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7C70F1A" w:rsidR="000A7622" w:rsidRPr="00C04F25" w:rsidRDefault="004F32DA" w:rsidP="00D14423">
      <w:pPr>
        <w:autoSpaceDE w:val="0"/>
        <w:autoSpaceDN w:val="0"/>
        <w:adjustRightInd w:val="0"/>
        <w:rPr>
          <w:rFonts w:cstheme="minorHAnsi"/>
          <w:b/>
          <w:bCs/>
          <w:i/>
          <w:iCs/>
          <w:sz w:val="32"/>
          <w:szCs w:val="32"/>
        </w:rPr>
      </w:pPr>
      <w:r>
        <w:rPr>
          <w:rFonts w:cstheme="minorHAnsi"/>
          <w:b/>
          <w:bCs/>
          <w:i/>
          <w:iCs/>
          <w:sz w:val="32"/>
          <w:szCs w:val="32"/>
        </w:rPr>
        <w:t xml:space="preserve">Civil, Construction and Environmental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569BEB42" w:rsidR="00440BC4" w:rsidRDefault="00C13079" w:rsidP="00D14423">
      <w:pPr>
        <w:rPr>
          <w:rFonts w:cstheme="minorHAnsi"/>
          <w:b/>
          <w:bCs/>
          <w:sz w:val="24"/>
          <w:szCs w:val="24"/>
        </w:rPr>
      </w:pPr>
      <w:r>
        <w:rPr>
          <w:rFonts w:cstheme="minorHAnsi"/>
          <w:i/>
          <w:sz w:val="24"/>
          <w:szCs w:val="24"/>
          <w:lang w:val="fr-FR"/>
        </w:rPr>
        <w:t xml:space="preserve">Accident </w:t>
      </w:r>
      <w:proofErr w:type="spellStart"/>
      <w:r>
        <w:rPr>
          <w:rFonts w:cstheme="minorHAnsi"/>
          <w:i/>
          <w:sz w:val="24"/>
          <w:szCs w:val="24"/>
          <w:lang w:val="fr-FR"/>
        </w:rPr>
        <w:t>Analysis</w:t>
      </w:r>
      <w:proofErr w:type="spellEnd"/>
      <w:r>
        <w:rPr>
          <w:rFonts w:cstheme="minorHAnsi"/>
          <w:i/>
          <w:sz w:val="24"/>
          <w:szCs w:val="24"/>
          <w:lang w:val="fr-FR"/>
        </w:rPr>
        <w:t xml:space="preserve"> &amp; Prevention</w:t>
      </w:r>
      <w:r w:rsidR="000A7622" w:rsidRPr="00C04F25">
        <w:rPr>
          <w:rFonts w:cstheme="minorHAnsi"/>
          <w:sz w:val="24"/>
          <w:szCs w:val="24"/>
          <w:lang w:val="fr-FR"/>
        </w:rPr>
        <w:t xml:space="preserve">, Vol. </w:t>
      </w:r>
      <w:r>
        <w:rPr>
          <w:rFonts w:cstheme="minorHAnsi"/>
          <w:sz w:val="24"/>
          <w:szCs w:val="24"/>
          <w:lang w:val="fr-FR"/>
        </w:rPr>
        <w:t>43</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May 2011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762-768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24594">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24594">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permission from</w:t>
      </w:r>
      <w:r w:rsidR="006554E9">
        <w:rPr>
          <w:rFonts w:cstheme="minorHAnsi"/>
          <w:sz w:val="24"/>
          <w:szCs w:val="24"/>
        </w:rPr>
        <w:t xml:space="preserve"> Elsevier</w:t>
      </w:r>
      <w:r w:rsidR="000A7622" w:rsidRPr="00E77278">
        <w:rPr>
          <w:rFonts w:cstheme="minorHAnsi"/>
          <w:sz w:val="24"/>
          <w:szCs w:val="24"/>
        </w:rPr>
        <w:t>.</w:t>
      </w:r>
      <w:r w:rsidR="000A7622" w:rsidRPr="00FB28B7">
        <w:rPr>
          <w:rFonts w:cstheme="minorHAnsi"/>
          <w:b/>
          <w:bCs/>
          <w:sz w:val="24"/>
          <w:szCs w:val="24"/>
        </w:rPr>
        <w:t xml:space="preserve"> </w:t>
      </w:r>
      <w:bookmarkEnd w:id="1"/>
    </w:p>
    <w:p w14:paraId="2971A47E" w14:textId="77777777" w:rsidR="004F32DA" w:rsidRDefault="004F32DA" w:rsidP="008526C5">
      <w:pPr>
        <w:rPr>
          <w:rFonts w:cstheme="minorHAnsi"/>
          <w:b/>
          <w:bCs/>
          <w:sz w:val="24"/>
          <w:szCs w:val="24"/>
        </w:rPr>
      </w:pPr>
    </w:p>
    <w:p w14:paraId="750EEA7C" w14:textId="2BB08F14" w:rsidR="004F32DA" w:rsidRDefault="005F7E58" w:rsidP="005F7E58">
      <w:pPr>
        <w:pStyle w:val="Title"/>
      </w:pPr>
      <w:r w:rsidRPr="005F7E58">
        <w:t>Determining the Drivers’ Acceptance of EFTCD in Highway Work Zones</w:t>
      </w:r>
    </w:p>
    <w:p w14:paraId="2495E17C" w14:textId="77777777" w:rsidR="004F32DA" w:rsidRDefault="004F32DA" w:rsidP="008526C5">
      <w:pPr>
        <w:rPr>
          <w:rFonts w:cstheme="minorHAnsi"/>
          <w:b/>
          <w:bCs/>
          <w:sz w:val="24"/>
          <w:szCs w:val="24"/>
        </w:rPr>
      </w:pPr>
    </w:p>
    <w:p w14:paraId="1135A821" w14:textId="2416B9D9" w:rsidR="005F7E58" w:rsidRPr="005F7E58" w:rsidRDefault="008526C5" w:rsidP="005F7E58">
      <w:pPr>
        <w:pStyle w:val="NoSpacing"/>
        <w:rPr>
          <w:sz w:val="32"/>
          <w:szCs w:val="32"/>
        </w:rPr>
      </w:pPr>
      <w:r w:rsidRPr="005F7E58">
        <w:rPr>
          <w:sz w:val="32"/>
          <w:szCs w:val="32"/>
        </w:rPr>
        <w:t>Yong Bai</w:t>
      </w:r>
    </w:p>
    <w:p w14:paraId="7738A7FB" w14:textId="596C85E1" w:rsidR="005F7E58" w:rsidRPr="005F7E58" w:rsidRDefault="005F7E58" w:rsidP="005F7E58">
      <w:pPr>
        <w:pStyle w:val="NoSpacing"/>
        <w:rPr>
          <w:sz w:val="24"/>
          <w:szCs w:val="24"/>
        </w:rPr>
      </w:pPr>
      <w:r w:rsidRPr="005F7E58">
        <w:rPr>
          <w:sz w:val="24"/>
          <w:szCs w:val="24"/>
        </w:rPr>
        <w:t>Department of Civil, Environmental and Architectural Engineering, The University of Kansas, Lawrence, KS 66045, USA</w:t>
      </w:r>
    </w:p>
    <w:p w14:paraId="38AC4F24" w14:textId="43C8C9AD" w:rsidR="008526C5" w:rsidRPr="005F7E58" w:rsidRDefault="008526C5" w:rsidP="005F7E58">
      <w:pPr>
        <w:pStyle w:val="NoSpacing"/>
        <w:rPr>
          <w:sz w:val="32"/>
          <w:szCs w:val="32"/>
        </w:rPr>
      </w:pPr>
      <w:proofErr w:type="spellStart"/>
      <w:r w:rsidRPr="005F7E58">
        <w:rPr>
          <w:sz w:val="32"/>
          <w:szCs w:val="32"/>
        </w:rPr>
        <w:t>Yingfeng</w:t>
      </w:r>
      <w:proofErr w:type="spellEnd"/>
      <w:r w:rsidRPr="005F7E58">
        <w:rPr>
          <w:sz w:val="32"/>
          <w:szCs w:val="32"/>
        </w:rPr>
        <w:t xml:space="preserve"> Li</w:t>
      </w:r>
    </w:p>
    <w:p w14:paraId="41ED62C6" w14:textId="63E25AC7" w:rsidR="00BC743B" w:rsidRPr="005F7E58" w:rsidRDefault="008526C5" w:rsidP="005F7E58">
      <w:pPr>
        <w:pStyle w:val="NoSpacing"/>
        <w:rPr>
          <w:sz w:val="24"/>
          <w:szCs w:val="24"/>
        </w:rPr>
      </w:pPr>
      <w:r w:rsidRPr="005F7E58">
        <w:rPr>
          <w:sz w:val="24"/>
          <w:szCs w:val="24"/>
        </w:rPr>
        <w:t>Texas Transportation Institute, Texas A&amp;M University System, San Antonio, TX 78229, USA</w:t>
      </w:r>
    </w:p>
    <w:p w14:paraId="5DC7F4D3" w14:textId="77777777" w:rsidR="008526C5" w:rsidRDefault="008526C5" w:rsidP="008526C5">
      <w:pPr>
        <w:rPr>
          <w:rFonts w:cstheme="minorHAnsi"/>
          <w:b/>
          <w:bCs/>
          <w:sz w:val="24"/>
          <w:szCs w:val="24"/>
        </w:rPr>
      </w:pPr>
    </w:p>
    <w:p w14:paraId="1E4F6667" w14:textId="77777777" w:rsidR="00283201" w:rsidRPr="00283201" w:rsidRDefault="00283201" w:rsidP="005F7E58">
      <w:pPr>
        <w:pStyle w:val="Heading1"/>
      </w:pPr>
      <w:r w:rsidRPr="00283201">
        <w:t>Abstract</w:t>
      </w:r>
    </w:p>
    <w:p w14:paraId="671849D8" w14:textId="77777777" w:rsidR="00283201" w:rsidRPr="00283201" w:rsidRDefault="00283201" w:rsidP="00283201">
      <w:pPr>
        <w:rPr>
          <w:rFonts w:cstheme="minorHAnsi"/>
          <w:sz w:val="24"/>
          <w:szCs w:val="24"/>
        </w:rPr>
      </w:pPr>
      <w:r w:rsidRPr="00283201">
        <w:rPr>
          <w:rFonts w:cstheme="minorHAnsi"/>
          <w:sz w:val="24"/>
          <w:szCs w:val="24"/>
        </w:rPr>
        <w:t xml:space="preserve">Traffic safety is a major concern in the temporary one-lane, two-way highway work zones due to the increasing of construction and maintenance operations. To prevent rear-end crashes and to mitigate the severity of these crashes caused by the inattentive driving, the utilization of the Emergency Flasher Traffic Control Device (EFTCD) was under consideration by government agencies, in addition to existing temporary traffic control devices installed in the one-lane, two-way highway work zones. The EFTCD was a newly proposed traffic warning device implemented </w:t>
      </w:r>
      <w:proofErr w:type="gramStart"/>
      <w:r w:rsidRPr="00283201">
        <w:rPr>
          <w:rFonts w:cstheme="minorHAnsi"/>
          <w:sz w:val="24"/>
          <w:szCs w:val="24"/>
        </w:rPr>
        <w:t>through the use of</w:t>
      </w:r>
      <w:proofErr w:type="gramEnd"/>
      <w:r w:rsidRPr="00283201">
        <w:rPr>
          <w:rFonts w:cstheme="minorHAnsi"/>
          <w:sz w:val="24"/>
          <w:szCs w:val="24"/>
        </w:rPr>
        <w:t xml:space="preserve"> vehicles’ hazard warning flashers. The primary objective of the research project was to investigate the drivers’ acceptance of the proposed EFTCD by measuring the mean speed changes of vehicles with and without EFTCD and by </w:t>
      </w:r>
      <w:r w:rsidRPr="00283201">
        <w:rPr>
          <w:rFonts w:cstheme="minorHAnsi"/>
          <w:sz w:val="24"/>
          <w:szCs w:val="24"/>
        </w:rPr>
        <w:lastRenderedPageBreak/>
        <w:t>evaluating the drivers’ opinions of the EFTCD using the survey method. Field experimental results revealed that the EFTCD effectively reduced the mean vehicle speeds in the upstream of two work zones. A slow speed is more likely to reduce the severity of a crash in work zones. In addition, survey results indicated that 60% of the drivers thought the EFTCD signified a need for speed reduction and 82% of drivers recommended the implementation of the EFTCD in one-lane, two-way work zones. These results provide the necessary scientific justifications for the government agencies to decide if the EFTCD should be implemented in the one-lane, two-way highway work zones to prevent rear-end crashes and to mitigate the severity of these crashes.</w:t>
      </w:r>
    </w:p>
    <w:p w14:paraId="3E592C68" w14:textId="77777777" w:rsidR="005D49B5" w:rsidRPr="005D49B5" w:rsidRDefault="005D49B5" w:rsidP="005F7E58">
      <w:pPr>
        <w:pStyle w:val="Heading1"/>
      </w:pPr>
      <w:r w:rsidRPr="005D49B5">
        <w:t>Keywords</w:t>
      </w:r>
    </w:p>
    <w:p w14:paraId="3D799702" w14:textId="53B43ABE" w:rsidR="005D49B5" w:rsidRPr="005D49B5" w:rsidRDefault="005D49B5" w:rsidP="005D49B5">
      <w:pPr>
        <w:rPr>
          <w:rFonts w:cstheme="minorHAnsi"/>
          <w:sz w:val="24"/>
          <w:szCs w:val="24"/>
        </w:rPr>
      </w:pPr>
      <w:r w:rsidRPr="005D49B5">
        <w:rPr>
          <w:rFonts w:cstheme="minorHAnsi"/>
          <w:sz w:val="24"/>
          <w:szCs w:val="24"/>
        </w:rPr>
        <w:t>Highway</w:t>
      </w:r>
      <w:r w:rsidR="005F7E58">
        <w:rPr>
          <w:rFonts w:cstheme="minorHAnsi"/>
          <w:sz w:val="24"/>
          <w:szCs w:val="24"/>
        </w:rPr>
        <w:t xml:space="preserve">, </w:t>
      </w:r>
      <w:r w:rsidRPr="005D49B5">
        <w:rPr>
          <w:rFonts w:cstheme="minorHAnsi"/>
          <w:sz w:val="24"/>
          <w:szCs w:val="24"/>
        </w:rPr>
        <w:t>Work zone</w:t>
      </w:r>
      <w:r w:rsidR="005F7E58">
        <w:rPr>
          <w:rFonts w:cstheme="minorHAnsi"/>
          <w:sz w:val="24"/>
          <w:szCs w:val="24"/>
        </w:rPr>
        <w:t xml:space="preserve">, </w:t>
      </w:r>
      <w:r w:rsidRPr="005D49B5">
        <w:rPr>
          <w:rFonts w:cstheme="minorHAnsi"/>
          <w:sz w:val="24"/>
          <w:szCs w:val="24"/>
        </w:rPr>
        <w:t>Crash</w:t>
      </w:r>
      <w:r w:rsidR="005F7E58">
        <w:rPr>
          <w:rFonts w:cstheme="minorHAnsi"/>
          <w:sz w:val="24"/>
          <w:szCs w:val="24"/>
        </w:rPr>
        <w:t xml:space="preserve">, </w:t>
      </w:r>
      <w:r w:rsidRPr="005D49B5">
        <w:rPr>
          <w:rFonts w:cstheme="minorHAnsi"/>
          <w:sz w:val="24"/>
          <w:szCs w:val="24"/>
        </w:rPr>
        <w:t>Traffic control devices</w:t>
      </w:r>
      <w:r w:rsidR="005F7E58">
        <w:rPr>
          <w:rFonts w:cstheme="minorHAnsi"/>
          <w:sz w:val="24"/>
          <w:szCs w:val="24"/>
        </w:rPr>
        <w:t xml:space="preserve">, </w:t>
      </w:r>
      <w:r w:rsidRPr="005D49B5">
        <w:rPr>
          <w:rFonts w:cstheme="minorHAnsi"/>
          <w:sz w:val="24"/>
          <w:szCs w:val="24"/>
        </w:rPr>
        <w:t>Safety</w:t>
      </w:r>
      <w:r w:rsidR="005F7E58">
        <w:rPr>
          <w:rFonts w:cstheme="minorHAnsi"/>
          <w:sz w:val="24"/>
          <w:szCs w:val="24"/>
        </w:rPr>
        <w:t xml:space="preserve">, </w:t>
      </w:r>
      <w:r w:rsidRPr="005D49B5">
        <w:rPr>
          <w:rFonts w:cstheme="minorHAnsi"/>
          <w:sz w:val="24"/>
          <w:szCs w:val="24"/>
        </w:rPr>
        <w:t>Survey</w:t>
      </w:r>
    </w:p>
    <w:p w14:paraId="7CA2EB75" w14:textId="77777777" w:rsidR="005D49B5" w:rsidRPr="005D49B5" w:rsidRDefault="005D49B5" w:rsidP="005F7E58">
      <w:pPr>
        <w:pStyle w:val="Heading1"/>
      </w:pPr>
      <w:r w:rsidRPr="005D49B5">
        <w:t>1. Introduction</w:t>
      </w:r>
    </w:p>
    <w:p w14:paraId="112FEF80" w14:textId="18FA9FF1" w:rsidR="005D49B5" w:rsidRPr="005D49B5" w:rsidRDefault="005D49B5" w:rsidP="005D49B5">
      <w:pPr>
        <w:rPr>
          <w:rFonts w:cstheme="minorHAnsi"/>
          <w:sz w:val="24"/>
          <w:szCs w:val="24"/>
        </w:rPr>
      </w:pPr>
      <w:r w:rsidRPr="005D49B5">
        <w:rPr>
          <w:rFonts w:cstheme="minorHAnsi"/>
          <w:sz w:val="24"/>
          <w:szCs w:val="24"/>
        </w:rPr>
        <w:t xml:space="preserve">Two-lane highways constitute a large percentage of the highway system in the United States. Preserving, rehabilitating, expanding, and enhancing these highways require the temporary set up of </w:t>
      </w:r>
      <w:proofErr w:type="gramStart"/>
      <w:r w:rsidRPr="005D49B5">
        <w:rPr>
          <w:rFonts w:cstheme="minorHAnsi"/>
          <w:sz w:val="24"/>
          <w:szCs w:val="24"/>
        </w:rPr>
        <w:t>a large number of</w:t>
      </w:r>
      <w:proofErr w:type="gramEnd"/>
      <w:r w:rsidRPr="005D49B5">
        <w:rPr>
          <w:rFonts w:cstheme="minorHAnsi"/>
          <w:sz w:val="24"/>
          <w:szCs w:val="24"/>
        </w:rPr>
        <w:t xml:space="preserve"> one-lane, two-way work zones. It has become a critical challenge for traffic engineers to maintain a satisfactory level of safety in these work zones without sacrificing highway functions. For highway work zone related vehicle crashes in the State of Kansas, 61% of fatal crashes and 33% of injury crashes took place in one-lane, two-way work zones from 1992 to 2004 (</w:t>
      </w:r>
      <w:bookmarkStart w:id="2" w:name="bbib0015"/>
      <w:r w:rsidRPr="007F6D01">
        <w:rPr>
          <w:rFonts w:cstheme="minorHAnsi"/>
          <w:sz w:val="24"/>
          <w:szCs w:val="24"/>
        </w:rPr>
        <w:t>Bai and Li, 2006</w:t>
      </w:r>
      <w:r w:rsidRPr="005D49B5">
        <w:rPr>
          <w:rFonts w:cstheme="minorHAnsi"/>
          <w:sz w:val="24"/>
          <w:szCs w:val="24"/>
        </w:rPr>
        <w:t xml:space="preserve">, </w:t>
      </w:r>
      <w:bookmarkStart w:id="3" w:name="bbib0020"/>
      <w:r w:rsidRPr="007F6D01">
        <w:rPr>
          <w:rFonts w:cstheme="minorHAnsi"/>
          <w:sz w:val="24"/>
          <w:szCs w:val="24"/>
        </w:rPr>
        <w:t>Bai and Li, 2007</w:t>
      </w:r>
      <w:r w:rsidRPr="005D49B5">
        <w:rPr>
          <w:rFonts w:cstheme="minorHAnsi"/>
          <w:sz w:val="24"/>
          <w:szCs w:val="24"/>
        </w:rPr>
        <w:t xml:space="preserve">). During the same period, 157 fatal crashes and 4443 injury crashes were observed in Kansas work zones. Majority of the work zone related vehicle crashes in Kansas were associated with human errors. Among the human errors, </w:t>
      </w:r>
      <w:r w:rsidRPr="005D49B5">
        <w:rPr>
          <w:rFonts w:cstheme="minorHAnsi"/>
          <w:i/>
          <w:iCs/>
          <w:sz w:val="24"/>
          <w:szCs w:val="24"/>
        </w:rPr>
        <w:t>inattentive driving</w:t>
      </w:r>
      <w:r w:rsidRPr="005D49B5">
        <w:rPr>
          <w:rFonts w:cstheme="minorHAnsi"/>
          <w:sz w:val="24"/>
          <w:szCs w:val="24"/>
        </w:rPr>
        <w:t xml:space="preserve"> and </w:t>
      </w:r>
      <w:r w:rsidRPr="005D49B5">
        <w:rPr>
          <w:rFonts w:cstheme="minorHAnsi"/>
          <w:i/>
          <w:iCs/>
          <w:sz w:val="24"/>
          <w:szCs w:val="24"/>
        </w:rPr>
        <w:t>speeding</w:t>
      </w:r>
      <w:r w:rsidRPr="005D49B5">
        <w:rPr>
          <w:rFonts w:cstheme="minorHAnsi"/>
          <w:sz w:val="24"/>
          <w:szCs w:val="24"/>
        </w:rPr>
        <w:t xml:space="preserve"> were the most common contributing factors which were responsible for 53% and 25% of the total fatal crashes, respectively, and 51% and 16% of the total injury crashed, respectively, from 1992 to 2004 (</w:t>
      </w:r>
      <w:r w:rsidRPr="007F6D01">
        <w:rPr>
          <w:rFonts w:cstheme="minorHAnsi"/>
          <w:sz w:val="24"/>
          <w:szCs w:val="24"/>
        </w:rPr>
        <w:t>Bai and Li, 2006</w:t>
      </w:r>
      <w:bookmarkEnd w:id="2"/>
      <w:r w:rsidRPr="005D49B5">
        <w:rPr>
          <w:rFonts w:cstheme="minorHAnsi"/>
          <w:sz w:val="24"/>
          <w:szCs w:val="24"/>
        </w:rPr>
        <w:t xml:space="preserve">, </w:t>
      </w:r>
      <w:r w:rsidRPr="007F6D01">
        <w:rPr>
          <w:rFonts w:cstheme="minorHAnsi"/>
          <w:sz w:val="24"/>
          <w:szCs w:val="24"/>
        </w:rPr>
        <w:t>Bai and Li, 2007</w:t>
      </w:r>
      <w:bookmarkEnd w:id="3"/>
      <w:r w:rsidRPr="005D49B5">
        <w:rPr>
          <w:rFonts w:cstheme="minorHAnsi"/>
          <w:sz w:val="24"/>
          <w:szCs w:val="24"/>
        </w:rPr>
        <w:t>). Currently, the temporary traffic control (TTC) devices required by the Manual on Uniform Traffic Control Devices (MUTCD) are installed in each work zone. However, utilizing these devices alone cannot prevent vehicle crashes from happening. One-lane, two-way work zones are typically set up for relatively short durations and required frequent movement during construction or maintenance operations. Thus, there is an urgent need to develop an effective TTC device that is highly visible, low cost, and easily assemble and removable for the one-lane, two-way work zones.</w:t>
      </w:r>
    </w:p>
    <w:p w14:paraId="7703CF0C" w14:textId="77777777" w:rsidR="005D49B5" w:rsidRPr="005D49B5" w:rsidRDefault="005D49B5" w:rsidP="005D49B5">
      <w:pPr>
        <w:rPr>
          <w:rFonts w:cstheme="minorHAnsi"/>
          <w:sz w:val="24"/>
          <w:szCs w:val="24"/>
        </w:rPr>
      </w:pPr>
      <w:r w:rsidRPr="005D49B5">
        <w:rPr>
          <w:rFonts w:cstheme="minorHAnsi"/>
          <w:sz w:val="24"/>
          <w:szCs w:val="24"/>
        </w:rPr>
        <w:t xml:space="preserve">Aimed at reducing rear-end crashes attributable to inattentive driving in one-lane, two-way work zones, government agencies were considering the utilization of a newly proposed traffic control device, called the Emergency Flasher Traffic Control Device (EFTCD), which was assembled using the emergency warning flashers of vehicles. The proposed EFTCD would be implemented by requiring drivers to turn on their emergency flashers when stopped at the entrance of a one-lane, two-way work zone with the flagger and pilot car operation </w:t>
      </w:r>
      <w:proofErr w:type="gramStart"/>
      <w:r w:rsidRPr="005D49B5">
        <w:rPr>
          <w:rFonts w:cstheme="minorHAnsi"/>
          <w:sz w:val="24"/>
          <w:szCs w:val="24"/>
        </w:rPr>
        <w:t>in order to</w:t>
      </w:r>
      <w:proofErr w:type="gramEnd"/>
      <w:r w:rsidRPr="005D49B5">
        <w:rPr>
          <w:rFonts w:cstheme="minorHAnsi"/>
          <w:sz w:val="24"/>
          <w:szCs w:val="24"/>
        </w:rPr>
        <w:t xml:space="preserve"> signal following vehicles of the upcoming work zone traffic conditions. Ideally, the drivers of all vehicles would consecutively illuminate their flashers until all of them safely reach the end of the work zone. Thus, drivers would receive additional warning of the traffic conditions from preceding vehicles, apart from the TTC devices already present in the work zones. Before fully implementing the EFTCD in the one-lane, two-way work zones, there was a need to determine the drivers’ acceptance of this newly proposed traffic control device.</w:t>
      </w:r>
    </w:p>
    <w:p w14:paraId="682AFF7C" w14:textId="77777777" w:rsidR="005D49B5" w:rsidRPr="005D49B5" w:rsidRDefault="005D49B5" w:rsidP="005F7E58">
      <w:pPr>
        <w:pStyle w:val="Heading1"/>
      </w:pPr>
      <w:r w:rsidRPr="005D49B5">
        <w:lastRenderedPageBreak/>
        <w:t>2. Objective and methodology</w:t>
      </w:r>
    </w:p>
    <w:p w14:paraId="54982943" w14:textId="77777777" w:rsidR="005D49B5" w:rsidRPr="005D49B5" w:rsidRDefault="005D49B5" w:rsidP="005D49B5">
      <w:pPr>
        <w:rPr>
          <w:rFonts w:cstheme="minorHAnsi"/>
          <w:sz w:val="24"/>
          <w:szCs w:val="24"/>
        </w:rPr>
      </w:pPr>
      <w:r w:rsidRPr="005D49B5">
        <w:rPr>
          <w:rFonts w:cstheme="minorHAnsi"/>
          <w:sz w:val="24"/>
          <w:szCs w:val="24"/>
        </w:rPr>
        <w:t xml:space="preserve">The primary objective of the research project was to investigate the drivers’ acceptance of the proposed EFTCD by measuring vehicle mean speed changes with and without EFTCD and by evaluating the drivers’ opinions of the EFTCD using the survey method. In this research project, a without EFTCD work zone means that a site has only TTC devices required by the MUTCD; and a with EFTCD work zone means that a site has both TTC devices required by the MUTCD and the newly proposed EFTCD. The investigation was conducted using a five-step approach. First, authors conducted a comprehensive literature review and synthesized findings from previous studies relating to work zone traffic control methods and effectiveness. Second, authors designed field experiments to compare changes in vehicle mean speeds with and without the EFTCD in the upstream of one-lane, two-way highway work zones. Third, the collected speed data were analyzed using the statistical methods such as the ANOVA test and two-sample </w:t>
      </w:r>
      <w:r w:rsidRPr="005D49B5">
        <w:rPr>
          <w:rFonts w:cstheme="minorHAnsi"/>
          <w:i/>
          <w:iCs/>
          <w:sz w:val="24"/>
          <w:szCs w:val="24"/>
        </w:rPr>
        <w:t>t</w:t>
      </w:r>
      <w:r w:rsidRPr="005D49B5">
        <w:rPr>
          <w:rFonts w:cstheme="minorHAnsi"/>
          <w:sz w:val="24"/>
          <w:szCs w:val="24"/>
        </w:rPr>
        <w:t>-test. Fourth, five survey questions with multiple-choice answers were developed to assess the drivers’ opinions of the EFTCD. Finally, authors concluded the drivers’ acceptance of the EFTCD based on the outcomes of experimental and survey data analyses. Recommendations for the future research needs were also outlined.</w:t>
      </w:r>
    </w:p>
    <w:p w14:paraId="6C73DAC9" w14:textId="77777777" w:rsidR="005D49B5" w:rsidRPr="005D49B5" w:rsidRDefault="005D49B5" w:rsidP="005F7E58">
      <w:pPr>
        <w:pStyle w:val="Heading1"/>
      </w:pPr>
      <w:r w:rsidRPr="005D49B5">
        <w:t>3. Literature review</w:t>
      </w:r>
    </w:p>
    <w:p w14:paraId="339D3CFE" w14:textId="63783491" w:rsidR="005D49B5" w:rsidRPr="005D49B5" w:rsidRDefault="005D49B5" w:rsidP="005D49B5">
      <w:pPr>
        <w:rPr>
          <w:rFonts w:cstheme="minorHAnsi"/>
          <w:sz w:val="24"/>
          <w:szCs w:val="24"/>
        </w:rPr>
      </w:pPr>
      <w:r w:rsidRPr="005D49B5">
        <w:rPr>
          <w:rFonts w:cstheme="minorHAnsi"/>
          <w:sz w:val="24"/>
          <w:szCs w:val="24"/>
        </w:rPr>
        <w:t>A comprehensive literature review was conducted to evaluate the effectiveness of current traffic control measures in highway work zones. Highway work zones use TTC devices to ensure reasonably safe and efficient traffic flow during road construction and maintenance. TTC devices that are commonly used in work zones include flaggers, traffic signs, channelizing devices, portable changeable message signs, lighting devices, temporary traffic control signals, pavement markings, and rumble strips (</w:t>
      </w:r>
      <w:bookmarkStart w:id="4" w:name="bbib0040"/>
      <w:r w:rsidRPr="007F6D01">
        <w:rPr>
          <w:rFonts w:cstheme="minorHAnsi"/>
          <w:sz w:val="24"/>
          <w:szCs w:val="24"/>
        </w:rPr>
        <w:t>FHWA, 2003</w:t>
      </w:r>
      <w:bookmarkEnd w:id="4"/>
      <w:r w:rsidRPr="005D49B5">
        <w:rPr>
          <w:rFonts w:cstheme="minorHAnsi"/>
          <w:sz w:val="24"/>
          <w:szCs w:val="24"/>
        </w:rPr>
        <w:t>). A review of these traffic control methods and their effectiveness is beneficial in the evaluation of the proposed EFTCD.</w:t>
      </w:r>
    </w:p>
    <w:p w14:paraId="3239AC5F" w14:textId="2BBEE73F" w:rsidR="005D49B5" w:rsidRPr="005D49B5" w:rsidRDefault="005D49B5" w:rsidP="005D49B5">
      <w:pPr>
        <w:rPr>
          <w:rFonts w:cstheme="minorHAnsi"/>
          <w:sz w:val="24"/>
          <w:szCs w:val="24"/>
        </w:rPr>
      </w:pPr>
      <w:r w:rsidRPr="005D49B5">
        <w:rPr>
          <w:rFonts w:cstheme="minorHAnsi"/>
          <w:sz w:val="24"/>
          <w:szCs w:val="24"/>
        </w:rPr>
        <w:t xml:space="preserve">Flaggers are employed in work zones often with various results. A study by </w:t>
      </w:r>
      <w:bookmarkStart w:id="5" w:name="bbib0095"/>
      <w:r w:rsidRPr="007F6D01">
        <w:rPr>
          <w:rFonts w:cstheme="minorHAnsi"/>
          <w:sz w:val="24"/>
          <w:szCs w:val="24"/>
        </w:rPr>
        <w:t>Richards and Dudek (1986)</w:t>
      </w:r>
      <w:r w:rsidRPr="005D49B5">
        <w:rPr>
          <w:rFonts w:cstheme="minorHAnsi"/>
          <w:sz w:val="24"/>
          <w:szCs w:val="24"/>
        </w:rPr>
        <w:t xml:space="preserve"> indicated that flaggers were most efficient on two-lane, two-way rural highways and urban arterials where there was less competition for drivers’ attentions. They also found that flaggers were well-suited for short-duration applications (less than one day) and for intermittent use at long-duration work zones. </w:t>
      </w:r>
      <w:bookmarkStart w:id="6" w:name="bbib0060"/>
      <w:r w:rsidRPr="007F6D01">
        <w:rPr>
          <w:rFonts w:cstheme="minorHAnsi"/>
          <w:sz w:val="24"/>
          <w:szCs w:val="24"/>
        </w:rPr>
        <w:t>Hill (2003)</w:t>
      </w:r>
      <w:r w:rsidRPr="005D49B5">
        <w:rPr>
          <w:rFonts w:cstheme="minorHAnsi"/>
          <w:sz w:val="24"/>
          <w:szCs w:val="24"/>
        </w:rPr>
        <w:t xml:space="preserve"> proved that flaggers were effective in reducing fatal work zone crashes. In fact, recent evaluations revealed that work zone flaggers could lower the odds of severe crash fatalities by 56% (</w:t>
      </w:r>
      <w:bookmarkStart w:id="7" w:name="bbib0075"/>
      <w:r w:rsidRPr="007F6D01">
        <w:rPr>
          <w:rFonts w:cstheme="minorHAnsi"/>
          <w:sz w:val="24"/>
          <w:szCs w:val="24"/>
        </w:rPr>
        <w:t>Li and Bai, 2009</w:t>
      </w:r>
      <w:r w:rsidRPr="005D49B5">
        <w:rPr>
          <w:rFonts w:cstheme="minorHAnsi"/>
          <w:sz w:val="24"/>
          <w:szCs w:val="24"/>
        </w:rPr>
        <w:t xml:space="preserve">). However, the study by </w:t>
      </w:r>
      <w:bookmarkStart w:id="8" w:name="bbib0025"/>
      <w:proofErr w:type="spellStart"/>
      <w:r w:rsidRPr="007F6D01">
        <w:rPr>
          <w:rFonts w:cstheme="minorHAnsi"/>
          <w:sz w:val="24"/>
          <w:szCs w:val="24"/>
        </w:rPr>
        <w:t>Benekohal</w:t>
      </w:r>
      <w:proofErr w:type="spellEnd"/>
      <w:r w:rsidRPr="007F6D01">
        <w:rPr>
          <w:rFonts w:cstheme="minorHAnsi"/>
          <w:sz w:val="24"/>
          <w:szCs w:val="24"/>
        </w:rPr>
        <w:t xml:space="preserve"> et al. (2005)</w:t>
      </w:r>
      <w:r w:rsidRPr="005D49B5">
        <w:rPr>
          <w:rFonts w:cstheme="minorHAnsi"/>
          <w:sz w:val="24"/>
          <w:szCs w:val="24"/>
        </w:rPr>
        <w:t xml:space="preserve"> indicated that there was a need for improving flagging for heavy-truck traffic. Their survey results showed that one third of the surveyed truck drivers believed that flaggers were hard to see, and half of them thought the flaggers’ directions were confusing.</w:t>
      </w:r>
    </w:p>
    <w:p w14:paraId="69969904" w14:textId="78F22626" w:rsidR="005D49B5" w:rsidRPr="005D49B5" w:rsidRDefault="005D49B5" w:rsidP="005D49B5">
      <w:pPr>
        <w:rPr>
          <w:rFonts w:cstheme="minorHAnsi"/>
          <w:sz w:val="24"/>
          <w:szCs w:val="24"/>
        </w:rPr>
      </w:pPr>
      <w:r w:rsidRPr="005D49B5">
        <w:rPr>
          <w:rFonts w:cstheme="minorHAnsi"/>
          <w:sz w:val="24"/>
          <w:szCs w:val="24"/>
        </w:rPr>
        <w:t>Traffic signs such as regulatory signs, warning signs, and guide signs are important in informing travelers of interrupted traffic conditions in work zones. A survey indicated that 50% of surveyed truck drivers wanted to see warning signs 3–5 miles in advance of the work zone (</w:t>
      </w:r>
      <w:proofErr w:type="spellStart"/>
      <w:r w:rsidRPr="007F6D01">
        <w:rPr>
          <w:rFonts w:cstheme="minorHAnsi"/>
          <w:sz w:val="24"/>
          <w:szCs w:val="24"/>
        </w:rPr>
        <w:t>Benekohal</w:t>
      </w:r>
      <w:proofErr w:type="spellEnd"/>
      <w:r w:rsidRPr="007F6D01">
        <w:rPr>
          <w:rFonts w:cstheme="minorHAnsi"/>
          <w:sz w:val="24"/>
          <w:szCs w:val="24"/>
        </w:rPr>
        <w:t xml:space="preserve"> et al., 2005</w:t>
      </w:r>
      <w:bookmarkEnd w:id="8"/>
      <w:r w:rsidRPr="005D49B5">
        <w:rPr>
          <w:rFonts w:cstheme="minorHAnsi"/>
          <w:sz w:val="24"/>
          <w:szCs w:val="24"/>
        </w:rPr>
        <w:t xml:space="preserve">). </w:t>
      </w:r>
      <w:bookmarkStart w:id="9" w:name="bbib0055"/>
      <w:r w:rsidRPr="007F6D01">
        <w:rPr>
          <w:rFonts w:cstheme="minorHAnsi"/>
          <w:sz w:val="24"/>
          <w:szCs w:val="24"/>
        </w:rPr>
        <w:t>Garber and Woo (1990)</w:t>
      </w:r>
      <w:bookmarkEnd w:id="9"/>
      <w:r w:rsidRPr="005D49B5">
        <w:rPr>
          <w:rFonts w:cstheme="minorHAnsi"/>
          <w:sz w:val="24"/>
          <w:szCs w:val="24"/>
        </w:rPr>
        <w:t xml:space="preserve"> found that static traffic signs could effectively reduce crashes in work zones on urban two-lane highways when used with flaggers. However, </w:t>
      </w:r>
      <w:r w:rsidRPr="007F6D01">
        <w:rPr>
          <w:rFonts w:cstheme="minorHAnsi"/>
          <w:sz w:val="24"/>
          <w:szCs w:val="24"/>
        </w:rPr>
        <w:t>Li and Bai (2009)</w:t>
      </w:r>
      <w:bookmarkEnd w:id="7"/>
      <w:r w:rsidRPr="005D49B5">
        <w:rPr>
          <w:rFonts w:cstheme="minorHAnsi"/>
          <w:sz w:val="24"/>
          <w:szCs w:val="24"/>
        </w:rPr>
        <w:t xml:space="preserve"> found that stop signs in work zones could triple the odds of crashes caused by following too closely. Channelizing devices, including cones, tubular markers, vertical panels, drums, barricades, and temporary raised islands, are </w:t>
      </w:r>
      <w:r w:rsidRPr="005D49B5">
        <w:rPr>
          <w:rFonts w:cstheme="minorHAnsi"/>
          <w:sz w:val="24"/>
          <w:szCs w:val="24"/>
        </w:rPr>
        <w:lastRenderedPageBreak/>
        <w:t>also used to guide drivers safely through work zones. Results of a study showed that most channelizing devices successfully alerted and directed drivers; however, the devices were most effective only when arranged as a system (</w:t>
      </w:r>
      <w:bookmarkStart w:id="10" w:name="bbib0090"/>
      <w:r w:rsidRPr="007F6D01">
        <w:rPr>
          <w:rFonts w:cstheme="minorHAnsi"/>
          <w:sz w:val="24"/>
          <w:szCs w:val="24"/>
        </w:rPr>
        <w:t>Pain et al., 1983</w:t>
      </w:r>
      <w:bookmarkEnd w:id="10"/>
      <w:r w:rsidRPr="005D49B5">
        <w:rPr>
          <w:rFonts w:cstheme="minorHAnsi"/>
          <w:sz w:val="24"/>
          <w:szCs w:val="24"/>
        </w:rPr>
        <w:t>).</w:t>
      </w:r>
    </w:p>
    <w:p w14:paraId="51792CDB" w14:textId="39FCF0AD" w:rsidR="005D49B5" w:rsidRPr="005D49B5" w:rsidRDefault="005D49B5" w:rsidP="005D49B5">
      <w:pPr>
        <w:rPr>
          <w:rFonts w:cstheme="minorHAnsi"/>
          <w:sz w:val="24"/>
          <w:szCs w:val="24"/>
        </w:rPr>
      </w:pPr>
      <w:r w:rsidRPr="005D49B5">
        <w:rPr>
          <w:rFonts w:cstheme="minorHAnsi"/>
          <w:sz w:val="24"/>
          <w:szCs w:val="24"/>
        </w:rPr>
        <w:t xml:space="preserve">Many studies have found that changeable message signs are often temporarily effective in reducing vehicle speeds in work zones. For example, </w:t>
      </w:r>
      <w:proofErr w:type="gramStart"/>
      <w:r w:rsidRPr="005D49B5">
        <w:rPr>
          <w:rFonts w:cstheme="minorHAnsi"/>
          <w:sz w:val="24"/>
          <w:szCs w:val="24"/>
        </w:rPr>
        <w:t>a number of</w:t>
      </w:r>
      <w:proofErr w:type="gramEnd"/>
      <w:r w:rsidRPr="005D49B5">
        <w:rPr>
          <w:rFonts w:cstheme="minorHAnsi"/>
          <w:sz w:val="24"/>
          <w:szCs w:val="24"/>
        </w:rPr>
        <w:t xml:space="preserve"> studies (</w:t>
      </w:r>
      <w:bookmarkStart w:id="11" w:name="bbib0045"/>
      <w:r w:rsidRPr="007F6D01">
        <w:rPr>
          <w:rFonts w:cstheme="minorHAnsi"/>
          <w:sz w:val="24"/>
          <w:szCs w:val="24"/>
        </w:rPr>
        <w:t>Garber and Patel, 1994</w:t>
      </w:r>
      <w:bookmarkEnd w:id="11"/>
      <w:r w:rsidRPr="005D49B5">
        <w:rPr>
          <w:rFonts w:cstheme="minorHAnsi"/>
          <w:sz w:val="24"/>
          <w:szCs w:val="24"/>
        </w:rPr>
        <w:t xml:space="preserve">, </w:t>
      </w:r>
      <w:bookmarkStart w:id="12" w:name="bbib0050"/>
      <w:r w:rsidRPr="007F6D01">
        <w:rPr>
          <w:rFonts w:cstheme="minorHAnsi"/>
          <w:sz w:val="24"/>
          <w:szCs w:val="24"/>
        </w:rPr>
        <w:t>Garber and Srinivasan, 1998</w:t>
      </w:r>
      <w:bookmarkEnd w:id="12"/>
      <w:r w:rsidRPr="005D49B5">
        <w:rPr>
          <w:rFonts w:cstheme="minorHAnsi"/>
          <w:sz w:val="24"/>
          <w:szCs w:val="24"/>
        </w:rPr>
        <w:t xml:space="preserve">, </w:t>
      </w:r>
      <w:bookmarkStart w:id="13" w:name="bbib0030"/>
      <w:r w:rsidRPr="007F6D01">
        <w:rPr>
          <w:rFonts w:cstheme="minorHAnsi"/>
          <w:sz w:val="24"/>
          <w:szCs w:val="24"/>
        </w:rPr>
        <w:t>Brewer et al., 2006</w:t>
      </w:r>
      <w:bookmarkEnd w:id="13"/>
      <w:r w:rsidRPr="005D49B5">
        <w:rPr>
          <w:rFonts w:cstheme="minorHAnsi"/>
          <w:sz w:val="24"/>
          <w:szCs w:val="24"/>
        </w:rPr>
        <w:t xml:space="preserve">, </w:t>
      </w:r>
      <w:bookmarkStart w:id="14" w:name="bbib0010"/>
      <w:r w:rsidRPr="007F6D01">
        <w:rPr>
          <w:rFonts w:cstheme="minorHAnsi"/>
          <w:sz w:val="24"/>
          <w:szCs w:val="24"/>
        </w:rPr>
        <w:t>Bai et al., 2010</w:t>
      </w:r>
      <w:bookmarkEnd w:id="14"/>
      <w:r w:rsidRPr="005D49B5">
        <w:rPr>
          <w:rFonts w:cstheme="minorHAnsi"/>
          <w:sz w:val="24"/>
          <w:szCs w:val="24"/>
        </w:rPr>
        <w:t>) revealed that a changeable message sign was more effective than traditional traffic control devices in reducing the number of speeding vehicles in work zones. Another evaluation showed that changeable message signs with radar effectively reduced vehicle speeds in the immediate vicinity of the sign (</w:t>
      </w:r>
      <w:bookmarkStart w:id="15" w:name="bbib0035"/>
      <w:r w:rsidRPr="007F6D01">
        <w:rPr>
          <w:rFonts w:cstheme="minorHAnsi"/>
          <w:sz w:val="24"/>
          <w:szCs w:val="24"/>
        </w:rPr>
        <w:t>Dixon and Wang, 2002</w:t>
      </w:r>
      <w:bookmarkEnd w:id="15"/>
      <w:r w:rsidRPr="005D49B5">
        <w:rPr>
          <w:rFonts w:cstheme="minorHAnsi"/>
          <w:sz w:val="24"/>
          <w:szCs w:val="24"/>
        </w:rPr>
        <w:t xml:space="preserve">). However, vehicles often returned to their original speeds after passing the sign. In addition, </w:t>
      </w:r>
      <w:r w:rsidRPr="007F6D01">
        <w:rPr>
          <w:rFonts w:cstheme="minorHAnsi"/>
          <w:sz w:val="24"/>
          <w:szCs w:val="24"/>
        </w:rPr>
        <w:t>Richards and Dudek (1986)</w:t>
      </w:r>
      <w:bookmarkEnd w:id="5"/>
      <w:r w:rsidRPr="005D49B5">
        <w:rPr>
          <w:rFonts w:cstheme="minorHAnsi"/>
          <w:sz w:val="24"/>
          <w:szCs w:val="24"/>
        </w:rPr>
        <w:t xml:space="preserve"> commented that changeable message signs could result in only modest speed reductions (less than 16.1 kph) when used </w:t>
      </w:r>
      <w:proofErr w:type="gramStart"/>
      <w:r w:rsidRPr="005D49B5">
        <w:rPr>
          <w:rFonts w:cstheme="minorHAnsi"/>
          <w:sz w:val="24"/>
          <w:szCs w:val="24"/>
        </w:rPr>
        <w:t>alone, and</w:t>
      </w:r>
      <w:proofErr w:type="gramEnd"/>
      <w:r w:rsidRPr="005D49B5">
        <w:rPr>
          <w:rFonts w:cstheme="minorHAnsi"/>
          <w:sz w:val="24"/>
          <w:szCs w:val="24"/>
        </w:rPr>
        <w:t xml:space="preserve"> would lose their effectiveness when operated for long periods with the same messages.</w:t>
      </w:r>
    </w:p>
    <w:p w14:paraId="30BAB7CF" w14:textId="042C8C3A" w:rsidR="005D49B5" w:rsidRPr="005D49B5" w:rsidRDefault="005D49B5" w:rsidP="005D49B5">
      <w:pPr>
        <w:rPr>
          <w:rFonts w:cstheme="minorHAnsi"/>
          <w:sz w:val="24"/>
          <w:szCs w:val="24"/>
        </w:rPr>
      </w:pPr>
      <w:r w:rsidRPr="005D49B5">
        <w:rPr>
          <w:rFonts w:cstheme="minorHAnsi"/>
          <w:sz w:val="24"/>
          <w:szCs w:val="24"/>
        </w:rPr>
        <w:t>Other traffic control devices that have proved effective in work zones are lighting devices, temporary traffic control signals, and modified optical speed bars. Some studies found that flashing warning lights, especially those of police vehicles, were one of the most effective methods in reducing speeds in work zones (</w:t>
      </w:r>
      <w:bookmarkStart w:id="16" w:name="bbib0070"/>
      <w:proofErr w:type="spellStart"/>
      <w:r w:rsidRPr="007F6D01">
        <w:rPr>
          <w:rFonts w:cstheme="minorHAnsi"/>
          <w:sz w:val="24"/>
          <w:szCs w:val="24"/>
        </w:rPr>
        <w:t>Huebschman</w:t>
      </w:r>
      <w:proofErr w:type="spellEnd"/>
      <w:r w:rsidRPr="007F6D01">
        <w:rPr>
          <w:rFonts w:cstheme="minorHAnsi"/>
          <w:sz w:val="24"/>
          <w:szCs w:val="24"/>
        </w:rPr>
        <w:t xml:space="preserve"> et al., 2003</w:t>
      </w:r>
      <w:bookmarkEnd w:id="16"/>
      <w:r w:rsidRPr="005D49B5">
        <w:rPr>
          <w:rFonts w:cstheme="minorHAnsi"/>
          <w:sz w:val="24"/>
          <w:szCs w:val="24"/>
        </w:rPr>
        <w:t xml:space="preserve">, </w:t>
      </w:r>
      <w:bookmarkStart w:id="17" w:name="bbib0005"/>
      <w:r w:rsidRPr="007F6D01">
        <w:rPr>
          <w:rFonts w:cstheme="minorHAnsi"/>
          <w:sz w:val="24"/>
          <w:szCs w:val="24"/>
        </w:rPr>
        <w:t>Arnold, 2003</w:t>
      </w:r>
      <w:bookmarkEnd w:id="17"/>
      <w:r w:rsidRPr="005D49B5">
        <w:rPr>
          <w:rFonts w:cstheme="minorHAnsi"/>
          <w:sz w:val="24"/>
          <w:szCs w:val="24"/>
        </w:rPr>
        <w:t>). In addition, results of some work zone fatal crash analyses showed that certain TTC signals, such as STOP/GO signals, were very effective in reducing fatal crashes in work zones (</w:t>
      </w:r>
      <w:r w:rsidRPr="007F6D01">
        <w:rPr>
          <w:rFonts w:cstheme="minorHAnsi"/>
          <w:sz w:val="24"/>
          <w:szCs w:val="24"/>
        </w:rPr>
        <w:t>Hill, 2003</w:t>
      </w:r>
      <w:bookmarkEnd w:id="6"/>
      <w:r w:rsidRPr="005D49B5">
        <w:rPr>
          <w:rFonts w:cstheme="minorHAnsi"/>
          <w:sz w:val="24"/>
          <w:szCs w:val="24"/>
        </w:rPr>
        <w:t xml:space="preserve">). Furthermore, </w:t>
      </w:r>
      <w:bookmarkStart w:id="18" w:name="bbib0080"/>
      <w:r w:rsidRPr="007F6D01">
        <w:rPr>
          <w:rFonts w:cstheme="minorHAnsi"/>
          <w:sz w:val="24"/>
          <w:szCs w:val="24"/>
        </w:rPr>
        <w:t>Meyer (2004)</w:t>
      </w:r>
      <w:bookmarkEnd w:id="18"/>
      <w:r w:rsidRPr="005D49B5">
        <w:rPr>
          <w:rFonts w:cstheme="minorHAnsi"/>
          <w:sz w:val="24"/>
          <w:szCs w:val="24"/>
        </w:rPr>
        <w:t xml:space="preserve"> conducted a study to evaluate the effectiveness of optical speed bars in reducing work zone speeds in Kansas. Results showed that the speed bars had both warning and perceptual </w:t>
      </w:r>
      <w:proofErr w:type="gramStart"/>
      <w:r w:rsidRPr="005D49B5">
        <w:rPr>
          <w:rFonts w:cstheme="minorHAnsi"/>
          <w:sz w:val="24"/>
          <w:szCs w:val="24"/>
        </w:rPr>
        <w:t>effects, and</w:t>
      </w:r>
      <w:proofErr w:type="gramEnd"/>
      <w:r w:rsidRPr="005D49B5">
        <w:rPr>
          <w:rFonts w:cstheme="minorHAnsi"/>
          <w:sz w:val="24"/>
          <w:szCs w:val="24"/>
        </w:rPr>
        <w:t xml:space="preserve"> were also successful in controlling speeds and reducing speed variations.</w:t>
      </w:r>
    </w:p>
    <w:p w14:paraId="062A4968" w14:textId="3911FD06" w:rsidR="005D49B5" w:rsidRPr="005D49B5" w:rsidRDefault="005D49B5" w:rsidP="005D49B5">
      <w:pPr>
        <w:rPr>
          <w:rFonts w:cstheme="minorHAnsi"/>
          <w:sz w:val="24"/>
          <w:szCs w:val="24"/>
        </w:rPr>
      </w:pPr>
      <w:r w:rsidRPr="005D49B5">
        <w:rPr>
          <w:rFonts w:cstheme="minorHAnsi"/>
          <w:sz w:val="24"/>
          <w:szCs w:val="24"/>
        </w:rPr>
        <w:t xml:space="preserve">Rumble strips have also been found to be effective in the reduction of work zone speed. Two types of temporary transverse rumble strips were tested by </w:t>
      </w:r>
      <w:bookmarkStart w:id="19" w:name="bbib0065"/>
      <w:r w:rsidRPr="007F6D01">
        <w:rPr>
          <w:rFonts w:cstheme="minorHAnsi"/>
          <w:sz w:val="24"/>
          <w:szCs w:val="24"/>
        </w:rPr>
        <w:t xml:space="preserve">Horowitz and </w:t>
      </w:r>
      <w:proofErr w:type="spellStart"/>
      <w:r w:rsidRPr="007F6D01">
        <w:rPr>
          <w:rFonts w:cstheme="minorHAnsi"/>
          <w:sz w:val="24"/>
          <w:szCs w:val="24"/>
        </w:rPr>
        <w:t>Notbohm</w:t>
      </w:r>
      <w:proofErr w:type="spellEnd"/>
      <w:r w:rsidRPr="007F6D01">
        <w:rPr>
          <w:rFonts w:cstheme="minorHAnsi"/>
          <w:sz w:val="24"/>
          <w:szCs w:val="24"/>
        </w:rPr>
        <w:t xml:space="preserve"> (2005)</w:t>
      </w:r>
      <w:bookmarkEnd w:id="19"/>
      <w:r w:rsidRPr="005D49B5">
        <w:rPr>
          <w:rFonts w:cstheme="minorHAnsi"/>
          <w:sz w:val="24"/>
          <w:szCs w:val="24"/>
        </w:rPr>
        <w:t>. Test results showed that the rumble strips with a depth of 6.35 mm were as effective as cut-in-pavement rumble strips when vehicles traveled at 88.5 kph. The rumble strips with a depth of 19.05 mm were effective for vehicles traveling between 16.1 and 64.4 kph. Another evaluation of temporary rumble strips showed that properly designed strips could be easily installed and reinstalled (</w:t>
      </w:r>
      <w:bookmarkStart w:id="20" w:name="bbib0085"/>
      <w:r w:rsidRPr="007F6D01">
        <w:rPr>
          <w:rFonts w:cstheme="minorHAnsi"/>
          <w:sz w:val="24"/>
          <w:szCs w:val="24"/>
        </w:rPr>
        <w:t>Meyer, 2006</w:t>
      </w:r>
      <w:bookmarkEnd w:id="20"/>
      <w:r w:rsidRPr="005D49B5">
        <w:rPr>
          <w:rFonts w:cstheme="minorHAnsi"/>
          <w:sz w:val="24"/>
          <w:szCs w:val="24"/>
        </w:rPr>
        <w:t>).</w:t>
      </w:r>
    </w:p>
    <w:p w14:paraId="1F4EE004" w14:textId="77777777" w:rsidR="005D49B5" w:rsidRPr="005D49B5" w:rsidRDefault="005D49B5" w:rsidP="005D49B5">
      <w:pPr>
        <w:rPr>
          <w:rFonts w:cstheme="minorHAnsi"/>
          <w:sz w:val="24"/>
          <w:szCs w:val="24"/>
        </w:rPr>
      </w:pPr>
      <w:r w:rsidRPr="005D49B5">
        <w:rPr>
          <w:rFonts w:cstheme="minorHAnsi"/>
          <w:sz w:val="24"/>
          <w:szCs w:val="24"/>
        </w:rPr>
        <w:t>Despite the various studies of common traffic control methods and their effectiveness, the traffic control technique of utilizing a vehicle's emergency flashers as a warning device in the work zones has not been previously employed and evaluated. The proposed EFTCD may particularly benefit temporary one-lane, two-way highway work zones that require frequent movement during construction and maintenance operations.</w:t>
      </w:r>
    </w:p>
    <w:p w14:paraId="2FF4CD00" w14:textId="77777777" w:rsidR="005D49B5" w:rsidRPr="005D49B5" w:rsidRDefault="005D49B5" w:rsidP="005F7E58">
      <w:pPr>
        <w:pStyle w:val="Heading1"/>
      </w:pPr>
      <w:r w:rsidRPr="005D49B5">
        <w:t>4. Experimental design</w:t>
      </w:r>
    </w:p>
    <w:p w14:paraId="5D6940C8" w14:textId="77777777" w:rsidR="005D49B5" w:rsidRPr="005D49B5" w:rsidRDefault="005D49B5" w:rsidP="005D49B5">
      <w:pPr>
        <w:rPr>
          <w:rFonts w:cstheme="minorHAnsi"/>
          <w:sz w:val="24"/>
          <w:szCs w:val="24"/>
        </w:rPr>
      </w:pPr>
      <w:r w:rsidRPr="005D49B5">
        <w:rPr>
          <w:rFonts w:cstheme="minorHAnsi"/>
          <w:sz w:val="24"/>
          <w:szCs w:val="24"/>
        </w:rPr>
        <w:t>After conducting a comprehensive literature review, the authors then performed field experiments to measure vehicle speed changes with and without the EFTCD in the upstream of three one-lane, two-way work zones in Kansas. The speed measurement devices, the experimental site selection, and the data collection procedure are described as follows.</w:t>
      </w:r>
    </w:p>
    <w:p w14:paraId="29E712F2" w14:textId="77777777" w:rsidR="005D49B5" w:rsidRPr="005D49B5" w:rsidRDefault="005D49B5" w:rsidP="005F7E58">
      <w:pPr>
        <w:pStyle w:val="Heading2"/>
      </w:pPr>
      <w:r w:rsidRPr="005D49B5">
        <w:lastRenderedPageBreak/>
        <w:t>4.1. Speed measurement devices</w:t>
      </w:r>
    </w:p>
    <w:p w14:paraId="20CEA309" w14:textId="394F5A5C" w:rsidR="005D49B5" w:rsidRPr="005D49B5" w:rsidRDefault="005D49B5" w:rsidP="005D49B5">
      <w:pPr>
        <w:rPr>
          <w:rFonts w:cstheme="minorHAnsi"/>
          <w:sz w:val="24"/>
          <w:szCs w:val="24"/>
        </w:rPr>
      </w:pPr>
      <w:r w:rsidRPr="005D49B5">
        <w:rPr>
          <w:rFonts w:cstheme="minorHAnsi"/>
          <w:sz w:val="24"/>
          <w:szCs w:val="24"/>
        </w:rPr>
        <w:t xml:space="preserve">Evaluating the drivers’ acceptance of the EFTCD required accurate measurement of vehicle speed changes in work zones, which was the indication of drivers’ reactions. After a careful review of existing speed detection </w:t>
      </w:r>
      <w:r w:rsidRPr="007F6D01">
        <w:rPr>
          <w:rFonts w:cstheme="minorHAnsi"/>
          <w:sz w:val="24"/>
          <w:szCs w:val="24"/>
        </w:rPr>
        <w:t>sensors</w:t>
      </w:r>
      <w:r w:rsidRPr="005D49B5">
        <w:rPr>
          <w:rFonts w:cstheme="minorHAnsi"/>
          <w:sz w:val="24"/>
          <w:szCs w:val="24"/>
        </w:rPr>
        <w:t xml:space="preserve">, the Wavetronix </w:t>
      </w:r>
      <w:proofErr w:type="spellStart"/>
      <w:r w:rsidRPr="005D49B5">
        <w:rPr>
          <w:rFonts w:cstheme="minorHAnsi"/>
          <w:sz w:val="24"/>
          <w:szCs w:val="24"/>
        </w:rPr>
        <w:t>SmartSensor</w:t>
      </w:r>
      <w:proofErr w:type="spellEnd"/>
      <w:r w:rsidRPr="005D49B5">
        <w:rPr>
          <w:rFonts w:cstheme="minorHAnsi"/>
          <w:sz w:val="24"/>
          <w:szCs w:val="24"/>
        </w:rPr>
        <w:t xml:space="preserve"> HD Model 125, as shown in </w:t>
      </w:r>
      <w:bookmarkStart w:id="21" w:name="bfig0005"/>
      <w:r w:rsidRPr="007F6D01">
        <w:rPr>
          <w:rFonts w:cstheme="minorHAnsi"/>
          <w:sz w:val="24"/>
          <w:szCs w:val="24"/>
        </w:rPr>
        <w:t>Fig. 1</w:t>
      </w:r>
      <w:bookmarkEnd w:id="21"/>
      <w:r w:rsidRPr="005D49B5">
        <w:rPr>
          <w:rFonts w:cstheme="minorHAnsi"/>
          <w:sz w:val="24"/>
          <w:szCs w:val="24"/>
        </w:rPr>
        <w:t>, was selected to measure the speeds of vehicles for this research project.</w:t>
      </w:r>
    </w:p>
    <w:p w14:paraId="325150EF" w14:textId="7DEAAD56" w:rsidR="005D49B5" w:rsidRPr="005D49B5" w:rsidRDefault="005D49B5" w:rsidP="005F7E58">
      <w:pPr>
        <w:pStyle w:val="NoSpacing"/>
      </w:pPr>
      <w:r w:rsidRPr="005D49B5">
        <w:rPr>
          <w:noProof/>
        </w:rPr>
        <w:drawing>
          <wp:inline distT="0" distB="0" distL="0" distR="0" wp14:anchorId="4813E586" wp14:editId="5ACA5D66">
            <wp:extent cx="3581400" cy="248412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81400" cy="2484120"/>
                    </a:xfrm>
                    <a:prstGeom prst="rect">
                      <a:avLst/>
                    </a:prstGeom>
                    <a:noFill/>
                    <a:ln>
                      <a:noFill/>
                    </a:ln>
                  </pic:spPr>
                </pic:pic>
              </a:graphicData>
            </a:graphic>
          </wp:inline>
        </w:drawing>
      </w:r>
    </w:p>
    <w:p w14:paraId="6D908D98" w14:textId="77777777" w:rsidR="005D49B5" w:rsidRPr="005D49B5" w:rsidRDefault="005D49B5" w:rsidP="005F7E58">
      <w:pPr>
        <w:pStyle w:val="NoSpacing"/>
      </w:pPr>
      <w:r w:rsidRPr="005D49B5">
        <w:t>Fig. 1. A speed detector sensor installed at an experimental site.</w:t>
      </w:r>
    </w:p>
    <w:p w14:paraId="4DC140B2" w14:textId="77777777" w:rsidR="005F7E58" w:rsidRDefault="005F7E58" w:rsidP="005D49B5">
      <w:pPr>
        <w:rPr>
          <w:rFonts w:cstheme="minorHAnsi"/>
          <w:sz w:val="24"/>
          <w:szCs w:val="24"/>
        </w:rPr>
      </w:pPr>
    </w:p>
    <w:p w14:paraId="5D94EA17" w14:textId="4DE7B96C" w:rsidR="005D49B5" w:rsidRPr="005D49B5" w:rsidRDefault="005D49B5" w:rsidP="005D49B5">
      <w:pPr>
        <w:rPr>
          <w:rFonts w:cstheme="minorHAnsi"/>
          <w:sz w:val="24"/>
          <w:szCs w:val="24"/>
        </w:rPr>
      </w:pPr>
      <w:r w:rsidRPr="005D49B5">
        <w:rPr>
          <w:rFonts w:cstheme="minorHAnsi"/>
          <w:sz w:val="24"/>
          <w:szCs w:val="24"/>
        </w:rPr>
        <w:t xml:space="preserve">The </w:t>
      </w:r>
      <w:proofErr w:type="spellStart"/>
      <w:r w:rsidRPr="005D49B5">
        <w:rPr>
          <w:rFonts w:cstheme="minorHAnsi"/>
          <w:sz w:val="24"/>
          <w:szCs w:val="24"/>
        </w:rPr>
        <w:t>SmartSensor</w:t>
      </w:r>
      <w:proofErr w:type="spellEnd"/>
      <w:r w:rsidRPr="005D49B5">
        <w:rPr>
          <w:rFonts w:cstheme="minorHAnsi"/>
          <w:sz w:val="24"/>
          <w:szCs w:val="24"/>
        </w:rPr>
        <w:t xml:space="preserve"> HD was attached to a mounting post approximately 3.7 m above the ground and installed 2.4–3.7 m away from the travel lane. A 12.2-m cable connected the sensor with the central control panel located in the cabinet. This cable also delivered the speed measurements to the data ports in the control panel. Two 12-V batteries were stored in the cabinet which could provide the required power to the sensor for eight consecutive days. To monitor real-time data collection and processing the information, a laptop computer was connected to the central control panel through an RS232 9-pin straight-through cable. In addition, the sensor was equipped with horizontal and vertical orientations as well as lane setup (direction, lane width, and lane location) for each installation </w:t>
      </w:r>
      <w:proofErr w:type="gramStart"/>
      <w:r w:rsidRPr="005D49B5">
        <w:rPr>
          <w:rFonts w:cstheme="minorHAnsi"/>
          <w:sz w:val="24"/>
          <w:szCs w:val="24"/>
        </w:rPr>
        <w:t>in order to</w:t>
      </w:r>
      <w:proofErr w:type="gramEnd"/>
      <w:r w:rsidRPr="005D49B5">
        <w:rPr>
          <w:rFonts w:cstheme="minorHAnsi"/>
          <w:sz w:val="24"/>
          <w:szCs w:val="24"/>
        </w:rPr>
        <w:t xml:space="preserve"> ensure proper function.</w:t>
      </w:r>
    </w:p>
    <w:p w14:paraId="34E56785" w14:textId="4AF45470" w:rsidR="005D49B5" w:rsidRPr="005D49B5" w:rsidRDefault="005D49B5" w:rsidP="005D49B5">
      <w:pPr>
        <w:rPr>
          <w:rFonts w:cstheme="minorHAnsi"/>
          <w:sz w:val="24"/>
          <w:szCs w:val="24"/>
        </w:rPr>
      </w:pPr>
      <w:r w:rsidRPr="005D49B5">
        <w:rPr>
          <w:rFonts w:cstheme="minorHAnsi"/>
          <w:sz w:val="24"/>
          <w:szCs w:val="24"/>
        </w:rPr>
        <w:t xml:space="preserve">The speed comparison analyses had to differentiate between vehicle speeds with and without the EFTCD, thus requiring each speed datum to be clearly labeled when collected by the sensor. Furthermore, it was necessary to annotate the collected speeds with vehicle information, such as vehicle type and position in a queue, to ensure accurate speed analyses. As a result, a real-time human supervision was needed to properly identify and characterize the measured speed data. Vehicle types including passenger cars, minivans, pickups, campers or RVs, </w:t>
      </w:r>
      <w:r w:rsidRPr="007F6D01">
        <w:rPr>
          <w:rFonts w:cstheme="minorHAnsi"/>
          <w:sz w:val="24"/>
          <w:szCs w:val="24"/>
        </w:rPr>
        <w:t>sport utility vehicles</w:t>
      </w:r>
      <w:r w:rsidRPr="005D49B5">
        <w:rPr>
          <w:rFonts w:cstheme="minorHAnsi"/>
          <w:sz w:val="24"/>
          <w:szCs w:val="24"/>
        </w:rPr>
        <w:t xml:space="preserve"> (SUVs), and all-terrain vehicles (ATVs) were classified as “light-duty vehicles.” Vehicle types including single large trucks, truck and trailers, tractor-trailers, and buses were classified as “heavy trucks.”</w:t>
      </w:r>
    </w:p>
    <w:p w14:paraId="5FC13A1F" w14:textId="77777777" w:rsidR="005D49B5" w:rsidRPr="005D49B5" w:rsidRDefault="005D49B5" w:rsidP="005F7E58">
      <w:pPr>
        <w:pStyle w:val="Heading2"/>
      </w:pPr>
      <w:r w:rsidRPr="005D49B5">
        <w:t>4.2. Experimental site selection</w:t>
      </w:r>
    </w:p>
    <w:p w14:paraId="12DFAB2E" w14:textId="0A009C7C" w:rsidR="005D49B5" w:rsidRPr="005D49B5" w:rsidRDefault="005D49B5" w:rsidP="005D49B5">
      <w:pPr>
        <w:rPr>
          <w:rFonts w:cstheme="minorHAnsi"/>
          <w:sz w:val="24"/>
          <w:szCs w:val="24"/>
        </w:rPr>
      </w:pPr>
      <w:r w:rsidRPr="005D49B5">
        <w:rPr>
          <w:rFonts w:cstheme="minorHAnsi"/>
          <w:sz w:val="24"/>
          <w:szCs w:val="24"/>
        </w:rPr>
        <w:t xml:space="preserve">Three one-lane, two-way work zones in Kansas were selected for this study, see detail in </w:t>
      </w:r>
      <w:bookmarkStart w:id="22" w:name="btbl0005"/>
      <w:r w:rsidRPr="007F6D01">
        <w:rPr>
          <w:rFonts w:cstheme="minorHAnsi"/>
          <w:sz w:val="24"/>
          <w:szCs w:val="24"/>
        </w:rPr>
        <w:t>Table 1</w:t>
      </w:r>
      <w:bookmarkEnd w:id="22"/>
      <w:r w:rsidRPr="005D49B5">
        <w:rPr>
          <w:rFonts w:cstheme="minorHAnsi"/>
          <w:sz w:val="24"/>
          <w:szCs w:val="24"/>
        </w:rPr>
        <w:t xml:space="preserve">. Other than availability, the three work zones were selected based on roadway type and work zone configurations as well as traffic characteristics. A flagger was used at each end of the work zones for </w:t>
      </w:r>
      <w:r w:rsidRPr="005D49B5">
        <w:rPr>
          <w:rFonts w:cstheme="minorHAnsi"/>
          <w:sz w:val="24"/>
          <w:szCs w:val="24"/>
        </w:rPr>
        <w:lastRenderedPageBreak/>
        <w:t xml:space="preserve">traffic control and a pilot vehicle was employed to guide through traffic. Traffic characteristics, including traffic volume and typical traffic headways, were critical factors for the success of this study. If traffic volume of the study work zones was extremely low, such as only one vehicle at a time, </w:t>
      </w:r>
      <w:proofErr w:type="gramStart"/>
      <w:r w:rsidRPr="005D49B5">
        <w:rPr>
          <w:rFonts w:cstheme="minorHAnsi"/>
          <w:sz w:val="24"/>
          <w:szCs w:val="24"/>
        </w:rPr>
        <w:t>a sufficient amount of</w:t>
      </w:r>
      <w:proofErr w:type="gramEnd"/>
      <w:r w:rsidRPr="005D49B5">
        <w:rPr>
          <w:rFonts w:cstheme="minorHAnsi"/>
          <w:sz w:val="24"/>
          <w:szCs w:val="24"/>
        </w:rPr>
        <w:t xml:space="preserve"> data could not be collected for analysis. Therefore, traffic volume in the study work zones had to be moderate and the traffic headway between adjacent vehicles was about 229 m (750 ft).</w:t>
      </w:r>
    </w:p>
    <w:p w14:paraId="29B6B71D" w14:textId="77777777" w:rsidR="005D49B5" w:rsidRPr="005D49B5" w:rsidRDefault="005D49B5" w:rsidP="005D49B5">
      <w:pPr>
        <w:rPr>
          <w:rFonts w:cstheme="minorHAnsi"/>
          <w:sz w:val="24"/>
          <w:szCs w:val="24"/>
        </w:rPr>
      </w:pPr>
      <w:r w:rsidRPr="005D49B5">
        <w:rPr>
          <w:rFonts w:cstheme="minorHAnsi"/>
          <w:sz w:val="24"/>
          <w:szCs w:val="24"/>
        </w:rPr>
        <w:t>Table 1. Experimental site information.</w:t>
      </w:r>
    </w:p>
    <w:tbl>
      <w:tblPr>
        <w:tblStyle w:val="TableGrid"/>
        <w:tblW w:w="0" w:type="auto"/>
        <w:tblLook w:val="04A0" w:firstRow="1" w:lastRow="0" w:firstColumn="1" w:lastColumn="0" w:noHBand="0" w:noVBand="1"/>
      </w:tblPr>
      <w:tblGrid>
        <w:gridCol w:w="2153"/>
        <w:gridCol w:w="2664"/>
        <w:gridCol w:w="1309"/>
      </w:tblGrid>
      <w:tr w:rsidR="005D49B5" w:rsidRPr="005D49B5" w14:paraId="29935585" w14:textId="77777777" w:rsidTr="005F7E58">
        <w:tc>
          <w:tcPr>
            <w:tcW w:w="0" w:type="auto"/>
            <w:hideMark/>
          </w:tcPr>
          <w:p w14:paraId="619B9E3D" w14:textId="77777777" w:rsidR="005D49B5" w:rsidRPr="005D49B5" w:rsidRDefault="005D49B5" w:rsidP="005D49B5">
            <w:pPr>
              <w:rPr>
                <w:rFonts w:cstheme="minorHAnsi"/>
                <w:b/>
                <w:bCs/>
                <w:sz w:val="24"/>
                <w:szCs w:val="24"/>
              </w:rPr>
            </w:pPr>
            <w:r w:rsidRPr="005D49B5">
              <w:rPr>
                <w:rFonts w:cstheme="minorHAnsi"/>
                <w:b/>
                <w:bCs/>
                <w:sz w:val="24"/>
                <w:szCs w:val="24"/>
              </w:rPr>
              <w:t>Work zone location</w:t>
            </w:r>
          </w:p>
        </w:tc>
        <w:tc>
          <w:tcPr>
            <w:tcW w:w="0" w:type="auto"/>
            <w:hideMark/>
          </w:tcPr>
          <w:p w14:paraId="2A1267AC" w14:textId="77777777" w:rsidR="005D49B5" w:rsidRPr="005D49B5" w:rsidRDefault="005D49B5" w:rsidP="005D49B5">
            <w:pPr>
              <w:rPr>
                <w:rFonts w:cstheme="minorHAnsi"/>
                <w:b/>
                <w:bCs/>
                <w:sz w:val="24"/>
                <w:szCs w:val="24"/>
              </w:rPr>
            </w:pPr>
            <w:r w:rsidRPr="005D49B5">
              <w:rPr>
                <w:rFonts w:cstheme="minorHAnsi"/>
                <w:b/>
                <w:bCs/>
                <w:sz w:val="24"/>
                <w:szCs w:val="24"/>
              </w:rPr>
              <w:t>Speed limit in kph (mph)</w:t>
            </w:r>
          </w:p>
        </w:tc>
        <w:tc>
          <w:tcPr>
            <w:tcW w:w="0" w:type="auto"/>
            <w:hideMark/>
          </w:tcPr>
          <w:p w14:paraId="1F1FFF56" w14:textId="77777777" w:rsidR="005D49B5" w:rsidRPr="005D49B5" w:rsidRDefault="005D49B5" w:rsidP="005D49B5">
            <w:pPr>
              <w:rPr>
                <w:rFonts w:cstheme="minorHAnsi"/>
                <w:b/>
                <w:bCs/>
                <w:sz w:val="24"/>
                <w:szCs w:val="24"/>
              </w:rPr>
            </w:pPr>
            <w:r w:rsidRPr="005D49B5">
              <w:rPr>
                <w:rFonts w:cstheme="minorHAnsi"/>
                <w:b/>
                <w:bCs/>
                <w:sz w:val="24"/>
                <w:szCs w:val="24"/>
              </w:rPr>
              <w:t>AADT</w:t>
            </w:r>
          </w:p>
        </w:tc>
      </w:tr>
      <w:tr w:rsidR="005D49B5" w:rsidRPr="005D49B5" w14:paraId="3BD793D1" w14:textId="77777777" w:rsidTr="005F7E58">
        <w:tc>
          <w:tcPr>
            <w:tcW w:w="0" w:type="auto"/>
            <w:hideMark/>
          </w:tcPr>
          <w:p w14:paraId="1444898A" w14:textId="77777777" w:rsidR="005D49B5" w:rsidRPr="005D49B5" w:rsidRDefault="005D49B5" w:rsidP="005D49B5">
            <w:pPr>
              <w:rPr>
                <w:rFonts w:cstheme="minorHAnsi"/>
                <w:sz w:val="24"/>
                <w:szCs w:val="24"/>
              </w:rPr>
            </w:pPr>
            <w:r w:rsidRPr="005D49B5">
              <w:rPr>
                <w:rFonts w:cstheme="minorHAnsi"/>
                <w:sz w:val="24"/>
                <w:szCs w:val="24"/>
              </w:rPr>
              <w:t>US-36</w:t>
            </w:r>
          </w:p>
        </w:tc>
        <w:tc>
          <w:tcPr>
            <w:tcW w:w="0" w:type="auto"/>
            <w:hideMark/>
          </w:tcPr>
          <w:p w14:paraId="245D2BC8" w14:textId="77777777" w:rsidR="005D49B5" w:rsidRPr="005D49B5" w:rsidRDefault="005D49B5" w:rsidP="005D49B5">
            <w:pPr>
              <w:rPr>
                <w:rFonts w:cstheme="minorHAnsi"/>
                <w:sz w:val="24"/>
                <w:szCs w:val="24"/>
              </w:rPr>
            </w:pPr>
            <w:r w:rsidRPr="005D49B5">
              <w:rPr>
                <w:rFonts w:cstheme="minorHAnsi"/>
                <w:sz w:val="24"/>
                <w:szCs w:val="24"/>
              </w:rPr>
              <w:t>104.6 (65)</w:t>
            </w:r>
          </w:p>
        </w:tc>
        <w:tc>
          <w:tcPr>
            <w:tcW w:w="0" w:type="auto"/>
            <w:hideMark/>
          </w:tcPr>
          <w:p w14:paraId="2565576C" w14:textId="77777777" w:rsidR="005D49B5" w:rsidRPr="005D49B5" w:rsidRDefault="005D49B5" w:rsidP="005D49B5">
            <w:pPr>
              <w:rPr>
                <w:rFonts w:cstheme="minorHAnsi"/>
                <w:sz w:val="24"/>
                <w:szCs w:val="24"/>
              </w:rPr>
            </w:pPr>
            <w:r w:rsidRPr="005D49B5">
              <w:rPr>
                <w:rFonts w:cstheme="minorHAnsi"/>
                <w:sz w:val="24"/>
                <w:szCs w:val="24"/>
              </w:rPr>
              <w:t>1000–2500</w:t>
            </w:r>
          </w:p>
        </w:tc>
      </w:tr>
      <w:tr w:rsidR="005D49B5" w:rsidRPr="005D49B5" w14:paraId="73EE5822" w14:textId="77777777" w:rsidTr="005F7E58">
        <w:tc>
          <w:tcPr>
            <w:tcW w:w="0" w:type="auto"/>
            <w:hideMark/>
          </w:tcPr>
          <w:p w14:paraId="584E7AA3" w14:textId="77777777" w:rsidR="005D49B5" w:rsidRPr="005D49B5" w:rsidRDefault="005D49B5" w:rsidP="005D49B5">
            <w:pPr>
              <w:rPr>
                <w:rFonts w:cstheme="minorHAnsi"/>
                <w:sz w:val="24"/>
                <w:szCs w:val="24"/>
              </w:rPr>
            </w:pPr>
            <w:r w:rsidRPr="005D49B5">
              <w:rPr>
                <w:rFonts w:cstheme="minorHAnsi"/>
                <w:sz w:val="24"/>
                <w:szCs w:val="24"/>
              </w:rPr>
              <w:t>K-192</w:t>
            </w:r>
          </w:p>
        </w:tc>
        <w:tc>
          <w:tcPr>
            <w:tcW w:w="0" w:type="auto"/>
            <w:hideMark/>
          </w:tcPr>
          <w:p w14:paraId="55C3A484" w14:textId="77777777" w:rsidR="005D49B5" w:rsidRPr="005D49B5" w:rsidRDefault="005D49B5" w:rsidP="005D49B5">
            <w:pPr>
              <w:rPr>
                <w:rFonts w:cstheme="minorHAnsi"/>
                <w:sz w:val="24"/>
                <w:szCs w:val="24"/>
              </w:rPr>
            </w:pPr>
            <w:r w:rsidRPr="005D49B5">
              <w:rPr>
                <w:rFonts w:cstheme="minorHAnsi"/>
                <w:sz w:val="24"/>
                <w:szCs w:val="24"/>
              </w:rPr>
              <w:t>88.5 (55)</w:t>
            </w:r>
          </w:p>
        </w:tc>
        <w:tc>
          <w:tcPr>
            <w:tcW w:w="0" w:type="auto"/>
            <w:hideMark/>
          </w:tcPr>
          <w:p w14:paraId="4D8B4BF8" w14:textId="77777777" w:rsidR="005D49B5" w:rsidRPr="005D49B5" w:rsidRDefault="005D49B5" w:rsidP="005D49B5">
            <w:pPr>
              <w:rPr>
                <w:rFonts w:cstheme="minorHAnsi"/>
                <w:sz w:val="24"/>
                <w:szCs w:val="24"/>
              </w:rPr>
            </w:pPr>
            <w:r w:rsidRPr="005D49B5">
              <w:rPr>
                <w:rFonts w:cstheme="minorHAnsi"/>
                <w:sz w:val="24"/>
                <w:szCs w:val="24"/>
              </w:rPr>
              <w:t>750–1500</w:t>
            </w:r>
          </w:p>
        </w:tc>
      </w:tr>
      <w:tr w:rsidR="005D49B5" w:rsidRPr="005D49B5" w14:paraId="223B9C23" w14:textId="77777777" w:rsidTr="005F7E58">
        <w:tc>
          <w:tcPr>
            <w:tcW w:w="0" w:type="auto"/>
            <w:hideMark/>
          </w:tcPr>
          <w:p w14:paraId="19B817E6" w14:textId="77777777" w:rsidR="005D49B5" w:rsidRPr="005D49B5" w:rsidRDefault="005D49B5" w:rsidP="005D49B5">
            <w:pPr>
              <w:rPr>
                <w:rFonts w:cstheme="minorHAnsi"/>
                <w:sz w:val="24"/>
                <w:szCs w:val="24"/>
              </w:rPr>
            </w:pPr>
            <w:r w:rsidRPr="005D49B5">
              <w:rPr>
                <w:rFonts w:cstheme="minorHAnsi"/>
                <w:sz w:val="24"/>
                <w:szCs w:val="24"/>
              </w:rPr>
              <w:t>K-16</w:t>
            </w:r>
          </w:p>
        </w:tc>
        <w:tc>
          <w:tcPr>
            <w:tcW w:w="0" w:type="auto"/>
            <w:hideMark/>
          </w:tcPr>
          <w:p w14:paraId="46799CA9" w14:textId="77777777" w:rsidR="005D49B5" w:rsidRPr="005D49B5" w:rsidRDefault="005D49B5" w:rsidP="005D49B5">
            <w:pPr>
              <w:rPr>
                <w:rFonts w:cstheme="minorHAnsi"/>
                <w:sz w:val="24"/>
                <w:szCs w:val="24"/>
              </w:rPr>
            </w:pPr>
            <w:r w:rsidRPr="005D49B5">
              <w:rPr>
                <w:rFonts w:cstheme="minorHAnsi"/>
                <w:sz w:val="24"/>
                <w:szCs w:val="24"/>
              </w:rPr>
              <w:t>88.5 (55)</w:t>
            </w:r>
          </w:p>
        </w:tc>
        <w:tc>
          <w:tcPr>
            <w:tcW w:w="0" w:type="auto"/>
            <w:hideMark/>
          </w:tcPr>
          <w:p w14:paraId="427BCB86" w14:textId="77777777" w:rsidR="005D49B5" w:rsidRPr="005D49B5" w:rsidRDefault="005D49B5" w:rsidP="005D49B5">
            <w:pPr>
              <w:rPr>
                <w:rFonts w:cstheme="minorHAnsi"/>
                <w:sz w:val="24"/>
                <w:szCs w:val="24"/>
              </w:rPr>
            </w:pPr>
            <w:r w:rsidRPr="005D49B5">
              <w:rPr>
                <w:rFonts w:cstheme="minorHAnsi"/>
                <w:sz w:val="24"/>
                <w:szCs w:val="24"/>
              </w:rPr>
              <w:t>2500–5000</w:t>
            </w:r>
          </w:p>
        </w:tc>
      </w:tr>
    </w:tbl>
    <w:p w14:paraId="63E1B6FD" w14:textId="7458526D" w:rsidR="005D49B5" w:rsidRPr="005D49B5" w:rsidRDefault="005D49B5" w:rsidP="005D49B5">
      <w:pPr>
        <w:rPr>
          <w:rFonts w:cstheme="minorHAnsi"/>
          <w:sz w:val="24"/>
          <w:szCs w:val="24"/>
        </w:rPr>
      </w:pPr>
      <w:r w:rsidRPr="005D49B5">
        <w:rPr>
          <w:rFonts w:cstheme="minorHAnsi"/>
          <w:i/>
          <w:iCs/>
          <w:sz w:val="24"/>
          <w:szCs w:val="24"/>
        </w:rPr>
        <w:t>Note</w:t>
      </w:r>
      <w:r w:rsidRPr="005D49B5">
        <w:rPr>
          <w:rFonts w:cstheme="minorHAnsi"/>
          <w:sz w:val="24"/>
          <w:szCs w:val="24"/>
        </w:rPr>
        <w:t xml:space="preserve">: AADT: </w:t>
      </w:r>
      <w:r w:rsidRPr="007F6D01">
        <w:rPr>
          <w:rFonts w:cstheme="minorHAnsi"/>
          <w:sz w:val="24"/>
          <w:szCs w:val="24"/>
        </w:rPr>
        <w:t>Annual Average Daily Traffic</w:t>
      </w:r>
      <w:r w:rsidRPr="005D49B5">
        <w:rPr>
          <w:rFonts w:cstheme="minorHAnsi"/>
          <w:sz w:val="24"/>
          <w:szCs w:val="24"/>
        </w:rPr>
        <w:t>.</w:t>
      </w:r>
    </w:p>
    <w:p w14:paraId="653604AA" w14:textId="77777777" w:rsidR="005D49B5" w:rsidRPr="005D49B5" w:rsidRDefault="005D49B5" w:rsidP="005F7E58">
      <w:pPr>
        <w:pStyle w:val="Heading2"/>
      </w:pPr>
      <w:r w:rsidRPr="005D49B5">
        <w:t>4.3. Data collection procedure</w:t>
      </w:r>
    </w:p>
    <w:p w14:paraId="645DD827" w14:textId="77777777" w:rsidR="005D49B5" w:rsidRPr="005D49B5" w:rsidRDefault="005D49B5" w:rsidP="005D49B5">
      <w:pPr>
        <w:rPr>
          <w:rFonts w:cstheme="minorHAnsi"/>
          <w:sz w:val="24"/>
          <w:szCs w:val="24"/>
        </w:rPr>
      </w:pPr>
      <w:r w:rsidRPr="005D49B5">
        <w:rPr>
          <w:rFonts w:cstheme="minorHAnsi"/>
          <w:sz w:val="24"/>
          <w:szCs w:val="24"/>
        </w:rPr>
        <w:t xml:space="preserve">Before defining the data collection procedure, there is a need to scale down the </w:t>
      </w:r>
      <w:proofErr w:type="gramStart"/>
      <w:r w:rsidRPr="005D49B5">
        <w:rPr>
          <w:rFonts w:cstheme="minorHAnsi"/>
          <w:sz w:val="24"/>
          <w:szCs w:val="24"/>
        </w:rPr>
        <w:t>real world</w:t>
      </w:r>
      <w:proofErr w:type="gramEnd"/>
      <w:r w:rsidRPr="005D49B5">
        <w:rPr>
          <w:rFonts w:cstheme="minorHAnsi"/>
          <w:sz w:val="24"/>
          <w:szCs w:val="24"/>
        </w:rPr>
        <w:t xml:space="preserve"> situation to the field experimental conditions. The proposed EFTCD is assembled using the emergency warning flashers of vehicles and is implemented by requiring drivers to turn on their emergency flashers when stopped at the entrance of a one-lane, two-way work zone </w:t>
      </w:r>
      <w:proofErr w:type="gramStart"/>
      <w:r w:rsidRPr="005D49B5">
        <w:rPr>
          <w:rFonts w:cstheme="minorHAnsi"/>
          <w:sz w:val="24"/>
          <w:szCs w:val="24"/>
        </w:rPr>
        <w:t>in order to</w:t>
      </w:r>
      <w:proofErr w:type="gramEnd"/>
      <w:r w:rsidRPr="005D49B5">
        <w:rPr>
          <w:rFonts w:cstheme="minorHAnsi"/>
          <w:sz w:val="24"/>
          <w:szCs w:val="24"/>
        </w:rPr>
        <w:t xml:space="preserve"> signal following vehicles of the upcoming work zone traffic conditions. Ideally, the drivers of all vehicles would consecutively illuminate their flashers until all of them safely reach the end of the work zone. Thus, drivers would receive additional warning of the traffic conditions from preceding vehicles, apart from the TTC devices already present in the work zones. However, under the field experimental conditions, it is impossible and unnecessary to measure the speed changes for every vehicle in a queue at a work zone. To be manageable, the field experiments only focused on the first two vehicles in the queue that stopped near the flagger at the entrance of a one-lane, two-way work zone. It is reasonable to assume that the effectiveness of the EFTCD on the first two vehicles could be replicated for other vehicles in the similar situation.</w:t>
      </w:r>
    </w:p>
    <w:p w14:paraId="7F3A4DAB" w14:textId="5F36BA34" w:rsidR="005D49B5" w:rsidRPr="005D49B5" w:rsidRDefault="005D49B5" w:rsidP="005D49B5">
      <w:pPr>
        <w:rPr>
          <w:rFonts w:cstheme="minorHAnsi"/>
          <w:sz w:val="24"/>
          <w:szCs w:val="24"/>
        </w:rPr>
      </w:pPr>
      <w:r w:rsidRPr="005D49B5">
        <w:rPr>
          <w:rFonts w:cstheme="minorHAnsi"/>
          <w:sz w:val="24"/>
          <w:szCs w:val="24"/>
        </w:rPr>
        <w:t xml:space="preserve">A successful experimental trial depended on the completion of the following chain of events: the compliance of the first driver when asked by a research assistant to turn on the vehicle's emergency flashers, sufficient headway between the first and the second vehicles, and the successful recording of the second vehicle speed. When any component of this </w:t>
      </w:r>
      <w:r w:rsidRPr="007F6D01">
        <w:rPr>
          <w:rFonts w:cstheme="minorHAnsi"/>
          <w:sz w:val="24"/>
          <w:szCs w:val="24"/>
        </w:rPr>
        <w:t>action chain</w:t>
      </w:r>
      <w:r w:rsidRPr="005D49B5">
        <w:rPr>
          <w:rFonts w:cstheme="minorHAnsi"/>
          <w:sz w:val="24"/>
          <w:szCs w:val="24"/>
        </w:rPr>
        <w:t xml:space="preserve"> failed, the experiment trial also failed. To standardize the data collection procedure in the experiments, each time only first two vehicles were set up as the targets of the study.</w:t>
      </w:r>
    </w:p>
    <w:p w14:paraId="7AC2A2D6" w14:textId="77777777" w:rsidR="005D49B5" w:rsidRPr="005D49B5" w:rsidRDefault="005D49B5" w:rsidP="005D49B5">
      <w:pPr>
        <w:rPr>
          <w:rFonts w:cstheme="minorHAnsi"/>
          <w:sz w:val="24"/>
          <w:szCs w:val="24"/>
        </w:rPr>
      </w:pPr>
      <w:r w:rsidRPr="005D49B5">
        <w:rPr>
          <w:rFonts w:cstheme="minorHAnsi"/>
          <w:sz w:val="24"/>
          <w:szCs w:val="24"/>
        </w:rPr>
        <w:t xml:space="preserve">After </w:t>
      </w:r>
      <w:proofErr w:type="gramStart"/>
      <w:r w:rsidRPr="005D49B5">
        <w:rPr>
          <w:rFonts w:cstheme="minorHAnsi"/>
          <w:sz w:val="24"/>
          <w:szCs w:val="24"/>
        </w:rPr>
        <w:t>a number of</w:t>
      </w:r>
      <w:proofErr w:type="gramEnd"/>
      <w:r w:rsidRPr="005D49B5">
        <w:rPr>
          <w:rFonts w:cstheme="minorHAnsi"/>
          <w:sz w:val="24"/>
          <w:szCs w:val="24"/>
        </w:rPr>
        <w:t xml:space="preserve"> field trials, the authors decided to install the </w:t>
      </w:r>
      <w:proofErr w:type="spellStart"/>
      <w:r w:rsidRPr="005D49B5">
        <w:rPr>
          <w:rFonts w:cstheme="minorHAnsi"/>
          <w:sz w:val="24"/>
          <w:szCs w:val="24"/>
        </w:rPr>
        <w:t>SmartSensor</w:t>
      </w:r>
      <w:proofErr w:type="spellEnd"/>
      <w:r w:rsidRPr="005D49B5">
        <w:rPr>
          <w:rFonts w:cstheme="minorHAnsi"/>
          <w:sz w:val="24"/>
          <w:szCs w:val="24"/>
        </w:rPr>
        <w:t xml:space="preserve"> HD approximately 152.4 m (500 ft) from the flagger in the work zone with the speed limit of 104.6 kph (refer as 104.6 kph work zone thereafter), and approximately 121.9 m (400 ft) from the flagger in the work zones with the speed limit of 88.5 kph (refer as 88.5 kph work zone thereafter). On-site observations showed that the first vehicle in a queue would typically stop at a distance less than 9.1 m from the flagger. The distance between the front bumper of the second vehicle and the flagger was typically less than 18.3 m if the leading vehicle was a light-duty vehicle. However, the distance was significantly larger (greater than 30.5 m) if the leading vehicle was a heavy truck.</w:t>
      </w:r>
    </w:p>
    <w:p w14:paraId="17EDE68D" w14:textId="77777777" w:rsidR="005D49B5" w:rsidRPr="005D49B5" w:rsidRDefault="005D49B5" w:rsidP="005D49B5">
      <w:pPr>
        <w:rPr>
          <w:rFonts w:cstheme="minorHAnsi"/>
          <w:sz w:val="24"/>
          <w:szCs w:val="24"/>
        </w:rPr>
      </w:pPr>
      <w:r w:rsidRPr="005D49B5">
        <w:rPr>
          <w:rFonts w:cstheme="minorHAnsi"/>
          <w:sz w:val="24"/>
          <w:szCs w:val="24"/>
        </w:rPr>
        <w:lastRenderedPageBreak/>
        <w:t>During the experiments, the speeds of the first vehicles in the queues were not collected since drivers of these vehicles did not have the EFTCD in front of them. Only the speeds of the second vehicles in the traffic queues were collected by the speed detector. After the speed of a passing vehicle was captured, the speed detector sent the speed datum to the laptop computer in real-time. The computer then displayed the speed on a graphic interface that simulated the passing vehicle. A research assistant examined each speed datum displayed on the computer and then recorded those that were correctly detected. The assistant discarded those that were evidently affected by factors other than the recognized work zone conditions. Interference factors included pedestrians, low-speed farm vehicles, or construction-related vehicles either operating at a very low speed or already slowing down for the upcoming work zone traffic conditions. It is important to note that a speed datum was considered a valid one only if the driver of the preceding vehicle (first vehicle driver) had turned on the emergency flashers well before the following vehicle driver (second vehicle driver) was able to distinguish them. As a result, the field experiments were time consuming because not every experimental trial successfully met pre-defined requirements.</w:t>
      </w:r>
    </w:p>
    <w:p w14:paraId="1CB27DFA" w14:textId="77777777" w:rsidR="005D49B5" w:rsidRPr="005D49B5" w:rsidRDefault="005D49B5" w:rsidP="005D49B5">
      <w:pPr>
        <w:rPr>
          <w:rFonts w:cstheme="minorHAnsi"/>
          <w:sz w:val="24"/>
          <w:szCs w:val="24"/>
        </w:rPr>
      </w:pPr>
      <w:r w:rsidRPr="005D49B5">
        <w:rPr>
          <w:rFonts w:cstheme="minorHAnsi"/>
          <w:sz w:val="24"/>
          <w:szCs w:val="24"/>
        </w:rPr>
        <w:t>There were two research assistants employed in the work zones to collect data. When the first vehicle was stopped by a flagger at the entrance of a work zone, one assistant required the driver to turn on the hazard warning flashers to alert the following vehicle of the upcoming work zone traffic conditions. Then, another assistant collected the second vehicle speed data using the speed detector sensor at another location.</w:t>
      </w:r>
    </w:p>
    <w:p w14:paraId="06978FA1" w14:textId="77777777" w:rsidR="005D49B5" w:rsidRPr="005D49B5" w:rsidRDefault="005D49B5" w:rsidP="005F7E58">
      <w:pPr>
        <w:pStyle w:val="Heading1"/>
      </w:pPr>
      <w:r w:rsidRPr="005D49B5">
        <w:t>5. Speed data collection and analysis results</w:t>
      </w:r>
    </w:p>
    <w:p w14:paraId="7F6DC29D" w14:textId="77777777" w:rsidR="005D49B5" w:rsidRPr="005D49B5" w:rsidRDefault="005D49B5" w:rsidP="005D49B5">
      <w:pPr>
        <w:rPr>
          <w:rFonts w:cstheme="minorHAnsi"/>
          <w:sz w:val="24"/>
          <w:szCs w:val="24"/>
        </w:rPr>
      </w:pPr>
      <w:r w:rsidRPr="005D49B5">
        <w:rPr>
          <w:rFonts w:cstheme="minorHAnsi"/>
          <w:sz w:val="24"/>
          <w:szCs w:val="24"/>
        </w:rPr>
        <w:t>A total of 228 speed data were collected, including 110 speeds with the EFTCD and 118 speeds without the EFTCD. Among the with-warning speed data, 64 were collected in the 88.5 kph work zones and 46 were collected in the 104.6 kph work zone. Among the without-warning speeds, 78 were collected in the 88.5 kph work zones and 40 were collected in the 104.6 kph work zone. The effectiveness of the EFTCD was first evaluated based on the comparison between with-warning speeds and without-warning speeds. If the vehicle speeds were reduced at the speed collection location after the warning device was utilized, it was inferred that vehicles decelerated more rapidly, started deceleration earlier, or both due to the recognition of the EFTCD.</w:t>
      </w:r>
    </w:p>
    <w:p w14:paraId="30D00AE8" w14:textId="05C5D0EC" w:rsidR="005D49B5" w:rsidRPr="005D49B5" w:rsidRDefault="005D49B5" w:rsidP="005D49B5">
      <w:pPr>
        <w:rPr>
          <w:rFonts w:cstheme="minorHAnsi"/>
          <w:sz w:val="24"/>
          <w:szCs w:val="24"/>
        </w:rPr>
      </w:pPr>
      <w:bookmarkStart w:id="23" w:name="btbl0010"/>
      <w:r w:rsidRPr="007F6D01">
        <w:rPr>
          <w:rFonts w:cstheme="minorHAnsi"/>
          <w:sz w:val="24"/>
          <w:szCs w:val="24"/>
        </w:rPr>
        <w:t>Table 2</w:t>
      </w:r>
      <w:r w:rsidRPr="005D49B5">
        <w:rPr>
          <w:rFonts w:cstheme="minorHAnsi"/>
          <w:sz w:val="24"/>
          <w:szCs w:val="24"/>
        </w:rPr>
        <w:t xml:space="preserve"> presents the average speeds observed in each experimental work zone and the speed reduction. As illustrated, the vehicle speeds collected at two of the three work zones decreased when the EFTCD was utilized. The reduction in average speed in the 104.6 kph work zone was 7.4 kph, a noteworthy reduction of more than 11% compared to the average speed without the EFTCD. The speed reduction for one of the 88.5 kph work zones was 5.8 kph or 9.9%. However, another 88.5 kph work zone had a minor speed increase of 0.5 kph or 0.9%.</w:t>
      </w:r>
    </w:p>
    <w:p w14:paraId="59E61CC7" w14:textId="77777777" w:rsidR="00222ABA" w:rsidRDefault="00222ABA" w:rsidP="005F7E58">
      <w:pPr>
        <w:spacing w:after="0"/>
        <w:rPr>
          <w:rFonts w:cstheme="minorHAnsi"/>
          <w:sz w:val="24"/>
          <w:szCs w:val="24"/>
        </w:rPr>
        <w:sectPr w:rsidR="00222ABA" w:rsidSect="00013176">
          <w:pgSz w:w="12240" w:h="15840"/>
          <w:pgMar w:top="1080" w:right="1080" w:bottom="1080" w:left="1080" w:header="720" w:footer="720" w:gutter="0"/>
          <w:cols w:space="720"/>
          <w:docGrid w:linePitch="360"/>
        </w:sectPr>
      </w:pPr>
    </w:p>
    <w:p w14:paraId="383F2226" w14:textId="77777777" w:rsidR="005D49B5" w:rsidRPr="005D49B5" w:rsidRDefault="005D49B5" w:rsidP="005F7E58">
      <w:pPr>
        <w:spacing w:after="0"/>
        <w:rPr>
          <w:rFonts w:cstheme="minorHAnsi"/>
          <w:sz w:val="24"/>
          <w:szCs w:val="24"/>
        </w:rPr>
      </w:pPr>
      <w:r w:rsidRPr="005D49B5">
        <w:rPr>
          <w:rFonts w:cstheme="minorHAnsi"/>
          <w:sz w:val="24"/>
          <w:szCs w:val="24"/>
        </w:rPr>
        <w:lastRenderedPageBreak/>
        <w:t>Table 2. Average speeds and speed reduction by work zones.</w:t>
      </w:r>
    </w:p>
    <w:tbl>
      <w:tblPr>
        <w:tblStyle w:val="TableGrid"/>
        <w:tblW w:w="0" w:type="auto"/>
        <w:tblLook w:val="04A0" w:firstRow="1" w:lastRow="0" w:firstColumn="1" w:lastColumn="0" w:noHBand="0" w:noVBand="1"/>
      </w:tblPr>
      <w:tblGrid>
        <w:gridCol w:w="1398"/>
        <w:gridCol w:w="1423"/>
        <w:gridCol w:w="1516"/>
        <w:gridCol w:w="1323"/>
        <w:gridCol w:w="2659"/>
        <w:gridCol w:w="2453"/>
        <w:gridCol w:w="1543"/>
        <w:gridCol w:w="1355"/>
      </w:tblGrid>
      <w:tr w:rsidR="001479C7" w:rsidRPr="005D49B5" w14:paraId="29D880FE" w14:textId="77777777" w:rsidTr="0081180E">
        <w:tc>
          <w:tcPr>
            <w:tcW w:w="0" w:type="auto"/>
            <w:hideMark/>
          </w:tcPr>
          <w:p w14:paraId="690DEAA9" w14:textId="77777777" w:rsidR="001479C7" w:rsidRPr="005D49B5" w:rsidRDefault="001479C7" w:rsidP="005D49B5">
            <w:pPr>
              <w:rPr>
                <w:rFonts w:cstheme="minorHAnsi"/>
                <w:b/>
                <w:bCs/>
                <w:sz w:val="24"/>
                <w:szCs w:val="24"/>
              </w:rPr>
            </w:pPr>
            <w:r w:rsidRPr="005D49B5">
              <w:rPr>
                <w:rFonts w:cstheme="minorHAnsi"/>
                <w:b/>
                <w:bCs/>
                <w:sz w:val="24"/>
                <w:szCs w:val="24"/>
              </w:rPr>
              <w:t>Work zone (kph)</w:t>
            </w:r>
          </w:p>
        </w:tc>
        <w:tc>
          <w:tcPr>
            <w:tcW w:w="0" w:type="auto"/>
            <w:hideMark/>
          </w:tcPr>
          <w:p w14:paraId="55F053F3" w14:textId="77777777" w:rsidR="001479C7" w:rsidRPr="005D49B5" w:rsidRDefault="001479C7" w:rsidP="005D49B5">
            <w:pPr>
              <w:rPr>
                <w:rFonts w:cstheme="minorHAnsi"/>
                <w:b/>
                <w:bCs/>
                <w:sz w:val="24"/>
                <w:szCs w:val="24"/>
              </w:rPr>
            </w:pPr>
            <w:r w:rsidRPr="005D49B5">
              <w:rPr>
                <w:rFonts w:cstheme="minorHAnsi"/>
                <w:b/>
                <w:bCs/>
                <w:sz w:val="24"/>
                <w:szCs w:val="24"/>
              </w:rPr>
              <w:t>Speed limit (kph)</w:t>
            </w:r>
          </w:p>
        </w:tc>
        <w:tc>
          <w:tcPr>
            <w:tcW w:w="0" w:type="auto"/>
            <w:hideMark/>
          </w:tcPr>
          <w:p w14:paraId="4FA4DEE0" w14:textId="77777777" w:rsidR="001479C7" w:rsidRPr="005D49B5" w:rsidRDefault="001479C7" w:rsidP="005D49B5">
            <w:pPr>
              <w:rPr>
                <w:rFonts w:cstheme="minorHAnsi"/>
                <w:b/>
                <w:bCs/>
                <w:sz w:val="24"/>
                <w:szCs w:val="24"/>
              </w:rPr>
            </w:pPr>
            <w:r w:rsidRPr="005D49B5">
              <w:rPr>
                <w:rFonts w:cstheme="minorHAnsi"/>
                <w:b/>
                <w:bCs/>
                <w:sz w:val="24"/>
                <w:szCs w:val="24"/>
              </w:rPr>
              <w:t>Sample size</w:t>
            </w:r>
          </w:p>
        </w:tc>
        <w:tc>
          <w:tcPr>
            <w:tcW w:w="0" w:type="auto"/>
          </w:tcPr>
          <w:p w14:paraId="7FD16318" w14:textId="030E1E16" w:rsidR="001479C7" w:rsidRPr="005D49B5" w:rsidRDefault="001479C7" w:rsidP="005D49B5">
            <w:pPr>
              <w:rPr>
                <w:rFonts w:cstheme="minorHAnsi"/>
                <w:b/>
                <w:bCs/>
                <w:sz w:val="24"/>
                <w:szCs w:val="24"/>
              </w:rPr>
            </w:pPr>
          </w:p>
        </w:tc>
        <w:tc>
          <w:tcPr>
            <w:tcW w:w="0" w:type="auto"/>
            <w:hideMark/>
          </w:tcPr>
          <w:p w14:paraId="1ED39D69" w14:textId="77777777" w:rsidR="001479C7" w:rsidRPr="005D49B5" w:rsidRDefault="001479C7" w:rsidP="005D49B5">
            <w:pPr>
              <w:rPr>
                <w:rFonts w:cstheme="minorHAnsi"/>
                <w:b/>
                <w:bCs/>
                <w:sz w:val="24"/>
                <w:szCs w:val="24"/>
              </w:rPr>
            </w:pPr>
            <w:r w:rsidRPr="005D49B5">
              <w:rPr>
                <w:rFonts w:cstheme="minorHAnsi"/>
                <w:b/>
                <w:bCs/>
                <w:sz w:val="24"/>
                <w:szCs w:val="24"/>
              </w:rPr>
              <w:t>Average without-warning speed (kph)</w:t>
            </w:r>
          </w:p>
        </w:tc>
        <w:tc>
          <w:tcPr>
            <w:tcW w:w="0" w:type="auto"/>
            <w:hideMark/>
          </w:tcPr>
          <w:p w14:paraId="374A8B34" w14:textId="77777777" w:rsidR="001479C7" w:rsidRPr="005D49B5" w:rsidRDefault="001479C7" w:rsidP="005D49B5">
            <w:pPr>
              <w:rPr>
                <w:rFonts w:cstheme="minorHAnsi"/>
                <w:b/>
                <w:bCs/>
                <w:sz w:val="24"/>
                <w:szCs w:val="24"/>
              </w:rPr>
            </w:pPr>
            <w:r w:rsidRPr="005D49B5">
              <w:rPr>
                <w:rFonts w:cstheme="minorHAnsi"/>
                <w:b/>
                <w:bCs/>
                <w:sz w:val="24"/>
                <w:szCs w:val="24"/>
              </w:rPr>
              <w:t>Average with-warning speed (kph)</w:t>
            </w:r>
          </w:p>
        </w:tc>
        <w:tc>
          <w:tcPr>
            <w:tcW w:w="0" w:type="auto"/>
            <w:hideMark/>
          </w:tcPr>
          <w:p w14:paraId="41CB1D5C" w14:textId="77777777" w:rsidR="001479C7" w:rsidRPr="005D49B5" w:rsidRDefault="001479C7" w:rsidP="005D49B5">
            <w:pPr>
              <w:rPr>
                <w:rFonts w:cstheme="minorHAnsi"/>
                <w:b/>
                <w:bCs/>
                <w:sz w:val="24"/>
                <w:szCs w:val="24"/>
              </w:rPr>
            </w:pPr>
            <w:r w:rsidRPr="005D49B5">
              <w:rPr>
                <w:rFonts w:cstheme="minorHAnsi"/>
                <w:b/>
                <w:bCs/>
                <w:sz w:val="24"/>
                <w:szCs w:val="24"/>
              </w:rPr>
              <w:t>Speed reduction</w:t>
            </w:r>
          </w:p>
        </w:tc>
        <w:tc>
          <w:tcPr>
            <w:tcW w:w="0" w:type="auto"/>
            <w:hideMark/>
          </w:tcPr>
          <w:p w14:paraId="2832399A" w14:textId="77777777" w:rsidR="001479C7" w:rsidRPr="005D49B5" w:rsidRDefault="001479C7" w:rsidP="005D49B5">
            <w:pPr>
              <w:rPr>
                <w:rFonts w:cstheme="minorHAnsi"/>
                <w:b/>
                <w:bCs/>
                <w:sz w:val="24"/>
                <w:szCs w:val="24"/>
              </w:rPr>
            </w:pPr>
            <w:r w:rsidRPr="005D49B5">
              <w:rPr>
                <w:rFonts w:cstheme="minorHAnsi"/>
                <w:b/>
                <w:bCs/>
                <w:sz w:val="24"/>
                <w:szCs w:val="24"/>
              </w:rPr>
              <w:t>Reduction %</w:t>
            </w:r>
          </w:p>
        </w:tc>
      </w:tr>
      <w:tr w:rsidR="005D49B5" w:rsidRPr="005D49B5" w14:paraId="5DE06EB8" w14:textId="77777777" w:rsidTr="005F7E58">
        <w:tc>
          <w:tcPr>
            <w:tcW w:w="0" w:type="auto"/>
            <w:hideMark/>
          </w:tcPr>
          <w:p w14:paraId="71D96504" w14:textId="77777777" w:rsidR="005D49B5" w:rsidRPr="005D49B5" w:rsidRDefault="005D49B5" w:rsidP="005D49B5">
            <w:pPr>
              <w:rPr>
                <w:rFonts w:cstheme="minorHAnsi"/>
                <w:sz w:val="24"/>
                <w:szCs w:val="24"/>
              </w:rPr>
            </w:pPr>
            <w:r w:rsidRPr="005D49B5">
              <w:rPr>
                <w:rFonts w:cstheme="minorHAnsi"/>
                <w:sz w:val="24"/>
                <w:szCs w:val="24"/>
              </w:rPr>
              <w:t>Empty Cell</w:t>
            </w:r>
          </w:p>
        </w:tc>
        <w:tc>
          <w:tcPr>
            <w:tcW w:w="0" w:type="auto"/>
            <w:hideMark/>
          </w:tcPr>
          <w:p w14:paraId="3C053500" w14:textId="77777777" w:rsidR="005D49B5" w:rsidRPr="005D49B5" w:rsidRDefault="005D49B5" w:rsidP="005D49B5">
            <w:pPr>
              <w:rPr>
                <w:rFonts w:cstheme="minorHAnsi"/>
                <w:sz w:val="24"/>
                <w:szCs w:val="24"/>
              </w:rPr>
            </w:pPr>
            <w:r w:rsidRPr="005D49B5">
              <w:rPr>
                <w:rFonts w:cstheme="minorHAnsi"/>
                <w:sz w:val="24"/>
                <w:szCs w:val="24"/>
              </w:rPr>
              <w:t>Empty Cell</w:t>
            </w:r>
          </w:p>
        </w:tc>
        <w:tc>
          <w:tcPr>
            <w:tcW w:w="0" w:type="auto"/>
            <w:hideMark/>
          </w:tcPr>
          <w:p w14:paraId="2ECF263B" w14:textId="77777777" w:rsidR="005D49B5" w:rsidRPr="005D49B5" w:rsidRDefault="005D49B5" w:rsidP="005D49B5">
            <w:pPr>
              <w:rPr>
                <w:rFonts w:cstheme="minorHAnsi"/>
                <w:b/>
                <w:bCs/>
                <w:sz w:val="24"/>
                <w:szCs w:val="24"/>
              </w:rPr>
            </w:pPr>
            <w:r w:rsidRPr="005D49B5">
              <w:rPr>
                <w:rFonts w:cstheme="minorHAnsi"/>
                <w:b/>
                <w:bCs/>
                <w:sz w:val="24"/>
                <w:szCs w:val="24"/>
              </w:rPr>
              <w:t>Without warning</w:t>
            </w:r>
          </w:p>
        </w:tc>
        <w:tc>
          <w:tcPr>
            <w:tcW w:w="0" w:type="auto"/>
            <w:hideMark/>
          </w:tcPr>
          <w:p w14:paraId="5BFA681E" w14:textId="77777777" w:rsidR="005D49B5" w:rsidRPr="005D49B5" w:rsidRDefault="005D49B5" w:rsidP="005D49B5">
            <w:pPr>
              <w:rPr>
                <w:rFonts w:cstheme="minorHAnsi"/>
                <w:b/>
                <w:bCs/>
                <w:sz w:val="24"/>
                <w:szCs w:val="24"/>
              </w:rPr>
            </w:pPr>
            <w:r w:rsidRPr="005D49B5">
              <w:rPr>
                <w:rFonts w:cstheme="minorHAnsi"/>
                <w:b/>
                <w:bCs/>
                <w:sz w:val="24"/>
                <w:szCs w:val="24"/>
              </w:rPr>
              <w:t>With warning</w:t>
            </w:r>
          </w:p>
        </w:tc>
        <w:tc>
          <w:tcPr>
            <w:tcW w:w="0" w:type="auto"/>
            <w:hideMark/>
          </w:tcPr>
          <w:p w14:paraId="30793A11" w14:textId="77777777" w:rsidR="005D49B5" w:rsidRPr="005D49B5" w:rsidRDefault="005D49B5" w:rsidP="005D49B5">
            <w:pPr>
              <w:rPr>
                <w:rFonts w:cstheme="minorHAnsi"/>
                <w:sz w:val="24"/>
                <w:szCs w:val="24"/>
              </w:rPr>
            </w:pPr>
            <w:r w:rsidRPr="005D49B5">
              <w:rPr>
                <w:rFonts w:cstheme="minorHAnsi"/>
                <w:sz w:val="24"/>
                <w:szCs w:val="24"/>
              </w:rPr>
              <w:t>Empty Cell</w:t>
            </w:r>
          </w:p>
        </w:tc>
        <w:tc>
          <w:tcPr>
            <w:tcW w:w="0" w:type="auto"/>
            <w:hideMark/>
          </w:tcPr>
          <w:p w14:paraId="35B5589F" w14:textId="77777777" w:rsidR="005D49B5" w:rsidRPr="005D49B5" w:rsidRDefault="005D49B5" w:rsidP="005D49B5">
            <w:pPr>
              <w:rPr>
                <w:rFonts w:cstheme="minorHAnsi"/>
                <w:sz w:val="24"/>
                <w:szCs w:val="24"/>
              </w:rPr>
            </w:pPr>
            <w:r w:rsidRPr="005D49B5">
              <w:rPr>
                <w:rFonts w:cstheme="minorHAnsi"/>
                <w:sz w:val="24"/>
                <w:szCs w:val="24"/>
              </w:rPr>
              <w:t>Empty Cell</w:t>
            </w:r>
          </w:p>
        </w:tc>
        <w:tc>
          <w:tcPr>
            <w:tcW w:w="0" w:type="auto"/>
            <w:hideMark/>
          </w:tcPr>
          <w:p w14:paraId="09159951" w14:textId="77777777" w:rsidR="005D49B5" w:rsidRPr="005D49B5" w:rsidRDefault="005D49B5" w:rsidP="005D49B5">
            <w:pPr>
              <w:rPr>
                <w:rFonts w:cstheme="minorHAnsi"/>
                <w:sz w:val="24"/>
                <w:szCs w:val="24"/>
              </w:rPr>
            </w:pPr>
            <w:r w:rsidRPr="005D49B5">
              <w:rPr>
                <w:rFonts w:cstheme="minorHAnsi"/>
                <w:sz w:val="24"/>
                <w:szCs w:val="24"/>
              </w:rPr>
              <w:t>Empty Cell</w:t>
            </w:r>
          </w:p>
        </w:tc>
        <w:tc>
          <w:tcPr>
            <w:tcW w:w="0" w:type="auto"/>
            <w:hideMark/>
          </w:tcPr>
          <w:p w14:paraId="1CA76BD4" w14:textId="77777777" w:rsidR="005D49B5" w:rsidRPr="005D49B5" w:rsidRDefault="005D49B5" w:rsidP="005D49B5">
            <w:pPr>
              <w:rPr>
                <w:rFonts w:cstheme="minorHAnsi"/>
                <w:sz w:val="24"/>
                <w:szCs w:val="24"/>
              </w:rPr>
            </w:pPr>
            <w:r w:rsidRPr="005D49B5">
              <w:rPr>
                <w:rFonts w:cstheme="minorHAnsi"/>
                <w:sz w:val="24"/>
                <w:szCs w:val="24"/>
              </w:rPr>
              <w:t>Empty Cell</w:t>
            </w:r>
          </w:p>
        </w:tc>
      </w:tr>
      <w:tr w:rsidR="005D49B5" w:rsidRPr="005D49B5" w14:paraId="2B1CD5C3" w14:textId="77777777" w:rsidTr="005F7E58">
        <w:tc>
          <w:tcPr>
            <w:tcW w:w="0" w:type="auto"/>
            <w:hideMark/>
          </w:tcPr>
          <w:p w14:paraId="0604665C" w14:textId="77777777" w:rsidR="005D49B5" w:rsidRPr="005D49B5" w:rsidRDefault="005D49B5" w:rsidP="005D49B5">
            <w:pPr>
              <w:rPr>
                <w:rFonts w:cstheme="minorHAnsi"/>
                <w:sz w:val="24"/>
                <w:szCs w:val="24"/>
              </w:rPr>
            </w:pPr>
            <w:r w:rsidRPr="005D49B5">
              <w:rPr>
                <w:rFonts w:cstheme="minorHAnsi"/>
                <w:sz w:val="24"/>
                <w:szCs w:val="24"/>
              </w:rPr>
              <w:t>US-36</w:t>
            </w:r>
          </w:p>
        </w:tc>
        <w:tc>
          <w:tcPr>
            <w:tcW w:w="0" w:type="auto"/>
            <w:hideMark/>
          </w:tcPr>
          <w:p w14:paraId="71D77EE8" w14:textId="77777777" w:rsidR="005D49B5" w:rsidRPr="005D49B5" w:rsidRDefault="005D49B5" w:rsidP="005D49B5">
            <w:pPr>
              <w:rPr>
                <w:rFonts w:cstheme="minorHAnsi"/>
                <w:sz w:val="24"/>
                <w:szCs w:val="24"/>
              </w:rPr>
            </w:pPr>
            <w:r w:rsidRPr="005D49B5">
              <w:rPr>
                <w:rFonts w:cstheme="minorHAnsi"/>
                <w:sz w:val="24"/>
                <w:szCs w:val="24"/>
              </w:rPr>
              <w:t>104.6</w:t>
            </w:r>
          </w:p>
        </w:tc>
        <w:tc>
          <w:tcPr>
            <w:tcW w:w="0" w:type="auto"/>
            <w:hideMark/>
          </w:tcPr>
          <w:p w14:paraId="732C7FEA" w14:textId="77777777" w:rsidR="005D49B5" w:rsidRPr="005D49B5" w:rsidRDefault="005D49B5" w:rsidP="005D49B5">
            <w:pPr>
              <w:rPr>
                <w:rFonts w:cstheme="minorHAnsi"/>
                <w:sz w:val="24"/>
                <w:szCs w:val="24"/>
              </w:rPr>
            </w:pPr>
            <w:r w:rsidRPr="005D49B5">
              <w:rPr>
                <w:rFonts w:cstheme="minorHAnsi"/>
                <w:sz w:val="24"/>
                <w:szCs w:val="24"/>
              </w:rPr>
              <w:t>40</w:t>
            </w:r>
          </w:p>
        </w:tc>
        <w:tc>
          <w:tcPr>
            <w:tcW w:w="0" w:type="auto"/>
            <w:hideMark/>
          </w:tcPr>
          <w:p w14:paraId="0D343B1B" w14:textId="77777777" w:rsidR="005D49B5" w:rsidRPr="005D49B5" w:rsidRDefault="005D49B5" w:rsidP="005D49B5">
            <w:pPr>
              <w:rPr>
                <w:rFonts w:cstheme="minorHAnsi"/>
                <w:sz w:val="24"/>
                <w:szCs w:val="24"/>
              </w:rPr>
            </w:pPr>
            <w:r w:rsidRPr="005D49B5">
              <w:rPr>
                <w:rFonts w:cstheme="minorHAnsi"/>
                <w:sz w:val="24"/>
                <w:szCs w:val="24"/>
              </w:rPr>
              <w:t>46</w:t>
            </w:r>
          </w:p>
        </w:tc>
        <w:tc>
          <w:tcPr>
            <w:tcW w:w="0" w:type="auto"/>
            <w:hideMark/>
          </w:tcPr>
          <w:p w14:paraId="27CC4178" w14:textId="77777777" w:rsidR="005D49B5" w:rsidRPr="005D49B5" w:rsidRDefault="005D49B5" w:rsidP="005D49B5">
            <w:pPr>
              <w:rPr>
                <w:rFonts w:cstheme="minorHAnsi"/>
                <w:sz w:val="24"/>
                <w:szCs w:val="24"/>
              </w:rPr>
            </w:pPr>
            <w:r w:rsidRPr="005D49B5">
              <w:rPr>
                <w:rFonts w:cstheme="minorHAnsi"/>
                <w:sz w:val="24"/>
                <w:szCs w:val="24"/>
              </w:rPr>
              <w:t>65.0</w:t>
            </w:r>
          </w:p>
        </w:tc>
        <w:tc>
          <w:tcPr>
            <w:tcW w:w="0" w:type="auto"/>
            <w:hideMark/>
          </w:tcPr>
          <w:p w14:paraId="61F85715" w14:textId="77777777" w:rsidR="005D49B5" w:rsidRPr="005D49B5" w:rsidRDefault="005D49B5" w:rsidP="005D49B5">
            <w:pPr>
              <w:rPr>
                <w:rFonts w:cstheme="minorHAnsi"/>
                <w:sz w:val="24"/>
                <w:szCs w:val="24"/>
              </w:rPr>
            </w:pPr>
            <w:r w:rsidRPr="005D49B5">
              <w:rPr>
                <w:rFonts w:cstheme="minorHAnsi"/>
                <w:sz w:val="24"/>
                <w:szCs w:val="24"/>
              </w:rPr>
              <w:t>57.6</w:t>
            </w:r>
          </w:p>
        </w:tc>
        <w:tc>
          <w:tcPr>
            <w:tcW w:w="0" w:type="auto"/>
            <w:hideMark/>
          </w:tcPr>
          <w:p w14:paraId="0F31AD34" w14:textId="77777777" w:rsidR="005D49B5" w:rsidRPr="005D49B5" w:rsidRDefault="005D49B5" w:rsidP="005D49B5">
            <w:pPr>
              <w:rPr>
                <w:rFonts w:cstheme="minorHAnsi"/>
                <w:sz w:val="24"/>
                <w:szCs w:val="24"/>
              </w:rPr>
            </w:pPr>
            <w:r w:rsidRPr="005D49B5">
              <w:rPr>
                <w:rFonts w:cstheme="minorHAnsi"/>
                <w:sz w:val="24"/>
                <w:szCs w:val="24"/>
              </w:rPr>
              <w:t>7.4</w:t>
            </w:r>
          </w:p>
        </w:tc>
        <w:tc>
          <w:tcPr>
            <w:tcW w:w="0" w:type="auto"/>
            <w:hideMark/>
          </w:tcPr>
          <w:p w14:paraId="7FCE5EEE" w14:textId="77777777" w:rsidR="005D49B5" w:rsidRPr="005D49B5" w:rsidRDefault="005D49B5" w:rsidP="005D49B5">
            <w:pPr>
              <w:rPr>
                <w:rFonts w:cstheme="minorHAnsi"/>
                <w:sz w:val="24"/>
                <w:szCs w:val="24"/>
              </w:rPr>
            </w:pPr>
            <w:r w:rsidRPr="005D49B5">
              <w:rPr>
                <w:rFonts w:cstheme="minorHAnsi"/>
                <w:sz w:val="24"/>
                <w:szCs w:val="24"/>
              </w:rPr>
              <w:t>11.4</w:t>
            </w:r>
          </w:p>
        </w:tc>
      </w:tr>
      <w:tr w:rsidR="005D49B5" w:rsidRPr="005D49B5" w14:paraId="46A25DCF" w14:textId="77777777" w:rsidTr="005F7E58">
        <w:tc>
          <w:tcPr>
            <w:tcW w:w="0" w:type="auto"/>
            <w:hideMark/>
          </w:tcPr>
          <w:p w14:paraId="0C4152B7" w14:textId="77777777" w:rsidR="005D49B5" w:rsidRPr="005D49B5" w:rsidRDefault="005D49B5" w:rsidP="005D49B5">
            <w:pPr>
              <w:rPr>
                <w:rFonts w:cstheme="minorHAnsi"/>
                <w:sz w:val="24"/>
                <w:szCs w:val="24"/>
              </w:rPr>
            </w:pPr>
            <w:r w:rsidRPr="005D49B5">
              <w:rPr>
                <w:rFonts w:cstheme="minorHAnsi"/>
                <w:sz w:val="24"/>
                <w:szCs w:val="24"/>
              </w:rPr>
              <w:t>K-192</w:t>
            </w:r>
          </w:p>
        </w:tc>
        <w:tc>
          <w:tcPr>
            <w:tcW w:w="0" w:type="auto"/>
            <w:hideMark/>
          </w:tcPr>
          <w:p w14:paraId="410EE4C9" w14:textId="77777777" w:rsidR="005D49B5" w:rsidRPr="005D49B5" w:rsidRDefault="005D49B5" w:rsidP="005D49B5">
            <w:pPr>
              <w:rPr>
                <w:rFonts w:cstheme="minorHAnsi"/>
                <w:sz w:val="24"/>
                <w:szCs w:val="24"/>
              </w:rPr>
            </w:pPr>
            <w:r w:rsidRPr="005D49B5">
              <w:rPr>
                <w:rFonts w:cstheme="minorHAnsi"/>
                <w:sz w:val="24"/>
                <w:szCs w:val="24"/>
              </w:rPr>
              <w:t>88.5</w:t>
            </w:r>
          </w:p>
        </w:tc>
        <w:tc>
          <w:tcPr>
            <w:tcW w:w="0" w:type="auto"/>
            <w:hideMark/>
          </w:tcPr>
          <w:p w14:paraId="736BD699" w14:textId="77777777" w:rsidR="005D49B5" w:rsidRPr="005D49B5" w:rsidRDefault="005D49B5" w:rsidP="005D49B5">
            <w:pPr>
              <w:rPr>
                <w:rFonts w:cstheme="minorHAnsi"/>
                <w:sz w:val="24"/>
                <w:szCs w:val="24"/>
              </w:rPr>
            </w:pPr>
            <w:r w:rsidRPr="005D49B5">
              <w:rPr>
                <w:rFonts w:cstheme="minorHAnsi"/>
                <w:sz w:val="24"/>
                <w:szCs w:val="24"/>
              </w:rPr>
              <w:t>21</w:t>
            </w:r>
          </w:p>
        </w:tc>
        <w:tc>
          <w:tcPr>
            <w:tcW w:w="0" w:type="auto"/>
            <w:hideMark/>
          </w:tcPr>
          <w:p w14:paraId="0B1494C9" w14:textId="77777777" w:rsidR="005D49B5" w:rsidRPr="005D49B5" w:rsidRDefault="005D49B5" w:rsidP="005D49B5">
            <w:pPr>
              <w:rPr>
                <w:rFonts w:cstheme="minorHAnsi"/>
                <w:sz w:val="24"/>
                <w:szCs w:val="24"/>
              </w:rPr>
            </w:pPr>
            <w:r w:rsidRPr="005D49B5">
              <w:rPr>
                <w:rFonts w:cstheme="minorHAnsi"/>
                <w:sz w:val="24"/>
                <w:szCs w:val="24"/>
              </w:rPr>
              <w:t>18</w:t>
            </w:r>
          </w:p>
        </w:tc>
        <w:tc>
          <w:tcPr>
            <w:tcW w:w="0" w:type="auto"/>
            <w:hideMark/>
          </w:tcPr>
          <w:p w14:paraId="2F9C9765" w14:textId="77777777" w:rsidR="005D49B5" w:rsidRPr="005D49B5" w:rsidRDefault="005D49B5" w:rsidP="005D49B5">
            <w:pPr>
              <w:rPr>
                <w:rFonts w:cstheme="minorHAnsi"/>
                <w:sz w:val="24"/>
                <w:szCs w:val="24"/>
              </w:rPr>
            </w:pPr>
            <w:r w:rsidRPr="005D49B5">
              <w:rPr>
                <w:rFonts w:cstheme="minorHAnsi"/>
                <w:sz w:val="24"/>
                <w:szCs w:val="24"/>
              </w:rPr>
              <w:t>52.9</w:t>
            </w:r>
          </w:p>
        </w:tc>
        <w:tc>
          <w:tcPr>
            <w:tcW w:w="0" w:type="auto"/>
            <w:hideMark/>
          </w:tcPr>
          <w:p w14:paraId="2568D642" w14:textId="77777777" w:rsidR="005D49B5" w:rsidRPr="005D49B5" w:rsidRDefault="005D49B5" w:rsidP="005D49B5">
            <w:pPr>
              <w:rPr>
                <w:rFonts w:cstheme="minorHAnsi"/>
                <w:sz w:val="24"/>
                <w:szCs w:val="24"/>
              </w:rPr>
            </w:pPr>
            <w:r w:rsidRPr="005D49B5">
              <w:rPr>
                <w:rFonts w:cstheme="minorHAnsi"/>
                <w:sz w:val="24"/>
                <w:szCs w:val="24"/>
              </w:rPr>
              <w:t>53.4</w:t>
            </w:r>
          </w:p>
        </w:tc>
        <w:tc>
          <w:tcPr>
            <w:tcW w:w="0" w:type="auto"/>
            <w:hideMark/>
          </w:tcPr>
          <w:p w14:paraId="41F07047" w14:textId="77777777" w:rsidR="005D49B5" w:rsidRPr="005D49B5" w:rsidRDefault="005D49B5" w:rsidP="005D49B5">
            <w:pPr>
              <w:rPr>
                <w:rFonts w:cstheme="minorHAnsi"/>
                <w:sz w:val="24"/>
                <w:szCs w:val="24"/>
              </w:rPr>
            </w:pPr>
            <w:r w:rsidRPr="005D49B5">
              <w:rPr>
                <w:rFonts w:cstheme="minorHAnsi"/>
                <w:sz w:val="24"/>
                <w:szCs w:val="24"/>
              </w:rPr>
              <w:t>−0.5</w:t>
            </w:r>
          </w:p>
        </w:tc>
        <w:tc>
          <w:tcPr>
            <w:tcW w:w="0" w:type="auto"/>
            <w:hideMark/>
          </w:tcPr>
          <w:p w14:paraId="40102684" w14:textId="77777777" w:rsidR="005D49B5" w:rsidRPr="005D49B5" w:rsidRDefault="005D49B5" w:rsidP="005D49B5">
            <w:pPr>
              <w:rPr>
                <w:rFonts w:cstheme="minorHAnsi"/>
                <w:sz w:val="24"/>
                <w:szCs w:val="24"/>
              </w:rPr>
            </w:pPr>
            <w:r w:rsidRPr="005D49B5">
              <w:rPr>
                <w:rFonts w:cstheme="minorHAnsi"/>
                <w:sz w:val="24"/>
                <w:szCs w:val="24"/>
              </w:rPr>
              <w:t>−0.9</w:t>
            </w:r>
          </w:p>
        </w:tc>
      </w:tr>
      <w:tr w:rsidR="005D49B5" w:rsidRPr="005D49B5" w14:paraId="58B8CC29" w14:textId="77777777" w:rsidTr="005F7E58">
        <w:tc>
          <w:tcPr>
            <w:tcW w:w="0" w:type="auto"/>
            <w:hideMark/>
          </w:tcPr>
          <w:p w14:paraId="5DF5AF74" w14:textId="77777777" w:rsidR="005D49B5" w:rsidRPr="005D49B5" w:rsidRDefault="005D49B5" w:rsidP="005D49B5">
            <w:pPr>
              <w:rPr>
                <w:rFonts w:cstheme="minorHAnsi"/>
                <w:sz w:val="24"/>
                <w:szCs w:val="24"/>
              </w:rPr>
            </w:pPr>
            <w:r w:rsidRPr="005D49B5">
              <w:rPr>
                <w:rFonts w:cstheme="minorHAnsi"/>
                <w:sz w:val="24"/>
                <w:szCs w:val="24"/>
              </w:rPr>
              <w:t>K-16</w:t>
            </w:r>
          </w:p>
        </w:tc>
        <w:tc>
          <w:tcPr>
            <w:tcW w:w="0" w:type="auto"/>
            <w:hideMark/>
          </w:tcPr>
          <w:p w14:paraId="3558EC81" w14:textId="77777777" w:rsidR="005D49B5" w:rsidRPr="005D49B5" w:rsidRDefault="005D49B5" w:rsidP="005D49B5">
            <w:pPr>
              <w:rPr>
                <w:rFonts w:cstheme="minorHAnsi"/>
                <w:sz w:val="24"/>
                <w:szCs w:val="24"/>
              </w:rPr>
            </w:pPr>
            <w:r w:rsidRPr="005D49B5">
              <w:rPr>
                <w:rFonts w:cstheme="minorHAnsi"/>
                <w:sz w:val="24"/>
                <w:szCs w:val="24"/>
              </w:rPr>
              <w:t>88.5</w:t>
            </w:r>
          </w:p>
        </w:tc>
        <w:tc>
          <w:tcPr>
            <w:tcW w:w="0" w:type="auto"/>
            <w:hideMark/>
          </w:tcPr>
          <w:p w14:paraId="2F75D1E7" w14:textId="77777777" w:rsidR="005D49B5" w:rsidRPr="005D49B5" w:rsidRDefault="005D49B5" w:rsidP="005D49B5">
            <w:pPr>
              <w:rPr>
                <w:rFonts w:cstheme="minorHAnsi"/>
                <w:sz w:val="24"/>
                <w:szCs w:val="24"/>
              </w:rPr>
            </w:pPr>
            <w:r w:rsidRPr="005D49B5">
              <w:rPr>
                <w:rFonts w:cstheme="minorHAnsi"/>
                <w:sz w:val="24"/>
                <w:szCs w:val="24"/>
              </w:rPr>
              <w:t>57</w:t>
            </w:r>
          </w:p>
        </w:tc>
        <w:tc>
          <w:tcPr>
            <w:tcW w:w="0" w:type="auto"/>
            <w:hideMark/>
          </w:tcPr>
          <w:p w14:paraId="560257DE" w14:textId="77777777" w:rsidR="005D49B5" w:rsidRPr="005D49B5" w:rsidRDefault="005D49B5" w:rsidP="005D49B5">
            <w:pPr>
              <w:rPr>
                <w:rFonts w:cstheme="minorHAnsi"/>
                <w:sz w:val="24"/>
                <w:szCs w:val="24"/>
              </w:rPr>
            </w:pPr>
            <w:r w:rsidRPr="005D49B5">
              <w:rPr>
                <w:rFonts w:cstheme="minorHAnsi"/>
                <w:sz w:val="24"/>
                <w:szCs w:val="24"/>
              </w:rPr>
              <w:t>46</w:t>
            </w:r>
          </w:p>
        </w:tc>
        <w:tc>
          <w:tcPr>
            <w:tcW w:w="0" w:type="auto"/>
            <w:hideMark/>
          </w:tcPr>
          <w:p w14:paraId="32F1CE65" w14:textId="77777777" w:rsidR="005D49B5" w:rsidRPr="005D49B5" w:rsidRDefault="005D49B5" w:rsidP="005D49B5">
            <w:pPr>
              <w:rPr>
                <w:rFonts w:cstheme="minorHAnsi"/>
                <w:sz w:val="24"/>
                <w:szCs w:val="24"/>
              </w:rPr>
            </w:pPr>
            <w:r w:rsidRPr="005D49B5">
              <w:rPr>
                <w:rFonts w:cstheme="minorHAnsi"/>
                <w:sz w:val="24"/>
                <w:szCs w:val="24"/>
              </w:rPr>
              <w:t>58.6</w:t>
            </w:r>
          </w:p>
        </w:tc>
        <w:tc>
          <w:tcPr>
            <w:tcW w:w="0" w:type="auto"/>
            <w:hideMark/>
          </w:tcPr>
          <w:p w14:paraId="0187BE01" w14:textId="77777777" w:rsidR="005D49B5" w:rsidRPr="005D49B5" w:rsidRDefault="005D49B5" w:rsidP="005D49B5">
            <w:pPr>
              <w:rPr>
                <w:rFonts w:cstheme="minorHAnsi"/>
                <w:sz w:val="24"/>
                <w:szCs w:val="24"/>
              </w:rPr>
            </w:pPr>
            <w:r w:rsidRPr="005D49B5">
              <w:rPr>
                <w:rFonts w:cstheme="minorHAnsi"/>
                <w:sz w:val="24"/>
                <w:szCs w:val="24"/>
              </w:rPr>
              <w:t>52.8</w:t>
            </w:r>
          </w:p>
        </w:tc>
        <w:tc>
          <w:tcPr>
            <w:tcW w:w="0" w:type="auto"/>
            <w:hideMark/>
          </w:tcPr>
          <w:p w14:paraId="4F90E083" w14:textId="77777777" w:rsidR="005D49B5" w:rsidRPr="005D49B5" w:rsidRDefault="005D49B5" w:rsidP="005D49B5">
            <w:pPr>
              <w:rPr>
                <w:rFonts w:cstheme="minorHAnsi"/>
                <w:sz w:val="24"/>
                <w:szCs w:val="24"/>
              </w:rPr>
            </w:pPr>
            <w:r w:rsidRPr="005D49B5">
              <w:rPr>
                <w:rFonts w:cstheme="minorHAnsi"/>
                <w:sz w:val="24"/>
                <w:szCs w:val="24"/>
              </w:rPr>
              <w:t>5.8</w:t>
            </w:r>
          </w:p>
        </w:tc>
        <w:tc>
          <w:tcPr>
            <w:tcW w:w="0" w:type="auto"/>
            <w:hideMark/>
          </w:tcPr>
          <w:p w14:paraId="0401EB9E" w14:textId="77777777" w:rsidR="005D49B5" w:rsidRPr="005D49B5" w:rsidRDefault="005D49B5" w:rsidP="005D49B5">
            <w:pPr>
              <w:rPr>
                <w:rFonts w:cstheme="minorHAnsi"/>
                <w:sz w:val="24"/>
                <w:szCs w:val="24"/>
              </w:rPr>
            </w:pPr>
            <w:r w:rsidRPr="005D49B5">
              <w:rPr>
                <w:rFonts w:cstheme="minorHAnsi"/>
                <w:sz w:val="24"/>
                <w:szCs w:val="24"/>
              </w:rPr>
              <w:t>9.9</w:t>
            </w:r>
          </w:p>
        </w:tc>
      </w:tr>
    </w:tbl>
    <w:p w14:paraId="447D30D6" w14:textId="77777777" w:rsidR="005D49B5" w:rsidRPr="005D49B5" w:rsidRDefault="005D49B5" w:rsidP="005D49B5">
      <w:pPr>
        <w:rPr>
          <w:rFonts w:cstheme="minorHAnsi"/>
          <w:sz w:val="24"/>
          <w:szCs w:val="24"/>
        </w:rPr>
      </w:pPr>
      <w:r w:rsidRPr="005D49B5">
        <w:rPr>
          <w:rFonts w:cstheme="minorHAnsi"/>
          <w:i/>
          <w:iCs/>
          <w:sz w:val="24"/>
          <w:szCs w:val="24"/>
        </w:rPr>
        <w:t>Note</w:t>
      </w:r>
      <w:r w:rsidRPr="005D49B5">
        <w:rPr>
          <w:rFonts w:cstheme="minorHAnsi"/>
          <w:sz w:val="24"/>
          <w:szCs w:val="24"/>
        </w:rPr>
        <w:t>: A minus sign (−) means vehicle speed increase.</w:t>
      </w:r>
    </w:p>
    <w:p w14:paraId="6BEAF580" w14:textId="77777777" w:rsidR="00222ABA" w:rsidRDefault="00222ABA" w:rsidP="005D49B5">
      <w:pPr>
        <w:rPr>
          <w:rFonts w:cstheme="minorHAnsi"/>
          <w:sz w:val="24"/>
          <w:szCs w:val="24"/>
        </w:rPr>
        <w:sectPr w:rsidR="00222ABA" w:rsidSect="00222ABA">
          <w:pgSz w:w="15840" w:h="12240" w:orient="landscape"/>
          <w:pgMar w:top="1080" w:right="1080" w:bottom="1080" w:left="1080" w:header="720" w:footer="720" w:gutter="0"/>
          <w:cols w:space="720"/>
          <w:docGrid w:linePitch="360"/>
        </w:sectPr>
      </w:pPr>
    </w:p>
    <w:p w14:paraId="11C769D2" w14:textId="77777777" w:rsidR="005D49B5" w:rsidRPr="005D49B5" w:rsidRDefault="005D49B5" w:rsidP="005D49B5">
      <w:pPr>
        <w:rPr>
          <w:rFonts w:cstheme="minorHAnsi"/>
          <w:sz w:val="24"/>
          <w:szCs w:val="24"/>
        </w:rPr>
      </w:pPr>
      <w:r w:rsidRPr="005D49B5">
        <w:rPr>
          <w:rFonts w:cstheme="minorHAnsi"/>
          <w:sz w:val="24"/>
          <w:szCs w:val="24"/>
        </w:rPr>
        <w:lastRenderedPageBreak/>
        <w:t xml:space="preserve">Among the three work zones, the average speed reduction in the 104.6 kph work zone was considerably higher than the speed reduction in the two 88.5 kph work zones. One possible explanation to this phenomenon is that the vehicles approaching the 104.6 kph work zone might have traveled at higher initial speeds, a factor which may have allowed for a more dramatic speed reduction after being cautioned by the EFTCD. This larger speed reduction could be an indication of the greater effectiveness of the EFTCD in work zones with relatively </w:t>
      </w:r>
      <w:proofErr w:type="gramStart"/>
      <w:r w:rsidRPr="005D49B5">
        <w:rPr>
          <w:rFonts w:cstheme="minorHAnsi"/>
          <w:sz w:val="24"/>
          <w:szCs w:val="24"/>
        </w:rPr>
        <w:t>high speed</w:t>
      </w:r>
      <w:proofErr w:type="gramEnd"/>
      <w:r w:rsidRPr="005D49B5">
        <w:rPr>
          <w:rFonts w:cstheme="minorHAnsi"/>
          <w:sz w:val="24"/>
          <w:szCs w:val="24"/>
        </w:rPr>
        <w:t xml:space="preserve"> limits.</w:t>
      </w:r>
    </w:p>
    <w:p w14:paraId="2A335C3B" w14:textId="77777777" w:rsidR="005D49B5" w:rsidRPr="005D49B5" w:rsidRDefault="005D49B5" w:rsidP="005D49B5">
      <w:pPr>
        <w:rPr>
          <w:rFonts w:cstheme="minorHAnsi"/>
          <w:sz w:val="24"/>
          <w:szCs w:val="24"/>
        </w:rPr>
      </w:pPr>
      <w:r w:rsidRPr="005D49B5">
        <w:rPr>
          <w:rFonts w:cstheme="minorHAnsi"/>
          <w:sz w:val="24"/>
          <w:szCs w:val="24"/>
        </w:rPr>
        <w:t>Data analyses showed a slight increase in average speed (0.5 kph) after the implementation of the EFTCD in one of the 88.5 kph work zones on K-192 highway. This observation is not consistent with the other two work zones where pronounced speed reductions were observed. Due to the construction progress, the authors collected only 39 vehicle speed data: 18 with-warning speeds and 21 without-warning speeds at this work zone. Therefore, the authors were unable to explain this inconsistency using statistical theories. However, results of drivers’ surveys conducted at this work zone provided a possible explanation of this phenomenon, which was described in the next section.</w:t>
      </w:r>
    </w:p>
    <w:p w14:paraId="0F660D17" w14:textId="2244DAAA" w:rsidR="005D49B5" w:rsidRPr="005D49B5" w:rsidRDefault="005D49B5" w:rsidP="005D49B5">
      <w:pPr>
        <w:rPr>
          <w:rFonts w:cstheme="minorHAnsi"/>
          <w:sz w:val="24"/>
          <w:szCs w:val="24"/>
        </w:rPr>
      </w:pPr>
      <w:r w:rsidRPr="005D49B5">
        <w:rPr>
          <w:rFonts w:cstheme="minorHAnsi"/>
          <w:sz w:val="24"/>
          <w:szCs w:val="24"/>
        </w:rPr>
        <w:t xml:space="preserve">The two-sample </w:t>
      </w:r>
      <w:r w:rsidRPr="005D49B5">
        <w:rPr>
          <w:rFonts w:cstheme="minorHAnsi"/>
          <w:i/>
          <w:iCs/>
          <w:sz w:val="24"/>
          <w:szCs w:val="24"/>
        </w:rPr>
        <w:t>t</w:t>
      </w:r>
      <w:r w:rsidRPr="005D49B5">
        <w:rPr>
          <w:rFonts w:cstheme="minorHAnsi"/>
          <w:sz w:val="24"/>
          <w:szCs w:val="24"/>
        </w:rPr>
        <w:t>-test was utilized to statistically verify the difference of means between the with-warning speeds and the without-warning speeds. In testing the difference between the means of the with-warning speed and the without-warning speed, the null hypothesis (</w:t>
      </w:r>
      <w:bookmarkStart w:id="24" w:name="benun0005"/>
      <w:r w:rsidRPr="007F6D01">
        <w:rPr>
          <w:rFonts w:cstheme="minorHAnsi"/>
          <w:sz w:val="24"/>
          <w:szCs w:val="24"/>
        </w:rPr>
        <w:t>H</w:t>
      </w:r>
      <w:r w:rsidRPr="007F6D01">
        <w:rPr>
          <w:rFonts w:cstheme="minorHAnsi"/>
          <w:sz w:val="24"/>
          <w:szCs w:val="24"/>
          <w:vertAlign w:val="subscript"/>
        </w:rPr>
        <w:t>0</w:t>
      </w:r>
      <w:r w:rsidRPr="005D49B5">
        <w:rPr>
          <w:rFonts w:cstheme="minorHAnsi"/>
          <w:sz w:val="24"/>
          <w:szCs w:val="24"/>
        </w:rPr>
        <w:t>) and the alternative hypothesis (</w:t>
      </w:r>
      <w:bookmarkStart w:id="25" w:name="benun0010"/>
      <w:r w:rsidRPr="007F6D01">
        <w:rPr>
          <w:rFonts w:cstheme="minorHAnsi"/>
          <w:sz w:val="24"/>
          <w:szCs w:val="24"/>
        </w:rPr>
        <w:t>H</w:t>
      </w:r>
      <w:r w:rsidRPr="007F6D01">
        <w:rPr>
          <w:rFonts w:cstheme="minorHAnsi"/>
          <w:sz w:val="24"/>
          <w:szCs w:val="24"/>
          <w:vertAlign w:val="subscript"/>
        </w:rPr>
        <w:t>1</w:t>
      </w:r>
      <w:bookmarkEnd w:id="25"/>
      <w:r w:rsidRPr="005D49B5">
        <w:rPr>
          <w:rFonts w:cstheme="minorHAnsi"/>
          <w:sz w:val="24"/>
          <w:szCs w:val="24"/>
        </w:rPr>
        <w:t>) were defined as:</w:t>
      </w:r>
    </w:p>
    <w:p w14:paraId="5910F409" w14:textId="77777777" w:rsidR="005D49B5" w:rsidRPr="005D49B5" w:rsidRDefault="005D49B5" w:rsidP="005D49B5">
      <w:pPr>
        <w:rPr>
          <w:rFonts w:cstheme="minorHAnsi"/>
          <w:sz w:val="24"/>
          <w:szCs w:val="24"/>
        </w:rPr>
      </w:pPr>
      <w:r w:rsidRPr="005D49B5">
        <w:rPr>
          <w:rFonts w:cstheme="minorHAnsi"/>
          <w:b/>
          <w:bCs/>
          <w:sz w:val="24"/>
          <w:szCs w:val="24"/>
        </w:rPr>
        <w:t>H</w:t>
      </w:r>
      <w:r w:rsidRPr="005D49B5">
        <w:rPr>
          <w:rFonts w:cstheme="minorHAnsi"/>
          <w:b/>
          <w:bCs/>
          <w:sz w:val="24"/>
          <w:szCs w:val="24"/>
          <w:vertAlign w:val="subscript"/>
        </w:rPr>
        <w:t>0</w:t>
      </w:r>
    </w:p>
    <w:p w14:paraId="7A6EDE73" w14:textId="77777777" w:rsidR="005D49B5" w:rsidRPr="005D49B5" w:rsidRDefault="005D49B5" w:rsidP="005D49B5">
      <w:pPr>
        <w:rPr>
          <w:rFonts w:cstheme="minorHAnsi"/>
          <w:sz w:val="24"/>
          <w:szCs w:val="24"/>
        </w:rPr>
      </w:pPr>
      <w:r w:rsidRPr="005D49B5">
        <w:rPr>
          <w:rFonts w:cstheme="minorHAnsi"/>
          <w:sz w:val="24"/>
          <w:szCs w:val="24"/>
        </w:rPr>
        <w:t>Mean 1 − Mean 2 ≤ 0</w:t>
      </w:r>
    </w:p>
    <w:p w14:paraId="0A58D22C" w14:textId="77777777" w:rsidR="005D49B5" w:rsidRPr="005D49B5" w:rsidRDefault="005D49B5" w:rsidP="005D49B5">
      <w:pPr>
        <w:rPr>
          <w:rFonts w:cstheme="minorHAnsi"/>
          <w:sz w:val="24"/>
          <w:szCs w:val="24"/>
        </w:rPr>
      </w:pPr>
      <w:r w:rsidRPr="005D49B5">
        <w:rPr>
          <w:rFonts w:cstheme="minorHAnsi"/>
          <w:b/>
          <w:bCs/>
          <w:sz w:val="24"/>
          <w:szCs w:val="24"/>
        </w:rPr>
        <w:t>H</w:t>
      </w:r>
      <w:r w:rsidRPr="005D49B5">
        <w:rPr>
          <w:rFonts w:cstheme="minorHAnsi"/>
          <w:b/>
          <w:bCs/>
          <w:sz w:val="24"/>
          <w:szCs w:val="24"/>
          <w:vertAlign w:val="subscript"/>
        </w:rPr>
        <w:t>1</w:t>
      </w:r>
    </w:p>
    <w:p w14:paraId="0C83A726" w14:textId="77777777" w:rsidR="005D49B5" w:rsidRPr="005D49B5" w:rsidRDefault="005D49B5" w:rsidP="005D49B5">
      <w:pPr>
        <w:rPr>
          <w:rFonts w:cstheme="minorHAnsi"/>
          <w:sz w:val="24"/>
          <w:szCs w:val="24"/>
        </w:rPr>
      </w:pPr>
      <w:r w:rsidRPr="005D49B5">
        <w:rPr>
          <w:rFonts w:cstheme="minorHAnsi"/>
          <w:sz w:val="24"/>
          <w:szCs w:val="24"/>
        </w:rPr>
        <w:t>Mean 1 − Mean 2 &gt; 0</w:t>
      </w:r>
    </w:p>
    <w:p w14:paraId="31B00305" w14:textId="77777777" w:rsidR="005D49B5" w:rsidRPr="005D49B5" w:rsidRDefault="005D49B5" w:rsidP="005D49B5">
      <w:pPr>
        <w:rPr>
          <w:rFonts w:cstheme="minorHAnsi"/>
          <w:sz w:val="24"/>
          <w:szCs w:val="24"/>
        </w:rPr>
      </w:pPr>
      <w:r w:rsidRPr="005D49B5">
        <w:rPr>
          <w:rFonts w:cstheme="minorHAnsi"/>
          <w:sz w:val="24"/>
          <w:szCs w:val="24"/>
        </w:rPr>
        <w:t xml:space="preserve">where Mean 1 was the statistical mean of the without-warning speeds and Mean 2 was the mean of the with-warning speeds. Equivalently, the null hypothesis was interpreted to indicate that the mean of the without-warning speed data was no larger than that of the with-warning speed data. The alternative hypothesis, on the other hand, was interpreted to indicate that the mean of the without-warning speed data was larger than that of the with-warning speed data. A level of significance of 0.05 was used in the tests and a </w:t>
      </w:r>
      <w:r w:rsidRPr="005D49B5">
        <w:rPr>
          <w:rFonts w:cstheme="minorHAnsi"/>
          <w:i/>
          <w:iCs/>
          <w:sz w:val="24"/>
          <w:szCs w:val="24"/>
        </w:rPr>
        <w:t>p</w:t>
      </w:r>
      <w:r w:rsidRPr="005D49B5">
        <w:rPr>
          <w:rFonts w:cstheme="minorHAnsi"/>
          <w:sz w:val="24"/>
          <w:szCs w:val="24"/>
        </w:rPr>
        <w:t>-value no greater than 0.05 indicated that the null hypothesis could be confidently rejected.</w:t>
      </w:r>
    </w:p>
    <w:p w14:paraId="4870A2B8" w14:textId="141966D4" w:rsidR="005D49B5" w:rsidRPr="005D49B5" w:rsidRDefault="005D49B5" w:rsidP="005D49B5">
      <w:pPr>
        <w:rPr>
          <w:rFonts w:cstheme="minorHAnsi"/>
          <w:sz w:val="24"/>
          <w:szCs w:val="24"/>
        </w:rPr>
      </w:pPr>
      <w:r w:rsidRPr="005D49B5">
        <w:rPr>
          <w:rFonts w:cstheme="minorHAnsi"/>
          <w:sz w:val="24"/>
          <w:szCs w:val="24"/>
        </w:rPr>
        <w:t xml:space="preserve">For the 88.5 kph work zone in the K-192 highway, it was clear that the null hypothesis could not be rejected; while the null hypothesis was rejected for the 88.5 kph work zone in the K-16 highway. Because K-16 and K-192 are identical highways based on the geometrics design and traffic flows and are located nearby areas, thus, the authors combined data from these two work zones and tested them together to determine if the null hypothesis could be rejected. </w:t>
      </w:r>
      <w:bookmarkStart w:id="26" w:name="btbl0015"/>
      <w:r w:rsidRPr="007F6D01">
        <w:rPr>
          <w:rFonts w:cstheme="minorHAnsi"/>
          <w:sz w:val="24"/>
          <w:szCs w:val="24"/>
        </w:rPr>
        <w:t>Table 3</w:t>
      </w:r>
      <w:r w:rsidRPr="005D49B5">
        <w:rPr>
          <w:rFonts w:cstheme="minorHAnsi"/>
          <w:sz w:val="24"/>
          <w:szCs w:val="24"/>
        </w:rPr>
        <w:t xml:space="preserve"> shows the results of three types of ANOVA tests for variance equality between the with-warning speed data and the without-warning speed data in these work zones. As shown in </w:t>
      </w:r>
      <w:r w:rsidRPr="007F6D01">
        <w:rPr>
          <w:rFonts w:cstheme="minorHAnsi"/>
          <w:sz w:val="24"/>
          <w:szCs w:val="24"/>
        </w:rPr>
        <w:t>Table 3</w:t>
      </w:r>
      <w:bookmarkEnd w:id="26"/>
      <w:r w:rsidRPr="005D49B5">
        <w:rPr>
          <w:rFonts w:cstheme="minorHAnsi"/>
          <w:sz w:val="24"/>
          <w:szCs w:val="24"/>
        </w:rPr>
        <w:t xml:space="preserve">, all three ANOVA tests could not reject the null hypothesis, indicating that there was not enough evidence to determine whether the two variances were equal or not. In the next step, the authors calculated the </w:t>
      </w:r>
      <w:r w:rsidRPr="005D49B5">
        <w:rPr>
          <w:rFonts w:cstheme="minorHAnsi"/>
          <w:i/>
          <w:iCs/>
          <w:sz w:val="24"/>
          <w:szCs w:val="24"/>
        </w:rPr>
        <w:t>p</w:t>
      </w:r>
      <w:r w:rsidRPr="005D49B5">
        <w:rPr>
          <w:rFonts w:cstheme="minorHAnsi"/>
          <w:sz w:val="24"/>
          <w:szCs w:val="24"/>
        </w:rPr>
        <w:t xml:space="preserve">-values using the two-sample </w:t>
      </w:r>
      <w:r w:rsidRPr="005D49B5">
        <w:rPr>
          <w:rFonts w:cstheme="minorHAnsi"/>
          <w:i/>
          <w:iCs/>
          <w:sz w:val="24"/>
          <w:szCs w:val="24"/>
        </w:rPr>
        <w:t>t</w:t>
      </w:r>
      <w:r w:rsidRPr="005D49B5">
        <w:rPr>
          <w:rFonts w:cstheme="minorHAnsi"/>
          <w:sz w:val="24"/>
          <w:szCs w:val="24"/>
        </w:rPr>
        <w:t xml:space="preserve">-test under two conditions. One condition was assuming that variances were equal (using the </w:t>
      </w:r>
      <w:proofErr w:type="gramStart"/>
      <w:r w:rsidRPr="005D49B5">
        <w:rPr>
          <w:rFonts w:cstheme="minorHAnsi"/>
          <w:sz w:val="24"/>
          <w:szCs w:val="24"/>
        </w:rPr>
        <w:t>Student's</w:t>
      </w:r>
      <w:proofErr w:type="gramEnd"/>
      <w:r w:rsidRPr="005D49B5">
        <w:rPr>
          <w:rFonts w:cstheme="minorHAnsi"/>
          <w:sz w:val="24"/>
          <w:szCs w:val="24"/>
        </w:rPr>
        <w:t xml:space="preserve"> t-test) and another was assuming that variances were not equal (using the Smith-</w:t>
      </w:r>
      <w:r w:rsidRPr="005D49B5">
        <w:rPr>
          <w:rFonts w:cstheme="minorHAnsi"/>
          <w:sz w:val="24"/>
          <w:szCs w:val="24"/>
        </w:rPr>
        <w:lastRenderedPageBreak/>
        <w:t xml:space="preserve">Satterthwaite test). </w:t>
      </w:r>
      <w:bookmarkStart w:id="27" w:name="btbl0020"/>
      <w:r w:rsidRPr="007F6D01">
        <w:rPr>
          <w:rFonts w:cstheme="minorHAnsi"/>
          <w:sz w:val="24"/>
          <w:szCs w:val="24"/>
        </w:rPr>
        <w:t>Table 4</w:t>
      </w:r>
      <w:r w:rsidRPr="005D49B5">
        <w:rPr>
          <w:rFonts w:cstheme="minorHAnsi"/>
          <w:sz w:val="24"/>
          <w:szCs w:val="24"/>
        </w:rPr>
        <w:t xml:space="preserve"> reveals the results of the </w:t>
      </w:r>
      <w:r w:rsidRPr="005D49B5">
        <w:rPr>
          <w:rFonts w:cstheme="minorHAnsi"/>
          <w:i/>
          <w:iCs/>
          <w:sz w:val="24"/>
          <w:szCs w:val="24"/>
        </w:rPr>
        <w:t>t</w:t>
      </w:r>
      <w:r w:rsidRPr="005D49B5">
        <w:rPr>
          <w:rFonts w:cstheme="minorHAnsi"/>
          <w:sz w:val="24"/>
          <w:szCs w:val="24"/>
        </w:rPr>
        <w:t xml:space="preserve">-test for the equality between the two means of the with-warning speed data and the without-warning speed data in two work zones. As shown in </w:t>
      </w:r>
      <w:r w:rsidRPr="007F6D01">
        <w:rPr>
          <w:rFonts w:cstheme="minorHAnsi"/>
          <w:sz w:val="24"/>
          <w:szCs w:val="24"/>
        </w:rPr>
        <w:t>Table 4</w:t>
      </w:r>
      <w:bookmarkEnd w:id="27"/>
      <w:r w:rsidRPr="005D49B5">
        <w:rPr>
          <w:rFonts w:cstheme="minorHAnsi"/>
          <w:sz w:val="24"/>
          <w:szCs w:val="24"/>
        </w:rPr>
        <w:t xml:space="preserve">, both </w:t>
      </w:r>
      <w:r w:rsidRPr="005D49B5">
        <w:rPr>
          <w:rFonts w:cstheme="minorHAnsi"/>
          <w:i/>
          <w:iCs/>
          <w:sz w:val="24"/>
          <w:szCs w:val="24"/>
        </w:rPr>
        <w:t>p</w:t>
      </w:r>
      <w:r w:rsidRPr="005D49B5">
        <w:rPr>
          <w:rFonts w:cstheme="minorHAnsi"/>
          <w:sz w:val="24"/>
          <w:szCs w:val="24"/>
        </w:rPr>
        <w:t xml:space="preserve">-values were less than 0.05 under both conditions. Thus, based on the </w:t>
      </w:r>
      <w:r w:rsidRPr="005D49B5">
        <w:rPr>
          <w:rFonts w:cstheme="minorHAnsi"/>
          <w:i/>
          <w:iCs/>
          <w:sz w:val="24"/>
          <w:szCs w:val="24"/>
        </w:rPr>
        <w:t>p</w:t>
      </w:r>
      <w:r w:rsidRPr="005D49B5">
        <w:rPr>
          <w:rFonts w:cstheme="minorHAnsi"/>
          <w:sz w:val="24"/>
          <w:szCs w:val="24"/>
        </w:rPr>
        <w:t>-values the null hypothesis was rejected at both circumstances at the 0.05 level of significance using the combined data from two 88.5 kph work zones.</w:t>
      </w:r>
    </w:p>
    <w:p w14:paraId="241F46C2" w14:textId="7DF55508" w:rsidR="005D49B5" w:rsidRPr="005D49B5" w:rsidRDefault="005D49B5" w:rsidP="00222ABA">
      <w:pPr>
        <w:spacing w:after="0"/>
        <w:rPr>
          <w:rFonts w:cstheme="minorHAnsi"/>
          <w:sz w:val="24"/>
          <w:szCs w:val="24"/>
        </w:rPr>
      </w:pPr>
      <w:r w:rsidRPr="005D49B5">
        <w:rPr>
          <w:rFonts w:cstheme="minorHAnsi"/>
          <w:sz w:val="24"/>
          <w:szCs w:val="24"/>
        </w:rPr>
        <w:t xml:space="preserve">Table 3. ANOVA tests for variance </w:t>
      </w:r>
      <w:r w:rsidRPr="007F6D01">
        <w:rPr>
          <w:rFonts w:cstheme="minorHAnsi"/>
          <w:sz w:val="24"/>
          <w:szCs w:val="24"/>
        </w:rPr>
        <w:t>homogeneity</w:t>
      </w:r>
      <w:r w:rsidRPr="005D49B5">
        <w:rPr>
          <w:rFonts w:cstheme="minorHAnsi"/>
          <w:sz w:val="24"/>
          <w:szCs w:val="24"/>
        </w:rPr>
        <w:t xml:space="preserve"> at 88.5 kph Work Zones.</w:t>
      </w:r>
    </w:p>
    <w:tbl>
      <w:tblPr>
        <w:tblStyle w:val="TableGrid"/>
        <w:tblW w:w="0" w:type="auto"/>
        <w:tblLook w:val="04A0" w:firstRow="1" w:lastRow="0" w:firstColumn="1" w:lastColumn="0" w:noHBand="0" w:noVBand="1"/>
      </w:tblPr>
      <w:tblGrid>
        <w:gridCol w:w="2791"/>
        <w:gridCol w:w="986"/>
        <w:gridCol w:w="3442"/>
      </w:tblGrid>
      <w:tr w:rsidR="005D49B5" w:rsidRPr="005D49B5" w14:paraId="4F4E43F0" w14:textId="77777777" w:rsidTr="00222ABA">
        <w:tc>
          <w:tcPr>
            <w:tcW w:w="0" w:type="auto"/>
            <w:hideMark/>
          </w:tcPr>
          <w:p w14:paraId="5EEA591D" w14:textId="77777777" w:rsidR="005D49B5" w:rsidRPr="005D49B5" w:rsidRDefault="005D49B5" w:rsidP="005D49B5">
            <w:pPr>
              <w:rPr>
                <w:rFonts w:cstheme="minorHAnsi"/>
                <w:b/>
                <w:bCs/>
                <w:sz w:val="24"/>
                <w:szCs w:val="24"/>
              </w:rPr>
            </w:pPr>
            <w:r w:rsidRPr="005D49B5">
              <w:rPr>
                <w:rFonts w:cstheme="minorHAnsi"/>
                <w:b/>
                <w:bCs/>
                <w:sz w:val="24"/>
                <w:szCs w:val="24"/>
              </w:rPr>
              <w:t>ANOVA test</w:t>
            </w:r>
          </w:p>
        </w:tc>
        <w:tc>
          <w:tcPr>
            <w:tcW w:w="0" w:type="auto"/>
            <w:hideMark/>
          </w:tcPr>
          <w:p w14:paraId="5F69A92A" w14:textId="77777777" w:rsidR="005D49B5" w:rsidRPr="005D49B5" w:rsidRDefault="005D49B5" w:rsidP="005D49B5">
            <w:pPr>
              <w:rPr>
                <w:rFonts w:cstheme="minorHAnsi"/>
                <w:b/>
                <w:bCs/>
                <w:sz w:val="24"/>
                <w:szCs w:val="24"/>
              </w:rPr>
            </w:pPr>
            <w:r w:rsidRPr="005D49B5">
              <w:rPr>
                <w:rFonts w:cstheme="minorHAnsi"/>
                <w:b/>
                <w:bCs/>
                <w:i/>
                <w:iCs/>
                <w:sz w:val="24"/>
                <w:szCs w:val="24"/>
              </w:rPr>
              <w:t>p</w:t>
            </w:r>
            <w:r w:rsidRPr="005D49B5">
              <w:rPr>
                <w:rFonts w:cstheme="minorHAnsi"/>
                <w:b/>
                <w:bCs/>
                <w:sz w:val="24"/>
                <w:szCs w:val="24"/>
              </w:rPr>
              <w:t>-Value</w:t>
            </w:r>
          </w:p>
        </w:tc>
        <w:tc>
          <w:tcPr>
            <w:tcW w:w="0" w:type="auto"/>
            <w:hideMark/>
          </w:tcPr>
          <w:p w14:paraId="738BA538" w14:textId="77777777" w:rsidR="005D49B5" w:rsidRPr="005D49B5" w:rsidRDefault="005D49B5" w:rsidP="005D49B5">
            <w:pPr>
              <w:rPr>
                <w:rFonts w:cstheme="minorHAnsi"/>
                <w:b/>
                <w:bCs/>
                <w:sz w:val="24"/>
                <w:szCs w:val="24"/>
              </w:rPr>
            </w:pPr>
            <w:r w:rsidRPr="005D49B5">
              <w:rPr>
                <w:rFonts w:cstheme="minorHAnsi"/>
                <w:b/>
                <w:bCs/>
                <w:sz w:val="24"/>
                <w:szCs w:val="24"/>
              </w:rPr>
              <w:t>Notation</w:t>
            </w:r>
          </w:p>
        </w:tc>
      </w:tr>
      <w:tr w:rsidR="005D49B5" w:rsidRPr="005D49B5" w14:paraId="658DC647" w14:textId="77777777" w:rsidTr="00222ABA">
        <w:tc>
          <w:tcPr>
            <w:tcW w:w="0" w:type="auto"/>
            <w:hideMark/>
          </w:tcPr>
          <w:p w14:paraId="08912BED" w14:textId="77777777" w:rsidR="005D49B5" w:rsidRPr="005D49B5" w:rsidRDefault="005D49B5" w:rsidP="005D49B5">
            <w:pPr>
              <w:rPr>
                <w:rFonts w:cstheme="minorHAnsi"/>
                <w:sz w:val="24"/>
                <w:szCs w:val="24"/>
              </w:rPr>
            </w:pPr>
            <w:proofErr w:type="spellStart"/>
            <w:r w:rsidRPr="005D49B5">
              <w:rPr>
                <w:rFonts w:cstheme="minorHAnsi"/>
                <w:sz w:val="24"/>
                <w:szCs w:val="24"/>
              </w:rPr>
              <w:t>Levene's</w:t>
            </w:r>
            <w:proofErr w:type="spellEnd"/>
            <w:r w:rsidRPr="005D49B5">
              <w:rPr>
                <w:rFonts w:cstheme="minorHAnsi"/>
                <w:sz w:val="24"/>
                <w:szCs w:val="24"/>
              </w:rPr>
              <w:t xml:space="preserve"> test</w:t>
            </w:r>
          </w:p>
        </w:tc>
        <w:tc>
          <w:tcPr>
            <w:tcW w:w="0" w:type="auto"/>
            <w:hideMark/>
          </w:tcPr>
          <w:p w14:paraId="444EDF7D" w14:textId="77777777" w:rsidR="005D49B5" w:rsidRPr="005D49B5" w:rsidRDefault="005D49B5" w:rsidP="005D49B5">
            <w:pPr>
              <w:rPr>
                <w:rFonts w:cstheme="minorHAnsi"/>
                <w:sz w:val="24"/>
                <w:szCs w:val="24"/>
              </w:rPr>
            </w:pPr>
            <w:r w:rsidRPr="005D49B5">
              <w:rPr>
                <w:rFonts w:cstheme="minorHAnsi"/>
                <w:sz w:val="24"/>
                <w:szCs w:val="24"/>
              </w:rPr>
              <w:t>0.565</w:t>
            </w:r>
          </w:p>
        </w:tc>
        <w:tc>
          <w:tcPr>
            <w:tcW w:w="0" w:type="auto"/>
            <w:hideMark/>
          </w:tcPr>
          <w:p w14:paraId="20E0A7B0" w14:textId="77777777" w:rsidR="005D49B5" w:rsidRPr="005D49B5" w:rsidRDefault="005D49B5" w:rsidP="005D49B5">
            <w:pPr>
              <w:rPr>
                <w:rFonts w:cstheme="minorHAnsi"/>
                <w:sz w:val="24"/>
                <w:szCs w:val="24"/>
              </w:rPr>
            </w:pPr>
            <w:r w:rsidRPr="005D49B5">
              <w:rPr>
                <w:rFonts w:cstheme="minorHAnsi"/>
                <w:sz w:val="24"/>
                <w:szCs w:val="24"/>
              </w:rPr>
              <w:t>Cannot reject the null hypothesis</w:t>
            </w:r>
          </w:p>
        </w:tc>
      </w:tr>
      <w:tr w:rsidR="005D49B5" w:rsidRPr="005D49B5" w14:paraId="3AE1BEFB" w14:textId="77777777" w:rsidTr="00222ABA">
        <w:tc>
          <w:tcPr>
            <w:tcW w:w="0" w:type="auto"/>
            <w:hideMark/>
          </w:tcPr>
          <w:p w14:paraId="0AFC8C9B" w14:textId="77777777" w:rsidR="005D49B5" w:rsidRPr="005D49B5" w:rsidRDefault="005D49B5" w:rsidP="005D49B5">
            <w:pPr>
              <w:rPr>
                <w:rFonts w:cstheme="minorHAnsi"/>
                <w:sz w:val="24"/>
                <w:szCs w:val="24"/>
              </w:rPr>
            </w:pPr>
            <w:r w:rsidRPr="005D49B5">
              <w:rPr>
                <w:rFonts w:cstheme="minorHAnsi"/>
                <w:sz w:val="24"/>
                <w:szCs w:val="24"/>
              </w:rPr>
              <w:t>Brown and Forsythe's Test</w:t>
            </w:r>
          </w:p>
        </w:tc>
        <w:tc>
          <w:tcPr>
            <w:tcW w:w="0" w:type="auto"/>
            <w:hideMark/>
          </w:tcPr>
          <w:p w14:paraId="15AABE9F" w14:textId="77777777" w:rsidR="005D49B5" w:rsidRPr="005D49B5" w:rsidRDefault="005D49B5" w:rsidP="005D49B5">
            <w:pPr>
              <w:rPr>
                <w:rFonts w:cstheme="minorHAnsi"/>
                <w:sz w:val="24"/>
                <w:szCs w:val="24"/>
              </w:rPr>
            </w:pPr>
            <w:r w:rsidRPr="005D49B5">
              <w:rPr>
                <w:rFonts w:cstheme="minorHAnsi"/>
                <w:sz w:val="24"/>
                <w:szCs w:val="24"/>
              </w:rPr>
              <w:t>0.799</w:t>
            </w:r>
          </w:p>
        </w:tc>
        <w:tc>
          <w:tcPr>
            <w:tcW w:w="0" w:type="auto"/>
            <w:hideMark/>
          </w:tcPr>
          <w:p w14:paraId="525FA8F6" w14:textId="77777777" w:rsidR="005D49B5" w:rsidRPr="005D49B5" w:rsidRDefault="005D49B5" w:rsidP="005D49B5">
            <w:pPr>
              <w:rPr>
                <w:rFonts w:cstheme="minorHAnsi"/>
                <w:sz w:val="24"/>
                <w:szCs w:val="24"/>
              </w:rPr>
            </w:pPr>
            <w:r w:rsidRPr="005D49B5">
              <w:rPr>
                <w:rFonts w:cstheme="minorHAnsi"/>
                <w:sz w:val="24"/>
                <w:szCs w:val="24"/>
              </w:rPr>
              <w:t>Cannot reject the null hypothesis</w:t>
            </w:r>
          </w:p>
        </w:tc>
      </w:tr>
      <w:tr w:rsidR="005D49B5" w:rsidRPr="005D49B5" w14:paraId="6BCD415C" w14:textId="77777777" w:rsidTr="00222ABA">
        <w:tc>
          <w:tcPr>
            <w:tcW w:w="0" w:type="auto"/>
            <w:hideMark/>
          </w:tcPr>
          <w:p w14:paraId="01688651" w14:textId="77777777" w:rsidR="005D49B5" w:rsidRPr="005D49B5" w:rsidRDefault="005D49B5" w:rsidP="005D49B5">
            <w:pPr>
              <w:rPr>
                <w:rFonts w:cstheme="minorHAnsi"/>
                <w:sz w:val="24"/>
                <w:szCs w:val="24"/>
              </w:rPr>
            </w:pPr>
            <w:r w:rsidRPr="005D49B5">
              <w:rPr>
                <w:rFonts w:cstheme="minorHAnsi"/>
                <w:sz w:val="24"/>
                <w:szCs w:val="24"/>
              </w:rPr>
              <w:t>Bartlett's test</w:t>
            </w:r>
          </w:p>
        </w:tc>
        <w:tc>
          <w:tcPr>
            <w:tcW w:w="0" w:type="auto"/>
            <w:hideMark/>
          </w:tcPr>
          <w:p w14:paraId="21F590D1" w14:textId="77777777" w:rsidR="005D49B5" w:rsidRPr="005D49B5" w:rsidRDefault="005D49B5" w:rsidP="005D49B5">
            <w:pPr>
              <w:rPr>
                <w:rFonts w:cstheme="minorHAnsi"/>
                <w:sz w:val="24"/>
                <w:szCs w:val="24"/>
              </w:rPr>
            </w:pPr>
            <w:r w:rsidRPr="005D49B5">
              <w:rPr>
                <w:rFonts w:cstheme="minorHAnsi"/>
                <w:sz w:val="24"/>
                <w:szCs w:val="24"/>
              </w:rPr>
              <w:t>0.545</w:t>
            </w:r>
          </w:p>
        </w:tc>
        <w:tc>
          <w:tcPr>
            <w:tcW w:w="0" w:type="auto"/>
            <w:hideMark/>
          </w:tcPr>
          <w:p w14:paraId="64C16F07" w14:textId="77777777" w:rsidR="005D49B5" w:rsidRPr="005D49B5" w:rsidRDefault="005D49B5" w:rsidP="005D49B5">
            <w:pPr>
              <w:rPr>
                <w:rFonts w:cstheme="minorHAnsi"/>
                <w:sz w:val="24"/>
                <w:szCs w:val="24"/>
              </w:rPr>
            </w:pPr>
            <w:r w:rsidRPr="005D49B5">
              <w:rPr>
                <w:rFonts w:cstheme="minorHAnsi"/>
                <w:sz w:val="24"/>
                <w:szCs w:val="24"/>
              </w:rPr>
              <w:t>Cannot reject the null hypothesis</w:t>
            </w:r>
          </w:p>
        </w:tc>
      </w:tr>
    </w:tbl>
    <w:p w14:paraId="3C515877" w14:textId="77777777" w:rsidR="005D49B5" w:rsidRPr="005D49B5" w:rsidRDefault="005D49B5" w:rsidP="005D49B5">
      <w:pPr>
        <w:rPr>
          <w:rFonts w:cstheme="minorHAnsi"/>
          <w:sz w:val="24"/>
          <w:szCs w:val="24"/>
        </w:rPr>
      </w:pPr>
      <w:r w:rsidRPr="005D49B5">
        <w:rPr>
          <w:rFonts w:cstheme="minorHAnsi"/>
          <w:i/>
          <w:iCs/>
          <w:sz w:val="24"/>
          <w:szCs w:val="24"/>
        </w:rPr>
        <w:t>Note</w:t>
      </w:r>
      <w:r w:rsidRPr="005D49B5">
        <w:rPr>
          <w:rFonts w:cstheme="minorHAnsi"/>
          <w:sz w:val="24"/>
          <w:szCs w:val="24"/>
        </w:rPr>
        <w:t>: The null hypothesis in this test is that the variances of the with-warning speed data and without-warning speed data do not significantly differ.</w:t>
      </w:r>
    </w:p>
    <w:p w14:paraId="17BB9264" w14:textId="77777777" w:rsidR="005D49B5" w:rsidRPr="005D49B5" w:rsidRDefault="005D49B5" w:rsidP="00222ABA">
      <w:pPr>
        <w:spacing w:after="0"/>
        <w:rPr>
          <w:rFonts w:cstheme="minorHAnsi"/>
          <w:sz w:val="24"/>
          <w:szCs w:val="24"/>
        </w:rPr>
      </w:pPr>
      <w:r w:rsidRPr="005D49B5">
        <w:rPr>
          <w:rFonts w:cstheme="minorHAnsi"/>
          <w:sz w:val="24"/>
          <w:szCs w:val="24"/>
        </w:rPr>
        <w:t xml:space="preserve">Table 4. Results of two-sample </w:t>
      </w:r>
      <w:r w:rsidRPr="005D49B5">
        <w:rPr>
          <w:rFonts w:cstheme="minorHAnsi"/>
          <w:i/>
          <w:iCs/>
          <w:sz w:val="24"/>
          <w:szCs w:val="24"/>
        </w:rPr>
        <w:t>t</w:t>
      </w:r>
      <w:r w:rsidRPr="005D49B5">
        <w:rPr>
          <w:rFonts w:cstheme="minorHAnsi"/>
          <w:sz w:val="24"/>
          <w:szCs w:val="24"/>
        </w:rPr>
        <w:t>-test for means of speeds at 88.5 kph work zones.</w:t>
      </w:r>
    </w:p>
    <w:tbl>
      <w:tblPr>
        <w:tblStyle w:val="TableGrid"/>
        <w:tblW w:w="0" w:type="auto"/>
        <w:tblLook w:val="04A0" w:firstRow="1" w:lastRow="0" w:firstColumn="1" w:lastColumn="0" w:noHBand="0" w:noVBand="1"/>
      </w:tblPr>
      <w:tblGrid>
        <w:gridCol w:w="1911"/>
        <w:gridCol w:w="1169"/>
        <w:gridCol w:w="2195"/>
        <w:gridCol w:w="986"/>
        <w:gridCol w:w="1125"/>
      </w:tblGrid>
      <w:tr w:rsidR="005D49B5" w:rsidRPr="005D49B5" w14:paraId="66DFCE85" w14:textId="77777777" w:rsidTr="00222ABA">
        <w:tc>
          <w:tcPr>
            <w:tcW w:w="0" w:type="auto"/>
            <w:hideMark/>
          </w:tcPr>
          <w:p w14:paraId="11EBD2E8" w14:textId="77777777" w:rsidR="005D49B5" w:rsidRPr="005D49B5" w:rsidRDefault="005D49B5" w:rsidP="005D49B5">
            <w:pPr>
              <w:rPr>
                <w:rFonts w:cstheme="minorHAnsi"/>
                <w:b/>
                <w:bCs/>
                <w:sz w:val="24"/>
                <w:szCs w:val="24"/>
              </w:rPr>
            </w:pPr>
            <w:r w:rsidRPr="005D49B5">
              <w:rPr>
                <w:rFonts w:cstheme="minorHAnsi"/>
                <w:b/>
                <w:bCs/>
                <w:sz w:val="24"/>
                <w:szCs w:val="24"/>
              </w:rPr>
              <w:t>If variances were</w:t>
            </w:r>
          </w:p>
        </w:tc>
        <w:tc>
          <w:tcPr>
            <w:tcW w:w="0" w:type="auto"/>
            <w:hideMark/>
          </w:tcPr>
          <w:p w14:paraId="1F06DA30" w14:textId="77777777" w:rsidR="005D49B5" w:rsidRPr="005D49B5" w:rsidRDefault="005D49B5" w:rsidP="005D49B5">
            <w:pPr>
              <w:rPr>
                <w:rFonts w:cstheme="minorHAnsi"/>
                <w:b/>
                <w:bCs/>
                <w:sz w:val="24"/>
                <w:szCs w:val="24"/>
              </w:rPr>
            </w:pPr>
            <w:r w:rsidRPr="005D49B5">
              <w:rPr>
                <w:rFonts w:cstheme="minorHAnsi"/>
                <w:b/>
                <w:bCs/>
                <w:i/>
                <w:iCs/>
                <w:sz w:val="24"/>
                <w:szCs w:val="24"/>
              </w:rPr>
              <w:t>t</w:t>
            </w:r>
            <w:r w:rsidRPr="005D49B5">
              <w:rPr>
                <w:rFonts w:cstheme="minorHAnsi"/>
                <w:b/>
                <w:bCs/>
                <w:sz w:val="24"/>
                <w:szCs w:val="24"/>
              </w:rPr>
              <w:t>-Statistic</w:t>
            </w:r>
          </w:p>
        </w:tc>
        <w:tc>
          <w:tcPr>
            <w:tcW w:w="0" w:type="auto"/>
            <w:hideMark/>
          </w:tcPr>
          <w:p w14:paraId="64ED16FC" w14:textId="77777777" w:rsidR="005D49B5" w:rsidRPr="005D49B5" w:rsidRDefault="005D49B5" w:rsidP="005D49B5">
            <w:pPr>
              <w:rPr>
                <w:rFonts w:cstheme="minorHAnsi"/>
                <w:b/>
                <w:bCs/>
                <w:sz w:val="24"/>
                <w:szCs w:val="24"/>
              </w:rPr>
            </w:pPr>
            <w:r w:rsidRPr="005D49B5">
              <w:rPr>
                <w:rFonts w:cstheme="minorHAnsi"/>
                <w:b/>
                <w:bCs/>
                <w:sz w:val="24"/>
                <w:szCs w:val="24"/>
              </w:rPr>
              <w:t>Degrees of freedom</w:t>
            </w:r>
          </w:p>
        </w:tc>
        <w:tc>
          <w:tcPr>
            <w:tcW w:w="0" w:type="auto"/>
            <w:hideMark/>
          </w:tcPr>
          <w:p w14:paraId="7697C08C" w14:textId="77777777" w:rsidR="005D49B5" w:rsidRPr="005D49B5" w:rsidRDefault="005D49B5" w:rsidP="005D49B5">
            <w:pPr>
              <w:rPr>
                <w:rFonts w:cstheme="minorHAnsi"/>
                <w:b/>
                <w:bCs/>
                <w:sz w:val="24"/>
                <w:szCs w:val="24"/>
              </w:rPr>
            </w:pPr>
            <w:r w:rsidRPr="005D49B5">
              <w:rPr>
                <w:rFonts w:cstheme="minorHAnsi"/>
                <w:b/>
                <w:bCs/>
                <w:i/>
                <w:iCs/>
                <w:sz w:val="24"/>
                <w:szCs w:val="24"/>
              </w:rPr>
              <w:t>p</w:t>
            </w:r>
            <w:r w:rsidRPr="005D49B5">
              <w:rPr>
                <w:rFonts w:cstheme="minorHAnsi"/>
                <w:b/>
                <w:bCs/>
                <w:sz w:val="24"/>
                <w:szCs w:val="24"/>
              </w:rPr>
              <w:t>-Value</w:t>
            </w:r>
          </w:p>
        </w:tc>
        <w:tc>
          <w:tcPr>
            <w:tcW w:w="0" w:type="auto"/>
            <w:hideMark/>
          </w:tcPr>
          <w:p w14:paraId="36C2B67E" w14:textId="56E7534C" w:rsidR="005D49B5" w:rsidRPr="005D49B5" w:rsidRDefault="005D49B5" w:rsidP="005D49B5">
            <w:pPr>
              <w:rPr>
                <w:rFonts w:cstheme="minorHAnsi"/>
                <w:b/>
                <w:bCs/>
                <w:sz w:val="24"/>
                <w:szCs w:val="24"/>
              </w:rPr>
            </w:pPr>
            <w:r w:rsidRPr="005D49B5">
              <w:rPr>
                <w:rFonts w:cstheme="minorHAnsi"/>
                <w:b/>
                <w:bCs/>
                <w:sz w:val="24"/>
                <w:szCs w:val="24"/>
              </w:rPr>
              <w:t xml:space="preserve">Reject </w:t>
            </w:r>
            <w:r w:rsidRPr="007F6D01">
              <w:rPr>
                <w:rFonts w:cstheme="minorHAnsi"/>
                <w:b/>
                <w:bCs/>
                <w:sz w:val="24"/>
                <w:szCs w:val="24"/>
              </w:rPr>
              <w:t>H</w:t>
            </w:r>
            <w:r w:rsidRPr="007F6D01">
              <w:rPr>
                <w:rFonts w:cstheme="minorHAnsi"/>
                <w:b/>
                <w:bCs/>
                <w:sz w:val="24"/>
                <w:szCs w:val="24"/>
                <w:vertAlign w:val="subscript"/>
              </w:rPr>
              <w:t>0</w:t>
            </w:r>
          </w:p>
        </w:tc>
      </w:tr>
      <w:tr w:rsidR="005D49B5" w:rsidRPr="005D49B5" w14:paraId="1B10C1B8" w14:textId="77777777" w:rsidTr="00222ABA">
        <w:tc>
          <w:tcPr>
            <w:tcW w:w="0" w:type="auto"/>
            <w:hideMark/>
          </w:tcPr>
          <w:p w14:paraId="3302C0D9" w14:textId="77777777" w:rsidR="005D49B5" w:rsidRPr="005D49B5" w:rsidRDefault="005D49B5" w:rsidP="005D49B5">
            <w:pPr>
              <w:rPr>
                <w:rFonts w:cstheme="minorHAnsi"/>
                <w:sz w:val="24"/>
                <w:szCs w:val="24"/>
              </w:rPr>
            </w:pPr>
            <w:r w:rsidRPr="005D49B5">
              <w:rPr>
                <w:rFonts w:cstheme="minorHAnsi"/>
                <w:sz w:val="24"/>
                <w:szCs w:val="24"/>
              </w:rPr>
              <w:t>Equal</w:t>
            </w:r>
          </w:p>
        </w:tc>
        <w:tc>
          <w:tcPr>
            <w:tcW w:w="0" w:type="auto"/>
            <w:hideMark/>
          </w:tcPr>
          <w:p w14:paraId="0BAD1A54" w14:textId="77777777" w:rsidR="005D49B5" w:rsidRPr="005D49B5" w:rsidRDefault="005D49B5" w:rsidP="005D49B5">
            <w:pPr>
              <w:rPr>
                <w:rFonts w:cstheme="minorHAnsi"/>
                <w:sz w:val="24"/>
                <w:szCs w:val="24"/>
              </w:rPr>
            </w:pPr>
            <w:r w:rsidRPr="005D49B5">
              <w:rPr>
                <w:rFonts w:cstheme="minorHAnsi"/>
                <w:sz w:val="24"/>
                <w:szCs w:val="24"/>
              </w:rPr>
              <w:t>2.45</w:t>
            </w:r>
          </w:p>
        </w:tc>
        <w:tc>
          <w:tcPr>
            <w:tcW w:w="0" w:type="auto"/>
            <w:hideMark/>
          </w:tcPr>
          <w:p w14:paraId="0AD7C5A9" w14:textId="77777777" w:rsidR="005D49B5" w:rsidRPr="005D49B5" w:rsidRDefault="005D49B5" w:rsidP="005D49B5">
            <w:pPr>
              <w:rPr>
                <w:rFonts w:cstheme="minorHAnsi"/>
                <w:sz w:val="24"/>
                <w:szCs w:val="24"/>
              </w:rPr>
            </w:pPr>
            <w:r w:rsidRPr="005D49B5">
              <w:rPr>
                <w:rFonts w:cstheme="minorHAnsi"/>
                <w:sz w:val="24"/>
                <w:szCs w:val="24"/>
              </w:rPr>
              <w:t>140</w:t>
            </w:r>
          </w:p>
        </w:tc>
        <w:tc>
          <w:tcPr>
            <w:tcW w:w="0" w:type="auto"/>
            <w:hideMark/>
          </w:tcPr>
          <w:p w14:paraId="12C6A044" w14:textId="77777777" w:rsidR="005D49B5" w:rsidRPr="005D49B5" w:rsidRDefault="005D49B5" w:rsidP="005D49B5">
            <w:pPr>
              <w:rPr>
                <w:rFonts w:cstheme="minorHAnsi"/>
                <w:sz w:val="24"/>
                <w:szCs w:val="24"/>
              </w:rPr>
            </w:pPr>
            <w:r w:rsidRPr="005D49B5">
              <w:rPr>
                <w:rFonts w:cstheme="minorHAnsi"/>
                <w:sz w:val="24"/>
                <w:szCs w:val="24"/>
              </w:rPr>
              <w:t>0.008</w:t>
            </w:r>
          </w:p>
        </w:tc>
        <w:tc>
          <w:tcPr>
            <w:tcW w:w="0" w:type="auto"/>
            <w:hideMark/>
          </w:tcPr>
          <w:p w14:paraId="68FF0932" w14:textId="77777777" w:rsidR="005D49B5" w:rsidRPr="005D49B5" w:rsidRDefault="005D49B5" w:rsidP="005D49B5">
            <w:pPr>
              <w:rPr>
                <w:rFonts w:cstheme="minorHAnsi"/>
                <w:sz w:val="24"/>
                <w:szCs w:val="24"/>
              </w:rPr>
            </w:pPr>
            <w:r w:rsidRPr="005D49B5">
              <w:rPr>
                <w:rFonts w:cstheme="minorHAnsi"/>
                <w:sz w:val="24"/>
                <w:szCs w:val="24"/>
              </w:rPr>
              <w:t>Yes</w:t>
            </w:r>
          </w:p>
        </w:tc>
      </w:tr>
      <w:tr w:rsidR="005D49B5" w:rsidRPr="005D49B5" w14:paraId="468C493B" w14:textId="77777777" w:rsidTr="00222ABA">
        <w:tc>
          <w:tcPr>
            <w:tcW w:w="0" w:type="auto"/>
            <w:hideMark/>
          </w:tcPr>
          <w:p w14:paraId="6CE481AA" w14:textId="77777777" w:rsidR="005D49B5" w:rsidRPr="005D49B5" w:rsidRDefault="005D49B5" w:rsidP="005D49B5">
            <w:pPr>
              <w:rPr>
                <w:rFonts w:cstheme="minorHAnsi"/>
                <w:sz w:val="24"/>
                <w:szCs w:val="24"/>
              </w:rPr>
            </w:pPr>
            <w:r w:rsidRPr="005D49B5">
              <w:rPr>
                <w:rFonts w:cstheme="minorHAnsi"/>
                <w:sz w:val="24"/>
                <w:szCs w:val="24"/>
              </w:rPr>
              <w:t>Not equal</w:t>
            </w:r>
          </w:p>
        </w:tc>
        <w:tc>
          <w:tcPr>
            <w:tcW w:w="0" w:type="auto"/>
            <w:hideMark/>
          </w:tcPr>
          <w:p w14:paraId="154F3E16" w14:textId="77777777" w:rsidR="005D49B5" w:rsidRPr="005D49B5" w:rsidRDefault="005D49B5" w:rsidP="005D49B5">
            <w:pPr>
              <w:rPr>
                <w:rFonts w:cstheme="minorHAnsi"/>
                <w:sz w:val="24"/>
                <w:szCs w:val="24"/>
              </w:rPr>
            </w:pPr>
            <w:r w:rsidRPr="005D49B5">
              <w:rPr>
                <w:rFonts w:cstheme="minorHAnsi"/>
                <w:sz w:val="24"/>
                <w:szCs w:val="24"/>
              </w:rPr>
              <w:t>2.432</w:t>
            </w:r>
          </w:p>
        </w:tc>
        <w:tc>
          <w:tcPr>
            <w:tcW w:w="0" w:type="auto"/>
            <w:hideMark/>
          </w:tcPr>
          <w:p w14:paraId="1C0D980D" w14:textId="77777777" w:rsidR="005D49B5" w:rsidRPr="005D49B5" w:rsidRDefault="005D49B5" w:rsidP="005D49B5">
            <w:pPr>
              <w:rPr>
                <w:rFonts w:cstheme="minorHAnsi"/>
                <w:sz w:val="24"/>
                <w:szCs w:val="24"/>
              </w:rPr>
            </w:pPr>
            <w:r w:rsidRPr="005D49B5">
              <w:rPr>
                <w:rFonts w:cstheme="minorHAnsi"/>
                <w:sz w:val="24"/>
                <w:szCs w:val="24"/>
              </w:rPr>
              <w:t>130.39</w:t>
            </w:r>
          </w:p>
        </w:tc>
        <w:tc>
          <w:tcPr>
            <w:tcW w:w="0" w:type="auto"/>
            <w:hideMark/>
          </w:tcPr>
          <w:p w14:paraId="508EFE31" w14:textId="77777777" w:rsidR="005D49B5" w:rsidRPr="005D49B5" w:rsidRDefault="005D49B5" w:rsidP="005D49B5">
            <w:pPr>
              <w:rPr>
                <w:rFonts w:cstheme="minorHAnsi"/>
                <w:sz w:val="24"/>
                <w:szCs w:val="24"/>
              </w:rPr>
            </w:pPr>
            <w:r w:rsidRPr="005D49B5">
              <w:rPr>
                <w:rFonts w:cstheme="minorHAnsi"/>
                <w:sz w:val="24"/>
                <w:szCs w:val="24"/>
              </w:rPr>
              <w:t>0.008</w:t>
            </w:r>
          </w:p>
        </w:tc>
        <w:tc>
          <w:tcPr>
            <w:tcW w:w="0" w:type="auto"/>
            <w:hideMark/>
          </w:tcPr>
          <w:p w14:paraId="18BA84FB" w14:textId="77777777" w:rsidR="005D49B5" w:rsidRPr="005D49B5" w:rsidRDefault="005D49B5" w:rsidP="005D49B5">
            <w:pPr>
              <w:rPr>
                <w:rFonts w:cstheme="minorHAnsi"/>
                <w:sz w:val="24"/>
                <w:szCs w:val="24"/>
              </w:rPr>
            </w:pPr>
            <w:r w:rsidRPr="005D49B5">
              <w:rPr>
                <w:rFonts w:cstheme="minorHAnsi"/>
                <w:sz w:val="24"/>
                <w:szCs w:val="24"/>
              </w:rPr>
              <w:t>Yes</w:t>
            </w:r>
          </w:p>
        </w:tc>
      </w:tr>
    </w:tbl>
    <w:p w14:paraId="3B37A637" w14:textId="77777777" w:rsidR="00222ABA" w:rsidRDefault="00222ABA" w:rsidP="005D49B5">
      <w:pPr>
        <w:rPr>
          <w:rFonts w:cstheme="minorHAnsi"/>
          <w:sz w:val="24"/>
          <w:szCs w:val="24"/>
        </w:rPr>
      </w:pPr>
      <w:bookmarkStart w:id="28" w:name="btbl0025"/>
    </w:p>
    <w:p w14:paraId="0EE2312E" w14:textId="555F0BF9" w:rsidR="005D49B5" w:rsidRPr="005D49B5" w:rsidRDefault="005D49B5" w:rsidP="005D49B5">
      <w:pPr>
        <w:rPr>
          <w:rFonts w:cstheme="minorHAnsi"/>
          <w:sz w:val="24"/>
          <w:szCs w:val="24"/>
        </w:rPr>
      </w:pPr>
      <w:r w:rsidRPr="007F6D01">
        <w:rPr>
          <w:rFonts w:cstheme="minorHAnsi"/>
          <w:sz w:val="24"/>
          <w:szCs w:val="24"/>
        </w:rPr>
        <w:t>Table 5</w:t>
      </w:r>
      <w:bookmarkEnd w:id="28"/>
      <w:r w:rsidRPr="005D49B5">
        <w:rPr>
          <w:rFonts w:cstheme="minorHAnsi"/>
          <w:sz w:val="24"/>
          <w:szCs w:val="24"/>
        </w:rPr>
        <w:t xml:space="preserve"> lists the three types of ANOVA test results regarding the difference between the variances of the two types of speed data collected in the 104.6 kph work zone. The three ANOVA tests all indicated that the variances differed significantly at the 0.05 level of significance. </w:t>
      </w:r>
      <w:bookmarkStart w:id="29" w:name="btbl0030"/>
      <w:r w:rsidRPr="007F6D01">
        <w:rPr>
          <w:rFonts w:cstheme="minorHAnsi"/>
          <w:sz w:val="24"/>
          <w:szCs w:val="24"/>
        </w:rPr>
        <w:t>Table 6</w:t>
      </w:r>
      <w:r w:rsidRPr="005D49B5">
        <w:rPr>
          <w:rFonts w:cstheme="minorHAnsi"/>
          <w:sz w:val="24"/>
          <w:szCs w:val="24"/>
        </w:rPr>
        <w:t xml:space="preserve"> shows the results of the two-sample </w:t>
      </w:r>
      <w:r w:rsidRPr="005D49B5">
        <w:rPr>
          <w:rFonts w:cstheme="minorHAnsi"/>
          <w:i/>
          <w:iCs/>
          <w:sz w:val="24"/>
          <w:szCs w:val="24"/>
        </w:rPr>
        <w:t>t</w:t>
      </w:r>
      <w:r w:rsidRPr="005D49B5">
        <w:rPr>
          <w:rFonts w:cstheme="minorHAnsi"/>
          <w:sz w:val="24"/>
          <w:szCs w:val="24"/>
        </w:rPr>
        <w:t xml:space="preserve">-tests for the relationship between the means of the with-warning speed data and the without-warning speed data collected in the same work zone. As shown in </w:t>
      </w:r>
      <w:r w:rsidRPr="007F6D01">
        <w:rPr>
          <w:rFonts w:cstheme="minorHAnsi"/>
          <w:sz w:val="24"/>
          <w:szCs w:val="24"/>
        </w:rPr>
        <w:t>Table 6</w:t>
      </w:r>
      <w:bookmarkEnd w:id="29"/>
      <w:r w:rsidRPr="005D49B5">
        <w:rPr>
          <w:rFonts w:cstheme="minorHAnsi"/>
          <w:sz w:val="24"/>
          <w:szCs w:val="24"/>
        </w:rPr>
        <w:t xml:space="preserve">, the </w:t>
      </w:r>
      <w:r w:rsidRPr="005D49B5">
        <w:rPr>
          <w:rFonts w:cstheme="minorHAnsi"/>
          <w:i/>
          <w:iCs/>
          <w:sz w:val="24"/>
          <w:szCs w:val="24"/>
        </w:rPr>
        <w:t>t</w:t>
      </w:r>
      <w:r w:rsidRPr="005D49B5">
        <w:rPr>
          <w:rFonts w:cstheme="minorHAnsi"/>
          <w:sz w:val="24"/>
          <w:szCs w:val="24"/>
        </w:rPr>
        <w:t xml:space="preserve">-test had a </w:t>
      </w:r>
      <w:r w:rsidRPr="005D49B5">
        <w:rPr>
          <w:rFonts w:cstheme="minorHAnsi"/>
          <w:i/>
          <w:iCs/>
          <w:sz w:val="24"/>
          <w:szCs w:val="24"/>
        </w:rPr>
        <w:t>p</w:t>
      </w:r>
      <w:r w:rsidRPr="005D49B5">
        <w:rPr>
          <w:rFonts w:cstheme="minorHAnsi"/>
          <w:sz w:val="24"/>
          <w:szCs w:val="24"/>
        </w:rPr>
        <w:t>-value of 0.002 that indicated the null hypothesis was rejected at the 0.05 level of significance. The test statistically confirmed that the use of the EFTCD resulted in an overall speed reduction in the 104.6 kph work zone.</w:t>
      </w:r>
    </w:p>
    <w:p w14:paraId="168575E6" w14:textId="068038A1" w:rsidR="005D49B5" w:rsidRPr="005D49B5" w:rsidRDefault="005D49B5" w:rsidP="00222ABA">
      <w:pPr>
        <w:spacing w:after="0"/>
        <w:rPr>
          <w:rFonts w:cstheme="minorHAnsi"/>
          <w:sz w:val="24"/>
          <w:szCs w:val="24"/>
        </w:rPr>
      </w:pPr>
      <w:r w:rsidRPr="005D49B5">
        <w:rPr>
          <w:rFonts w:cstheme="minorHAnsi"/>
          <w:sz w:val="24"/>
          <w:szCs w:val="24"/>
        </w:rPr>
        <w:t xml:space="preserve">Table 5. ANOVA tests for variance </w:t>
      </w:r>
      <w:r w:rsidRPr="007F6D01">
        <w:rPr>
          <w:rFonts w:cstheme="minorHAnsi"/>
          <w:sz w:val="24"/>
          <w:szCs w:val="24"/>
        </w:rPr>
        <w:t>homogeneity</w:t>
      </w:r>
      <w:r w:rsidRPr="005D49B5">
        <w:rPr>
          <w:rFonts w:cstheme="minorHAnsi"/>
          <w:sz w:val="24"/>
          <w:szCs w:val="24"/>
        </w:rPr>
        <w:t xml:space="preserve"> at 104.6 kph work zone.</w:t>
      </w:r>
    </w:p>
    <w:tbl>
      <w:tblPr>
        <w:tblStyle w:val="TableGrid"/>
        <w:tblW w:w="0" w:type="auto"/>
        <w:tblLook w:val="04A0" w:firstRow="1" w:lastRow="0" w:firstColumn="1" w:lastColumn="0" w:noHBand="0" w:noVBand="1"/>
      </w:tblPr>
      <w:tblGrid>
        <w:gridCol w:w="2755"/>
        <w:gridCol w:w="986"/>
        <w:gridCol w:w="2732"/>
      </w:tblGrid>
      <w:tr w:rsidR="005D49B5" w:rsidRPr="005D49B5" w14:paraId="330DD63F" w14:textId="77777777" w:rsidTr="00222ABA">
        <w:tc>
          <w:tcPr>
            <w:tcW w:w="0" w:type="auto"/>
            <w:hideMark/>
          </w:tcPr>
          <w:p w14:paraId="1908B746" w14:textId="77777777" w:rsidR="005D49B5" w:rsidRPr="005D49B5" w:rsidRDefault="005D49B5" w:rsidP="005D49B5">
            <w:pPr>
              <w:rPr>
                <w:rFonts w:cstheme="minorHAnsi"/>
                <w:b/>
                <w:bCs/>
                <w:sz w:val="24"/>
                <w:szCs w:val="24"/>
              </w:rPr>
            </w:pPr>
            <w:r w:rsidRPr="005D49B5">
              <w:rPr>
                <w:rFonts w:cstheme="minorHAnsi"/>
                <w:b/>
                <w:bCs/>
                <w:sz w:val="24"/>
                <w:szCs w:val="24"/>
              </w:rPr>
              <w:t>ANOVA test</w:t>
            </w:r>
          </w:p>
        </w:tc>
        <w:tc>
          <w:tcPr>
            <w:tcW w:w="0" w:type="auto"/>
            <w:hideMark/>
          </w:tcPr>
          <w:p w14:paraId="7E6BAD2D" w14:textId="77777777" w:rsidR="005D49B5" w:rsidRPr="005D49B5" w:rsidRDefault="005D49B5" w:rsidP="005D49B5">
            <w:pPr>
              <w:rPr>
                <w:rFonts w:cstheme="minorHAnsi"/>
                <w:b/>
                <w:bCs/>
                <w:sz w:val="24"/>
                <w:szCs w:val="24"/>
              </w:rPr>
            </w:pPr>
            <w:r w:rsidRPr="005D49B5">
              <w:rPr>
                <w:rFonts w:cstheme="minorHAnsi"/>
                <w:b/>
                <w:bCs/>
                <w:i/>
                <w:iCs/>
                <w:sz w:val="24"/>
                <w:szCs w:val="24"/>
              </w:rPr>
              <w:t>p</w:t>
            </w:r>
            <w:r w:rsidRPr="005D49B5">
              <w:rPr>
                <w:rFonts w:cstheme="minorHAnsi"/>
                <w:b/>
                <w:bCs/>
                <w:sz w:val="24"/>
                <w:szCs w:val="24"/>
              </w:rPr>
              <w:t>-Value</w:t>
            </w:r>
          </w:p>
        </w:tc>
        <w:tc>
          <w:tcPr>
            <w:tcW w:w="0" w:type="auto"/>
            <w:hideMark/>
          </w:tcPr>
          <w:p w14:paraId="03DF92C2" w14:textId="77777777" w:rsidR="005D49B5" w:rsidRPr="005D49B5" w:rsidRDefault="005D49B5" w:rsidP="005D49B5">
            <w:pPr>
              <w:rPr>
                <w:rFonts w:cstheme="minorHAnsi"/>
                <w:b/>
                <w:bCs/>
                <w:sz w:val="24"/>
                <w:szCs w:val="24"/>
              </w:rPr>
            </w:pPr>
            <w:r w:rsidRPr="005D49B5">
              <w:rPr>
                <w:rFonts w:cstheme="minorHAnsi"/>
                <w:b/>
                <w:bCs/>
                <w:sz w:val="24"/>
                <w:szCs w:val="24"/>
              </w:rPr>
              <w:t>Notation</w:t>
            </w:r>
          </w:p>
        </w:tc>
      </w:tr>
      <w:tr w:rsidR="005D49B5" w:rsidRPr="005D49B5" w14:paraId="628CEBE5" w14:textId="77777777" w:rsidTr="00222ABA">
        <w:tc>
          <w:tcPr>
            <w:tcW w:w="0" w:type="auto"/>
            <w:hideMark/>
          </w:tcPr>
          <w:p w14:paraId="34E10A73" w14:textId="77777777" w:rsidR="005D49B5" w:rsidRPr="005D49B5" w:rsidRDefault="005D49B5" w:rsidP="005D49B5">
            <w:pPr>
              <w:rPr>
                <w:rFonts w:cstheme="minorHAnsi"/>
                <w:sz w:val="24"/>
                <w:szCs w:val="24"/>
              </w:rPr>
            </w:pPr>
            <w:proofErr w:type="spellStart"/>
            <w:r w:rsidRPr="005D49B5">
              <w:rPr>
                <w:rFonts w:cstheme="minorHAnsi"/>
                <w:sz w:val="24"/>
                <w:szCs w:val="24"/>
              </w:rPr>
              <w:t>Levene's</w:t>
            </w:r>
            <w:proofErr w:type="spellEnd"/>
            <w:r w:rsidRPr="005D49B5">
              <w:rPr>
                <w:rFonts w:cstheme="minorHAnsi"/>
                <w:sz w:val="24"/>
                <w:szCs w:val="24"/>
              </w:rPr>
              <w:t xml:space="preserve"> test</w:t>
            </w:r>
          </w:p>
        </w:tc>
        <w:tc>
          <w:tcPr>
            <w:tcW w:w="0" w:type="auto"/>
            <w:hideMark/>
          </w:tcPr>
          <w:p w14:paraId="385AB645" w14:textId="77777777" w:rsidR="005D49B5" w:rsidRPr="005D49B5" w:rsidRDefault="005D49B5" w:rsidP="005D49B5">
            <w:pPr>
              <w:rPr>
                <w:rFonts w:cstheme="minorHAnsi"/>
                <w:sz w:val="24"/>
                <w:szCs w:val="24"/>
              </w:rPr>
            </w:pPr>
            <w:r w:rsidRPr="005D49B5">
              <w:rPr>
                <w:rFonts w:cstheme="minorHAnsi"/>
                <w:sz w:val="24"/>
                <w:szCs w:val="24"/>
              </w:rPr>
              <w:t>0.046</w:t>
            </w:r>
          </w:p>
        </w:tc>
        <w:tc>
          <w:tcPr>
            <w:tcW w:w="0" w:type="auto"/>
            <w:hideMark/>
          </w:tcPr>
          <w:p w14:paraId="0B0F3C67" w14:textId="77777777" w:rsidR="005D49B5" w:rsidRPr="005D49B5" w:rsidRDefault="005D49B5" w:rsidP="005D49B5">
            <w:pPr>
              <w:rPr>
                <w:rFonts w:cstheme="minorHAnsi"/>
                <w:sz w:val="24"/>
                <w:szCs w:val="24"/>
              </w:rPr>
            </w:pPr>
            <w:r w:rsidRPr="005D49B5">
              <w:rPr>
                <w:rFonts w:cstheme="minorHAnsi"/>
                <w:sz w:val="24"/>
                <w:szCs w:val="24"/>
              </w:rPr>
              <w:t>Reject the null hypothesis</w:t>
            </w:r>
          </w:p>
        </w:tc>
      </w:tr>
      <w:tr w:rsidR="005D49B5" w:rsidRPr="005D49B5" w14:paraId="077FD3E6" w14:textId="77777777" w:rsidTr="00222ABA">
        <w:tc>
          <w:tcPr>
            <w:tcW w:w="0" w:type="auto"/>
            <w:hideMark/>
          </w:tcPr>
          <w:p w14:paraId="53429E09" w14:textId="77777777" w:rsidR="005D49B5" w:rsidRPr="005D49B5" w:rsidRDefault="005D49B5" w:rsidP="005D49B5">
            <w:pPr>
              <w:rPr>
                <w:rFonts w:cstheme="minorHAnsi"/>
                <w:sz w:val="24"/>
                <w:szCs w:val="24"/>
              </w:rPr>
            </w:pPr>
            <w:r w:rsidRPr="005D49B5">
              <w:rPr>
                <w:rFonts w:cstheme="minorHAnsi"/>
                <w:sz w:val="24"/>
                <w:szCs w:val="24"/>
              </w:rPr>
              <w:t>Brown and Forsythe's test</w:t>
            </w:r>
          </w:p>
        </w:tc>
        <w:tc>
          <w:tcPr>
            <w:tcW w:w="0" w:type="auto"/>
            <w:hideMark/>
          </w:tcPr>
          <w:p w14:paraId="3DB5A40C" w14:textId="77777777" w:rsidR="005D49B5" w:rsidRPr="005D49B5" w:rsidRDefault="005D49B5" w:rsidP="005D49B5">
            <w:pPr>
              <w:rPr>
                <w:rFonts w:cstheme="minorHAnsi"/>
                <w:sz w:val="24"/>
                <w:szCs w:val="24"/>
              </w:rPr>
            </w:pPr>
            <w:r w:rsidRPr="005D49B5">
              <w:rPr>
                <w:rFonts w:cstheme="minorHAnsi"/>
                <w:sz w:val="24"/>
                <w:szCs w:val="24"/>
              </w:rPr>
              <w:t>0.013</w:t>
            </w:r>
          </w:p>
        </w:tc>
        <w:tc>
          <w:tcPr>
            <w:tcW w:w="0" w:type="auto"/>
            <w:hideMark/>
          </w:tcPr>
          <w:p w14:paraId="7C6345F5" w14:textId="77777777" w:rsidR="005D49B5" w:rsidRPr="005D49B5" w:rsidRDefault="005D49B5" w:rsidP="005D49B5">
            <w:pPr>
              <w:rPr>
                <w:rFonts w:cstheme="minorHAnsi"/>
                <w:sz w:val="24"/>
                <w:szCs w:val="24"/>
              </w:rPr>
            </w:pPr>
            <w:r w:rsidRPr="005D49B5">
              <w:rPr>
                <w:rFonts w:cstheme="minorHAnsi"/>
                <w:sz w:val="24"/>
                <w:szCs w:val="24"/>
              </w:rPr>
              <w:t>Reject the null hypothesis</w:t>
            </w:r>
          </w:p>
        </w:tc>
      </w:tr>
      <w:tr w:rsidR="005D49B5" w:rsidRPr="005D49B5" w14:paraId="4FA3A2BC" w14:textId="77777777" w:rsidTr="00222ABA">
        <w:tc>
          <w:tcPr>
            <w:tcW w:w="0" w:type="auto"/>
            <w:hideMark/>
          </w:tcPr>
          <w:p w14:paraId="4DF0D6D3" w14:textId="77777777" w:rsidR="005D49B5" w:rsidRPr="005D49B5" w:rsidRDefault="005D49B5" w:rsidP="005D49B5">
            <w:pPr>
              <w:rPr>
                <w:rFonts w:cstheme="minorHAnsi"/>
                <w:sz w:val="24"/>
                <w:szCs w:val="24"/>
              </w:rPr>
            </w:pPr>
            <w:r w:rsidRPr="005D49B5">
              <w:rPr>
                <w:rFonts w:cstheme="minorHAnsi"/>
                <w:sz w:val="24"/>
                <w:szCs w:val="24"/>
              </w:rPr>
              <w:t>Bartlett's test</w:t>
            </w:r>
          </w:p>
        </w:tc>
        <w:tc>
          <w:tcPr>
            <w:tcW w:w="0" w:type="auto"/>
            <w:hideMark/>
          </w:tcPr>
          <w:p w14:paraId="2B6E464E" w14:textId="77777777" w:rsidR="005D49B5" w:rsidRPr="005D49B5" w:rsidRDefault="005D49B5" w:rsidP="005D49B5">
            <w:pPr>
              <w:rPr>
                <w:rFonts w:cstheme="minorHAnsi"/>
                <w:sz w:val="24"/>
                <w:szCs w:val="24"/>
              </w:rPr>
            </w:pPr>
            <w:r w:rsidRPr="005D49B5">
              <w:rPr>
                <w:rFonts w:cstheme="minorHAnsi"/>
                <w:sz w:val="24"/>
                <w:szCs w:val="24"/>
              </w:rPr>
              <w:t>0.037</w:t>
            </w:r>
          </w:p>
        </w:tc>
        <w:tc>
          <w:tcPr>
            <w:tcW w:w="0" w:type="auto"/>
            <w:hideMark/>
          </w:tcPr>
          <w:p w14:paraId="408BD628" w14:textId="77777777" w:rsidR="005D49B5" w:rsidRPr="005D49B5" w:rsidRDefault="005D49B5" w:rsidP="005D49B5">
            <w:pPr>
              <w:rPr>
                <w:rFonts w:cstheme="minorHAnsi"/>
                <w:sz w:val="24"/>
                <w:szCs w:val="24"/>
              </w:rPr>
            </w:pPr>
            <w:r w:rsidRPr="005D49B5">
              <w:rPr>
                <w:rFonts w:cstheme="minorHAnsi"/>
                <w:sz w:val="24"/>
                <w:szCs w:val="24"/>
              </w:rPr>
              <w:t>Reject the null hypothesis</w:t>
            </w:r>
          </w:p>
        </w:tc>
      </w:tr>
    </w:tbl>
    <w:p w14:paraId="53A6D6D8" w14:textId="77777777" w:rsidR="005D49B5" w:rsidRPr="005D49B5" w:rsidRDefault="005D49B5" w:rsidP="005D49B5">
      <w:pPr>
        <w:rPr>
          <w:rFonts w:cstheme="minorHAnsi"/>
          <w:sz w:val="24"/>
          <w:szCs w:val="24"/>
        </w:rPr>
      </w:pPr>
      <w:r w:rsidRPr="005D49B5">
        <w:rPr>
          <w:rFonts w:cstheme="minorHAnsi"/>
          <w:i/>
          <w:iCs/>
          <w:sz w:val="24"/>
          <w:szCs w:val="24"/>
        </w:rPr>
        <w:t>Note</w:t>
      </w:r>
      <w:r w:rsidRPr="005D49B5">
        <w:rPr>
          <w:rFonts w:cstheme="minorHAnsi"/>
          <w:sz w:val="24"/>
          <w:szCs w:val="24"/>
        </w:rPr>
        <w:t>: The null hypothesis in this test is that the variances of the with-warning speed data and without-warning speed data do not significantly differ.</w:t>
      </w:r>
    </w:p>
    <w:p w14:paraId="428D006C" w14:textId="77777777" w:rsidR="005D49B5" w:rsidRPr="005D49B5" w:rsidRDefault="005D49B5" w:rsidP="00222ABA">
      <w:pPr>
        <w:spacing w:after="0"/>
        <w:rPr>
          <w:rFonts w:cstheme="minorHAnsi"/>
          <w:sz w:val="24"/>
          <w:szCs w:val="24"/>
        </w:rPr>
      </w:pPr>
      <w:r w:rsidRPr="005D49B5">
        <w:rPr>
          <w:rFonts w:cstheme="minorHAnsi"/>
          <w:sz w:val="24"/>
          <w:szCs w:val="24"/>
        </w:rPr>
        <w:t xml:space="preserve">Table 6. Results of two-sample </w:t>
      </w:r>
      <w:r w:rsidRPr="005D49B5">
        <w:rPr>
          <w:rFonts w:cstheme="minorHAnsi"/>
          <w:i/>
          <w:iCs/>
          <w:sz w:val="24"/>
          <w:szCs w:val="24"/>
        </w:rPr>
        <w:t>t</w:t>
      </w:r>
      <w:r w:rsidRPr="005D49B5">
        <w:rPr>
          <w:rFonts w:cstheme="minorHAnsi"/>
          <w:sz w:val="24"/>
          <w:szCs w:val="24"/>
        </w:rPr>
        <w:t>-test for means of speeds at 104.6 kph work zone.</w:t>
      </w:r>
    </w:p>
    <w:tbl>
      <w:tblPr>
        <w:tblStyle w:val="TableGrid"/>
        <w:tblW w:w="0" w:type="auto"/>
        <w:tblLook w:val="04A0" w:firstRow="1" w:lastRow="0" w:firstColumn="1" w:lastColumn="0" w:noHBand="0" w:noVBand="1"/>
      </w:tblPr>
      <w:tblGrid>
        <w:gridCol w:w="1730"/>
        <w:gridCol w:w="1169"/>
        <w:gridCol w:w="2195"/>
        <w:gridCol w:w="986"/>
        <w:gridCol w:w="1236"/>
      </w:tblGrid>
      <w:tr w:rsidR="005D49B5" w:rsidRPr="005D49B5" w14:paraId="06B39AD1" w14:textId="77777777" w:rsidTr="00222ABA">
        <w:tc>
          <w:tcPr>
            <w:tcW w:w="0" w:type="auto"/>
            <w:hideMark/>
          </w:tcPr>
          <w:p w14:paraId="365614EA" w14:textId="77777777" w:rsidR="005D49B5" w:rsidRPr="005D49B5" w:rsidRDefault="005D49B5" w:rsidP="005D49B5">
            <w:pPr>
              <w:rPr>
                <w:rFonts w:cstheme="minorHAnsi"/>
                <w:b/>
                <w:bCs/>
                <w:sz w:val="24"/>
                <w:szCs w:val="24"/>
              </w:rPr>
            </w:pPr>
            <w:r w:rsidRPr="005D49B5">
              <w:rPr>
                <w:rFonts w:cstheme="minorHAnsi"/>
                <w:b/>
                <w:bCs/>
                <w:sz w:val="24"/>
                <w:szCs w:val="24"/>
              </w:rPr>
              <w:t>If variances are</w:t>
            </w:r>
          </w:p>
        </w:tc>
        <w:tc>
          <w:tcPr>
            <w:tcW w:w="0" w:type="auto"/>
            <w:hideMark/>
          </w:tcPr>
          <w:p w14:paraId="1F6D1B25" w14:textId="77777777" w:rsidR="005D49B5" w:rsidRPr="005D49B5" w:rsidRDefault="005D49B5" w:rsidP="005D49B5">
            <w:pPr>
              <w:rPr>
                <w:rFonts w:cstheme="minorHAnsi"/>
                <w:b/>
                <w:bCs/>
                <w:sz w:val="24"/>
                <w:szCs w:val="24"/>
              </w:rPr>
            </w:pPr>
            <w:r w:rsidRPr="005D49B5">
              <w:rPr>
                <w:rFonts w:cstheme="minorHAnsi"/>
                <w:b/>
                <w:bCs/>
                <w:i/>
                <w:iCs/>
                <w:sz w:val="24"/>
                <w:szCs w:val="24"/>
              </w:rPr>
              <w:t>t</w:t>
            </w:r>
            <w:r w:rsidRPr="005D49B5">
              <w:rPr>
                <w:rFonts w:cstheme="minorHAnsi"/>
                <w:b/>
                <w:bCs/>
                <w:sz w:val="24"/>
                <w:szCs w:val="24"/>
              </w:rPr>
              <w:t>-Statistic</w:t>
            </w:r>
          </w:p>
        </w:tc>
        <w:tc>
          <w:tcPr>
            <w:tcW w:w="0" w:type="auto"/>
            <w:hideMark/>
          </w:tcPr>
          <w:p w14:paraId="37B70E84" w14:textId="77777777" w:rsidR="005D49B5" w:rsidRPr="005D49B5" w:rsidRDefault="005D49B5" w:rsidP="005D49B5">
            <w:pPr>
              <w:rPr>
                <w:rFonts w:cstheme="minorHAnsi"/>
                <w:b/>
                <w:bCs/>
                <w:sz w:val="24"/>
                <w:szCs w:val="24"/>
              </w:rPr>
            </w:pPr>
            <w:r w:rsidRPr="005D49B5">
              <w:rPr>
                <w:rFonts w:cstheme="minorHAnsi"/>
                <w:b/>
                <w:bCs/>
                <w:sz w:val="24"/>
                <w:szCs w:val="24"/>
              </w:rPr>
              <w:t>Degrees of freedom</w:t>
            </w:r>
          </w:p>
        </w:tc>
        <w:tc>
          <w:tcPr>
            <w:tcW w:w="0" w:type="auto"/>
            <w:hideMark/>
          </w:tcPr>
          <w:p w14:paraId="04B4C103" w14:textId="77777777" w:rsidR="005D49B5" w:rsidRPr="005D49B5" w:rsidRDefault="005D49B5" w:rsidP="005D49B5">
            <w:pPr>
              <w:rPr>
                <w:rFonts w:cstheme="minorHAnsi"/>
                <w:b/>
                <w:bCs/>
                <w:sz w:val="24"/>
                <w:szCs w:val="24"/>
              </w:rPr>
            </w:pPr>
            <w:r w:rsidRPr="005D49B5">
              <w:rPr>
                <w:rFonts w:cstheme="minorHAnsi"/>
                <w:b/>
                <w:bCs/>
                <w:i/>
                <w:iCs/>
                <w:sz w:val="24"/>
                <w:szCs w:val="24"/>
              </w:rPr>
              <w:t>p</w:t>
            </w:r>
            <w:r w:rsidRPr="005D49B5">
              <w:rPr>
                <w:rFonts w:cstheme="minorHAnsi"/>
                <w:b/>
                <w:bCs/>
                <w:sz w:val="24"/>
                <w:szCs w:val="24"/>
              </w:rPr>
              <w:t>-Value</w:t>
            </w:r>
          </w:p>
        </w:tc>
        <w:tc>
          <w:tcPr>
            <w:tcW w:w="0" w:type="auto"/>
            <w:hideMark/>
          </w:tcPr>
          <w:p w14:paraId="255D4883" w14:textId="7D33C629" w:rsidR="005D49B5" w:rsidRPr="005D49B5" w:rsidRDefault="005D49B5" w:rsidP="005D49B5">
            <w:pPr>
              <w:rPr>
                <w:rFonts w:cstheme="minorHAnsi"/>
                <w:b/>
                <w:bCs/>
                <w:sz w:val="24"/>
                <w:szCs w:val="24"/>
              </w:rPr>
            </w:pPr>
            <w:r w:rsidRPr="005D49B5">
              <w:rPr>
                <w:rFonts w:cstheme="minorHAnsi"/>
                <w:b/>
                <w:bCs/>
                <w:sz w:val="24"/>
                <w:szCs w:val="24"/>
              </w:rPr>
              <w:t xml:space="preserve">Reject </w:t>
            </w:r>
            <w:r w:rsidRPr="007F6D01">
              <w:rPr>
                <w:rFonts w:cstheme="minorHAnsi"/>
                <w:b/>
                <w:bCs/>
                <w:sz w:val="24"/>
                <w:szCs w:val="24"/>
              </w:rPr>
              <w:t>H</w:t>
            </w:r>
            <w:r w:rsidRPr="007F6D01">
              <w:rPr>
                <w:rFonts w:cstheme="minorHAnsi"/>
                <w:b/>
                <w:bCs/>
                <w:sz w:val="24"/>
                <w:szCs w:val="24"/>
                <w:vertAlign w:val="subscript"/>
              </w:rPr>
              <w:t>0</w:t>
            </w:r>
            <w:r w:rsidRPr="005D49B5">
              <w:rPr>
                <w:rFonts w:cstheme="minorHAnsi"/>
                <w:b/>
                <w:bCs/>
                <w:sz w:val="24"/>
                <w:szCs w:val="24"/>
              </w:rPr>
              <w:t>?</w:t>
            </w:r>
          </w:p>
        </w:tc>
      </w:tr>
      <w:bookmarkEnd w:id="24"/>
      <w:tr w:rsidR="005D49B5" w:rsidRPr="005D49B5" w14:paraId="0DFB0C3B" w14:textId="77777777" w:rsidTr="00222ABA">
        <w:tc>
          <w:tcPr>
            <w:tcW w:w="0" w:type="auto"/>
            <w:hideMark/>
          </w:tcPr>
          <w:p w14:paraId="3346F382" w14:textId="77777777" w:rsidR="005D49B5" w:rsidRPr="005D49B5" w:rsidRDefault="005D49B5" w:rsidP="005D49B5">
            <w:pPr>
              <w:rPr>
                <w:rFonts w:cstheme="minorHAnsi"/>
                <w:sz w:val="24"/>
                <w:szCs w:val="24"/>
              </w:rPr>
            </w:pPr>
            <w:r w:rsidRPr="005D49B5">
              <w:rPr>
                <w:rFonts w:cstheme="minorHAnsi"/>
                <w:sz w:val="24"/>
                <w:szCs w:val="24"/>
              </w:rPr>
              <w:t>Equal</w:t>
            </w:r>
          </w:p>
        </w:tc>
        <w:tc>
          <w:tcPr>
            <w:tcW w:w="0" w:type="auto"/>
            <w:hideMark/>
          </w:tcPr>
          <w:p w14:paraId="43F882D1" w14:textId="77777777" w:rsidR="005D49B5" w:rsidRPr="005D49B5" w:rsidRDefault="005D49B5" w:rsidP="005D49B5">
            <w:pPr>
              <w:rPr>
                <w:rFonts w:cstheme="minorHAnsi"/>
                <w:sz w:val="24"/>
                <w:szCs w:val="24"/>
              </w:rPr>
            </w:pPr>
            <w:r w:rsidRPr="005D49B5">
              <w:rPr>
                <w:rFonts w:cstheme="minorHAnsi"/>
                <w:sz w:val="24"/>
                <w:szCs w:val="24"/>
              </w:rPr>
              <w:t>2.95</w:t>
            </w:r>
          </w:p>
        </w:tc>
        <w:tc>
          <w:tcPr>
            <w:tcW w:w="0" w:type="auto"/>
            <w:hideMark/>
          </w:tcPr>
          <w:p w14:paraId="2FBF556F" w14:textId="77777777" w:rsidR="005D49B5" w:rsidRPr="005D49B5" w:rsidRDefault="005D49B5" w:rsidP="005D49B5">
            <w:pPr>
              <w:rPr>
                <w:rFonts w:cstheme="minorHAnsi"/>
                <w:sz w:val="24"/>
                <w:szCs w:val="24"/>
              </w:rPr>
            </w:pPr>
            <w:r w:rsidRPr="005D49B5">
              <w:rPr>
                <w:rFonts w:cstheme="minorHAnsi"/>
                <w:sz w:val="24"/>
                <w:szCs w:val="24"/>
              </w:rPr>
              <w:t>84</w:t>
            </w:r>
          </w:p>
        </w:tc>
        <w:tc>
          <w:tcPr>
            <w:tcW w:w="0" w:type="auto"/>
            <w:hideMark/>
          </w:tcPr>
          <w:p w14:paraId="5A3D3E11" w14:textId="77777777" w:rsidR="005D49B5" w:rsidRPr="005D49B5" w:rsidRDefault="005D49B5" w:rsidP="005D49B5">
            <w:pPr>
              <w:rPr>
                <w:rFonts w:cstheme="minorHAnsi"/>
                <w:sz w:val="24"/>
                <w:szCs w:val="24"/>
              </w:rPr>
            </w:pPr>
            <w:r w:rsidRPr="005D49B5">
              <w:rPr>
                <w:rFonts w:cstheme="minorHAnsi"/>
                <w:sz w:val="24"/>
                <w:szCs w:val="24"/>
              </w:rPr>
              <w:t>0.002</w:t>
            </w:r>
          </w:p>
        </w:tc>
        <w:tc>
          <w:tcPr>
            <w:tcW w:w="0" w:type="auto"/>
            <w:hideMark/>
          </w:tcPr>
          <w:p w14:paraId="7A82FB99" w14:textId="77777777" w:rsidR="005D49B5" w:rsidRPr="005D49B5" w:rsidRDefault="005D49B5" w:rsidP="005D49B5">
            <w:pPr>
              <w:rPr>
                <w:rFonts w:cstheme="minorHAnsi"/>
                <w:sz w:val="24"/>
                <w:szCs w:val="24"/>
              </w:rPr>
            </w:pPr>
            <w:r w:rsidRPr="005D49B5">
              <w:rPr>
                <w:rFonts w:cstheme="minorHAnsi"/>
                <w:sz w:val="24"/>
                <w:szCs w:val="24"/>
              </w:rPr>
              <w:t>Yes</w:t>
            </w:r>
          </w:p>
        </w:tc>
      </w:tr>
      <w:tr w:rsidR="005D49B5" w:rsidRPr="005D49B5" w14:paraId="07AA2BB4" w14:textId="77777777" w:rsidTr="00222ABA">
        <w:tc>
          <w:tcPr>
            <w:tcW w:w="0" w:type="auto"/>
            <w:hideMark/>
          </w:tcPr>
          <w:p w14:paraId="7310D96B" w14:textId="77777777" w:rsidR="005D49B5" w:rsidRPr="005D49B5" w:rsidRDefault="005D49B5" w:rsidP="005D49B5">
            <w:pPr>
              <w:rPr>
                <w:rFonts w:cstheme="minorHAnsi"/>
                <w:sz w:val="24"/>
                <w:szCs w:val="24"/>
              </w:rPr>
            </w:pPr>
            <w:r w:rsidRPr="005D49B5">
              <w:rPr>
                <w:rFonts w:cstheme="minorHAnsi"/>
                <w:sz w:val="24"/>
                <w:szCs w:val="24"/>
              </w:rPr>
              <w:t>Not equal</w:t>
            </w:r>
          </w:p>
        </w:tc>
        <w:tc>
          <w:tcPr>
            <w:tcW w:w="0" w:type="auto"/>
            <w:hideMark/>
          </w:tcPr>
          <w:p w14:paraId="6871E198" w14:textId="77777777" w:rsidR="005D49B5" w:rsidRPr="005D49B5" w:rsidRDefault="005D49B5" w:rsidP="005D49B5">
            <w:pPr>
              <w:rPr>
                <w:rFonts w:cstheme="minorHAnsi"/>
                <w:sz w:val="24"/>
                <w:szCs w:val="24"/>
              </w:rPr>
            </w:pPr>
            <w:r w:rsidRPr="005D49B5">
              <w:rPr>
                <w:rFonts w:cstheme="minorHAnsi"/>
                <w:sz w:val="24"/>
                <w:szCs w:val="24"/>
              </w:rPr>
              <w:t>3.02</w:t>
            </w:r>
          </w:p>
        </w:tc>
        <w:tc>
          <w:tcPr>
            <w:tcW w:w="0" w:type="auto"/>
            <w:hideMark/>
          </w:tcPr>
          <w:p w14:paraId="73E86AA5" w14:textId="77777777" w:rsidR="005D49B5" w:rsidRPr="005D49B5" w:rsidRDefault="005D49B5" w:rsidP="005D49B5">
            <w:pPr>
              <w:rPr>
                <w:rFonts w:cstheme="minorHAnsi"/>
                <w:sz w:val="24"/>
                <w:szCs w:val="24"/>
              </w:rPr>
            </w:pPr>
            <w:r w:rsidRPr="005D49B5">
              <w:rPr>
                <w:rFonts w:cstheme="minorHAnsi"/>
                <w:sz w:val="24"/>
                <w:szCs w:val="24"/>
              </w:rPr>
              <w:t>81.28</w:t>
            </w:r>
          </w:p>
        </w:tc>
        <w:tc>
          <w:tcPr>
            <w:tcW w:w="0" w:type="auto"/>
            <w:hideMark/>
          </w:tcPr>
          <w:p w14:paraId="36502165" w14:textId="77777777" w:rsidR="005D49B5" w:rsidRPr="005D49B5" w:rsidRDefault="005D49B5" w:rsidP="005D49B5">
            <w:pPr>
              <w:rPr>
                <w:rFonts w:cstheme="minorHAnsi"/>
                <w:sz w:val="24"/>
                <w:szCs w:val="24"/>
              </w:rPr>
            </w:pPr>
            <w:r w:rsidRPr="005D49B5">
              <w:rPr>
                <w:rFonts w:cstheme="minorHAnsi"/>
                <w:sz w:val="24"/>
                <w:szCs w:val="24"/>
              </w:rPr>
              <w:t>0.002</w:t>
            </w:r>
          </w:p>
        </w:tc>
        <w:tc>
          <w:tcPr>
            <w:tcW w:w="0" w:type="auto"/>
            <w:hideMark/>
          </w:tcPr>
          <w:p w14:paraId="3B1DF76F" w14:textId="77777777" w:rsidR="005D49B5" w:rsidRPr="005D49B5" w:rsidRDefault="005D49B5" w:rsidP="005D49B5">
            <w:pPr>
              <w:rPr>
                <w:rFonts w:cstheme="minorHAnsi"/>
                <w:sz w:val="24"/>
                <w:szCs w:val="24"/>
              </w:rPr>
            </w:pPr>
            <w:r w:rsidRPr="005D49B5">
              <w:rPr>
                <w:rFonts w:cstheme="minorHAnsi"/>
                <w:sz w:val="24"/>
                <w:szCs w:val="24"/>
              </w:rPr>
              <w:t>Yes</w:t>
            </w:r>
          </w:p>
        </w:tc>
      </w:tr>
    </w:tbl>
    <w:p w14:paraId="265B4BB8" w14:textId="77777777" w:rsidR="005D49B5" w:rsidRPr="005D49B5" w:rsidRDefault="005D49B5" w:rsidP="00222ABA">
      <w:pPr>
        <w:pStyle w:val="Heading1"/>
      </w:pPr>
      <w:r w:rsidRPr="005D49B5">
        <w:t>6. Drivers’ acceptance survey</w:t>
      </w:r>
    </w:p>
    <w:p w14:paraId="17749595" w14:textId="77777777" w:rsidR="005D49B5" w:rsidRPr="005D49B5" w:rsidRDefault="005D49B5" w:rsidP="005D49B5">
      <w:pPr>
        <w:rPr>
          <w:rFonts w:cstheme="minorHAnsi"/>
          <w:sz w:val="24"/>
          <w:szCs w:val="24"/>
        </w:rPr>
      </w:pPr>
      <w:r w:rsidRPr="005D49B5">
        <w:rPr>
          <w:rFonts w:cstheme="minorHAnsi"/>
          <w:sz w:val="24"/>
          <w:szCs w:val="24"/>
        </w:rPr>
        <w:t xml:space="preserve">Although </w:t>
      </w:r>
      <w:proofErr w:type="gramStart"/>
      <w:r w:rsidRPr="005D49B5">
        <w:rPr>
          <w:rFonts w:cstheme="minorHAnsi"/>
          <w:sz w:val="24"/>
          <w:szCs w:val="24"/>
        </w:rPr>
        <w:t>it is clear that the</w:t>
      </w:r>
      <w:proofErr w:type="gramEnd"/>
      <w:r w:rsidRPr="005D49B5">
        <w:rPr>
          <w:rFonts w:cstheme="minorHAnsi"/>
          <w:sz w:val="24"/>
          <w:szCs w:val="24"/>
        </w:rPr>
        <w:t xml:space="preserve"> EFTCD has potential to effectively reduce vehicle speeds in the work zones, the drivers’ opinions of the newly proposed warning device remained uncertain. Without the cooperation of drivers, the EFTCD would be nonexistent. Therefore, the authors conducted additional </w:t>
      </w:r>
      <w:r w:rsidRPr="005D49B5">
        <w:rPr>
          <w:rFonts w:cstheme="minorHAnsi"/>
          <w:sz w:val="24"/>
          <w:szCs w:val="24"/>
        </w:rPr>
        <w:lastRenderedPageBreak/>
        <w:t>research to determine the drivers’ opinions on the utilization of the EFTCD in one-lane, two-way work zones using the survey method.</w:t>
      </w:r>
    </w:p>
    <w:p w14:paraId="6E9B3065" w14:textId="77777777" w:rsidR="005D49B5" w:rsidRPr="005D49B5" w:rsidRDefault="005D49B5" w:rsidP="00222ABA">
      <w:pPr>
        <w:pStyle w:val="Heading2"/>
      </w:pPr>
      <w:r w:rsidRPr="005D49B5">
        <w:t>6.1. Survey procedure</w:t>
      </w:r>
    </w:p>
    <w:p w14:paraId="529C8688" w14:textId="663A24B6" w:rsidR="005D49B5" w:rsidRPr="005D49B5" w:rsidRDefault="005D49B5" w:rsidP="005D49B5">
      <w:pPr>
        <w:rPr>
          <w:rFonts w:cstheme="minorHAnsi"/>
          <w:sz w:val="24"/>
          <w:szCs w:val="24"/>
        </w:rPr>
      </w:pPr>
      <w:r w:rsidRPr="005D49B5">
        <w:rPr>
          <w:rFonts w:cstheme="minorHAnsi"/>
          <w:sz w:val="24"/>
          <w:szCs w:val="24"/>
        </w:rPr>
        <w:t xml:space="preserve">Five survey questions with multiple-choice answers were developed and surveys were performed at the same work zones where field experiments were conducted. When the first vehicle in a queue was stopped by a flagger at the entrance of the work zone, the driver was required to turn on the vehicle's emergency flashers </w:t>
      </w:r>
      <w:proofErr w:type="gramStart"/>
      <w:r w:rsidRPr="005D49B5">
        <w:rPr>
          <w:rFonts w:cstheme="minorHAnsi"/>
          <w:sz w:val="24"/>
          <w:szCs w:val="24"/>
        </w:rPr>
        <w:t>in order to</w:t>
      </w:r>
      <w:proofErr w:type="gramEnd"/>
      <w:r w:rsidRPr="005D49B5">
        <w:rPr>
          <w:rFonts w:cstheme="minorHAnsi"/>
          <w:sz w:val="24"/>
          <w:szCs w:val="24"/>
        </w:rPr>
        <w:t xml:space="preserve"> alert the following vehicle of the upcoming work zone traffic conditions. Meantime, one research assistant (Assistant A) utilized the speed detection </w:t>
      </w:r>
      <w:r w:rsidRPr="007F6D01">
        <w:rPr>
          <w:rFonts w:cstheme="minorHAnsi"/>
          <w:sz w:val="24"/>
          <w:szCs w:val="24"/>
        </w:rPr>
        <w:t>sensor</w:t>
      </w:r>
      <w:r w:rsidRPr="005D49B5">
        <w:rPr>
          <w:rFonts w:cstheme="minorHAnsi"/>
          <w:sz w:val="24"/>
          <w:szCs w:val="24"/>
        </w:rPr>
        <w:t xml:space="preserve"> to measure the speed of the second vehicle at a different </w:t>
      </w:r>
      <w:proofErr w:type="gramStart"/>
      <w:r w:rsidRPr="005D49B5">
        <w:rPr>
          <w:rFonts w:cstheme="minorHAnsi"/>
          <w:sz w:val="24"/>
          <w:szCs w:val="24"/>
        </w:rPr>
        <w:t>location, and</w:t>
      </w:r>
      <w:proofErr w:type="gramEnd"/>
      <w:r w:rsidRPr="005D49B5">
        <w:rPr>
          <w:rFonts w:cstheme="minorHAnsi"/>
          <w:sz w:val="24"/>
          <w:szCs w:val="24"/>
        </w:rPr>
        <w:t xml:space="preserve"> notified another research assistant (Assistant B) near the flagger (who would conduct the survey) whether the speed of the second vehicle was recorded successfully or not. If yes, then, Assistant B asked the driver of the second vehicle the survey questions because this driver had opportunities to recognize the EFTCD when approaching the work zones. Therefore, the drivers of the second vehicles were the best qualified people to answer the survey questions. Before conducting the survey, it was necessary to confirm that the speed of the second vehicle was captured by the detection sensor </w:t>
      </w:r>
      <w:proofErr w:type="gramStart"/>
      <w:r w:rsidRPr="005D49B5">
        <w:rPr>
          <w:rFonts w:cstheme="minorHAnsi"/>
          <w:sz w:val="24"/>
          <w:szCs w:val="24"/>
        </w:rPr>
        <w:t>in order to</w:t>
      </w:r>
      <w:proofErr w:type="gramEnd"/>
      <w:r w:rsidRPr="005D49B5">
        <w:rPr>
          <w:rFonts w:cstheme="minorHAnsi"/>
          <w:sz w:val="24"/>
          <w:szCs w:val="24"/>
        </w:rPr>
        <w:t xml:space="preserve"> guarantee that each driver survey had a corresponding vehicle speed. This allowed for the speed data and survey results to be analyzed together so that an in-depth understanding of the drivers’ behaviors and their comprehensions of the EFTCD could be achieved. If a second vehicle speed was not recorded, the experiment trial was considered a failure and the survey would not be performed.</w:t>
      </w:r>
    </w:p>
    <w:p w14:paraId="59E1E25A" w14:textId="77777777" w:rsidR="005D49B5" w:rsidRPr="005D49B5" w:rsidRDefault="005D49B5" w:rsidP="005D49B5">
      <w:pPr>
        <w:rPr>
          <w:rFonts w:cstheme="minorHAnsi"/>
          <w:sz w:val="24"/>
          <w:szCs w:val="24"/>
        </w:rPr>
      </w:pPr>
      <w:r w:rsidRPr="005D49B5">
        <w:rPr>
          <w:rFonts w:cstheme="minorHAnsi"/>
          <w:sz w:val="24"/>
          <w:szCs w:val="24"/>
        </w:rPr>
        <w:t>Drivers had to stop and wait approximately 10 min to pass through the work zones, which created a prime location to conduct surveys without causing further traffic delay that could lead to drivers’ resistance in cooperating with the survey. Surveys at the entrance of the work zones resulted in more thoughtful and thorough feedback to the survey questions, as well as a higher percentage of successful surveys. Driver surveys were typically completed within 5 min.</w:t>
      </w:r>
    </w:p>
    <w:p w14:paraId="49B57375" w14:textId="77777777" w:rsidR="005D49B5" w:rsidRPr="005D49B5" w:rsidRDefault="005D49B5" w:rsidP="00222ABA">
      <w:pPr>
        <w:pStyle w:val="Heading2"/>
      </w:pPr>
      <w:r w:rsidRPr="005D49B5">
        <w:t>6.2. Survey data analysis results</w:t>
      </w:r>
    </w:p>
    <w:p w14:paraId="511B2466" w14:textId="77777777" w:rsidR="005D49B5" w:rsidRPr="005D49B5" w:rsidRDefault="005D49B5" w:rsidP="005D49B5">
      <w:pPr>
        <w:rPr>
          <w:rFonts w:cstheme="minorHAnsi"/>
          <w:sz w:val="24"/>
          <w:szCs w:val="24"/>
        </w:rPr>
      </w:pPr>
      <w:r w:rsidRPr="005D49B5">
        <w:rPr>
          <w:rFonts w:cstheme="minorHAnsi"/>
          <w:sz w:val="24"/>
          <w:szCs w:val="24"/>
        </w:rPr>
        <w:t>The drivers’ reactions to the EFTCD were a critical indication of the acceptance of the newly proposed EFTCD. A total of 110 drivers (second vehicle drivers) completed the five-question survey at the three experimental work zones, among them 41 females and 69 males. Only 14 of the surveyed vehicles were heavy trucks while the remaining were light-duty vehicles.</w:t>
      </w:r>
    </w:p>
    <w:p w14:paraId="19502F2E" w14:textId="77777777" w:rsidR="005D49B5" w:rsidRPr="005D49B5" w:rsidRDefault="005D49B5" w:rsidP="005D49B5">
      <w:pPr>
        <w:rPr>
          <w:rFonts w:cstheme="minorHAnsi"/>
          <w:sz w:val="24"/>
          <w:szCs w:val="24"/>
        </w:rPr>
      </w:pPr>
      <w:r w:rsidRPr="005D49B5">
        <w:rPr>
          <w:rFonts w:cstheme="minorHAnsi"/>
          <w:sz w:val="24"/>
          <w:szCs w:val="24"/>
        </w:rPr>
        <w:t xml:space="preserve">The analysis of the responses to the first question, </w:t>
      </w:r>
      <w:proofErr w:type="gramStart"/>
      <w:r w:rsidRPr="005D49B5">
        <w:rPr>
          <w:rFonts w:cstheme="minorHAnsi"/>
          <w:i/>
          <w:iCs/>
          <w:sz w:val="24"/>
          <w:szCs w:val="24"/>
        </w:rPr>
        <w:t>Did</w:t>
      </w:r>
      <w:proofErr w:type="gramEnd"/>
      <w:r w:rsidRPr="005D49B5">
        <w:rPr>
          <w:rFonts w:cstheme="minorHAnsi"/>
          <w:i/>
          <w:iCs/>
          <w:sz w:val="24"/>
          <w:szCs w:val="24"/>
        </w:rPr>
        <w:t xml:space="preserve"> you see the vehicle's flashers when you approached the work zone?</w:t>
      </w:r>
      <w:r w:rsidRPr="005D49B5">
        <w:rPr>
          <w:rFonts w:cstheme="minorHAnsi"/>
          <w:sz w:val="24"/>
          <w:szCs w:val="24"/>
        </w:rPr>
        <w:t xml:space="preserve"> revealed that the EFTCD successfully captured the attentions of 84% (92 out of 110) of the surveyed drivers. However, 16% (18 out of 110) of the drivers did not see the EFTCD when they approached the work zones. Factors that may have contributed to the proportion of drivers who claimed to not see the EFTCD include sun glare, vehicles with indiscernible emergency flashers, and an unwillingness to participate. Therefore, the remaining analyses of the survey results are based on the 92 drivers who responded “Yes” to the first question.</w:t>
      </w:r>
    </w:p>
    <w:p w14:paraId="342EAE2F" w14:textId="06D513FF" w:rsidR="005D49B5" w:rsidRPr="005D49B5" w:rsidRDefault="005D49B5" w:rsidP="005D49B5">
      <w:pPr>
        <w:rPr>
          <w:rFonts w:cstheme="minorHAnsi"/>
          <w:sz w:val="24"/>
          <w:szCs w:val="24"/>
        </w:rPr>
      </w:pPr>
      <w:r w:rsidRPr="005D49B5">
        <w:rPr>
          <w:rFonts w:cstheme="minorHAnsi"/>
          <w:sz w:val="24"/>
          <w:szCs w:val="24"/>
        </w:rPr>
        <w:t xml:space="preserve">Survey results for the second question as shown in </w:t>
      </w:r>
      <w:bookmarkStart w:id="30" w:name="btbl0035"/>
      <w:r w:rsidRPr="007F6D01">
        <w:rPr>
          <w:rFonts w:cstheme="minorHAnsi"/>
          <w:sz w:val="24"/>
          <w:szCs w:val="24"/>
        </w:rPr>
        <w:t>Table 7</w:t>
      </w:r>
      <w:r w:rsidRPr="005D49B5">
        <w:rPr>
          <w:rFonts w:cstheme="minorHAnsi"/>
          <w:sz w:val="24"/>
          <w:szCs w:val="24"/>
        </w:rPr>
        <w:t xml:space="preserve">, </w:t>
      </w:r>
      <w:r w:rsidRPr="005D49B5">
        <w:rPr>
          <w:rFonts w:cstheme="minorHAnsi"/>
          <w:i/>
          <w:iCs/>
          <w:sz w:val="24"/>
          <w:szCs w:val="24"/>
        </w:rPr>
        <w:t>How did you interpret the flashers?</w:t>
      </w:r>
      <w:r w:rsidRPr="005D49B5">
        <w:rPr>
          <w:rFonts w:cstheme="minorHAnsi"/>
          <w:sz w:val="24"/>
          <w:szCs w:val="24"/>
        </w:rPr>
        <w:t xml:space="preserve"> indicated that 65% of the drivers believed they needed to reduce their speeds after recognizing the previous vehicle's emergency flashers. More than half of these drivers interpreted the emergency flashers to indicate an emergency or dangerous traffic condition ahead. Among those drivers who </w:t>
      </w:r>
      <w:r w:rsidRPr="005D49B5">
        <w:rPr>
          <w:rFonts w:cstheme="minorHAnsi"/>
          <w:sz w:val="24"/>
          <w:szCs w:val="24"/>
        </w:rPr>
        <w:lastRenderedPageBreak/>
        <w:t xml:space="preserve">chose “Other,” 5 drivers believed the emergency flashers to indicate a broken-down vehicle, and 4 drivers believed the flashers to be a warning to drive with caution. None of the drivers considered themselves confused by the EFTCD in the work zones. </w:t>
      </w:r>
      <w:proofErr w:type="gramStart"/>
      <w:r w:rsidRPr="005D49B5">
        <w:rPr>
          <w:rFonts w:cstheme="minorHAnsi"/>
          <w:sz w:val="24"/>
          <w:szCs w:val="24"/>
        </w:rPr>
        <w:t>A majority of</w:t>
      </w:r>
      <w:proofErr w:type="gramEnd"/>
      <w:r w:rsidRPr="005D49B5">
        <w:rPr>
          <w:rFonts w:cstheme="minorHAnsi"/>
          <w:sz w:val="24"/>
          <w:szCs w:val="24"/>
        </w:rPr>
        <w:t xml:space="preserve"> the surveyed drivers selected multiple answers, and thus the frequency percentages in </w:t>
      </w:r>
      <w:r w:rsidRPr="007F6D01">
        <w:rPr>
          <w:rFonts w:cstheme="minorHAnsi"/>
          <w:sz w:val="24"/>
          <w:szCs w:val="24"/>
        </w:rPr>
        <w:t>Table 7</w:t>
      </w:r>
      <w:bookmarkEnd w:id="30"/>
      <w:r w:rsidRPr="005D49B5">
        <w:rPr>
          <w:rFonts w:cstheme="minorHAnsi"/>
          <w:sz w:val="24"/>
          <w:szCs w:val="24"/>
        </w:rPr>
        <w:t xml:space="preserve"> do not equal 100%.</w:t>
      </w:r>
    </w:p>
    <w:p w14:paraId="7DDD1CEF" w14:textId="77777777" w:rsidR="005D49B5" w:rsidRPr="005D49B5" w:rsidRDefault="005D49B5" w:rsidP="00222ABA">
      <w:pPr>
        <w:spacing w:after="0"/>
        <w:rPr>
          <w:rFonts w:cstheme="minorHAnsi"/>
          <w:sz w:val="24"/>
          <w:szCs w:val="24"/>
        </w:rPr>
      </w:pPr>
      <w:r w:rsidRPr="005D49B5">
        <w:rPr>
          <w:rFonts w:cstheme="minorHAnsi"/>
          <w:sz w:val="24"/>
          <w:szCs w:val="24"/>
        </w:rPr>
        <w:t>Table 7. Response frequencies of the second survey question.</w:t>
      </w:r>
    </w:p>
    <w:tbl>
      <w:tblPr>
        <w:tblStyle w:val="TableGrid"/>
        <w:tblW w:w="0" w:type="auto"/>
        <w:tblLook w:val="04A0" w:firstRow="1" w:lastRow="0" w:firstColumn="1" w:lastColumn="0" w:noHBand="0" w:noVBand="1"/>
      </w:tblPr>
      <w:tblGrid>
        <w:gridCol w:w="2866"/>
        <w:gridCol w:w="1254"/>
        <w:gridCol w:w="1362"/>
      </w:tblGrid>
      <w:tr w:rsidR="005D49B5" w:rsidRPr="005D49B5" w14:paraId="3B288E97" w14:textId="77777777" w:rsidTr="00222ABA">
        <w:tc>
          <w:tcPr>
            <w:tcW w:w="0" w:type="auto"/>
            <w:hideMark/>
          </w:tcPr>
          <w:p w14:paraId="26ABF131" w14:textId="77777777" w:rsidR="005D49B5" w:rsidRPr="005D49B5" w:rsidRDefault="005D49B5" w:rsidP="005D49B5">
            <w:pPr>
              <w:rPr>
                <w:rFonts w:cstheme="minorHAnsi"/>
                <w:b/>
                <w:bCs/>
                <w:sz w:val="24"/>
                <w:szCs w:val="24"/>
              </w:rPr>
            </w:pPr>
            <w:r w:rsidRPr="005D49B5">
              <w:rPr>
                <w:rFonts w:cstheme="minorHAnsi"/>
                <w:b/>
                <w:bCs/>
                <w:sz w:val="24"/>
                <w:szCs w:val="24"/>
              </w:rPr>
              <w:t>Response</w:t>
            </w:r>
          </w:p>
        </w:tc>
        <w:tc>
          <w:tcPr>
            <w:tcW w:w="0" w:type="auto"/>
            <w:hideMark/>
          </w:tcPr>
          <w:p w14:paraId="2D509BBA" w14:textId="77777777" w:rsidR="005D49B5" w:rsidRPr="005D49B5" w:rsidRDefault="005D49B5" w:rsidP="005D49B5">
            <w:pPr>
              <w:rPr>
                <w:rFonts w:cstheme="minorHAnsi"/>
                <w:b/>
                <w:bCs/>
                <w:sz w:val="24"/>
                <w:szCs w:val="24"/>
              </w:rPr>
            </w:pPr>
            <w:r w:rsidRPr="005D49B5">
              <w:rPr>
                <w:rFonts w:cstheme="minorHAnsi"/>
                <w:b/>
                <w:bCs/>
                <w:sz w:val="24"/>
                <w:szCs w:val="24"/>
              </w:rPr>
              <w:t>Frequency</w:t>
            </w:r>
          </w:p>
        </w:tc>
        <w:tc>
          <w:tcPr>
            <w:tcW w:w="0" w:type="auto"/>
            <w:hideMark/>
          </w:tcPr>
          <w:p w14:paraId="0872E785" w14:textId="77777777" w:rsidR="005D49B5" w:rsidRPr="005D49B5" w:rsidRDefault="005D49B5" w:rsidP="005D49B5">
            <w:pPr>
              <w:rPr>
                <w:rFonts w:cstheme="minorHAnsi"/>
                <w:b/>
                <w:bCs/>
                <w:sz w:val="24"/>
                <w:szCs w:val="24"/>
              </w:rPr>
            </w:pPr>
            <w:r w:rsidRPr="005D49B5">
              <w:rPr>
                <w:rFonts w:cstheme="minorHAnsi"/>
                <w:b/>
                <w:bCs/>
                <w:sz w:val="24"/>
                <w:szCs w:val="24"/>
              </w:rPr>
              <w:t>Percent (%)</w:t>
            </w:r>
          </w:p>
        </w:tc>
      </w:tr>
      <w:tr w:rsidR="005D49B5" w:rsidRPr="005D49B5" w14:paraId="63091E48" w14:textId="77777777" w:rsidTr="00222ABA">
        <w:tc>
          <w:tcPr>
            <w:tcW w:w="0" w:type="auto"/>
            <w:hideMark/>
          </w:tcPr>
          <w:p w14:paraId="1DF31651" w14:textId="77777777" w:rsidR="005D49B5" w:rsidRPr="005D49B5" w:rsidRDefault="005D49B5" w:rsidP="005D49B5">
            <w:pPr>
              <w:rPr>
                <w:rFonts w:cstheme="minorHAnsi"/>
                <w:sz w:val="24"/>
                <w:szCs w:val="24"/>
              </w:rPr>
            </w:pPr>
            <w:proofErr w:type="gramStart"/>
            <w:r w:rsidRPr="005D49B5">
              <w:rPr>
                <w:rFonts w:cstheme="minorHAnsi"/>
                <w:sz w:val="24"/>
                <w:szCs w:val="24"/>
              </w:rPr>
              <w:t>Emergency situation</w:t>
            </w:r>
            <w:proofErr w:type="gramEnd"/>
            <w:r w:rsidRPr="005D49B5">
              <w:rPr>
                <w:rFonts w:cstheme="minorHAnsi"/>
                <w:sz w:val="24"/>
                <w:szCs w:val="24"/>
              </w:rPr>
              <w:t xml:space="preserve"> ahead</w:t>
            </w:r>
          </w:p>
        </w:tc>
        <w:tc>
          <w:tcPr>
            <w:tcW w:w="0" w:type="auto"/>
            <w:hideMark/>
          </w:tcPr>
          <w:p w14:paraId="11ABE4A4" w14:textId="77777777" w:rsidR="005D49B5" w:rsidRPr="005D49B5" w:rsidRDefault="005D49B5" w:rsidP="005D49B5">
            <w:pPr>
              <w:rPr>
                <w:rFonts w:cstheme="minorHAnsi"/>
                <w:sz w:val="24"/>
                <w:szCs w:val="24"/>
              </w:rPr>
            </w:pPr>
            <w:r w:rsidRPr="005D49B5">
              <w:rPr>
                <w:rFonts w:cstheme="minorHAnsi"/>
                <w:sz w:val="24"/>
                <w:szCs w:val="24"/>
              </w:rPr>
              <w:t>33</w:t>
            </w:r>
          </w:p>
        </w:tc>
        <w:tc>
          <w:tcPr>
            <w:tcW w:w="0" w:type="auto"/>
            <w:hideMark/>
          </w:tcPr>
          <w:p w14:paraId="0A6F186F" w14:textId="77777777" w:rsidR="005D49B5" w:rsidRPr="005D49B5" w:rsidRDefault="005D49B5" w:rsidP="005D49B5">
            <w:pPr>
              <w:rPr>
                <w:rFonts w:cstheme="minorHAnsi"/>
                <w:sz w:val="24"/>
                <w:szCs w:val="24"/>
              </w:rPr>
            </w:pPr>
            <w:r w:rsidRPr="005D49B5">
              <w:rPr>
                <w:rFonts w:cstheme="minorHAnsi"/>
                <w:sz w:val="24"/>
                <w:szCs w:val="24"/>
              </w:rPr>
              <w:t>36</w:t>
            </w:r>
          </w:p>
        </w:tc>
      </w:tr>
      <w:tr w:rsidR="005D49B5" w:rsidRPr="005D49B5" w14:paraId="29A2031D" w14:textId="77777777" w:rsidTr="00222ABA">
        <w:tc>
          <w:tcPr>
            <w:tcW w:w="0" w:type="auto"/>
            <w:hideMark/>
          </w:tcPr>
          <w:p w14:paraId="6FDBA6B1" w14:textId="77777777" w:rsidR="005D49B5" w:rsidRPr="005D49B5" w:rsidRDefault="005D49B5" w:rsidP="005D49B5">
            <w:pPr>
              <w:rPr>
                <w:rFonts w:cstheme="minorHAnsi"/>
                <w:sz w:val="24"/>
                <w:szCs w:val="24"/>
              </w:rPr>
            </w:pPr>
            <w:r w:rsidRPr="005D49B5">
              <w:rPr>
                <w:rFonts w:cstheme="minorHAnsi"/>
                <w:sz w:val="24"/>
                <w:szCs w:val="24"/>
              </w:rPr>
              <w:t>Dangerous situation ahead</w:t>
            </w:r>
          </w:p>
        </w:tc>
        <w:tc>
          <w:tcPr>
            <w:tcW w:w="0" w:type="auto"/>
            <w:hideMark/>
          </w:tcPr>
          <w:p w14:paraId="5896BBC7" w14:textId="77777777" w:rsidR="005D49B5" w:rsidRPr="005D49B5" w:rsidRDefault="005D49B5" w:rsidP="005D49B5">
            <w:pPr>
              <w:rPr>
                <w:rFonts w:cstheme="minorHAnsi"/>
                <w:sz w:val="24"/>
                <w:szCs w:val="24"/>
              </w:rPr>
            </w:pPr>
            <w:r w:rsidRPr="005D49B5">
              <w:rPr>
                <w:rFonts w:cstheme="minorHAnsi"/>
                <w:sz w:val="24"/>
                <w:szCs w:val="24"/>
              </w:rPr>
              <w:t>16</w:t>
            </w:r>
          </w:p>
        </w:tc>
        <w:tc>
          <w:tcPr>
            <w:tcW w:w="0" w:type="auto"/>
            <w:hideMark/>
          </w:tcPr>
          <w:p w14:paraId="29AE954A" w14:textId="77777777" w:rsidR="005D49B5" w:rsidRPr="005D49B5" w:rsidRDefault="005D49B5" w:rsidP="005D49B5">
            <w:pPr>
              <w:rPr>
                <w:rFonts w:cstheme="minorHAnsi"/>
                <w:sz w:val="24"/>
                <w:szCs w:val="24"/>
              </w:rPr>
            </w:pPr>
            <w:r w:rsidRPr="005D49B5">
              <w:rPr>
                <w:rFonts w:cstheme="minorHAnsi"/>
                <w:sz w:val="24"/>
                <w:szCs w:val="24"/>
              </w:rPr>
              <w:t>17</w:t>
            </w:r>
          </w:p>
        </w:tc>
      </w:tr>
      <w:tr w:rsidR="005D49B5" w:rsidRPr="005D49B5" w14:paraId="31E228C8" w14:textId="77777777" w:rsidTr="00222ABA">
        <w:tc>
          <w:tcPr>
            <w:tcW w:w="0" w:type="auto"/>
            <w:hideMark/>
          </w:tcPr>
          <w:p w14:paraId="475E3119" w14:textId="77777777" w:rsidR="005D49B5" w:rsidRPr="005D49B5" w:rsidRDefault="005D49B5" w:rsidP="005D49B5">
            <w:pPr>
              <w:rPr>
                <w:rFonts w:cstheme="minorHAnsi"/>
                <w:sz w:val="24"/>
                <w:szCs w:val="24"/>
              </w:rPr>
            </w:pPr>
            <w:r w:rsidRPr="005D49B5">
              <w:rPr>
                <w:rFonts w:cstheme="minorHAnsi"/>
                <w:sz w:val="24"/>
                <w:szCs w:val="24"/>
              </w:rPr>
              <w:t>Need to slow down</w:t>
            </w:r>
          </w:p>
        </w:tc>
        <w:tc>
          <w:tcPr>
            <w:tcW w:w="0" w:type="auto"/>
            <w:hideMark/>
          </w:tcPr>
          <w:p w14:paraId="038E6374" w14:textId="77777777" w:rsidR="005D49B5" w:rsidRPr="005D49B5" w:rsidRDefault="005D49B5" w:rsidP="005D49B5">
            <w:pPr>
              <w:rPr>
                <w:rFonts w:cstheme="minorHAnsi"/>
                <w:sz w:val="24"/>
                <w:szCs w:val="24"/>
              </w:rPr>
            </w:pPr>
            <w:r w:rsidRPr="005D49B5">
              <w:rPr>
                <w:rFonts w:cstheme="minorHAnsi"/>
                <w:sz w:val="24"/>
                <w:szCs w:val="24"/>
              </w:rPr>
              <w:t>60</w:t>
            </w:r>
          </w:p>
        </w:tc>
        <w:tc>
          <w:tcPr>
            <w:tcW w:w="0" w:type="auto"/>
            <w:hideMark/>
          </w:tcPr>
          <w:p w14:paraId="088A04AD" w14:textId="77777777" w:rsidR="005D49B5" w:rsidRPr="005D49B5" w:rsidRDefault="005D49B5" w:rsidP="005D49B5">
            <w:pPr>
              <w:rPr>
                <w:rFonts w:cstheme="minorHAnsi"/>
                <w:sz w:val="24"/>
                <w:szCs w:val="24"/>
              </w:rPr>
            </w:pPr>
            <w:r w:rsidRPr="005D49B5">
              <w:rPr>
                <w:rFonts w:cstheme="minorHAnsi"/>
                <w:sz w:val="24"/>
                <w:szCs w:val="24"/>
              </w:rPr>
              <w:t>65</w:t>
            </w:r>
          </w:p>
        </w:tc>
      </w:tr>
      <w:tr w:rsidR="005D49B5" w:rsidRPr="005D49B5" w14:paraId="5D79F732" w14:textId="77777777" w:rsidTr="00222ABA">
        <w:tc>
          <w:tcPr>
            <w:tcW w:w="0" w:type="auto"/>
            <w:hideMark/>
          </w:tcPr>
          <w:p w14:paraId="4C434285" w14:textId="77777777" w:rsidR="005D49B5" w:rsidRPr="005D49B5" w:rsidRDefault="005D49B5" w:rsidP="005D49B5">
            <w:pPr>
              <w:rPr>
                <w:rFonts w:cstheme="minorHAnsi"/>
                <w:sz w:val="24"/>
                <w:szCs w:val="24"/>
              </w:rPr>
            </w:pPr>
            <w:r w:rsidRPr="005D49B5">
              <w:rPr>
                <w:rFonts w:cstheme="minorHAnsi"/>
                <w:sz w:val="24"/>
                <w:szCs w:val="24"/>
              </w:rPr>
              <w:t>Don’t know</w:t>
            </w:r>
          </w:p>
        </w:tc>
        <w:tc>
          <w:tcPr>
            <w:tcW w:w="0" w:type="auto"/>
            <w:hideMark/>
          </w:tcPr>
          <w:p w14:paraId="4B5BB531" w14:textId="77777777" w:rsidR="005D49B5" w:rsidRPr="005D49B5" w:rsidRDefault="005D49B5" w:rsidP="005D49B5">
            <w:pPr>
              <w:rPr>
                <w:rFonts w:cstheme="minorHAnsi"/>
                <w:sz w:val="24"/>
                <w:szCs w:val="24"/>
              </w:rPr>
            </w:pPr>
            <w:r w:rsidRPr="005D49B5">
              <w:rPr>
                <w:rFonts w:cstheme="minorHAnsi"/>
                <w:sz w:val="24"/>
                <w:szCs w:val="24"/>
              </w:rPr>
              <w:t>1</w:t>
            </w:r>
          </w:p>
        </w:tc>
        <w:tc>
          <w:tcPr>
            <w:tcW w:w="0" w:type="auto"/>
            <w:hideMark/>
          </w:tcPr>
          <w:p w14:paraId="18430094" w14:textId="77777777" w:rsidR="005D49B5" w:rsidRPr="005D49B5" w:rsidRDefault="005D49B5" w:rsidP="005D49B5">
            <w:pPr>
              <w:rPr>
                <w:rFonts w:cstheme="minorHAnsi"/>
                <w:sz w:val="24"/>
                <w:szCs w:val="24"/>
              </w:rPr>
            </w:pPr>
            <w:r w:rsidRPr="005D49B5">
              <w:rPr>
                <w:rFonts w:cstheme="minorHAnsi"/>
                <w:sz w:val="24"/>
                <w:szCs w:val="24"/>
              </w:rPr>
              <w:t>1</w:t>
            </w:r>
          </w:p>
        </w:tc>
      </w:tr>
      <w:tr w:rsidR="005D49B5" w:rsidRPr="005D49B5" w14:paraId="274BA36F" w14:textId="77777777" w:rsidTr="00222ABA">
        <w:tc>
          <w:tcPr>
            <w:tcW w:w="0" w:type="auto"/>
            <w:hideMark/>
          </w:tcPr>
          <w:p w14:paraId="2B0D134E" w14:textId="77777777" w:rsidR="005D49B5" w:rsidRPr="005D49B5" w:rsidRDefault="005D49B5" w:rsidP="005D49B5">
            <w:pPr>
              <w:rPr>
                <w:rFonts w:cstheme="minorHAnsi"/>
                <w:sz w:val="24"/>
                <w:szCs w:val="24"/>
              </w:rPr>
            </w:pPr>
            <w:r w:rsidRPr="005D49B5">
              <w:rPr>
                <w:rFonts w:cstheme="minorHAnsi"/>
                <w:sz w:val="24"/>
                <w:szCs w:val="24"/>
              </w:rPr>
              <w:t>Get confused</w:t>
            </w:r>
          </w:p>
        </w:tc>
        <w:tc>
          <w:tcPr>
            <w:tcW w:w="0" w:type="auto"/>
            <w:hideMark/>
          </w:tcPr>
          <w:p w14:paraId="2FAA5E85" w14:textId="77777777" w:rsidR="005D49B5" w:rsidRPr="005D49B5" w:rsidRDefault="005D49B5" w:rsidP="005D49B5">
            <w:pPr>
              <w:rPr>
                <w:rFonts w:cstheme="minorHAnsi"/>
                <w:sz w:val="24"/>
                <w:szCs w:val="24"/>
              </w:rPr>
            </w:pPr>
            <w:r w:rsidRPr="005D49B5">
              <w:rPr>
                <w:rFonts w:cstheme="minorHAnsi"/>
                <w:sz w:val="24"/>
                <w:szCs w:val="24"/>
              </w:rPr>
              <w:t>0</w:t>
            </w:r>
          </w:p>
        </w:tc>
        <w:tc>
          <w:tcPr>
            <w:tcW w:w="0" w:type="auto"/>
            <w:hideMark/>
          </w:tcPr>
          <w:p w14:paraId="35F8DD39" w14:textId="77777777" w:rsidR="005D49B5" w:rsidRPr="005D49B5" w:rsidRDefault="005D49B5" w:rsidP="005D49B5">
            <w:pPr>
              <w:rPr>
                <w:rFonts w:cstheme="minorHAnsi"/>
                <w:sz w:val="24"/>
                <w:szCs w:val="24"/>
              </w:rPr>
            </w:pPr>
            <w:r w:rsidRPr="005D49B5">
              <w:rPr>
                <w:rFonts w:cstheme="minorHAnsi"/>
                <w:sz w:val="24"/>
                <w:szCs w:val="24"/>
              </w:rPr>
              <w:t>0</w:t>
            </w:r>
          </w:p>
        </w:tc>
      </w:tr>
      <w:tr w:rsidR="005D49B5" w:rsidRPr="005D49B5" w14:paraId="409EBF2E" w14:textId="77777777" w:rsidTr="00222ABA">
        <w:tc>
          <w:tcPr>
            <w:tcW w:w="0" w:type="auto"/>
            <w:hideMark/>
          </w:tcPr>
          <w:p w14:paraId="1BC996FE" w14:textId="77777777" w:rsidR="005D49B5" w:rsidRPr="005D49B5" w:rsidRDefault="005D49B5" w:rsidP="005D49B5">
            <w:pPr>
              <w:rPr>
                <w:rFonts w:cstheme="minorHAnsi"/>
                <w:sz w:val="24"/>
                <w:szCs w:val="24"/>
              </w:rPr>
            </w:pPr>
            <w:r w:rsidRPr="005D49B5">
              <w:rPr>
                <w:rFonts w:cstheme="minorHAnsi"/>
                <w:sz w:val="24"/>
                <w:szCs w:val="24"/>
              </w:rPr>
              <w:t>Other</w:t>
            </w:r>
          </w:p>
        </w:tc>
        <w:tc>
          <w:tcPr>
            <w:tcW w:w="0" w:type="auto"/>
            <w:hideMark/>
          </w:tcPr>
          <w:p w14:paraId="1FB2548F" w14:textId="77777777" w:rsidR="005D49B5" w:rsidRPr="005D49B5" w:rsidRDefault="005D49B5" w:rsidP="005D49B5">
            <w:pPr>
              <w:rPr>
                <w:rFonts w:cstheme="minorHAnsi"/>
                <w:sz w:val="24"/>
                <w:szCs w:val="24"/>
              </w:rPr>
            </w:pPr>
            <w:r w:rsidRPr="005D49B5">
              <w:rPr>
                <w:rFonts w:cstheme="minorHAnsi"/>
                <w:sz w:val="24"/>
                <w:szCs w:val="24"/>
              </w:rPr>
              <w:t>15</w:t>
            </w:r>
          </w:p>
        </w:tc>
        <w:tc>
          <w:tcPr>
            <w:tcW w:w="0" w:type="auto"/>
            <w:hideMark/>
          </w:tcPr>
          <w:p w14:paraId="1762B3F7" w14:textId="77777777" w:rsidR="005D49B5" w:rsidRPr="005D49B5" w:rsidRDefault="005D49B5" w:rsidP="005D49B5">
            <w:pPr>
              <w:rPr>
                <w:rFonts w:cstheme="minorHAnsi"/>
                <w:sz w:val="24"/>
                <w:szCs w:val="24"/>
              </w:rPr>
            </w:pPr>
            <w:r w:rsidRPr="005D49B5">
              <w:rPr>
                <w:rFonts w:cstheme="minorHAnsi"/>
                <w:sz w:val="24"/>
                <w:szCs w:val="24"/>
              </w:rPr>
              <w:t>16</w:t>
            </w:r>
          </w:p>
        </w:tc>
      </w:tr>
    </w:tbl>
    <w:p w14:paraId="350F0CE7" w14:textId="77777777" w:rsidR="00222ABA" w:rsidRDefault="00222ABA" w:rsidP="005D49B5">
      <w:pPr>
        <w:rPr>
          <w:rFonts w:cstheme="minorHAnsi"/>
          <w:sz w:val="24"/>
          <w:szCs w:val="24"/>
        </w:rPr>
      </w:pPr>
      <w:bookmarkStart w:id="31" w:name="btbl0040"/>
    </w:p>
    <w:p w14:paraId="2519273F" w14:textId="3B59D62D" w:rsidR="005D49B5" w:rsidRPr="005D49B5" w:rsidRDefault="005D49B5" w:rsidP="005D49B5">
      <w:pPr>
        <w:rPr>
          <w:rFonts w:cstheme="minorHAnsi"/>
          <w:sz w:val="24"/>
          <w:szCs w:val="24"/>
        </w:rPr>
      </w:pPr>
      <w:r w:rsidRPr="007F6D01">
        <w:rPr>
          <w:rFonts w:cstheme="minorHAnsi"/>
          <w:sz w:val="24"/>
          <w:szCs w:val="24"/>
        </w:rPr>
        <w:t>Table 8</w:t>
      </w:r>
      <w:bookmarkEnd w:id="31"/>
      <w:r w:rsidRPr="005D49B5">
        <w:rPr>
          <w:rFonts w:cstheme="minorHAnsi"/>
          <w:sz w:val="24"/>
          <w:szCs w:val="24"/>
        </w:rPr>
        <w:t xml:space="preserve"> displays the response frequencies to the third question, </w:t>
      </w:r>
      <w:proofErr w:type="gramStart"/>
      <w:r w:rsidRPr="005D49B5">
        <w:rPr>
          <w:rFonts w:cstheme="minorHAnsi"/>
          <w:i/>
          <w:iCs/>
          <w:sz w:val="24"/>
          <w:szCs w:val="24"/>
        </w:rPr>
        <w:t>What</w:t>
      </w:r>
      <w:proofErr w:type="gramEnd"/>
      <w:r w:rsidRPr="005D49B5">
        <w:rPr>
          <w:rFonts w:cstheme="minorHAnsi"/>
          <w:i/>
          <w:iCs/>
          <w:sz w:val="24"/>
          <w:szCs w:val="24"/>
        </w:rPr>
        <w:t xml:space="preserve"> actions did you take after you saw the flashers?</w:t>
      </w:r>
      <w:r w:rsidRPr="005D49B5">
        <w:rPr>
          <w:rFonts w:cstheme="minorHAnsi"/>
          <w:sz w:val="24"/>
          <w:szCs w:val="24"/>
        </w:rPr>
        <w:t xml:space="preserve"> in which 56% (35% + 21%) of the surveyed drivers slowed down or continued to slow down after recognizing the emergency flashers in the work zones. A small portion of the drivers (15%) reported they looked for more information after seeing the previous vehicle's emergency flashers. It is worthy to note that </w:t>
      </w:r>
      <w:proofErr w:type="gramStart"/>
      <w:r w:rsidRPr="005D49B5">
        <w:rPr>
          <w:rFonts w:cstheme="minorHAnsi"/>
          <w:sz w:val="24"/>
          <w:szCs w:val="24"/>
        </w:rPr>
        <w:t>a majority of</w:t>
      </w:r>
      <w:proofErr w:type="gramEnd"/>
      <w:r w:rsidRPr="005D49B5">
        <w:rPr>
          <w:rFonts w:cstheme="minorHAnsi"/>
          <w:sz w:val="24"/>
          <w:szCs w:val="24"/>
        </w:rPr>
        <w:t xml:space="preserve"> the drivers (11 out of 14) who chose “look for more information” also selected either “slow down” or “slow down further.” However, there were 37 drivers (40%) who indicated they did nothing (maintaining the same driving pattern) after seeing the EFTCD in the work zones. Most of these drivers were from K-192 highway, and thus, explained why there was almost no difference of means between the with-warning speed data and the without-warning speed data in the work zone on K-192, as shown in </w:t>
      </w:r>
      <w:r w:rsidRPr="007F6D01">
        <w:rPr>
          <w:rFonts w:cstheme="minorHAnsi"/>
          <w:sz w:val="24"/>
          <w:szCs w:val="24"/>
        </w:rPr>
        <w:t>Table 2</w:t>
      </w:r>
      <w:bookmarkEnd w:id="23"/>
      <w:r w:rsidRPr="005D49B5">
        <w:rPr>
          <w:rFonts w:cstheme="minorHAnsi"/>
          <w:sz w:val="24"/>
          <w:szCs w:val="24"/>
        </w:rPr>
        <w:t>. The “Do Nothing” phenomenon was difficult to explain from the engineering standpoint of view. One possible reason was that drivers might have confidence to handle the traffic situation, and thus, did not take any action. Another reason to explain why there was no speed reduction on highway K-192 was that the without-warning speeds were relatively low before implementing the EFTCD. In addition, other external factors influencing speeds at the highway K-192 might not be recognized and taken into consideration in the experiments. Additional field experiments are needed in the future to clearly explain this phenomenon.</w:t>
      </w:r>
    </w:p>
    <w:p w14:paraId="51036611" w14:textId="77777777" w:rsidR="005D49B5" w:rsidRPr="005D49B5" w:rsidRDefault="005D49B5" w:rsidP="00222ABA">
      <w:pPr>
        <w:spacing w:after="0"/>
        <w:rPr>
          <w:rFonts w:cstheme="minorHAnsi"/>
          <w:sz w:val="24"/>
          <w:szCs w:val="24"/>
        </w:rPr>
      </w:pPr>
      <w:r w:rsidRPr="005D49B5">
        <w:rPr>
          <w:rFonts w:cstheme="minorHAnsi"/>
          <w:sz w:val="24"/>
          <w:szCs w:val="24"/>
        </w:rPr>
        <w:t>Table 8. Response frequencies of the third survey question.</w:t>
      </w:r>
    </w:p>
    <w:tbl>
      <w:tblPr>
        <w:tblStyle w:val="TableGrid"/>
        <w:tblW w:w="0" w:type="auto"/>
        <w:tblLook w:val="04A0" w:firstRow="1" w:lastRow="0" w:firstColumn="1" w:lastColumn="0" w:noHBand="0" w:noVBand="1"/>
      </w:tblPr>
      <w:tblGrid>
        <w:gridCol w:w="2807"/>
        <w:gridCol w:w="1254"/>
        <w:gridCol w:w="1362"/>
      </w:tblGrid>
      <w:tr w:rsidR="005D49B5" w:rsidRPr="005D49B5" w14:paraId="43756D81" w14:textId="77777777" w:rsidTr="00222ABA">
        <w:tc>
          <w:tcPr>
            <w:tcW w:w="0" w:type="auto"/>
            <w:hideMark/>
          </w:tcPr>
          <w:p w14:paraId="0A6F6D46" w14:textId="77777777" w:rsidR="005D49B5" w:rsidRPr="005D49B5" w:rsidRDefault="005D49B5" w:rsidP="005D49B5">
            <w:pPr>
              <w:rPr>
                <w:rFonts w:cstheme="minorHAnsi"/>
                <w:b/>
                <w:bCs/>
                <w:sz w:val="24"/>
                <w:szCs w:val="24"/>
              </w:rPr>
            </w:pPr>
            <w:r w:rsidRPr="005D49B5">
              <w:rPr>
                <w:rFonts w:cstheme="minorHAnsi"/>
                <w:b/>
                <w:bCs/>
                <w:sz w:val="24"/>
                <w:szCs w:val="24"/>
              </w:rPr>
              <w:t>Response</w:t>
            </w:r>
          </w:p>
        </w:tc>
        <w:tc>
          <w:tcPr>
            <w:tcW w:w="0" w:type="auto"/>
            <w:hideMark/>
          </w:tcPr>
          <w:p w14:paraId="6FBFDAC3" w14:textId="77777777" w:rsidR="005D49B5" w:rsidRPr="005D49B5" w:rsidRDefault="005D49B5" w:rsidP="005D49B5">
            <w:pPr>
              <w:rPr>
                <w:rFonts w:cstheme="minorHAnsi"/>
                <w:b/>
                <w:bCs/>
                <w:sz w:val="24"/>
                <w:szCs w:val="24"/>
              </w:rPr>
            </w:pPr>
            <w:r w:rsidRPr="005D49B5">
              <w:rPr>
                <w:rFonts w:cstheme="minorHAnsi"/>
                <w:b/>
                <w:bCs/>
                <w:sz w:val="24"/>
                <w:szCs w:val="24"/>
              </w:rPr>
              <w:t>Frequency</w:t>
            </w:r>
          </w:p>
        </w:tc>
        <w:tc>
          <w:tcPr>
            <w:tcW w:w="0" w:type="auto"/>
            <w:hideMark/>
          </w:tcPr>
          <w:p w14:paraId="2E385DDB" w14:textId="77777777" w:rsidR="005D49B5" w:rsidRPr="005D49B5" w:rsidRDefault="005D49B5" w:rsidP="005D49B5">
            <w:pPr>
              <w:rPr>
                <w:rFonts w:cstheme="minorHAnsi"/>
                <w:b/>
                <w:bCs/>
                <w:sz w:val="24"/>
                <w:szCs w:val="24"/>
              </w:rPr>
            </w:pPr>
            <w:r w:rsidRPr="005D49B5">
              <w:rPr>
                <w:rFonts w:cstheme="minorHAnsi"/>
                <w:b/>
                <w:bCs/>
                <w:sz w:val="24"/>
                <w:szCs w:val="24"/>
              </w:rPr>
              <w:t>Percent (%)</w:t>
            </w:r>
          </w:p>
        </w:tc>
      </w:tr>
      <w:tr w:rsidR="005D49B5" w:rsidRPr="005D49B5" w14:paraId="62FFFA06" w14:textId="77777777" w:rsidTr="00222ABA">
        <w:tc>
          <w:tcPr>
            <w:tcW w:w="0" w:type="auto"/>
            <w:hideMark/>
          </w:tcPr>
          <w:p w14:paraId="0AF6CAA1" w14:textId="77777777" w:rsidR="005D49B5" w:rsidRPr="005D49B5" w:rsidRDefault="005D49B5" w:rsidP="005D49B5">
            <w:pPr>
              <w:rPr>
                <w:rFonts w:cstheme="minorHAnsi"/>
                <w:sz w:val="24"/>
                <w:szCs w:val="24"/>
              </w:rPr>
            </w:pPr>
            <w:r w:rsidRPr="005D49B5">
              <w:rPr>
                <w:rFonts w:cstheme="minorHAnsi"/>
                <w:sz w:val="24"/>
                <w:szCs w:val="24"/>
              </w:rPr>
              <w:t>Slow down</w:t>
            </w:r>
          </w:p>
        </w:tc>
        <w:tc>
          <w:tcPr>
            <w:tcW w:w="0" w:type="auto"/>
            <w:hideMark/>
          </w:tcPr>
          <w:p w14:paraId="38C83105" w14:textId="77777777" w:rsidR="005D49B5" w:rsidRPr="005D49B5" w:rsidRDefault="005D49B5" w:rsidP="005D49B5">
            <w:pPr>
              <w:rPr>
                <w:rFonts w:cstheme="minorHAnsi"/>
                <w:sz w:val="24"/>
                <w:szCs w:val="24"/>
              </w:rPr>
            </w:pPr>
            <w:r w:rsidRPr="005D49B5">
              <w:rPr>
                <w:rFonts w:cstheme="minorHAnsi"/>
                <w:sz w:val="24"/>
                <w:szCs w:val="24"/>
              </w:rPr>
              <w:t>32</w:t>
            </w:r>
          </w:p>
        </w:tc>
        <w:tc>
          <w:tcPr>
            <w:tcW w:w="0" w:type="auto"/>
            <w:hideMark/>
          </w:tcPr>
          <w:p w14:paraId="730D5EEF" w14:textId="77777777" w:rsidR="005D49B5" w:rsidRPr="005D49B5" w:rsidRDefault="005D49B5" w:rsidP="005D49B5">
            <w:pPr>
              <w:rPr>
                <w:rFonts w:cstheme="minorHAnsi"/>
                <w:sz w:val="24"/>
                <w:szCs w:val="24"/>
              </w:rPr>
            </w:pPr>
            <w:r w:rsidRPr="005D49B5">
              <w:rPr>
                <w:rFonts w:cstheme="minorHAnsi"/>
                <w:sz w:val="24"/>
                <w:szCs w:val="24"/>
              </w:rPr>
              <w:t>35</w:t>
            </w:r>
          </w:p>
        </w:tc>
      </w:tr>
      <w:tr w:rsidR="005D49B5" w:rsidRPr="005D49B5" w14:paraId="087EC361" w14:textId="77777777" w:rsidTr="00222ABA">
        <w:tc>
          <w:tcPr>
            <w:tcW w:w="0" w:type="auto"/>
            <w:hideMark/>
          </w:tcPr>
          <w:p w14:paraId="1127941F" w14:textId="77777777" w:rsidR="005D49B5" w:rsidRPr="005D49B5" w:rsidRDefault="005D49B5" w:rsidP="005D49B5">
            <w:pPr>
              <w:rPr>
                <w:rFonts w:cstheme="minorHAnsi"/>
                <w:sz w:val="24"/>
                <w:szCs w:val="24"/>
              </w:rPr>
            </w:pPr>
            <w:r w:rsidRPr="005D49B5">
              <w:rPr>
                <w:rFonts w:cstheme="minorHAnsi"/>
                <w:sz w:val="24"/>
                <w:szCs w:val="24"/>
              </w:rPr>
              <w:t>Slow down further</w:t>
            </w:r>
          </w:p>
        </w:tc>
        <w:tc>
          <w:tcPr>
            <w:tcW w:w="0" w:type="auto"/>
            <w:hideMark/>
          </w:tcPr>
          <w:p w14:paraId="366A17DE" w14:textId="77777777" w:rsidR="005D49B5" w:rsidRPr="005D49B5" w:rsidRDefault="005D49B5" w:rsidP="005D49B5">
            <w:pPr>
              <w:rPr>
                <w:rFonts w:cstheme="minorHAnsi"/>
                <w:sz w:val="24"/>
                <w:szCs w:val="24"/>
              </w:rPr>
            </w:pPr>
            <w:r w:rsidRPr="005D49B5">
              <w:rPr>
                <w:rFonts w:cstheme="minorHAnsi"/>
                <w:sz w:val="24"/>
                <w:szCs w:val="24"/>
              </w:rPr>
              <w:t>19</w:t>
            </w:r>
          </w:p>
        </w:tc>
        <w:tc>
          <w:tcPr>
            <w:tcW w:w="0" w:type="auto"/>
            <w:hideMark/>
          </w:tcPr>
          <w:p w14:paraId="1F2278BE" w14:textId="77777777" w:rsidR="005D49B5" w:rsidRPr="005D49B5" w:rsidRDefault="005D49B5" w:rsidP="005D49B5">
            <w:pPr>
              <w:rPr>
                <w:rFonts w:cstheme="minorHAnsi"/>
                <w:sz w:val="24"/>
                <w:szCs w:val="24"/>
              </w:rPr>
            </w:pPr>
            <w:r w:rsidRPr="005D49B5">
              <w:rPr>
                <w:rFonts w:cstheme="minorHAnsi"/>
                <w:sz w:val="24"/>
                <w:szCs w:val="24"/>
              </w:rPr>
              <w:t>21</w:t>
            </w:r>
          </w:p>
        </w:tc>
      </w:tr>
      <w:tr w:rsidR="005D49B5" w:rsidRPr="005D49B5" w14:paraId="7D75B3AA" w14:textId="77777777" w:rsidTr="00222ABA">
        <w:tc>
          <w:tcPr>
            <w:tcW w:w="0" w:type="auto"/>
            <w:hideMark/>
          </w:tcPr>
          <w:p w14:paraId="021A161E" w14:textId="77777777" w:rsidR="005D49B5" w:rsidRPr="005D49B5" w:rsidRDefault="005D49B5" w:rsidP="005D49B5">
            <w:pPr>
              <w:rPr>
                <w:rFonts w:cstheme="minorHAnsi"/>
                <w:sz w:val="24"/>
                <w:szCs w:val="24"/>
              </w:rPr>
            </w:pPr>
            <w:r w:rsidRPr="005D49B5">
              <w:rPr>
                <w:rFonts w:cstheme="minorHAnsi"/>
                <w:sz w:val="24"/>
                <w:szCs w:val="24"/>
              </w:rPr>
              <w:t>Look for more information</w:t>
            </w:r>
          </w:p>
        </w:tc>
        <w:tc>
          <w:tcPr>
            <w:tcW w:w="0" w:type="auto"/>
            <w:hideMark/>
          </w:tcPr>
          <w:p w14:paraId="3DCF2104" w14:textId="77777777" w:rsidR="005D49B5" w:rsidRPr="005D49B5" w:rsidRDefault="005D49B5" w:rsidP="005D49B5">
            <w:pPr>
              <w:rPr>
                <w:rFonts w:cstheme="minorHAnsi"/>
                <w:sz w:val="24"/>
                <w:szCs w:val="24"/>
              </w:rPr>
            </w:pPr>
            <w:r w:rsidRPr="005D49B5">
              <w:rPr>
                <w:rFonts w:cstheme="minorHAnsi"/>
                <w:sz w:val="24"/>
                <w:szCs w:val="24"/>
              </w:rPr>
              <w:t>14</w:t>
            </w:r>
          </w:p>
        </w:tc>
        <w:tc>
          <w:tcPr>
            <w:tcW w:w="0" w:type="auto"/>
            <w:hideMark/>
          </w:tcPr>
          <w:p w14:paraId="4E325F0F" w14:textId="77777777" w:rsidR="005D49B5" w:rsidRPr="005D49B5" w:rsidRDefault="005D49B5" w:rsidP="005D49B5">
            <w:pPr>
              <w:rPr>
                <w:rFonts w:cstheme="minorHAnsi"/>
                <w:sz w:val="24"/>
                <w:szCs w:val="24"/>
              </w:rPr>
            </w:pPr>
            <w:r w:rsidRPr="005D49B5">
              <w:rPr>
                <w:rFonts w:cstheme="minorHAnsi"/>
                <w:sz w:val="24"/>
                <w:szCs w:val="24"/>
              </w:rPr>
              <w:t>15</w:t>
            </w:r>
          </w:p>
        </w:tc>
      </w:tr>
      <w:tr w:rsidR="005D49B5" w:rsidRPr="005D49B5" w14:paraId="6E0DFC04" w14:textId="77777777" w:rsidTr="00222ABA">
        <w:tc>
          <w:tcPr>
            <w:tcW w:w="0" w:type="auto"/>
            <w:hideMark/>
          </w:tcPr>
          <w:p w14:paraId="277A6C35" w14:textId="77777777" w:rsidR="005D49B5" w:rsidRPr="005D49B5" w:rsidRDefault="005D49B5" w:rsidP="005D49B5">
            <w:pPr>
              <w:rPr>
                <w:rFonts w:cstheme="minorHAnsi"/>
                <w:sz w:val="24"/>
                <w:szCs w:val="24"/>
              </w:rPr>
            </w:pPr>
            <w:r w:rsidRPr="005D49B5">
              <w:rPr>
                <w:rFonts w:cstheme="minorHAnsi"/>
                <w:sz w:val="24"/>
                <w:szCs w:val="24"/>
              </w:rPr>
              <w:t>Do nothing</w:t>
            </w:r>
          </w:p>
        </w:tc>
        <w:tc>
          <w:tcPr>
            <w:tcW w:w="0" w:type="auto"/>
            <w:hideMark/>
          </w:tcPr>
          <w:p w14:paraId="1E95F304" w14:textId="77777777" w:rsidR="005D49B5" w:rsidRPr="005D49B5" w:rsidRDefault="005D49B5" w:rsidP="005D49B5">
            <w:pPr>
              <w:rPr>
                <w:rFonts w:cstheme="minorHAnsi"/>
                <w:sz w:val="24"/>
                <w:szCs w:val="24"/>
              </w:rPr>
            </w:pPr>
            <w:r w:rsidRPr="005D49B5">
              <w:rPr>
                <w:rFonts w:cstheme="minorHAnsi"/>
                <w:sz w:val="24"/>
                <w:szCs w:val="24"/>
              </w:rPr>
              <w:t>37</w:t>
            </w:r>
          </w:p>
        </w:tc>
        <w:tc>
          <w:tcPr>
            <w:tcW w:w="0" w:type="auto"/>
            <w:hideMark/>
          </w:tcPr>
          <w:p w14:paraId="7998980C" w14:textId="77777777" w:rsidR="005D49B5" w:rsidRPr="005D49B5" w:rsidRDefault="005D49B5" w:rsidP="005D49B5">
            <w:pPr>
              <w:rPr>
                <w:rFonts w:cstheme="minorHAnsi"/>
                <w:sz w:val="24"/>
                <w:szCs w:val="24"/>
              </w:rPr>
            </w:pPr>
            <w:r w:rsidRPr="005D49B5">
              <w:rPr>
                <w:rFonts w:cstheme="minorHAnsi"/>
                <w:sz w:val="24"/>
                <w:szCs w:val="24"/>
              </w:rPr>
              <w:t>40</w:t>
            </w:r>
          </w:p>
        </w:tc>
      </w:tr>
      <w:tr w:rsidR="005D49B5" w:rsidRPr="005D49B5" w14:paraId="758ECA49" w14:textId="77777777" w:rsidTr="00222ABA">
        <w:tc>
          <w:tcPr>
            <w:tcW w:w="0" w:type="auto"/>
            <w:hideMark/>
          </w:tcPr>
          <w:p w14:paraId="298A28CE" w14:textId="77777777" w:rsidR="005D49B5" w:rsidRPr="005D49B5" w:rsidRDefault="005D49B5" w:rsidP="005D49B5">
            <w:pPr>
              <w:rPr>
                <w:rFonts w:cstheme="minorHAnsi"/>
                <w:sz w:val="24"/>
                <w:szCs w:val="24"/>
              </w:rPr>
            </w:pPr>
            <w:r w:rsidRPr="005D49B5">
              <w:rPr>
                <w:rFonts w:cstheme="minorHAnsi"/>
                <w:sz w:val="24"/>
                <w:szCs w:val="24"/>
              </w:rPr>
              <w:t>Other</w:t>
            </w:r>
          </w:p>
        </w:tc>
        <w:tc>
          <w:tcPr>
            <w:tcW w:w="0" w:type="auto"/>
            <w:hideMark/>
          </w:tcPr>
          <w:p w14:paraId="344C2A59" w14:textId="77777777" w:rsidR="005D49B5" w:rsidRPr="005D49B5" w:rsidRDefault="005D49B5" w:rsidP="005D49B5">
            <w:pPr>
              <w:rPr>
                <w:rFonts w:cstheme="minorHAnsi"/>
                <w:sz w:val="24"/>
                <w:szCs w:val="24"/>
              </w:rPr>
            </w:pPr>
            <w:r w:rsidRPr="005D49B5">
              <w:rPr>
                <w:rFonts w:cstheme="minorHAnsi"/>
                <w:sz w:val="24"/>
                <w:szCs w:val="24"/>
              </w:rPr>
              <w:t>0</w:t>
            </w:r>
          </w:p>
        </w:tc>
        <w:tc>
          <w:tcPr>
            <w:tcW w:w="0" w:type="auto"/>
            <w:hideMark/>
          </w:tcPr>
          <w:p w14:paraId="6901650E" w14:textId="77777777" w:rsidR="005D49B5" w:rsidRPr="005D49B5" w:rsidRDefault="005D49B5" w:rsidP="005D49B5">
            <w:pPr>
              <w:rPr>
                <w:rFonts w:cstheme="minorHAnsi"/>
                <w:sz w:val="24"/>
                <w:szCs w:val="24"/>
              </w:rPr>
            </w:pPr>
            <w:r w:rsidRPr="005D49B5">
              <w:rPr>
                <w:rFonts w:cstheme="minorHAnsi"/>
                <w:sz w:val="24"/>
                <w:szCs w:val="24"/>
              </w:rPr>
              <w:t>0</w:t>
            </w:r>
          </w:p>
        </w:tc>
      </w:tr>
    </w:tbl>
    <w:p w14:paraId="3E65B894" w14:textId="77777777" w:rsidR="00222ABA" w:rsidRDefault="00222ABA" w:rsidP="005D49B5">
      <w:pPr>
        <w:rPr>
          <w:rFonts w:cstheme="minorHAnsi"/>
          <w:sz w:val="24"/>
          <w:szCs w:val="24"/>
        </w:rPr>
      </w:pPr>
    </w:p>
    <w:p w14:paraId="01F34A8F" w14:textId="353B2185" w:rsidR="005D49B5" w:rsidRPr="005D49B5" w:rsidRDefault="005D49B5" w:rsidP="005D49B5">
      <w:pPr>
        <w:rPr>
          <w:rFonts w:cstheme="minorHAnsi"/>
          <w:sz w:val="24"/>
          <w:szCs w:val="24"/>
        </w:rPr>
      </w:pPr>
      <w:r w:rsidRPr="005D49B5">
        <w:rPr>
          <w:rFonts w:cstheme="minorHAnsi"/>
          <w:sz w:val="24"/>
          <w:szCs w:val="24"/>
        </w:rPr>
        <w:t xml:space="preserve">When answering the fourth question, </w:t>
      </w:r>
      <w:proofErr w:type="gramStart"/>
      <w:r w:rsidRPr="005D49B5">
        <w:rPr>
          <w:rFonts w:cstheme="minorHAnsi"/>
          <w:i/>
          <w:iCs/>
          <w:sz w:val="24"/>
          <w:szCs w:val="24"/>
        </w:rPr>
        <w:t>Did</w:t>
      </w:r>
      <w:proofErr w:type="gramEnd"/>
      <w:r w:rsidRPr="005D49B5">
        <w:rPr>
          <w:rFonts w:cstheme="minorHAnsi"/>
          <w:i/>
          <w:iCs/>
          <w:sz w:val="24"/>
          <w:szCs w:val="24"/>
        </w:rPr>
        <w:t xml:space="preserve"> you think that the flashers brought you more attention to the work zone conditions?</w:t>
      </w:r>
      <w:r w:rsidRPr="005D49B5">
        <w:rPr>
          <w:rFonts w:cstheme="minorHAnsi"/>
          <w:sz w:val="24"/>
          <w:szCs w:val="24"/>
        </w:rPr>
        <w:t xml:space="preserve"> a majority of the drivers (80%) considered the EFTCD effective (very much, somewhat more, and some) in alerting them of the work zone traffic conditions. Specifically, 34% of the drivers believed that the EFTCD was very effective, while 29% of the drivers indicated that the </w:t>
      </w:r>
      <w:r w:rsidRPr="005D49B5">
        <w:rPr>
          <w:rFonts w:cstheme="minorHAnsi"/>
          <w:sz w:val="24"/>
          <w:szCs w:val="24"/>
        </w:rPr>
        <w:lastRenderedPageBreak/>
        <w:t xml:space="preserve">EFTCD had a relatively high effectiveness (effectiveness score of four). On the other hand, about 20% of the surveyed drivers rated the impact of the EFTCD as “Little” or “None.” </w:t>
      </w:r>
      <w:bookmarkStart w:id="32" w:name="btbl0045"/>
      <w:r w:rsidRPr="007F6D01">
        <w:rPr>
          <w:rFonts w:cstheme="minorHAnsi"/>
          <w:sz w:val="24"/>
          <w:szCs w:val="24"/>
        </w:rPr>
        <w:t>Table 9</w:t>
      </w:r>
      <w:bookmarkEnd w:id="32"/>
      <w:r w:rsidRPr="005D49B5">
        <w:rPr>
          <w:rFonts w:cstheme="minorHAnsi"/>
          <w:sz w:val="24"/>
          <w:szCs w:val="24"/>
        </w:rPr>
        <w:t xml:space="preserve"> summarizes the response frequencies of this question based on the analysis results.</w:t>
      </w:r>
    </w:p>
    <w:p w14:paraId="6D80031F" w14:textId="77777777" w:rsidR="005D49B5" w:rsidRPr="005D49B5" w:rsidRDefault="005D49B5" w:rsidP="00222ABA">
      <w:pPr>
        <w:spacing w:after="0"/>
        <w:rPr>
          <w:rFonts w:cstheme="minorHAnsi"/>
          <w:sz w:val="24"/>
          <w:szCs w:val="24"/>
        </w:rPr>
      </w:pPr>
      <w:r w:rsidRPr="005D49B5">
        <w:rPr>
          <w:rFonts w:cstheme="minorHAnsi"/>
          <w:sz w:val="24"/>
          <w:szCs w:val="24"/>
        </w:rPr>
        <w:t>Table 9. Response frequencies of the fourth survey question.</w:t>
      </w:r>
    </w:p>
    <w:tbl>
      <w:tblPr>
        <w:tblStyle w:val="TableGrid"/>
        <w:tblW w:w="0" w:type="auto"/>
        <w:tblLook w:val="04A0" w:firstRow="1" w:lastRow="0" w:firstColumn="1" w:lastColumn="0" w:noHBand="0" w:noVBand="1"/>
      </w:tblPr>
      <w:tblGrid>
        <w:gridCol w:w="1833"/>
        <w:gridCol w:w="2110"/>
        <w:gridCol w:w="1254"/>
        <w:gridCol w:w="1362"/>
      </w:tblGrid>
      <w:tr w:rsidR="005D49B5" w:rsidRPr="005D49B5" w14:paraId="16B09FBE" w14:textId="77777777" w:rsidTr="00222ABA">
        <w:tc>
          <w:tcPr>
            <w:tcW w:w="0" w:type="auto"/>
            <w:hideMark/>
          </w:tcPr>
          <w:p w14:paraId="6304BECA" w14:textId="77777777" w:rsidR="005D49B5" w:rsidRPr="005D49B5" w:rsidRDefault="005D49B5" w:rsidP="005D49B5">
            <w:pPr>
              <w:rPr>
                <w:rFonts w:cstheme="minorHAnsi"/>
                <w:b/>
                <w:bCs/>
                <w:sz w:val="24"/>
                <w:szCs w:val="24"/>
              </w:rPr>
            </w:pPr>
            <w:r w:rsidRPr="005D49B5">
              <w:rPr>
                <w:rFonts w:cstheme="minorHAnsi"/>
                <w:b/>
                <w:bCs/>
                <w:sz w:val="24"/>
                <w:szCs w:val="24"/>
              </w:rPr>
              <w:t>Response</w:t>
            </w:r>
          </w:p>
        </w:tc>
        <w:tc>
          <w:tcPr>
            <w:tcW w:w="0" w:type="auto"/>
            <w:hideMark/>
          </w:tcPr>
          <w:p w14:paraId="481825F9" w14:textId="77777777" w:rsidR="005D49B5" w:rsidRPr="005D49B5" w:rsidRDefault="005D49B5" w:rsidP="005D49B5">
            <w:pPr>
              <w:rPr>
                <w:rFonts w:cstheme="minorHAnsi"/>
                <w:b/>
                <w:bCs/>
                <w:sz w:val="24"/>
                <w:szCs w:val="24"/>
              </w:rPr>
            </w:pPr>
            <w:r w:rsidRPr="005D49B5">
              <w:rPr>
                <w:rFonts w:cstheme="minorHAnsi"/>
                <w:b/>
                <w:bCs/>
                <w:sz w:val="24"/>
                <w:szCs w:val="24"/>
              </w:rPr>
              <w:t>Effectiveness score</w:t>
            </w:r>
          </w:p>
        </w:tc>
        <w:tc>
          <w:tcPr>
            <w:tcW w:w="0" w:type="auto"/>
            <w:hideMark/>
          </w:tcPr>
          <w:p w14:paraId="61758C15" w14:textId="77777777" w:rsidR="005D49B5" w:rsidRPr="005D49B5" w:rsidRDefault="005D49B5" w:rsidP="005D49B5">
            <w:pPr>
              <w:rPr>
                <w:rFonts w:cstheme="minorHAnsi"/>
                <w:b/>
                <w:bCs/>
                <w:sz w:val="24"/>
                <w:szCs w:val="24"/>
              </w:rPr>
            </w:pPr>
            <w:r w:rsidRPr="005D49B5">
              <w:rPr>
                <w:rFonts w:cstheme="minorHAnsi"/>
                <w:b/>
                <w:bCs/>
                <w:sz w:val="24"/>
                <w:szCs w:val="24"/>
              </w:rPr>
              <w:t>Frequency</w:t>
            </w:r>
          </w:p>
        </w:tc>
        <w:tc>
          <w:tcPr>
            <w:tcW w:w="0" w:type="auto"/>
            <w:hideMark/>
          </w:tcPr>
          <w:p w14:paraId="758BFE88" w14:textId="77777777" w:rsidR="005D49B5" w:rsidRPr="005D49B5" w:rsidRDefault="005D49B5" w:rsidP="005D49B5">
            <w:pPr>
              <w:rPr>
                <w:rFonts w:cstheme="minorHAnsi"/>
                <w:b/>
                <w:bCs/>
                <w:sz w:val="24"/>
                <w:szCs w:val="24"/>
              </w:rPr>
            </w:pPr>
            <w:r w:rsidRPr="005D49B5">
              <w:rPr>
                <w:rFonts w:cstheme="minorHAnsi"/>
                <w:b/>
                <w:bCs/>
                <w:sz w:val="24"/>
                <w:szCs w:val="24"/>
              </w:rPr>
              <w:t>Percent (%)</w:t>
            </w:r>
          </w:p>
        </w:tc>
      </w:tr>
      <w:tr w:rsidR="005D49B5" w:rsidRPr="005D49B5" w14:paraId="7D58CDDB" w14:textId="77777777" w:rsidTr="00222ABA">
        <w:tc>
          <w:tcPr>
            <w:tcW w:w="0" w:type="auto"/>
            <w:hideMark/>
          </w:tcPr>
          <w:p w14:paraId="10ED0B13" w14:textId="77777777" w:rsidR="005D49B5" w:rsidRPr="005D49B5" w:rsidRDefault="005D49B5" w:rsidP="005D49B5">
            <w:pPr>
              <w:rPr>
                <w:rFonts w:cstheme="minorHAnsi"/>
                <w:sz w:val="24"/>
                <w:szCs w:val="24"/>
              </w:rPr>
            </w:pPr>
            <w:r w:rsidRPr="005D49B5">
              <w:rPr>
                <w:rFonts w:cstheme="minorHAnsi"/>
                <w:sz w:val="24"/>
                <w:szCs w:val="24"/>
              </w:rPr>
              <w:t>Very much</w:t>
            </w:r>
          </w:p>
        </w:tc>
        <w:tc>
          <w:tcPr>
            <w:tcW w:w="0" w:type="auto"/>
            <w:hideMark/>
          </w:tcPr>
          <w:p w14:paraId="70CEA394" w14:textId="77777777" w:rsidR="005D49B5" w:rsidRPr="005D49B5" w:rsidRDefault="005D49B5" w:rsidP="005D49B5">
            <w:pPr>
              <w:rPr>
                <w:rFonts w:cstheme="minorHAnsi"/>
                <w:sz w:val="24"/>
                <w:szCs w:val="24"/>
              </w:rPr>
            </w:pPr>
            <w:r w:rsidRPr="005D49B5">
              <w:rPr>
                <w:rFonts w:cstheme="minorHAnsi"/>
                <w:sz w:val="24"/>
                <w:szCs w:val="24"/>
              </w:rPr>
              <w:t>5</w:t>
            </w:r>
          </w:p>
        </w:tc>
        <w:tc>
          <w:tcPr>
            <w:tcW w:w="0" w:type="auto"/>
            <w:hideMark/>
          </w:tcPr>
          <w:p w14:paraId="42665023" w14:textId="77777777" w:rsidR="005D49B5" w:rsidRPr="005D49B5" w:rsidRDefault="005D49B5" w:rsidP="005D49B5">
            <w:pPr>
              <w:rPr>
                <w:rFonts w:cstheme="minorHAnsi"/>
                <w:sz w:val="24"/>
                <w:szCs w:val="24"/>
              </w:rPr>
            </w:pPr>
            <w:r w:rsidRPr="005D49B5">
              <w:rPr>
                <w:rFonts w:cstheme="minorHAnsi"/>
                <w:sz w:val="24"/>
                <w:szCs w:val="24"/>
              </w:rPr>
              <w:t>31</w:t>
            </w:r>
          </w:p>
        </w:tc>
        <w:tc>
          <w:tcPr>
            <w:tcW w:w="0" w:type="auto"/>
            <w:hideMark/>
          </w:tcPr>
          <w:p w14:paraId="6A1D33CA" w14:textId="77777777" w:rsidR="005D49B5" w:rsidRPr="005D49B5" w:rsidRDefault="005D49B5" w:rsidP="005D49B5">
            <w:pPr>
              <w:rPr>
                <w:rFonts w:cstheme="minorHAnsi"/>
                <w:sz w:val="24"/>
                <w:szCs w:val="24"/>
              </w:rPr>
            </w:pPr>
            <w:r w:rsidRPr="005D49B5">
              <w:rPr>
                <w:rFonts w:cstheme="minorHAnsi"/>
                <w:sz w:val="24"/>
                <w:szCs w:val="24"/>
              </w:rPr>
              <w:t>34</w:t>
            </w:r>
          </w:p>
        </w:tc>
      </w:tr>
      <w:tr w:rsidR="005D49B5" w:rsidRPr="005D49B5" w14:paraId="14DA457D" w14:textId="77777777" w:rsidTr="00222ABA">
        <w:tc>
          <w:tcPr>
            <w:tcW w:w="0" w:type="auto"/>
            <w:hideMark/>
          </w:tcPr>
          <w:p w14:paraId="52DE45F7" w14:textId="77777777" w:rsidR="005D49B5" w:rsidRPr="005D49B5" w:rsidRDefault="005D49B5" w:rsidP="005D49B5">
            <w:pPr>
              <w:rPr>
                <w:rFonts w:cstheme="minorHAnsi"/>
                <w:sz w:val="24"/>
                <w:szCs w:val="24"/>
              </w:rPr>
            </w:pPr>
            <w:r w:rsidRPr="005D49B5">
              <w:rPr>
                <w:rFonts w:cstheme="minorHAnsi"/>
                <w:sz w:val="24"/>
                <w:szCs w:val="24"/>
              </w:rPr>
              <w:t>Somewhat more</w:t>
            </w:r>
          </w:p>
        </w:tc>
        <w:tc>
          <w:tcPr>
            <w:tcW w:w="0" w:type="auto"/>
            <w:hideMark/>
          </w:tcPr>
          <w:p w14:paraId="342EF4DD" w14:textId="77777777" w:rsidR="005D49B5" w:rsidRPr="005D49B5" w:rsidRDefault="005D49B5" w:rsidP="005D49B5">
            <w:pPr>
              <w:rPr>
                <w:rFonts w:cstheme="minorHAnsi"/>
                <w:sz w:val="24"/>
                <w:szCs w:val="24"/>
              </w:rPr>
            </w:pPr>
            <w:r w:rsidRPr="005D49B5">
              <w:rPr>
                <w:rFonts w:cstheme="minorHAnsi"/>
                <w:sz w:val="24"/>
                <w:szCs w:val="24"/>
              </w:rPr>
              <w:t>4</w:t>
            </w:r>
          </w:p>
        </w:tc>
        <w:tc>
          <w:tcPr>
            <w:tcW w:w="0" w:type="auto"/>
            <w:hideMark/>
          </w:tcPr>
          <w:p w14:paraId="08749DDA" w14:textId="77777777" w:rsidR="005D49B5" w:rsidRPr="005D49B5" w:rsidRDefault="005D49B5" w:rsidP="005D49B5">
            <w:pPr>
              <w:rPr>
                <w:rFonts w:cstheme="minorHAnsi"/>
                <w:sz w:val="24"/>
                <w:szCs w:val="24"/>
              </w:rPr>
            </w:pPr>
            <w:r w:rsidRPr="005D49B5">
              <w:rPr>
                <w:rFonts w:cstheme="minorHAnsi"/>
                <w:sz w:val="24"/>
                <w:szCs w:val="24"/>
              </w:rPr>
              <w:t>27</w:t>
            </w:r>
          </w:p>
        </w:tc>
        <w:tc>
          <w:tcPr>
            <w:tcW w:w="0" w:type="auto"/>
            <w:hideMark/>
          </w:tcPr>
          <w:p w14:paraId="7CD86652" w14:textId="77777777" w:rsidR="005D49B5" w:rsidRPr="005D49B5" w:rsidRDefault="005D49B5" w:rsidP="005D49B5">
            <w:pPr>
              <w:rPr>
                <w:rFonts w:cstheme="minorHAnsi"/>
                <w:sz w:val="24"/>
                <w:szCs w:val="24"/>
              </w:rPr>
            </w:pPr>
            <w:r w:rsidRPr="005D49B5">
              <w:rPr>
                <w:rFonts w:cstheme="minorHAnsi"/>
                <w:sz w:val="24"/>
                <w:szCs w:val="24"/>
              </w:rPr>
              <w:t>29</w:t>
            </w:r>
          </w:p>
        </w:tc>
      </w:tr>
      <w:tr w:rsidR="005D49B5" w:rsidRPr="005D49B5" w14:paraId="76176542" w14:textId="77777777" w:rsidTr="00222ABA">
        <w:tc>
          <w:tcPr>
            <w:tcW w:w="0" w:type="auto"/>
            <w:hideMark/>
          </w:tcPr>
          <w:p w14:paraId="14A87CE4" w14:textId="77777777" w:rsidR="005D49B5" w:rsidRPr="005D49B5" w:rsidRDefault="005D49B5" w:rsidP="005D49B5">
            <w:pPr>
              <w:rPr>
                <w:rFonts w:cstheme="minorHAnsi"/>
                <w:sz w:val="24"/>
                <w:szCs w:val="24"/>
              </w:rPr>
            </w:pPr>
            <w:r w:rsidRPr="005D49B5">
              <w:rPr>
                <w:rFonts w:cstheme="minorHAnsi"/>
                <w:sz w:val="24"/>
                <w:szCs w:val="24"/>
              </w:rPr>
              <w:t>Some</w:t>
            </w:r>
          </w:p>
        </w:tc>
        <w:tc>
          <w:tcPr>
            <w:tcW w:w="0" w:type="auto"/>
            <w:hideMark/>
          </w:tcPr>
          <w:p w14:paraId="1ECBFE50" w14:textId="77777777" w:rsidR="005D49B5" w:rsidRPr="005D49B5" w:rsidRDefault="005D49B5" w:rsidP="005D49B5">
            <w:pPr>
              <w:rPr>
                <w:rFonts w:cstheme="minorHAnsi"/>
                <w:sz w:val="24"/>
                <w:szCs w:val="24"/>
              </w:rPr>
            </w:pPr>
            <w:r w:rsidRPr="005D49B5">
              <w:rPr>
                <w:rFonts w:cstheme="minorHAnsi"/>
                <w:sz w:val="24"/>
                <w:szCs w:val="24"/>
              </w:rPr>
              <w:t>3</w:t>
            </w:r>
          </w:p>
        </w:tc>
        <w:tc>
          <w:tcPr>
            <w:tcW w:w="0" w:type="auto"/>
            <w:hideMark/>
          </w:tcPr>
          <w:p w14:paraId="12E8017B" w14:textId="77777777" w:rsidR="005D49B5" w:rsidRPr="005D49B5" w:rsidRDefault="005D49B5" w:rsidP="005D49B5">
            <w:pPr>
              <w:rPr>
                <w:rFonts w:cstheme="minorHAnsi"/>
                <w:sz w:val="24"/>
                <w:szCs w:val="24"/>
              </w:rPr>
            </w:pPr>
            <w:r w:rsidRPr="005D49B5">
              <w:rPr>
                <w:rFonts w:cstheme="minorHAnsi"/>
                <w:sz w:val="24"/>
                <w:szCs w:val="24"/>
              </w:rPr>
              <w:t>16</w:t>
            </w:r>
          </w:p>
        </w:tc>
        <w:tc>
          <w:tcPr>
            <w:tcW w:w="0" w:type="auto"/>
            <w:hideMark/>
          </w:tcPr>
          <w:p w14:paraId="698D8AEC" w14:textId="77777777" w:rsidR="005D49B5" w:rsidRPr="005D49B5" w:rsidRDefault="005D49B5" w:rsidP="005D49B5">
            <w:pPr>
              <w:rPr>
                <w:rFonts w:cstheme="minorHAnsi"/>
                <w:sz w:val="24"/>
                <w:szCs w:val="24"/>
              </w:rPr>
            </w:pPr>
            <w:r w:rsidRPr="005D49B5">
              <w:rPr>
                <w:rFonts w:cstheme="minorHAnsi"/>
                <w:sz w:val="24"/>
                <w:szCs w:val="24"/>
              </w:rPr>
              <w:t>17</w:t>
            </w:r>
          </w:p>
        </w:tc>
      </w:tr>
      <w:tr w:rsidR="005D49B5" w:rsidRPr="005D49B5" w14:paraId="1EDBA5CC" w14:textId="77777777" w:rsidTr="00222ABA">
        <w:tc>
          <w:tcPr>
            <w:tcW w:w="0" w:type="auto"/>
            <w:hideMark/>
          </w:tcPr>
          <w:p w14:paraId="7A9499E5" w14:textId="77777777" w:rsidR="005D49B5" w:rsidRPr="005D49B5" w:rsidRDefault="005D49B5" w:rsidP="005D49B5">
            <w:pPr>
              <w:rPr>
                <w:rFonts w:cstheme="minorHAnsi"/>
                <w:sz w:val="24"/>
                <w:szCs w:val="24"/>
              </w:rPr>
            </w:pPr>
            <w:r w:rsidRPr="005D49B5">
              <w:rPr>
                <w:rFonts w:cstheme="minorHAnsi"/>
                <w:sz w:val="24"/>
                <w:szCs w:val="24"/>
              </w:rPr>
              <w:t>Little</w:t>
            </w:r>
          </w:p>
        </w:tc>
        <w:tc>
          <w:tcPr>
            <w:tcW w:w="0" w:type="auto"/>
            <w:hideMark/>
          </w:tcPr>
          <w:p w14:paraId="31E0EF63" w14:textId="77777777" w:rsidR="005D49B5" w:rsidRPr="005D49B5" w:rsidRDefault="005D49B5" w:rsidP="005D49B5">
            <w:pPr>
              <w:rPr>
                <w:rFonts w:cstheme="minorHAnsi"/>
                <w:sz w:val="24"/>
                <w:szCs w:val="24"/>
              </w:rPr>
            </w:pPr>
            <w:r w:rsidRPr="005D49B5">
              <w:rPr>
                <w:rFonts w:cstheme="minorHAnsi"/>
                <w:sz w:val="24"/>
                <w:szCs w:val="24"/>
              </w:rPr>
              <w:t>2</w:t>
            </w:r>
          </w:p>
        </w:tc>
        <w:tc>
          <w:tcPr>
            <w:tcW w:w="0" w:type="auto"/>
            <w:hideMark/>
          </w:tcPr>
          <w:p w14:paraId="1D4C72EC" w14:textId="77777777" w:rsidR="005D49B5" w:rsidRPr="005D49B5" w:rsidRDefault="005D49B5" w:rsidP="005D49B5">
            <w:pPr>
              <w:rPr>
                <w:rFonts w:cstheme="minorHAnsi"/>
                <w:sz w:val="24"/>
                <w:szCs w:val="24"/>
              </w:rPr>
            </w:pPr>
            <w:r w:rsidRPr="005D49B5">
              <w:rPr>
                <w:rFonts w:cstheme="minorHAnsi"/>
                <w:sz w:val="24"/>
                <w:szCs w:val="24"/>
              </w:rPr>
              <w:t>9</w:t>
            </w:r>
          </w:p>
        </w:tc>
        <w:tc>
          <w:tcPr>
            <w:tcW w:w="0" w:type="auto"/>
            <w:hideMark/>
          </w:tcPr>
          <w:p w14:paraId="18E185ED" w14:textId="77777777" w:rsidR="005D49B5" w:rsidRPr="005D49B5" w:rsidRDefault="005D49B5" w:rsidP="005D49B5">
            <w:pPr>
              <w:rPr>
                <w:rFonts w:cstheme="minorHAnsi"/>
                <w:sz w:val="24"/>
                <w:szCs w:val="24"/>
              </w:rPr>
            </w:pPr>
            <w:r w:rsidRPr="005D49B5">
              <w:rPr>
                <w:rFonts w:cstheme="minorHAnsi"/>
                <w:sz w:val="24"/>
                <w:szCs w:val="24"/>
              </w:rPr>
              <w:t>10</w:t>
            </w:r>
          </w:p>
        </w:tc>
      </w:tr>
      <w:tr w:rsidR="005D49B5" w:rsidRPr="005D49B5" w14:paraId="07DFB0A7" w14:textId="77777777" w:rsidTr="00222ABA">
        <w:tc>
          <w:tcPr>
            <w:tcW w:w="0" w:type="auto"/>
            <w:hideMark/>
          </w:tcPr>
          <w:p w14:paraId="6B744EA3" w14:textId="77777777" w:rsidR="005D49B5" w:rsidRPr="005D49B5" w:rsidRDefault="005D49B5" w:rsidP="005D49B5">
            <w:pPr>
              <w:rPr>
                <w:rFonts w:cstheme="minorHAnsi"/>
                <w:sz w:val="24"/>
                <w:szCs w:val="24"/>
              </w:rPr>
            </w:pPr>
            <w:r w:rsidRPr="005D49B5">
              <w:rPr>
                <w:rFonts w:cstheme="minorHAnsi"/>
                <w:sz w:val="24"/>
                <w:szCs w:val="24"/>
              </w:rPr>
              <w:t>None</w:t>
            </w:r>
          </w:p>
        </w:tc>
        <w:tc>
          <w:tcPr>
            <w:tcW w:w="0" w:type="auto"/>
            <w:hideMark/>
          </w:tcPr>
          <w:p w14:paraId="67F9A0A6" w14:textId="77777777" w:rsidR="005D49B5" w:rsidRPr="005D49B5" w:rsidRDefault="005D49B5" w:rsidP="005D49B5">
            <w:pPr>
              <w:rPr>
                <w:rFonts w:cstheme="minorHAnsi"/>
                <w:sz w:val="24"/>
                <w:szCs w:val="24"/>
              </w:rPr>
            </w:pPr>
            <w:r w:rsidRPr="005D49B5">
              <w:rPr>
                <w:rFonts w:cstheme="minorHAnsi"/>
                <w:sz w:val="24"/>
                <w:szCs w:val="24"/>
              </w:rPr>
              <w:t>1</w:t>
            </w:r>
          </w:p>
        </w:tc>
        <w:tc>
          <w:tcPr>
            <w:tcW w:w="0" w:type="auto"/>
            <w:hideMark/>
          </w:tcPr>
          <w:p w14:paraId="6E94ED9F" w14:textId="77777777" w:rsidR="005D49B5" w:rsidRPr="005D49B5" w:rsidRDefault="005D49B5" w:rsidP="005D49B5">
            <w:pPr>
              <w:rPr>
                <w:rFonts w:cstheme="minorHAnsi"/>
                <w:sz w:val="24"/>
                <w:szCs w:val="24"/>
              </w:rPr>
            </w:pPr>
            <w:r w:rsidRPr="005D49B5">
              <w:rPr>
                <w:rFonts w:cstheme="minorHAnsi"/>
                <w:sz w:val="24"/>
                <w:szCs w:val="24"/>
              </w:rPr>
              <w:t>9</w:t>
            </w:r>
          </w:p>
        </w:tc>
        <w:tc>
          <w:tcPr>
            <w:tcW w:w="0" w:type="auto"/>
            <w:hideMark/>
          </w:tcPr>
          <w:p w14:paraId="626CED7D" w14:textId="77777777" w:rsidR="005D49B5" w:rsidRPr="005D49B5" w:rsidRDefault="005D49B5" w:rsidP="005D49B5">
            <w:pPr>
              <w:rPr>
                <w:rFonts w:cstheme="minorHAnsi"/>
                <w:sz w:val="24"/>
                <w:szCs w:val="24"/>
              </w:rPr>
            </w:pPr>
            <w:r w:rsidRPr="005D49B5">
              <w:rPr>
                <w:rFonts w:cstheme="minorHAnsi"/>
                <w:sz w:val="24"/>
                <w:szCs w:val="24"/>
              </w:rPr>
              <w:t>10</w:t>
            </w:r>
          </w:p>
        </w:tc>
      </w:tr>
    </w:tbl>
    <w:p w14:paraId="281A105F" w14:textId="77777777" w:rsidR="00222ABA" w:rsidRDefault="00222ABA" w:rsidP="005D49B5">
      <w:pPr>
        <w:rPr>
          <w:rFonts w:cstheme="minorHAnsi"/>
          <w:sz w:val="24"/>
          <w:szCs w:val="24"/>
        </w:rPr>
      </w:pPr>
    </w:p>
    <w:p w14:paraId="2B889AC9" w14:textId="7C27A32C" w:rsidR="005D49B5" w:rsidRPr="005D49B5" w:rsidRDefault="005D49B5" w:rsidP="005D49B5">
      <w:pPr>
        <w:rPr>
          <w:rFonts w:cstheme="minorHAnsi"/>
          <w:sz w:val="24"/>
          <w:szCs w:val="24"/>
        </w:rPr>
      </w:pPr>
      <w:r w:rsidRPr="005D49B5">
        <w:rPr>
          <w:rFonts w:cstheme="minorHAnsi"/>
          <w:sz w:val="24"/>
          <w:szCs w:val="24"/>
        </w:rPr>
        <w:t xml:space="preserve">The survey results of the fifth question, </w:t>
      </w:r>
      <w:proofErr w:type="gramStart"/>
      <w:r w:rsidRPr="005D49B5">
        <w:rPr>
          <w:rFonts w:cstheme="minorHAnsi"/>
          <w:i/>
          <w:iCs/>
          <w:sz w:val="24"/>
          <w:szCs w:val="24"/>
        </w:rPr>
        <w:t>Do</w:t>
      </w:r>
      <w:proofErr w:type="gramEnd"/>
      <w:r w:rsidRPr="005D49B5">
        <w:rPr>
          <w:rFonts w:cstheme="minorHAnsi"/>
          <w:i/>
          <w:iCs/>
          <w:sz w:val="24"/>
          <w:szCs w:val="24"/>
        </w:rPr>
        <w:t xml:space="preserve"> you prefer to use vehicles’ flashers as a warning device in the work zones?</w:t>
      </w:r>
      <w:r w:rsidRPr="005D49B5">
        <w:rPr>
          <w:rFonts w:cstheme="minorHAnsi"/>
          <w:sz w:val="24"/>
          <w:szCs w:val="24"/>
        </w:rPr>
        <w:t xml:space="preserve"> were meaningful indications of the drivers’ acceptance of the EFTCD. While only 12% of drivers did not support the use of the newly proposed traffic control device in the work zones, 82% recommended the utilization of the EFTCD, as shown in </w:t>
      </w:r>
      <w:bookmarkStart w:id="33" w:name="btbl0050"/>
      <w:r w:rsidRPr="007F6D01">
        <w:rPr>
          <w:rFonts w:cstheme="minorHAnsi"/>
          <w:sz w:val="24"/>
          <w:szCs w:val="24"/>
        </w:rPr>
        <w:t>Table 10</w:t>
      </w:r>
      <w:bookmarkEnd w:id="33"/>
      <w:r w:rsidRPr="005D49B5">
        <w:rPr>
          <w:rFonts w:cstheme="minorHAnsi"/>
          <w:sz w:val="24"/>
          <w:szCs w:val="24"/>
        </w:rPr>
        <w:t>. In addition, 6% of drivers indicated no opinion on this question (Don’t know).</w:t>
      </w:r>
    </w:p>
    <w:p w14:paraId="32A6D9A0" w14:textId="77777777" w:rsidR="005D49B5" w:rsidRPr="005D49B5" w:rsidRDefault="005D49B5" w:rsidP="00222ABA">
      <w:pPr>
        <w:spacing w:after="0"/>
        <w:rPr>
          <w:rFonts w:cstheme="minorHAnsi"/>
          <w:sz w:val="24"/>
          <w:szCs w:val="24"/>
        </w:rPr>
      </w:pPr>
      <w:r w:rsidRPr="005D49B5">
        <w:rPr>
          <w:rFonts w:cstheme="minorHAnsi"/>
          <w:sz w:val="24"/>
          <w:szCs w:val="24"/>
        </w:rPr>
        <w:t>Table 10. Response frequencies of the fifth survey question.</w:t>
      </w:r>
    </w:p>
    <w:tbl>
      <w:tblPr>
        <w:tblStyle w:val="TableGrid"/>
        <w:tblW w:w="0" w:type="auto"/>
        <w:tblLook w:val="04A0" w:firstRow="1" w:lastRow="0" w:firstColumn="1" w:lastColumn="0" w:noHBand="0" w:noVBand="1"/>
      </w:tblPr>
      <w:tblGrid>
        <w:gridCol w:w="1345"/>
        <w:gridCol w:w="1254"/>
        <w:gridCol w:w="1362"/>
      </w:tblGrid>
      <w:tr w:rsidR="005D49B5" w:rsidRPr="005D49B5" w14:paraId="18171171" w14:textId="77777777" w:rsidTr="00222ABA">
        <w:tc>
          <w:tcPr>
            <w:tcW w:w="0" w:type="auto"/>
            <w:hideMark/>
          </w:tcPr>
          <w:p w14:paraId="45F7A957" w14:textId="77777777" w:rsidR="005D49B5" w:rsidRPr="005D49B5" w:rsidRDefault="005D49B5" w:rsidP="005D49B5">
            <w:pPr>
              <w:rPr>
                <w:rFonts w:cstheme="minorHAnsi"/>
                <w:b/>
                <w:bCs/>
                <w:sz w:val="24"/>
                <w:szCs w:val="24"/>
              </w:rPr>
            </w:pPr>
            <w:r w:rsidRPr="005D49B5">
              <w:rPr>
                <w:rFonts w:cstheme="minorHAnsi"/>
                <w:b/>
                <w:bCs/>
                <w:sz w:val="24"/>
                <w:szCs w:val="24"/>
              </w:rPr>
              <w:t>Response</w:t>
            </w:r>
          </w:p>
        </w:tc>
        <w:tc>
          <w:tcPr>
            <w:tcW w:w="0" w:type="auto"/>
            <w:hideMark/>
          </w:tcPr>
          <w:p w14:paraId="49283CC1" w14:textId="77777777" w:rsidR="005D49B5" w:rsidRPr="005D49B5" w:rsidRDefault="005D49B5" w:rsidP="005D49B5">
            <w:pPr>
              <w:rPr>
                <w:rFonts w:cstheme="minorHAnsi"/>
                <w:b/>
                <w:bCs/>
                <w:sz w:val="24"/>
                <w:szCs w:val="24"/>
              </w:rPr>
            </w:pPr>
            <w:r w:rsidRPr="005D49B5">
              <w:rPr>
                <w:rFonts w:cstheme="minorHAnsi"/>
                <w:b/>
                <w:bCs/>
                <w:sz w:val="24"/>
                <w:szCs w:val="24"/>
              </w:rPr>
              <w:t>Frequency</w:t>
            </w:r>
          </w:p>
        </w:tc>
        <w:tc>
          <w:tcPr>
            <w:tcW w:w="0" w:type="auto"/>
            <w:hideMark/>
          </w:tcPr>
          <w:p w14:paraId="27AFA343" w14:textId="77777777" w:rsidR="005D49B5" w:rsidRPr="005D49B5" w:rsidRDefault="005D49B5" w:rsidP="005D49B5">
            <w:pPr>
              <w:rPr>
                <w:rFonts w:cstheme="minorHAnsi"/>
                <w:b/>
                <w:bCs/>
                <w:sz w:val="24"/>
                <w:szCs w:val="24"/>
              </w:rPr>
            </w:pPr>
            <w:r w:rsidRPr="005D49B5">
              <w:rPr>
                <w:rFonts w:cstheme="minorHAnsi"/>
                <w:b/>
                <w:bCs/>
                <w:sz w:val="24"/>
                <w:szCs w:val="24"/>
              </w:rPr>
              <w:t>Percent (%)</w:t>
            </w:r>
          </w:p>
        </w:tc>
      </w:tr>
      <w:tr w:rsidR="005D49B5" w:rsidRPr="005D49B5" w14:paraId="0633A370" w14:textId="77777777" w:rsidTr="00222ABA">
        <w:tc>
          <w:tcPr>
            <w:tcW w:w="0" w:type="auto"/>
            <w:hideMark/>
          </w:tcPr>
          <w:p w14:paraId="4804D632" w14:textId="77777777" w:rsidR="005D49B5" w:rsidRPr="005D49B5" w:rsidRDefault="005D49B5" w:rsidP="005D49B5">
            <w:pPr>
              <w:rPr>
                <w:rFonts w:cstheme="minorHAnsi"/>
                <w:sz w:val="24"/>
                <w:szCs w:val="24"/>
              </w:rPr>
            </w:pPr>
            <w:r w:rsidRPr="005D49B5">
              <w:rPr>
                <w:rFonts w:cstheme="minorHAnsi"/>
                <w:sz w:val="24"/>
                <w:szCs w:val="24"/>
              </w:rPr>
              <w:t>Yes</w:t>
            </w:r>
          </w:p>
        </w:tc>
        <w:tc>
          <w:tcPr>
            <w:tcW w:w="0" w:type="auto"/>
            <w:hideMark/>
          </w:tcPr>
          <w:p w14:paraId="7C9A1434" w14:textId="77777777" w:rsidR="005D49B5" w:rsidRPr="005D49B5" w:rsidRDefault="005D49B5" w:rsidP="005D49B5">
            <w:pPr>
              <w:rPr>
                <w:rFonts w:cstheme="minorHAnsi"/>
                <w:sz w:val="24"/>
                <w:szCs w:val="24"/>
              </w:rPr>
            </w:pPr>
            <w:r w:rsidRPr="005D49B5">
              <w:rPr>
                <w:rFonts w:cstheme="minorHAnsi"/>
                <w:sz w:val="24"/>
                <w:szCs w:val="24"/>
              </w:rPr>
              <w:t>75</w:t>
            </w:r>
          </w:p>
        </w:tc>
        <w:tc>
          <w:tcPr>
            <w:tcW w:w="0" w:type="auto"/>
            <w:hideMark/>
          </w:tcPr>
          <w:p w14:paraId="3E05F924" w14:textId="77777777" w:rsidR="005D49B5" w:rsidRPr="005D49B5" w:rsidRDefault="005D49B5" w:rsidP="005D49B5">
            <w:pPr>
              <w:rPr>
                <w:rFonts w:cstheme="minorHAnsi"/>
                <w:sz w:val="24"/>
                <w:szCs w:val="24"/>
              </w:rPr>
            </w:pPr>
            <w:r w:rsidRPr="005D49B5">
              <w:rPr>
                <w:rFonts w:cstheme="minorHAnsi"/>
                <w:sz w:val="24"/>
                <w:szCs w:val="24"/>
              </w:rPr>
              <w:t>82</w:t>
            </w:r>
          </w:p>
        </w:tc>
      </w:tr>
      <w:tr w:rsidR="005D49B5" w:rsidRPr="005D49B5" w14:paraId="4694A960" w14:textId="77777777" w:rsidTr="00222ABA">
        <w:tc>
          <w:tcPr>
            <w:tcW w:w="0" w:type="auto"/>
            <w:hideMark/>
          </w:tcPr>
          <w:p w14:paraId="0611AC80" w14:textId="77777777" w:rsidR="005D49B5" w:rsidRPr="005D49B5" w:rsidRDefault="005D49B5" w:rsidP="005D49B5">
            <w:pPr>
              <w:rPr>
                <w:rFonts w:cstheme="minorHAnsi"/>
                <w:sz w:val="24"/>
                <w:szCs w:val="24"/>
              </w:rPr>
            </w:pPr>
            <w:r w:rsidRPr="005D49B5">
              <w:rPr>
                <w:rFonts w:cstheme="minorHAnsi"/>
                <w:sz w:val="24"/>
                <w:szCs w:val="24"/>
              </w:rPr>
              <w:t>No</w:t>
            </w:r>
          </w:p>
        </w:tc>
        <w:tc>
          <w:tcPr>
            <w:tcW w:w="0" w:type="auto"/>
            <w:hideMark/>
          </w:tcPr>
          <w:p w14:paraId="6F134F70" w14:textId="77777777" w:rsidR="005D49B5" w:rsidRPr="005D49B5" w:rsidRDefault="005D49B5" w:rsidP="005D49B5">
            <w:pPr>
              <w:rPr>
                <w:rFonts w:cstheme="minorHAnsi"/>
                <w:sz w:val="24"/>
                <w:szCs w:val="24"/>
              </w:rPr>
            </w:pPr>
            <w:r w:rsidRPr="005D49B5">
              <w:rPr>
                <w:rFonts w:cstheme="minorHAnsi"/>
                <w:sz w:val="24"/>
                <w:szCs w:val="24"/>
              </w:rPr>
              <w:t>11</w:t>
            </w:r>
          </w:p>
        </w:tc>
        <w:tc>
          <w:tcPr>
            <w:tcW w:w="0" w:type="auto"/>
            <w:hideMark/>
          </w:tcPr>
          <w:p w14:paraId="52DB6A95" w14:textId="77777777" w:rsidR="005D49B5" w:rsidRPr="005D49B5" w:rsidRDefault="005D49B5" w:rsidP="005D49B5">
            <w:pPr>
              <w:rPr>
                <w:rFonts w:cstheme="minorHAnsi"/>
                <w:sz w:val="24"/>
                <w:szCs w:val="24"/>
              </w:rPr>
            </w:pPr>
            <w:r w:rsidRPr="005D49B5">
              <w:rPr>
                <w:rFonts w:cstheme="minorHAnsi"/>
                <w:sz w:val="24"/>
                <w:szCs w:val="24"/>
              </w:rPr>
              <w:t>12</w:t>
            </w:r>
          </w:p>
        </w:tc>
      </w:tr>
      <w:tr w:rsidR="005D49B5" w:rsidRPr="005D49B5" w14:paraId="063AB7B3" w14:textId="77777777" w:rsidTr="00222ABA">
        <w:tc>
          <w:tcPr>
            <w:tcW w:w="0" w:type="auto"/>
            <w:hideMark/>
          </w:tcPr>
          <w:p w14:paraId="50329A25" w14:textId="77777777" w:rsidR="005D49B5" w:rsidRPr="005D49B5" w:rsidRDefault="005D49B5" w:rsidP="005D49B5">
            <w:pPr>
              <w:rPr>
                <w:rFonts w:cstheme="minorHAnsi"/>
                <w:sz w:val="24"/>
                <w:szCs w:val="24"/>
              </w:rPr>
            </w:pPr>
            <w:r w:rsidRPr="005D49B5">
              <w:rPr>
                <w:rFonts w:cstheme="minorHAnsi"/>
                <w:sz w:val="24"/>
                <w:szCs w:val="24"/>
              </w:rPr>
              <w:t>Don’t know</w:t>
            </w:r>
          </w:p>
        </w:tc>
        <w:tc>
          <w:tcPr>
            <w:tcW w:w="0" w:type="auto"/>
            <w:hideMark/>
          </w:tcPr>
          <w:p w14:paraId="40506837" w14:textId="77777777" w:rsidR="005D49B5" w:rsidRPr="005D49B5" w:rsidRDefault="005D49B5" w:rsidP="005D49B5">
            <w:pPr>
              <w:rPr>
                <w:rFonts w:cstheme="minorHAnsi"/>
                <w:sz w:val="24"/>
                <w:szCs w:val="24"/>
              </w:rPr>
            </w:pPr>
            <w:r w:rsidRPr="005D49B5">
              <w:rPr>
                <w:rFonts w:cstheme="minorHAnsi"/>
                <w:sz w:val="24"/>
                <w:szCs w:val="24"/>
              </w:rPr>
              <w:t>6</w:t>
            </w:r>
          </w:p>
        </w:tc>
        <w:tc>
          <w:tcPr>
            <w:tcW w:w="0" w:type="auto"/>
            <w:hideMark/>
          </w:tcPr>
          <w:p w14:paraId="67BAD999" w14:textId="77777777" w:rsidR="005D49B5" w:rsidRPr="005D49B5" w:rsidRDefault="005D49B5" w:rsidP="005D49B5">
            <w:pPr>
              <w:rPr>
                <w:rFonts w:cstheme="minorHAnsi"/>
                <w:sz w:val="24"/>
                <w:szCs w:val="24"/>
              </w:rPr>
            </w:pPr>
            <w:r w:rsidRPr="005D49B5">
              <w:rPr>
                <w:rFonts w:cstheme="minorHAnsi"/>
                <w:sz w:val="24"/>
                <w:szCs w:val="24"/>
              </w:rPr>
              <w:t>6</w:t>
            </w:r>
          </w:p>
        </w:tc>
      </w:tr>
    </w:tbl>
    <w:p w14:paraId="1E5017BD" w14:textId="77777777" w:rsidR="00222ABA" w:rsidRDefault="00222ABA" w:rsidP="005D49B5">
      <w:pPr>
        <w:rPr>
          <w:rFonts w:cstheme="minorHAnsi"/>
          <w:b/>
          <w:bCs/>
          <w:sz w:val="24"/>
          <w:szCs w:val="24"/>
        </w:rPr>
      </w:pPr>
    </w:p>
    <w:p w14:paraId="15A5FDD6" w14:textId="3309E983" w:rsidR="005D49B5" w:rsidRPr="005D49B5" w:rsidRDefault="005D49B5" w:rsidP="00222ABA">
      <w:pPr>
        <w:pStyle w:val="Heading1"/>
      </w:pPr>
      <w:r w:rsidRPr="005D49B5">
        <w:t>7. Conclusions and recommendations</w:t>
      </w:r>
    </w:p>
    <w:p w14:paraId="1C07A9E0" w14:textId="77777777" w:rsidR="005D49B5" w:rsidRPr="005D49B5" w:rsidRDefault="005D49B5" w:rsidP="005D49B5">
      <w:pPr>
        <w:rPr>
          <w:rFonts w:cstheme="minorHAnsi"/>
          <w:sz w:val="24"/>
          <w:szCs w:val="24"/>
        </w:rPr>
      </w:pPr>
      <w:r w:rsidRPr="005D49B5">
        <w:rPr>
          <w:rFonts w:cstheme="minorHAnsi"/>
          <w:sz w:val="24"/>
          <w:szCs w:val="24"/>
        </w:rPr>
        <w:t>This paper presents the results of the evaluation of a newly proposed warning device, the Emergency Flasher Traffic Control Device (EFTCD), in one-lane, two-way highway work zones. The EFTCD was implemented by requiring drivers to turn on their emergency flashers when stopped at the entrance of a one-lane, two-way work zone with the flagger and the pilot car operation and was intended to provide additional warning of traffic conditions with the objective of preventing the rear-end crashes attributable to inattentive driving in the work zones. Evaluations of drivers’ acceptance of EFTCD including vehicle mean speed changes and drivers’ surveys were conducted in two 88.5 kph work zones and one 104.6 kph work zone in Kansas.</w:t>
      </w:r>
    </w:p>
    <w:p w14:paraId="6D0CB384" w14:textId="77777777" w:rsidR="005D49B5" w:rsidRPr="005D49B5" w:rsidRDefault="005D49B5" w:rsidP="005D49B5">
      <w:pPr>
        <w:rPr>
          <w:rFonts w:cstheme="minorHAnsi"/>
          <w:sz w:val="24"/>
          <w:szCs w:val="24"/>
        </w:rPr>
      </w:pPr>
      <w:r w:rsidRPr="005D49B5">
        <w:rPr>
          <w:rFonts w:cstheme="minorHAnsi"/>
          <w:sz w:val="24"/>
          <w:szCs w:val="24"/>
        </w:rPr>
        <w:t xml:space="preserve">When the EFTCD was utilized in the 104.6 kph work zone, the average vehicle speeds were reduced by more than 11%, or 7.4 kph. When the EFTCD was employed in the 88.5 kph work zones, one work zone on the K-16 highway showed 9.9% or 5.8 kph vehicle speed reduction and another work zone on the K-192 highway had slight speed increase at 0.9% or 0.5 kph. Survey results indicated that most of the drivers did nothing (maintaining the same driving pattern) after seeing the EFTCD in the K-192 highway. That explained why there was almost no difference of means between the with-warning speed data and the without-warning speed data in the work zone on K-192. The “Do Nothing” phenomenon was difficult to explain from the engineering standpoint of view. One possible reason was that drivers might have confidence to handle the traffic situation, and thus, did not take any </w:t>
      </w:r>
      <w:r w:rsidRPr="005D49B5">
        <w:rPr>
          <w:rFonts w:cstheme="minorHAnsi"/>
          <w:sz w:val="24"/>
          <w:szCs w:val="24"/>
        </w:rPr>
        <w:lastRenderedPageBreak/>
        <w:t xml:space="preserve">action. Results of two-sample </w:t>
      </w:r>
      <w:r w:rsidRPr="005D49B5">
        <w:rPr>
          <w:rFonts w:cstheme="minorHAnsi"/>
          <w:i/>
          <w:iCs/>
          <w:sz w:val="24"/>
          <w:szCs w:val="24"/>
        </w:rPr>
        <w:t>t</w:t>
      </w:r>
      <w:r w:rsidRPr="005D49B5">
        <w:rPr>
          <w:rFonts w:cstheme="minorHAnsi"/>
          <w:sz w:val="24"/>
          <w:szCs w:val="24"/>
        </w:rPr>
        <w:t>-test showed that the use of the EFTCD resulted in the mean speed reductions in three work zones. Therefore, the outcomes of field experiments confirmed that the EFTCD had potential to effectively reduce vehicle speeds in the upstream of one-lane, two-way highway work zones. A slow speed is more likely to reduce the severity of a crash in work zones, thus, provide a safer environment for the drivers and construction workers.</w:t>
      </w:r>
    </w:p>
    <w:p w14:paraId="1B4FB130" w14:textId="77777777" w:rsidR="005D49B5" w:rsidRPr="005D49B5" w:rsidRDefault="005D49B5" w:rsidP="005D49B5">
      <w:pPr>
        <w:rPr>
          <w:rFonts w:cstheme="minorHAnsi"/>
          <w:sz w:val="24"/>
          <w:szCs w:val="24"/>
        </w:rPr>
      </w:pPr>
      <w:r w:rsidRPr="005D49B5">
        <w:rPr>
          <w:rFonts w:cstheme="minorHAnsi"/>
          <w:sz w:val="24"/>
          <w:szCs w:val="24"/>
        </w:rPr>
        <w:t xml:space="preserve">In addition to the field experiments, surveys were performed at the same work zones to determine the drivers’ opinions of the EFTCD. Results of the 92 completed surveys supported the effectiveness of the EFTCD and acknowledged its usefulness in the one-lane, two-way highway work zones. Analyses of the survey results indicated that </w:t>
      </w:r>
      <w:proofErr w:type="gramStart"/>
      <w:r w:rsidRPr="005D49B5">
        <w:rPr>
          <w:rFonts w:cstheme="minorHAnsi"/>
          <w:sz w:val="24"/>
          <w:szCs w:val="24"/>
        </w:rPr>
        <w:t>a majority of</w:t>
      </w:r>
      <w:proofErr w:type="gramEnd"/>
      <w:r w:rsidRPr="005D49B5">
        <w:rPr>
          <w:rFonts w:cstheme="minorHAnsi"/>
          <w:sz w:val="24"/>
          <w:szCs w:val="24"/>
        </w:rPr>
        <w:t xml:space="preserve"> the drivers were able to recognize the EFTCD in the work zones. More than half of the motorists considered the emergency flashers an indication of either a dangerous or </w:t>
      </w:r>
      <w:proofErr w:type="gramStart"/>
      <w:r w:rsidRPr="005D49B5">
        <w:rPr>
          <w:rFonts w:cstheme="minorHAnsi"/>
          <w:sz w:val="24"/>
          <w:szCs w:val="24"/>
        </w:rPr>
        <w:t>emergency situation</w:t>
      </w:r>
      <w:proofErr w:type="gramEnd"/>
      <w:r w:rsidRPr="005D49B5">
        <w:rPr>
          <w:rFonts w:cstheme="minorHAnsi"/>
          <w:sz w:val="24"/>
          <w:szCs w:val="24"/>
        </w:rPr>
        <w:t xml:space="preserve"> ahead; 60% of the drivers thought the traffic device signified a need for speed reduction. In addition, approximately 56% of the drivers slowed down or continued to slow down upon seeing the emergency flashers. When asked about the effectiveness of the EFTCD in capturing the attention of drivers, more than 80% of the drivers expressed positive feedback. In particular, one-third of the drivers considered the EFTCD a very effective warning device in alerting drivers of the complicated traffic conditions in the work zones. Consequently, </w:t>
      </w:r>
      <w:proofErr w:type="gramStart"/>
      <w:r w:rsidRPr="005D49B5">
        <w:rPr>
          <w:rFonts w:cstheme="minorHAnsi"/>
          <w:sz w:val="24"/>
          <w:szCs w:val="24"/>
        </w:rPr>
        <w:t>a majority of</w:t>
      </w:r>
      <w:proofErr w:type="gramEnd"/>
      <w:r w:rsidRPr="005D49B5">
        <w:rPr>
          <w:rFonts w:cstheme="minorHAnsi"/>
          <w:sz w:val="24"/>
          <w:szCs w:val="24"/>
        </w:rPr>
        <w:t xml:space="preserve"> the drivers (82%) recommended the implementation of the new traffic control device in the work zones. Based on the speed and survey analysis results, authors were able to conclude that the EFTCD was accepted by </w:t>
      </w:r>
      <w:proofErr w:type="gramStart"/>
      <w:r w:rsidRPr="005D49B5">
        <w:rPr>
          <w:rFonts w:cstheme="minorHAnsi"/>
          <w:sz w:val="24"/>
          <w:szCs w:val="24"/>
        </w:rPr>
        <w:t>the majority of</w:t>
      </w:r>
      <w:proofErr w:type="gramEnd"/>
      <w:r w:rsidRPr="005D49B5">
        <w:rPr>
          <w:rFonts w:cstheme="minorHAnsi"/>
          <w:sz w:val="24"/>
          <w:szCs w:val="24"/>
        </w:rPr>
        <w:t xml:space="preserve"> drivers as an effective traffic control device in one-lane, two-way work zones.</w:t>
      </w:r>
    </w:p>
    <w:p w14:paraId="5B4D3702" w14:textId="77777777" w:rsidR="005D49B5" w:rsidRPr="005D49B5" w:rsidRDefault="005D49B5" w:rsidP="005D49B5">
      <w:pPr>
        <w:rPr>
          <w:rFonts w:cstheme="minorHAnsi"/>
          <w:sz w:val="24"/>
          <w:szCs w:val="24"/>
        </w:rPr>
      </w:pPr>
      <w:r w:rsidRPr="005D49B5">
        <w:rPr>
          <w:rFonts w:cstheme="minorHAnsi"/>
          <w:sz w:val="24"/>
          <w:szCs w:val="24"/>
        </w:rPr>
        <w:t xml:space="preserve">Based on the results of the evaluation, the authors recommend the government agencies to implement the EFTCD in one-lane, two-way highway work zones. Furthermore, the authors recommend extending this research project in several ways. First, additional field experiments are needed, particularly, in the 88.5 kph work zones. Second, the implementation procedure needs to be developed. In the field experiments, drivers were asked by a research assistant to turn on the vehicle emergency flashes at the entrance of the work zones. To implement the EFTCD in the real world, two advanced warning signs with the message, “Turn on Vehicle Emergency Flashers When Stopped,” should be installed to instruct drivers to turn on their emergency flashers. Third, education programs are required to train the </w:t>
      </w:r>
      <w:proofErr w:type="gramStart"/>
      <w:r w:rsidRPr="005D49B5">
        <w:rPr>
          <w:rFonts w:cstheme="minorHAnsi"/>
          <w:sz w:val="24"/>
          <w:szCs w:val="24"/>
        </w:rPr>
        <w:t>general public</w:t>
      </w:r>
      <w:proofErr w:type="gramEnd"/>
      <w:r w:rsidRPr="005D49B5">
        <w:rPr>
          <w:rFonts w:cstheme="minorHAnsi"/>
          <w:sz w:val="24"/>
          <w:szCs w:val="24"/>
        </w:rPr>
        <w:t xml:space="preserve"> about the function and purpose of the EFTCD. Fourth, the long-term effectiveness of the proposed EFTCD is not clear at present time due to the short duration of this research project. Drivers had not seen this type of warning device before this research project so their reactions might be cautious. It is a common consensus that the effectiveness of a newly proposed traffic control device may diminish over time, and it is possible that drivers’ speed reductions in response to the EFTCD might decrease over time. Thus, further research is necessary to determine the long-term effectiveness of the EFTCD. Fifth, due to the scope of this research project, the authors didn’t spend time to find out exact reasons why some drivers did not see the EFTCD in the work zones. This could be a topic for future research if additional resource is available. Finally, vehicle crash data in the one-lane, two-way work zones before and after implementing the EFTCD need to be compared in the future to determine the effectiveness of EFTCD.</w:t>
      </w:r>
    </w:p>
    <w:p w14:paraId="3C4426E3" w14:textId="77777777" w:rsidR="005D49B5" w:rsidRPr="005D49B5" w:rsidRDefault="005D49B5" w:rsidP="00222ABA">
      <w:pPr>
        <w:pStyle w:val="Heading1"/>
      </w:pPr>
      <w:r w:rsidRPr="005D49B5">
        <w:t>Acknowledgements</w:t>
      </w:r>
    </w:p>
    <w:p w14:paraId="1D94A02B" w14:textId="77777777" w:rsidR="005D49B5" w:rsidRPr="005D49B5" w:rsidRDefault="005D49B5" w:rsidP="005D49B5">
      <w:pPr>
        <w:rPr>
          <w:rFonts w:cstheme="minorHAnsi"/>
          <w:sz w:val="24"/>
          <w:szCs w:val="24"/>
        </w:rPr>
      </w:pPr>
      <w:r w:rsidRPr="005D49B5">
        <w:rPr>
          <w:rFonts w:cstheme="minorHAnsi"/>
          <w:sz w:val="24"/>
          <w:szCs w:val="24"/>
        </w:rPr>
        <w:t xml:space="preserve">Authors would like to thank Mr. Anthony </w:t>
      </w:r>
      <w:proofErr w:type="spellStart"/>
      <w:r w:rsidRPr="005D49B5">
        <w:rPr>
          <w:rFonts w:cstheme="minorHAnsi"/>
          <w:sz w:val="24"/>
          <w:szCs w:val="24"/>
        </w:rPr>
        <w:t>Alrobaire</w:t>
      </w:r>
      <w:proofErr w:type="spellEnd"/>
      <w:r w:rsidRPr="005D49B5">
        <w:rPr>
          <w:rFonts w:cstheme="minorHAnsi"/>
          <w:sz w:val="24"/>
          <w:szCs w:val="24"/>
        </w:rPr>
        <w:t xml:space="preserve"> and Ms. Dawn </w:t>
      </w:r>
      <w:proofErr w:type="spellStart"/>
      <w:r w:rsidRPr="005D49B5">
        <w:rPr>
          <w:rFonts w:cstheme="minorHAnsi"/>
          <w:sz w:val="24"/>
          <w:szCs w:val="24"/>
        </w:rPr>
        <w:t>Hueske</w:t>
      </w:r>
      <w:proofErr w:type="spellEnd"/>
      <w:r w:rsidRPr="005D49B5">
        <w:rPr>
          <w:rFonts w:cstheme="minorHAnsi"/>
          <w:sz w:val="24"/>
          <w:szCs w:val="24"/>
        </w:rPr>
        <w:t xml:space="preserve"> from the Kansas Department of Transportation (KDOT) for their valuable help and advice </w:t>
      </w:r>
      <w:proofErr w:type="gramStart"/>
      <w:r w:rsidRPr="005D49B5">
        <w:rPr>
          <w:rFonts w:cstheme="minorHAnsi"/>
          <w:sz w:val="24"/>
          <w:szCs w:val="24"/>
        </w:rPr>
        <w:t>during the course of</w:t>
      </w:r>
      <w:proofErr w:type="gramEnd"/>
      <w:r w:rsidRPr="005D49B5">
        <w:rPr>
          <w:rFonts w:cstheme="minorHAnsi"/>
          <w:sz w:val="24"/>
          <w:szCs w:val="24"/>
        </w:rPr>
        <w:t xml:space="preserve"> this study. </w:t>
      </w:r>
      <w:r w:rsidRPr="005D49B5">
        <w:rPr>
          <w:rFonts w:cstheme="minorHAnsi"/>
          <w:sz w:val="24"/>
          <w:szCs w:val="24"/>
        </w:rPr>
        <w:lastRenderedPageBreak/>
        <w:t>Cooperation and assistance from other KDOT staff during the process of field experiments are also greatly appreciated. The financial support that contributed to the success of this research was fully provided by KDOT. Authors would also like to thank University of Kansas undergraduate students Brandon T. Harvey and Megan Mills for their assistance.</w:t>
      </w:r>
    </w:p>
    <w:p w14:paraId="69D152F5" w14:textId="77777777" w:rsidR="005D49B5" w:rsidRPr="005D49B5" w:rsidRDefault="005D49B5" w:rsidP="00222ABA">
      <w:pPr>
        <w:pStyle w:val="Heading1"/>
      </w:pPr>
      <w:r w:rsidRPr="005D49B5">
        <w:t>References</w:t>
      </w:r>
    </w:p>
    <w:p w14:paraId="08D66A60" w14:textId="63948E9F" w:rsidR="005D49B5" w:rsidRPr="00222ABA" w:rsidRDefault="005D49B5" w:rsidP="00222ABA">
      <w:pPr>
        <w:spacing w:after="0"/>
        <w:ind w:left="720" w:hanging="720"/>
        <w:rPr>
          <w:rFonts w:cstheme="minorHAnsi"/>
          <w:sz w:val="24"/>
          <w:szCs w:val="24"/>
        </w:rPr>
      </w:pPr>
      <w:r w:rsidRPr="00222ABA">
        <w:rPr>
          <w:rFonts w:cstheme="minorHAnsi"/>
          <w:sz w:val="24"/>
          <w:szCs w:val="24"/>
        </w:rPr>
        <w:t>Arnold, 2003</w:t>
      </w:r>
      <w:r w:rsidR="004D1B44">
        <w:rPr>
          <w:rFonts w:cstheme="minorHAnsi"/>
          <w:sz w:val="24"/>
          <w:szCs w:val="24"/>
        </w:rPr>
        <w:t xml:space="preserve">. </w:t>
      </w:r>
      <w:r w:rsidRPr="00222ABA">
        <w:rPr>
          <w:rFonts w:cstheme="minorHAnsi"/>
          <w:sz w:val="24"/>
          <w:szCs w:val="24"/>
        </w:rPr>
        <w:t>E.D. Arnold</w:t>
      </w:r>
      <w:r w:rsidR="004D1B44">
        <w:rPr>
          <w:rFonts w:cstheme="minorHAnsi"/>
          <w:sz w:val="24"/>
          <w:szCs w:val="24"/>
        </w:rPr>
        <w:t xml:space="preserve">. </w:t>
      </w:r>
      <w:r w:rsidRPr="00C00D65">
        <w:rPr>
          <w:rFonts w:cstheme="minorHAnsi"/>
          <w:b/>
          <w:bCs/>
          <w:i/>
          <w:iCs/>
          <w:sz w:val="24"/>
          <w:szCs w:val="24"/>
        </w:rPr>
        <w:t>Use of Police in Work Zones on Highways in Virginia. Final Report VTRC 04-R9</w:t>
      </w:r>
      <w:r w:rsidR="00C00D65">
        <w:rPr>
          <w:rFonts w:cstheme="minorHAnsi"/>
          <w:b/>
          <w:bCs/>
          <w:i/>
          <w:iCs/>
          <w:sz w:val="24"/>
          <w:szCs w:val="24"/>
        </w:rPr>
        <w:t xml:space="preserve">. </w:t>
      </w:r>
      <w:r w:rsidRPr="00222ABA">
        <w:rPr>
          <w:rFonts w:cstheme="minorHAnsi"/>
          <w:sz w:val="24"/>
          <w:szCs w:val="24"/>
        </w:rPr>
        <w:t>Virginia Transportation Research Council, Charlottesville, VA (2003)</w:t>
      </w:r>
    </w:p>
    <w:p w14:paraId="2202AF3B" w14:textId="10E6369E" w:rsidR="005D49B5" w:rsidRPr="00222ABA" w:rsidRDefault="005D49B5" w:rsidP="00222ABA">
      <w:pPr>
        <w:spacing w:after="0"/>
        <w:ind w:left="720" w:hanging="720"/>
        <w:rPr>
          <w:rFonts w:cstheme="minorHAnsi"/>
          <w:sz w:val="24"/>
          <w:szCs w:val="24"/>
        </w:rPr>
      </w:pPr>
      <w:r w:rsidRPr="00222ABA">
        <w:rPr>
          <w:rFonts w:cstheme="minorHAnsi"/>
          <w:sz w:val="24"/>
          <w:szCs w:val="24"/>
        </w:rPr>
        <w:t>Bai et al., 2010</w:t>
      </w:r>
      <w:r w:rsidR="00C00D65">
        <w:rPr>
          <w:rFonts w:cstheme="minorHAnsi"/>
          <w:sz w:val="24"/>
          <w:szCs w:val="24"/>
        </w:rPr>
        <w:t xml:space="preserve">. </w:t>
      </w:r>
      <w:r w:rsidRPr="00222ABA">
        <w:rPr>
          <w:rFonts w:cstheme="minorHAnsi"/>
          <w:sz w:val="24"/>
          <w:szCs w:val="24"/>
        </w:rPr>
        <w:t>Y. Bai, K. Finger, Y. Li</w:t>
      </w:r>
      <w:r w:rsidR="00C00D65">
        <w:rPr>
          <w:rFonts w:cstheme="minorHAnsi"/>
          <w:sz w:val="24"/>
          <w:szCs w:val="24"/>
        </w:rPr>
        <w:t xml:space="preserve">. </w:t>
      </w:r>
      <w:r w:rsidRPr="00222ABA">
        <w:rPr>
          <w:rFonts w:cstheme="minorHAnsi"/>
          <w:b/>
          <w:bCs/>
          <w:sz w:val="24"/>
          <w:szCs w:val="24"/>
        </w:rPr>
        <w:t>Analyzing motorists’ responses to temporary signage in highway work zones</w:t>
      </w:r>
      <w:r w:rsidR="00C00D65">
        <w:rPr>
          <w:rFonts w:cstheme="minorHAnsi"/>
          <w:b/>
          <w:bCs/>
          <w:sz w:val="24"/>
          <w:szCs w:val="24"/>
        </w:rPr>
        <w:t xml:space="preserve">. </w:t>
      </w:r>
      <w:r w:rsidRPr="00C00D65">
        <w:rPr>
          <w:rFonts w:cstheme="minorHAnsi"/>
          <w:i/>
          <w:iCs/>
          <w:sz w:val="24"/>
          <w:szCs w:val="24"/>
        </w:rPr>
        <w:t>Safety Science</w:t>
      </w:r>
      <w:r w:rsidRPr="00222ABA">
        <w:rPr>
          <w:rFonts w:cstheme="minorHAnsi"/>
          <w:sz w:val="24"/>
          <w:szCs w:val="24"/>
        </w:rPr>
        <w:t>, 48 (2) (2010), pp. 215-221</w:t>
      </w:r>
      <w:r w:rsidR="00C00D65">
        <w:rPr>
          <w:rFonts w:cstheme="minorHAnsi"/>
          <w:sz w:val="24"/>
          <w:szCs w:val="24"/>
        </w:rPr>
        <w:t xml:space="preserve"> </w:t>
      </w:r>
      <w:r w:rsidRPr="00222ABA">
        <w:rPr>
          <w:rFonts w:cstheme="minorHAnsi"/>
          <w:sz w:val="24"/>
          <w:szCs w:val="24"/>
        </w:rPr>
        <w:t>Elsevier</w:t>
      </w:r>
    </w:p>
    <w:p w14:paraId="75BEFB2D" w14:textId="28EA19D7" w:rsidR="005D49B5" w:rsidRPr="00222ABA" w:rsidRDefault="005D49B5" w:rsidP="00222ABA">
      <w:pPr>
        <w:spacing w:after="0"/>
        <w:ind w:left="720" w:hanging="720"/>
        <w:rPr>
          <w:rFonts w:cstheme="minorHAnsi"/>
          <w:sz w:val="24"/>
          <w:szCs w:val="24"/>
        </w:rPr>
      </w:pPr>
      <w:r w:rsidRPr="00222ABA">
        <w:rPr>
          <w:rFonts w:cstheme="minorHAnsi"/>
          <w:sz w:val="24"/>
          <w:szCs w:val="24"/>
        </w:rPr>
        <w:t>Bai and Li, 2006</w:t>
      </w:r>
      <w:r w:rsidR="00C00D65">
        <w:rPr>
          <w:rFonts w:cstheme="minorHAnsi"/>
          <w:sz w:val="24"/>
          <w:szCs w:val="24"/>
        </w:rPr>
        <w:t xml:space="preserve">. </w:t>
      </w:r>
      <w:r w:rsidRPr="00222ABA">
        <w:rPr>
          <w:rFonts w:cstheme="minorHAnsi"/>
          <w:sz w:val="24"/>
          <w:szCs w:val="24"/>
        </w:rPr>
        <w:t>Bai, Y., Li, Y., 2006. Determining Major Causes of Highway Work Zone Accidents in Kansas, Final Report. Kansas Department of Transportation Research Project KAN37040, June 2006, 168 pp.</w:t>
      </w:r>
    </w:p>
    <w:p w14:paraId="179E5180" w14:textId="68812983" w:rsidR="005D49B5" w:rsidRPr="00222ABA" w:rsidRDefault="005D49B5" w:rsidP="00222ABA">
      <w:pPr>
        <w:spacing w:after="0"/>
        <w:ind w:left="720" w:hanging="720"/>
        <w:rPr>
          <w:rFonts w:cstheme="minorHAnsi"/>
          <w:sz w:val="24"/>
          <w:szCs w:val="24"/>
        </w:rPr>
      </w:pPr>
      <w:r w:rsidRPr="00222ABA">
        <w:rPr>
          <w:rFonts w:cstheme="minorHAnsi"/>
          <w:sz w:val="24"/>
          <w:szCs w:val="24"/>
        </w:rPr>
        <w:t>Bai and Li, 2007</w:t>
      </w:r>
      <w:r w:rsidR="00C00D65">
        <w:rPr>
          <w:rFonts w:cstheme="minorHAnsi"/>
          <w:sz w:val="24"/>
          <w:szCs w:val="24"/>
        </w:rPr>
        <w:t xml:space="preserve">. </w:t>
      </w:r>
      <w:r w:rsidRPr="00222ABA">
        <w:rPr>
          <w:rFonts w:cstheme="minorHAnsi"/>
          <w:sz w:val="24"/>
          <w:szCs w:val="24"/>
        </w:rPr>
        <w:t>Bai, Y., Li, Y., 2007. Determining Major Causes of Highway Work Zone Accidents in Kansas-Phase II, Final Report. Kansas Department of Transportation Research Project KAN41000, October 2007, 134 pp.</w:t>
      </w:r>
    </w:p>
    <w:p w14:paraId="6A0CC6C5" w14:textId="0BA775CD" w:rsidR="005D49B5" w:rsidRPr="00222ABA" w:rsidRDefault="005D49B5" w:rsidP="00222ABA">
      <w:pPr>
        <w:spacing w:after="0"/>
        <w:ind w:left="720" w:hanging="720"/>
        <w:rPr>
          <w:rFonts w:cstheme="minorHAnsi"/>
          <w:sz w:val="24"/>
          <w:szCs w:val="24"/>
        </w:rPr>
      </w:pPr>
      <w:proofErr w:type="spellStart"/>
      <w:r w:rsidRPr="00222ABA">
        <w:rPr>
          <w:rFonts w:cstheme="minorHAnsi"/>
          <w:sz w:val="24"/>
          <w:szCs w:val="24"/>
        </w:rPr>
        <w:t>Benekohal</w:t>
      </w:r>
      <w:proofErr w:type="spellEnd"/>
      <w:r w:rsidRPr="00222ABA">
        <w:rPr>
          <w:rFonts w:cstheme="minorHAnsi"/>
          <w:sz w:val="24"/>
          <w:szCs w:val="24"/>
        </w:rPr>
        <w:t xml:space="preserve"> et al., 2005</w:t>
      </w:r>
      <w:r w:rsidR="00C00D65">
        <w:rPr>
          <w:rFonts w:cstheme="minorHAnsi"/>
          <w:sz w:val="24"/>
          <w:szCs w:val="24"/>
        </w:rPr>
        <w:t xml:space="preserve">. </w:t>
      </w:r>
      <w:r w:rsidRPr="00222ABA">
        <w:rPr>
          <w:rFonts w:cstheme="minorHAnsi"/>
          <w:sz w:val="24"/>
          <w:szCs w:val="24"/>
        </w:rPr>
        <w:t xml:space="preserve">R.F. </w:t>
      </w:r>
      <w:proofErr w:type="spellStart"/>
      <w:r w:rsidRPr="00222ABA">
        <w:rPr>
          <w:rFonts w:cstheme="minorHAnsi"/>
          <w:sz w:val="24"/>
          <w:szCs w:val="24"/>
        </w:rPr>
        <w:t>Benekohal</w:t>
      </w:r>
      <w:proofErr w:type="spellEnd"/>
      <w:r w:rsidRPr="00222ABA">
        <w:rPr>
          <w:rFonts w:cstheme="minorHAnsi"/>
          <w:sz w:val="24"/>
          <w:szCs w:val="24"/>
        </w:rPr>
        <w:t xml:space="preserve">, E. Shim, P.T.V. </w:t>
      </w:r>
      <w:proofErr w:type="spellStart"/>
      <w:r w:rsidRPr="00222ABA">
        <w:rPr>
          <w:rFonts w:cstheme="minorHAnsi"/>
          <w:sz w:val="24"/>
          <w:szCs w:val="24"/>
        </w:rPr>
        <w:t>Resende</w:t>
      </w:r>
      <w:proofErr w:type="spellEnd"/>
      <w:r w:rsidR="00C00D65">
        <w:rPr>
          <w:rFonts w:cstheme="minorHAnsi"/>
          <w:sz w:val="24"/>
          <w:szCs w:val="24"/>
        </w:rPr>
        <w:t xml:space="preserve">. </w:t>
      </w:r>
      <w:r w:rsidRPr="00222ABA">
        <w:rPr>
          <w:rFonts w:cstheme="minorHAnsi"/>
          <w:b/>
          <w:bCs/>
          <w:sz w:val="24"/>
          <w:szCs w:val="24"/>
        </w:rPr>
        <w:t>Truck drivers’ concerns in work zones: travel characteristics and accident experiences</w:t>
      </w:r>
      <w:r w:rsidR="00C00D65">
        <w:rPr>
          <w:rFonts w:cstheme="minorHAnsi"/>
          <w:b/>
          <w:bCs/>
          <w:sz w:val="24"/>
          <w:szCs w:val="24"/>
        </w:rPr>
        <w:t xml:space="preserve">. </w:t>
      </w:r>
      <w:r w:rsidRPr="00222ABA">
        <w:rPr>
          <w:rFonts w:cstheme="minorHAnsi"/>
          <w:sz w:val="24"/>
          <w:szCs w:val="24"/>
        </w:rPr>
        <w:t>Transportation Research Record 1509, Transportation Research Board, Washington, DC (2005)</w:t>
      </w:r>
      <w:r w:rsidR="00C00D65">
        <w:rPr>
          <w:rFonts w:cstheme="minorHAnsi"/>
          <w:sz w:val="24"/>
          <w:szCs w:val="24"/>
        </w:rPr>
        <w:t xml:space="preserve"> </w:t>
      </w:r>
      <w:r w:rsidRPr="00222ABA">
        <w:rPr>
          <w:rFonts w:cstheme="minorHAnsi"/>
          <w:sz w:val="24"/>
          <w:szCs w:val="24"/>
        </w:rPr>
        <w:t>pp. 55–64</w:t>
      </w:r>
    </w:p>
    <w:p w14:paraId="3B036E88" w14:textId="5B640B5A" w:rsidR="005D49B5" w:rsidRPr="00222ABA" w:rsidRDefault="005D49B5" w:rsidP="00222ABA">
      <w:pPr>
        <w:spacing w:after="0"/>
        <w:ind w:left="720" w:hanging="720"/>
        <w:rPr>
          <w:rFonts w:cstheme="minorHAnsi"/>
          <w:sz w:val="24"/>
          <w:szCs w:val="24"/>
        </w:rPr>
      </w:pPr>
      <w:r w:rsidRPr="00222ABA">
        <w:rPr>
          <w:rFonts w:cstheme="minorHAnsi"/>
          <w:sz w:val="24"/>
          <w:szCs w:val="24"/>
        </w:rPr>
        <w:t>Brewer et al., 2006</w:t>
      </w:r>
      <w:r w:rsidR="00C00D65">
        <w:rPr>
          <w:rFonts w:cstheme="minorHAnsi"/>
          <w:sz w:val="24"/>
          <w:szCs w:val="24"/>
        </w:rPr>
        <w:t xml:space="preserve">. </w:t>
      </w:r>
      <w:r w:rsidRPr="00222ABA">
        <w:rPr>
          <w:rFonts w:cstheme="minorHAnsi"/>
          <w:sz w:val="24"/>
          <w:szCs w:val="24"/>
        </w:rPr>
        <w:t xml:space="preserve">M.A. Brewer, G. </w:t>
      </w:r>
      <w:proofErr w:type="spellStart"/>
      <w:r w:rsidRPr="00222ABA">
        <w:rPr>
          <w:rFonts w:cstheme="minorHAnsi"/>
          <w:sz w:val="24"/>
          <w:szCs w:val="24"/>
        </w:rPr>
        <w:t>Pesti</w:t>
      </w:r>
      <w:proofErr w:type="spellEnd"/>
      <w:r w:rsidRPr="00222ABA">
        <w:rPr>
          <w:rFonts w:cstheme="minorHAnsi"/>
          <w:sz w:val="24"/>
          <w:szCs w:val="24"/>
        </w:rPr>
        <w:t>, W. Schneider IV</w:t>
      </w:r>
      <w:r w:rsidR="00C00D65">
        <w:rPr>
          <w:rFonts w:cstheme="minorHAnsi"/>
          <w:sz w:val="24"/>
          <w:szCs w:val="24"/>
        </w:rPr>
        <w:t xml:space="preserve">. </w:t>
      </w:r>
      <w:r w:rsidRPr="00222ABA">
        <w:rPr>
          <w:rFonts w:cstheme="minorHAnsi"/>
          <w:b/>
          <w:bCs/>
          <w:sz w:val="24"/>
          <w:szCs w:val="24"/>
        </w:rPr>
        <w:t>Improving compliance with work zone speed limits: effectiveness of selected device</w:t>
      </w:r>
      <w:r w:rsidR="00C00D65">
        <w:rPr>
          <w:rFonts w:cstheme="minorHAnsi"/>
          <w:b/>
          <w:bCs/>
          <w:sz w:val="24"/>
          <w:szCs w:val="24"/>
        </w:rPr>
        <w:t xml:space="preserve">. </w:t>
      </w:r>
      <w:r w:rsidRPr="00222ABA">
        <w:rPr>
          <w:rFonts w:cstheme="minorHAnsi"/>
          <w:sz w:val="24"/>
          <w:szCs w:val="24"/>
        </w:rPr>
        <w:t>Transportation Research Record 1948, Transportation Research Board, Washington, DC (2006)</w:t>
      </w:r>
      <w:r w:rsidR="00C00D65">
        <w:rPr>
          <w:rFonts w:cstheme="minorHAnsi"/>
          <w:sz w:val="24"/>
          <w:szCs w:val="24"/>
        </w:rPr>
        <w:t xml:space="preserve"> </w:t>
      </w:r>
      <w:r w:rsidRPr="00222ABA">
        <w:rPr>
          <w:rFonts w:cstheme="minorHAnsi"/>
          <w:sz w:val="24"/>
          <w:szCs w:val="24"/>
        </w:rPr>
        <w:t>pp. 67–76</w:t>
      </w:r>
    </w:p>
    <w:p w14:paraId="1F63C70C" w14:textId="77777777" w:rsidR="00922684" w:rsidRDefault="005D49B5" w:rsidP="00222ABA">
      <w:pPr>
        <w:spacing w:after="0"/>
        <w:ind w:left="720" w:hanging="720"/>
        <w:rPr>
          <w:rFonts w:cstheme="minorHAnsi"/>
          <w:sz w:val="24"/>
          <w:szCs w:val="24"/>
        </w:rPr>
      </w:pPr>
      <w:r w:rsidRPr="00222ABA">
        <w:rPr>
          <w:rFonts w:cstheme="minorHAnsi"/>
          <w:sz w:val="24"/>
          <w:szCs w:val="24"/>
        </w:rPr>
        <w:t>Dixon and Wang, 2002</w:t>
      </w:r>
      <w:r w:rsidR="00C00D65">
        <w:rPr>
          <w:rFonts w:cstheme="minorHAnsi"/>
          <w:sz w:val="24"/>
          <w:szCs w:val="24"/>
        </w:rPr>
        <w:t xml:space="preserve">. </w:t>
      </w:r>
      <w:r w:rsidRPr="00222ABA">
        <w:rPr>
          <w:rFonts w:cstheme="minorHAnsi"/>
          <w:sz w:val="24"/>
          <w:szCs w:val="24"/>
        </w:rPr>
        <w:t>K.K. Dixon, C. Wang</w:t>
      </w:r>
      <w:r w:rsidR="00C00D65">
        <w:rPr>
          <w:rFonts w:cstheme="minorHAnsi"/>
          <w:sz w:val="24"/>
          <w:szCs w:val="24"/>
        </w:rPr>
        <w:t xml:space="preserve">. </w:t>
      </w:r>
      <w:r w:rsidRPr="00222ABA">
        <w:rPr>
          <w:rFonts w:cstheme="minorHAnsi"/>
          <w:b/>
          <w:bCs/>
          <w:sz w:val="24"/>
          <w:szCs w:val="24"/>
        </w:rPr>
        <w:t>Development of Speed Reduction Strategies for Highway Work Zones. Research Report</w:t>
      </w:r>
      <w:r w:rsidR="00C00D65">
        <w:rPr>
          <w:rFonts w:cstheme="minorHAnsi"/>
          <w:b/>
          <w:bCs/>
          <w:sz w:val="24"/>
          <w:szCs w:val="24"/>
        </w:rPr>
        <w:t xml:space="preserve">. </w:t>
      </w:r>
      <w:r w:rsidRPr="00222ABA">
        <w:rPr>
          <w:rFonts w:cstheme="minorHAnsi"/>
          <w:sz w:val="24"/>
          <w:szCs w:val="24"/>
        </w:rPr>
        <w:t>Georgia Transportation Institute, Georgia Institute of Technology, Atlanta, GA (2002)</w:t>
      </w:r>
      <w:r w:rsidR="00C00D65">
        <w:rPr>
          <w:rFonts w:cstheme="minorHAnsi"/>
          <w:sz w:val="24"/>
          <w:szCs w:val="24"/>
        </w:rPr>
        <w:t xml:space="preserve"> </w:t>
      </w:r>
    </w:p>
    <w:p w14:paraId="722BAFD6" w14:textId="6EB97DD5" w:rsidR="005D49B5" w:rsidRPr="00222ABA" w:rsidRDefault="005D49B5" w:rsidP="00222ABA">
      <w:pPr>
        <w:spacing w:after="0"/>
        <w:ind w:left="720" w:hanging="720"/>
        <w:rPr>
          <w:rFonts w:cstheme="minorHAnsi"/>
          <w:sz w:val="24"/>
          <w:szCs w:val="24"/>
        </w:rPr>
      </w:pPr>
      <w:r w:rsidRPr="00222ABA">
        <w:rPr>
          <w:rFonts w:cstheme="minorHAnsi"/>
          <w:sz w:val="24"/>
          <w:szCs w:val="24"/>
        </w:rPr>
        <w:t>FHWA, 2003</w:t>
      </w:r>
      <w:r w:rsidR="00922684">
        <w:rPr>
          <w:rFonts w:cstheme="minorHAnsi"/>
          <w:sz w:val="24"/>
          <w:szCs w:val="24"/>
        </w:rPr>
        <w:t xml:space="preserve">. </w:t>
      </w:r>
      <w:r w:rsidRPr="00222ABA">
        <w:rPr>
          <w:rFonts w:cstheme="minorHAnsi"/>
          <w:sz w:val="24"/>
          <w:szCs w:val="24"/>
        </w:rPr>
        <w:t>FHWA</w:t>
      </w:r>
      <w:r w:rsidR="00922684">
        <w:rPr>
          <w:rFonts w:cstheme="minorHAnsi"/>
          <w:sz w:val="24"/>
          <w:szCs w:val="24"/>
        </w:rPr>
        <w:t xml:space="preserve">. </w:t>
      </w:r>
      <w:r w:rsidRPr="00222ABA">
        <w:rPr>
          <w:rFonts w:cstheme="minorHAnsi"/>
          <w:b/>
          <w:bCs/>
          <w:sz w:val="24"/>
          <w:szCs w:val="24"/>
        </w:rPr>
        <w:t>Temporary traffic control</w:t>
      </w:r>
      <w:r w:rsidR="00922684">
        <w:rPr>
          <w:rFonts w:cstheme="minorHAnsi"/>
          <w:b/>
          <w:bCs/>
          <w:sz w:val="24"/>
          <w:szCs w:val="24"/>
        </w:rPr>
        <w:t xml:space="preserve">. </w:t>
      </w:r>
      <w:r w:rsidRPr="00222ABA">
        <w:rPr>
          <w:rFonts w:cstheme="minorHAnsi"/>
          <w:sz w:val="24"/>
          <w:szCs w:val="24"/>
        </w:rPr>
        <w:t>Manual on Uniform Traffic Control Devices for Streets and Highways, Federal Highway Administration (FHWA) (2003)</w:t>
      </w:r>
      <w:r w:rsidR="00922684">
        <w:rPr>
          <w:rFonts w:cstheme="minorHAnsi"/>
          <w:sz w:val="24"/>
          <w:szCs w:val="24"/>
        </w:rPr>
        <w:t xml:space="preserve"> </w:t>
      </w:r>
      <w:r w:rsidRPr="00222ABA">
        <w:rPr>
          <w:rFonts w:cstheme="minorHAnsi"/>
          <w:sz w:val="24"/>
          <w:szCs w:val="24"/>
        </w:rPr>
        <w:t>chapter 6</w:t>
      </w:r>
    </w:p>
    <w:p w14:paraId="53207161" w14:textId="1BD30E9E" w:rsidR="005D49B5" w:rsidRPr="00222ABA" w:rsidRDefault="005D49B5" w:rsidP="00222ABA">
      <w:pPr>
        <w:spacing w:after="0"/>
        <w:ind w:left="720" w:hanging="720"/>
        <w:rPr>
          <w:rFonts w:cstheme="minorHAnsi"/>
          <w:sz w:val="24"/>
          <w:szCs w:val="24"/>
        </w:rPr>
      </w:pPr>
      <w:r w:rsidRPr="00222ABA">
        <w:rPr>
          <w:rFonts w:cstheme="minorHAnsi"/>
          <w:sz w:val="24"/>
          <w:szCs w:val="24"/>
        </w:rPr>
        <w:t>Garber and Patel, 1994</w:t>
      </w:r>
      <w:r w:rsidR="00922684">
        <w:rPr>
          <w:rFonts w:cstheme="minorHAnsi"/>
          <w:sz w:val="24"/>
          <w:szCs w:val="24"/>
        </w:rPr>
        <w:t xml:space="preserve">. </w:t>
      </w:r>
      <w:r w:rsidRPr="00222ABA">
        <w:rPr>
          <w:rFonts w:cstheme="minorHAnsi"/>
          <w:sz w:val="24"/>
          <w:szCs w:val="24"/>
        </w:rPr>
        <w:t>N.J. Garber, S.T. Patel</w:t>
      </w:r>
      <w:r w:rsidR="00922684">
        <w:rPr>
          <w:rFonts w:cstheme="minorHAnsi"/>
          <w:sz w:val="24"/>
          <w:szCs w:val="24"/>
        </w:rPr>
        <w:t xml:space="preserve">. </w:t>
      </w:r>
      <w:r w:rsidRPr="00222ABA">
        <w:rPr>
          <w:rFonts w:cstheme="minorHAnsi"/>
          <w:b/>
          <w:bCs/>
          <w:sz w:val="24"/>
          <w:szCs w:val="24"/>
        </w:rPr>
        <w:t>Effectiveness of Changeable Message Signs in Controlling Vehicles Speeds in Work Zones Report No. VTRC 95-R4</w:t>
      </w:r>
      <w:r w:rsidR="008F3FD4">
        <w:rPr>
          <w:rFonts w:cstheme="minorHAnsi"/>
          <w:b/>
          <w:bCs/>
          <w:sz w:val="24"/>
          <w:szCs w:val="24"/>
        </w:rPr>
        <w:t xml:space="preserve">. </w:t>
      </w:r>
      <w:r w:rsidRPr="00222ABA">
        <w:rPr>
          <w:rFonts w:cstheme="minorHAnsi"/>
          <w:sz w:val="24"/>
          <w:szCs w:val="24"/>
        </w:rPr>
        <w:t>Virginia Transportation Research Council, Charlottesville, VA (1994)</w:t>
      </w:r>
    </w:p>
    <w:p w14:paraId="17B02450" w14:textId="2B6F5FD1" w:rsidR="005D49B5" w:rsidRPr="00222ABA" w:rsidRDefault="005D49B5" w:rsidP="00222ABA">
      <w:pPr>
        <w:spacing w:after="0"/>
        <w:ind w:left="720" w:hanging="720"/>
        <w:rPr>
          <w:rFonts w:cstheme="minorHAnsi"/>
          <w:sz w:val="24"/>
          <w:szCs w:val="24"/>
        </w:rPr>
      </w:pPr>
      <w:r w:rsidRPr="00222ABA">
        <w:rPr>
          <w:rFonts w:cstheme="minorHAnsi"/>
          <w:sz w:val="24"/>
          <w:szCs w:val="24"/>
        </w:rPr>
        <w:t>Garber and Srinivasan, 1998</w:t>
      </w:r>
      <w:r w:rsidR="008F3FD4">
        <w:rPr>
          <w:rFonts w:cstheme="minorHAnsi"/>
          <w:sz w:val="24"/>
          <w:szCs w:val="24"/>
        </w:rPr>
        <w:t xml:space="preserve">. </w:t>
      </w:r>
      <w:r w:rsidRPr="00222ABA">
        <w:rPr>
          <w:rFonts w:cstheme="minorHAnsi"/>
          <w:sz w:val="24"/>
          <w:szCs w:val="24"/>
        </w:rPr>
        <w:t>N.J. Garber, S. Srinivasan</w:t>
      </w:r>
      <w:r w:rsidR="008F3FD4">
        <w:rPr>
          <w:rFonts w:cstheme="minorHAnsi"/>
          <w:sz w:val="24"/>
          <w:szCs w:val="24"/>
        </w:rPr>
        <w:t xml:space="preserve">. </w:t>
      </w:r>
      <w:r w:rsidRPr="00222ABA">
        <w:rPr>
          <w:rFonts w:cstheme="minorHAnsi"/>
          <w:b/>
          <w:bCs/>
          <w:sz w:val="24"/>
          <w:szCs w:val="24"/>
        </w:rPr>
        <w:t>Effectiveness of changeable message signs in work zones: phase II</w:t>
      </w:r>
      <w:r w:rsidR="008F3FD4">
        <w:rPr>
          <w:rFonts w:cstheme="minorHAnsi"/>
          <w:b/>
          <w:bCs/>
          <w:sz w:val="24"/>
          <w:szCs w:val="24"/>
        </w:rPr>
        <w:t xml:space="preserve">. </w:t>
      </w:r>
      <w:r w:rsidRPr="00222ABA">
        <w:rPr>
          <w:rFonts w:cstheme="minorHAnsi"/>
          <w:sz w:val="24"/>
          <w:szCs w:val="24"/>
        </w:rPr>
        <w:t>Report No. VTRC 98-R 10, Virginia Transportation Research Council, Charlottesville, VA (1998)</w:t>
      </w:r>
    </w:p>
    <w:p w14:paraId="38A7AF8F" w14:textId="2A0B1805" w:rsidR="005D49B5" w:rsidRPr="00222ABA" w:rsidRDefault="005D49B5" w:rsidP="00222ABA">
      <w:pPr>
        <w:spacing w:after="0"/>
        <w:ind w:left="720" w:hanging="720"/>
        <w:rPr>
          <w:rFonts w:cstheme="minorHAnsi"/>
          <w:sz w:val="24"/>
          <w:szCs w:val="24"/>
        </w:rPr>
      </w:pPr>
      <w:r w:rsidRPr="00222ABA">
        <w:rPr>
          <w:rFonts w:cstheme="minorHAnsi"/>
          <w:sz w:val="24"/>
          <w:szCs w:val="24"/>
        </w:rPr>
        <w:t>Garber and Woo, 1990</w:t>
      </w:r>
      <w:r w:rsidR="008F3FD4">
        <w:rPr>
          <w:rFonts w:cstheme="minorHAnsi"/>
          <w:sz w:val="24"/>
          <w:szCs w:val="24"/>
        </w:rPr>
        <w:t xml:space="preserve">. </w:t>
      </w:r>
      <w:r w:rsidRPr="00222ABA">
        <w:rPr>
          <w:rFonts w:cstheme="minorHAnsi"/>
          <w:sz w:val="24"/>
          <w:szCs w:val="24"/>
        </w:rPr>
        <w:t>N.J. Garber, T.H. Woo</w:t>
      </w:r>
      <w:r w:rsidR="008F3FD4">
        <w:rPr>
          <w:rFonts w:cstheme="minorHAnsi"/>
          <w:sz w:val="24"/>
          <w:szCs w:val="24"/>
        </w:rPr>
        <w:t xml:space="preserve">. </w:t>
      </w:r>
      <w:r w:rsidRPr="00222ABA">
        <w:rPr>
          <w:rFonts w:cstheme="minorHAnsi"/>
          <w:b/>
          <w:bCs/>
          <w:sz w:val="24"/>
          <w:szCs w:val="24"/>
        </w:rPr>
        <w:t>Accident characteristics at construction and maintenance zones in urban areas</w:t>
      </w:r>
      <w:r w:rsidR="008F3FD4">
        <w:rPr>
          <w:rFonts w:cstheme="minorHAnsi"/>
          <w:b/>
          <w:bCs/>
          <w:sz w:val="24"/>
          <w:szCs w:val="24"/>
        </w:rPr>
        <w:t xml:space="preserve">. </w:t>
      </w:r>
      <w:r w:rsidRPr="00222ABA">
        <w:rPr>
          <w:rFonts w:cstheme="minorHAnsi"/>
          <w:sz w:val="24"/>
          <w:szCs w:val="24"/>
        </w:rPr>
        <w:t>Report No. VTRC 90-R12, Virginia Transportation Research Council (1990)</w:t>
      </w:r>
    </w:p>
    <w:p w14:paraId="48EC09BF" w14:textId="0B700FD0" w:rsidR="005D49B5" w:rsidRPr="00222ABA" w:rsidRDefault="005D49B5" w:rsidP="00222ABA">
      <w:pPr>
        <w:spacing w:after="0"/>
        <w:ind w:left="720" w:hanging="720"/>
        <w:rPr>
          <w:rFonts w:cstheme="minorHAnsi"/>
          <w:sz w:val="24"/>
          <w:szCs w:val="24"/>
        </w:rPr>
      </w:pPr>
      <w:r w:rsidRPr="00222ABA">
        <w:rPr>
          <w:rFonts w:cstheme="minorHAnsi"/>
          <w:sz w:val="24"/>
          <w:szCs w:val="24"/>
        </w:rPr>
        <w:t>Hill, 2003</w:t>
      </w:r>
      <w:r w:rsidR="008F3FD4">
        <w:rPr>
          <w:rFonts w:cstheme="minorHAnsi"/>
          <w:sz w:val="24"/>
          <w:szCs w:val="24"/>
        </w:rPr>
        <w:t xml:space="preserve">. </w:t>
      </w:r>
      <w:r w:rsidRPr="00222ABA">
        <w:rPr>
          <w:rFonts w:cstheme="minorHAnsi"/>
          <w:sz w:val="24"/>
          <w:szCs w:val="24"/>
        </w:rPr>
        <w:t>R.W. Hill</w:t>
      </w:r>
      <w:r w:rsidR="008F3FD4">
        <w:rPr>
          <w:rFonts w:cstheme="minorHAnsi"/>
          <w:sz w:val="24"/>
          <w:szCs w:val="24"/>
        </w:rPr>
        <w:t xml:space="preserve">. </w:t>
      </w:r>
      <w:r w:rsidRPr="00C00D65">
        <w:rPr>
          <w:rFonts w:cstheme="minorHAnsi"/>
          <w:b/>
          <w:bCs/>
          <w:i/>
          <w:iCs/>
          <w:sz w:val="24"/>
          <w:szCs w:val="24"/>
        </w:rPr>
        <w:t>Statistical Analysis of Fatal Traffic Accident Data</w:t>
      </w:r>
      <w:r w:rsidRPr="00222ABA">
        <w:rPr>
          <w:rFonts w:cstheme="minorHAnsi"/>
          <w:b/>
          <w:bCs/>
          <w:sz w:val="24"/>
          <w:szCs w:val="24"/>
        </w:rPr>
        <w:t>. Master's Thesis</w:t>
      </w:r>
      <w:r w:rsidR="008F3FD4">
        <w:rPr>
          <w:rFonts w:cstheme="minorHAnsi"/>
          <w:b/>
          <w:bCs/>
          <w:sz w:val="24"/>
          <w:szCs w:val="24"/>
        </w:rPr>
        <w:t xml:space="preserve">. </w:t>
      </w:r>
      <w:r w:rsidRPr="00222ABA">
        <w:rPr>
          <w:rFonts w:cstheme="minorHAnsi"/>
          <w:sz w:val="24"/>
          <w:szCs w:val="24"/>
        </w:rPr>
        <w:t>Texas Tech University (2003)</w:t>
      </w:r>
    </w:p>
    <w:p w14:paraId="03F44C09" w14:textId="602AB5B9" w:rsidR="005D49B5" w:rsidRPr="00222ABA" w:rsidRDefault="005D49B5" w:rsidP="00222ABA">
      <w:pPr>
        <w:spacing w:after="0"/>
        <w:ind w:left="720" w:hanging="720"/>
        <w:rPr>
          <w:rFonts w:cstheme="minorHAnsi"/>
          <w:sz w:val="24"/>
          <w:szCs w:val="24"/>
        </w:rPr>
      </w:pPr>
      <w:r w:rsidRPr="00222ABA">
        <w:rPr>
          <w:rFonts w:cstheme="minorHAnsi"/>
          <w:sz w:val="24"/>
          <w:szCs w:val="24"/>
        </w:rPr>
        <w:t xml:space="preserve">Horowitz and </w:t>
      </w:r>
      <w:proofErr w:type="spellStart"/>
      <w:r w:rsidRPr="00222ABA">
        <w:rPr>
          <w:rFonts w:cstheme="minorHAnsi"/>
          <w:sz w:val="24"/>
          <w:szCs w:val="24"/>
        </w:rPr>
        <w:t>Notbohm</w:t>
      </w:r>
      <w:proofErr w:type="spellEnd"/>
      <w:r w:rsidRPr="00222ABA">
        <w:rPr>
          <w:rFonts w:cstheme="minorHAnsi"/>
          <w:sz w:val="24"/>
          <w:szCs w:val="24"/>
        </w:rPr>
        <w:t>, 2005</w:t>
      </w:r>
      <w:r w:rsidR="008F3FD4">
        <w:rPr>
          <w:rFonts w:cstheme="minorHAnsi"/>
          <w:sz w:val="24"/>
          <w:szCs w:val="24"/>
        </w:rPr>
        <w:t xml:space="preserve">. </w:t>
      </w:r>
      <w:r w:rsidRPr="00222ABA">
        <w:rPr>
          <w:rFonts w:cstheme="minorHAnsi"/>
          <w:sz w:val="24"/>
          <w:szCs w:val="24"/>
        </w:rPr>
        <w:t xml:space="preserve">A.J. Horowitz, T. </w:t>
      </w:r>
      <w:proofErr w:type="spellStart"/>
      <w:r w:rsidRPr="00222ABA">
        <w:rPr>
          <w:rFonts w:cstheme="minorHAnsi"/>
          <w:sz w:val="24"/>
          <w:szCs w:val="24"/>
        </w:rPr>
        <w:t>Notbohm</w:t>
      </w:r>
      <w:proofErr w:type="spellEnd"/>
      <w:r w:rsidR="008F3FD4">
        <w:rPr>
          <w:rFonts w:cstheme="minorHAnsi"/>
          <w:sz w:val="24"/>
          <w:szCs w:val="24"/>
        </w:rPr>
        <w:t xml:space="preserve">. </w:t>
      </w:r>
      <w:r w:rsidRPr="00222ABA">
        <w:rPr>
          <w:rFonts w:cstheme="minorHAnsi"/>
          <w:b/>
          <w:bCs/>
          <w:sz w:val="24"/>
          <w:szCs w:val="24"/>
        </w:rPr>
        <w:t>Testing Temporary Work Zone Rumble Strips. Research Report</w:t>
      </w:r>
      <w:r w:rsidR="008F3FD4">
        <w:rPr>
          <w:rFonts w:cstheme="minorHAnsi"/>
          <w:b/>
          <w:bCs/>
          <w:sz w:val="24"/>
          <w:szCs w:val="24"/>
        </w:rPr>
        <w:t xml:space="preserve">. </w:t>
      </w:r>
      <w:r w:rsidRPr="00222ABA">
        <w:rPr>
          <w:rFonts w:cstheme="minorHAnsi"/>
          <w:sz w:val="24"/>
          <w:szCs w:val="24"/>
        </w:rPr>
        <w:t>University of Wisconsin at Milwaukee, Milwaukee, WI (2005)</w:t>
      </w:r>
    </w:p>
    <w:p w14:paraId="489FA9D5" w14:textId="62056B0A" w:rsidR="005D49B5" w:rsidRPr="00222ABA" w:rsidRDefault="005D49B5" w:rsidP="00222ABA">
      <w:pPr>
        <w:spacing w:after="0"/>
        <w:ind w:left="720" w:hanging="720"/>
        <w:rPr>
          <w:rFonts w:cstheme="minorHAnsi"/>
          <w:sz w:val="24"/>
          <w:szCs w:val="24"/>
        </w:rPr>
      </w:pPr>
      <w:proofErr w:type="spellStart"/>
      <w:r w:rsidRPr="00222ABA">
        <w:rPr>
          <w:rFonts w:cstheme="minorHAnsi"/>
          <w:sz w:val="24"/>
          <w:szCs w:val="24"/>
        </w:rPr>
        <w:t>Huebschman</w:t>
      </w:r>
      <w:proofErr w:type="spellEnd"/>
      <w:r w:rsidRPr="00222ABA">
        <w:rPr>
          <w:rFonts w:cstheme="minorHAnsi"/>
          <w:sz w:val="24"/>
          <w:szCs w:val="24"/>
        </w:rPr>
        <w:t xml:space="preserve"> et al., 2003</w:t>
      </w:r>
      <w:r w:rsidR="008F3FD4">
        <w:rPr>
          <w:rFonts w:cstheme="minorHAnsi"/>
          <w:sz w:val="24"/>
          <w:szCs w:val="24"/>
        </w:rPr>
        <w:t xml:space="preserve">. </w:t>
      </w:r>
      <w:r w:rsidRPr="00222ABA">
        <w:rPr>
          <w:rFonts w:cstheme="minorHAnsi"/>
          <w:sz w:val="24"/>
          <w:szCs w:val="24"/>
        </w:rPr>
        <w:t xml:space="preserve">C.R. </w:t>
      </w:r>
      <w:proofErr w:type="spellStart"/>
      <w:r w:rsidRPr="00222ABA">
        <w:rPr>
          <w:rFonts w:cstheme="minorHAnsi"/>
          <w:sz w:val="24"/>
          <w:szCs w:val="24"/>
        </w:rPr>
        <w:t>Huebschman</w:t>
      </w:r>
      <w:proofErr w:type="spellEnd"/>
      <w:r w:rsidRPr="00222ABA">
        <w:rPr>
          <w:rFonts w:cstheme="minorHAnsi"/>
          <w:sz w:val="24"/>
          <w:szCs w:val="24"/>
        </w:rPr>
        <w:t>, C. Garcia, D.M. Bullock, D.M. Abraham</w:t>
      </w:r>
      <w:r w:rsidR="008F3FD4">
        <w:rPr>
          <w:rFonts w:cstheme="minorHAnsi"/>
          <w:sz w:val="24"/>
          <w:szCs w:val="24"/>
        </w:rPr>
        <w:t xml:space="preserve">. </w:t>
      </w:r>
      <w:r w:rsidRPr="00222ABA">
        <w:rPr>
          <w:rFonts w:cstheme="minorHAnsi"/>
          <w:b/>
          <w:bCs/>
          <w:sz w:val="24"/>
          <w:szCs w:val="24"/>
        </w:rPr>
        <w:t>Construction work zone safety. Report No. FHWA/IN/JTRP-2002/34</w:t>
      </w:r>
      <w:r w:rsidR="008F3FD4">
        <w:rPr>
          <w:rFonts w:cstheme="minorHAnsi"/>
          <w:b/>
          <w:bCs/>
          <w:sz w:val="24"/>
          <w:szCs w:val="24"/>
        </w:rPr>
        <w:t xml:space="preserve">. </w:t>
      </w:r>
      <w:r w:rsidRPr="00222ABA">
        <w:rPr>
          <w:rFonts w:cstheme="minorHAnsi"/>
          <w:sz w:val="24"/>
          <w:szCs w:val="24"/>
        </w:rPr>
        <w:t>Joint Transportation Research Program, Purdue University, West Lafayette, IN (2003)</w:t>
      </w:r>
    </w:p>
    <w:p w14:paraId="0CFD44F4" w14:textId="150C6B10" w:rsidR="005D49B5" w:rsidRPr="00222ABA" w:rsidRDefault="005D49B5" w:rsidP="00222ABA">
      <w:pPr>
        <w:spacing w:after="0"/>
        <w:ind w:left="720" w:hanging="720"/>
        <w:rPr>
          <w:rFonts w:cstheme="minorHAnsi"/>
          <w:sz w:val="24"/>
          <w:szCs w:val="24"/>
        </w:rPr>
      </w:pPr>
      <w:r w:rsidRPr="00222ABA">
        <w:rPr>
          <w:rFonts w:cstheme="minorHAnsi"/>
          <w:sz w:val="24"/>
          <w:szCs w:val="24"/>
        </w:rPr>
        <w:lastRenderedPageBreak/>
        <w:t>Li and Bai, 2009</w:t>
      </w:r>
      <w:r w:rsidR="007F6D01">
        <w:rPr>
          <w:rFonts w:cstheme="minorHAnsi"/>
          <w:sz w:val="24"/>
          <w:szCs w:val="24"/>
        </w:rPr>
        <w:t xml:space="preserve">. </w:t>
      </w:r>
      <w:r w:rsidRPr="00222ABA">
        <w:rPr>
          <w:rFonts w:cstheme="minorHAnsi"/>
          <w:sz w:val="24"/>
          <w:szCs w:val="24"/>
        </w:rPr>
        <w:t>Y. Li, Y. Bai</w:t>
      </w:r>
      <w:r w:rsidR="007F6D01">
        <w:rPr>
          <w:rFonts w:cstheme="minorHAnsi"/>
          <w:sz w:val="24"/>
          <w:szCs w:val="24"/>
        </w:rPr>
        <w:t xml:space="preserve">. </w:t>
      </w:r>
      <w:r w:rsidRPr="00222ABA">
        <w:rPr>
          <w:rFonts w:cstheme="minorHAnsi"/>
          <w:b/>
          <w:bCs/>
          <w:sz w:val="24"/>
          <w:szCs w:val="24"/>
        </w:rPr>
        <w:t>Effectiveness of temporary traffic control measures in highway work zones</w:t>
      </w:r>
      <w:r w:rsidR="007F6D01">
        <w:rPr>
          <w:rFonts w:cstheme="minorHAnsi"/>
          <w:b/>
          <w:bCs/>
          <w:sz w:val="24"/>
          <w:szCs w:val="24"/>
        </w:rPr>
        <w:t xml:space="preserve">. </w:t>
      </w:r>
      <w:r w:rsidRPr="00C00D65">
        <w:rPr>
          <w:rFonts w:cstheme="minorHAnsi"/>
          <w:i/>
          <w:iCs/>
          <w:sz w:val="24"/>
          <w:szCs w:val="24"/>
        </w:rPr>
        <w:t>Safety Science</w:t>
      </w:r>
      <w:r w:rsidRPr="00222ABA">
        <w:rPr>
          <w:rFonts w:cstheme="minorHAnsi"/>
          <w:sz w:val="24"/>
          <w:szCs w:val="24"/>
        </w:rPr>
        <w:t>, 47 (3) (2009), pp. 453-458</w:t>
      </w:r>
      <w:r w:rsidR="007F6D01">
        <w:rPr>
          <w:rFonts w:cstheme="minorHAnsi"/>
          <w:sz w:val="24"/>
          <w:szCs w:val="24"/>
        </w:rPr>
        <w:t xml:space="preserve">. </w:t>
      </w:r>
      <w:r w:rsidRPr="00222ABA">
        <w:rPr>
          <w:rFonts w:cstheme="minorHAnsi"/>
          <w:sz w:val="24"/>
          <w:szCs w:val="24"/>
        </w:rPr>
        <w:t>Elsevier</w:t>
      </w:r>
    </w:p>
    <w:p w14:paraId="74D97142" w14:textId="59747A2D" w:rsidR="005D49B5" w:rsidRPr="00222ABA" w:rsidRDefault="005D49B5" w:rsidP="00222ABA">
      <w:pPr>
        <w:spacing w:after="0"/>
        <w:ind w:left="720" w:hanging="720"/>
        <w:rPr>
          <w:rFonts w:cstheme="minorHAnsi"/>
          <w:sz w:val="24"/>
          <w:szCs w:val="24"/>
        </w:rPr>
      </w:pPr>
      <w:r w:rsidRPr="00222ABA">
        <w:rPr>
          <w:rFonts w:cstheme="minorHAnsi"/>
          <w:sz w:val="24"/>
          <w:szCs w:val="24"/>
        </w:rPr>
        <w:t>Meyer, 2004</w:t>
      </w:r>
      <w:r w:rsidR="007F6D01">
        <w:rPr>
          <w:rFonts w:cstheme="minorHAnsi"/>
          <w:sz w:val="24"/>
          <w:szCs w:val="24"/>
        </w:rPr>
        <w:t xml:space="preserve">. </w:t>
      </w:r>
      <w:r w:rsidRPr="00222ABA">
        <w:rPr>
          <w:rFonts w:cstheme="minorHAnsi"/>
          <w:sz w:val="24"/>
          <w:szCs w:val="24"/>
        </w:rPr>
        <w:t>E. Meyer</w:t>
      </w:r>
      <w:r w:rsidR="007F6D01">
        <w:rPr>
          <w:rFonts w:cstheme="minorHAnsi"/>
          <w:sz w:val="24"/>
          <w:szCs w:val="24"/>
        </w:rPr>
        <w:t xml:space="preserve">. </w:t>
      </w:r>
      <w:r w:rsidRPr="00222ABA">
        <w:rPr>
          <w:rFonts w:cstheme="minorHAnsi"/>
          <w:b/>
          <w:bCs/>
          <w:sz w:val="24"/>
          <w:szCs w:val="24"/>
        </w:rPr>
        <w:t>Evaluation of data from test application of optical speed bars to highway work zones</w:t>
      </w:r>
      <w:r w:rsidR="007F6D01">
        <w:rPr>
          <w:rFonts w:cstheme="minorHAnsi"/>
          <w:b/>
          <w:bCs/>
          <w:sz w:val="24"/>
          <w:szCs w:val="24"/>
        </w:rPr>
        <w:t xml:space="preserve">. </w:t>
      </w:r>
      <w:r w:rsidRPr="00222ABA">
        <w:rPr>
          <w:rFonts w:cstheme="minorHAnsi"/>
          <w:sz w:val="24"/>
          <w:szCs w:val="24"/>
        </w:rPr>
        <w:t>Final Report No. K-TRAN: KU-00-4, Kansas Department of Transportation (2004)</w:t>
      </w:r>
    </w:p>
    <w:p w14:paraId="7F4000D7" w14:textId="37ADEE05" w:rsidR="005D49B5" w:rsidRPr="00222ABA" w:rsidRDefault="005D49B5" w:rsidP="00222ABA">
      <w:pPr>
        <w:spacing w:after="0"/>
        <w:ind w:left="720" w:hanging="720"/>
        <w:rPr>
          <w:rFonts w:cstheme="minorHAnsi"/>
          <w:sz w:val="24"/>
          <w:szCs w:val="24"/>
        </w:rPr>
      </w:pPr>
      <w:r w:rsidRPr="00222ABA">
        <w:rPr>
          <w:rFonts w:cstheme="minorHAnsi"/>
          <w:sz w:val="24"/>
          <w:szCs w:val="24"/>
        </w:rPr>
        <w:t>Meyer, 2006</w:t>
      </w:r>
      <w:r w:rsidR="007F6D01">
        <w:rPr>
          <w:rFonts w:cstheme="minorHAnsi"/>
          <w:sz w:val="24"/>
          <w:szCs w:val="24"/>
        </w:rPr>
        <w:t xml:space="preserve">. </w:t>
      </w:r>
      <w:r w:rsidRPr="00222ABA">
        <w:rPr>
          <w:rFonts w:cstheme="minorHAnsi"/>
          <w:sz w:val="24"/>
          <w:szCs w:val="24"/>
        </w:rPr>
        <w:t>E. Meyer</w:t>
      </w:r>
      <w:r w:rsidR="007F6D01">
        <w:rPr>
          <w:rFonts w:cstheme="minorHAnsi"/>
          <w:sz w:val="24"/>
          <w:szCs w:val="24"/>
        </w:rPr>
        <w:t xml:space="preserve">. </w:t>
      </w:r>
      <w:r w:rsidRPr="00222ABA">
        <w:rPr>
          <w:rFonts w:cstheme="minorHAnsi"/>
          <w:b/>
          <w:bCs/>
          <w:sz w:val="24"/>
          <w:szCs w:val="24"/>
        </w:rPr>
        <w:t>Evaluation of Portable Rumble Strips—ATM. Research Report</w:t>
      </w:r>
      <w:r w:rsidR="007F6D01">
        <w:rPr>
          <w:rFonts w:cstheme="minorHAnsi"/>
          <w:b/>
          <w:bCs/>
          <w:sz w:val="24"/>
          <w:szCs w:val="24"/>
        </w:rPr>
        <w:t xml:space="preserve">. </w:t>
      </w:r>
      <w:r w:rsidRPr="00222ABA">
        <w:rPr>
          <w:rFonts w:cstheme="minorHAnsi"/>
          <w:sz w:val="24"/>
          <w:szCs w:val="24"/>
        </w:rPr>
        <w:t>Meyer ITS, Lawrence, KS (2006)</w:t>
      </w:r>
    </w:p>
    <w:p w14:paraId="0F96CDD5" w14:textId="72ED66AB" w:rsidR="005D49B5" w:rsidRPr="00222ABA" w:rsidRDefault="005D49B5" w:rsidP="00222ABA">
      <w:pPr>
        <w:spacing w:after="0"/>
        <w:ind w:left="720" w:hanging="720"/>
        <w:rPr>
          <w:rFonts w:cstheme="minorHAnsi"/>
          <w:sz w:val="24"/>
          <w:szCs w:val="24"/>
        </w:rPr>
      </w:pPr>
      <w:r w:rsidRPr="00222ABA">
        <w:rPr>
          <w:rFonts w:cstheme="minorHAnsi"/>
          <w:sz w:val="24"/>
          <w:szCs w:val="24"/>
        </w:rPr>
        <w:t>Pain et al., 1983</w:t>
      </w:r>
      <w:r w:rsidR="007F6D01">
        <w:rPr>
          <w:rFonts w:cstheme="minorHAnsi"/>
          <w:sz w:val="24"/>
          <w:szCs w:val="24"/>
        </w:rPr>
        <w:t xml:space="preserve">. </w:t>
      </w:r>
      <w:r w:rsidRPr="00222ABA">
        <w:rPr>
          <w:rFonts w:cstheme="minorHAnsi"/>
          <w:sz w:val="24"/>
          <w:szCs w:val="24"/>
        </w:rPr>
        <w:t>R.F. Pain, H.W. McGee, B.G. Knapp</w:t>
      </w:r>
      <w:r w:rsidR="007F6D01">
        <w:rPr>
          <w:rFonts w:cstheme="minorHAnsi"/>
          <w:sz w:val="24"/>
          <w:szCs w:val="24"/>
        </w:rPr>
        <w:t xml:space="preserve">. </w:t>
      </w:r>
      <w:r w:rsidRPr="00222ABA">
        <w:rPr>
          <w:rFonts w:cstheme="minorHAnsi"/>
          <w:b/>
          <w:bCs/>
          <w:sz w:val="24"/>
          <w:szCs w:val="24"/>
        </w:rPr>
        <w:t>Evaluation of traffic controls for highway work zones</w:t>
      </w:r>
      <w:r w:rsidR="007F6D01">
        <w:rPr>
          <w:rFonts w:cstheme="minorHAnsi"/>
          <w:b/>
          <w:bCs/>
          <w:sz w:val="24"/>
          <w:szCs w:val="24"/>
        </w:rPr>
        <w:t xml:space="preserve">. </w:t>
      </w:r>
      <w:r w:rsidRPr="00222ABA">
        <w:rPr>
          <w:rFonts w:cstheme="minorHAnsi"/>
          <w:sz w:val="24"/>
          <w:szCs w:val="24"/>
        </w:rPr>
        <w:t>NCHRP Report 236, Transportation Research Board, Washington, DC (1983)</w:t>
      </w:r>
    </w:p>
    <w:p w14:paraId="18352446" w14:textId="3150BA72" w:rsidR="005D49B5" w:rsidRPr="00222ABA" w:rsidRDefault="005D49B5" w:rsidP="00222ABA">
      <w:pPr>
        <w:spacing w:after="0"/>
        <w:ind w:left="720" w:hanging="720"/>
        <w:rPr>
          <w:rFonts w:cstheme="minorHAnsi"/>
          <w:sz w:val="24"/>
          <w:szCs w:val="24"/>
        </w:rPr>
      </w:pPr>
      <w:r w:rsidRPr="00222ABA">
        <w:rPr>
          <w:rFonts w:cstheme="minorHAnsi"/>
          <w:sz w:val="24"/>
          <w:szCs w:val="24"/>
        </w:rPr>
        <w:t>Richards and Dudek, 1986</w:t>
      </w:r>
      <w:r w:rsidR="007F6D01">
        <w:rPr>
          <w:rFonts w:cstheme="minorHAnsi"/>
          <w:sz w:val="24"/>
          <w:szCs w:val="24"/>
        </w:rPr>
        <w:t xml:space="preserve">. </w:t>
      </w:r>
      <w:r w:rsidRPr="00222ABA">
        <w:rPr>
          <w:rFonts w:cstheme="minorHAnsi"/>
          <w:sz w:val="24"/>
          <w:szCs w:val="24"/>
        </w:rPr>
        <w:t>S.H. Richards, C.L. Dudek</w:t>
      </w:r>
      <w:r w:rsidR="007F6D01">
        <w:rPr>
          <w:rFonts w:cstheme="minorHAnsi"/>
          <w:sz w:val="24"/>
          <w:szCs w:val="24"/>
        </w:rPr>
        <w:t xml:space="preserve">. </w:t>
      </w:r>
      <w:r w:rsidRPr="00222ABA">
        <w:rPr>
          <w:rFonts w:cstheme="minorHAnsi"/>
          <w:b/>
          <w:bCs/>
          <w:sz w:val="24"/>
          <w:szCs w:val="24"/>
        </w:rPr>
        <w:t>Implementation of work-zone speed control measures</w:t>
      </w:r>
      <w:r w:rsidR="007F6D01">
        <w:rPr>
          <w:rFonts w:cstheme="minorHAnsi"/>
          <w:b/>
          <w:bCs/>
          <w:sz w:val="24"/>
          <w:szCs w:val="24"/>
        </w:rPr>
        <w:t xml:space="preserve">. </w:t>
      </w:r>
      <w:r w:rsidRPr="00222ABA">
        <w:rPr>
          <w:rFonts w:cstheme="minorHAnsi"/>
          <w:sz w:val="24"/>
          <w:szCs w:val="24"/>
        </w:rPr>
        <w:t>Transportation Research Record 1086, Transportation Research Board, Washington, DC (1986)</w:t>
      </w:r>
      <w:r w:rsidR="007F6D01">
        <w:rPr>
          <w:rFonts w:cstheme="minorHAnsi"/>
          <w:sz w:val="24"/>
          <w:szCs w:val="24"/>
        </w:rPr>
        <w:t xml:space="preserve"> </w:t>
      </w:r>
      <w:r w:rsidRPr="00222ABA">
        <w:rPr>
          <w:rFonts w:cstheme="minorHAnsi"/>
          <w:sz w:val="24"/>
          <w:szCs w:val="24"/>
        </w:rPr>
        <w:t>pp. 36–42</w:t>
      </w:r>
    </w:p>
    <w:p w14:paraId="331DBA3F" w14:textId="77777777" w:rsidR="00283201" w:rsidRPr="00283201" w:rsidRDefault="00283201" w:rsidP="008526C5">
      <w:pPr>
        <w:rPr>
          <w:rFonts w:cstheme="minorHAnsi"/>
          <w:sz w:val="24"/>
          <w:szCs w:val="24"/>
        </w:rPr>
      </w:pPr>
    </w:p>
    <w:sectPr w:rsidR="00283201" w:rsidRPr="00283201" w:rsidSect="00222ABA">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C94C51"/>
    <w:multiLevelType w:val="multilevel"/>
    <w:tmpl w:val="E9B44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220509"/>
    <w:multiLevelType w:val="multilevel"/>
    <w:tmpl w:val="C92C2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033BA6"/>
    <w:multiLevelType w:val="multilevel"/>
    <w:tmpl w:val="3380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4"/>
  </w:num>
  <w:num w:numId="2" w16cid:durableId="160394351">
    <w:abstractNumId w:val="2"/>
  </w:num>
  <w:num w:numId="3" w16cid:durableId="227612212">
    <w:abstractNumId w:val="3"/>
  </w:num>
  <w:num w:numId="4" w16cid:durableId="2014674526">
    <w:abstractNumId w:val="15"/>
  </w:num>
  <w:num w:numId="5" w16cid:durableId="1189415935">
    <w:abstractNumId w:val="16"/>
  </w:num>
  <w:num w:numId="6" w16cid:durableId="930431669">
    <w:abstractNumId w:val="13"/>
  </w:num>
  <w:num w:numId="7" w16cid:durableId="2117095127">
    <w:abstractNumId w:val="9"/>
  </w:num>
  <w:num w:numId="8" w16cid:durableId="1300452452">
    <w:abstractNumId w:val="10"/>
  </w:num>
  <w:num w:numId="9" w16cid:durableId="1623851589">
    <w:abstractNumId w:val="7"/>
  </w:num>
  <w:num w:numId="10" w16cid:durableId="30888115">
    <w:abstractNumId w:val="12"/>
  </w:num>
  <w:num w:numId="11" w16cid:durableId="1662125684">
    <w:abstractNumId w:val="11"/>
  </w:num>
  <w:num w:numId="12" w16cid:durableId="2003502271">
    <w:abstractNumId w:val="17"/>
  </w:num>
  <w:num w:numId="13" w16cid:durableId="1340767863">
    <w:abstractNumId w:val="18"/>
  </w:num>
  <w:num w:numId="14" w16cid:durableId="523132718">
    <w:abstractNumId w:val="5"/>
  </w:num>
  <w:num w:numId="15" w16cid:durableId="542710592">
    <w:abstractNumId w:val="0"/>
  </w:num>
  <w:num w:numId="16" w16cid:durableId="436757200">
    <w:abstractNumId w:val="8"/>
  </w:num>
  <w:num w:numId="17" w16cid:durableId="457728482">
    <w:abstractNumId w:val="6"/>
  </w:num>
  <w:num w:numId="18" w16cid:durableId="1614702674">
    <w:abstractNumId w:val="4"/>
  </w:num>
  <w:num w:numId="19" w16cid:durableId="1098139210">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DQUlvVFWMJvcZva3u17KLC9pLfF+Ab5kxHkHljhvwZZposdYZo7sftFznrMryCKGZeQscSsTeJyYnPwoGWVirA==" w:salt="ALN/At5pPFbNip3V6MNYc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AEE"/>
    <w:rsid w:val="00131C28"/>
    <w:rsid w:val="00134CF7"/>
    <w:rsid w:val="00134D4D"/>
    <w:rsid w:val="0014182B"/>
    <w:rsid w:val="0014490B"/>
    <w:rsid w:val="00146A5C"/>
    <w:rsid w:val="00146E50"/>
    <w:rsid w:val="001479C7"/>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A73C7"/>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5AB5"/>
    <w:rsid w:val="00206486"/>
    <w:rsid w:val="00206CC8"/>
    <w:rsid w:val="00211422"/>
    <w:rsid w:val="00212109"/>
    <w:rsid w:val="0021761E"/>
    <w:rsid w:val="00222ABA"/>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201"/>
    <w:rsid w:val="00283F92"/>
    <w:rsid w:val="002843BC"/>
    <w:rsid w:val="00284A84"/>
    <w:rsid w:val="0029129F"/>
    <w:rsid w:val="00296B90"/>
    <w:rsid w:val="00297296"/>
    <w:rsid w:val="002A0668"/>
    <w:rsid w:val="002A0CCE"/>
    <w:rsid w:val="002A1619"/>
    <w:rsid w:val="002A64E0"/>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3A33"/>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B44"/>
    <w:rsid w:val="004D1CB9"/>
    <w:rsid w:val="004D21C9"/>
    <w:rsid w:val="004D22F5"/>
    <w:rsid w:val="004D375C"/>
    <w:rsid w:val="004D402D"/>
    <w:rsid w:val="004E34F8"/>
    <w:rsid w:val="004E3C84"/>
    <w:rsid w:val="004E528B"/>
    <w:rsid w:val="004E6917"/>
    <w:rsid w:val="004F146C"/>
    <w:rsid w:val="004F1F3C"/>
    <w:rsid w:val="004F32DA"/>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AF0"/>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49B5"/>
    <w:rsid w:val="005D5C43"/>
    <w:rsid w:val="005D767A"/>
    <w:rsid w:val="005E2628"/>
    <w:rsid w:val="005E5F66"/>
    <w:rsid w:val="005E780E"/>
    <w:rsid w:val="005F46EC"/>
    <w:rsid w:val="005F49C9"/>
    <w:rsid w:val="005F71CE"/>
    <w:rsid w:val="005F7A68"/>
    <w:rsid w:val="005F7D15"/>
    <w:rsid w:val="005F7E58"/>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554E9"/>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1ED"/>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665FD"/>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6D01"/>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6C5"/>
    <w:rsid w:val="00852775"/>
    <w:rsid w:val="00852972"/>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3FD4"/>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684"/>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280D"/>
    <w:rsid w:val="00A1350A"/>
    <w:rsid w:val="00A2308C"/>
    <w:rsid w:val="00A231A4"/>
    <w:rsid w:val="00A24317"/>
    <w:rsid w:val="00A2459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60F"/>
    <w:rsid w:val="00AA0DE8"/>
    <w:rsid w:val="00AA493D"/>
    <w:rsid w:val="00AA5ED9"/>
    <w:rsid w:val="00AB17D9"/>
    <w:rsid w:val="00AB2F0A"/>
    <w:rsid w:val="00AB4807"/>
    <w:rsid w:val="00AB4813"/>
    <w:rsid w:val="00AC0052"/>
    <w:rsid w:val="00AC04D6"/>
    <w:rsid w:val="00AC3688"/>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AF7E14"/>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C743B"/>
    <w:rsid w:val="00BD01F3"/>
    <w:rsid w:val="00BD0687"/>
    <w:rsid w:val="00BD0D8D"/>
    <w:rsid w:val="00BD439F"/>
    <w:rsid w:val="00BD4F14"/>
    <w:rsid w:val="00BE2644"/>
    <w:rsid w:val="00BE42F3"/>
    <w:rsid w:val="00BE551C"/>
    <w:rsid w:val="00BF6ECD"/>
    <w:rsid w:val="00BF790B"/>
    <w:rsid w:val="00C00D65"/>
    <w:rsid w:val="00C01E67"/>
    <w:rsid w:val="00C0238E"/>
    <w:rsid w:val="00C04EEC"/>
    <w:rsid w:val="00C05302"/>
    <w:rsid w:val="00C06B6B"/>
    <w:rsid w:val="00C06F37"/>
    <w:rsid w:val="00C0799A"/>
    <w:rsid w:val="00C13079"/>
    <w:rsid w:val="00C13438"/>
    <w:rsid w:val="00C13D43"/>
    <w:rsid w:val="00C170FF"/>
    <w:rsid w:val="00C173E1"/>
    <w:rsid w:val="00C2019E"/>
    <w:rsid w:val="00C20831"/>
    <w:rsid w:val="00C20C94"/>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141E"/>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B6A5F"/>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3309"/>
    <w:rsid w:val="00E747D9"/>
    <w:rsid w:val="00E75D5D"/>
    <w:rsid w:val="00E766CA"/>
    <w:rsid w:val="00E77278"/>
    <w:rsid w:val="00E81F85"/>
    <w:rsid w:val="00E8413D"/>
    <w:rsid w:val="00E84C2A"/>
    <w:rsid w:val="00E87617"/>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D540D"/>
    <w:rsid w:val="00EE1F48"/>
    <w:rsid w:val="00EE3C5A"/>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7E58"/>
  </w:style>
  <w:style w:type="paragraph" w:styleId="Heading1">
    <w:name w:val="heading 1"/>
    <w:basedOn w:val="Normal"/>
    <w:next w:val="Normal"/>
    <w:link w:val="Heading1Char"/>
    <w:uiPriority w:val="9"/>
    <w:qFormat/>
    <w:rsid w:val="005F7E5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F7E5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5F7E5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5F7E58"/>
    <w:pPr>
      <w:keepNext/>
      <w:keepLines/>
      <w:spacing w:before="40" w:after="0"/>
      <w:outlineLvl w:val="3"/>
    </w:pPr>
    <w:rPr>
      <w:i/>
      <w:iCs/>
    </w:rPr>
  </w:style>
  <w:style w:type="paragraph" w:styleId="Heading5">
    <w:name w:val="heading 5"/>
    <w:basedOn w:val="Normal"/>
    <w:next w:val="Normal"/>
    <w:link w:val="Heading5Char"/>
    <w:uiPriority w:val="9"/>
    <w:unhideWhenUsed/>
    <w:qFormat/>
    <w:rsid w:val="005F7E5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5F7E58"/>
    <w:pPr>
      <w:keepNext/>
      <w:keepLines/>
      <w:spacing w:before="40" w:after="0"/>
      <w:outlineLvl w:val="5"/>
    </w:pPr>
  </w:style>
  <w:style w:type="paragraph" w:styleId="Heading7">
    <w:name w:val="heading 7"/>
    <w:basedOn w:val="Normal"/>
    <w:next w:val="Normal"/>
    <w:link w:val="Heading7Char"/>
    <w:uiPriority w:val="9"/>
    <w:semiHidden/>
    <w:unhideWhenUsed/>
    <w:qFormat/>
    <w:rsid w:val="005F7E5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F7E5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5F7E5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7E5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F7E5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5F7E5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5F7E58"/>
    <w:rPr>
      <w:i/>
      <w:iCs/>
    </w:rPr>
  </w:style>
  <w:style w:type="character" w:customStyle="1" w:styleId="Heading5Char">
    <w:name w:val="Heading 5 Char"/>
    <w:basedOn w:val="DefaultParagraphFont"/>
    <w:link w:val="Heading5"/>
    <w:uiPriority w:val="9"/>
    <w:rsid w:val="005F7E58"/>
    <w:rPr>
      <w:color w:val="404040" w:themeColor="text1" w:themeTint="BF"/>
    </w:rPr>
  </w:style>
  <w:style w:type="character" w:customStyle="1" w:styleId="Heading6Char">
    <w:name w:val="Heading 6 Char"/>
    <w:basedOn w:val="DefaultParagraphFont"/>
    <w:link w:val="Heading6"/>
    <w:uiPriority w:val="9"/>
    <w:rsid w:val="005F7E58"/>
  </w:style>
  <w:style w:type="character" w:customStyle="1" w:styleId="Heading7Char">
    <w:name w:val="Heading 7 Char"/>
    <w:basedOn w:val="DefaultParagraphFont"/>
    <w:link w:val="Heading7"/>
    <w:uiPriority w:val="9"/>
    <w:semiHidden/>
    <w:rsid w:val="005F7E5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F7E58"/>
    <w:rPr>
      <w:color w:val="262626" w:themeColor="text1" w:themeTint="D9"/>
      <w:sz w:val="21"/>
      <w:szCs w:val="21"/>
    </w:rPr>
  </w:style>
  <w:style w:type="character" w:customStyle="1" w:styleId="Heading9Char">
    <w:name w:val="Heading 9 Char"/>
    <w:basedOn w:val="DefaultParagraphFont"/>
    <w:link w:val="Heading9"/>
    <w:uiPriority w:val="9"/>
    <w:semiHidden/>
    <w:rsid w:val="005F7E5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F7E5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F7E5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F7E5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F7E5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F7E58"/>
    <w:rPr>
      <w:color w:val="5A5A5A" w:themeColor="text1" w:themeTint="A5"/>
      <w:spacing w:val="15"/>
    </w:rPr>
  </w:style>
  <w:style w:type="character" w:styleId="Strong">
    <w:name w:val="Strong"/>
    <w:basedOn w:val="DefaultParagraphFont"/>
    <w:uiPriority w:val="22"/>
    <w:qFormat/>
    <w:rsid w:val="005F7E58"/>
    <w:rPr>
      <w:b/>
      <w:bCs/>
      <w:color w:val="auto"/>
    </w:rPr>
  </w:style>
  <w:style w:type="character" w:styleId="Emphasis">
    <w:name w:val="Emphasis"/>
    <w:basedOn w:val="DefaultParagraphFont"/>
    <w:uiPriority w:val="20"/>
    <w:qFormat/>
    <w:rsid w:val="005F7E58"/>
    <w:rPr>
      <w:i/>
      <w:iCs/>
      <w:color w:val="auto"/>
    </w:rPr>
  </w:style>
  <w:style w:type="paragraph" w:styleId="NoSpacing">
    <w:name w:val="No Spacing"/>
    <w:uiPriority w:val="1"/>
    <w:qFormat/>
    <w:rsid w:val="005F7E58"/>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5F7E5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F7E58"/>
    <w:rPr>
      <w:i/>
      <w:iCs/>
      <w:color w:val="404040" w:themeColor="text1" w:themeTint="BF"/>
    </w:rPr>
  </w:style>
  <w:style w:type="paragraph" w:styleId="IntenseQuote">
    <w:name w:val="Intense Quote"/>
    <w:basedOn w:val="Normal"/>
    <w:next w:val="Normal"/>
    <w:link w:val="IntenseQuoteChar"/>
    <w:uiPriority w:val="30"/>
    <w:qFormat/>
    <w:rsid w:val="005F7E5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F7E58"/>
    <w:rPr>
      <w:i/>
      <w:iCs/>
      <w:color w:val="404040" w:themeColor="text1" w:themeTint="BF"/>
    </w:rPr>
  </w:style>
  <w:style w:type="character" w:styleId="SubtleEmphasis">
    <w:name w:val="Subtle Emphasis"/>
    <w:basedOn w:val="DefaultParagraphFont"/>
    <w:uiPriority w:val="19"/>
    <w:qFormat/>
    <w:rsid w:val="005F7E58"/>
    <w:rPr>
      <w:i/>
      <w:iCs/>
      <w:color w:val="404040" w:themeColor="text1" w:themeTint="BF"/>
    </w:rPr>
  </w:style>
  <w:style w:type="character" w:styleId="IntenseEmphasis">
    <w:name w:val="Intense Emphasis"/>
    <w:basedOn w:val="DefaultParagraphFont"/>
    <w:uiPriority w:val="21"/>
    <w:qFormat/>
    <w:rsid w:val="005F7E58"/>
    <w:rPr>
      <w:b/>
      <w:bCs/>
      <w:i/>
      <w:iCs/>
      <w:color w:val="auto"/>
    </w:rPr>
  </w:style>
  <w:style w:type="character" w:styleId="SubtleReference">
    <w:name w:val="Subtle Reference"/>
    <w:basedOn w:val="DefaultParagraphFont"/>
    <w:uiPriority w:val="31"/>
    <w:qFormat/>
    <w:rsid w:val="005F7E58"/>
    <w:rPr>
      <w:smallCaps/>
      <w:color w:val="404040" w:themeColor="text1" w:themeTint="BF"/>
    </w:rPr>
  </w:style>
  <w:style w:type="character" w:styleId="IntenseReference">
    <w:name w:val="Intense Reference"/>
    <w:basedOn w:val="DefaultParagraphFont"/>
    <w:uiPriority w:val="32"/>
    <w:qFormat/>
    <w:rsid w:val="005F7E58"/>
    <w:rPr>
      <w:b/>
      <w:bCs/>
      <w:smallCaps/>
      <w:color w:val="404040" w:themeColor="text1" w:themeTint="BF"/>
      <w:spacing w:val="5"/>
    </w:rPr>
  </w:style>
  <w:style w:type="character" w:styleId="BookTitle">
    <w:name w:val="Book Title"/>
    <w:basedOn w:val="DefaultParagraphFont"/>
    <w:uiPriority w:val="33"/>
    <w:qFormat/>
    <w:rsid w:val="005F7E58"/>
    <w:rPr>
      <w:b/>
      <w:bCs/>
      <w:i/>
      <w:iCs/>
      <w:spacing w:val="5"/>
    </w:rPr>
  </w:style>
  <w:style w:type="paragraph" w:styleId="TOCHeading">
    <w:name w:val="TOC Heading"/>
    <w:basedOn w:val="Heading1"/>
    <w:next w:val="Normal"/>
    <w:uiPriority w:val="39"/>
    <w:semiHidden/>
    <w:unhideWhenUsed/>
    <w:qFormat/>
    <w:rsid w:val="005F7E58"/>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screen-reader-only">
    <w:name w:val="screen-reader-only"/>
    <w:basedOn w:val="DefaultParagraphFont"/>
    <w:rsid w:val="005D49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0344695">
      <w:bodyDiv w:val="1"/>
      <w:marLeft w:val="0"/>
      <w:marRight w:val="0"/>
      <w:marTop w:val="0"/>
      <w:marBottom w:val="0"/>
      <w:divBdr>
        <w:top w:val="none" w:sz="0" w:space="0" w:color="auto"/>
        <w:left w:val="none" w:sz="0" w:space="0" w:color="auto"/>
        <w:bottom w:val="none" w:sz="0" w:space="0" w:color="auto"/>
        <w:right w:val="none" w:sz="0" w:space="0" w:color="auto"/>
      </w:divBdr>
      <w:divsChild>
        <w:div w:id="771972150">
          <w:marLeft w:val="0"/>
          <w:marRight w:val="0"/>
          <w:marTop w:val="0"/>
          <w:marBottom w:val="0"/>
          <w:divBdr>
            <w:top w:val="none" w:sz="0" w:space="0" w:color="auto"/>
            <w:left w:val="none" w:sz="0" w:space="0" w:color="auto"/>
            <w:bottom w:val="none" w:sz="0" w:space="0" w:color="auto"/>
            <w:right w:val="none" w:sz="0" w:space="0" w:color="auto"/>
          </w:divBdr>
          <w:divsChild>
            <w:div w:id="174020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954869769">
          <w:marLeft w:val="0"/>
          <w:marRight w:val="0"/>
          <w:marTop w:val="0"/>
          <w:marBottom w:val="0"/>
          <w:divBdr>
            <w:top w:val="none" w:sz="0" w:space="0" w:color="auto"/>
            <w:left w:val="none" w:sz="0" w:space="0" w:color="auto"/>
            <w:bottom w:val="none" w:sz="0" w:space="0" w:color="auto"/>
            <w:right w:val="none" w:sz="0" w:space="0" w:color="auto"/>
          </w:divBdr>
        </w:div>
        <w:div w:id="51194437">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839053">
      <w:bodyDiv w:val="1"/>
      <w:marLeft w:val="0"/>
      <w:marRight w:val="0"/>
      <w:marTop w:val="0"/>
      <w:marBottom w:val="0"/>
      <w:divBdr>
        <w:top w:val="none" w:sz="0" w:space="0" w:color="auto"/>
        <w:left w:val="none" w:sz="0" w:space="0" w:color="auto"/>
        <w:bottom w:val="none" w:sz="0" w:space="0" w:color="auto"/>
        <w:right w:val="none" w:sz="0" w:space="0" w:color="auto"/>
      </w:divBdr>
      <w:divsChild>
        <w:div w:id="1917281277">
          <w:marLeft w:val="0"/>
          <w:marRight w:val="0"/>
          <w:marTop w:val="0"/>
          <w:marBottom w:val="0"/>
          <w:divBdr>
            <w:top w:val="none" w:sz="0" w:space="0" w:color="auto"/>
            <w:left w:val="none" w:sz="0" w:space="0" w:color="auto"/>
            <w:bottom w:val="none" w:sz="0" w:space="0" w:color="auto"/>
            <w:right w:val="none" w:sz="0" w:space="0" w:color="auto"/>
          </w:divBdr>
          <w:divsChild>
            <w:div w:id="1594626849">
              <w:marLeft w:val="0"/>
              <w:marRight w:val="0"/>
              <w:marTop w:val="0"/>
              <w:marBottom w:val="0"/>
              <w:divBdr>
                <w:top w:val="none" w:sz="0" w:space="0" w:color="auto"/>
                <w:left w:val="none" w:sz="0" w:space="0" w:color="auto"/>
                <w:bottom w:val="none" w:sz="0" w:space="0" w:color="auto"/>
                <w:right w:val="none" w:sz="0" w:space="0" w:color="auto"/>
              </w:divBdr>
              <w:divsChild>
                <w:div w:id="2027781931">
                  <w:marLeft w:val="0"/>
                  <w:marRight w:val="0"/>
                  <w:marTop w:val="0"/>
                  <w:marBottom w:val="0"/>
                  <w:divBdr>
                    <w:top w:val="none" w:sz="0" w:space="0" w:color="auto"/>
                    <w:left w:val="none" w:sz="0" w:space="0" w:color="auto"/>
                    <w:bottom w:val="none" w:sz="0" w:space="0" w:color="auto"/>
                    <w:right w:val="none" w:sz="0" w:space="0" w:color="auto"/>
                  </w:divBdr>
                </w:div>
                <w:div w:id="1312707564">
                  <w:marLeft w:val="0"/>
                  <w:marRight w:val="0"/>
                  <w:marTop w:val="0"/>
                  <w:marBottom w:val="0"/>
                  <w:divBdr>
                    <w:top w:val="none" w:sz="0" w:space="0" w:color="auto"/>
                    <w:left w:val="none" w:sz="0" w:space="0" w:color="auto"/>
                    <w:bottom w:val="none" w:sz="0" w:space="0" w:color="auto"/>
                    <w:right w:val="none" w:sz="0" w:space="0" w:color="auto"/>
                  </w:divBdr>
                </w:div>
                <w:div w:id="454956737">
                  <w:marLeft w:val="0"/>
                  <w:marRight w:val="0"/>
                  <w:marTop w:val="0"/>
                  <w:marBottom w:val="0"/>
                  <w:divBdr>
                    <w:top w:val="none" w:sz="0" w:space="0" w:color="auto"/>
                    <w:left w:val="none" w:sz="0" w:space="0" w:color="auto"/>
                    <w:bottom w:val="none" w:sz="0" w:space="0" w:color="auto"/>
                    <w:right w:val="none" w:sz="0" w:space="0" w:color="auto"/>
                  </w:divBdr>
                </w:div>
                <w:div w:id="1745951584">
                  <w:marLeft w:val="0"/>
                  <w:marRight w:val="0"/>
                  <w:marTop w:val="0"/>
                  <w:marBottom w:val="0"/>
                  <w:divBdr>
                    <w:top w:val="none" w:sz="0" w:space="0" w:color="auto"/>
                    <w:left w:val="none" w:sz="0" w:space="0" w:color="auto"/>
                    <w:bottom w:val="none" w:sz="0" w:space="0" w:color="auto"/>
                    <w:right w:val="none" w:sz="0" w:space="0" w:color="auto"/>
                  </w:divBdr>
                </w:div>
                <w:div w:id="930629260">
                  <w:marLeft w:val="0"/>
                  <w:marRight w:val="0"/>
                  <w:marTop w:val="0"/>
                  <w:marBottom w:val="0"/>
                  <w:divBdr>
                    <w:top w:val="none" w:sz="0" w:space="0" w:color="auto"/>
                    <w:left w:val="none" w:sz="0" w:space="0" w:color="auto"/>
                    <w:bottom w:val="none" w:sz="0" w:space="0" w:color="auto"/>
                    <w:right w:val="none" w:sz="0" w:space="0" w:color="auto"/>
                  </w:divBdr>
                </w:div>
                <w:div w:id="205214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579923">
          <w:marLeft w:val="0"/>
          <w:marRight w:val="0"/>
          <w:marTop w:val="0"/>
          <w:marBottom w:val="0"/>
          <w:divBdr>
            <w:top w:val="none" w:sz="0" w:space="0" w:color="auto"/>
            <w:left w:val="none" w:sz="0" w:space="0" w:color="auto"/>
            <w:bottom w:val="none" w:sz="0" w:space="0" w:color="auto"/>
            <w:right w:val="none" w:sz="0" w:space="0" w:color="auto"/>
          </w:divBdr>
          <w:divsChild>
            <w:div w:id="1564439985">
              <w:marLeft w:val="0"/>
              <w:marRight w:val="0"/>
              <w:marTop w:val="0"/>
              <w:marBottom w:val="0"/>
              <w:divBdr>
                <w:top w:val="none" w:sz="0" w:space="0" w:color="auto"/>
                <w:left w:val="none" w:sz="0" w:space="0" w:color="auto"/>
                <w:bottom w:val="none" w:sz="0" w:space="0" w:color="auto"/>
                <w:right w:val="none" w:sz="0" w:space="0" w:color="auto"/>
              </w:divBdr>
              <w:divsChild>
                <w:div w:id="1287546863">
                  <w:marLeft w:val="0"/>
                  <w:marRight w:val="0"/>
                  <w:marTop w:val="0"/>
                  <w:marBottom w:val="0"/>
                  <w:divBdr>
                    <w:top w:val="none" w:sz="0" w:space="0" w:color="auto"/>
                    <w:left w:val="none" w:sz="0" w:space="0" w:color="auto"/>
                    <w:bottom w:val="none" w:sz="0" w:space="0" w:color="auto"/>
                    <w:right w:val="none" w:sz="0" w:space="0" w:color="auto"/>
                  </w:divBdr>
                </w:div>
                <w:div w:id="1427114327">
                  <w:marLeft w:val="0"/>
                  <w:marRight w:val="0"/>
                  <w:marTop w:val="0"/>
                  <w:marBottom w:val="0"/>
                  <w:divBdr>
                    <w:top w:val="none" w:sz="0" w:space="0" w:color="auto"/>
                    <w:left w:val="none" w:sz="0" w:space="0" w:color="auto"/>
                    <w:bottom w:val="none" w:sz="0" w:space="0" w:color="auto"/>
                    <w:right w:val="none" w:sz="0" w:space="0" w:color="auto"/>
                  </w:divBdr>
                  <w:divsChild>
                    <w:div w:id="103547169">
                      <w:marLeft w:val="0"/>
                      <w:marRight w:val="0"/>
                      <w:marTop w:val="0"/>
                      <w:marBottom w:val="0"/>
                      <w:divBdr>
                        <w:top w:val="none" w:sz="0" w:space="0" w:color="auto"/>
                        <w:left w:val="none" w:sz="0" w:space="0" w:color="auto"/>
                        <w:bottom w:val="none" w:sz="0" w:space="0" w:color="auto"/>
                        <w:right w:val="none" w:sz="0" w:space="0" w:color="auto"/>
                      </w:divBdr>
                      <w:divsChild>
                        <w:div w:id="122081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182454">
                  <w:marLeft w:val="0"/>
                  <w:marRight w:val="0"/>
                  <w:marTop w:val="0"/>
                  <w:marBottom w:val="0"/>
                  <w:divBdr>
                    <w:top w:val="none" w:sz="0" w:space="0" w:color="auto"/>
                    <w:left w:val="none" w:sz="0" w:space="0" w:color="auto"/>
                    <w:bottom w:val="none" w:sz="0" w:space="0" w:color="auto"/>
                    <w:right w:val="none" w:sz="0" w:space="0" w:color="auto"/>
                  </w:divBdr>
                  <w:divsChild>
                    <w:div w:id="1579168823">
                      <w:marLeft w:val="0"/>
                      <w:marRight w:val="0"/>
                      <w:marTop w:val="0"/>
                      <w:marBottom w:val="0"/>
                      <w:divBdr>
                        <w:top w:val="none" w:sz="0" w:space="0" w:color="auto"/>
                        <w:left w:val="none" w:sz="0" w:space="0" w:color="auto"/>
                        <w:bottom w:val="none" w:sz="0" w:space="0" w:color="auto"/>
                        <w:right w:val="none" w:sz="0" w:space="0" w:color="auto"/>
                      </w:divBdr>
                      <w:divsChild>
                        <w:div w:id="162419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064706">
                  <w:marLeft w:val="0"/>
                  <w:marRight w:val="0"/>
                  <w:marTop w:val="0"/>
                  <w:marBottom w:val="0"/>
                  <w:divBdr>
                    <w:top w:val="none" w:sz="0" w:space="0" w:color="auto"/>
                    <w:left w:val="none" w:sz="0" w:space="0" w:color="auto"/>
                    <w:bottom w:val="none" w:sz="0" w:space="0" w:color="auto"/>
                    <w:right w:val="none" w:sz="0" w:space="0" w:color="auto"/>
                  </w:divBdr>
                  <w:divsChild>
                    <w:div w:id="681398614">
                      <w:marLeft w:val="0"/>
                      <w:marRight w:val="0"/>
                      <w:marTop w:val="0"/>
                      <w:marBottom w:val="0"/>
                      <w:divBdr>
                        <w:top w:val="none" w:sz="0" w:space="0" w:color="auto"/>
                        <w:left w:val="none" w:sz="0" w:space="0" w:color="auto"/>
                        <w:bottom w:val="none" w:sz="0" w:space="0" w:color="auto"/>
                        <w:right w:val="none" w:sz="0" w:space="0" w:color="auto"/>
                      </w:divBdr>
                      <w:divsChild>
                        <w:div w:id="1983997770">
                          <w:marLeft w:val="0"/>
                          <w:marRight w:val="0"/>
                          <w:marTop w:val="0"/>
                          <w:marBottom w:val="0"/>
                          <w:divBdr>
                            <w:top w:val="none" w:sz="0" w:space="0" w:color="auto"/>
                            <w:left w:val="none" w:sz="0" w:space="0" w:color="auto"/>
                            <w:bottom w:val="none" w:sz="0" w:space="0" w:color="auto"/>
                            <w:right w:val="none" w:sz="0" w:space="0" w:color="auto"/>
                          </w:divBdr>
                        </w:div>
                      </w:divsChild>
                    </w:div>
                    <w:div w:id="1574006528">
                      <w:marLeft w:val="0"/>
                      <w:marRight w:val="0"/>
                      <w:marTop w:val="0"/>
                      <w:marBottom w:val="0"/>
                      <w:divBdr>
                        <w:top w:val="none" w:sz="0" w:space="0" w:color="auto"/>
                        <w:left w:val="none" w:sz="0" w:space="0" w:color="auto"/>
                        <w:bottom w:val="none" w:sz="0" w:space="0" w:color="auto"/>
                        <w:right w:val="none" w:sz="0" w:space="0" w:color="auto"/>
                      </w:divBdr>
                      <w:divsChild>
                        <w:div w:id="11318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87820">
                  <w:marLeft w:val="0"/>
                  <w:marRight w:val="0"/>
                  <w:marTop w:val="0"/>
                  <w:marBottom w:val="0"/>
                  <w:divBdr>
                    <w:top w:val="none" w:sz="0" w:space="0" w:color="auto"/>
                    <w:left w:val="none" w:sz="0" w:space="0" w:color="auto"/>
                    <w:bottom w:val="none" w:sz="0" w:space="0" w:color="auto"/>
                    <w:right w:val="none" w:sz="0" w:space="0" w:color="auto"/>
                  </w:divBdr>
                  <w:divsChild>
                    <w:div w:id="1046487541">
                      <w:marLeft w:val="0"/>
                      <w:marRight w:val="0"/>
                      <w:marTop w:val="0"/>
                      <w:marBottom w:val="0"/>
                      <w:divBdr>
                        <w:top w:val="none" w:sz="0" w:space="0" w:color="auto"/>
                        <w:left w:val="none" w:sz="0" w:space="0" w:color="auto"/>
                        <w:bottom w:val="none" w:sz="0" w:space="0" w:color="auto"/>
                        <w:right w:val="none" w:sz="0" w:space="0" w:color="auto"/>
                      </w:divBdr>
                      <w:divsChild>
                        <w:div w:id="528955107">
                          <w:marLeft w:val="0"/>
                          <w:marRight w:val="0"/>
                          <w:marTop w:val="0"/>
                          <w:marBottom w:val="0"/>
                          <w:divBdr>
                            <w:top w:val="none" w:sz="0" w:space="0" w:color="auto"/>
                            <w:left w:val="none" w:sz="0" w:space="0" w:color="auto"/>
                            <w:bottom w:val="none" w:sz="0" w:space="0" w:color="auto"/>
                            <w:right w:val="none" w:sz="0" w:space="0" w:color="auto"/>
                          </w:divBdr>
                        </w:div>
                      </w:divsChild>
                    </w:div>
                    <w:div w:id="1490714236">
                      <w:marLeft w:val="0"/>
                      <w:marRight w:val="0"/>
                      <w:marTop w:val="0"/>
                      <w:marBottom w:val="0"/>
                      <w:divBdr>
                        <w:top w:val="none" w:sz="0" w:space="0" w:color="auto"/>
                        <w:left w:val="none" w:sz="0" w:space="0" w:color="auto"/>
                        <w:bottom w:val="none" w:sz="0" w:space="0" w:color="auto"/>
                        <w:right w:val="none" w:sz="0" w:space="0" w:color="auto"/>
                      </w:divBdr>
                      <w:divsChild>
                        <w:div w:id="109251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26986">
                  <w:marLeft w:val="0"/>
                  <w:marRight w:val="0"/>
                  <w:marTop w:val="0"/>
                  <w:marBottom w:val="0"/>
                  <w:divBdr>
                    <w:top w:val="none" w:sz="0" w:space="0" w:color="auto"/>
                    <w:left w:val="none" w:sz="0" w:space="0" w:color="auto"/>
                    <w:bottom w:val="none" w:sz="0" w:space="0" w:color="auto"/>
                    <w:right w:val="none" w:sz="0" w:space="0" w:color="auto"/>
                  </w:divBdr>
                  <w:divsChild>
                    <w:div w:id="1334643332">
                      <w:marLeft w:val="0"/>
                      <w:marRight w:val="0"/>
                      <w:marTop w:val="0"/>
                      <w:marBottom w:val="0"/>
                      <w:divBdr>
                        <w:top w:val="none" w:sz="0" w:space="0" w:color="auto"/>
                        <w:left w:val="none" w:sz="0" w:space="0" w:color="auto"/>
                        <w:bottom w:val="none" w:sz="0" w:space="0" w:color="auto"/>
                        <w:right w:val="none" w:sz="0" w:space="0" w:color="auto"/>
                      </w:divBdr>
                      <w:divsChild>
                        <w:div w:id="201236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078057">
                  <w:marLeft w:val="0"/>
                  <w:marRight w:val="0"/>
                  <w:marTop w:val="0"/>
                  <w:marBottom w:val="0"/>
                  <w:divBdr>
                    <w:top w:val="none" w:sz="0" w:space="0" w:color="auto"/>
                    <w:left w:val="none" w:sz="0" w:space="0" w:color="auto"/>
                    <w:bottom w:val="none" w:sz="0" w:space="0" w:color="auto"/>
                    <w:right w:val="none" w:sz="0" w:space="0" w:color="auto"/>
                  </w:divBdr>
                  <w:divsChild>
                    <w:div w:id="546526213">
                      <w:marLeft w:val="0"/>
                      <w:marRight w:val="0"/>
                      <w:marTop w:val="0"/>
                      <w:marBottom w:val="0"/>
                      <w:divBdr>
                        <w:top w:val="none" w:sz="0" w:space="0" w:color="auto"/>
                        <w:left w:val="none" w:sz="0" w:space="0" w:color="auto"/>
                        <w:bottom w:val="none" w:sz="0" w:space="0" w:color="auto"/>
                        <w:right w:val="none" w:sz="0" w:space="0" w:color="auto"/>
                      </w:divBdr>
                      <w:divsChild>
                        <w:div w:id="197705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221371">
                  <w:marLeft w:val="0"/>
                  <w:marRight w:val="0"/>
                  <w:marTop w:val="0"/>
                  <w:marBottom w:val="0"/>
                  <w:divBdr>
                    <w:top w:val="none" w:sz="0" w:space="0" w:color="auto"/>
                    <w:left w:val="none" w:sz="0" w:space="0" w:color="auto"/>
                    <w:bottom w:val="none" w:sz="0" w:space="0" w:color="auto"/>
                    <w:right w:val="none" w:sz="0" w:space="0" w:color="auto"/>
                  </w:divBdr>
                  <w:divsChild>
                    <w:div w:id="1691443287">
                      <w:marLeft w:val="0"/>
                      <w:marRight w:val="0"/>
                      <w:marTop w:val="0"/>
                      <w:marBottom w:val="0"/>
                      <w:divBdr>
                        <w:top w:val="none" w:sz="0" w:space="0" w:color="auto"/>
                        <w:left w:val="none" w:sz="0" w:space="0" w:color="auto"/>
                        <w:bottom w:val="none" w:sz="0" w:space="0" w:color="auto"/>
                        <w:right w:val="none" w:sz="0" w:space="0" w:color="auto"/>
                      </w:divBdr>
                      <w:divsChild>
                        <w:div w:id="169653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312497">
                  <w:marLeft w:val="0"/>
                  <w:marRight w:val="0"/>
                  <w:marTop w:val="0"/>
                  <w:marBottom w:val="0"/>
                  <w:divBdr>
                    <w:top w:val="none" w:sz="0" w:space="0" w:color="auto"/>
                    <w:left w:val="none" w:sz="0" w:space="0" w:color="auto"/>
                    <w:bottom w:val="none" w:sz="0" w:space="0" w:color="auto"/>
                    <w:right w:val="none" w:sz="0" w:space="0" w:color="auto"/>
                  </w:divBdr>
                  <w:divsChild>
                    <w:div w:id="1999962148">
                      <w:marLeft w:val="0"/>
                      <w:marRight w:val="0"/>
                      <w:marTop w:val="0"/>
                      <w:marBottom w:val="0"/>
                      <w:divBdr>
                        <w:top w:val="none" w:sz="0" w:space="0" w:color="auto"/>
                        <w:left w:val="none" w:sz="0" w:space="0" w:color="auto"/>
                        <w:bottom w:val="none" w:sz="0" w:space="0" w:color="auto"/>
                        <w:right w:val="none" w:sz="0" w:space="0" w:color="auto"/>
                      </w:divBdr>
                      <w:divsChild>
                        <w:div w:id="53708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547523">
          <w:marLeft w:val="0"/>
          <w:marRight w:val="0"/>
          <w:marTop w:val="0"/>
          <w:marBottom w:val="0"/>
          <w:divBdr>
            <w:top w:val="none" w:sz="0" w:space="0" w:color="auto"/>
            <w:left w:val="none" w:sz="0" w:space="0" w:color="auto"/>
            <w:bottom w:val="none" w:sz="0" w:space="0" w:color="auto"/>
            <w:right w:val="none" w:sz="0" w:space="0" w:color="auto"/>
          </w:divBdr>
          <w:divsChild>
            <w:div w:id="2133748209">
              <w:marLeft w:val="0"/>
              <w:marRight w:val="0"/>
              <w:marTop w:val="0"/>
              <w:marBottom w:val="0"/>
              <w:divBdr>
                <w:top w:val="none" w:sz="0" w:space="0" w:color="auto"/>
                <w:left w:val="none" w:sz="0" w:space="0" w:color="auto"/>
                <w:bottom w:val="none" w:sz="0" w:space="0" w:color="auto"/>
                <w:right w:val="none" w:sz="0" w:space="0" w:color="auto"/>
              </w:divBdr>
            </w:div>
          </w:divsChild>
        </w:div>
        <w:div w:id="1785688846">
          <w:marLeft w:val="0"/>
          <w:marRight w:val="0"/>
          <w:marTop w:val="0"/>
          <w:marBottom w:val="0"/>
          <w:divBdr>
            <w:top w:val="none" w:sz="0" w:space="0" w:color="auto"/>
            <w:left w:val="none" w:sz="0" w:space="0" w:color="auto"/>
            <w:bottom w:val="none" w:sz="0" w:space="0" w:color="auto"/>
            <w:right w:val="none" w:sz="0" w:space="0" w:color="auto"/>
          </w:divBdr>
        </w:div>
        <w:div w:id="332680981">
          <w:marLeft w:val="0"/>
          <w:marRight w:val="0"/>
          <w:marTop w:val="0"/>
          <w:marBottom w:val="0"/>
          <w:divBdr>
            <w:top w:val="none" w:sz="0" w:space="0" w:color="auto"/>
            <w:left w:val="none" w:sz="0" w:space="0" w:color="auto"/>
            <w:bottom w:val="none" w:sz="0" w:space="0" w:color="auto"/>
            <w:right w:val="none" w:sz="0" w:space="0" w:color="auto"/>
          </w:divBdr>
        </w:div>
        <w:div w:id="1371418363">
          <w:marLeft w:val="0"/>
          <w:marRight w:val="0"/>
          <w:marTop w:val="0"/>
          <w:marBottom w:val="0"/>
          <w:divBdr>
            <w:top w:val="none" w:sz="0" w:space="0" w:color="auto"/>
            <w:left w:val="none" w:sz="0" w:space="0" w:color="auto"/>
            <w:bottom w:val="none" w:sz="0" w:space="0" w:color="auto"/>
            <w:right w:val="none" w:sz="0" w:space="0" w:color="auto"/>
          </w:divBdr>
          <w:divsChild>
            <w:div w:id="1931811173">
              <w:marLeft w:val="0"/>
              <w:marRight w:val="0"/>
              <w:marTop w:val="0"/>
              <w:marBottom w:val="0"/>
              <w:divBdr>
                <w:top w:val="none" w:sz="0" w:space="0" w:color="auto"/>
                <w:left w:val="none" w:sz="0" w:space="0" w:color="auto"/>
                <w:bottom w:val="none" w:sz="0" w:space="0" w:color="auto"/>
                <w:right w:val="none" w:sz="0" w:space="0" w:color="auto"/>
              </w:divBdr>
            </w:div>
          </w:divsChild>
        </w:div>
        <w:div w:id="1786534099">
          <w:marLeft w:val="0"/>
          <w:marRight w:val="0"/>
          <w:marTop w:val="0"/>
          <w:marBottom w:val="0"/>
          <w:divBdr>
            <w:top w:val="none" w:sz="0" w:space="0" w:color="auto"/>
            <w:left w:val="none" w:sz="0" w:space="0" w:color="auto"/>
            <w:bottom w:val="none" w:sz="0" w:space="0" w:color="auto"/>
            <w:right w:val="none" w:sz="0" w:space="0" w:color="auto"/>
          </w:divBdr>
        </w:div>
        <w:div w:id="882789539">
          <w:marLeft w:val="0"/>
          <w:marRight w:val="0"/>
          <w:marTop w:val="0"/>
          <w:marBottom w:val="0"/>
          <w:divBdr>
            <w:top w:val="none" w:sz="0" w:space="0" w:color="auto"/>
            <w:left w:val="none" w:sz="0" w:space="0" w:color="auto"/>
            <w:bottom w:val="none" w:sz="0" w:space="0" w:color="auto"/>
            <w:right w:val="none" w:sz="0" w:space="0" w:color="auto"/>
          </w:divBdr>
        </w:div>
        <w:div w:id="976645353">
          <w:marLeft w:val="0"/>
          <w:marRight w:val="0"/>
          <w:marTop w:val="0"/>
          <w:marBottom w:val="0"/>
          <w:divBdr>
            <w:top w:val="none" w:sz="0" w:space="0" w:color="auto"/>
            <w:left w:val="none" w:sz="0" w:space="0" w:color="auto"/>
            <w:bottom w:val="none" w:sz="0" w:space="0" w:color="auto"/>
            <w:right w:val="none" w:sz="0" w:space="0" w:color="auto"/>
          </w:divBdr>
        </w:div>
        <w:div w:id="1044673983">
          <w:marLeft w:val="0"/>
          <w:marRight w:val="0"/>
          <w:marTop w:val="0"/>
          <w:marBottom w:val="0"/>
          <w:divBdr>
            <w:top w:val="none" w:sz="0" w:space="0" w:color="auto"/>
            <w:left w:val="none" w:sz="0" w:space="0" w:color="auto"/>
            <w:bottom w:val="none" w:sz="0" w:space="0" w:color="auto"/>
            <w:right w:val="none" w:sz="0" w:space="0" w:color="auto"/>
          </w:divBdr>
        </w:div>
        <w:div w:id="1587693936">
          <w:marLeft w:val="0"/>
          <w:marRight w:val="0"/>
          <w:marTop w:val="0"/>
          <w:marBottom w:val="0"/>
          <w:divBdr>
            <w:top w:val="none" w:sz="0" w:space="0" w:color="auto"/>
            <w:left w:val="none" w:sz="0" w:space="0" w:color="auto"/>
            <w:bottom w:val="none" w:sz="0" w:space="0" w:color="auto"/>
            <w:right w:val="none" w:sz="0" w:space="0" w:color="auto"/>
          </w:divBdr>
        </w:div>
        <w:div w:id="1803645934">
          <w:marLeft w:val="0"/>
          <w:marRight w:val="0"/>
          <w:marTop w:val="0"/>
          <w:marBottom w:val="0"/>
          <w:divBdr>
            <w:top w:val="none" w:sz="0" w:space="0" w:color="auto"/>
            <w:left w:val="none" w:sz="0" w:space="0" w:color="auto"/>
            <w:bottom w:val="none" w:sz="0" w:space="0" w:color="auto"/>
            <w:right w:val="none" w:sz="0" w:space="0" w:color="auto"/>
          </w:divBdr>
        </w:div>
        <w:div w:id="1325859927">
          <w:marLeft w:val="0"/>
          <w:marRight w:val="0"/>
          <w:marTop w:val="0"/>
          <w:marBottom w:val="0"/>
          <w:divBdr>
            <w:top w:val="none" w:sz="0" w:space="0" w:color="auto"/>
            <w:left w:val="none" w:sz="0" w:space="0" w:color="auto"/>
            <w:bottom w:val="none" w:sz="0" w:space="0" w:color="auto"/>
            <w:right w:val="none" w:sz="0" w:space="0" w:color="auto"/>
          </w:divBdr>
          <w:divsChild>
            <w:div w:id="253587152">
              <w:marLeft w:val="0"/>
              <w:marRight w:val="0"/>
              <w:marTop w:val="0"/>
              <w:marBottom w:val="0"/>
              <w:divBdr>
                <w:top w:val="none" w:sz="0" w:space="0" w:color="auto"/>
                <w:left w:val="none" w:sz="0" w:space="0" w:color="auto"/>
                <w:bottom w:val="none" w:sz="0" w:space="0" w:color="auto"/>
                <w:right w:val="none" w:sz="0" w:space="0" w:color="auto"/>
              </w:divBdr>
            </w:div>
          </w:divsChild>
        </w:div>
        <w:div w:id="2089881191">
          <w:marLeft w:val="0"/>
          <w:marRight w:val="0"/>
          <w:marTop w:val="0"/>
          <w:marBottom w:val="0"/>
          <w:divBdr>
            <w:top w:val="none" w:sz="0" w:space="0" w:color="auto"/>
            <w:left w:val="none" w:sz="0" w:space="0" w:color="auto"/>
            <w:bottom w:val="none" w:sz="0" w:space="0" w:color="auto"/>
            <w:right w:val="none" w:sz="0" w:space="0" w:color="auto"/>
          </w:divBdr>
        </w:div>
        <w:div w:id="454755597">
          <w:marLeft w:val="0"/>
          <w:marRight w:val="0"/>
          <w:marTop w:val="0"/>
          <w:marBottom w:val="0"/>
          <w:divBdr>
            <w:top w:val="none" w:sz="0" w:space="0" w:color="auto"/>
            <w:left w:val="none" w:sz="0" w:space="0" w:color="auto"/>
            <w:bottom w:val="none" w:sz="0" w:space="0" w:color="auto"/>
            <w:right w:val="none" w:sz="0" w:space="0" w:color="auto"/>
          </w:divBdr>
        </w:div>
        <w:div w:id="1571306726">
          <w:marLeft w:val="0"/>
          <w:marRight w:val="0"/>
          <w:marTop w:val="0"/>
          <w:marBottom w:val="0"/>
          <w:divBdr>
            <w:top w:val="none" w:sz="0" w:space="0" w:color="auto"/>
            <w:left w:val="none" w:sz="0" w:space="0" w:color="auto"/>
            <w:bottom w:val="none" w:sz="0" w:space="0" w:color="auto"/>
            <w:right w:val="none" w:sz="0" w:space="0" w:color="auto"/>
          </w:divBdr>
        </w:div>
        <w:div w:id="338966031">
          <w:marLeft w:val="0"/>
          <w:marRight w:val="0"/>
          <w:marTop w:val="0"/>
          <w:marBottom w:val="0"/>
          <w:divBdr>
            <w:top w:val="none" w:sz="0" w:space="0" w:color="auto"/>
            <w:left w:val="none" w:sz="0" w:space="0" w:color="auto"/>
            <w:bottom w:val="none" w:sz="0" w:space="0" w:color="auto"/>
            <w:right w:val="none" w:sz="0" w:space="0" w:color="auto"/>
          </w:divBdr>
          <w:divsChild>
            <w:div w:id="1764912897">
              <w:marLeft w:val="0"/>
              <w:marRight w:val="0"/>
              <w:marTop w:val="0"/>
              <w:marBottom w:val="0"/>
              <w:divBdr>
                <w:top w:val="none" w:sz="0" w:space="0" w:color="auto"/>
                <w:left w:val="none" w:sz="0" w:space="0" w:color="auto"/>
                <w:bottom w:val="none" w:sz="0" w:space="0" w:color="auto"/>
                <w:right w:val="none" w:sz="0" w:space="0" w:color="auto"/>
              </w:divBdr>
            </w:div>
          </w:divsChild>
        </w:div>
        <w:div w:id="1874725955">
          <w:marLeft w:val="0"/>
          <w:marRight w:val="0"/>
          <w:marTop w:val="0"/>
          <w:marBottom w:val="0"/>
          <w:divBdr>
            <w:top w:val="none" w:sz="0" w:space="0" w:color="auto"/>
            <w:left w:val="none" w:sz="0" w:space="0" w:color="auto"/>
            <w:bottom w:val="none" w:sz="0" w:space="0" w:color="auto"/>
            <w:right w:val="none" w:sz="0" w:space="0" w:color="auto"/>
          </w:divBdr>
        </w:div>
        <w:div w:id="1685742838">
          <w:marLeft w:val="0"/>
          <w:marRight w:val="0"/>
          <w:marTop w:val="0"/>
          <w:marBottom w:val="0"/>
          <w:divBdr>
            <w:top w:val="none" w:sz="0" w:space="0" w:color="auto"/>
            <w:left w:val="none" w:sz="0" w:space="0" w:color="auto"/>
            <w:bottom w:val="none" w:sz="0" w:space="0" w:color="auto"/>
            <w:right w:val="none" w:sz="0" w:space="0" w:color="auto"/>
          </w:divBdr>
        </w:div>
        <w:div w:id="1686861270">
          <w:marLeft w:val="0"/>
          <w:marRight w:val="0"/>
          <w:marTop w:val="0"/>
          <w:marBottom w:val="0"/>
          <w:divBdr>
            <w:top w:val="none" w:sz="0" w:space="0" w:color="auto"/>
            <w:left w:val="none" w:sz="0" w:space="0" w:color="auto"/>
            <w:bottom w:val="none" w:sz="0" w:space="0" w:color="auto"/>
            <w:right w:val="none" w:sz="0" w:space="0" w:color="auto"/>
          </w:divBdr>
        </w:div>
        <w:div w:id="710033341">
          <w:marLeft w:val="0"/>
          <w:marRight w:val="0"/>
          <w:marTop w:val="0"/>
          <w:marBottom w:val="0"/>
          <w:divBdr>
            <w:top w:val="none" w:sz="0" w:space="0" w:color="auto"/>
            <w:left w:val="none" w:sz="0" w:space="0" w:color="auto"/>
            <w:bottom w:val="none" w:sz="0" w:space="0" w:color="auto"/>
            <w:right w:val="none" w:sz="0" w:space="0" w:color="auto"/>
          </w:divBdr>
          <w:divsChild>
            <w:div w:id="1156453795">
              <w:marLeft w:val="0"/>
              <w:marRight w:val="0"/>
              <w:marTop w:val="0"/>
              <w:marBottom w:val="0"/>
              <w:divBdr>
                <w:top w:val="none" w:sz="0" w:space="0" w:color="auto"/>
                <w:left w:val="none" w:sz="0" w:space="0" w:color="auto"/>
                <w:bottom w:val="none" w:sz="0" w:space="0" w:color="auto"/>
                <w:right w:val="none" w:sz="0" w:space="0" w:color="auto"/>
              </w:divBdr>
            </w:div>
          </w:divsChild>
        </w:div>
        <w:div w:id="1578593686">
          <w:marLeft w:val="0"/>
          <w:marRight w:val="0"/>
          <w:marTop w:val="0"/>
          <w:marBottom w:val="0"/>
          <w:divBdr>
            <w:top w:val="none" w:sz="0" w:space="0" w:color="auto"/>
            <w:left w:val="none" w:sz="0" w:space="0" w:color="auto"/>
            <w:bottom w:val="none" w:sz="0" w:space="0" w:color="auto"/>
            <w:right w:val="none" w:sz="0" w:space="0" w:color="auto"/>
          </w:divBdr>
        </w:div>
        <w:div w:id="836387533">
          <w:marLeft w:val="0"/>
          <w:marRight w:val="0"/>
          <w:marTop w:val="0"/>
          <w:marBottom w:val="0"/>
          <w:divBdr>
            <w:top w:val="none" w:sz="0" w:space="0" w:color="auto"/>
            <w:left w:val="none" w:sz="0" w:space="0" w:color="auto"/>
            <w:bottom w:val="none" w:sz="0" w:space="0" w:color="auto"/>
            <w:right w:val="none" w:sz="0" w:space="0" w:color="auto"/>
          </w:divBdr>
        </w:div>
        <w:div w:id="997075754">
          <w:marLeft w:val="0"/>
          <w:marRight w:val="0"/>
          <w:marTop w:val="0"/>
          <w:marBottom w:val="0"/>
          <w:divBdr>
            <w:top w:val="none" w:sz="0" w:space="0" w:color="auto"/>
            <w:left w:val="none" w:sz="0" w:space="0" w:color="auto"/>
            <w:bottom w:val="none" w:sz="0" w:space="0" w:color="auto"/>
            <w:right w:val="none" w:sz="0" w:space="0" w:color="auto"/>
          </w:divBdr>
          <w:divsChild>
            <w:div w:id="1255745267">
              <w:marLeft w:val="0"/>
              <w:marRight w:val="0"/>
              <w:marTop w:val="0"/>
              <w:marBottom w:val="0"/>
              <w:divBdr>
                <w:top w:val="none" w:sz="0" w:space="0" w:color="auto"/>
                <w:left w:val="none" w:sz="0" w:space="0" w:color="auto"/>
                <w:bottom w:val="none" w:sz="0" w:space="0" w:color="auto"/>
                <w:right w:val="none" w:sz="0" w:space="0" w:color="auto"/>
              </w:divBdr>
            </w:div>
          </w:divsChild>
        </w:div>
        <w:div w:id="1886215792">
          <w:marLeft w:val="0"/>
          <w:marRight w:val="0"/>
          <w:marTop w:val="0"/>
          <w:marBottom w:val="0"/>
          <w:divBdr>
            <w:top w:val="none" w:sz="0" w:space="0" w:color="auto"/>
            <w:left w:val="none" w:sz="0" w:space="0" w:color="auto"/>
            <w:bottom w:val="none" w:sz="0" w:space="0" w:color="auto"/>
            <w:right w:val="none" w:sz="0" w:space="0" w:color="auto"/>
          </w:divBdr>
        </w:div>
        <w:div w:id="568074890">
          <w:marLeft w:val="0"/>
          <w:marRight w:val="0"/>
          <w:marTop w:val="0"/>
          <w:marBottom w:val="0"/>
          <w:divBdr>
            <w:top w:val="none" w:sz="0" w:space="0" w:color="auto"/>
            <w:left w:val="none" w:sz="0" w:space="0" w:color="auto"/>
            <w:bottom w:val="none" w:sz="0" w:space="0" w:color="auto"/>
            <w:right w:val="none" w:sz="0" w:space="0" w:color="auto"/>
          </w:divBdr>
        </w:div>
        <w:div w:id="594439553">
          <w:marLeft w:val="0"/>
          <w:marRight w:val="0"/>
          <w:marTop w:val="0"/>
          <w:marBottom w:val="0"/>
          <w:divBdr>
            <w:top w:val="none" w:sz="0" w:space="0" w:color="auto"/>
            <w:left w:val="none" w:sz="0" w:space="0" w:color="auto"/>
            <w:bottom w:val="none" w:sz="0" w:space="0" w:color="auto"/>
            <w:right w:val="none" w:sz="0" w:space="0" w:color="auto"/>
          </w:divBdr>
        </w:div>
        <w:div w:id="1742436031">
          <w:marLeft w:val="0"/>
          <w:marRight w:val="0"/>
          <w:marTop w:val="0"/>
          <w:marBottom w:val="0"/>
          <w:divBdr>
            <w:top w:val="none" w:sz="0" w:space="0" w:color="auto"/>
            <w:left w:val="none" w:sz="0" w:space="0" w:color="auto"/>
            <w:bottom w:val="none" w:sz="0" w:space="0" w:color="auto"/>
            <w:right w:val="none" w:sz="0" w:space="0" w:color="auto"/>
          </w:divBdr>
          <w:divsChild>
            <w:div w:id="444465398">
              <w:marLeft w:val="0"/>
              <w:marRight w:val="0"/>
              <w:marTop w:val="0"/>
              <w:marBottom w:val="0"/>
              <w:divBdr>
                <w:top w:val="none" w:sz="0" w:space="0" w:color="auto"/>
                <w:left w:val="none" w:sz="0" w:space="0" w:color="auto"/>
                <w:bottom w:val="none" w:sz="0" w:space="0" w:color="auto"/>
                <w:right w:val="none" w:sz="0" w:space="0" w:color="auto"/>
              </w:divBdr>
            </w:div>
          </w:divsChild>
        </w:div>
        <w:div w:id="607591371">
          <w:marLeft w:val="0"/>
          <w:marRight w:val="0"/>
          <w:marTop w:val="0"/>
          <w:marBottom w:val="0"/>
          <w:divBdr>
            <w:top w:val="none" w:sz="0" w:space="0" w:color="auto"/>
            <w:left w:val="none" w:sz="0" w:space="0" w:color="auto"/>
            <w:bottom w:val="none" w:sz="0" w:space="0" w:color="auto"/>
            <w:right w:val="none" w:sz="0" w:space="0" w:color="auto"/>
          </w:divBdr>
        </w:div>
        <w:div w:id="1525248245">
          <w:marLeft w:val="0"/>
          <w:marRight w:val="0"/>
          <w:marTop w:val="0"/>
          <w:marBottom w:val="0"/>
          <w:divBdr>
            <w:top w:val="none" w:sz="0" w:space="0" w:color="auto"/>
            <w:left w:val="none" w:sz="0" w:space="0" w:color="auto"/>
            <w:bottom w:val="none" w:sz="0" w:space="0" w:color="auto"/>
            <w:right w:val="none" w:sz="0" w:space="0" w:color="auto"/>
          </w:divBdr>
        </w:div>
        <w:div w:id="610094230">
          <w:marLeft w:val="0"/>
          <w:marRight w:val="0"/>
          <w:marTop w:val="0"/>
          <w:marBottom w:val="0"/>
          <w:divBdr>
            <w:top w:val="none" w:sz="0" w:space="0" w:color="auto"/>
            <w:left w:val="none" w:sz="0" w:space="0" w:color="auto"/>
            <w:bottom w:val="none" w:sz="0" w:space="0" w:color="auto"/>
            <w:right w:val="none" w:sz="0" w:space="0" w:color="auto"/>
          </w:divBdr>
          <w:divsChild>
            <w:div w:id="249238217">
              <w:marLeft w:val="0"/>
              <w:marRight w:val="0"/>
              <w:marTop w:val="0"/>
              <w:marBottom w:val="0"/>
              <w:divBdr>
                <w:top w:val="none" w:sz="0" w:space="0" w:color="auto"/>
                <w:left w:val="none" w:sz="0" w:space="0" w:color="auto"/>
                <w:bottom w:val="none" w:sz="0" w:space="0" w:color="auto"/>
                <w:right w:val="none" w:sz="0" w:space="0" w:color="auto"/>
              </w:divBdr>
            </w:div>
          </w:divsChild>
        </w:div>
        <w:div w:id="1206675993">
          <w:marLeft w:val="0"/>
          <w:marRight w:val="0"/>
          <w:marTop w:val="0"/>
          <w:marBottom w:val="0"/>
          <w:divBdr>
            <w:top w:val="none" w:sz="0" w:space="0" w:color="auto"/>
            <w:left w:val="none" w:sz="0" w:space="0" w:color="auto"/>
            <w:bottom w:val="none" w:sz="0" w:space="0" w:color="auto"/>
            <w:right w:val="none" w:sz="0" w:space="0" w:color="auto"/>
          </w:divBdr>
        </w:div>
        <w:div w:id="1891259839">
          <w:marLeft w:val="0"/>
          <w:marRight w:val="0"/>
          <w:marTop w:val="0"/>
          <w:marBottom w:val="0"/>
          <w:divBdr>
            <w:top w:val="none" w:sz="0" w:space="0" w:color="auto"/>
            <w:left w:val="none" w:sz="0" w:space="0" w:color="auto"/>
            <w:bottom w:val="none" w:sz="0" w:space="0" w:color="auto"/>
            <w:right w:val="none" w:sz="0" w:space="0" w:color="auto"/>
          </w:divBdr>
        </w:div>
        <w:div w:id="499463240">
          <w:marLeft w:val="0"/>
          <w:marRight w:val="0"/>
          <w:marTop w:val="0"/>
          <w:marBottom w:val="0"/>
          <w:divBdr>
            <w:top w:val="none" w:sz="0" w:space="0" w:color="auto"/>
            <w:left w:val="none" w:sz="0" w:space="0" w:color="auto"/>
            <w:bottom w:val="none" w:sz="0" w:space="0" w:color="auto"/>
            <w:right w:val="none" w:sz="0" w:space="0" w:color="auto"/>
          </w:divBdr>
          <w:divsChild>
            <w:div w:id="363987201">
              <w:marLeft w:val="0"/>
              <w:marRight w:val="0"/>
              <w:marTop w:val="0"/>
              <w:marBottom w:val="0"/>
              <w:divBdr>
                <w:top w:val="none" w:sz="0" w:space="0" w:color="auto"/>
                <w:left w:val="none" w:sz="0" w:space="0" w:color="auto"/>
                <w:bottom w:val="none" w:sz="0" w:space="0" w:color="auto"/>
                <w:right w:val="none" w:sz="0" w:space="0" w:color="auto"/>
              </w:divBdr>
            </w:div>
          </w:divsChild>
        </w:div>
        <w:div w:id="1178159967">
          <w:marLeft w:val="0"/>
          <w:marRight w:val="0"/>
          <w:marTop w:val="0"/>
          <w:marBottom w:val="0"/>
          <w:divBdr>
            <w:top w:val="none" w:sz="0" w:space="0" w:color="auto"/>
            <w:left w:val="none" w:sz="0" w:space="0" w:color="auto"/>
            <w:bottom w:val="none" w:sz="0" w:space="0" w:color="auto"/>
            <w:right w:val="none" w:sz="0" w:space="0" w:color="auto"/>
          </w:divBdr>
        </w:div>
        <w:div w:id="271516478">
          <w:marLeft w:val="0"/>
          <w:marRight w:val="0"/>
          <w:marTop w:val="0"/>
          <w:marBottom w:val="0"/>
          <w:divBdr>
            <w:top w:val="none" w:sz="0" w:space="0" w:color="auto"/>
            <w:left w:val="none" w:sz="0" w:space="0" w:color="auto"/>
            <w:bottom w:val="none" w:sz="0" w:space="0" w:color="auto"/>
            <w:right w:val="none" w:sz="0" w:space="0" w:color="auto"/>
          </w:divBdr>
        </w:div>
        <w:div w:id="600840057">
          <w:marLeft w:val="0"/>
          <w:marRight w:val="0"/>
          <w:marTop w:val="0"/>
          <w:marBottom w:val="0"/>
          <w:divBdr>
            <w:top w:val="none" w:sz="0" w:space="0" w:color="auto"/>
            <w:left w:val="none" w:sz="0" w:space="0" w:color="auto"/>
            <w:bottom w:val="none" w:sz="0" w:space="0" w:color="auto"/>
            <w:right w:val="none" w:sz="0" w:space="0" w:color="auto"/>
          </w:divBdr>
          <w:divsChild>
            <w:div w:id="1734741834">
              <w:marLeft w:val="0"/>
              <w:marRight w:val="0"/>
              <w:marTop w:val="0"/>
              <w:marBottom w:val="0"/>
              <w:divBdr>
                <w:top w:val="none" w:sz="0" w:space="0" w:color="auto"/>
                <w:left w:val="none" w:sz="0" w:space="0" w:color="auto"/>
                <w:bottom w:val="none" w:sz="0" w:space="0" w:color="auto"/>
                <w:right w:val="none" w:sz="0" w:space="0" w:color="auto"/>
              </w:divBdr>
            </w:div>
          </w:divsChild>
        </w:div>
        <w:div w:id="280573579">
          <w:marLeft w:val="0"/>
          <w:marRight w:val="0"/>
          <w:marTop w:val="0"/>
          <w:marBottom w:val="0"/>
          <w:divBdr>
            <w:top w:val="none" w:sz="0" w:space="0" w:color="auto"/>
            <w:left w:val="none" w:sz="0" w:space="0" w:color="auto"/>
            <w:bottom w:val="none" w:sz="0" w:space="0" w:color="auto"/>
            <w:right w:val="none" w:sz="0" w:space="0" w:color="auto"/>
          </w:divBdr>
        </w:div>
        <w:div w:id="2066756181">
          <w:marLeft w:val="0"/>
          <w:marRight w:val="0"/>
          <w:marTop w:val="0"/>
          <w:marBottom w:val="0"/>
          <w:divBdr>
            <w:top w:val="none" w:sz="0" w:space="0" w:color="auto"/>
            <w:left w:val="none" w:sz="0" w:space="0" w:color="auto"/>
            <w:bottom w:val="none" w:sz="0" w:space="0" w:color="auto"/>
            <w:right w:val="none" w:sz="0" w:space="0" w:color="auto"/>
          </w:divBdr>
        </w:div>
        <w:div w:id="424502344">
          <w:marLeft w:val="0"/>
          <w:marRight w:val="0"/>
          <w:marTop w:val="0"/>
          <w:marBottom w:val="0"/>
          <w:divBdr>
            <w:top w:val="none" w:sz="0" w:space="0" w:color="auto"/>
            <w:left w:val="none" w:sz="0" w:space="0" w:color="auto"/>
            <w:bottom w:val="none" w:sz="0" w:space="0" w:color="auto"/>
            <w:right w:val="none" w:sz="0" w:space="0" w:color="auto"/>
          </w:divBdr>
          <w:divsChild>
            <w:div w:id="2066172730">
              <w:marLeft w:val="0"/>
              <w:marRight w:val="0"/>
              <w:marTop w:val="0"/>
              <w:marBottom w:val="0"/>
              <w:divBdr>
                <w:top w:val="none" w:sz="0" w:space="0" w:color="auto"/>
                <w:left w:val="none" w:sz="0" w:space="0" w:color="auto"/>
                <w:bottom w:val="none" w:sz="0" w:space="0" w:color="auto"/>
                <w:right w:val="none" w:sz="0" w:space="0" w:color="auto"/>
              </w:divBdr>
            </w:div>
          </w:divsChild>
        </w:div>
        <w:div w:id="862328945">
          <w:marLeft w:val="0"/>
          <w:marRight w:val="0"/>
          <w:marTop w:val="0"/>
          <w:marBottom w:val="0"/>
          <w:divBdr>
            <w:top w:val="none" w:sz="0" w:space="0" w:color="auto"/>
            <w:left w:val="none" w:sz="0" w:space="0" w:color="auto"/>
            <w:bottom w:val="none" w:sz="0" w:space="0" w:color="auto"/>
            <w:right w:val="none" w:sz="0" w:space="0" w:color="auto"/>
          </w:divBdr>
        </w:div>
        <w:div w:id="708840856">
          <w:marLeft w:val="0"/>
          <w:marRight w:val="0"/>
          <w:marTop w:val="0"/>
          <w:marBottom w:val="0"/>
          <w:divBdr>
            <w:top w:val="none" w:sz="0" w:space="0" w:color="auto"/>
            <w:left w:val="none" w:sz="0" w:space="0" w:color="auto"/>
            <w:bottom w:val="none" w:sz="0" w:space="0" w:color="auto"/>
            <w:right w:val="none" w:sz="0" w:space="0" w:color="auto"/>
          </w:divBdr>
        </w:div>
        <w:div w:id="1831166822">
          <w:marLeft w:val="0"/>
          <w:marRight w:val="0"/>
          <w:marTop w:val="0"/>
          <w:marBottom w:val="0"/>
          <w:divBdr>
            <w:top w:val="none" w:sz="0" w:space="0" w:color="auto"/>
            <w:left w:val="none" w:sz="0" w:space="0" w:color="auto"/>
            <w:bottom w:val="none" w:sz="0" w:space="0" w:color="auto"/>
            <w:right w:val="none" w:sz="0" w:space="0" w:color="auto"/>
          </w:divBdr>
          <w:divsChild>
            <w:div w:id="72896580">
              <w:marLeft w:val="0"/>
              <w:marRight w:val="0"/>
              <w:marTop w:val="0"/>
              <w:marBottom w:val="0"/>
              <w:divBdr>
                <w:top w:val="none" w:sz="0" w:space="0" w:color="auto"/>
                <w:left w:val="none" w:sz="0" w:space="0" w:color="auto"/>
                <w:bottom w:val="none" w:sz="0" w:space="0" w:color="auto"/>
                <w:right w:val="none" w:sz="0" w:space="0" w:color="auto"/>
              </w:divBdr>
            </w:div>
          </w:divsChild>
        </w:div>
        <w:div w:id="1764111687">
          <w:marLeft w:val="0"/>
          <w:marRight w:val="0"/>
          <w:marTop w:val="0"/>
          <w:marBottom w:val="0"/>
          <w:divBdr>
            <w:top w:val="none" w:sz="0" w:space="0" w:color="auto"/>
            <w:left w:val="none" w:sz="0" w:space="0" w:color="auto"/>
            <w:bottom w:val="none" w:sz="0" w:space="0" w:color="auto"/>
            <w:right w:val="none" w:sz="0" w:space="0" w:color="auto"/>
          </w:divBdr>
        </w:div>
        <w:div w:id="1904365939">
          <w:marLeft w:val="0"/>
          <w:marRight w:val="0"/>
          <w:marTop w:val="0"/>
          <w:marBottom w:val="0"/>
          <w:divBdr>
            <w:top w:val="none" w:sz="0" w:space="0" w:color="auto"/>
            <w:left w:val="none" w:sz="0" w:space="0" w:color="auto"/>
            <w:bottom w:val="none" w:sz="0" w:space="0" w:color="auto"/>
            <w:right w:val="none" w:sz="0" w:space="0" w:color="auto"/>
          </w:divBdr>
        </w:div>
        <w:div w:id="951590640">
          <w:marLeft w:val="0"/>
          <w:marRight w:val="0"/>
          <w:marTop w:val="0"/>
          <w:marBottom w:val="0"/>
          <w:divBdr>
            <w:top w:val="none" w:sz="0" w:space="0" w:color="auto"/>
            <w:left w:val="none" w:sz="0" w:space="0" w:color="auto"/>
            <w:bottom w:val="none" w:sz="0" w:space="0" w:color="auto"/>
            <w:right w:val="none" w:sz="0" w:space="0" w:color="auto"/>
          </w:divBdr>
          <w:divsChild>
            <w:div w:id="937374064">
              <w:marLeft w:val="0"/>
              <w:marRight w:val="0"/>
              <w:marTop w:val="0"/>
              <w:marBottom w:val="0"/>
              <w:divBdr>
                <w:top w:val="none" w:sz="0" w:space="0" w:color="auto"/>
                <w:left w:val="none" w:sz="0" w:space="0" w:color="auto"/>
                <w:bottom w:val="none" w:sz="0" w:space="0" w:color="auto"/>
                <w:right w:val="none" w:sz="0" w:space="0" w:color="auto"/>
              </w:divBdr>
            </w:div>
          </w:divsChild>
        </w:div>
        <w:div w:id="1713336995">
          <w:marLeft w:val="0"/>
          <w:marRight w:val="0"/>
          <w:marTop w:val="0"/>
          <w:marBottom w:val="0"/>
          <w:divBdr>
            <w:top w:val="none" w:sz="0" w:space="0" w:color="auto"/>
            <w:left w:val="none" w:sz="0" w:space="0" w:color="auto"/>
            <w:bottom w:val="none" w:sz="0" w:space="0" w:color="auto"/>
            <w:right w:val="none" w:sz="0" w:space="0" w:color="auto"/>
          </w:divBdr>
        </w:div>
        <w:div w:id="2010280721">
          <w:marLeft w:val="0"/>
          <w:marRight w:val="0"/>
          <w:marTop w:val="0"/>
          <w:marBottom w:val="0"/>
          <w:divBdr>
            <w:top w:val="none" w:sz="0" w:space="0" w:color="auto"/>
            <w:left w:val="none" w:sz="0" w:space="0" w:color="auto"/>
            <w:bottom w:val="none" w:sz="0" w:space="0" w:color="auto"/>
            <w:right w:val="none" w:sz="0" w:space="0" w:color="auto"/>
          </w:divBdr>
        </w:div>
        <w:div w:id="2071536635">
          <w:marLeft w:val="0"/>
          <w:marRight w:val="0"/>
          <w:marTop w:val="0"/>
          <w:marBottom w:val="0"/>
          <w:divBdr>
            <w:top w:val="none" w:sz="0" w:space="0" w:color="auto"/>
            <w:left w:val="none" w:sz="0" w:space="0" w:color="auto"/>
            <w:bottom w:val="none" w:sz="0" w:space="0" w:color="auto"/>
            <w:right w:val="none" w:sz="0" w:space="0" w:color="auto"/>
          </w:divBdr>
        </w:div>
        <w:div w:id="1862814359">
          <w:marLeft w:val="0"/>
          <w:marRight w:val="0"/>
          <w:marTop w:val="0"/>
          <w:marBottom w:val="0"/>
          <w:divBdr>
            <w:top w:val="none" w:sz="0" w:space="0" w:color="auto"/>
            <w:left w:val="none" w:sz="0" w:space="0" w:color="auto"/>
            <w:bottom w:val="none" w:sz="0" w:space="0" w:color="auto"/>
            <w:right w:val="none" w:sz="0" w:space="0" w:color="auto"/>
          </w:divBdr>
        </w:div>
        <w:div w:id="24714858">
          <w:marLeft w:val="0"/>
          <w:marRight w:val="0"/>
          <w:marTop w:val="0"/>
          <w:marBottom w:val="0"/>
          <w:divBdr>
            <w:top w:val="none" w:sz="0" w:space="0" w:color="auto"/>
            <w:left w:val="none" w:sz="0" w:space="0" w:color="auto"/>
            <w:bottom w:val="none" w:sz="0" w:space="0" w:color="auto"/>
            <w:right w:val="none" w:sz="0" w:space="0" w:color="auto"/>
          </w:divBdr>
          <w:divsChild>
            <w:div w:id="657152690">
              <w:marLeft w:val="0"/>
              <w:marRight w:val="0"/>
              <w:marTop w:val="0"/>
              <w:marBottom w:val="0"/>
              <w:divBdr>
                <w:top w:val="none" w:sz="0" w:space="0" w:color="auto"/>
                <w:left w:val="none" w:sz="0" w:space="0" w:color="auto"/>
                <w:bottom w:val="none" w:sz="0" w:space="0" w:color="auto"/>
                <w:right w:val="none" w:sz="0" w:space="0" w:color="auto"/>
              </w:divBdr>
            </w:div>
          </w:divsChild>
        </w:div>
        <w:div w:id="1565986321">
          <w:marLeft w:val="0"/>
          <w:marRight w:val="0"/>
          <w:marTop w:val="0"/>
          <w:marBottom w:val="0"/>
          <w:divBdr>
            <w:top w:val="none" w:sz="0" w:space="0" w:color="auto"/>
            <w:left w:val="none" w:sz="0" w:space="0" w:color="auto"/>
            <w:bottom w:val="none" w:sz="0" w:space="0" w:color="auto"/>
            <w:right w:val="none" w:sz="0" w:space="0" w:color="auto"/>
          </w:divBdr>
        </w:div>
        <w:div w:id="1017002649">
          <w:marLeft w:val="0"/>
          <w:marRight w:val="0"/>
          <w:marTop w:val="0"/>
          <w:marBottom w:val="0"/>
          <w:divBdr>
            <w:top w:val="none" w:sz="0" w:space="0" w:color="auto"/>
            <w:left w:val="none" w:sz="0" w:space="0" w:color="auto"/>
            <w:bottom w:val="none" w:sz="0" w:space="0" w:color="auto"/>
            <w:right w:val="none" w:sz="0" w:space="0" w:color="auto"/>
          </w:divBdr>
        </w:div>
        <w:div w:id="1342047327">
          <w:marLeft w:val="0"/>
          <w:marRight w:val="0"/>
          <w:marTop w:val="0"/>
          <w:marBottom w:val="0"/>
          <w:divBdr>
            <w:top w:val="none" w:sz="0" w:space="0" w:color="auto"/>
            <w:left w:val="none" w:sz="0" w:space="0" w:color="auto"/>
            <w:bottom w:val="none" w:sz="0" w:space="0" w:color="auto"/>
            <w:right w:val="none" w:sz="0" w:space="0" w:color="auto"/>
          </w:divBdr>
          <w:divsChild>
            <w:div w:id="142283442">
              <w:marLeft w:val="0"/>
              <w:marRight w:val="0"/>
              <w:marTop w:val="0"/>
              <w:marBottom w:val="0"/>
              <w:divBdr>
                <w:top w:val="none" w:sz="0" w:space="0" w:color="auto"/>
                <w:left w:val="none" w:sz="0" w:space="0" w:color="auto"/>
                <w:bottom w:val="none" w:sz="0" w:space="0" w:color="auto"/>
                <w:right w:val="none" w:sz="0" w:space="0" w:color="auto"/>
              </w:divBdr>
            </w:div>
          </w:divsChild>
        </w:div>
        <w:div w:id="1229078122">
          <w:marLeft w:val="0"/>
          <w:marRight w:val="0"/>
          <w:marTop w:val="0"/>
          <w:marBottom w:val="0"/>
          <w:divBdr>
            <w:top w:val="none" w:sz="0" w:space="0" w:color="auto"/>
            <w:left w:val="none" w:sz="0" w:space="0" w:color="auto"/>
            <w:bottom w:val="none" w:sz="0" w:space="0" w:color="auto"/>
            <w:right w:val="none" w:sz="0" w:space="0" w:color="auto"/>
          </w:divBdr>
        </w:div>
        <w:div w:id="26378101">
          <w:marLeft w:val="0"/>
          <w:marRight w:val="0"/>
          <w:marTop w:val="0"/>
          <w:marBottom w:val="0"/>
          <w:divBdr>
            <w:top w:val="none" w:sz="0" w:space="0" w:color="auto"/>
            <w:left w:val="none" w:sz="0" w:space="0" w:color="auto"/>
            <w:bottom w:val="none" w:sz="0" w:space="0" w:color="auto"/>
            <w:right w:val="none" w:sz="0" w:space="0" w:color="auto"/>
          </w:divBdr>
        </w:div>
        <w:div w:id="1975402649">
          <w:marLeft w:val="0"/>
          <w:marRight w:val="0"/>
          <w:marTop w:val="0"/>
          <w:marBottom w:val="0"/>
          <w:divBdr>
            <w:top w:val="none" w:sz="0" w:space="0" w:color="auto"/>
            <w:left w:val="none" w:sz="0" w:space="0" w:color="auto"/>
            <w:bottom w:val="none" w:sz="0" w:space="0" w:color="auto"/>
            <w:right w:val="none" w:sz="0" w:space="0" w:color="auto"/>
          </w:divBdr>
          <w:divsChild>
            <w:div w:id="1694184264">
              <w:marLeft w:val="0"/>
              <w:marRight w:val="0"/>
              <w:marTop w:val="0"/>
              <w:marBottom w:val="0"/>
              <w:divBdr>
                <w:top w:val="none" w:sz="0" w:space="0" w:color="auto"/>
                <w:left w:val="none" w:sz="0" w:space="0" w:color="auto"/>
                <w:bottom w:val="none" w:sz="0" w:space="0" w:color="auto"/>
                <w:right w:val="none" w:sz="0" w:space="0" w:color="auto"/>
              </w:divBdr>
            </w:div>
          </w:divsChild>
        </w:div>
        <w:div w:id="1299069566">
          <w:marLeft w:val="0"/>
          <w:marRight w:val="0"/>
          <w:marTop w:val="0"/>
          <w:marBottom w:val="0"/>
          <w:divBdr>
            <w:top w:val="none" w:sz="0" w:space="0" w:color="auto"/>
            <w:left w:val="none" w:sz="0" w:space="0" w:color="auto"/>
            <w:bottom w:val="none" w:sz="0" w:space="0" w:color="auto"/>
            <w:right w:val="none" w:sz="0" w:space="0" w:color="auto"/>
          </w:divBdr>
        </w:div>
        <w:div w:id="525021264">
          <w:marLeft w:val="0"/>
          <w:marRight w:val="0"/>
          <w:marTop w:val="0"/>
          <w:marBottom w:val="0"/>
          <w:divBdr>
            <w:top w:val="none" w:sz="0" w:space="0" w:color="auto"/>
            <w:left w:val="none" w:sz="0" w:space="0" w:color="auto"/>
            <w:bottom w:val="none" w:sz="0" w:space="0" w:color="auto"/>
            <w:right w:val="none" w:sz="0" w:space="0" w:color="auto"/>
          </w:divBdr>
        </w:div>
        <w:div w:id="889531988">
          <w:marLeft w:val="0"/>
          <w:marRight w:val="0"/>
          <w:marTop w:val="0"/>
          <w:marBottom w:val="0"/>
          <w:divBdr>
            <w:top w:val="none" w:sz="0" w:space="0" w:color="auto"/>
            <w:left w:val="none" w:sz="0" w:space="0" w:color="auto"/>
            <w:bottom w:val="none" w:sz="0" w:space="0" w:color="auto"/>
            <w:right w:val="none" w:sz="0" w:space="0" w:color="auto"/>
          </w:divBdr>
          <w:divsChild>
            <w:div w:id="53164774">
              <w:marLeft w:val="0"/>
              <w:marRight w:val="0"/>
              <w:marTop w:val="0"/>
              <w:marBottom w:val="0"/>
              <w:divBdr>
                <w:top w:val="none" w:sz="0" w:space="0" w:color="auto"/>
                <w:left w:val="none" w:sz="0" w:space="0" w:color="auto"/>
                <w:bottom w:val="none" w:sz="0" w:space="0" w:color="auto"/>
                <w:right w:val="none" w:sz="0" w:space="0" w:color="auto"/>
              </w:divBdr>
            </w:div>
          </w:divsChild>
        </w:div>
        <w:div w:id="1570143134">
          <w:marLeft w:val="0"/>
          <w:marRight w:val="0"/>
          <w:marTop w:val="0"/>
          <w:marBottom w:val="0"/>
          <w:divBdr>
            <w:top w:val="none" w:sz="0" w:space="0" w:color="auto"/>
            <w:left w:val="none" w:sz="0" w:space="0" w:color="auto"/>
            <w:bottom w:val="none" w:sz="0" w:space="0" w:color="auto"/>
            <w:right w:val="none" w:sz="0" w:space="0" w:color="auto"/>
          </w:divBdr>
        </w:div>
        <w:div w:id="241257829">
          <w:marLeft w:val="0"/>
          <w:marRight w:val="0"/>
          <w:marTop w:val="0"/>
          <w:marBottom w:val="0"/>
          <w:divBdr>
            <w:top w:val="none" w:sz="0" w:space="0" w:color="auto"/>
            <w:left w:val="none" w:sz="0" w:space="0" w:color="auto"/>
            <w:bottom w:val="none" w:sz="0" w:space="0" w:color="auto"/>
            <w:right w:val="none" w:sz="0" w:space="0" w:color="auto"/>
          </w:divBdr>
        </w:div>
        <w:div w:id="1102651953">
          <w:marLeft w:val="0"/>
          <w:marRight w:val="0"/>
          <w:marTop w:val="0"/>
          <w:marBottom w:val="0"/>
          <w:divBdr>
            <w:top w:val="none" w:sz="0" w:space="0" w:color="auto"/>
            <w:left w:val="none" w:sz="0" w:space="0" w:color="auto"/>
            <w:bottom w:val="none" w:sz="0" w:space="0" w:color="auto"/>
            <w:right w:val="none" w:sz="0" w:space="0" w:color="auto"/>
          </w:divBdr>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1213325">
      <w:bodyDiv w:val="1"/>
      <w:marLeft w:val="0"/>
      <w:marRight w:val="0"/>
      <w:marTop w:val="0"/>
      <w:marBottom w:val="0"/>
      <w:divBdr>
        <w:top w:val="none" w:sz="0" w:space="0" w:color="auto"/>
        <w:left w:val="none" w:sz="0" w:space="0" w:color="auto"/>
        <w:bottom w:val="none" w:sz="0" w:space="0" w:color="auto"/>
        <w:right w:val="none" w:sz="0" w:space="0" w:color="auto"/>
      </w:divBdr>
      <w:divsChild>
        <w:div w:id="1778021607">
          <w:marLeft w:val="0"/>
          <w:marRight w:val="0"/>
          <w:marTop w:val="0"/>
          <w:marBottom w:val="0"/>
          <w:divBdr>
            <w:top w:val="none" w:sz="0" w:space="0" w:color="auto"/>
            <w:left w:val="none" w:sz="0" w:space="0" w:color="auto"/>
            <w:bottom w:val="none" w:sz="0" w:space="0" w:color="auto"/>
            <w:right w:val="none" w:sz="0" w:space="0" w:color="auto"/>
          </w:divBdr>
          <w:divsChild>
            <w:div w:id="427971349">
              <w:marLeft w:val="0"/>
              <w:marRight w:val="0"/>
              <w:marTop w:val="0"/>
              <w:marBottom w:val="0"/>
              <w:divBdr>
                <w:top w:val="none" w:sz="0" w:space="0" w:color="auto"/>
                <w:left w:val="none" w:sz="0" w:space="0" w:color="auto"/>
                <w:bottom w:val="none" w:sz="0" w:space="0" w:color="auto"/>
                <w:right w:val="none" w:sz="0" w:space="0" w:color="auto"/>
              </w:divBdr>
              <w:divsChild>
                <w:div w:id="104159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1224682178">
          <w:marLeft w:val="0"/>
          <w:marRight w:val="0"/>
          <w:marTop w:val="0"/>
          <w:marBottom w:val="0"/>
          <w:divBdr>
            <w:top w:val="none" w:sz="0" w:space="0" w:color="auto"/>
            <w:left w:val="none" w:sz="0" w:space="0" w:color="auto"/>
            <w:bottom w:val="none" w:sz="0" w:space="0" w:color="auto"/>
            <w:right w:val="none" w:sz="0" w:space="0" w:color="auto"/>
          </w:divBdr>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480923234">
              <w:marLeft w:val="0"/>
              <w:marRight w:val="0"/>
              <w:marTop w:val="0"/>
              <w:marBottom w:val="0"/>
              <w:divBdr>
                <w:top w:val="none" w:sz="0" w:space="0" w:color="auto"/>
                <w:left w:val="none" w:sz="0" w:space="0" w:color="auto"/>
                <w:bottom w:val="none" w:sz="0" w:space="0" w:color="auto"/>
                <w:right w:val="none" w:sz="0" w:space="0" w:color="auto"/>
              </w:divBdr>
            </w:div>
            <w:div w:id="1306079736">
              <w:marLeft w:val="0"/>
              <w:marRight w:val="0"/>
              <w:marTop w:val="0"/>
              <w:marBottom w:val="0"/>
              <w:divBdr>
                <w:top w:val="none" w:sz="0" w:space="0" w:color="auto"/>
                <w:left w:val="none" w:sz="0" w:space="0" w:color="auto"/>
                <w:bottom w:val="none" w:sz="0" w:space="0" w:color="auto"/>
                <w:right w:val="none" w:sz="0" w:space="0" w:color="auto"/>
              </w:divBdr>
              <w:divsChild>
                <w:div w:id="1766340464">
                  <w:marLeft w:val="0"/>
                  <w:marRight w:val="0"/>
                  <w:marTop w:val="0"/>
                  <w:marBottom w:val="0"/>
                  <w:divBdr>
                    <w:top w:val="none" w:sz="0" w:space="0" w:color="auto"/>
                    <w:left w:val="none" w:sz="0" w:space="0" w:color="auto"/>
                    <w:bottom w:val="none" w:sz="0" w:space="0" w:color="auto"/>
                    <w:right w:val="none" w:sz="0" w:space="0" w:color="auto"/>
                  </w:divBdr>
                </w:div>
                <w:div w:id="1312950258">
                  <w:marLeft w:val="0"/>
                  <w:marRight w:val="0"/>
                  <w:marTop w:val="0"/>
                  <w:marBottom w:val="0"/>
                  <w:divBdr>
                    <w:top w:val="none" w:sz="0" w:space="0" w:color="auto"/>
                    <w:left w:val="none" w:sz="0" w:space="0" w:color="auto"/>
                    <w:bottom w:val="none" w:sz="0" w:space="0" w:color="auto"/>
                    <w:right w:val="none" w:sz="0" w:space="0" w:color="auto"/>
                  </w:divBdr>
                  <w:divsChild>
                    <w:div w:id="1812284798">
                      <w:marLeft w:val="0"/>
                      <w:marRight w:val="0"/>
                      <w:marTop w:val="0"/>
                      <w:marBottom w:val="0"/>
                      <w:divBdr>
                        <w:top w:val="none" w:sz="0" w:space="0" w:color="auto"/>
                        <w:left w:val="none" w:sz="0" w:space="0" w:color="auto"/>
                        <w:bottom w:val="none" w:sz="0" w:space="0" w:color="auto"/>
                        <w:right w:val="none" w:sz="0" w:space="0" w:color="auto"/>
                      </w:divBdr>
                    </w:div>
                    <w:div w:id="3967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829247810">
              <w:marLeft w:val="0"/>
              <w:marRight w:val="0"/>
              <w:marTop w:val="0"/>
              <w:marBottom w:val="0"/>
              <w:divBdr>
                <w:top w:val="none" w:sz="0" w:space="0" w:color="auto"/>
                <w:left w:val="none" w:sz="0" w:space="0" w:color="auto"/>
                <w:bottom w:val="none" w:sz="0" w:space="0" w:color="auto"/>
                <w:right w:val="none" w:sz="0" w:space="0" w:color="auto"/>
              </w:divBdr>
            </w:div>
            <w:div w:id="249120745">
              <w:marLeft w:val="0"/>
              <w:marRight w:val="0"/>
              <w:marTop w:val="0"/>
              <w:marBottom w:val="0"/>
              <w:divBdr>
                <w:top w:val="none" w:sz="0" w:space="0" w:color="auto"/>
                <w:left w:val="none" w:sz="0" w:space="0" w:color="auto"/>
                <w:bottom w:val="none" w:sz="0" w:space="0" w:color="auto"/>
                <w:right w:val="none" w:sz="0" w:space="0" w:color="auto"/>
              </w:divBdr>
              <w:divsChild>
                <w:div w:id="1495871519">
                  <w:marLeft w:val="0"/>
                  <w:marRight w:val="0"/>
                  <w:marTop w:val="0"/>
                  <w:marBottom w:val="0"/>
                  <w:divBdr>
                    <w:top w:val="none" w:sz="0" w:space="0" w:color="auto"/>
                    <w:left w:val="none" w:sz="0" w:space="0" w:color="auto"/>
                    <w:bottom w:val="none" w:sz="0" w:space="0" w:color="auto"/>
                    <w:right w:val="none" w:sz="0" w:space="0" w:color="auto"/>
                  </w:divBdr>
                </w:div>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1253854792">
                      <w:marLeft w:val="0"/>
                      <w:marRight w:val="0"/>
                      <w:marTop w:val="0"/>
                      <w:marBottom w:val="0"/>
                      <w:divBdr>
                        <w:top w:val="none" w:sz="0" w:space="0" w:color="auto"/>
                        <w:left w:val="none" w:sz="0" w:space="0" w:color="auto"/>
                        <w:bottom w:val="none" w:sz="0" w:space="0" w:color="auto"/>
                        <w:right w:val="none" w:sz="0" w:space="0" w:color="auto"/>
                      </w:divBdr>
                    </w:div>
                    <w:div w:id="9560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444763050">
                  <w:marLeft w:val="0"/>
                  <w:marRight w:val="0"/>
                  <w:marTop w:val="0"/>
                  <w:marBottom w:val="0"/>
                  <w:divBdr>
                    <w:top w:val="none" w:sz="0" w:space="0" w:color="auto"/>
                    <w:left w:val="none" w:sz="0" w:space="0" w:color="auto"/>
                    <w:bottom w:val="none" w:sz="0" w:space="0" w:color="auto"/>
                    <w:right w:val="none" w:sz="0" w:space="0" w:color="auto"/>
                  </w:divBdr>
                </w:div>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830899283">
                  <w:marLeft w:val="0"/>
                  <w:marRight w:val="0"/>
                  <w:marTop w:val="0"/>
                  <w:marBottom w:val="0"/>
                  <w:divBdr>
                    <w:top w:val="none" w:sz="0" w:space="0" w:color="auto"/>
                    <w:left w:val="none" w:sz="0" w:space="0" w:color="auto"/>
                    <w:bottom w:val="none" w:sz="0" w:space="0" w:color="auto"/>
                    <w:right w:val="none" w:sz="0" w:space="0" w:color="auto"/>
                  </w:divBdr>
                </w:div>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2123839646">
                  <w:marLeft w:val="0"/>
                  <w:marRight w:val="0"/>
                  <w:marTop w:val="0"/>
                  <w:marBottom w:val="0"/>
                  <w:divBdr>
                    <w:top w:val="none" w:sz="0" w:space="0" w:color="auto"/>
                    <w:left w:val="none" w:sz="0" w:space="0" w:color="auto"/>
                    <w:bottom w:val="none" w:sz="0" w:space="0" w:color="auto"/>
                    <w:right w:val="none" w:sz="0" w:space="0" w:color="auto"/>
                  </w:divBdr>
                </w:div>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1123229176">
              <w:marLeft w:val="0"/>
              <w:marRight w:val="0"/>
              <w:marTop w:val="0"/>
              <w:marBottom w:val="0"/>
              <w:divBdr>
                <w:top w:val="none" w:sz="0" w:space="0" w:color="auto"/>
                <w:left w:val="none" w:sz="0" w:space="0" w:color="auto"/>
                <w:bottom w:val="none" w:sz="0" w:space="0" w:color="auto"/>
                <w:right w:val="none" w:sz="0" w:space="0" w:color="auto"/>
              </w:divBdr>
            </w:div>
            <w:div w:id="984242172">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952789386">
              <w:marLeft w:val="0"/>
              <w:marRight w:val="0"/>
              <w:marTop w:val="0"/>
              <w:marBottom w:val="0"/>
              <w:divBdr>
                <w:top w:val="none" w:sz="0" w:space="0" w:color="auto"/>
                <w:left w:val="none" w:sz="0" w:space="0" w:color="auto"/>
                <w:bottom w:val="none" w:sz="0" w:space="0" w:color="auto"/>
                <w:right w:val="none" w:sz="0" w:space="0" w:color="auto"/>
              </w:divBdr>
            </w:div>
            <w:div w:id="212621711">
              <w:marLeft w:val="0"/>
              <w:marRight w:val="0"/>
              <w:marTop w:val="0"/>
              <w:marBottom w:val="0"/>
              <w:divBdr>
                <w:top w:val="none" w:sz="0" w:space="0" w:color="auto"/>
                <w:left w:val="none" w:sz="0" w:space="0" w:color="auto"/>
                <w:bottom w:val="none" w:sz="0" w:space="0" w:color="auto"/>
                <w:right w:val="none" w:sz="0" w:space="0" w:color="auto"/>
              </w:divBdr>
              <w:divsChild>
                <w:div w:id="1991404891">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588569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aap.2010.10.023"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16</Pages>
  <Words>6679</Words>
  <Characters>38073</Characters>
  <Application>Microsoft Office Word</Application>
  <DocSecurity>8</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cp:revision>
  <dcterms:created xsi:type="dcterms:W3CDTF">2022-08-02T16:26:00Z</dcterms:created>
  <dcterms:modified xsi:type="dcterms:W3CDTF">2022-08-08T16:46:00Z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