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6414C" w:rsidRDefault="000A7622" w:rsidP="000A7622">
      <w:pPr>
        <w:pStyle w:val="Default"/>
        <w:rPr>
          <w:rFonts w:asciiTheme="minorHAnsi" w:hAnsiTheme="minorHAnsi" w:cstheme="minorHAnsi"/>
          <w:sz w:val="22"/>
          <w:szCs w:val="22"/>
        </w:rPr>
      </w:pPr>
    </w:p>
    <w:p w14:paraId="2538F7F5" w14:textId="77777777" w:rsidR="000A7622" w:rsidRPr="00C6414C" w:rsidRDefault="000A7622" w:rsidP="000A7622">
      <w:pPr>
        <w:autoSpaceDE w:val="0"/>
        <w:autoSpaceDN w:val="0"/>
        <w:adjustRightInd w:val="0"/>
        <w:rPr>
          <w:rFonts w:cstheme="minorHAnsi"/>
          <w:b/>
          <w:bCs/>
          <w:color w:val="316192"/>
          <w:sz w:val="28"/>
          <w:szCs w:val="26"/>
        </w:rPr>
      </w:pPr>
      <w:bookmarkStart w:id="0" w:name="_Hlk505159787"/>
      <w:bookmarkStart w:id="1" w:name="_Hlk510431162"/>
      <w:r w:rsidRPr="00C6414C">
        <w:rPr>
          <w:rFonts w:cstheme="minorHAnsi"/>
          <w:b/>
          <w:bCs/>
          <w:color w:val="316192"/>
          <w:sz w:val="28"/>
          <w:szCs w:val="26"/>
        </w:rPr>
        <w:t>Marquette University</w:t>
      </w:r>
    </w:p>
    <w:p w14:paraId="158D4B9F" w14:textId="77777777" w:rsidR="000A7622" w:rsidRPr="00C6414C" w:rsidRDefault="000A7622" w:rsidP="000A7622">
      <w:pPr>
        <w:autoSpaceDE w:val="0"/>
        <w:autoSpaceDN w:val="0"/>
        <w:adjustRightInd w:val="0"/>
        <w:rPr>
          <w:rFonts w:cstheme="minorHAnsi"/>
          <w:b/>
          <w:bCs/>
          <w:color w:val="316192"/>
          <w:sz w:val="40"/>
          <w:szCs w:val="36"/>
        </w:rPr>
      </w:pPr>
      <w:proofErr w:type="spellStart"/>
      <w:r w:rsidRPr="00C6414C">
        <w:rPr>
          <w:rFonts w:cstheme="minorHAnsi"/>
          <w:b/>
          <w:bCs/>
          <w:color w:val="316192"/>
          <w:sz w:val="40"/>
          <w:szCs w:val="36"/>
        </w:rPr>
        <w:t>e-Publicat</w:t>
      </w:r>
      <w:bookmarkStart w:id="2" w:name="_GoBack"/>
      <w:bookmarkEnd w:id="2"/>
      <w:r w:rsidRPr="00C6414C">
        <w:rPr>
          <w:rFonts w:cstheme="minorHAnsi"/>
          <w:b/>
          <w:bCs/>
          <w:color w:val="316192"/>
          <w:sz w:val="40"/>
          <w:szCs w:val="36"/>
        </w:rPr>
        <w:t>ions@Marquette</w:t>
      </w:r>
      <w:proofErr w:type="spellEnd"/>
    </w:p>
    <w:p w14:paraId="689ACF87" w14:textId="77777777" w:rsidR="000A7622" w:rsidRPr="00C6414C" w:rsidRDefault="000A7622" w:rsidP="000A7622">
      <w:pPr>
        <w:autoSpaceDE w:val="0"/>
        <w:autoSpaceDN w:val="0"/>
        <w:adjustRightInd w:val="0"/>
        <w:rPr>
          <w:rFonts w:cstheme="minorHAnsi"/>
          <w:b/>
          <w:bCs/>
          <w:i/>
          <w:iCs/>
        </w:rPr>
      </w:pPr>
    </w:p>
    <w:p w14:paraId="161853CC" w14:textId="6B8E5DB6" w:rsidR="000A7622" w:rsidRPr="00C6414C" w:rsidRDefault="0086315E" w:rsidP="000A7622">
      <w:pPr>
        <w:autoSpaceDE w:val="0"/>
        <w:autoSpaceDN w:val="0"/>
        <w:adjustRightInd w:val="0"/>
        <w:rPr>
          <w:rFonts w:cstheme="minorHAnsi"/>
          <w:b/>
          <w:bCs/>
          <w:i/>
          <w:iCs/>
          <w:sz w:val="32"/>
          <w:szCs w:val="32"/>
        </w:rPr>
      </w:pPr>
      <w:r w:rsidRPr="00C6414C">
        <w:rPr>
          <w:rFonts w:cstheme="minorHAnsi"/>
          <w:b/>
          <w:bCs/>
          <w:i/>
          <w:iCs/>
          <w:sz w:val="32"/>
          <w:szCs w:val="32"/>
        </w:rPr>
        <w:t xml:space="preserve">Dentistry </w:t>
      </w:r>
      <w:r w:rsidR="000A7622" w:rsidRPr="00C6414C">
        <w:rPr>
          <w:rFonts w:cstheme="minorHAnsi"/>
          <w:b/>
          <w:bCs/>
          <w:i/>
          <w:iCs/>
          <w:sz w:val="32"/>
          <w:szCs w:val="32"/>
        </w:rPr>
        <w:t>Faculty Research and Publications/</w:t>
      </w:r>
      <w:r w:rsidRPr="00C6414C">
        <w:rPr>
          <w:rFonts w:cstheme="minorHAnsi"/>
          <w:b/>
          <w:bCs/>
          <w:i/>
          <w:iCs/>
          <w:sz w:val="32"/>
          <w:szCs w:val="32"/>
        </w:rPr>
        <w:t>School of Dentistry</w:t>
      </w:r>
    </w:p>
    <w:bookmarkEnd w:id="0"/>
    <w:p w14:paraId="3E538636" w14:textId="77777777" w:rsidR="000A7622" w:rsidRPr="00C6414C" w:rsidRDefault="000A7622" w:rsidP="000A7622">
      <w:pPr>
        <w:jc w:val="center"/>
        <w:rPr>
          <w:rFonts w:cstheme="minorHAnsi"/>
          <w:b/>
          <w:bCs/>
          <w:i/>
          <w:iCs/>
        </w:rPr>
      </w:pPr>
    </w:p>
    <w:p w14:paraId="25509BF0" w14:textId="77777777" w:rsidR="000A7622" w:rsidRPr="00C6414C" w:rsidRDefault="000A7622" w:rsidP="000A7622">
      <w:pPr>
        <w:jc w:val="center"/>
        <w:rPr>
          <w:rFonts w:cstheme="minorHAnsi"/>
          <w:sz w:val="24"/>
          <w:szCs w:val="24"/>
        </w:rPr>
      </w:pPr>
      <w:r w:rsidRPr="00C6414C">
        <w:rPr>
          <w:rFonts w:cstheme="minorHAnsi"/>
          <w:b/>
          <w:bCs/>
          <w:i/>
          <w:iCs/>
          <w:sz w:val="24"/>
          <w:szCs w:val="24"/>
        </w:rPr>
        <w:t xml:space="preserve">This paper is NOT THE PUBLISHED VERSION; </w:t>
      </w:r>
      <w:r w:rsidRPr="00C6414C">
        <w:rPr>
          <w:rFonts w:cstheme="minorHAnsi"/>
          <w:b/>
          <w:bCs/>
          <w:sz w:val="24"/>
          <w:szCs w:val="24"/>
        </w:rPr>
        <w:t xml:space="preserve">but the author’s final, peer-reviewed manuscript. </w:t>
      </w:r>
      <w:r w:rsidRPr="00C6414C">
        <w:rPr>
          <w:rFonts w:cstheme="minorHAnsi"/>
          <w:sz w:val="24"/>
          <w:szCs w:val="24"/>
        </w:rPr>
        <w:t>The published version may be accessed by following the link in the citation below.</w:t>
      </w:r>
    </w:p>
    <w:p w14:paraId="207B0342" w14:textId="77777777" w:rsidR="000A7622" w:rsidRPr="00C6414C" w:rsidRDefault="000A7622" w:rsidP="000A7622">
      <w:pPr>
        <w:jc w:val="center"/>
        <w:rPr>
          <w:rFonts w:cstheme="minorHAnsi"/>
          <w:sz w:val="24"/>
          <w:szCs w:val="24"/>
        </w:rPr>
      </w:pPr>
    </w:p>
    <w:p w14:paraId="2A38AFE1" w14:textId="0C3CEDEA" w:rsidR="000A7622" w:rsidRPr="00C6414C" w:rsidRDefault="00554CF1" w:rsidP="000A7622">
      <w:pPr>
        <w:rPr>
          <w:rFonts w:cstheme="minorHAnsi"/>
          <w:sz w:val="24"/>
          <w:szCs w:val="24"/>
        </w:rPr>
      </w:pPr>
      <w:r>
        <w:rPr>
          <w:rFonts w:cstheme="minorHAnsi"/>
          <w:i/>
          <w:sz w:val="24"/>
          <w:szCs w:val="24"/>
          <w:lang w:val="fr-FR"/>
        </w:rPr>
        <w:t xml:space="preserve">Oral </w:t>
      </w:r>
      <w:proofErr w:type="spellStart"/>
      <w:r>
        <w:rPr>
          <w:rFonts w:cstheme="minorHAnsi"/>
          <w:i/>
          <w:sz w:val="24"/>
          <w:szCs w:val="24"/>
          <w:lang w:val="fr-FR"/>
        </w:rPr>
        <w:t>Surgery</w:t>
      </w:r>
      <w:proofErr w:type="spellEnd"/>
      <w:r>
        <w:rPr>
          <w:rFonts w:cstheme="minorHAnsi"/>
          <w:i/>
          <w:sz w:val="24"/>
          <w:szCs w:val="24"/>
          <w:lang w:val="fr-FR"/>
        </w:rPr>
        <w:t xml:space="preserve">, Oral </w:t>
      </w:r>
      <w:proofErr w:type="spellStart"/>
      <w:r>
        <w:rPr>
          <w:rFonts w:cstheme="minorHAnsi"/>
          <w:i/>
          <w:sz w:val="24"/>
          <w:szCs w:val="24"/>
          <w:lang w:val="fr-FR"/>
        </w:rPr>
        <w:t>Medicine</w:t>
      </w:r>
      <w:proofErr w:type="spellEnd"/>
      <w:r>
        <w:rPr>
          <w:rFonts w:cstheme="minorHAnsi"/>
          <w:i/>
          <w:sz w:val="24"/>
          <w:szCs w:val="24"/>
          <w:lang w:val="fr-FR"/>
        </w:rPr>
        <w:t xml:space="preserve">, Oral </w:t>
      </w:r>
      <w:proofErr w:type="spellStart"/>
      <w:r>
        <w:rPr>
          <w:rFonts w:cstheme="minorHAnsi"/>
          <w:i/>
          <w:sz w:val="24"/>
          <w:szCs w:val="24"/>
          <w:lang w:val="fr-FR"/>
        </w:rPr>
        <w:t>Pathology</w:t>
      </w:r>
      <w:proofErr w:type="spellEnd"/>
      <w:r>
        <w:rPr>
          <w:rFonts w:cstheme="minorHAnsi"/>
          <w:i/>
          <w:sz w:val="24"/>
          <w:szCs w:val="24"/>
          <w:lang w:val="fr-FR"/>
        </w:rPr>
        <w:t xml:space="preserve">, Oral </w:t>
      </w:r>
      <w:proofErr w:type="spellStart"/>
      <w:r w:rsidR="00BC2521">
        <w:rPr>
          <w:rFonts w:cstheme="minorHAnsi"/>
          <w:i/>
          <w:sz w:val="24"/>
          <w:szCs w:val="24"/>
          <w:lang w:val="fr-FR"/>
        </w:rPr>
        <w:t>Radiology</w:t>
      </w:r>
      <w:proofErr w:type="spellEnd"/>
      <w:r w:rsidR="00BC2521">
        <w:rPr>
          <w:rFonts w:cstheme="minorHAnsi"/>
          <w:i/>
          <w:sz w:val="24"/>
          <w:szCs w:val="24"/>
          <w:lang w:val="fr-FR"/>
        </w:rPr>
        <w:t xml:space="preserve">, and </w:t>
      </w:r>
      <w:proofErr w:type="spellStart"/>
      <w:r w:rsidR="00BC2521">
        <w:rPr>
          <w:rFonts w:cstheme="minorHAnsi"/>
          <w:i/>
          <w:sz w:val="24"/>
          <w:szCs w:val="24"/>
          <w:lang w:val="fr-FR"/>
        </w:rPr>
        <w:t>Endodontology</w:t>
      </w:r>
      <w:proofErr w:type="spellEnd"/>
      <w:r w:rsidR="000A7622" w:rsidRPr="00C6414C">
        <w:rPr>
          <w:rFonts w:cstheme="minorHAnsi"/>
          <w:sz w:val="24"/>
          <w:szCs w:val="24"/>
          <w:lang w:val="fr-FR"/>
        </w:rPr>
        <w:t xml:space="preserve">, Vol. </w:t>
      </w:r>
      <w:r w:rsidR="00BC2521">
        <w:rPr>
          <w:rFonts w:cstheme="minorHAnsi"/>
          <w:sz w:val="24"/>
          <w:szCs w:val="24"/>
          <w:lang w:val="fr-FR"/>
        </w:rPr>
        <w:t>109</w:t>
      </w:r>
      <w:r w:rsidR="000A7622" w:rsidRPr="00C6414C">
        <w:rPr>
          <w:rFonts w:cstheme="minorHAnsi"/>
          <w:sz w:val="24"/>
          <w:szCs w:val="24"/>
          <w:lang w:val="fr-FR"/>
        </w:rPr>
        <w:t xml:space="preserve">, No. </w:t>
      </w:r>
      <w:r w:rsidR="00BC2521">
        <w:rPr>
          <w:rFonts w:cstheme="minorHAnsi"/>
          <w:sz w:val="24"/>
          <w:szCs w:val="24"/>
          <w:lang w:val="fr-FR"/>
        </w:rPr>
        <w:t>2</w:t>
      </w:r>
      <w:r w:rsidR="000A7622" w:rsidRPr="00C6414C">
        <w:rPr>
          <w:rFonts w:cstheme="minorHAnsi"/>
          <w:sz w:val="24"/>
          <w:szCs w:val="24"/>
          <w:lang w:val="fr-FR"/>
        </w:rPr>
        <w:t xml:space="preserve"> (</w:t>
      </w:r>
      <w:proofErr w:type="spellStart"/>
      <w:r w:rsidR="00BC2521">
        <w:rPr>
          <w:rFonts w:cstheme="minorHAnsi"/>
          <w:sz w:val="24"/>
          <w:szCs w:val="24"/>
          <w:lang w:val="fr-FR"/>
        </w:rPr>
        <w:t>February</w:t>
      </w:r>
      <w:proofErr w:type="spellEnd"/>
      <w:r w:rsidR="00BC2521">
        <w:rPr>
          <w:rFonts w:cstheme="minorHAnsi"/>
          <w:sz w:val="24"/>
          <w:szCs w:val="24"/>
          <w:lang w:val="fr-FR"/>
        </w:rPr>
        <w:t xml:space="preserve"> 2010</w:t>
      </w:r>
      <w:proofErr w:type="gramStart"/>
      <w:r w:rsidR="000A7622" w:rsidRPr="00C6414C">
        <w:rPr>
          <w:rFonts w:cstheme="minorHAnsi"/>
          <w:sz w:val="24"/>
          <w:szCs w:val="24"/>
          <w:lang w:val="fr-FR"/>
        </w:rPr>
        <w:t>):</w:t>
      </w:r>
      <w:proofErr w:type="gramEnd"/>
      <w:r w:rsidR="000A7622" w:rsidRPr="00C6414C">
        <w:rPr>
          <w:rFonts w:cstheme="minorHAnsi"/>
          <w:sz w:val="24"/>
          <w:szCs w:val="24"/>
          <w:lang w:val="fr-FR"/>
        </w:rPr>
        <w:t xml:space="preserve"> </w:t>
      </w:r>
      <w:r w:rsidR="00BC2521">
        <w:rPr>
          <w:rFonts w:cstheme="minorHAnsi"/>
          <w:sz w:val="24"/>
          <w:szCs w:val="24"/>
          <w:lang w:val="fr-FR"/>
        </w:rPr>
        <w:t>244-251</w:t>
      </w:r>
      <w:r w:rsidR="000A7622" w:rsidRPr="00C6414C">
        <w:rPr>
          <w:rFonts w:cstheme="minorHAnsi"/>
          <w:sz w:val="24"/>
          <w:szCs w:val="24"/>
          <w:lang w:val="fr-FR"/>
        </w:rPr>
        <w:t xml:space="preserve">. </w:t>
      </w:r>
      <w:hyperlink r:id="rId8" w:history="1">
        <w:r w:rsidR="000A7622" w:rsidRPr="00C6414C">
          <w:rPr>
            <w:rFonts w:cstheme="minorHAnsi"/>
            <w:color w:val="0563C1" w:themeColor="hyperlink"/>
            <w:sz w:val="24"/>
            <w:szCs w:val="24"/>
            <w:u w:val="single"/>
            <w:lang w:val="fr-FR"/>
          </w:rPr>
          <w:t>DOI</w:t>
        </w:r>
      </w:hyperlink>
      <w:r w:rsidR="000A7622" w:rsidRPr="00C6414C">
        <w:rPr>
          <w:rFonts w:cstheme="minorHAnsi"/>
          <w:sz w:val="24"/>
          <w:szCs w:val="24"/>
          <w:lang w:val="fr-FR"/>
        </w:rPr>
        <w:t xml:space="preserve">. </w:t>
      </w:r>
      <w:r w:rsidR="000A7622" w:rsidRPr="00C6414C">
        <w:rPr>
          <w:rFonts w:cstheme="minorHAnsi"/>
          <w:sz w:val="24"/>
          <w:szCs w:val="24"/>
        </w:rPr>
        <w:t xml:space="preserve">This article is © </w:t>
      </w:r>
      <w:r w:rsidR="00BF6BD2">
        <w:rPr>
          <w:rFonts w:cstheme="minorHAnsi"/>
          <w:sz w:val="24"/>
          <w:szCs w:val="24"/>
        </w:rPr>
        <w:t>Elsevier</w:t>
      </w:r>
      <w:r w:rsidR="000A7622" w:rsidRPr="00C6414C">
        <w:rPr>
          <w:rFonts w:cstheme="minorHAnsi"/>
          <w:sz w:val="24"/>
          <w:szCs w:val="24"/>
        </w:rPr>
        <w:t xml:space="preserve"> and permission has been granted for this version to appear in </w:t>
      </w:r>
      <w:hyperlink r:id="rId9" w:history="1">
        <w:proofErr w:type="spellStart"/>
        <w:r w:rsidR="000A7622" w:rsidRPr="00C6414C">
          <w:rPr>
            <w:rFonts w:cstheme="minorHAnsi"/>
            <w:color w:val="0563C1" w:themeColor="hyperlink"/>
            <w:sz w:val="24"/>
            <w:szCs w:val="24"/>
            <w:u w:val="single"/>
          </w:rPr>
          <w:t>e-Publications@Marquette</w:t>
        </w:r>
        <w:proofErr w:type="spellEnd"/>
      </w:hyperlink>
      <w:r w:rsidR="000A7622" w:rsidRPr="00C6414C">
        <w:rPr>
          <w:rFonts w:cstheme="minorHAnsi"/>
          <w:sz w:val="24"/>
          <w:szCs w:val="24"/>
        </w:rPr>
        <w:t xml:space="preserve">. </w:t>
      </w:r>
      <w:r w:rsidR="00BF6BD2">
        <w:rPr>
          <w:rFonts w:cstheme="minorHAnsi"/>
          <w:sz w:val="24"/>
          <w:szCs w:val="24"/>
        </w:rPr>
        <w:t>Elsevier</w:t>
      </w:r>
      <w:r w:rsidR="000A7622" w:rsidRPr="00C6414C">
        <w:rPr>
          <w:rFonts w:cstheme="minorHAnsi"/>
          <w:sz w:val="24"/>
          <w:szCs w:val="24"/>
        </w:rPr>
        <w:t xml:space="preserve"> does not grant permission for this article to be further copied/distributed or hosted elsewhere without the express permission from </w:t>
      </w:r>
      <w:r w:rsidR="00BF6BD2">
        <w:rPr>
          <w:rFonts w:cstheme="minorHAnsi"/>
          <w:sz w:val="24"/>
          <w:szCs w:val="24"/>
        </w:rPr>
        <w:t>Elsevier</w:t>
      </w:r>
      <w:r w:rsidR="000A7622" w:rsidRPr="00C6414C">
        <w:rPr>
          <w:rFonts w:cstheme="minorHAnsi"/>
          <w:sz w:val="24"/>
          <w:szCs w:val="24"/>
        </w:rPr>
        <w:t xml:space="preserve">. </w:t>
      </w:r>
      <w:bookmarkEnd w:id="1"/>
    </w:p>
    <w:p w14:paraId="736EC04A" w14:textId="7AD3BDE8" w:rsidR="00A47BA6" w:rsidRPr="00C6414C" w:rsidRDefault="00A47BA6" w:rsidP="000A7622">
      <w:pPr>
        <w:rPr>
          <w:rFonts w:cstheme="minorHAnsi"/>
          <w:sz w:val="24"/>
          <w:szCs w:val="24"/>
        </w:rPr>
      </w:pPr>
    </w:p>
    <w:p w14:paraId="787413DB" w14:textId="205899C7" w:rsidR="00A47BA6" w:rsidRPr="00C6414C" w:rsidRDefault="00A47BA6" w:rsidP="0086315E">
      <w:pPr>
        <w:pStyle w:val="Title"/>
        <w:rPr>
          <w:rStyle w:val="title-text"/>
          <w:rFonts w:asciiTheme="minorHAnsi" w:hAnsiTheme="minorHAnsi" w:cstheme="minorHAnsi"/>
          <w:color w:val="505050"/>
        </w:rPr>
      </w:pPr>
      <w:r w:rsidRPr="00C6414C">
        <w:rPr>
          <w:rStyle w:val="title-text"/>
          <w:rFonts w:asciiTheme="minorHAnsi" w:hAnsiTheme="minorHAnsi" w:cstheme="minorHAnsi"/>
          <w:color w:val="505050"/>
        </w:rPr>
        <w:t xml:space="preserve">Occurrence and </w:t>
      </w:r>
      <w:r w:rsidR="00C6414C" w:rsidRPr="00C6414C">
        <w:rPr>
          <w:rStyle w:val="title-text"/>
          <w:rFonts w:asciiTheme="minorHAnsi" w:hAnsiTheme="minorHAnsi" w:cstheme="minorHAnsi"/>
          <w:color w:val="505050"/>
        </w:rPr>
        <w:t xml:space="preserve">Regional Distribution </w:t>
      </w:r>
      <w:r w:rsidRPr="00C6414C">
        <w:rPr>
          <w:rStyle w:val="title-text"/>
          <w:rFonts w:asciiTheme="minorHAnsi" w:hAnsiTheme="minorHAnsi" w:cstheme="minorHAnsi"/>
          <w:color w:val="505050"/>
        </w:rPr>
        <w:t xml:space="preserve">of TRAIL and DR5 on </w:t>
      </w:r>
      <w:r w:rsidR="00C6414C" w:rsidRPr="00C6414C">
        <w:rPr>
          <w:rStyle w:val="title-text"/>
          <w:rFonts w:asciiTheme="minorHAnsi" w:hAnsiTheme="minorHAnsi" w:cstheme="minorHAnsi"/>
          <w:color w:val="505050"/>
        </w:rPr>
        <w:t>Temporomandibular Joint Discs</w:t>
      </w:r>
      <w:r w:rsidRPr="00C6414C">
        <w:rPr>
          <w:rStyle w:val="title-text"/>
          <w:rFonts w:asciiTheme="minorHAnsi" w:hAnsiTheme="minorHAnsi" w:cstheme="minorHAnsi"/>
          <w:color w:val="505050"/>
        </w:rPr>
        <w:t xml:space="preserve">: </w:t>
      </w:r>
      <w:r w:rsidR="00C6414C" w:rsidRPr="00C6414C">
        <w:rPr>
          <w:rStyle w:val="title-text"/>
          <w:rFonts w:asciiTheme="minorHAnsi" w:hAnsiTheme="minorHAnsi" w:cstheme="minorHAnsi"/>
          <w:color w:val="505050"/>
        </w:rPr>
        <w:t xml:space="preserve">Comparison </w:t>
      </w:r>
      <w:r w:rsidRPr="00C6414C">
        <w:rPr>
          <w:rStyle w:val="title-text"/>
          <w:rFonts w:asciiTheme="minorHAnsi" w:hAnsiTheme="minorHAnsi" w:cstheme="minorHAnsi"/>
          <w:color w:val="505050"/>
        </w:rPr>
        <w:t xml:space="preserve">of </w:t>
      </w:r>
      <w:r w:rsidR="00C6414C" w:rsidRPr="00C6414C">
        <w:rPr>
          <w:rStyle w:val="title-text"/>
          <w:rFonts w:asciiTheme="minorHAnsi" w:hAnsiTheme="minorHAnsi" w:cstheme="minorHAnsi"/>
          <w:color w:val="505050"/>
        </w:rPr>
        <w:t xml:space="preserve">Disc Derangement </w:t>
      </w:r>
      <w:r w:rsidRPr="00C6414C">
        <w:rPr>
          <w:rStyle w:val="title-text"/>
          <w:rFonts w:asciiTheme="minorHAnsi" w:hAnsiTheme="minorHAnsi" w:cstheme="minorHAnsi"/>
          <w:color w:val="505050"/>
        </w:rPr>
        <w:t xml:space="preserve">with and without </w:t>
      </w:r>
      <w:r w:rsidR="00C6414C" w:rsidRPr="00C6414C">
        <w:rPr>
          <w:rStyle w:val="title-text"/>
          <w:rFonts w:asciiTheme="minorHAnsi" w:hAnsiTheme="minorHAnsi" w:cstheme="minorHAnsi"/>
          <w:color w:val="505050"/>
        </w:rPr>
        <w:t>Reduction</w:t>
      </w:r>
    </w:p>
    <w:p w14:paraId="61FC20A4" w14:textId="77777777" w:rsidR="0086315E" w:rsidRPr="00C6414C" w:rsidRDefault="0086315E" w:rsidP="0086315E">
      <w:pPr>
        <w:rPr>
          <w:rFonts w:cstheme="minorHAnsi"/>
        </w:rPr>
      </w:pPr>
    </w:p>
    <w:bookmarkStart w:id="3" w:name="baep-author-id5"/>
    <w:p w14:paraId="3EDCE0CB" w14:textId="049097AA" w:rsidR="0086315E" w:rsidRPr="00C6414C" w:rsidRDefault="00A47BA6" w:rsidP="00BF09E1">
      <w:pPr>
        <w:spacing w:after="0"/>
        <w:rPr>
          <w:rFonts w:cstheme="minorHAnsi"/>
          <w:color w:val="000000" w:themeColor="text1"/>
          <w:sz w:val="32"/>
          <w:szCs w:val="24"/>
        </w:rPr>
      </w:pPr>
      <w:r w:rsidRPr="00C6414C">
        <w:rPr>
          <w:rFonts w:cstheme="minorHAnsi"/>
          <w:color w:val="000000" w:themeColor="text1"/>
          <w:sz w:val="32"/>
          <w:szCs w:val="24"/>
        </w:rPr>
        <w:fldChar w:fldCharType="begin"/>
      </w:r>
      <w:r w:rsidRPr="00C6414C">
        <w:rPr>
          <w:rFonts w:cstheme="minorHAnsi"/>
          <w:color w:val="000000" w:themeColor="text1"/>
          <w:sz w:val="32"/>
          <w:szCs w:val="24"/>
        </w:rPr>
        <w:instrText xml:space="preserve"> HYPERLINK "https://www.sciencedirect.com/science/article/pii/S1079210409007458?via%3Dihub" \l "!" </w:instrText>
      </w:r>
      <w:r w:rsidRPr="00C6414C">
        <w:rPr>
          <w:rFonts w:cstheme="minorHAnsi"/>
          <w:color w:val="000000" w:themeColor="text1"/>
          <w:sz w:val="32"/>
          <w:szCs w:val="24"/>
        </w:rPr>
        <w:fldChar w:fldCharType="separate"/>
      </w:r>
      <w:r w:rsidRPr="00C6414C">
        <w:rPr>
          <w:rStyle w:val="text"/>
          <w:rFonts w:cstheme="minorHAnsi"/>
          <w:color w:val="000000" w:themeColor="text1"/>
          <w:sz w:val="32"/>
          <w:szCs w:val="24"/>
        </w:rPr>
        <w:t>Rosalia</w:t>
      </w:r>
      <w:r w:rsidR="0086315E" w:rsidRPr="00C6414C">
        <w:rPr>
          <w:rStyle w:val="text"/>
          <w:rFonts w:cstheme="minorHAnsi"/>
          <w:color w:val="000000" w:themeColor="text1"/>
          <w:sz w:val="32"/>
          <w:szCs w:val="24"/>
        </w:rPr>
        <w:t xml:space="preserve"> </w:t>
      </w:r>
      <w:r w:rsidRPr="00C6414C">
        <w:rPr>
          <w:rStyle w:val="text"/>
          <w:rFonts w:cstheme="minorHAnsi"/>
          <w:color w:val="000000" w:themeColor="text1"/>
          <w:sz w:val="32"/>
          <w:szCs w:val="24"/>
        </w:rPr>
        <w:t>Leonardi</w:t>
      </w:r>
      <w:r w:rsidRPr="00C6414C">
        <w:rPr>
          <w:rFonts w:cstheme="minorHAnsi"/>
          <w:color w:val="000000" w:themeColor="text1"/>
          <w:sz w:val="32"/>
          <w:szCs w:val="24"/>
        </w:rPr>
        <w:fldChar w:fldCharType="end"/>
      </w:r>
      <w:bookmarkStart w:id="4" w:name="baep-author-id6"/>
      <w:bookmarkEnd w:id="3"/>
    </w:p>
    <w:p w14:paraId="3195617C" w14:textId="587B12E4" w:rsidR="0086315E" w:rsidRPr="00C6414C" w:rsidRDefault="0086315E" w:rsidP="00BF09E1">
      <w:pPr>
        <w:spacing w:after="0"/>
        <w:rPr>
          <w:rFonts w:cstheme="minorHAnsi"/>
          <w:color w:val="000000" w:themeColor="text1"/>
          <w:sz w:val="24"/>
          <w:szCs w:val="24"/>
        </w:rPr>
      </w:pPr>
      <w:r w:rsidRPr="00C6414C">
        <w:rPr>
          <w:rFonts w:cstheme="minorHAnsi"/>
          <w:color w:val="000000" w:themeColor="text1"/>
          <w:sz w:val="24"/>
          <w:szCs w:val="24"/>
          <w:shd w:val="clear" w:color="auto" w:fill="F5F5F5"/>
        </w:rPr>
        <w:t xml:space="preserve">Department of Dentistry, University of Catania, Faculty of Dentistry, </w:t>
      </w:r>
      <w:proofErr w:type="spellStart"/>
      <w:r w:rsidRPr="00C6414C">
        <w:rPr>
          <w:rFonts w:cstheme="minorHAnsi"/>
          <w:color w:val="000000" w:themeColor="text1"/>
          <w:sz w:val="24"/>
          <w:szCs w:val="24"/>
          <w:shd w:val="clear" w:color="auto" w:fill="F5F5F5"/>
        </w:rPr>
        <w:t>Policlinico</w:t>
      </w:r>
      <w:proofErr w:type="spellEnd"/>
      <w:r w:rsidRPr="00C6414C">
        <w:rPr>
          <w:rFonts w:cstheme="minorHAnsi"/>
          <w:color w:val="000000" w:themeColor="text1"/>
          <w:sz w:val="24"/>
          <w:szCs w:val="24"/>
          <w:shd w:val="clear" w:color="auto" w:fill="F5F5F5"/>
        </w:rPr>
        <w:t xml:space="preserve"> Universitario, Catania, Italy</w:t>
      </w:r>
    </w:p>
    <w:p w14:paraId="266D107C" w14:textId="59098338" w:rsidR="002C5203" w:rsidRPr="00C6414C" w:rsidRDefault="007432E2" w:rsidP="00BF09E1">
      <w:pPr>
        <w:spacing w:after="0"/>
        <w:rPr>
          <w:rFonts w:cstheme="minorHAnsi"/>
          <w:color w:val="000000" w:themeColor="text1"/>
          <w:sz w:val="32"/>
          <w:szCs w:val="24"/>
        </w:rPr>
      </w:pPr>
      <w:hyperlink r:id="rId10" w:anchor="!" w:history="1">
        <w:r w:rsidR="00A47BA6" w:rsidRPr="00C6414C">
          <w:rPr>
            <w:rStyle w:val="text"/>
            <w:rFonts w:cstheme="minorHAnsi"/>
            <w:color w:val="000000" w:themeColor="text1"/>
            <w:sz w:val="32"/>
            <w:szCs w:val="24"/>
          </w:rPr>
          <w:t>Luis Eduardo</w:t>
        </w:r>
        <w:r w:rsidR="002C5203" w:rsidRPr="00C6414C">
          <w:rPr>
            <w:rStyle w:val="text"/>
            <w:rFonts w:cstheme="minorHAnsi"/>
            <w:color w:val="000000" w:themeColor="text1"/>
            <w:sz w:val="32"/>
            <w:szCs w:val="24"/>
          </w:rPr>
          <w:t xml:space="preserve"> </w:t>
        </w:r>
        <w:r w:rsidR="00A47BA6" w:rsidRPr="00C6414C">
          <w:rPr>
            <w:rStyle w:val="text"/>
            <w:rFonts w:cstheme="minorHAnsi"/>
            <w:color w:val="000000" w:themeColor="text1"/>
            <w:sz w:val="32"/>
            <w:szCs w:val="24"/>
          </w:rPr>
          <w:t>Almeida</w:t>
        </w:r>
      </w:hyperlink>
      <w:bookmarkStart w:id="5" w:name="baep-author-id7"/>
      <w:bookmarkEnd w:id="4"/>
    </w:p>
    <w:p w14:paraId="5CFBE584" w14:textId="6107E90A" w:rsidR="002C5203" w:rsidRPr="00C6414C" w:rsidRDefault="002C5203" w:rsidP="00BF09E1">
      <w:pPr>
        <w:spacing w:after="0"/>
        <w:rPr>
          <w:rFonts w:cstheme="minorHAnsi"/>
          <w:color w:val="000000" w:themeColor="text1"/>
          <w:sz w:val="24"/>
          <w:szCs w:val="24"/>
        </w:rPr>
      </w:pPr>
      <w:r w:rsidRPr="00C6414C">
        <w:rPr>
          <w:rFonts w:cstheme="minorHAnsi"/>
          <w:color w:val="000000" w:themeColor="text1"/>
          <w:sz w:val="24"/>
          <w:szCs w:val="24"/>
          <w:shd w:val="clear" w:color="auto" w:fill="F5F5F5"/>
        </w:rPr>
        <w:t>School of Dentistry, Marquette University, Milwaukee, WI</w:t>
      </w:r>
    </w:p>
    <w:p w14:paraId="6F9DA46B" w14:textId="23D5E604" w:rsidR="002C5203" w:rsidRPr="00C6414C" w:rsidRDefault="007432E2" w:rsidP="00BF09E1">
      <w:pPr>
        <w:spacing w:after="0"/>
        <w:rPr>
          <w:rFonts w:cstheme="minorHAnsi"/>
          <w:color w:val="000000" w:themeColor="text1"/>
          <w:sz w:val="32"/>
          <w:szCs w:val="24"/>
        </w:rPr>
      </w:pPr>
      <w:hyperlink r:id="rId11" w:anchor="!" w:history="1">
        <w:r w:rsidR="00A47BA6" w:rsidRPr="00C6414C">
          <w:rPr>
            <w:rStyle w:val="text"/>
            <w:rFonts w:cstheme="minorHAnsi"/>
            <w:color w:val="000000" w:themeColor="text1"/>
            <w:sz w:val="32"/>
            <w:szCs w:val="24"/>
          </w:rPr>
          <w:t>Paula C.</w:t>
        </w:r>
        <w:r w:rsidR="002C5203" w:rsidRPr="00C6414C">
          <w:rPr>
            <w:rStyle w:val="text"/>
            <w:rFonts w:cstheme="minorHAnsi"/>
            <w:color w:val="000000" w:themeColor="text1"/>
            <w:sz w:val="32"/>
            <w:szCs w:val="24"/>
          </w:rPr>
          <w:t xml:space="preserve"> </w:t>
        </w:r>
        <w:proofErr w:type="spellStart"/>
        <w:r w:rsidR="00A47BA6" w:rsidRPr="00C6414C">
          <w:rPr>
            <w:rStyle w:val="text"/>
            <w:rFonts w:cstheme="minorHAnsi"/>
            <w:color w:val="000000" w:themeColor="text1"/>
            <w:sz w:val="32"/>
            <w:szCs w:val="24"/>
          </w:rPr>
          <w:t>Trevilatto</w:t>
        </w:r>
        <w:proofErr w:type="spellEnd"/>
      </w:hyperlink>
      <w:bookmarkStart w:id="6" w:name="baep-author-id8"/>
      <w:bookmarkEnd w:id="5"/>
    </w:p>
    <w:p w14:paraId="22A5206F" w14:textId="77777777" w:rsidR="00742FDC" w:rsidRDefault="002C5203" w:rsidP="00915ACD">
      <w:pPr>
        <w:spacing w:after="0"/>
        <w:rPr>
          <w:rFonts w:cstheme="minorHAnsi"/>
          <w:color w:val="000000" w:themeColor="text1"/>
          <w:sz w:val="24"/>
          <w:szCs w:val="24"/>
          <w:shd w:val="clear" w:color="auto" w:fill="F5F5F5"/>
        </w:rPr>
      </w:pPr>
      <w:r w:rsidRPr="00C6414C">
        <w:rPr>
          <w:rFonts w:cstheme="minorHAnsi"/>
          <w:color w:val="000000" w:themeColor="text1"/>
          <w:sz w:val="24"/>
          <w:szCs w:val="24"/>
          <w:shd w:val="clear" w:color="auto" w:fill="F5F5F5"/>
        </w:rPr>
        <w:t>Center for Health and Biological Sciences, Pontifical Catholic University of Paraná, Curitiba, Brazil</w:t>
      </w:r>
      <w:bookmarkEnd w:id="6"/>
    </w:p>
    <w:p w14:paraId="6E317734" w14:textId="1371987F" w:rsidR="00742FDC" w:rsidRPr="00742FDC" w:rsidRDefault="00742FDC" w:rsidP="00742FDC">
      <w:pPr>
        <w:pStyle w:val="NoSpacing"/>
        <w:rPr>
          <w:sz w:val="32"/>
          <w:shd w:val="clear" w:color="auto" w:fill="F5F5F5"/>
        </w:rPr>
      </w:pPr>
      <w:r w:rsidRPr="00742FDC">
        <w:rPr>
          <w:sz w:val="32"/>
          <w:shd w:val="clear" w:color="auto" w:fill="F5F5F5"/>
        </w:rPr>
        <w:t>Carla Loreto</w:t>
      </w:r>
    </w:p>
    <w:p w14:paraId="5910084C" w14:textId="5514308A" w:rsidR="00742FDC" w:rsidRPr="00742FDC" w:rsidRDefault="00742FDC" w:rsidP="00742FDC">
      <w:pPr>
        <w:pStyle w:val="NoSpacing"/>
        <w:rPr>
          <w:rFonts w:ascii="Arial" w:hAnsi="Arial" w:cs="Arial"/>
          <w:color w:val="323232"/>
          <w:sz w:val="24"/>
          <w:shd w:val="clear" w:color="auto" w:fill="F5F5F5"/>
        </w:rPr>
      </w:pPr>
      <w:r w:rsidRPr="00742FDC">
        <w:rPr>
          <w:rFonts w:ascii="Arial" w:hAnsi="Arial" w:cs="Arial"/>
          <w:color w:val="323232"/>
          <w:sz w:val="24"/>
          <w:shd w:val="clear" w:color="auto" w:fill="F5F5F5"/>
        </w:rPr>
        <w:t>Department of Anatomy, Diagnostic Pathology, Forensic Medicine, Hygiene, and Public Health, University of Catania, Italy</w:t>
      </w:r>
    </w:p>
    <w:p w14:paraId="0296FCD9" w14:textId="77777777" w:rsidR="00742FDC" w:rsidRDefault="00742FDC" w:rsidP="00915ACD">
      <w:pPr>
        <w:spacing w:after="0"/>
        <w:rPr>
          <w:rFonts w:cstheme="minorHAnsi"/>
          <w:color w:val="000000" w:themeColor="text1"/>
          <w:sz w:val="24"/>
          <w:szCs w:val="24"/>
          <w:shd w:val="clear" w:color="auto" w:fill="F5F5F5"/>
        </w:rPr>
      </w:pPr>
    </w:p>
    <w:p w14:paraId="66D54E4D" w14:textId="33DA0FBA" w:rsidR="00236E75" w:rsidRPr="00915ACD" w:rsidRDefault="00236E75" w:rsidP="00742FDC">
      <w:pPr>
        <w:pStyle w:val="Heading1"/>
        <w:rPr>
          <w:sz w:val="24"/>
          <w:szCs w:val="24"/>
        </w:rPr>
      </w:pPr>
      <w:r w:rsidRPr="00C6414C">
        <w:lastRenderedPageBreak/>
        <w:t>Abstract</w:t>
      </w:r>
    </w:p>
    <w:p w14:paraId="1B73F781" w14:textId="5C7A9C91" w:rsidR="00A47BA6" w:rsidRPr="00C6414C" w:rsidRDefault="00A47BA6" w:rsidP="00236E75">
      <w:pPr>
        <w:pStyle w:val="Heading2"/>
        <w:rPr>
          <w:rFonts w:asciiTheme="minorHAnsi" w:hAnsiTheme="minorHAnsi" w:cstheme="minorHAnsi"/>
          <w:sz w:val="27"/>
          <w:szCs w:val="27"/>
        </w:rPr>
      </w:pPr>
      <w:r w:rsidRPr="00C6414C">
        <w:rPr>
          <w:rFonts w:asciiTheme="minorHAnsi" w:hAnsiTheme="minorHAnsi" w:cstheme="minorHAnsi"/>
        </w:rPr>
        <w:t>Background</w:t>
      </w:r>
    </w:p>
    <w:p w14:paraId="4AEACB82" w14:textId="77777777" w:rsidR="00A47BA6" w:rsidRPr="00C6414C" w:rsidRDefault="00A47BA6" w:rsidP="00292C7B">
      <w:pPr>
        <w:pStyle w:val="NoSpacing"/>
        <w:rPr>
          <w:rFonts w:cstheme="minorHAnsi"/>
        </w:rPr>
      </w:pPr>
      <w:r w:rsidRPr="00C6414C">
        <w:rPr>
          <w:rFonts w:cstheme="minorHAnsi"/>
        </w:rPr>
        <w:t>Tumor necrosis factor (TNF)–related apoptosis-inducing ligand (TRAIL) is an apoptosis-inducing member of the TNF gene family which triggers apoptotic signals by interaction with its receptors. It has been suggested to be a major contributing factor to tissue degeneration.</w:t>
      </w:r>
    </w:p>
    <w:p w14:paraId="2C8E042F" w14:textId="77777777" w:rsidR="00A47BA6" w:rsidRPr="00C6414C" w:rsidRDefault="00A47BA6" w:rsidP="00236E75">
      <w:pPr>
        <w:pStyle w:val="Heading2"/>
        <w:rPr>
          <w:rFonts w:asciiTheme="minorHAnsi" w:hAnsiTheme="minorHAnsi" w:cstheme="minorHAnsi"/>
          <w:sz w:val="27"/>
          <w:szCs w:val="27"/>
        </w:rPr>
      </w:pPr>
      <w:r w:rsidRPr="00C6414C">
        <w:rPr>
          <w:rFonts w:asciiTheme="minorHAnsi" w:hAnsiTheme="minorHAnsi" w:cstheme="minorHAnsi"/>
        </w:rPr>
        <w:t>Objective</w:t>
      </w:r>
    </w:p>
    <w:p w14:paraId="5F433D43" w14:textId="77777777" w:rsidR="00A47BA6" w:rsidRPr="00C6414C" w:rsidRDefault="00A47BA6" w:rsidP="00292C7B">
      <w:pPr>
        <w:pStyle w:val="NoSpacing"/>
        <w:rPr>
          <w:rFonts w:cstheme="minorHAnsi"/>
        </w:rPr>
      </w:pPr>
      <w:r w:rsidRPr="00C6414C">
        <w:rPr>
          <w:rFonts w:cstheme="minorHAnsi"/>
        </w:rPr>
        <w:t>The present study investigated, through immunohistochemistry, the regional expression of TRAIL and in temporomandibular joint (TMJ) disc of anterior disc displacement with reduction (</w:t>
      </w:r>
      <w:proofErr w:type="spellStart"/>
      <w:r w:rsidRPr="00C6414C">
        <w:rPr>
          <w:rFonts w:cstheme="minorHAnsi"/>
        </w:rPr>
        <w:t>ADDwR</w:t>
      </w:r>
      <w:proofErr w:type="spellEnd"/>
      <w:r w:rsidRPr="00C6414C">
        <w:rPr>
          <w:rFonts w:cstheme="minorHAnsi"/>
        </w:rPr>
        <w:t>) and without reduction (</w:t>
      </w:r>
      <w:proofErr w:type="spellStart"/>
      <w:r w:rsidRPr="00C6414C">
        <w:rPr>
          <w:rFonts w:cstheme="minorHAnsi"/>
        </w:rPr>
        <w:t>ADDwoR</w:t>
      </w:r>
      <w:proofErr w:type="spellEnd"/>
      <w:r w:rsidRPr="00C6414C">
        <w:rPr>
          <w:rFonts w:cstheme="minorHAnsi"/>
        </w:rPr>
        <w:t>) patients, to help determine the relationship between TMJ disc displacement and apoptosis.</w:t>
      </w:r>
    </w:p>
    <w:p w14:paraId="31922A67" w14:textId="77777777" w:rsidR="00A47BA6" w:rsidRPr="00C6414C" w:rsidRDefault="00A47BA6" w:rsidP="00236E75">
      <w:pPr>
        <w:pStyle w:val="Heading2"/>
        <w:rPr>
          <w:rFonts w:asciiTheme="minorHAnsi" w:hAnsiTheme="minorHAnsi" w:cstheme="minorHAnsi"/>
          <w:sz w:val="27"/>
          <w:szCs w:val="27"/>
        </w:rPr>
      </w:pPr>
      <w:r w:rsidRPr="00C6414C">
        <w:rPr>
          <w:rFonts w:asciiTheme="minorHAnsi" w:hAnsiTheme="minorHAnsi" w:cstheme="minorHAnsi"/>
        </w:rPr>
        <w:t>Study design</w:t>
      </w:r>
    </w:p>
    <w:p w14:paraId="4F717CF2" w14:textId="77777777" w:rsidR="00A47BA6" w:rsidRPr="00C6414C" w:rsidRDefault="00A47BA6" w:rsidP="00292C7B">
      <w:pPr>
        <w:pStyle w:val="NoSpacing"/>
        <w:rPr>
          <w:rFonts w:cstheme="minorHAnsi"/>
        </w:rPr>
      </w:pPr>
      <w:r w:rsidRPr="00C6414C">
        <w:rPr>
          <w:rFonts w:cstheme="minorHAnsi"/>
        </w:rPr>
        <w:t>We studied 18 TMJ diseased discs affected by disc displacement without or with reduction and 4 normal TMJ discs. Specimens were processed for immunohistochemistry to evaluate TRAIL and its receptor DR5 expression.</w:t>
      </w:r>
    </w:p>
    <w:p w14:paraId="4FD32D59" w14:textId="77777777" w:rsidR="00A47BA6" w:rsidRPr="00C6414C" w:rsidRDefault="00A47BA6" w:rsidP="00236E75">
      <w:pPr>
        <w:pStyle w:val="Heading2"/>
        <w:rPr>
          <w:rFonts w:asciiTheme="minorHAnsi" w:hAnsiTheme="minorHAnsi" w:cstheme="minorHAnsi"/>
          <w:sz w:val="27"/>
          <w:szCs w:val="27"/>
        </w:rPr>
      </w:pPr>
      <w:r w:rsidRPr="00C6414C">
        <w:rPr>
          <w:rFonts w:asciiTheme="minorHAnsi" w:hAnsiTheme="minorHAnsi" w:cstheme="minorHAnsi"/>
        </w:rPr>
        <w:t>Results</w:t>
      </w:r>
    </w:p>
    <w:p w14:paraId="737F9C93" w14:textId="77777777" w:rsidR="00A47BA6" w:rsidRPr="00C6414C" w:rsidRDefault="00A47BA6" w:rsidP="00292C7B">
      <w:pPr>
        <w:pStyle w:val="NoSpacing"/>
        <w:rPr>
          <w:rFonts w:cstheme="minorHAnsi"/>
        </w:rPr>
      </w:pPr>
      <w:r w:rsidRPr="00C6414C">
        <w:rPr>
          <w:rFonts w:cstheme="minorHAnsi"/>
        </w:rPr>
        <w:t xml:space="preserve">Disc tissues from internal derangements (both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xml:space="preserve">) exhibited a much higher percentage of TRAIL- and DR5-positive cells as well as stain intensity compared with normal tissue though with regional variation according to the portion of the disc. There was a significantly higher percentage of stained cells in the posterior disc attachment compared with the anterior or intermediate bands of both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xml:space="preserve"> discs for TRAIL and DR5.</w:t>
      </w:r>
    </w:p>
    <w:p w14:paraId="01A6AD2A" w14:textId="77777777" w:rsidR="00A47BA6" w:rsidRPr="00C6414C" w:rsidRDefault="00A47BA6" w:rsidP="00236E75">
      <w:pPr>
        <w:pStyle w:val="Heading2"/>
        <w:rPr>
          <w:rFonts w:asciiTheme="minorHAnsi" w:hAnsiTheme="minorHAnsi" w:cstheme="minorHAnsi"/>
          <w:sz w:val="27"/>
          <w:szCs w:val="27"/>
        </w:rPr>
      </w:pPr>
      <w:r w:rsidRPr="00C6414C">
        <w:rPr>
          <w:rFonts w:asciiTheme="minorHAnsi" w:hAnsiTheme="minorHAnsi" w:cstheme="minorHAnsi"/>
        </w:rPr>
        <w:t>Conclusions</w:t>
      </w:r>
    </w:p>
    <w:p w14:paraId="724DDE2D" w14:textId="2F051C82" w:rsidR="00A47BA6" w:rsidRPr="00C6414C" w:rsidRDefault="00A47BA6" w:rsidP="00292C7B">
      <w:pPr>
        <w:pStyle w:val="NoSpacing"/>
        <w:rPr>
          <w:rFonts w:cstheme="minorHAnsi"/>
        </w:rPr>
      </w:pPr>
      <w:r w:rsidRPr="00C6414C">
        <w:rPr>
          <w:rFonts w:cstheme="minorHAnsi"/>
        </w:rPr>
        <w:t>TRAIL and DR5 are overexpressed in displaced human TMJ disc, especially in the posterior disc attachment. These results suggest a possible pivotal role of the TRAIL/DR5 system in TMJ disc degeneration.</w:t>
      </w:r>
    </w:p>
    <w:p w14:paraId="72236BB5" w14:textId="77777777" w:rsidR="00292C7B" w:rsidRPr="00C6414C" w:rsidRDefault="00292C7B" w:rsidP="00292C7B">
      <w:pPr>
        <w:pStyle w:val="NoSpacing"/>
        <w:rPr>
          <w:rFonts w:cstheme="minorHAnsi"/>
        </w:rPr>
      </w:pPr>
    </w:p>
    <w:p w14:paraId="1F8EEFCC" w14:textId="77777777" w:rsidR="00A47BA6" w:rsidRPr="00C6414C" w:rsidRDefault="00A47BA6" w:rsidP="00292C7B">
      <w:pPr>
        <w:pStyle w:val="NoSpacing"/>
        <w:rPr>
          <w:rFonts w:cstheme="minorHAnsi"/>
        </w:rPr>
      </w:pPr>
      <w:r w:rsidRPr="00C6414C">
        <w:rPr>
          <w:rFonts w:cstheme="minorHAnsi"/>
        </w:rPr>
        <w:t>Internal derangements (IDs) are among the most frequent causes of temporomandibular joint (TMJ) disease.</w:t>
      </w:r>
      <w:bookmarkStart w:id="7" w:name="bbib1"/>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w:t>
      </w:r>
      <w:r w:rsidRPr="00C6414C">
        <w:rPr>
          <w:rFonts w:cstheme="minorHAnsi"/>
          <w:vertAlign w:val="superscript"/>
        </w:rPr>
        <w:fldChar w:fldCharType="end"/>
      </w:r>
      <w:bookmarkEnd w:id="7"/>
      <w:r w:rsidRPr="00C6414C">
        <w:rPr>
          <w:rFonts w:cstheme="minorHAnsi"/>
          <w:vertAlign w:val="superscript"/>
        </w:rPr>
        <w:t>, </w:t>
      </w:r>
      <w:bookmarkStart w:id="8" w:name="bbib2"/>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"bib2"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2</w:t>
      </w:r>
      <w:r w:rsidRPr="00C6414C">
        <w:rPr>
          <w:rFonts w:cstheme="minorHAnsi"/>
          <w:vertAlign w:val="superscript"/>
        </w:rPr>
        <w:fldChar w:fldCharType="end"/>
      </w:r>
      <w:r w:rsidRPr="00C6414C">
        <w:rPr>
          <w:rFonts w:cstheme="minorHAnsi"/>
          <w:vertAlign w:val="superscript"/>
        </w:rPr>
        <w:t>, </w:t>
      </w:r>
      <w:bookmarkStart w:id="9" w:name="bbib3"/>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"bib3"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3</w:t>
      </w:r>
      <w:r w:rsidRPr="00C6414C">
        <w:rPr>
          <w:rFonts w:cstheme="minorHAnsi"/>
          <w:vertAlign w:val="superscript"/>
        </w:rPr>
        <w:fldChar w:fldCharType="end"/>
      </w:r>
      <w:bookmarkEnd w:id="9"/>
      <w:r w:rsidRPr="00C6414C">
        <w:rPr>
          <w:rFonts w:cstheme="minorHAnsi"/>
        </w:rPr>
        <w:t> They represent a disturbance in the normal anatomic relationship between the intra-articular disc and the condyle, resulting in an interference with the smooth movement of the joint. If the disc slips out of place or is displaced, it can prevent the proper movement of the condyle and cause dysfunction. There are 2 common types of internal derangements. The more frequently seen is an anterior disc displacement with reduction (</w:t>
      </w:r>
      <w:proofErr w:type="spellStart"/>
      <w:r w:rsidRPr="00C6414C">
        <w:rPr>
          <w:rFonts w:cstheme="minorHAnsi"/>
        </w:rPr>
        <w:t>ADDwR</w:t>
      </w:r>
      <w:proofErr w:type="spellEnd"/>
      <w:r w:rsidRPr="00C6414C">
        <w:rPr>
          <w:rFonts w:cstheme="minorHAnsi"/>
        </w:rPr>
        <w:t>), when the disc slides in and out of its normal functional position as the jaw opens or closes, causing a popping sound. In the case of anterior disc displacement without reduction (</w:t>
      </w:r>
      <w:proofErr w:type="spellStart"/>
      <w:r w:rsidRPr="00C6414C">
        <w:rPr>
          <w:rFonts w:cstheme="minorHAnsi"/>
        </w:rPr>
        <w:t>ADDwoR</w:t>
      </w:r>
      <w:proofErr w:type="spellEnd"/>
      <w:r w:rsidRPr="00C6414C">
        <w:rPr>
          <w:rFonts w:cstheme="minorHAnsi"/>
        </w:rPr>
        <w:t>), the disc is permanently displaced or dislocated, and the jaw's range of motion is limited.</w:t>
      </w:r>
      <w:hyperlink r:id="rId12" w:anchor="bib2" w:history="1">
        <w:r w:rsidRPr="00C6414C">
          <w:rPr>
            <w:rStyle w:val="Hyperlink"/>
            <w:rFonts w:eastAsiaTheme="majorEastAsia" w:cstheme="minorHAnsi"/>
            <w:color w:val="0C7DBB"/>
            <w:vertAlign w:val="superscript"/>
          </w:rPr>
          <w:t>2</w:t>
        </w:r>
      </w:hyperlink>
      <w:bookmarkEnd w:id="8"/>
      <w:r w:rsidRPr="00C6414C">
        <w:rPr>
          <w:rFonts w:cstheme="minorHAnsi"/>
          <w:vertAlign w:val="superscript"/>
        </w:rPr>
        <w:t>, </w:t>
      </w:r>
      <w:bookmarkStart w:id="10" w:name="bbib4"/>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"bib4"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4</w:t>
      </w:r>
      <w:r w:rsidRPr="00C6414C">
        <w:rPr>
          <w:rFonts w:cstheme="minorHAnsi"/>
          <w:vertAlign w:val="superscript"/>
        </w:rPr>
        <w:fldChar w:fldCharType="end"/>
      </w:r>
      <w:bookmarkEnd w:id="10"/>
      <w:r w:rsidRPr="00C6414C">
        <w:rPr>
          <w:rFonts w:cstheme="minorHAnsi"/>
        </w:rPr>
        <w:t> In these instances, it has been speculated that TMJ disc tissue is damaged directly or indirectly by excessive mechanical stress and the disc, in most of these cases, becomes deformed, misshapen, or even torn.</w:t>
      </w:r>
      <w:bookmarkStart w:id="11" w:name="bbib5"/>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"bib5"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5</w:t>
      </w:r>
      <w:r w:rsidRPr="00C6414C">
        <w:rPr>
          <w:rFonts w:cstheme="minorHAnsi"/>
          <w:vertAlign w:val="superscript"/>
        </w:rPr>
        <w:fldChar w:fldCharType="end"/>
      </w:r>
      <w:bookmarkEnd w:id="11"/>
      <w:r w:rsidRPr="00C6414C">
        <w:rPr>
          <w:rFonts w:cstheme="minorHAnsi"/>
          <w:vertAlign w:val="superscript"/>
        </w:rPr>
        <w:t>, </w:t>
      </w:r>
      <w:bookmarkStart w:id="12" w:name="bbib6"/>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"bib6"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6</w:t>
      </w:r>
      <w:r w:rsidRPr="00C6414C">
        <w:rPr>
          <w:rFonts w:cstheme="minorHAnsi"/>
          <w:vertAlign w:val="superscript"/>
        </w:rPr>
        <w:fldChar w:fldCharType="end"/>
      </w:r>
      <w:bookmarkEnd w:id="12"/>
      <w:r w:rsidRPr="00C6414C">
        <w:rPr>
          <w:rFonts w:cstheme="minorHAnsi"/>
          <w:vertAlign w:val="superscript"/>
        </w:rPr>
        <w:t>, </w:t>
      </w:r>
      <w:bookmarkStart w:id="13" w:name="bbib7"/>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"bib7"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7</w:t>
      </w:r>
      <w:r w:rsidRPr="00C6414C">
        <w:rPr>
          <w:rFonts w:cstheme="minorHAnsi"/>
          <w:vertAlign w:val="superscript"/>
        </w:rPr>
        <w:fldChar w:fldCharType="end"/>
      </w:r>
      <w:bookmarkEnd w:id="13"/>
      <w:r w:rsidRPr="00C6414C">
        <w:rPr>
          <w:rFonts w:cstheme="minorHAnsi"/>
        </w:rPr>
        <w:t> Progress made using cellular and molecular biology techniques has led to increased understanding in the pathogenesis and mechanisms of disc degeneration. However, as far as TMJ disc is concerned, studies have dealt mostly with collagen breakdown and cytokine overexpression.</w:t>
      </w:r>
      <w:bookmarkStart w:id="14" w:name="bbib8"/>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"bib8"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8</w:t>
      </w:r>
      <w:r w:rsidRPr="00C6414C">
        <w:rPr>
          <w:rFonts w:cstheme="minorHAnsi"/>
          <w:vertAlign w:val="superscript"/>
        </w:rPr>
        <w:fldChar w:fldCharType="end"/>
      </w:r>
      <w:bookmarkEnd w:id="14"/>
      <w:r w:rsidRPr="00C6414C">
        <w:rPr>
          <w:rFonts w:cstheme="minorHAnsi"/>
          <w:vertAlign w:val="superscript"/>
        </w:rPr>
        <w:t>, </w:t>
      </w:r>
      <w:bookmarkStart w:id="15" w:name="bbib9"/>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"bib9"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9</w:t>
      </w:r>
      <w:r w:rsidRPr="00C6414C">
        <w:rPr>
          <w:rFonts w:cstheme="minorHAnsi"/>
          <w:vertAlign w:val="superscript"/>
        </w:rPr>
        <w:fldChar w:fldCharType="end"/>
      </w:r>
      <w:bookmarkEnd w:id="15"/>
      <w:r w:rsidRPr="00C6414C">
        <w:rPr>
          <w:rFonts w:cstheme="minorHAnsi"/>
          <w:vertAlign w:val="superscript"/>
        </w:rPr>
        <w:t>, </w:t>
      </w:r>
      <w:bookmarkStart w:id="16" w:name="bbib10"/>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"bib10"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10</w:t>
      </w:r>
      <w:r w:rsidRPr="00C6414C">
        <w:rPr>
          <w:rFonts w:cstheme="minorHAnsi"/>
          <w:vertAlign w:val="superscript"/>
        </w:rPr>
        <w:fldChar w:fldCharType="end"/>
      </w:r>
      <w:bookmarkEnd w:id="16"/>
      <w:r w:rsidRPr="00C6414C">
        <w:rPr>
          <w:rFonts w:cstheme="minorHAnsi"/>
          <w:vertAlign w:val="superscript"/>
        </w:rPr>
        <w:t>, </w:t>
      </w:r>
      <w:bookmarkStart w:id="17" w:name="bbib11"/>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"bib11"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11</w:t>
      </w:r>
      <w:r w:rsidRPr="00C6414C">
        <w:rPr>
          <w:rFonts w:cstheme="minorHAnsi"/>
          <w:vertAlign w:val="superscript"/>
        </w:rPr>
        <w:fldChar w:fldCharType="end"/>
      </w:r>
      <w:bookmarkEnd w:id="17"/>
      <w:r w:rsidRPr="00C6414C">
        <w:rPr>
          <w:rFonts w:cstheme="minorHAnsi"/>
        </w:rPr>
        <w:t> These studies have shown that degenerative joint changes are due largely to an imbalance between matrix tissue synthesis and degeneration, probably caused by apoptosis.</w:t>
      </w:r>
    </w:p>
    <w:p w14:paraId="2520C2A0" w14:textId="77777777" w:rsidR="00140F04" w:rsidRPr="00C6414C" w:rsidRDefault="00140F04" w:rsidP="00292C7B">
      <w:pPr>
        <w:pStyle w:val="NoSpacing"/>
        <w:rPr>
          <w:rFonts w:cstheme="minorHAnsi"/>
        </w:rPr>
      </w:pPr>
    </w:p>
    <w:p w14:paraId="49922014" w14:textId="340ACF8C" w:rsidR="00A47BA6" w:rsidRPr="00C6414C" w:rsidRDefault="00A47BA6" w:rsidP="00292C7B">
      <w:pPr>
        <w:pStyle w:val="NoSpacing"/>
        <w:rPr>
          <w:rFonts w:cstheme="minorHAnsi"/>
        </w:rPr>
      </w:pPr>
      <w:r w:rsidRPr="00C6414C">
        <w:rPr>
          <w:rFonts w:cstheme="minorHAnsi"/>
        </w:rPr>
        <w:t xml:space="preserve">In the other joints, </w:t>
      </w:r>
      <w:proofErr w:type="spellStart"/>
      <w:r w:rsidRPr="00C6414C">
        <w:rPr>
          <w:rFonts w:cstheme="minorHAnsi"/>
        </w:rPr>
        <w:t>nonphysiologic</w:t>
      </w:r>
      <w:proofErr w:type="spellEnd"/>
      <w:r w:rsidRPr="00C6414C">
        <w:rPr>
          <w:rFonts w:cstheme="minorHAnsi"/>
        </w:rPr>
        <w:t xml:space="preserve"> mechanical loading induces disc degeneration through an apoptotic-related process that leads to a diminished generation, organization, and repair of the extracellular matrix. Apoptosis is a physiologic process implicated in various aspects of mammalian development, including embryogenesis, normal tissue turnover, and homeostasis. </w:t>
      </w:r>
      <w:proofErr w:type="spellStart"/>
      <w:r w:rsidRPr="00C6414C">
        <w:rPr>
          <w:rFonts w:cstheme="minorHAnsi"/>
        </w:rPr>
        <w:t>FasL</w:t>
      </w:r>
      <w:proofErr w:type="spellEnd"/>
      <w:r w:rsidRPr="00C6414C">
        <w:rPr>
          <w:rFonts w:cstheme="minorHAnsi"/>
        </w:rPr>
        <w:t>, tumor necrosis factor (TNF) α, and TNF-related apoptosis-inducing ligand (TRAIL) are common apoptosis-induced factors, known to trigger apoptosis through distinct signal pathways.</w:t>
      </w:r>
      <w:bookmarkStart w:id="18" w:name="bbib12"/>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"bib12"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12</w:t>
      </w:r>
      <w:r w:rsidRPr="00C6414C">
        <w:rPr>
          <w:rFonts w:cstheme="minorHAnsi"/>
          <w:vertAlign w:val="superscript"/>
        </w:rPr>
        <w:fldChar w:fldCharType="end"/>
      </w:r>
      <w:r w:rsidRPr="00C6414C">
        <w:rPr>
          <w:rFonts w:cstheme="minorHAnsi"/>
          <w:vertAlign w:val="superscript"/>
        </w:rPr>
        <w:t>, </w:t>
      </w:r>
      <w:bookmarkStart w:id="19" w:name="bbib13"/>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"bib13"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13</w:t>
      </w:r>
      <w:r w:rsidRPr="00C6414C">
        <w:rPr>
          <w:rFonts w:cstheme="minorHAnsi"/>
          <w:vertAlign w:val="superscript"/>
        </w:rPr>
        <w:fldChar w:fldCharType="end"/>
      </w:r>
      <w:bookmarkEnd w:id="19"/>
      <w:r w:rsidR="00C6414C">
        <w:rPr>
          <w:rFonts w:cstheme="minorHAnsi"/>
        </w:rPr>
        <w:t xml:space="preserve"> </w:t>
      </w:r>
      <w:r w:rsidRPr="00C6414C">
        <w:rPr>
          <w:rFonts w:cstheme="minorHAnsi"/>
        </w:rPr>
        <w:t>Recently, a major role of TRAIL and its death receptors (DRs) has been observed in some studies regarding intervertebral disc (IVD) degeneration.</w:t>
      </w:r>
      <w:bookmarkStart w:id="20" w:name="bbib14"/>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"bib14"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14</w:t>
      </w:r>
      <w:r w:rsidRPr="00C6414C">
        <w:rPr>
          <w:rFonts w:cstheme="minorHAnsi"/>
          <w:vertAlign w:val="superscript"/>
        </w:rPr>
        <w:fldChar w:fldCharType="end"/>
      </w:r>
      <w:r w:rsidRPr="00C6414C">
        <w:rPr>
          <w:rFonts w:cstheme="minorHAnsi"/>
          <w:vertAlign w:val="superscript"/>
        </w:rPr>
        <w:t>, </w:t>
      </w:r>
      <w:bookmarkStart w:id="21" w:name="bbib15"/>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"bib15"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15</w:t>
      </w:r>
      <w:r w:rsidRPr="00C6414C">
        <w:rPr>
          <w:rFonts w:cstheme="minorHAnsi"/>
          <w:vertAlign w:val="superscript"/>
        </w:rPr>
        <w:fldChar w:fldCharType="end"/>
      </w:r>
      <w:r w:rsidRPr="00C6414C">
        <w:rPr>
          <w:rFonts w:cstheme="minorHAnsi"/>
        </w:rPr>
        <w:t xml:space="preserve"> TRAIL is an apoptosis-inducing member of the TNF gene family which cross-links 3 receptor molecules on the surface of target cells. To date, 5 human TRAIL receptors have been identified: DR4/TRAIL-R1, DR5/TRAIL-R2/TRICK2, TRID/DcR1/TRAIL-R3, TRAIL-R4/DcR2, and </w:t>
      </w:r>
      <w:proofErr w:type="spellStart"/>
      <w:r w:rsidRPr="00C6414C">
        <w:rPr>
          <w:rFonts w:cstheme="minorHAnsi"/>
        </w:rPr>
        <w:t>osteoprotegerin</w:t>
      </w:r>
      <w:proofErr w:type="spellEnd"/>
      <w:r w:rsidRPr="00C6414C">
        <w:rPr>
          <w:rFonts w:cstheme="minorHAnsi"/>
        </w:rPr>
        <w:t xml:space="preserve"> TRAIL which triggers apoptotic signals through interaction with DR4 and DR5.</w:t>
      </w:r>
      <w:bookmarkStart w:id="22" w:name="bbib16"/>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"bib16"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16</w:t>
      </w:r>
      <w:r w:rsidRPr="00C6414C">
        <w:rPr>
          <w:rFonts w:cstheme="minorHAnsi"/>
          <w:vertAlign w:val="superscript"/>
        </w:rPr>
        <w:fldChar w:fldCharType="end"/>
      </w:r>
      <w:bookmarkEnd w:id="22"/>
      <w:r w:rsidRPr="00C6414C">
        <w:rPr>
          <w:rFonts w:cstheme="minorHAnsi"/>
          <w:vertAlign w:val="superscript"/>
        </w:rPr>
        <w:t>, </w:t>
      </w:r>
      <w:bookmarkStart w:id="23" w:name="bbib17"/>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"bib17"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17</w:t>
      </w:r>
      <w:r w:rsidRPr="00C6414C">
        <w:rPr>
          <w:rFonts w:cstheme="minorHAnsi"/>
          <w:vertAlign w:val="superscript"/>
        </w:rPr>
        <w:fldChar w:fldCharType="end"/>
      </w:r>
      <w:bookmarkEnd w:id="23"/>
      <w:r w:rsidRPr="00C6414C">
        <w:rPr>
          <w:rFonts w:cstheme="minorHAnsi"/>
          <w:vertAlign w:val="superscript"/>
        </w:rPr>
        <w:t>, </w:t>
      </w:r>
      <w:bookmarkStart w:id="24" w:name="bbib18"/>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"bib18"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18</w:t>
      </w:r>
      <w:r w:rsidRPr="00C6414C">
        <w:rPr>
          <w:rFonts w:cstheme="minorHAnsi"/>
          <w:vertAlign w:val="superscript"/>
        </w:rPr>
        <w:fldChar w:fldCharType="end"/>
      </w:r>
      <w:bookmarkEnd w:id="24"/>
      <w:r w:rsidRPr="00C6414C">
        <w:rPr>
          <w:rFonts w:cstheme="minorHAnsi"/>
          <w:vertAlign w:val="superscript"/>
        </w:rPr>
        <w:t>, </w:t>
      </w:r>
      <w:bookmarkStart w:id="25" w:name="bbib19"/>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"bib19"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19</w:t>
      </w:r>
      <w:r w:rsidRPr="00C6414C">
        <w:rPr>
          <w:rFonts w:cstheme="minorHAnsi"/>
          <w:vertAlign w:val="superscript"/>
        </w:rPr>
        <w:fldChar w:fldCharType="end"/>
      </w:r>
      <w:bookmarkEnd w:id="25"/>
      <w:r w:rsidRPr="00C6414C">
        <w:rPr>
          <w:rFonts w:cstheme="minorHAnsi"/>
          <w:vertAlign w:val="superscript"/>
        </w:rPr>
        <w:t>, </w:t>
      </w:r>
      <w:bookmarkStart w:id="26" w:name="bbib20"/>
      <w:r w:rsidRPr="00C6414C">
        <w:rPr>
          <w:rFonts w:cstheme="minorHAnsi"/>
          <w:vertAlign w:val="superscript"/>
        </w:rPr>
        <w:fldChar w:fldCharType="begin"/>
      </w:r>
      <w:r w:rsidRPr="00C6414C">
        <w:rPr>
          <w:rFonts w:cstheme="minorHAnsi"/>
          <w:vertAlign w:val="superscript"/>
        </w:rPr>
        <w:instrText xml:space="preserve"> HYPERLINK "https://www.sciencedirect.com/science/article/pii/S1079210409007458?via%3Dihub" \l "bib20" </w:instrText>
      </w:r>
      <w:r w:rsidRPr="00C6414C">
        <w:rPr>
          <w:rFonts w:cstheme="minorHAnsi"/>
          <w:vertAlign w:val="superscript"/>
        </w:rPr>
        <w:fldChar w:fldCharType="separate"/>
      </w:r>
      <w:r w:rsidRPr="00C6414C">
        <w:rPr>
          <w:rStyle w:val="Hyperlink"/>
          <w:rFonts w:eastAsiaTheme="majorEastAsia" w:cstheme="minorHAnsi"/>
          <w:color w:val="0C7DBB"/>
          <w:vertAlign w:val="superscript"/>
        </w:rPr>
        <w:t>20</w:t>
      </w:r>
      <w:r w:rsidRPr="00C6414C">
        <w:rPr>
          <w:rFonts w:cstheme="minorHAnsi"/>
          <w:vertAlign w:val="superscript"/>
        </w:rPr>
        <w:fldChar w:fldCharType="end"/>
      </w:r>
      <w:bookmarkEnd w:id="26"/>
    </w:p>
    <w:p w14:paraId="7EEE7B67" w14:textId="77777777" w:rsidR="00140F04" w:rsidRPr="00C6414C" w:rsidRDefault="00140F04" w:rsidP="00292C7B">
      <w:pPr>
        <w:pStyle w:val="NoSpacing"/>
        <w:rPr>
          <w:rFonts w:cstheme="minorHAnsi"/>
        </w:rPr>
      </w:pPr>
    </w:p>
    <w:p w14:paraId="05E5773C" w14:textId="74D733E3" w:rsidR="00A47BA6" w:rsidRPr="00C6414C" w:rsidRDefault="00A47BA6" w:rsidP="00292C7B">
      <w:pPr>
        <w:pStyle w:val="NoSpacing"/>
        <w:rPr>
          <w:rFonts w:cstheme="minorHAnsi"/>
        </w:rPr>
      </w:pPr>
      <w:r w:rsidRPr="00C6414C">
        <w:rPr>
          <w:rFonts w:cstheme="minorHAnsi"/>
        </w:rPr>
        <w:t>In TMJ disc tissue, one study demonstrated that TRAIL was overexpressed in apoptotic chondrocyte-like cells.</w:t>
      </w:r>
      <w:bookmarkStart w:id="27" w:name="bbib21"/>
      <w:r w:rsidRPr="00C6414C">
        <w:rPr>
          <w:rFonts w:cstheme="minorHAnsi"/>
        </w:rPr>
        <w:fldChar w:fldCharType="begin"/>
      </w:r>
      <w:r w:rsidRPr="00C6414C">
        <w:rPr>
          <w:rFonts w:cstheme="minorHAnsi"/>
        </w:rPr>
        <w:instrText xml:space="preserve"> HYPERLINK "https://www.sciencedirect.com/science/article/pii/S1079210409007458?via%3Dihub" \l "bib21" </w:instrText>
      </w:r>
      <w:r w:rsidRPr="00C6414C">
        <w:rPr>
          <w:rFonts w:cstheme="minorHAnsi"/>
        </w:rPr>
        <w:fldChar w:fldCharType="separate"/>
      </w:r>
      <w:r w:rsidRPr="00C6414C">
        <w:rPr>
          <w:rStyle w:val="Hyperlink"/>
          <w:rFonts w:eastAsiaTheme="majorEastAsia" w:cstheme="minorHAnsi"/>
          <w:color w:val="0C7DBB"/>
          <w:vertAlign w:val="superscript"/>
        </w:rPr>
        <w:t>21</w:t>
      </w:r>
      <w:r w:rsidRPr="00C6414C">
        <w:rPr>
          <w:rFonts w:cstheme="minorHAnsi"/>
        </w:rPr>
        <w:fldChar w:fldCharType="end"/>
      </w:r>
      <w:bookmarkEnd w:id="27"/>
      <w:r w:rsidRPr="00C6414C">
        <w:rPr>
          <w:rFonts w:cstheme="minorHAnsi"/>
        </w:rPr>
        <w:t xml:space="preserve"> However, it remains unclear how TRAIL and its receptor DR5 are involved in TMJ IDs (with and without disc reduction) and where they are regionally distributed in damaged TMJ disc cells. Therefore, the present investigation was designed to examine, through immunohistochemistry, the regional expression of TRAIL and DR5 in TMJ discs of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xml:space="preserve"> patients to better understand the relationship between TMJ disc displacement and apoptosis.</w:t>
      </w:r>
    </w:p>
    <w:p w14:paraId="4F1BF5B7" w14:textId="77777777" w:rsidR="00A47BA6" w:rsidRPr="00C6414C" w:rsidRDefault="00A47BA6" w:rsidP="00140F04">
      <w:pPr>
        <w:pStyle w:val="Heading1"/>
        <w:rPr>
          <w:rFonts w:asciiTheme="minorHAnsi" w:hAnsiTheme="minorHAnsi" w:cstheme="minorHAnsi"/>
        </w:rPr>
      </w:pPr>
      <w:r w:rsidRPr="00C6414C">
        <w:rPr>
          <w:rFonts w:asciiTheme="minorHAnsi" w:hAnsiTheme="minorHAnsi" w:cstheme="minorHAnsi"/>
        </w:rPr>
        <w:t>Materials and Methods</w:t>
      </w:r>
    </w:p>
    <w:p w14:paraId="7EAE3ACE" w14:textId="77777777" w:rsidR="00A47BA6" w:rsidRPr="00C6414C" w:rsidRDefault="00A47BA6" w:rsidP="00140F04">
      <w:pPr>
        <w:pStyle w:val="Heading2"/>
        <w:rPr>
          <w:rFonts w:asciiTheme="minorHAnsi" w:hAnsiTheme="minorHAnsi" w:cstheme="minorHAnsi"/>
        </w:rPr>
      </w:pPr>
      <w:r w:rsidRPr="00C6414C">
        <w:rPr>
          <w:rFonts w:asciiTheme="minorHAnsi" w:hAnsiTheme="minorHAnsi" w:cstheme="minorHAnsi"/>
        </w:rPr>
        <w:t>Patients and tissues</w:t>
      </w:r>
    </w:p>
    <w:p w14:paraId="7D12DC0E" w14:textId="77777777" w:rsidR="00A47BA6" w:rsidRPr="00C6414C" w:rsidRDefault="00A47BA6" w:rsidP="00292C7B">
      <w:pPr>
        <w:pStyle w:val="NoSpacing"/>
        <w:rPr>
          <w:rFonts w:cstheme="minorHAnsi"/>
        </w:rPr>
      </w:pPr>
      <w:r w:rsidRPr="00C6414C">
        <w:rPr>
          <w:rFonts w:cstheme="minorHAnsi"/>
        </w:rPr>
        <w:t>Eighteen TMJ displaced disc specimens were collected from consecutive patients treated between 2002 and 2008 at the Pontifical Catholic University of Paraná, Curitiba, Brazil. Four virtually unaffected human TMJ discs, selected from the archives of the Anatomy Institute of Catania University, Italy, were studied along with the pathologic material. After project approval by the ethics committee of the same university, informed consent was obtained from each patient before tissue collection.</w:t>
      </w:r>
    </w:p>
    <w:p w14:paraId="2E2872AE" w14:textId="77777777" w:rsidR="00140F04" w:rsidRPr="00C6414C" w:rsidRDefault="00140F04" w:rsidP="00292C7B">
      <w:pPr>
        <w:pStyle w:val="NoSpacing"/>
        <w:rPr>
          <w:rFonts w:cstheme="minorHAnsi"/>
        </w:rPr>
      </w:pPr>
    </w:p>
    <w:p w14:paraId="57910297" w14:textId="4F258F9D" w:rsidR="00A47BA6" w:rsidRDefault="00A47BA6" w:rsidP="00292C7B">
      <w:pPr>
        <w:pStyle w:val="NoSpacing"/>
        <w:rPr>
          <w:rFonts w:cstheme="minorHAnsi"/>
        </w:rPr>
      </w:pPr>
      <w:r w:rsidRPr="00C6414C">
        <w:rPr>
          <w:rFonts w:cstheme="minorHAnsi"/>
        </w:rPr>
        <w:t xml:space="preserve">The discs (10 from the right TMJ and 8 from the left) were obtained from 14 female and 4 male patients affected by temporomandibular joint IDs (11 patients were affected by </w:t>
      </w:r>
      <w:proofErr w:type="spellStart"/>
      <w:r w:rsidRPr="00C6414C">
        <w:rPr>
          <w:rFonts w:cstheme="minorHAnsi"/>
        </w:rPr>
        <w:t>ADDwR</w:t>
      </w:r>
      <w:proofErr w:type="spellEnd"/>
      <w:r w:rsidRPr="00C6414C">
        <w:rPr>
          <w:rFonts w:cstheme="minorHAnsi"/>
        </w:rPr>
        <w:t xml:space="preserve"> and 7 by </w:t>
      </w:r>
      <w:proofErr w:type="spellStart"/>
      <w:r w:rsidRPr="00C6414C">
        <w:rPr>
          <w:rFonts w:cstheme="minorHAnsi"/>
        </w:rPr>
        <w:t>ADDwoR</w:t>
      </w:r>
      <w:proofErr w:type="spellEnd"/>
      <w:r w:rsidRPr="00C6414C">
        <w:rPr>
          <w:rFonts w:cstheme="minorHAnsi"/>
        </w:rPr>
        <w:t>), as confirmed by their clinical history, examination, and magnetic resonance imaging studies (</w:t>
      </w:r>
      <w:bookmarkStart w:id="28" w:name="bfig1"/>
      <w:r w:rsidRPr="00C6414C">
        <w:rPr>
          <w:rFonts w:cstheme="minorHAnsi"/>
        </w:rPr>
        <w:fldChar w:fldCharType="begin"/>
      </w:r>
      <w:r w:rsidRPr="00C6414C">
        <w:rPr>
          <w:rFonts w:cstheme="minorHAnsi"/>
        </w:rPr>
        <w:instrText xml:space="preserve"> HYPERLINK "https://www.sciencedirect.com/science/article/pii/S1079210409007458?via%3Dihub" \l "fig1" </w:instrText>
      </w:r>
      <w:r w:rsidRPr="00C6414C">
        <w:rPr>
          <w:rFonts w:cstheme="minorHAnsi"/>
        </w:rPr>
        <w:fldChar w:fldCharType="separate"/>
      </w:r>
      <w:r w:rsidRPr="00C6414C">
        <w:rPr>
          <w:rStyle w:val="Hyperlink"/>
          <w:rFonts w:eastAsiaTheme="majorEastAsia" w:cstheme="minorHAnsi"/>
          <w:color w:val="0C7DBB"/>
        </w:rPr>
        <w:t>Fig. 1</w:t>
      </w:r>
      <w:r w:rsidRPr="00C6414C">
        <w:rPr>
          <w:rFonts w:cstheme="minorHAnsi"/>
        </w:rPr>
        <w:fldChar w:fldCharType="end"/>
      </w:r>
      <w:bookmarkEnd w:id="28"/>
      <w:r w:rsidRPr="00C6414C">
        <w:rPr>
          <w:rFonts w:cstheme="minorHAnsi"/>
        </w:rPr>
        <w:t xml:space="preserve">). The mean age of all patients was 34.2 ± 5.4 years (ranging from 24 to 41 years). Clinical characteristics, mean ages, SD, median, and duration of ID before surgery for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xml:space="preserve">, were divided into 2 groups according to type of ID. Patients affected by </w:t>
      </w:r>
      <w:proofErr w:type="spellStart"/>
      <w:r w:rsidRPr="00C6414C">
        <w:rPr>
          <w:rFonts w:cstheme="minorHAnsi"/>
        </w:rPr>
        <w:t>ADDwR</w:t>
      </w:r>
      <w:proofErr w:type="spellEnd"/>
      <w:r w:rsidRPr="00C6414C">
        <w:rPr>
          <w:rFonts w:cstheme="minorHAnsi"/>
        </w:rPr>
        <w:t xml:space="preserve"> had a mean age of 32.7 ± 5.5 years (range 24-41 years), and those with </w:t>
      </w:r>
      <w:proofErr w:type="spellStart"/>
      <w:r w:rsidRPr="00C6414C">
        <w:rPr>
          <w:rFonts w:cstheme="minorHAnsi"/>
        </w:rPr>
        <w:t>ADDwoR</w:t>
      </w:r>
      <w:proofErr w:type="spellEnd"/>
      <w:r w:rsidRPr="00C6414C">
        <w:rPr>
          <w:rFonts w:cstheme="minorHAnsi"/>
        </w:rPr>
        <w:t xml:space="preserve"> had a mean age 36.5 ± 4.4 years (range 28-41 years). The duration of ID before surgery was 8.9 ± 1.3 months (range 7-10 months) for </w:t>
      </w:r>
      <w:proofErr w:type="spellStart"/>
      <w:r w:rsidRPr="00C6414C">
        <w:rPr>
          <w:rFonts w:cstheme="minorHAnsi"/>
        </w:rPr>
        <w:t>ADDwR</w:t>
      </w:r>
      <w:proofErr w:type="spellEnd"/>
      <w:r w:rsidRPr="00C6414C">
        <w:rPr>
          <w:rFonts w:cstheme="minorHAnsi"/>
        </w:rPr>
        <w:t xml:space="preserve"> patients and 8.1 ± 06 (range 7-9 months) for </w:t>
      </w:r>
      <w:proofErr w:type="spellStart"/>
      <w:r w:rsidRPr="00C6414C">
        <w:rPr>
          <w:rFonts w:cstheme="minorHAnsi"/>
        </w:rPr>
        <w:t>ADDwoR</w:t>
      </w:r>
      <w:proofErr w:type="spellEnd"/>
      <w:r w:rsidRPr="00C6414C">
        <w:rPr>
          <w:rFonts w:cstheme="minorHAnsi"/>
        </w:rPr>
        <w:t xml:space="preserve"> patients. Nine patients were </w:t>
      </w:r>
      <w:proofErr w:type="spellStart"/>
      <w:r w:rsidRPr="00C6414C">
        <w:rPr>
          <w:rFonts w:cstheme="minorHAnsi"/>
        </w:rPr>
        <w:t>caucasian</w:t>
      </w:r>
      <w:proofErr w:type="spellEnd"/>
      <w:r w:rsidRPr="00C6414C">
        <w:rPr>
          <w:rFonts w:cstheme="minorHAnsi"/>
        </w:rPr>
        <w:t xml:space="preserve">, 6 </w:t>
      </w:r>
      <w:proofErr w:type="gramStart"/>
      <w:r w:rsidRPr="00C6414C">
        <w:rPr>
          <w:rFonts w:cstheme="minorHAnsi"/>
        </w:rPr>
        <w:t>native</w:t>
      </w:r>
      <w:proofErr w:type="gramEnd"/>
      <w:r w:rsidRPr="00C6414C">
        <w:rPr>
          <w:rFonts w:cstheme="minorHAnsi"/>
        </w:rPr>
        <w:t xml:space="preserve"> American, and 3 African Brazilian. The diagnosis that led to surgery was disc derangement with associated pain and impairment of function. Inclusion criteria were: 1) unsuccessful nonsurgical treatment before surgery; 2) diagnosis of internal derangement of the TMJ; and 3) TMJ pain or interference with mandibular movements. Exclusion criteria were: 1) other TMJ diseases; 2) dentofacial deformity; 3) major jaw trauma; 4) previous TMJ surgery; and 5) previous steroid injections in the TMJ.</w:t>
      </w:r>
    </w:p>
    <w:p w14:paraId="6F0363AE" w14:textId="77777777" w:rsidR="002B1A04" w:rsidRPr="00C6414C" w:rsidRDefault="002B1A04" w:rsidP="00292C7B">
      <w:pPr>
        <w:pStyle w:val="NoSpacing"/>
        <w:rPr>
          <w:rFonts w:cstheme="minorHAnsi"/>
        </w:rPr>
      </w:pPr>
    </w:p>
    <w:p w14:paraId="711D3E48" w14:textId="43FA518D" w:rsidR="00A47BA6" w:rsidRPr="00C6414C" w:rsidRDefault="00A47BA6" w:rsidP="00292C7B">
      <w:pPr>
        <w:pStyle w:val="NoSpacing"/>
        <w:rPr>
          <w:rFonts w:cstheme="minorHAnsi"/>
        </w:rPr>
      </w:pPr>
      <w:r w:rsidRPr="00C6414C">
        <w:rPr>
          <w:rFonts w:cstheme="minorHAnsi"/>
          <w:noProof/>
        </w:rPr>
        <w:drawing>
          <wp:inline distT="0" distB="0" distL="0" distR="0" wp14:anchorId="474D871D" wp14:editId="744DD9B4">
            <wp:extent cx="2743200" cy="2121408"/>
            <wp:effectExtent l="0" t="0" r="0" b="0"/>
            <wp:docPr id="4" name="Picture 4" descr="Fig. 1. Magnetic resonance image of a temporomandibular joint disc displacement (arrow) in closed mouth of a patient with anterior disc displacement with reduction. The posterior band appears thinned.&#10;Fig. 1. Magnetic resonance image of a temporomandibular joint disc displacement (arrow) in closed mouth of a patient with anterior disc displacement with reduction. The posterior band appears thin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1079210409007458-gr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21408"/>
                    </a:xfrm>
                    <a:prstGeom prst="rect">
                      <a:avLst/>
                    </a:prstGeom>
                    <a:noFill/>
                    <a:ln>
                      <a:noFill/>
                    </a:ln>
                  </pic:spPr>
                </pic:pic>
              </a:graphicData>
            </a:graphic>
          </wp:inline>
        </w:drawing>
      </w:r>
    </w:p>
    <w:p w14:paraId="49CE2CC6" w14:textId="77777777" w:rsidR="00A47BA6" w:rsidRPr="00C6414C" w:rsidRDefault="00A47BA6" w:rsidP="00292C7B">
      <w:pPr>
        <w:pStyle w:val="NoSpacing"/>
        <w:rPr>
          <w:rFonts w:cstheme="minorHAnsi"/>
          <w:color w:val="323232"/>
          <w:sz w:val="20"/>
        </w:rPr>
      </w:pPr>
      <w:r w:rsidRPr="00C6414C">
        <w:rPr>
          <w:rStyle w:val="label"/>
          <w:rFonts w:cstheme="minorHAnsi"/>
          <w:color w:val="323232"/>
          <w:sz w:val="20"/>
        </w:rPr>
        <w:t>Fig. 1</w:t>
      </w:r>
      <w:r w:rsidRPr="00C6414C">
        <w:rPr>
          <w:rFonts w:cstheme="minorHAnsi"/>
          <w:color w:val="323232"/>
          <w:sz w:val="20"/>
        </w:rPr>
        <w:t>. Magnetic resonance image of a temporomandibular joint disc displacement (arrow) in closed mouth of a patient with anterior disc displacement with reduction. The posterior band appears thinned.</w:t>
      </w:r>
    </w:p>
    <w:p w14:paraId="583021FD" w14:textId="77777777" w:rsidR="00140F04" w:rsidRPr="00C6414C" w:rsidRDefault="00140F04" w:rsidP="00292C7B">
      <w:pPr>
        <w:pStyle w:val="NoSpacing"/>
        <w:rPr>
          <w:rFonts w:cstheme="minorHAnsi"/>
          <w:sz w:val="20"/>
        </w:rPr>
      </w:pPr>
    </w:p>
    <w:p w14:paraId="05987509" w14:textId="2388F51D" w:rsidR="00A47BA6" w:rsidRPr="00C6414C" w:rsidRDefault="00A47BA6" w:rsidP="00292C7B">
      <w:pPr>
        <w:pStyle w:val="NoSpacing"/>
        <w:rPr>
          <w:rFonts w:cstheme="minorHAnsi"/>
        </w:rPr>
      </w:pPr>
      <w:r w:rsidRPr="00C6414C">
        <w:rPr>
          <w:rFonts w:cstheme="minorHAnsi"/>
        </w:rPr>
        <w:t>All patients' discs surgically removed were macroscopically deformed; none of the discs had a normal biconcave shape. Both patient and autopsy specimens included the anterior band, intermediate band, and the posterior disc attachments.</w:t>
      </w:r>
    </w:p>
    <w:p w14:paraId="19DE1E8F" w14:textId="77777777" w:rsidR="00140F04" w:rsidRPr="00C6414C" w:rsidRDefault="00140F04" w:rsidP="00292C7B">
      <w:pPr>
        <w:pStyle w:val="NoSpacing"/>
        <w:rPr>
          <w:rFonts w:cstheme="minorHAnsi"/>
        </w:rPr>
      </w:pPr>
    </w:p>
    <w:p w14:paraId="44CE8A39" w14:textId="0D49F876" w:rsidR="00A47BA6" w:rsidRPr="00C6414C" w:rsidRDefault="00A47BA6" w:rsidP="00292C7B">
      <w:pPr>
        <w:pStyle w:val="NoSpacing"/>
        <w:rPr>
          <w:rFonts w:cstheme="minorHAnsi"/>
        </w:rPr>
      </w:pPr>
      <w:r w:rsidRPr="00C6414C">
        <w:rPr>
          <w:rFonts w:cstheme="minorHAnsi"/>
        </w:rPr>
        <w:t>The 4 autopsy TMJ disc specimens that had been embedded in paraffin were obtained from 1 male and 3 female subjects (mean age 49.7 ± 4.4 years) from the Anatomy Institute of Catania University, Italy. These were selected because: 1) the subjects' clinical history gave no indication of generalized joint diseases or TMJ arthropathy; 2) macroscopic signs of degenerative or inflammatory joint disease were not evident upon dissection; and 3) microscopic examination of sections stained with Harry hematoxylin revealed no pathologic changes.</w:t>
      </w:r>
    </w:p>
    <w:p w14:paraId="69CD6D14" w14:textId="77777777" w:rsidR="001663A5" w:rsidRPr="00C6414C" w:rsidRDefault="001663A5" w:rsidP="00292C7B">
      <w:pPr>
        <w:pStyle w:val="NoSpacing"/>
        <w:rPr>
          <w:rFonts w:cstheme="minorHAnsi"/>
        </w:rPr>
      </w:pPr>
    </w:p>
    <w:p w14:paraId="42999023" w14:textId="77777777" w:rsidR="00A47BA6" w:rsidRPr="00C6414C" w:rsidRDefault="00A47BA6" w:rsidP="001663A5">
      <w:pPr>
        <w:pStyle w:val="Heading2"/>
        <w:rPr>
          <w:rFonts w:asciiTheme="minorHAnsi" w:hAnsiTheme="minorHAnsi" w:cstheme="minorHAnsi"/>
        </w:rPr>
      </w:pPr>
      <w:r w:rsidRPr="00C6414C">
        <w:rPr>
          <w:rFonts w:asciiTheme="minorHAnsi" w:hAnsiTheme="minorHAnsi" w:cstheme="minorHAnsi"/>
        </w:rPr>
        <w:t>Immunohistochemistry</w:t>
      </w:r>
    </w:p>
    <w:p w14:paraId="183B69FB" w14:textId="77777777" w:rsidR="00A47BA6" w:rsidRPr="00C6414C" w:rsidRDefault="00A47BA6" w:rsidP="00292C7B">
      <w:pPr>
        <w:pStyle w:val="NoSpacing"/>
        <w:rPr>
          <w:rFonts w:cstheme="minorHAnsi"/>
        </w:rPr>
      </w:pPr>
      <w:r w:rsidRPr="00C6414C">
        <w:rPr>
          <w:rFonts w:cstheme="minorHAnsi"/>
        </w:rPr>
        <w:t xml:space="preserve">The discs were fixed overnight in 10% neutral buffered formalin (Bio-Optica, Milan, Italy). After fixation and overnight washing, each disc was sectioned through its center along a parasagittal plane, perpendicular to its long axis. Each tissue block was dehydrated in graded ethanol and embedded in paraffin, preserving the longitudinal anatomic orientation. Specimens were sectioned (5 </w:t>
      </w:r>
      <w:proofErr w:type="spellStart"/>
      <w:r w:rsidRPr="00C6414C">
        <w:rPr>
          <w:rFonts w:cstheme="minorHAnsi"/>
        </w:rPr>
        <w:t>μm</w:t>
      </w:r>
      <w:proofErr w:type="spellEnd"/>
      <w:r w:rsidRPr="00C6414C">
        <w:rPr>
          <w:rFonts w:cstheme="minorHAnsi"/>
        </w:rPr>
        <w:t xml:space="preserve">) and placed on </w:t>
      </w:r>
      <w:proofErr w:type="spellStart"/>
      <w:r w:rsidRPr="00C6414C">
        <w:rPr>
          <w:rFonts w:cstheme="minorHAnsi"/>
        </w:rPr>
        <w:t>silanized</w:t>
      </w:r>
      <w:proofErr w:type="spellEnd"/>
      <w:r w:rsidRPr="00C6414C">
        <w:rPr>
          <w:rFonts w:cstheme="minorHAnsi"/>
        </w:rPr>
        <w:t xml:space="preserve"> glass slides with the anterior band always oriented to the right, for routine hematoxylin staining and subsequent immunohistochemistry. The sections were irradiated (5 minutes × 3) in capped polypropylene slide holders with citrate buffer (pH 6), using a microwave oven (750 W) to unmask antigenic sites.</w:t>
      </w:r>
    </w:p>
    <w:p w14:paraId="5C755D52" w14:textId="77777777" w:rsidR="001663A5" w:rsidRPr="00C6414C" w:rsidRDefault="001663A5" w:rsidP="00292C7B">
      <w:pPr>
        <w:pStyle w:val="NoSpacing"/>
        <w:rPr>
          <w:rFonts w:cstheme="minorHAnsi"/>
        </w:rPr>
      </w:pPr>
    </w:p>
    <w:p w14:paraId="3A5D7ECD" w14:textId="1D89EB6F" w:rsidR="00A47BA6" w:rsidRPr="00C6414C" w:rsidRDefault="00A47BA6" w:rsidP="00292C7B">
      <w:pPr>
        <w:pStyle w:val="NoSpacing"/>
        <w:rPr>
          <w:rFonts w:cstheme="minorHAnsi"/>
        </w:rPr>
      </w:pPr>
      <w:r w:rsidRPr="00C6414C">
        <w:rPr>
          <w:rFonts w:cstheme="minorHAnsi"/>
        </w:rPr>
        <w:t xml:space="preserve">Rabbit polyclonal anti-TRAIL (Santa Cruz Biotechnology, Santa Cruz, CA) and anti-DR5 (Novus Biologicals, LLC, Littleton, CO) were used at 1:20 working dilution. Each antibody was </w:t>
      </w:r>
      <w:proofErr w:type="gramStart"/>
      <w:r w:rsidRPr="00C6414C">
        <w:rPr>
          <w:rFonts w:cstheme="minorHAnsi"/>
        </w:rPr>
        <w:t>applied</w:t>
      </w:r>
      <w:proofErr w:type="gramEnd"/>
      <w:r w:rsidRPr="00C6414C">
        <w:rPr>
          <w:rFonts w:cstheme="minorHAnsi"/>
        </w:rPr>
        <w:t xml:space="preserve"> and sections incubated overnight at 4°C in a humidified chamber. Immunocomplexes were subsequently detected with secondary antibody and then with streptavidin-peroxidase complexes for 15 minutes each at room temperature (LSAB2/HRP kit; </w:t>
      </w:r>
      <w:proofErr w:type="spellStart"/>
      <w:r w:rsidRPr="00C6414C">
        <w:rPr>
          <w:rFonts w:cstheme="minorHAnsi"/>
        </w:rPr>
        <w:t>Dako</w:t>
      </w:r>
      <w:proofErr w:type="spellEnd"/>
      <w:r w:rsidRPr="00C6414C">
        <w:rPr>
          <w:rFonts w:cstheme="minorHAnsi"/>
        </w:rPr>
        <w:t xml:space="preserve">, Denmark, A/S </w:t>
      </w:r>
      <w:proofErr w:type="spellStart"/>
      <w:r w:rsidRPr="00C6414C">
        <w:rPr>
          <w:rFonts w:cstheme="minorHAnsi"/>
        </w:rPr>
        <w:t>Produktionsvej</w:t>
      </w:r>
      <w:proofErr w:type="spellEnd"/>
      <w:r w:rsidRPr="00C6414C">
        <w:rPr>
          <w:rFonts w:cstheme="minorHAnsi"/>
        </w:rPr>
        <w:t xml:space="preserve">, </w:t>
      </w:r>
      <w:proofErr w:type="spellStart"/>
      <w:r w:rsidRPr="00C6414C">
        <w:rPr>
          <w:rFonts w:cstheme="minorHAnsi"/>
        </w:rPr>
        <w:t>Glostrup</w:t>
      </w:r>
      <w:proofErr w:type="spellEnd"/>
      <w:r w:rsidRPr="00C6414C">
        <w:rPr>
          <w:rFonts w:cstheme="minorHAnsi"/>
        </w:rPr>
        <w:t>, Denmark). After rinsing with phosphate-buffered saline, sections were exposed to 0.1% 3,3′-diaminobenzidine and 0.02% hydrogen peroxide solution (DAB substrate kit; Vector Laboratories, Burlingame, CA) for 4 minutes. Sections were lightly counterstained with Meyer hematoxylin.</w:t>
      </w:r>
    </w:p>
    <w:p w14:paraId="4F19B03B" w14:textId="77777777" w:rsidR="001663A5" w:rsidRPr="00C6414C" w:rsidRDefault="001663A5" w:rsidP="00292C7B">
      <w:pPr>
        <w:pStyle w:val="NoSpacing"/>
        <w:rPr>
          <w:rFonts w:cstheme="minorHAnsi"/>
        </w:rPr>
      </w:pPr>
    </w:p>
    <w:p w14:paraId="2FD6564A" w14:textId="77777777" w:rsidR="00A47BA6" w:rsidRPr="00C6414C" w:rsidRDefault="00A47BA6" w:rsidP="001663A5">
      <w:pPr>
        <w:pStyle w:val="Heading2"/>
        <w:rPr>
          <w:rFonts w:asciiTheme="minorHAnsi" w:hAnsiTheme="minorHAnsi" w:cstheme="minorHAnsi"/>
        </w:rPr>
      </w:pPr>
      <w:r w:rsidRPr="00C6414C">
        <w:rPr>
          <w:rFonts w:asciiTheme="minorHAnsi" w:hAnsiTheme="minorHAnsi" w:cstheme="minorHAnsi"/>
        </w:rPr>
        <w:t>Evaluation of immunohistochemistry</w:t>
      </w:r>
    </w:p>
    <w:p w14:paraId="4CB92A3A" w14:textId="278A9609" w:rsidR="00A47BA6" w:rsidRPr="00C6414C" w:rsidRDefault="00A47BA6" w:rsidP="00292C7B">
      <w:pPr>
        <w:pStyle w:val="NoSpacing"/>
        <w:rPr>
          <w:rFonts w:cstheme="minorHAnsi"/>
        </w:rPr>
      </w:pPr>
      <w:r w:rsidRPr="00C6414C">
        <w:rPr>
          <w:rFonts w:cstheme="minorHAnsi"/>
        </w:rPr>
        <w:t xml:space="preserve">All slides were coded and evaluated without knowledge of the patient's identity, clinical status, and group identification (blinded). </w:t>
      </w:r>
      <w:proofErr w:type="spellStart"/>
      <w:r w:rsidRPr="00C6414C">
        <w:rPr>
          <w:rFonts w:cstheme="minorHAnsi"/>
        </w:rPr>
        <w:t>Immunostained</w:t>
      </w:r>
      <w:proofErr w:type="spellEnd"/>
      <w:r w:rsidRPr="00C6414C">
        <w:rPr>
          <w:rFonts w:cstheme="minorHAnsi"/>
        </w:rPr>
        <w:t xml:space="preserve"> sections were examined with a light microscopy. Two of the authors (R.L. and C.L.), each with ≥10 years' experience in immunohistochemistry techniques and TMJ disc tissue microscopic evaluation, performed the assessment of the TMJ disc </w:t>
      </w:r>
      <w:proofErr w:type="spellStart"/>
      <w:r w:rsidRPr="00C6414C">
        <w:rPr>
          <w:rFonts w:cstheme="minorHAnsi"/>
        </w:rPr>
        <w:t>immunostained</w:t>
      </w:r>
      <w:proofErr w:type="spellEnd"/>
      <w:r w:rsidRPr="00C6414C">
        <w:rPr>
          <w:rFonts w:cstheme="minorHAnsi"/>
        </w:rPr>
        <w:t xml:space="preserve"> sections on a mutual consensus basis, using a double-headed microscope.</w:t>
      </w:r>
    </w:p>
    <w:p w14:paraId="0AAA9F81" w14:textId="77777777" w:rsidR="001663A5" w:rsidRPr="00C6414C" w:rsidRDefault="001663A5" w:rsidP="00292C7B">
      <w:pPr>
        <w:pStyle w:val="NoSpacing"/>
        <w:rPr>
          <w:rFonts w:cstheme="minorHAnsi"/>
        </w:rPr>
      </w:pPr>
    </w:p>
    <w:p w14:paraId="7695C8A3" w14:textId="4EB5CF3C" w:rsidR="00A47BA6" w:rsidRPr="00C6414C" w:rsidRDefault="00A47BA6" w:rsidP="00292C7B">
      <w:pPr>
        <w:pStyle w:val="NoSpacing"/>
        <w:rPr>
          <w:rFonts w:cstheme="minorHAnsi"/>
        </w:rPr>
      </w:pPr>
      <w:r w:rsidRPr="00C6414C">
        <w:rPr>
          <w:rFonts w:cstheme="minorHAnsi"/>
        </w:rPr>
        <w:t xml:space="preserve">Stain intensity and the proportion of </w:t>
      </w:r>
      <w:proofErr w:type="spellStart"/>
      <w:r w:rsidRPr="00C6414C">
        <w:rPr>
          <w:rFonts w:cstheme="minorHAnsi"/>
        </w:rPr>
        <w:t>immunopositive</w:t>
      </w:r>
      <w:proofErr w:type="spellEnd"/>
      <w:r w:rsidRPr="00C6414C">
        <w:rPr>
          <w:rFonts w:cstheme="minorHAnsi"/>
        </w:rPr>
        <w:t xml:space="preserve"> cells were examined by light microscopy and recorded for both TRAIL and DR5 antibodies. Three different TMJ disc tissue compartments were analyzed: the anterior band (AB), intermediate band (IB), and the posterior disc attachment (PDA). Intensity of staining was graded on a scale of 0-4, according to the following assessment: 0 = no detectable staining; 1 = weak staining; 2 = moderate staining; 3 = strong staining; 4 = very strong staining. The percentage of TRAIL and DR5 </w:t>
      </w:r>
      <w:proofErr w:type="spellStart"/>
      <w:r w:rsidRPr="00C6414C">
        <w:rPr>
          <w:rFonts w:cstheme="minorHAnsi"/>
        </w:rPr>
        <w:t>immunopositive</w:t>
      </w:r>
      <w:proofErr w:type="spellEnd"/>
      <w:r w:rsidRPr="00C6414C">
        <w:rPr>
          <w:rFonts w:cstheme="minorHAnsi"/>
        </w:rPr>
        <w:t xml:space="preserve"> cells (extent score [ES]) were also independently evaluated and scored as a percentage of the final number of the 200 cells in 4 categories: 0 = ≤5%; 1 = 6%-30%; 2 = 31%-50%; 3 = ≥51%; 4 = &gt;75%. Counting was performed at ×200 magnification. The final staining score (FSS) was derived from the sum of the intensity score and the ES.</w:t>
      </w:r>
    </w:p>
    <w:p w14:paraId="2FDC138E" w14:textId="77777777" w:rsidR="001663A5" w:rsidRPr="00C6414C" w:rsidRDefault="001663A5" w:rsidP="00292C7B">
      <w:pPr>
        <w:pStyle w:val="NoSpacing"/>
        <w:rPr>
          <w:rFonts w:cstheme="minorHAnsi"/>
        </w:rPr>
      </w:pPr>
    </w:p>
    <w:p w14:paraId="6B3EFFB0" w14:textId="77777777" w:rsidR="00A47BA6" w:rsidRPr="00C6414C" w:rsidRDefault="00A47BA6" w:rsidP="001663A5">
      <w:pPr>
        <w:pStyle w:val="Heading2"/>
        <w:rPr>
          <w:rFonts w:asciiTheme="minorHAnsi" w:hAnsiTheme="minorHAnsi" w:cstheme="minorHAnsi"/>
        </w:rPr>
      </w:pPr>
      <w:r w:rsidRPr="00C6414C">
        <w:rPr>
          <w:rFonts w:asciiTheme="minorHAnsi" w:hAnsiTheme="minorHAnsi" w:cstheme="minorHAnsi"/>
        </w:rPr>
        <w:t>Positive and negative control</w:t>
      </w:r>
    </w:p>
    <w:p w14:paraId="6AE3E11F" w14:textId="09349BC7" w:rsidR="00A47BA6" w:rsidRPr="00C6414C" w:rsidRDefault="00A47BA6" w:rsidP="00292C7B">
      <w:pPr>
        <w:pStyle w:val="NoSpacing"/>
        <w:rPr>
          <w:rFonts w:cstheme="minorHAnsi"/>
        </w:rPr>
      </w:pPr>
      <w:r w:rsidRPr="00C6414C">
        <w:rPr>
          <w:rFonts w:cstheme="minorHAnsi"/>
        </w:rPr>
        <w:t>Positive and negative controls were performed to test the specific reaction of primary antibodies used in this study. For positive control testing, sections from gastric cancer tissue were immunohistochemically analyzed.</w:t>
      </w:r>
      <w:bookmarkStart w:id="29" w:name="bbib22"/>
      <w:r w:rsidRPr="00C6414C">
        <w:rPr>
          <w:rFonts w:cstheme="minorHAnsi"/>
        </w:rPr>
        <w:fldChar w:fldCharType="begin"/>
      </w:r>
      <w:r w:rsidRPr="00C6414C">
        <w:rPr>
          <w:rFonts w:cstheme="minorHAnsi"/>
        </w:rPr>
        <w:instrText xml:space="preserve"> HYPERLINK "https://www.sciencedirect.com/science/article/pii/S1079210409007458?via%3Dihub" \l "bib22" </w:instrText>
      </w:r>
      <w:r w:rsidRPr="00C6414C">
        <w:rPr>
          <w:rFonts w:cstheme="minorHAnsi"/>
        </w:rPr>
        <w:fldChar w:fldCharType="separate"/>
      </w:r>
      <w:r w:rsidRPr="00C6414C">
        <w:rPr>
          <w:rStyle w:val="Hyperlink"/>
          <w:rFonts w:eastAsiaTheme="majorEastAsia" w:cstheme="minorHAnsi"/>
          <w:color w:val="0C7DBB"/>
          <w:vertAlign w:val="superscript"/>
        </w:rPr>
        <w:t>22</w:t>
      </w:r>
      <w:r w:rsidRPr="00C6414C">
        <w:rPr>
          <w:rFonts w:cstheme="minorHAnsi"/>
        </w:rPr>
        <w:fldChar w:fldCharType="end"/>
      </w:r>
      <w:bookmarkEnd w:id="29"/>
      <w:r w:rsidRPr="00C6414C">
        <w:rPr>
          <w:rFonts w:cstheme="minorHAnsi"/>
        </w:rPr>
        <w:t xml:space="preserve"> Strong positive immunolabeling for TRAIL and DR5 was both membranous and cytoplasmic in these sections. For negative control testing, sections of TMJ displaced discs were randomly drawn from </w:t>
      </w:r>
      <w:proofErr w:type="spellStart"/>
      <w:r w:rsidRPr="00C6414C">
        <w:rPr>
          <w:rFonts w:cstheme="minorHAnsi"/>
        </w:rPr>
        <w:t>ADDwoR</w:t>
      </w:r>
      <w:proofErr w:type="spellEnd"/>
      <w:r w:rsidRPr="00C6414C">
        <w:rPr>
          <w:rFonts w:cstheme="minorHAnsi"/>
        </w:rPr>
        <w:t xml:space="preserve"> and </w:t>
      </w:r>
      <w:proofErr w:type="spellStart"/>
      <w:r w:rsidRPr="00C6414C">
        <w:rPr>
          <w:rFonts w:cstheme="minorHAnsi"/>
        </w:rPr>
        <w:t>ADDwR</w:t>
      </w:r>
      <w:proofErr w:type="spellEnd"/>
      <w:r w:rsidRPr="00C6414C">
        <w:rPr>
          <w:rFonts w:cstheme="minorHAnsi"/>
        </w:rPr>
        <w:t xml:space="preserve"> samples. These were then treated with normal rabbit serum instead of the specific antibodies.</w:t>
      </w:r>
    </w:p>
    <w:p w14:paraId="4248D48B" w14:textId="77777777" w:rsidR="001663A5" w:rsidRPr="00C6414C" w:rsidRDefault="001663A5" w:rsidP="00292C7B">
      <w:pPr>
        <w:pStyle w:val="NoSpacing"/>
        <w:rPr>
          <w:rFonts w:cstheme="minorHAnsi"/>
        </w:rPr>
      </w:pPr>
    </w:p>
    <w:p w14:paraId="4340488A" w14:textId="77777777" w:rsidR="00A47BA6" w:rsidRPr="00C6414C" w:rsidRDefault="00A47BA6" w:rsidP="001663A5">
      <w:pPr>
        <w:pStyle w:val="Heading2"/>
        <w:rPr>
          <w:rFonts w:asciiTheme="minorHAnsi" w:hAnsiTheme="minorHAnsi" w:cstheme="minorHAnsi"/>
        </w:rPr>
      </w:pPr>
      <w:r w:rsidRPr="00C6414C">
        <w:rPr>
          <w:rFonts w:asciiTheme="minorHAnsi" w:hAnsiTheme="minorHAnsi" w:cstheme="minorHAnsi"/>
        </w:rPr>
        <w:t>Statistical analysis</w:t>
      </w:r>
    </w:p>
    <w:p w14:paraId="142BADBA" w14:textId="7F0EBB9F" w:rsidR="00A47BA6" w:rsidRPr="00C6414C" w:rsidRDefault="00A47BA6" w:rsidP="00292C7B">
      <w:pPr>
        <w:pStyle w:val="NoSpacing"/>
        <w:rPr>
          <w:rFonts w:cstheme="minorHAnsi"/>
        </w:rPr>
      </w:pPr>
      <w:r w:rsidRPr="00C6414C">
        <w:rPr>
          <w:rFonts w:cstheme="minorHAnsi"/>
        </w:rPr>
        <w:t>The data were analyzed using Mann-Whitney </w:t>
      </w:r>
      <w:r w:rsidRPr="00C6414C">
        <w:rPr>
          <w:rStyle w:val="Emphasis"/>
          <w:rFonts w:cstheme="minorHAnsi"/>
          <w:color w:val="2E2E2E"/>
        </w:rPr>
        <w:t>U</w:t>
      </w:r>
      <w:r w:rsidRPr="00C6414C">
        <w:rPr>
          <w:rFonts w:cstheme="minorHAnsi"/>
        </w:rPr>
        <w:t> tests. </w:t>
      </w:r>
      <w:r w:rsidRPr="00C6414C">
        <w:rPr>
          <w:rStyle w:val="Emphasis"/>
          <w:rFonts w:cstheme="minorHAnsi"/>
          <w:color w:val="2E2E2E"/>
        </w:rPr>
        <w:t>P</w:t>
      </w:r>
      <w:r w:rsidRPr="00C6414C">
        <w:rPr>
          <w:rFonts w:cstheme="minorHAnsi"/>
        </w:rPr>
        <w:t xml:space="preserve"> values of &lt;.05 </w:t>
      </w:r>
      <w:proofErr w:type="gramStart"/>
      <w:r w:rsidRPr="00C6414C">
        <w:rPr>
          <w:rFonts w:cstheme="minorHAnsi"/>
        </w:rPr>
        <w:t>were considered to be</w:t>
      </w:r>
      <w:proofErr w:type="gramEnd"/>
      <w:r w:rsidRPr="00C6414C">
        <w:rPr>
          <w:rFonts w:cstheme="minorHAnsi"/>
        </w:rPr>
        <w:t xml:space="preserve"> statistically significant. The Mann-Whitney </w:t>
      </w:r>
      <w:r w:rsidRPr="00C6414C">
        <w:rPr>
          <w:rStyle w:val="Emphasis"/>
          <w:rFonts w:cstheme="minorHAnsi"/>
          <w:color w:val="2E2E2E"/>
        </w:rPr>
        <w:t>U</w:t>
      </w:r>
      <w:r w:rsidRPr="00C6414C">
        <w:rPr>
          <w:rFonts w:cstheme="minorHAnsi"/>
        </w:rPr>
        <w:t xml:space="preserve"> test was used to compare protein expression (TRAIL and DR5) as an FSS among disc specimens. Comparisons were made based on the anatomic region of the disc of the specimens of patients affected by </w:t>
      </w:r>
      <w:proofErr w:type="spellStart"/>
      <w:r w:rsidRPr="00C6414C">
        <w:rPr>
          <w:rFonts w:cstheme="minorHAnsi"/>
        </w:rPr>
        <w:t>ADDwR</w:t>
      </w:r>
      <w:proofErr w:type="spellEnd"/>
      <w:r w:rsidRPr="00C6414C">
        <w:rPr>
          <w:rFonts w:cstheme="minorHAnsi"/>
        </w:rPr>
        <w:t xml:space="preserve"> or </w:t>
      </w:r>
      <w:proofErr w:type="spellStart"/>
      <w:r w:rsidRPr="00C6414C">
        <w:rPr>
          <w:rFonts w:cstheme="minorHAnsi"/>
        </w:rPr>
        <w:t>ADDwoR</w:t>
      </w:r>
      <w:proofErr w:type="spellEnd"/>
      <w:r w:rsidRPr="00C6414C">
        <w:rPr>
          <w:rFonts w:cstheme="minorHAnsi"/>
        </w:rPr>
        <w:t>. All data were analyzed with the SPSS program (release 16.0; SPSS, Chicago, IL).</w:t>
      </w:r>
    </w:p>
    <w:p w14:paraId="6AB47902" w14:textId="77777777" w:rsidR="00A47BA6" w:rsidRPr="00C6414C" w:rsidRDefault="00A47BA6" w:rsidP="001663A5">
      <w:pPr>
        <w:pStyle w:val="Heading1"/>
        <w:rPr>
          <w:rFonts w:asciiTheme="minorHAnsi" w:hAnsiTheme="minorHAnsi" w:cstheme="minorHAnsi"/>
        </w:rPr>
      </w:pPr>
      <w:r w:rsidRPr="00C6414C">
        <w:rPr>
          <w:rFonts w:asciiTheme="minorHAnsi" w:hAnsiTheme="minorHAnsi" w:cstheme="minorHAnsi"/>
        </w:rPr>
        <w:t>Results</w:t>
      </w:r>
    </w:p>
    <w:p w14:paraId="289323A9" w14:textId="77777777" w:rsidR="00A47BA6" w:rsidRPr="00C6414C" w:rsidRDefault="00A47BA6" w:rsidP="00292C7B">
      <w:pPr>
        <w:pStyle w:val="NoSpacing"/>
        <w:rPr>
          <w:rFonts w:cstheme="minorHAnsi"/>
        </w:rPr>
      </w:pPr>
      <w:r w:rsidRPr="00C6414C">
        <w:rPr>
          <w:rFonts w:cstheme="minorHAnsi"/>
        </w:rPr>
        <w:t>All TMJ patients had been unsuccessfully treated with other various interventions for at least 6 months before surgery. Diseased TMJ disc sections, stained with hematoxylin (routine staining) showed a different severity of morphologic damage, ranging from an altered collagen bundle architecture to fragmentation of the collagen bundles. A change in cell population ratios was also observed. Chondrocyte-like cells increased in prevalence in the severely damaged discs, whereas fibroblast-like cells decreased. However, all in all, a decrease in cellularity was noted in the more damaged discs. In contrast, the control discs showed preservation of multidirectional collagen bundles, predominately fibrocyte-like cell populations with few chondrocyte-like cell aggregates, and absence of clefts and/or fraying.</w:t>
      </w:r>
    </w:p>
    <w:p w14:paraId="6AA8803D" w14:textId="77777777" w:rsidR="001663A5" w:rsidRPr="00C6414C" w:rsidRDefault="001663A5" w:rsidP="00292C7B">
      <w:pPr>
        <w:pStyle w:val="NoSpacing"/>
        <w:rPr>
          <w:rFonts w:cstheme="minorHAnsi"/>
        </w:rPr>
      </w:pPr>
    </w:p>
    <w:p w14:paraId="2FCBCD62" w14:textId="720B9D9E" w:rsidR="00A47BA6" w:rsidRPr="00C6414C" w:rsidRDefault="00A47BA6" w:rsidP="00292C7B">
      <w:pPr>
        <w:pStyle w:val="NoSpacing"/>
        <w:rPr>
          <w:rFonts w:cstheme="minorHAnsi"/>
        </w:rPr>
      </w:pPr>
      <w:r w:rsidRPr="00C6414C">
        <w:rPr>
          <w:rFonts w:cstheme="minorHAnsi"/>
        </w:rPr>
        <w:t xml:space="preserve">Immunohistochemical reactivity for TRAIL was detected in the cytoplasm of the TMJ disc cells, and the expression of DR5 was recognized in the cell membrane and cytoplasm. Immunolabeling for TRAIL and DR5 was found in </w:t>
      </w:r>
      <w:proofErr w:type="gramStart"/>
      <w:r w:rsidRPr="00C6414C">
        <w:rPr>
          <w:rFonts w:cstheme="minorHAnsi"/>
        </w:rPr>
        <w:t>all of</w:t>
      </w:r>
      <w:proofErr w:type="gramEnd"/>
      <w:r w:rsidRPr="00C6414C">
        <w:rPr>
          <w:rFonts w:cstheme="minorHAnsi"/>
        </w:rPr>
        <w:t xml:space="preserve"> the disc sections, but they were expressed in most of the samples with different patterns of reactivity according to the topography and kind of disc displacement. Disc tissues from ID (both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xml:space="preserve">) exhibited a much higher percentage of TRAIL- and DR5-positive cells, as well as stain intensity, than the normal tissue, though with regional variation according to the portion of the disc. The FSS was consistently higher for </w:t>
      </w:r>
      <w:proofErr w:type="spellStart"/>
      <w:r w:rsidRPr="00C6414C">
        <w:rPr>
          <w:rFonts w:cstheme="minorHAnsi"/>
        </w:rPr>
        <w:t>ADDwoR</w:t>
      </w:r>
      <w:proofErr w:type="spellEnd"/>
      <w:r w:rsidRPr="00C6414C">
        <w:rPr>
          <w:rFonts w:cstheme="minorHAnsi"/>
        </w:rPr>
        <w:t xml:space="preserve"> than </w:t>
      </w:r>
      <w:proofErr w:type="spellStart"/>
      <w:r w:rsidRPr="00C6414C">
        <w:rPr>
          <w:rFonts w:cstheme="minorHAnsi"/>
        </w:rPr>
        <w:t>ADDwR</w:t>
      </w:r>
      <w:proofErr w:type="spellEnd"/>
      <w:r w:rsidRPr="00C6414C">
        <w:rPr>
          <w:rFonts w:cstheme="minorHAnsi"/>
        </w:rPr>
        <w:t xml:space="preserve"> in every portion of the disc, for the sections stained both with TRAIL and with DR5 antibodies.</w:t>
      </w:r>
    </w:p>
    <w:p w14:paraId="42AAA764" w14:textId="77777777" w:rsidR="00323236" w:rsidRPr="00C6414C" w:rsidRDefault="00323236" w:rsidP="00292C7B">
      <w:pPr>
        <w:pStyle w:val="NoSpacing"/>
        <w:rPr>
          <w:rFonts w:cstheme="minorHAnsi"/>
        </w:rPr>
      </w:pPr>
    </w:p>
    <w:bookmarkStart w:id="30" w:name="btbl1"/>
    <w:p w14:paraId="3892EAEA" w14:textId="77777777" w:rsidR="00A47BA6" w:rsidRPr="00C6414C" w:rsidRDefault="00A47BA6" w:rsidP="00292C7B">
      <w:pPr>
        <w:pStyle w:val="NoSpacing"/>
        <w:rPr>
          <w:rFonts w:cstheme="minorHAnsi"/>
        </w:rPr>
      </w:pPr>
      <w:r w:rsidRPr="00C6414C">
        <w:rPr>
          <w:rFonts w:cstheme="minorHAnsi"/>
        </w:rPr>
        <w:fldChar w:fldCharType="begin"/>
      </w:r>
      <w:r w:rsidRPr="00C6414C">
        <w:rPr>
          <w:rFonts w:cstheme="minorHAnsi"/>
        </w:rPr>
        <w:instrText xml:space="preserve"> HYPERLINK "https://www.sciencedirect.com/science/article/pii/S1079210409007458?via%3Dihub" \l "tbl1" </w:instrText>
      </w:r>
      <w:r w:rsidRPr="00C6414C">
        <w:rPr>
          <w:rFonts w:cstheme="minorHAnsi"/>
        </w:rPr>
        <w:fldChar w:fldCharType="separate"/>
      </w:r>
      <w:r w:rsidRPr="00C6414C">
        <w:rPr>
          <w:rStyle w:val="Hyperlink"/>
          <w:rFonts w:eastAsiaTheme="majorEastAsia" w:cstheme="minorHAnsi"/>
          <w:color w:val="0C7DBB"/>
        </w:rPr>
        <w:t>Table I</w:t>
      </w:r>
      <w:r w:rsidRPr="00C6414C">
        <w:rPr>
          <w:rFonts w:cstheme="minorHAnsi"/>
        </w:rPr>
        <w:fldChar w:fldCharType="end"/>
      </w:r>
      <w:r w:rsidRPr="00C6414C">
        <w:rPr>
          <w:rFonts w:cstheme="minorHAnsi"/>
        </w:rPr>
        <w:t> presents TRAIL and DR5 mean FSS for each portion of the disc (AB, IB, and PDA) and type of ID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w:t>
      </w:r>
      <w:bookmarkStart w:id="31" w:name="btbl2"/>
      <w:r w:rsidRPr="00C6414C">
        <w:rPr>
          <w:rFonts w:cstheme="minorHAnsi"/>
        </w:rPr>
        <w:fldChar w:fldCharType="begin"/>
      </w:r>
      <w:r w:rsidRPr="00C6414C">
        <w:rPr>
          <w:rFonts w:cstheme="minorHAnsi"/>
        </w:rPr>
        <w:instrText xml:space="preserve"> HYPERLINK "https://www.sciencedirect.com/science/article/pii/S1079210409007458?via%3Dihub" \l "tbl2" </w:instrText>
      </w:r>
      <w:r w:rsidRPr="00C6414C">
        <w:rPr>
          <w:rFonts w:cstheme="minorHAnsi"/>
        </w:rPr>
        <w:fldChar w:fldCharType="separate"/>
      </w:r>
      <w:r w:rsidRPr="00C6414C">
        <w:rPr>
          <w:rStyle w:val="Hyperlink"/>
          <w:rFonts w:eastAsiaTheme="majorEastAsia" w:cstheme="minorHAnsi"/>
          <w:color w:val="0C7DBB"/>
        </w:rPr>
        <w:t>Table II</w:t>
      </w:r>
      <w:r w:rsidRPr="00C6414C">
        <w:rPr>
          <w:rFonts w:cstheme="minorHAnsi"/>
        </w:rPr>
        <w:fldChar w:fldCharType="end"/>
      </w:r>
      <w:r w:rsidRPr="00C6414C">
        <w:rPr>
          <w:rFonts w:cstheme="minorHAnsi"/>
        </w:rPr>
        <w:t> shows TRAIL and DR5 the mean number of stained cells or ES in each region of the disc. Posterior disc attachment (</w:t>
      </w:r>
      <w:bookmarkStart w:id="32" w:name="bfig2"/>
      <w:r w:rsidRPr="00C6414C">
        <w:rPr>
          <w:rFonts w:cstheme="minorHAnsi"/>
        </w:rPr>
        <w:fldChar w:fldCharType="begin"/>
      </w:r>
      <w:r w:rsidRPr="00C6414C">
        <w:rPr>
          <w:rFonts w:cstheme="minorHAnsi"/>
        </w:rPr>
        <w:instrText xml:space="preserve"> HYPERLINK "https://www.sciencedirect.com/science/article/pii/S1079210409007458?via%3Dihub" \l "fig2" </w:instrText>
      </w:r>
      <w:r w:rsidRPr="00C6414C">
        <w:rPr>
          <w:rFonts w:cstheme="minorHAnsi"/>
        </w:rPr>
        <w:fldChar w:fldCharType="separate"/>
      </w:r>
      <w:r w:rsidRPr="00C6414C">
        <w:rPr>
          <w:rStyle w:val="Hyperlink"/>
          <w:rFonts w:eastAsiaTheme="majorEastAsia" w:cstheme="minorHAnsi"/>
          <w:color w:val="0C7DBB"/>
        </w:rPr>
        <w:t>Fig. 2</w:t>
      </w:r>
      <w:r w:rsidRPr="00C6414C">
        <w:rPr>
          <w:rFonts w:cstheme="minorHAnsi"/>
        </w:rPr>
        <w:fldChar w:fldCharType="end"/>
      </w:r>
      <w:r w:rsidRPr="00C6414C">
        <w:rPr>
          <w:rFonts w:cstheme="minorHAnsi"/>
        </w:rPr>
        <w:t xml:space="preserve">) showed a higher FSS and ES for TRAIL and DR5 both in </w:t>
      </w:r>
      <w:proofErr w:type="spellStart"/>
      <w:r w:rsidRPr="00C6414C">
        <w:rPr>
          <w:rFonts w:cstheme="minorHAnsi"/>
        </w:rPr>
        <w:t>ADDwR</w:t>
      </w:r>
      <w:proofErr w:type="spellEnd"/>
      <w:r w:rsidRPr="00C6414C">
        <w:rPr>
          <w:rFonts w:cstheme="minorHAnsi"/>
        </w:rPr>
        <w:t xml:space="preserve"> and in </w:t>
      </w:r>
      <w:proofErr w:type="spellStart"/>
      <w:r w:rsidRPr="00C6414C">
        <w:rPr>
          <w:rFonts w:cstheme="minorHAnsi"/>
        </w:rPr>
        <w:t>ADDwoR</w:t>
      </w:r>
      <w:proofErr w:type="spellEnd"/>
      <w:r w:rsidRPr="00C6414C">
        <w:rPr>
          <w:rFonts w:cstheme="minorHAnsi"/>
        </w:rPr>
        <w:t xml:space="preserve"> discs than the other 2 bands (</w:t>
      </w:r>
      <w:bookmarkStart w:id="33" w:name="bfig3"/>
      <w:r w:rsidRPr="00C6414C">
        <w:rPr>
          <w:rFonts w:cstheme="minorHAnsi"/>
        </w:rPr>
        <w:fldChar w:fldCharType="begin"/>
      </w:r>
      <w:r w:rsidRPr="00C6414C">
        <w:rPr>
          <w:rFonts w:cstheme="minorHAnsi"/>
        </w:rPr>
        <w:instrText xml:space="preserve"> HYPERLINK "https://www.sciencedirect.com/science/article/pii/S1079210409007458?via%3Dihub" \l "fig3" </w:instrText>
      </w:r>
      <w:r w:rsidRPr="00C6414C">
        <w:rPr>
          <w:rFonts w:cstheme="minorHAnsi"/>
        </w:rPr>
        <w:fldChar w:fldCharType="separate"/>
      </w:r>
      <w:r w:rsidRPr="00C6414C">
        <w:rPr>
          <w:rStyle w:val="Hyperlink"/>
          <w:rFonts w:eastAsiaTheme="majorEastAsia" w:cstheme="minorHAnsi"/>
          <w:color w:val="0C7DBB"/>
        </w:rPr>
        <w:t>Fig. 3</w:t>
      </w:r>
      <w:r w:rsidRPr="00C6414C">
        <w:rPr>
          <w:rFonts w:cstheme="minorHAnsi"/>
        </w:rPr>
        <w:fldChar w:fldCharType="end"/>
      </w:r>
      <w:r w:rsidRPr="00C6414C">
        <w:rPr>
          <w:rFonts w:cstheme="minorHAnsi"/>
        </w:rPr>
        <w:t xml:space="preserve">). Also, the mean number of stained cells (ES) was higher in the PDA than the other 2 regions of the disc both for TRAIL in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xml:space="preserve"> and for DR5 in </w:t>
      </w:r>
      <w:proofErr w:type="spellStart"/>
      <w:r w:rsidRPr="00C6414C">
        <w:rPr>
          <w:rFonts w:cstheme="minorHAnsi"/>
        </w:rPr>
        <w:t>ADDwoR</w:t>
      </w:r>
      <w:proofErr w:type="spellEnd"/>
      <w:r w:rsidRPr="00C6414C">
        <w:rPr>
          <w:rFonts w:cstheme="minorHAnsi"/>
        </w:rPr>
        <w:t xml:space="preserve">. Almost all disc cells of the PDA were strongly immunolabeled by TRAIL antibody both in </w:t>
      </w:r>
      <w:proofErr w:type="spellStart"/>
      <w:r w:rsidRPr="00C6414C">
        <w:rPr>
          <w:rFonts w:cstheme="minorHAnsi"/>
        </w:rPr>
        <w:t>ADDwR</w:t>
      </w:r>
      <w:proofErr w:type="spellEnd"/>
      <w:r w:rsidRPr="00C6414C">
        <w:rPr>
          <w:rFonts w:cstheme="minorHAnsi"/>
        </w:rPr>
        <w:t xml:space="preserve"> and in </w:t>
      </w:r>
      <w:proofErr w:type="spellStart"/>
      <w:r w:rsidRPr="00C6414C">
        <w:rPr>
          <w:rFonts w:cstheme="minorHAnsi"/>
        </w:rPr>
        <w:t>ADDwoR</w:t>
      </w:r>
      <w:proofErr w:type="spellEnd"/>
      <w:r w:rsidRPr="00C6414C">
        <w:rPr>
          <w:rFonts w:cstheme="minorHAnsi"/>
        </w:rPr>
        <w:t xml:space="preserve"> discs (</w:t>
      </w:r>
      <w:hyperlink r:id="rId14" w:anchor="fig2" w:history="1">
        <w:r w:rsidRPr="00C6414C">
          <w:rPr>
            <w:rStyle w:val="Hyperlink"/>
            <w:rFonts w:eastAsiaTheme="majorEastAsia" w:cstheme="minorHAnsi"/>
            <w:color w:val="0C7DBB"/>
          </w:rPr>
          <w:t>Fig. 2</w:t>
        </w:r>
      </w:hyperlink>
      <w:bookmarkEnd w:id="32"/>
      <w:r w:rsidRPr="00C6414C">
        <w:rPr>
          <w:rFonts w:cstheme="minorHAnsi"/>
        </w:rPr>
        <w:t>). In contrast, the IB demonstrated a moderate to strong staining pattern in some cells (</w:t>
      </w:r>
      <w:hyperlink r:id="rId15" w:anchor="fig3" w:history="1">
        <w:r w:rsidRPr="00C6414C">
          <w:rPr>
            <w:rStyle w:val="Hyperlink"/>
            <w:rFonts w:eastAsiaTheme="majorEastAsia" w:cstheme="minorHAnsi"/>
            <w:color w:val="0C7DBB"/>
          </w:rPr>
          <w:t>Fig. 3</w:t>
        </w:r>
      </w:hyperlink>
      <w:bookmarkEnd w:id="33"/>
      <w:r w:rsidRPr="00C6414C">
        <w:rPr>
          <w:rFonts w:cstheme="minorHAnsi"/>
        </w:rPr>
        <w:t>). Highly significant differences (</w:t>
      </w:r>
      <w:r w:rsidRPr="00C6414C">
        <w:rPr>
          <w:rStyle w:val="Emphasis"/>
          <w:rFonts w:cstheme="minorHAnsi"/>
          <w:color w:val="2E2E2E"/>
        </w:rPr>
        <w:t>P</w:t>
      </w:r>
      <w:r w:rsidRPr="00C6414C">
        <w:rPr>
          <w:rFonts w:cstheme="minorHAnsi"/>
        </w:rPr>
        <w:t xml:space="preserve"> &lt; .001) were obtained when comparing TRAIL FSS between PDA, IB, and AB both for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xml:space="preserve"> (</w:t>
      </w:r>
      <w:hyperlink r:id="rId16" w:anchor="tbl1" w:history="1">
        <w:r w:rsidRPr="00C6414C">
          <w:rPr>
            <w:rStyle w:val="Hyperlink"/>
            <w:rFonts w:eastAsiaTheme="majorEastAsia" w:cstheme="minorHAnsi"/>
            <w:color w:val="0C7DBB"/>
          </w:rPr>
          <w:t>Table I</w:t>
        </w:r>
      </w:hyperlink>
      <w:r w:rsidRPr="00C6414C">
        <w:rPr>
          <w:rFonts w:cstheme="minorHAnsi"/>
        </w:rPr>
        <w:t xml:space="preserve">). PDA showed the highest TRAIL FSS, AB the lowest, and IB a middle value, both for </w:t>
      </w:r>
      <w:proofErr w:type="spellStart"/>
      <w:r w:rsidRPr="00C6414C">
        <w:rPr>
          <w:rFonts w:cstheme="minorHAnsi"/>
        </w:rPr>
        <w:t>ADDwR</w:t>
      </w:r>
      <w:proofErr w:type="spellEnd"/>
      <w:r w:rsidRPr="00C6414C">
        <w:rPr>
          <w:rFonts w:cstheme="minorHAnsi"/>
        </w:rPr>
        <w:t xml:space="preserve"> and for </w:t>
      </w:r>
      <w:proofErr w:type="spellStart"/>
      <w:r w:rsidRPr="00C6414C">
        <w:rPr>
          <w:rFonts w:cstheme="minorHAnsi"/>
        </w:rPr>
        <w:t>ADDwoR</w:t>
      </w:r>
      <w:proofErr w:type="spellEnd"/>
      <w:r w:rsidRPr="00C6414C">
        <w:rPr>
          <w:rFonts w:cstheme="minorHAnsi"/>
        </w:rPr>
        <w:t xml:space="preserve"> discs. The DR5 FSS values were generally lower than TRAIL except for the PDA in the </w:t>
      </w:r>
      <w:proofErr w:type="spellStart"/>
      <w:r w:rsidRPr="00C6414C">
        <w:rPr>
          <w:rFonts w:cstheme="minorHAnsi"/>
        </w:rPr>
        <w:t>ADDwoR</w:t>
      </w:r>
      <w:proofErr w:type="spellEnd"/>
      <w:r w:rsidRPr="00C6414C">
        <w:rPr>
          <w:rFonts w:cstheme="minorHAnsi"/>
        </w:rPr>
        <w:t xml:space="preserve"> (</w:t>
      </w:r>
      <w:hyperlink r:id="rId17" w:anchor="tbl1" w:history="1">
        <w:r w:rsidRPr="00C6414C">
          <w:rPr>
            <w:rStyle w:val="Hyperlink"/>
            <w:rFonts w:eastAsiaTheme="majorEastAsia" w:cstheme="minorHAnsi"/>
            <w:color w:val="0C7DBB"/>
          </w:rPr>
          <w:t>Table I</w:t>
        </w:r>
      </w:hyperlink>
      <w:r w:rsidRPr="00C6414C">
        <w:rPr>
          <w:rFonts w:cstheme="minorHAnsi"/>
        </w:rPr>
        <w:t xml:space="preserve">). A moderate to strong staining pattern for DR5 was observed in the disc cells of most cases, PDA showed a higher DR5 FSS than the other 2 portions of the disc, especially in </w:t>
      </w:r>
      <w:proofErr w:type="spellStart"/>
      <w:r w:rsidRPr="00C6414C">
        <w:rPr>
          <w:rFonts w:cstheme="minorHAnsi"/>
        </w:rPr>
        <w:t>ADDwoR</w:t>
      </w:r>
      <w:proofErr w:type="spellEnd"/>
      <w:r w:rsidRPr="00C6414C">
        <w:rPr>
          <w:rFonts w:cstheme="minorHAnsi"/>
        </w:rPr>
        <w:t xml:space="preserve"> discs (</w:t>
      </w:r>
      <w:bookmarkStart w:id="34" w:name="bfig4"/>
      <w:r w:rsidRPr="00C6414C">
        <w:rPr>
          <w:rFonts w:cstheme="minorHAnsi"/>
        </w:rPr>
        <w:fldChar w:fldCharType="begin"/>
      </w:r>
      <w:r w:rsidRPr="00C6414C">
        <w:rPr>
          <w:rFonts w:cstheme="minorHAnsi"/>
        </w:rPr>
        <w:instrText xml:space="preserve"> HYPERLINK "https://www.sciencedirect.com/science/article/pii/S1079210409007458?via%3Dihub" \l "fig4" </w:instrText>
      </w:r>
      <w:r w:rsidRPr="00C6414C">
        <w:rPr>
          <w:rFonts w:cstheme="minorHAnsi"/>
        </w:rPr>
        <w:fldChar w:fldCharType="separate"/>
      </w:r>
      <w:r w:rsidRPr="00C6414C">
        <w:rPr>
          <w:rStyle w:val="Hyperlink"/>
          <w:rFonts w:eastAsiaTheme="majorEastAsia" w:cstheme="minorHAnsi"/>
          <w:color w:val="0C7DBB"/>
        </w:rPr>
        <w:t>Fig 4</w:t>
      </w:r>
      <w:r w:rsidRPr="00C6414C">
        <w:rPr>
          <w:rFonts w:cstheme="minorHAnsi"/>
        </w:rPr>
        <w:fldChar w:fldCharType="end"/>
      </w:r>
      <w:bookmarkEnd w:id="34"/>
      <w:r w:rsidRPr="00C6414C">
        <w:rPr>
          <w:rFonts w:cstheme="minorHAnsi"/>
        </w:rPr>
        <w:t xml:space="preserve">). When comparing each portion of the disc with the others, TRAIL showed statistically significant differences both for </w:t>
      </w:r>
      <w:proofErr w:type="spellStart"/>
      <w:r w:rsidRPr="00C6414C">
        <w:rPr>
          <w:rFonts w:cstheme="minorHAnsi"/>
        </w:rPr>
        <w:t>ADDwR</w:t>
      </w:r>
      <w:proofErr w:type="spellEnd"/>
      <w:r w:rsidRPr="00C6414C">
        <w:rPr>
          <w:rFonts w:cstheme="minorHAnsi"/>
        </w:rPr>
        <w:t xml:space="preserve"> and for </w:t>
      </w:r>
      <w:proofErr w:type="spellStart"/>
      <w:r w:rsidRPr="00C6414C">
        <w:rPr>
          <w:rFonts w:cstheme="minorHAnsi"/>
        </w:rPr>
        <w:t>ADDwoR</w:t>
      </w:r>
      <w:proofErr w:type="spellEnd"/>
      <w:r w:rsidRPr="00C6414C">
        <w:rPr>
          <w:rFonts w:cstheme="minorHAnsi"/>
        </w:rPr>
        <w:t xml:space="preserve">. However, for DR5, only </w:t>
      </w:r>
      <w:proofErr w:type="spellStart"/>
      <w:r w:rsidRPr="00C6414C">
        <w:rPr>
          <w:rFonts w:cstheme="minorHAnsi"/>
        </w:rPr>
        <w:t>ADDwoR</w:t>
      </w:r>
      <w:proofErr w:type="spellEnd"/>
      <w:r w:rsidRPr="00C6414C">
        <w:rPr>
          <w:rFonts w:cstheme="minorHAnsi"/>
        </w:rPr>
        <w:t xml:space="preserve"> showed significant differences when comparing the 3 areas of the disc, whereas </w:t>
      </w:r>
      <w:proofErr w:type="spellStart"/>
      <w:r w:rsidRPr="00C6414C">
        <w:rPr>
          <w:rFonts w:cstheme="minorHAnsi"/>
        </w:rPr>
        <w:t>ADDwR</w:t>
      </w:r>
      <w:proofErr w:type="spellEnd"/>
      <w:r w:rsidRPr="00C6414C">
        <w:rPr>
          <w:rFonts w:cstheme="minorHAnsi"/>
        </w:rPr>
        <w:t xml:space="preserve"> did not (</w:t>
      </w:r>
      <w:hyperlink r:id="rId18" w:anchor="tbl2" w:history="1">
        <w:r w:rsidRPr="00C6414C">
          <w:rPr>
            <w:rStyle w:val="Hyperlink"/>
            <w:rFonts w:eastAsiaTheme="majorEastAsia" w:cstheme="minorHAnsi"/>
            <w:color w:val="0C7DBB"/>
          </w:rPr>
          <w:t>Table II</w:t>
        </w:r>
      </w:hyperlink>
      <w:bookmarkEnd w:id="31"/>
      <w:r w:rsidRPr="00C6414C">
        <w:rPr>
          <w:rFonts w:cstheme="minorHAnsi"/>
        </w:rPr>
        <w:t>).</w:t>
      </w:r>
    </w:p>
    <w:p w14:paraId="03BDA5FD" w14:textId="77777777" w:rsidR="00323236" w:rsidRPr="00C6414C" w:rsidRDefault="00323236" w:rsidP="00292C7B">
      <w:pPr>
        <w:pStyle w:val="NoSpacing"/>
        <w:rPr>
          <w:rStyle w:val="label"/>
          <w:rFonts w:cstheme="minorHAnsi"/>
          <w:color w:val="323232"/>
        </w:rPr>
      </w:pPr>
    </w:p>
    <w:p w14:paraId="774AE354" w14:textId="27E47DDF" w:rsidR="00A47BA6" w:rsidRPr="00C6414C" w:rsidRDefault="00A47BA6" w:rsidP="00292C7B">
      <w:pPr>
        <w:pStyle w:val="NoSpacing"/>
        <w:rPr>
          <w:rFonts w:cstheme="minorHAnsi"/>
          <w:color w:val="323232"/>
        </w:rPr>
      </w:pPr>
      <w:r w:rsidRPr="00C6414C">
        <w:rPr>
          <w:rStyle w:val="label"/>
          <w:rFonts w:cstheme="minorHAnsi"/>
          <w:color w:val="323232"/>
        </w:rPr>
        <w:t>Table I</w:t>
      </w:r>
      <w:r w:rsidRPr="00C6414C">
        <w:rPr>
          <w:rFonts w:cstheme="minorHAnsi"/>
          <w:color w:val="323232"/>
        </w:rPr>
        <w:t xml:space="preserve">. Final staining score in temporomandibular joint disc of patients with internal </w:t>
      </w:r>
      <w:proofErr w:type="spellStart"/>
      <w:r w:rsidRPr="00C6414C">
        <w:rPr>
          <w:rFonts w:cstheme="minorHAnsi"/>
          <w:color w:val="323232"/>
        </w:rPr>
        <w:t>derangment</w:t>
      </w:r>
      <w:proofErr w:type="spellEnd"/>
      <w:r w:rsidRPr="00C6414C">
        <w:rPr>
          <w:rFonts w:cstheme="minorHAnsi"/>
          <w:color w:val="323232"/>
        </w:rPr>
        <w:t xml:space="preserve"> (ID). Final staining score (sum of stain intensity and extent score) mean value, standard deviation (SD), median, and standard error (SE) for tumor necrosis factor–related apoptosis-inducing ligand (TRAIL) and its receptor DR5 immunolabeling according to the type of ID</w:t>
      </w:r>
    </w:p>
    <w:tbl>
      <w:tblPr>
        <w:tblStyle w:val="TableGridLight"/>
        <w:tblW w:w="8868" w:type="dxa"/>
        <w:tblLook w:val="04A0" w:firstRow="1" w:lastRow="0" w:firstColumn="1" w:lastColumn="0" w:noHBand="0" w:noVBand="1"/>
        <w:tblCaption w:val="Table I. Final staining score in temporomandibular joint disc of patients with internal derangment (ID). Final staining score (sum of stain intensity and extent score) mean value, standard deviation (SD), median, and standard error (SE) for tumor necrosis factor–related apoptosis-inducing ligand (TRAIL) and its receptor DR5 immunolabeling according to the type of ID"/>
        <w:tblDescription w:val="Table I. Final staining score in temporomandibular joint disc of patients with internal derangment (ID). Final staining score (sum of stain intensity and extent score) mean value, standard deviation (SD), median, and standard error (SE) for tumor necrosis factor–related apoptosis-inducing ligand (TRAIL) and its receptor DR5 immunolabeling according to the type of ID"/>
      </w:tblPr>
      <w:tblGrid>
        <w:gridCol w:w="2382"/>
        <w:gridCol w:w="1681"/>
        <w:gridCol w:w="1368"/>
        <w:gridCol w:w="2069"/>
        <w:gridCol w:w="1368"/>
      </w:tblGrid>
      <w:tr w:rsidR="00A47BA6" w:rsidRPr="00C6414C" w14:paraId="22A9DD10" w14:textId="77777777" w:rsidTr="003614EA">
        <w:tc>
          <w:tcPr>
            <w:tcW w:w="0" w:type="auto"/>
            <w:hideMark/>
          </w:tcPr>
          <w:p w14:paraId="0F0002EE" w14:textId="77777777" w:rsidR="00A47BA6" w:rsidRPr="00C6414C" w:rsidRDefault="00A47BA6" w:rsidP="00323236">
            <w:pPr>
              <w:pStyle w:val="NoSpacing"/>
              <w:rPr>
                <w:rFonts w:cstheme="minorHAnsi"/>
                <w:color w:val="323232"/>
              </w:rPr>
            </w:pPr>
          </w:p>
        </w:tc>
        <w:tc>
          <w:tcPr>
            <w:tcW w:w="0" w:type="auto"/>
            <w:hideMark/>
          </w:tcPr>
          <w:p w14:paraId="0E7D3037" w14:textId="77777777" w:rsidR="00A47BA6" w:rsidRPr="00C6414C" w:rsidRDefault="00A47BA6" w:rsidP="00323236">
            <w:pPr>
              <w:pStyle w:val="NoSpacing"/>
              <w:rPr>
                <w:rFonts w:cstheme="minorHAnsi"/>
                <w:b/>
                <w:bCs/>
              </w:rPr>
            </w:pPr>
            <w:r w:rsidRPr="00C6414C">
              <w:rPr>
                <w:rFonts w:cstheme="minorHAnsi"/>
                <w:b/>
                <w:bCs/>
              </w:rPr>
              <w:t>Mean</w:t>
            </w:r>
          </w:p>
        </w:tc>
        <w:tc>
          <w:tcPr>
            <w:tcW w:w="0" w:type="auto"/>
            <w:hideMark/>
          </w:tcPr>
          <w:p w14:paraId="73AF79F4" w14:textId="77777777" w:rsidR="00A47BA6" w:rsidRPr="00C6414C" w:rsidRDefault="00A47BA6" w:rsidP="00323236">
            <w:pPr>
              <w:pStyle w:val="NoSpacing"/>
              <w:rPr>
                <w:rFonts w:cstheme="minorHAnsi"/>
                <w:b/>
                <w:bCs/>
              </w:rPr>
            </w:pPr>
            <w:r w:rsidRPr="00C6414C">
              <w:rPr>
                <w:rFonts w:cstheme="minorHAnsi"/>
                <w:b/>
                <w:bCs/>
              </w:rPr>
              <w:t>SD</w:t>
            </w:r>
          </w:p>
        </w:tc>
        <w:tc>
          <w:tcPr>
            <w:tcW w:w="0" w:type="auto"/>
            <w:hideMark/>
          </w:tcPr>
          <w:p w14:paraId="2DE68CE3" w14:textId="77777777" w:rsidR="00A47BA6" w:rsidRPr="00C6414C" w:rsidRDefault="00A47BA6" w:rsidP="00323236">
            <w:pPr>
              <w:pStyle w:val="NoSpacing"/>
              <w:rPr>
                <w:rFonts w:cstheme="minorHAnsi"/>
                <w:b/>
                <w:bCs/>
              </w:rPr>
            </w:pPr>
            <w:r w:rsidRPr="00C6414C">
              <w:rPr>
                <w:rFonts w:cstheme="minorHAnsi"/>
                <w:b/>
                <w:bCs/>
              </w:rPr>
              <w:t>Median</w:t>
            </w:r>
          </w:p>
        </w:tc>
        <w:tc>
          <w:tcPr>
            <w:tcW w:w="0" w:type="auto"/>
            <w:hideMark/>
          </w:tcPr>
          <w:p w14:paraId="00B7B510" w14:textId="77777777" w:rsidR="00A47BA6" w:rsidRPr="00C6414C" w:rsidRDefault="00A47BA6" w:rsidP="00323236">
            <w:pPr>
              <w:pStyle w:val="NoSpacing"/>
              <w:rPr>
                <w:rFonts w:cstheme="minorHAnsi"/>
                <w:b/>
                <w:bCs/>
              </w:rPr>
            </w:pPr>
            <w:r w:rsidRPr="00C6414C">
              <w:rPr>
                <w:rFonts w:cstheme="minorHAnsi"/>
                <w:b/>
                <w:bCs/>
              </w:rPr>
              <w:t>SE</w:t>
            </w:r>
          </w:p>
        </w:tc>
      </w:tr>
      <w:tr w:rsidR="00A47BA6" w:rsidRPr="00C6414C" w14:paraId="72023A39" w14:textId="77777777" w:rsidTr="003614EA">
        <w:tc>
          <w:tcPr>
            <w:tcW w:w="0" w:type="auto"/>
            <w:hideMark/>
          </w:tcPr>
          <w:p w14:paraId="699275C5" w14:textId="77777777" w:rsidR="00A47BA6" w:rsidRPr="00C6414C" w:rsidRDefault="00A47BA6" w:rsidP="00323236">
            <w:pPr>
              <w:pStyle w:val="NoSpacing"/>
              <w:rPr>
                <w:rFonts w:cstheme="minorHAnsi"/>
              </w:rPr>
            </w:pPr>
            <w:r w:rsidRPr="00C6414C">
              <w:rPr>
                <w:rFonts w:cstheme="minorHAnsi"/>
              </w:rPr>
              <w:t>TRAIL</w:t>
            </w:r>
          </w:p>
        </w:tc>
        <w:tc>
          <w:tcPr>
            <w:tcW w:w="0" w:type="auto"/>
            <w:hideMark/>
          </w:tcPr>
          <w:p w14:paraId="32BCEC6F" w14:textId="77777777" w:rsidR="00A47BA6" w:rsidRPr="00C6414C" w:rsidRDefault="00A47BA6" w:rsidP="00323236">
            <w:pPr>
              <w:pStyle w:val="NoSpacing"/>
              <w:rPr>
                <w:rFonts w:cstheme="minorHAnsi"/>
              </w:rPr>
            </w:pPr>
          </w:p>
        </w:tc>
        <w:tc>
          <w:tcPr>
            <w:tcW w:w="0" w:type="auto"/>
            <w:hideMark/>
          </w:tcPr>
          <w:p w14:paraId="14C722A9" w14:textId="77777777" w:rsidR="00A47BA6" w:rsidRPr="00C6414C" w:rsidRDefault="00A47BA6" w:rsidP="00323236">
            <w:pPr>
              <w:pStyle w:val="NoSpacing"/>
              <w:rPr>
                <w:rFonts w:cstheme="minorHAnsi"/>
              </w:rPr>
            </w:pPr>
          </w:p>
        </w:tc>
        <w:tc>
          <w:tcPr>
            <w:tcW w:w="0" w:type="auto"/>
            <w:hideMark/>
          </w:tcPr>
          <w:p w14:paraId="36897A0C" w14:textId="77777777" w:rsidR="00A47BA6" w:rsidRPr="00C6414C" w:rsidRDefault="00A47BA6" w:rsidP="00323236">
            <w:pPr>
              <w:pStyle w:val="NoSpacing"/>
              <w:rPr>
                <w:rFonts w:cstheme="minorHAnsi"/>
              </w:rPr>
            </w:pPr>
          </w:p>
        </w:tc>
        <w:tc>
          <w:tcPr>
            <w:tcW w:w="0" w:type="auto"/>
            <w:hideMark/>
          </w:tcPr>
          <w:p w14:paraId="531BF13B" w14:textId="77777777" w:rsidR="00A47BA6" w:rsidRPr="00C6414C" w:rsidRDefault="00A47BA6" w:rsidP="00323236">
            <w:pPr>
              <w:pStyle w:val="NoSpacing"/>
              <w:rPr>
                <w:rFonts w:cstheme="minorHAnsi"/>
              </w:rPr>
            </w:pPr>
          </w:p>
        </w:tc>
      </w:tr>
      <w:tr w:rsidR="00A47BA6" w:rsidRPr="00C6414C" w14:paraId="4CA174BE" w14:textId="77777777" w:rsidTr="003614EA">
        <w:tc>
          <w:tcPr>
            <w:tcW w:w="0" w:type="auto"/>
            <w:hideMark/>
          </w:tcPr>
          <w:p w14:paraId="5A809C15" w14:textId="77777777" w:rsidR="00A47BA6" w:rsidRPr="00C6414C" w:rsidRDefault="00A47BA6" w:rsidP="00323236">
            <w:pPr>
              <w:pStyle w:val="NoSpacing"/>
              <w:rPr>
                <w:rFonts w:cstheme="minorHAnsi"/>
              </w:rPr>
            </w:pPr>
            <w:r w:rsidRPr="00C6414C">
              <w:rPr>
                <w:rFonts w:cstheme="minorHAnsi"/>
              </w:rPr>
              <w:t> </w:t>
            </w:r>
            <w:proofErr w:type="spellStart"/>
            <w:r w:rsidRPr="00C6414C">
              <w:rPr>
                <w:rFonts w:cstheme="minorHAnsi"/>
              </w:rPr>
              <w:t>ADDwR</w:t>
            </w:r>
            <w:proofErr w:type="spellEnd"/>
          </w:p>
        </w:tc>
        <w:tc>
          <w:tcPr>
            <w:tcW w:w="0" w:type="auto"/>
            <w:hideMark/>
          </w:tcPr>
          <w:p w14:paraId="12F0C9BE" w14:textId="77777777" w:rsidR="00A47BA6" w:rsidRPr="00C6414C" w:rsidRDefault="00A47BA6" w:rsidP="00323236">
            <w:pPr>
              <w:pStyle w:val="NoSpacing"/>
              <w:rPr>
                <w:rFonts w:cstheme="minorHAnsi"/>
              </w:rPr>
            </w:pPr>
          </w:p>
        </w:tc>
        <w:tc>
          <w:tcPr>
            <w:tcW w:w="0" w:type="auto"/>
            <w:hideMark/>
          </w:tcPr>
          <w:p w14:paraId="3A783805" w14:textId="77777777" w:rsidR="00A47BA6" w:rsidRPr="00C6414C" w:rsidRDefault="00A47BA6" w:rsidP="00323236">
            <w:pPr>
              <w:pStyle w:val="NoSpacing"/>
              <w:rPr>
                <w:rFonts w:cstheme="minorHAnsi"/>
              </w:rPr>
            </w:pPr>
          </w:p>
        </w:tc>
        <w:tc>
          <w:tcPr>
            <w:tcW w:w="0" w:type="auto"/>
            <w:hideMark/>
          </w:tcPr>
          <w:p w14:paraId="3109E1EC" w14:textId="77777777" w:rsidR="00A47BA6" w:rsidRPr="00C6414C" w:rsidRDefault="00A47BA6" w:rsidP="00323236">
            <w:pPr>
              <w:pStyle w:val="NoSpacing"/>
              <w:rPr>
                <w:rFonts w:cstheme="minorHAnsi"/>
              </w:rPr>
            </w:pPr>
          </w:p>
        </w:tc>
        <w:tc>
          <w:tcPr>
            <w:tcW w:w="0" w:type="auto"/>
            <w:hideMark/>
          </w:tcPr>
          <w:p w14:paraId="632CE6DC" w14:textId="77777777" w:rsidR="00A47BA6" w:rsidRPr="00C6414C" w:rsidRDefault="00A47BA6" w:rsidP="00323236">
            <w:pPr>
              <w:pStyle w:val="NoSpacing"/>
              <w:rPr>
                <w:rFonts w:cstheme="minorHAnsi"/>
              </w:rPr>
            </w:pPr>
          </w:p>
        </w:tc>
      </w:tr>
      <w:tr w:rsidR="00A47BA6" w:rsidRPr="00C6414C" w14:paraId="0BD775E9" w14:textId="77777777" w:rsidTr="003614EA">
        <w:tc>
          <w:tcPr>
            <w:tcW w:w="0" w:type="auto"/>
            <w:hideMark/>
          </w:tcPr>
          <w:p w14:paraId="6908694C" w14:textId="77777777" w:rsidR="00A47BA6" w:rsidRPr="00C6414C" w:rsidRDefault="00A47BA6" w:rsidP="00323236">
            <w:pPr>
              <w:pStyle w:val="NoSpacing"/>
              <w:rPr>
                <w:rFonts w:cstheme="minorHAnsi"/>
              </w:rPr>
            </w:pPr>
            <w:r w:rsidRPr="00C6414C">
              <w:rPr>
                <w:rFonts w:cstheme="minorHAnsi"/>
              </w:rPr>
              <w:t>  AB</w:t>
            </w:r>
          </w:p>
        </w:tc>
        <w:tc>
          <w:tcPr>
            <w:tcW w:w="0" w:type="auto"/>
            <w:hideMark/>
          </w:tcPr>
          <w:p w14:paraId="02BC855E" w14:textId="77777777" w:rsidR="00A47BA6" w:rsidRPr="00C6414C" w:rsidRDefault="00A47BA6" w:rsidP="00323236">
            <w:pPr>
              <w:pStyle w:val="NoSpacing"/>
              <w:rPr>
                <w:rFonts w:cstheme="minorHAnsi"/>
              </w:rPr>
            </w:pPr>
            <w:r w:rsidRPr="00C6414C">
              <w:rPr>
                <w:rFonts w:cstheme="minorHAnsi"/>
              </w:rPr>
              <w:t>3</w:t>
            </w:r>
          </w:p>
        </w:tc>
        <w:tc>
          <w:tcPr>
            <w:tcW w:w="0" w:type="auto"/>
            <w:hideMark/>
          </w:tcPr>
          <w:p w14:paraId="15552B30" w14:textId="77777777" w:rsidR="00A47BA6" w:rsidRPr="00C6414C" w:rsidRDefault="00A47BA6" w:rsidP="00323236">
            <w:pPr>
              <w:pStyle w:val="NoSpacing"/>
              <w:rPr>
                <w:rFonts w:cstheme="minorHAnsi"/>
              </w:rPr>
            </w:pPr>
            <w:r w:rsidRPr="00C6414C">
              <w:rPr>
                <w:rFonts w:cstheme="minorHAnsi"/>
              </w:rPr>
              <w:t>0.77</w:t>
            </w:r>
          </w:p>
        </w:tc>
        <w:tc>
          <w:tcPr>
            <w:tcW w:w="0" w:type="auto"/>
            <w:hideMark/>
          </w:tcPr>
          <w:p w14:paraId="7F668137" w14:textId="77777777" w:rsidR="00A47BA6" w:rsidRPr="00C6414C" w:rsidRDefault="00A47BA6" w:rsidP="00323236">
            <w:pPr>
              <w:pStyle w:val="NoSpacing"/>
              <w:rPr>
                <w:rFonts w:cstheme="minorHAnsi"/>
              </w:rPr>
            </w:pPr>
            <w:r w:rsidRPr="00C6414C">
              <w:rPr>
                <w:rFonts w:cstheme="minorHAnsi"/>
              </w:rPr>
              <w:t>3</w:t>
            </w:r>
          </w:p>
        </w:tc>
        <w:tc>
          <w:tcPr>
            <w:tcW w:w="0" w:type="auto"/>
            <w:hideMark/>
          </w:tcPr>
          <w:p w14:paraId="1A781557" w14:textId="77777777" w:rsidR="00A47BA6" w:rsidRPr="00C6414C" w:rsidRDefault="00A47BA6" w:rsidP="00323236">
            <w:pPr>
              <w:pStyle w:val="NoSpacing"/>
              <w:rPr>
                <w:rFonts w:cstheme="minorHAnsi"/>
              </w:rPr>
            </w:pPr>
            <w:r w:rsidRPr="00C6414C">
              <w:rPr>
                <w:rFonts w:cstheme="minorHAnsi"/>
              </w:rPr>
              <w:t>0.23</w:t>
            </w:r>
          </w:p>
        </w:tc>
      </w:tr>
      <w:tr w:rsidR="00A47BA6" w:rsidRPr="00C6414C" w14:paraId="50FED95C" w14:textId="77777777" w:rsidTr="003614EA">
        <w:tc>
          <w:tcPr>
            <w:tcW w:w="0" w:type="auto"/>
            <w:hideMark/>
          </w:tcPr>
          <w:p w14:paraId="63D3342C" w14:textId="77777777" w:rsidR="00A47BA6" w:rsidRPr="00C6414C" w:rsidRDefault="00A47BA6" w:rsidP="00323236">
            <w:pPr>
              <w:pStyle w:val="NoSpacing"/>
              <w:rPr>
                <w:rFonts w:cstheme="minorHAnsi"/>
              </w:rPr>
            </w:pPr>
            <w:r w:rsidRPr="00C6414C">
              <w:rPr>
                <w:rFonts w:cstheme="minorHAnsi"/>
              </w:rPr>
              <w:t>  IB</w:t>
            </w:r>
          </w:p>
        </w:tc>
        <w:tc>
          <w:tcPr>
            <w:tcW w:w="0" w:type="auto"/>
            <w:hideMark/>
          </w:tcPr>
          <w:p w14:paraId="38857598" w14:textId="77777777" w:rsidR="00A47BA6" w:rsidRPr="00C6414C" w:rsidRDefault="00A47BA6" w:rsidP="00323236">
            <w:pPr>
              <w:pStyle w:val="NoSpacing"/>
              <w:rPr>
                <w:rFonts w:cstheme="minorHAnsi"/>
              </w:rPr>
            </w:pPr>
            <w:r w:rsidRPr="00C6414C">
              <w:rPr>
                <w:rFonts w:cstheme="minorHAnsi"/>
              </w:rPr>
              <w:t>4</w:t>
            </w:r>
          </w:p>
        </w:tc>
        <w:tc>
          <w:tcPr>
            <w:tcW w:w="0" w:type="auto"/>
            <w:hideMark/>
          </w:tcPr>
          <w:p w14:paraId="72FD1A7D" w14:textId="77777777" w:rsidR="00A47BA6" w:rsidRPr="00C6414C" w:rsidRDefault="00A47BA6" w:rsidP="00323236">
            <w:pPr>
              <w:pStyle w:val="NoSpacing"/>
              <w:rPr>
                <w:rFonts w:cstheme="minorHAnsi"/>
              </w:rPr>
            </w:pPr>
            <w:r w:rsidRPr="00C6414C">
              <w:rPr>
                <w:rFonts w:cstheme="minorHAnsi"/>
              </w:rPr>
              <w:t>1.18</w:t>
            </w:r>
          </w:p>
        </w:tc>
        <w:tc>
          <w:tcPr>
            <w:tcW w:w="0" w:type="auto"/>
            <w:hideMark/>
          </w:tcPr>
          <w:p w14:paraId="72EE182E" w14:textId="77777777" w:rsidR="00A47BA6" w:rsidRPr="00C6414C" w:rsidRDefault="00A47BA6" w:rsidP="00323236">
            <w:pPr>
              <w:pStyle w:val="NoSpacing"/>
              <w:rPr>
                <w:rFonts w:cstheme="minorHAnsi"/>
              </w:rPr>
            </w:pPr>
            <w:r w:rsidRPr="00C6414C">
              <w:rPr>
                <w:rFonts w:cstheme="minorHAnsi"/>
              </w:rPr>
              <w:t>2</w:t>
            </w:r>
          </w:p>
        </w:tc>
        <w:tc>
          <w:tcPr>
            <w:tcW w:w="0" w:type="auto"/>
            <w:hideMark/>
          </w:tcPr>
          <w:p w14:paraId="332296C5" w14:textId="77777777" w:rsidR="00A47BA6" w:rsidRPr="00C6414C" w:rsidRDefault="00A47BA6" w:rsidP="00323236">
            <w:pPr>
              <w:pStyle w:val="NoSpacing"/>
              <w:rPr>
                <w:rFonts w:cstheme="minorHAnsi"/>
              </w:rPr>
            </w:pPr>
            <w:r w:rsidRPr="00C6414C">
              <w:rPr>
                <w:rFonts w:cstheme="minorHAnsi"/>
              </w:rPr>
              <w:t>0.35</w:t>
            </w:r>
          </w:p>
        </w:tc>
      </w:tr>
      <w:tr w:rsidR="00A47BA6" w:rsidRPr="00C6414C" w14:paraId="19429F10" w14:textId="77777777" w:rsidTr="003614EA">
        <w:tc>
          <w:tcPr>
            <w:tcW w:w="0" w:type="auto"/>
            <w:hideMark/>
          </w:tcPr>
          <w:p w14:paraId="5BE5776F" w14:textId="77777777" w:rsidR="00A47BA6" w:rsidRPr="00C6414C" w:rsidRDefault="00A47BA6" w:rsidP="00323236">
            <w:pPr>
              <w:pStyle w:val="NoSpacing"/>
              <w:rPr>
                <w:rFonts w:cstheme="minorHAnsi"/>
              </w:rPr>
            </w:pPr>
            <w:r w:rsidRPr="00C6414C">
              <w:rPr>
                <w:rFonts w:cstheme="minorHAnsi"/>
              </w:rPr>
              <w:t>  PDA</w:t>
            </w:r>
          </w:p>
        </w:tc>
        <w:tc>
          <w:tcPr>
            <w:tcW w:w="0" w:type="auto"/>
            <w:hideMark/>
          </w:tcPr>
          <w:p w14:paraId="0D23D570" w14:textId="77777777" w:rsidR="00A47BA6" w:rsidRPr="00C6414C" w:rsidRDefault="00A47BA6" w:rsidP="00323236">
            <w:pPr>
              <w:pStyle w:val="NoSpacing"/>
              <w:rPr>
                <w:rFonts w:cstheme="minorHAnsi"/>
              </w:rPr>
            </w:pPr>
            <w:r w:rsidRPr="00C6414C">
              <w:rPr>
                <w:rFonts w:cstheme="minorHAnsi"/>
              </w:rPr>
              <w:t>6</w:t>
            </w:r>
          </w:p>
        </w:tc>
        <w:tc>
          <w:tcPr>
            <w:tcW w:w="0" w:type="auto"/>
            <w:hideMark/>
          </w:tcPr>
          <w:p w14:paraId="32BFE3AF" w14:textId="77777777" w:rsidR="00A47BA6" w:rsidRPr="00C6414C" w:rsidRDefault="00A47BA6" w:rsidP="00323236">
            <w:pPr>
              <w:pStyle w:val="NoSpacing"/>
              <w:rPr>
                <w:rFonts w:cstheme="minorHAnsi"/>
              </w:rPr>
            </w:pPr>
            <w:r w:rsidRPr="00C6414C">
              <w:rPr>
                <w:rFonts w:cstheme="minorHAnsi"/>
              </w:rPr>
              <w:t>0.89</w:t>
            </w:r>
          </w:p>
        </w:tc>
        <w:tc>
          <w:tcPr>
            <w:tcW w:w="0" w:type="auto"/>
            <w:hideMark/>
          </w:tcPr>
          <w:p w14:paraId="068E7AAF" w14:textId="77777777" w:rsidR="00A47BA6" w:rsidRPr="00C6414C" w:rsidRDefault="00A47BA6" w:rsidP="00323236">
            <w:pPr>
              <w:pStyle w:val="NoSpacing"/>
              <w:rPr>
                <w:rFonts w:cstheme="minorHAnsi"/>
              </w:rPr>
            </w:pPr>
            <w:r w:rsidRPr="00C6414C">
              <w:rPr>
                <w:rFonts w:cstheme="minorHAnsi"/>
              </w:rPr>
              <w:t>5</w:t>
            </w:r>
          </w:p>
        </w:tc>
        <w:tc>
          <w:tcPr>
            <w:tcW w:w="0" w:type="auto"/>
            <w:hideMark/>
          </w:tcPr>
          <w:p w14:paraId="23053157" w14:textId="77777777" w:rsidR="00A47BA6" w:rsidRPr="00C6414C" w:rsidRDefault="00A47BA6" w:rsidP="00323236">
            <w:pPr>
              <w:pStyle w:val="NoSpacing"/>
              <w:rPr>
                <w:rFonts w:cstheme="minorHAnsi"/>
              </w:rPr>
            </w:pPr>
            <w:r w:rsidRPr="00C6414C">
              <w:rPr>
                <w:rFonts w:cstheme="minorHAnsi"/>
              </w:rPr>
              <w:t>0.26</w:t>
            </w:r>
          </w:p>
        </w:tc>
      </w:tr>
      <w:tr w:rsidR="00A47BA6" w:rsidRPr="00C6414C" w14:paraId="4B1EBF8B" w14:textId="77777777" w:rsidTr="003614EA">
        <w:tc>
          <w:tcPr>
            <w:tcW w:w="0" w:type="auto"/>
            <w:hideMark/>
          </w:tcPr>
          <w:p w14:paraId="2BDCF517" w14:textId="77777777" w:rsidR="00A47BA6" w:rsidRPr="00C6414C" w:rsidRDefault="00A47BA6" w:rsidP="00323236">
            <w:pPr>
              <w:pStyle w:val="NoSpacing"/>
              <w:rPr>
                <w:rFonts w:cstheme="minorHAnsi"/>
              </w:rPr>
            </w:pPr>
            <w:r w:rsidRPr="00C6414C">
              <w:rPr>
                <w:rFonts w:cstheme="minorHAnsi"/>
              </w:rPr>
              <w:t> </w:t>
            </w:r>
            <w:proofErr w:type="spellStart"/>
            <w:r w:rsidRPr="00C6414C">
              <w:rPr>
                <w:rFonts w:cstheme="minorHAnsi"/>
              </w:rPr>
              <w:t>ADDwoR</w:t>
            </w:r>
            <w:proofErr w:type="spellEnd"/>
          </w:p>
        </w:tc>
        <w:tc>
          <w:tcPr>
            <w:tcW w:w="0" w:type="auto"/>
            <w:hideMark/>
          </w:tcPr>
          <w:p w14:paraId="56B349BF" w14:textId="77777777" w:rsidR="00A47BA6" w:rsidRPr="00C6414C" w:rsidRDefault="00A47BA6" w:rsidP="00323236">
            <w:pPr>
              <w:pStyle w:val="NoSpacing"/>
              <w:rPr>
                <w:rFonts w:cstheme="minorHAnsi"/>
              </w:rPr>
            </w:pPr>
          </w:p>
        </w:tc>
        <w:tc>
          <w:tcPr>
            <w:tcW w:w="0" w:type="auto"/>
            <w:hideMark/>
          </w:tcPr>
          <w:p w14:paraId="37210EC9" w14:textId="77777777" w:rsidR="00A47BA6" w:rsidRPr="00C6414C" w:rsidRDefault="00A47BA6" w:rsidP="00323236">
            <w:pPr>
              <w:pStyle w:val="NoSpacing"/>
              <w:rPr>
                <w:rFonts w:cstheme="minorHAnsi"/>
              </w:rPr>
            </w:pPr>
          </w:p>
        </w:tc>
        <w:tc>
          <w:tcPr>
            <w:tcW w:w="0" w:type="auto"/>
            <w:hideMark/>
          </w:tcPr>
          <w:p w14:paraId="0A410C2A" w14:textId="77777777" w:rsidR="00A47BA6" w:rsidRPr="00C6414C" w:rsidRDefault="00A47BA6" w:rsidP="00323236">
            <w:pPr>
              <w:pStyle w:val="NoSpacing"/>
              <w:rPr>
                <w:rFonts w:cstheme="minorHAnsi"/>
              </w:rPr>
            </w:pPr>
          </w:p>
        </w:tc>
        <w:tc>
          <w:tcPr>
            <w:tcW w:w="0" w:type="auto"/>
            <w:hideMark/>
          </w:tcPr>
          <w:p w14:paraId="7C7C643F" w14:textId="77777777" w:rsidR="00A47BA6" w:rsidRPr="00C6414C" w:rsidRDefault="00A47BA6" w:rsidP="00323236">
            <w:pPr>
              <w:pStyle w:val="NoSpacing"/>
              <w:rPr>
                <w:rFonts w:cstheme="minorHAnsi"/>
              </w:rPr>
            </w:pPr>
          </w:p>
        </w:tc>
      </w:tr>
      <w:tr w:rsidR="00A47BA6" w:rsidRPr="00C6414C" w14:paraId="6F50AEF7" w14:textId="77777777" w:rsidTr="003614EA">
        <w:tc>
          <w:tcPr>
            <w:tcW w:w="0" w:type="auto"/>
            <w:hideMark/>
          </w:tcPr>
          <w:p w14:paraId="75A71EAB" w14:textId="77777777" w:rsidR="00A47BA6" w:rsidRPr="00C6414C" w:rsidRDefault="00A47BA6" w:rsidP="00323236">
            <w:pPr>
              <w:pStyle w:val="NoSpacing"/>
              <w:rPr>
                <w:rFonts w:cstheme="minorHAnsi"/>
              </w:rPr>
            </w:pPr>
            <w:r w:rsidRPr="00C6414C">
              <w:rPr>
                <w:rFonts w:cstheme="minorHAnsi"/>
              </w:rPr>
              <w:t>  AB</w:t>
            </w:r>
          </w:p>
        </w:tc>
        <w:tc>
          <w:tcPr>
            <w:tcW w:w="0" w:type="auto"/>
            <w:hideMark/>
          </w:tcPr>
          <w:p w14:paraId="27508AE5" w14:textId="77777777" w:rsidR="00A47BA6" w:rsidRPr="00C6414C" w:rsidRDefault="00A47BA6" w:rsidP="00323236">
            <w:pPr>
              <w:pStyle w:val="NoSpacing"/>
              <w:rPr>
                <w:rFonts w:cstheme="minorHAnsi"/>
              </w:rPr>
            </w:pPr>
            <w:r w:rsidRPr="00C6414C">
              <w:rPr>
                <w:rFonts w:cstheme="minorHAnsi"/>
              </w:rPr>
              <w:t>4</w:t>
            </w:r>
          </w:p>
        </w:tc>
        <w:tc>
          <w:tcPr>
            <w:tcW w:w="0" w:type="auto"/>
            <w:hideMark/>
          </w:tcPr>
          <w:p w14:paraId="57ED47EF" w14:textId="77777777" w:rsidR="00A47BA6" w:rsidRPr="00C6414C" w:rsidRDefault="00A47BA6" w:rsidP="00323236">
            <w:pPr>
              <w:pStyle w:val="NoSpacing"/>
              <w:rPr>
                <w:rFonts w:cstheme="minorHAnsi"/>
              </w:rPr>
            </w:pPr>
            <w:r w:rsidRPr="00C6414C">
              <w:rPr>
                <w:rFonts w:cstheme="minorHAnsi"/>
              </w:rPr>
              <w:t>0.81</w:t>
            </w:r>
          </w:p>
        </w:tc>
        <w:tc>
          <w:tcPr>
            <w:tcW w:w="0" w:type="auto"/>
            <w:hideMark/>
          </w:tcPr>
          <w:p w14:paraId="44ED865F" w14:textId="77777777" w:rsidR="00A47BA6" w:rsidRPr="00C6414C" w:rsidRDefault="00A47BA6" w:rsidP="00323236">
            <w:pPr>
              <w:pStyle w:val="NoSpacing"/>
              <w:rPr>
                <w:rFonts w:cstheme="minorHAnsi"/>
              </w:rPr>
            </w:pPr>
            <w:r w:rsidRPr="00C6414C">
              <w:rPr>
                <w:rFonts w:cstheme="minorHAnsi"/>
              </w:rPr>
              <w:t>3</w:t>
            </w:r>
          </w:p>
        </w:tc>
        <w:tc>
          <w:tcPr>
            <w:tcW w:w="0" w:type="auto"/>
            <w:hideMark/>
          </w:tcPr>
          <w:p w14:paraId="6748CF97" w14:textId="77777777" w:rsidR="00A47BA6" w:rsidRPr="00C6414C" w:rsidRDefault="00A47BA6" w:rsidP="00323236">
            <w:pPr>
              <w:pStyle w:val="NoSpacing"/>
              <w:rPr>
                <w:rFonts w:cstheme="minorHAnsi"/>
              </w:rPr>
            </w:pPr>
            <w:r w:rsidRPr="00C6414C">
              <w:rPr>
                <w:rFonts w:cstheme="minorHAnsi"/>
              </w:rPr>
              <w:t>0.30</w:t>
            </w:r>
          </w:p>
        </w:tc>
      </w:tr>
      <w:tr w:rsidR="00A47BA6" w:rsidRPr="00C6414C" w14:paraId="6050389F" w14:textId="77777777" w:rsidTr="003614EA">
        <w:tc>
          <w:tcPr>
            <w:tcW w:w="0" w:type="auto"/>
            <w:hideMark/>
          </w:tcPr>
          <w:p w14:paraId="05553524" w14:textId="77777777" w:rsidR="00A47BA6" w:rsidRPr="00C6414C" w:rsidRDefault="00A47BA6" w:rsidP="00323236">
            <w:pPr>
              <w:pStyle w:val="NoSpacing"/>
              <w:rPr>
                <w:rFonts w:cstheme="minorHAnsi"/>
              </w:rPr>
            </w:pPr>
            <w:r w:rsidRPr="00C6414C">
              <w:rPr>
                <w:rFonts w:cstheme="minorHAnsi"/>
              </w:rPr>
              <w:t>  IB</w:t>
            </w:r>
          </w:p>
        </w:tc>
        <w:tc>
          <w:tcPr>
            <w:tcW w:w="0" w:type="auto"/>
            <w:hideMark/>
          </w:tcPr>
          <w:p w14:paraId="30E45FD9" w14:textId="77777777" w:rsidR="00A47BA6" w:rsidRPr="00C6414C" w:rsidRDefault="00A47BA6" w:rsidP="00323236">
            <w:pPr>
              <w:pStyle w:val="NoSpacing"/>
              <w:rPr>
                <w:rFonts w:cstheme="minorHAnsi"/>
              </w:rPr>
            </w:pPr>
            <w:r w:rsidRPr="00C6414C">
              <w:rPr>
                <w:rFonts w:cstheme="minorHAnsi"/>
              </w:rPr>
              <w:t>5</w:t>
            </w:r>
          </w:p>
        </w:tc>
        <w:tc>
          <w:tcPr>
            <w:tcW w:w="0" w:type="auto"/>
            <w:hideMark/>
          </w:tcPr>
          <w:p w14:paraId="443DE365" w14:textId="77777777" w:rsidR="00A47BA6" w:rsidRPr="00C6414C" w:rsidRDefault="00A47BA6" w:rsidP="00323236">
            <w:pPr>
              <w:pStyle w:val="NoSpacing"/>
              <w:rPr>
                <w:rFonts w:cstheme="minorHAnsi"/>
              </w:rPr>
            </w:pPr>
            <w:r w:rsidRPr="00C6414C">
              <w:rPr>
                <w:rFonts w:cstheme="minorHAnsi"/>
              </w:rPr>
              <w:t>0.81</w:t>
            </w:r>
          </w:p>
        </w:tc>
        <w:tc>
          <w:tcPr>
            <w:tcW w:w="0" w:type="auto"/>
            <w:hideMark/>
          </w:tcPr>
          <w:p w14:paraId="1549722F" w14:textId="77777777" w:rsidR="00A47BA6" w:rsidRPr="00C6414C" w:rsidRDefault="00A47BA6" w:rsidP="00323236">
            <w:pPr>
              <w:pStyle w:val="NoSpacing"/>
              <w:rPr>
                <w:rFonts w:cstheme="minorHAnsi"/>
              </w:rPr>
            </w:pPr>
            <w:r w:rsidRPr="00C6414C">
              <w:rPr>
                <w:rFonts w:cstheme="minorHAnsi"/>
              </w:rPr>
              <w:t>4</w:t>
            </w:r>
          </w:p>
        </w:tc>
        <w:tc>
          <w:tcPr>
            <w:tcW w:w="0" w:type="auto"/>
            <w:hideMark/>
          </w:tcPr>
          <w:p w14:paraId="3DAE3C68" w14:textId="77777777" w:rsidR="00A47BA6" w:rsidRPr="00C6414C" w:rsidRDefault="00A47BA6" w:rsidP="00323236">
            <w:pPr>
              <w:pStyle w:val="NoSpacing"/>
              <w:rPr>
                <w:rFonts w:cstheme="minorHAnsi"/>
              </w:rPr>
            </w:pPr>
            <w:r w:rsidRPr="00C6414C">
              <w:rPr>
                <w:rFonts w:cstheme="minorHAnsi"/>
              </w:rPr>
              <w:t>0.30</w:t>
            </w:r>
          </w:p>
        </w:tc>
      </w:tr>
      <w:tr w:rsidR="00A47BA6" w:rsidRPr="00C6414C" w14:paraId="55B3D29E" w14:textId="77777777" w:rsidTr="003614EA">
        <w:tc>
          <w:tcPr>
            <w:tcW w:w="0" w:type="auto"/>
            <w:hideMark/>
          </w:tcPr>
          <w:p w14:paraId="0099199C" w14:textId="77777777" w:rsidR="00A47BA6" w:rsidRPr="00C6414C" w:rsidRDefault="00A47BA6" w:rsidP="00323236">
            <w:pPr>
              <w:pStyle w:val="NoSpacing"/>
              <w:rPr>
                <w:rFonts w:cstheme="minorHAnsi"/>
              </w:rPr>
            </w:pPr>
            <w:r w:rsidRPr="00C6414C">
              <w:rPr>
                <w:rFonts w:cstheme="minorHAnsi"/>
              </w:rPr>
              <w:t>  PDA</w:t>
            </w:r>
          </w:p>
        </w:tc>
        <w:tc>
          <w:tcPr>
            <w:tcW w:w="0" w:type="auto"/>
            <w:hideMark/>
          </w:tcPr>
          <w:p w14:paraId="0C783417" w14:textId="77777777" w:rsidR="00A47BA6" w:rsidRPr="00C6414C" w:rsidRDefault="00A47BA6" w:rsidP="00323236">
            <w:pPr>
              <w:pStyle w:val="NoSpacing"/>
              <w:rPr>
                <w:rFonts w:cstheme="minorHAnsi"/>
              </w:rPr>
            </w:pPr>
            <w:r w:rsidRPr="00C6414C">
              <w:rPr>
                <w:rFonts w:cstheme="minorHAnsi"/>
              </w:rPr>
              <w:t>7</w:t>
            </w:r>
          </w:p>
        </w:tc>
        <w:tc>
          <w:tcPr>
            <w:tcW w:w="0" w:type="auto"/>
            <w:hideMark/>
          </w:tcPr>
          <w:p w14:paraId="7A731598" w14:textId="77777777" w:rsidR="00A47BA6" w:rsidRPr="00C6414C" w:rsidRDefault="00A47BA6" w:rsidP="00323236">
            <w:pPr>
              <w:pStyle w:val="NoSpacing"/>
              <w:rPr>
                <w:rFonts w:cstheme="minorHAnsi"/>
              </w:rPr>
            </w:pPr>
            <w:r w:rsidRPr="00C6414C">
              <w:rPr>
                <w:rFonts w:cstheme="minorHAnsi"/>
              </w:rPr>
              <w:t>0.81</w:t>
            </w:r>
          </w:p>
        </w:tc>
        <w:tc>
          <w:tcPr>
            <w:tcW w:w="0" w:type="auto"/>
            <w:hideMark/>
          </w:tcPr>
          <w:p w14:paraId="2C105940" w14:textId="77777777" w:rsidR="00A47BA6" w:rsidRPr="00C6414C" w:rsidRDefault="00A47BA6" w:rsidP="00323236">
            <w:pPr>
              <w:pStyle w:val="NoSpacing"/>
              <w:rPr>
                <w:rFonts w:cstheme="minorHAnsi"/>
              </w:rPr>
            </w:pPr>
            <w:r w:rsidRPr="00C6414C">
              <w:rPr>
                <w:rFonts w:cstheme="minorHAnsi"/>
              </w:rPr>
              <w:t>6</w:t>
            </w:r>
          </w:p>
        </w:tc>
        <w:tc>
          <w:tcPr>
            <w:tcW w:w="0" w:type="auto"/>
            <w:hideMark/>
          </w:tcPr>
          <w:p w14:paraId="0A3CB336" w14:textId="77777777" w:rsidR="00A47BA6" w:rsidRPr="00C6414C" w:rsidRDefault="00A47BA6" w:rsidP="00323236">
            <w:pPr>
              <w:pStyle w:val="NoSpacing"/>
              <w:rPr>
                <w:rFonts w:cstheme="minorHAnsi"/>
              </w:rPr>
            </w:pPr>
            <w:r w:rsidRPr="00C6414C">
              <w:rPr>
                <w:rFonts w:cstheme="minorHAnsi"/>
              </w:rPr>
              <w:t>0.30</w:t>
            </w:r>
          </w:p>
        </w:tc>
      </w:tr>
      <w:tr w:rsidR="00A47BA6" w:rsidRPr="00C6414C" w14:paraId="491F4DAC" w14:textId="77777777" w:rsidTr="003614EA">
        <w:tc>
          <w:tcPr>
            <w:tcW w:w="0" w:type="auto"/>
            <w:hideMark/>
          </w:tcPr>
          <w:p w14:paraId="6EA3D37C" w14:textId="77777777" w:rsidR="00A47BA6" w:rsidRPr="00C6414C" w:rsidRDefault="00A47BA6" w:rsidP="00323236">
            <w:pPr>
              <w:pStyle w:val="NoSpacing"/>
              <w:rPr>
                <w:rFonts w:cstheme="minorHAnsi"/>
              </w:rPr>
            </w:pPr>
            <w:r w:rsidRPr="00C6414C">
              <w:rPr>
                <w:rFonts w:cstheme="minorHAnsi"/>
              </w:rPr>
              <w:t>DR5</w:t>
            </w:r>
          </w:p>
        </w:tc>
        <w:tc>
          <w:tcPr>
            <w:tcW w:w="0" w:type="auto"/>
            <w:hideMark/>
          </w:tcPr>
          <w:p w14:paraId="1DF51EF4" w14:textId="77777777" w:rsidR="00A47BA6" w:rsidRPr="00C6414C" w:rsidRDefault="00A47BA6" w:rsidP="00323236">
            <w:pPr>
              <w:pStyle w:val="NoSpacing"/>
              <w:rPr>
                <w:rFonts w:cstheme="minorHAnsi"/>
              </w:rPr>
            </w:pPr>
          </w:p>
        </w:tc>
        <w:tc>
          <w:tcPr>
            <w:tcW w:w="0" w:type="auto"/>
            <w:hideMark/>
          </w:tcPr>
          <w:p w14:paraId="5FB1477D" w14:textId="77777777" w:rsidR="00A47BA6" w:rsidRPr="00C6414C" w:rsidRDefault="00A47BA6" w:rsidP="00323236">
            <w:pPr>
              <w:pStyle w:val="NoSpacing"/>
              <w:rPr>
                <w:rFonts w:cstheme="minorHAnsi"/>
              </w:rPr>
            </w:pPr>
          </w:p>
        </w:tc>
        <w:tc>
          <w:tcPr>
            <w:tcW w:w="0" w:type="auto"/>
            <w:hideMark/>
          </w:tcPr>
          <w:p w14:paraId="2F105FE0" w14:textId="77777777" w:rsidR="00A47BA6" w:rsidRPr="00C6414C" w:rsidRDefault="00A47BA6" w:rsidP="00323236">
            <w:pPr>
              <w:pStyle w:val="NoSpacing"/>
              <w:rPr>
                <w:rFonts w:cstheme="minorHAnsi"/>
              </w:rPr>
            </w:pPr>
          </w:p>
        </w:tc>
        <w:tc>
          <w:tcPr>
            <w:tcW w:w="0" w:type="auto"/>
            <w:hideMark/>
          </w:tcPr>
          <w:p w14:paraId="223AE992" w14:textId="77777777" w:rsidR="00A47BA6" w:rsidRPr="00C6414C" w:rsidRDefault="00A47BA6" w:rsidP="00323236">
            <w:pPr>
              <w:pStyle w:val="NoSpacing"/>
              <w:rPr>
                <w:rFonts w:cstheme="minorHAnsi"/>
              </w:rPr>
            </w:pPr>
          </w:p>
        </w:tc>
      </w:tr>
      <w:tr w:rsidR="00A47BA6" w:rsidRPr="00C6414C" w14:paraId="14FCCFB0" w14:textId="77777777" w:rsidTr="003614EA">
        <w:tc>
          <w:tcPr>
            <w:tcW w:w="0" w:type="auto"/>
            <w:hideMark/>
          </w:tcPr>
          <w:p w14:paraId="50F38BD6" w14:textId="77777777" w:rsidR="00A47BA6" w:rsidRPr="00C6414C" w:rsidRDefault="00A47BA6" w:rsidP="00323236">
            <w:pPr>
              <w:pStyle w:val="NoSpacing"/>
              <w:rPr>
                <w:rFonts w:cstheme="minorHAnsi"/>
              </w:rPr>
            </w:pPr>
            <w:r w:rsidRPr="00C6414C">
              <w:rPr>
                <w:rFonts w:cstheme="minorHAnsi"/>
              </w:rPr>
              <w:t> </w:t>
            </w:r>
            <w:proofErr w:type="spellStart"/>
            <w:r w:rsidRPr="00C6414C">
              <w:rPr>
                <w:rFonts w:cstheme="minorHAnsi"/>
              </w:rPr>
              <w:t>ADDwR</w:t>
            </w:r>
            <w:proofErr w:type="spellEnd"/>
          </w:p>
        </w:tc>
        <w:tc>
          <w:tcPr>
            <w:tcW w:w="0" w:type="auto"/>
            <w:hideMark/>
          </w:tcPr>
          <w:p w14:paraId="2A486E1B" w14:textId="77777777" w:rsidR="00A47BA6" w:rsidRPr="00C6414C" w:rsidRDefault="00A47BA6" w:rsidP="00323236">
            <w:pPr>
              <w:pStyle w:val="NoSpacing"/>
              <w:rPr>
                <w:rFonts w:cstheme="minorHAnsi"/>
              </w:rPr>
            </w:pPr>
          </w:p>
        </w:tc>
        <w:tc>
          <w:tcPr>
            <w:tcW w:w="0" w:type="auto"/>
            <w:hideMark/>
          </w:tcPr>
          <w:p w14:paraId="37B4C1B9" w14:textId="77777777" w:rsidR="00A47BA6" w:rsidRPr="00C6414C" w:rsidRDefault="00A47BA6" w:rsidP="00323236">
            <w:pPr>
              <w:pStyle w:val="NoSpacing"/>
              <w:rPr>
                <w:rFonts w:cstheme="minorHAnsi"/>
              </w:rPr>
            </w:pPr>
          </w:p>
        </w:tc>
        <w:tc>
          <w:tcPr>
            <w:tcW w:w="0" w:type="auto"/>
            <w:hideMark/>
          </w:tcPr>
          <w:p w14:paraId="2C78ADBA" w14:textId="77777777" w:rsidR="00A47BA6" w:rsidRPr="00C6414C" w:rsidRDefault="00A47BA6" w:rsidP="00323236">
            <w:pPr>
              <w:pStyle w:val="NoSpacing"/>
              <w:rPr>
                <w:rFonts w:cstheme="minorHAnsi"/>
              </w:rPr>
            </w:pPr>
          </w:p>
        </w:tc>
        <w:tc>
          <w:tcPr>
            <w:tcW w:w="0" w:type="auto"/>
            <w:hideMark/>
          </w:tcPr>
          <w:p w14:paraId="2CAD720B" w14:textId="77777777" w:rsidR="00A47BA6" w:rsidRPr="00C6414C" w:rsidRDefault="00A47BA6" w:rsidP="00323236">
            <w:pPr>
              <w:pStyle w:val="NoSpacing"/>
              <w:rPr>
                <w:rFonts w:cstheme="minorHAnsi"/>
              </w:rPr>
            </w:pPr>
          </w:p>
        </w:tc>
      </w:tr>
      <w:tr w:rsidR="00A47BA6" w:rsidRPr="00C6414C" w14:paraId="6F67C83C" w14:textId="77777777" w:rsidTr="003614EA">
        <w:tc>
          <w:tcPr>
            <w:tcW w:w="0" w:type="auto"/>
            <w:hideMark/>
          </w:tcPr>
          <w:p w14:paraId="41B8558D" w14:textId="77777777" w:rsidR="00A47BA6" w:rsidRPr="00C6414C" w:rsidRDefault="00A47BA6" w:rsidP="00323236">
            <w:pPr>
              <w:pStyle w:val="NoSpacing"/>
              <w:rPr>
                <w:rFonts w:cstheme="minorHAnsi"/>
              </w:rPr>
            </w:pPr>
            <w:r w:rsidRPr="00C6414C">
              <w:rPr>
                <w:rFonts w:cstheme="minorHAnsi"/>
              </w:rPr>
              <w:t>  AB</w:t>
            </w:r>
          </w:p>
        </w:tc>
        <w:tc>
          <w:tcPr>
            <w:tcW w:w="0" w:type="auto"/>
            <w:hideMark/>
          </w:tcPr>
          <w:p w14:paraId="57B6C80E" w14:textId="77777777" w:rsidR="00A47BA6" w:rsidRPr="00C6414C" w:rsidRDefault="00A47BA6" w:rsidP="00323236">
            <w:pPr>
              <w:pStyle w:val="NoSpacing"/>
              <w:rPr>
                <w:rFonts w:cstheme="minorHAnsi"/>
              </w:rPr>
            </w:pPr>
            <w:r w:rsidRPr="00C6414C">
              <w:rPr>
                <w:rFonts w:cstheme="minorHAnsi"/>
              </w:rPr>
              <w:t>3</w:t>
            </w:r>
          </w:p>
        </w:tc>
        <w:tc>
          <w:tcPr>
            <w:tcW w:w="0" w:type="auto"/>
            <w:hideMark/>
          </w:tcPr>
          <w:p w14:paraId="1A25A604" w14:textId="77777777" w:rsidR="00A47BA6" w:rsidRPr="00C6414C" w:rsidRDefault="00A47BA6" w:rsidP="00323236">
            <w:pPr>
              <w:pStyle w:val="NoSpacing"/>
              <w:rPr>
                <w:rFonts w:cstheme="minorHAnsi"/>
              </w:rPr>
            </w:pPr>
            <w:r w:rsidRPr="00C6414C">
              <w:rPr>
                <w:rFonts w:cstheme="minorHAnsi"/>
              </w:rPr>
              <w:t>0.77</w:t>
            </w:r>
          </w:p>
        </w:tc>
        <w:tc>
          <w:tcPr>
            <w:tcW w:w="0" w:type="auto"/>
            <w:hideMark/>
          </w:tcPr>
          <w:p w14:paraId="315EB4A1" w14:textId="77777777" w:rsidR="00A47BA6" w:rsidRPr="00C6414C" w:rsidRDefault="00A47BA6" w:rsidP="00323236">
            <w:pPr>
              <w:pStyle w:val="NoSpacing"/>
              <w:rPr>
                <w:rFonts w:cstheme="minorHAnsi"/>
              </w:rPr>
            </w:pPr>
            <w:r w:rsidRPr="00C6414C">
              <w:rPr>
                <w:rFonts w:cstheme="minorHAnsi"/>
              </w:rPr>
              <w:t>3</w:t>
            </w:r>
          </w:p>
        </w:tc>
        <w:tc>
          <w:tcPr>
            <w:tcW w:w="0" w:type="auto"/>
            <w:hideMark/>
          </w:tcPr>
          <w:p w14:paraId="194461C7" w14:textId="77777777" w:rsidR="00A47BA6" w:rsidRPr="00C6414C" w:rsidRDefault="00A47BA6" w:rsidP="00323236">
            <w:pPr>
              <w:pStyle w:val="NoSpacing"/>
              <w:rPr>
                <w:rFonts w:cstheme="minorHAnsi"/>
              </w:rPr>
            </w:pPr>
            <w:r w:rsidRPr="00C6414C">
              <w:rPr>
                <w:rFonts w:cstheme="minorHAnsi"/>
              </w:rPr>
              <w:t>0.23</w:t>
            </w:r>
          </w:p>
        </w:tc>
      </w:tr>
      <w:tr w:rsidR="00A47BA6" w:rsidRPr="00C6414C" w14:paraId="2A661055" w14:textId="77777777" w:rsidTr="003614EA">
        <w:tc>
          <w:tcPr>
            <w:tcW w:w="0" w:type="auto"/>
            <w:hideMark/>
          </w:tcPr>
          <w:p w14:paraId="7B79A7CB" w14:textId="77777777" w:rsidR="00A47BA6" w:rsidRPr="00C6414C" w:rsidRDefault="00A47BA6" w:rsidP="00323236">
            <w:pPr>
              <w:pStyle w:val="NoSpacing"/>
              <w:rPr>
                <w:rFonts w:cstheme="minorHAnsi"/>
              </w:rPr>
            </w:pPr>
            <w:r w:rsidRPr="00C6414C">
              <w:rPr>
                <w:rFonts w:cstheme="minorHAnsi"/>
              </w:rPr>
              <w:t>  IB</w:t>
            </w:r>
          </w:p>
        </w:tc>
        <w:tc>
          <w:tcPr>
            <w:tcW w:w="0" w:type="auto"/>
            <w:hideMark/>
          </w:tcPr>
          <w:p w14:paraId="05271CA6" w14:textId="77777777" w:rsidR="00A47BA6" w:rsidRPr="00C6414C" w:rsidRDefault="00A47BA6" w:rsidP="00323236">
            <w:pPr>
              <w:pStyle w:val="NoSpacing"/>
              <w:rPr>
                <w:rFonts w:cstheme="minorHAnsi"/>
              </w:rPr>
            </w:pPr>
            <w:r w:rsidRPr="00C6414C">
              <w:rPr>
                <w:rFonts w:cstheme="minorHAnsi"/>
              </w:rPr>
              <w:t>3</w:t>
            </w:r>
          </w:p>
        </w:tc>
        <w:tc>
          <w:tcPr>
            <w:tcW w:w="0" w:type="auto"/>
            <w:hideMark/>
          </w:tcPr>
          <w:p w14:paraId="4882B032" w14:textId="77777777" w:rsidR="00A47BA6" w:rsidRPr="00C6414C" w:rsidRDefault="00A47BA6" w:rsidP="00323236">
            <w:pPr>
              <w:pStyle w:val="NoSpacing"/>
              <w:rPr>
                <w:rFonts w:cstheme="minorHAnsi"/>
              </w:rPr>
            </w:pPr>
            <w:r w:rsidRPr="00C6414C">
              <w:rPr>
                <w:rFonts w:cstheme="minorHAnsi"/>
              </w:rPr>
              <w:t>1.00</w:t>
            </w:r>
          </w:p>
        </w:tc>
        <w:tc>
          <w:tcPr>
            <w:tcW w:w="0" w:type="auto"/>
            <w:hideMark/>
          </w:tcPr>
          <w:p w14:paraId="58AE483A" w14:textId="77777777" w:rsidR="00A47BA6" w:rsidRPr="00C6414C" w:rsidRDefault="00A47BA6" w:rsidP="00323236">
            <w:pPr>
              <w:pStyle w:val="NoSpacing"/>
              <w:rPr>
                <w:rFonts w:cstheme="minorHAnsi"/>
              </w:rPr>
            </w:pPr>
            <w:r w:rsidRPr="00C6414C">
              <w:rPr>
                <w:rFonts w:cstheme="minorHAnsi"/>
              </w:rPr>
              <w:t>3</w:t>
            </w:r>
          </w:p>
        </w:tc>
        <w:tc>
          <w:tcPr>
            <w:tcW w:w="0" w:type="auto"/>
            <w:hideMark/>
          </w:tcPr>
          <w:p w14:paraId="3115BFA6" w14:textId="77777777" w:rsidR="00A47BA6" w:rsidRPr="00C6414C" w:rsidRDefault="00A47BA6" w:rsidP="00323236">
            <w:pPr>
              <w:pStyle w:val="NoSpacing"/>
              <w:rPr>
                <w:rFonts w:cstheme="minorHAnsi"/>
              </w:rPr>
            </w:pPr>
            <w:r w:rsidRPr="00C6414C">
              <w:rPr>
                <w:rFonts w:cstheme="minorHAnsi"/>
              </w:rPr>
              <w:t>0.30</w:t>
            </w:r>
          </w:p>
        </w:tc>
      </w:tr>
      <w:tr w:rsidR="00A47BA6" w:rsidRPr="00C6414C" w14:paraId="30D69673" w14:textId="77777777" w:rsidTr="003614EA">
        <w:tc>
          <w:tcPr>
            <w:tcW w:w="0" w:type="auto"/>
            <w:hideMark/>
          </w:tcPr>
          <w:p w14:paraId="288D5C3B" w14:textId="77777777" w:rsidR="00A47BA6" w:rsidRPr="00C6414C" w:rsidRDefault="00A47BA6" w:rsidP="00323236">
            <w:pPr>
              <w:pStyle w:val="NoSpacing"/>
              <w:rPr>
                <w:rFonts w:cstheme="minorHAnsi"/>
              </w:rPr>
            </w:pPr>
            <w:r w:rsidRPr="00C6414C">
              <w:rPr>
                <w:rFonts w:cstheme="minorHAnsi"/>
              </w:rPr>
              <w:t>  PDA</w:t>
            </w:r>
          </w:p>
        </w:tc>
        <w:tc>
          <w:tcPr>
            <w:tcW w:w="0" w:type="auto"/>
            <w:hideMark/>
          </w:tcPr>
          <w:p w14:paraId="5218049F" w14:textId="77777777" w:rsidR="00A47BA6" w:rsidRPr="00C6414C" w:rsidRDefault="00A47BA6" w:rsidP="00323236">
            <w:pPr>
              <w:pStyle w:val="NoSpacing"/>
              <w:rPr>
                <w:rFonts w:cstheme="minorHAnsi"/>
              </w:rPr>
            </w:pPr>
            <w:r w:rsidRPr="00C6414C">
              <w:rPr>
                <w:rFonts w:cstheme="minorHAnsi"/>
              </w:rPr>
              <w:t>4</w:t>
            </w:r>
          </w:p>
        </w:tc>
        <w:tc>
          <w:tcPr>
            <w:tcW w:w="0" w:type="auto"/>
            <w:hideMark/>
          </w:tcPr>
          <w:p w14:paraId="7E7622A5" w14:textId="77777777" w:rsidR="00A47BA6" w:rsidRPr="00C6414C" w:rsidRDefault="00A47BA6" w:rsidP="00323236">
            <w:pPr>
              <w:pStyle w:val="NoSpacing"/>
              <w:rPr>
                <w:rFonts w:cstheme="minorHAnsi"/>
              </w:rPr>
            </w:pPr>
            <w:r w:rsidRPr="00C6414C">
              <w:rPr>
                <w:rFonts w:cstheme="minorHAnsi"/>
              </w:rPr>
              <w:t>1.09</w:t>
            </w:r>
          </w:p>
        </w:tc>
        <w:tc>
          <w:tcPr>
            <w:tcW w:w="0" w:type="auto"/>
            <w:hideMark/>
          </w:tcPr>
          <w:p w14:paraId="151C20CF" w14:textId="77777777" w:rsidR="00A47BA6" w:rsidRPr="00C6414C" w:rsidRDefault="00A47BA6" w:rsidP="00323236">
            <w:pPr>
              <w:pStyle w:val="NoSpacing"/>
              <w:rPr>
                <w:rFonts w:cstheme="minorHAnsi"/>
              </w:rPr>
            </w:pPr>
            <w:r w:rsidRPr="00C6414C">
              <w:rPr>
                <w:rFonts w:cstheme="minorHAnsi"/>
              </w:rPr>
              <w:t>4</w:t>
            </w:r>
          </w:p>
        </w:tc>
        <w:tc>
          <w:tcPr>
            <w:tcW w:w="0" w:type="auto"/>
            <w:hideMark/>
          </w:tcPr>
          <w:p w14:paraId="73236B41" w14:textId="77777777" w:rsidR="00A47BA6" w:rsidRPr="00C6414C" w:rsidRDefault="00A47BA6" w:rsidP="00323236">
            <w:pPr>
              <w:pStyle w:val="NoSpacing"/>
              <w:rPr>
                <w:rFonts w:cstheme="minorHAnsi"/>
              </w:rPr>
            </w:pPr>
            <w:r w:rsidRPr="00C6414C">
              <w:rPr>
                <w:rFonts w:cstheme="minorHAnsi"/>
              </w:rPr>
              <w:t>0.33</w:t>
            </w:r>
          </w:p>
        </w:tc>
      </w:tr>
      <w:tr w:rsidR="00A47BA6" w:rsidRPr="00C6414C" w14:paraId="07AFE158" w14:textId="77777777" w:rsidTr="003614EA">
        <w:tc>
          <w:tcPr>
            <w:tcW w:w="0" w:type="auto"/>
            <w:hideMark/>
          </w:tcPr>
          <w:p w14:paraId="33567ABE" w14:textId="77777777" w:rsidR="00A47BA6" w:rsidRPr="00C6414C" w:rsidRDefault="00A47BA6" w:rsidP="00323236">
            <w:pPr>
              <w:pStyle w:val="NoSpacing"/>
              <w:rPr>
                <w:rFonts w:cstheme="minorHAnsi"/>
              </w:rPr>
            </w:pPr>
            <w:r w:rsidRPr="00C6414C">
              <w:rPr>
                <w:rFonts w:cstheme="minorHAnsi"/>
              </w:rPr>
              <w:t> </w:t>
            </w:r>
            <w:proofErr w:type="spellStart"/>
            <w:r w:rsidRPr="00C6414C">
              <w:rPr>
                <w:rFonts w:cstheme="minorHAnsi"/>
              </w:rPr>
              <w:t>ADDwoR</w:t>
            </w:r>
            <w:proofErr w:type="spellEnd"/>
          </w:p>
        </w:tc>
        <w:tc>
          <w:tcPr>
            <w:tcW w:w="0" w:type="auto"/>
            <w:hideMark/>
          </w:tcPr>
          <w:p w14:paraId="17AF9102" w14:textId="77777777" w:rsidR="00A47BA6" w:rsidRPr="00C6414C" w:rsidRDefault="00A47BA6" w:rsidP="00323236">
            <w:pPr>
              <w:pStyle w:val="NoSpacing"/>
              <w:rPr>
                <w:rFonts w:cstheme="minorHAnsi"/>
              </w:rPr>
            </w:pPr>
          </w:p>
        </w:tc>
        <w:tc>
          <w:tcPr>
            <w:tcW w:w="0" w:type="auto"/>
            <w:hideMark/>
          </w:tcPr>
          <w:p w14:paraId="455AC63A" w14:textId="77777777" w:rsidR="00A47BA6" w:rsidRPr="00C6414C" w:rsidRDefault="00A47BA6" w:rsidP="00323236">
            <w:pPr>
              <w:pStyle w:val="NoSpacing"/>
              <w:rPr>
                <w:rFonts w:cstheme="minorHAnsi"/>
              </w:rPr>
            </w:pPr>
          </w:p>
        </w:tc>
        <w:tc>
          <w:tcPr>
            <w:tcW w:w="0" w:type="auto"/>
            <w:hideMark/>
          </w:tcPr>
          <w:p w14:paraId="46738A5E" w14:textId="77777777" w:rsidR="00A47BA6" w:rsidRPr="00C6414C" w:rsidRDefault="00A47BA6" w:rsidP="00323236">
            <w:pPr>
              <w:pStyle w:val="NoSpacing"/>
              <w:rPr>
                <w:rFonts w:cstheme="minorHAnsi"/>
              </w:rPr>
            </w:pPr>
          </w:p>
        </w:tc>
        <w:tc>
          <w:tcPr>
            <w:tcW w:w="0" w:type="auto"/>
            <w:hideMark/>
          </w:tcPr>
          <w:p w14:paraId="5990162F" w14:textId="77777777" w:rsidR="00A47BA6" w:rsidRPr="00C6414C" w:rsidRDefault="00A47BA6" w:rsidP="00323236">
            <w:pPr>
              <w:pStyle w:val="NoSpacing"/>
              <w:rPr>
                <w:rFonts w:cstheme="minorHAnsi"/>
              </w:rPr>
            </w:pPr>
          </w:p>
        </w:tc>
      </w:tr>
      <w:tr w:rsidR="00A47BA6" w:rsidRPr="00C6414C" w14:paraId="36750C1C" w14:textId="77777777" w:rsidTr="003614EA">
        <w:tc>
          <w:tcPr>
            <w:tcW w:w="0" w:type="auto"/>
            <w:hideMark/>
          </w:tcPr>
          <w:p w14:paraId="01649F66" w14:textId="77777777" w:rsidR="00A47BA6" w:rsidRPr="00C6414C" w:rsidRDefault="00A47BA6" w:rsidP="00323236">
            <w:pPr>
              <w:pStyle w:val="NoSpacing"/>
              <w:rPr>
                <w:rFonts w:cstheme="minorHAnsi"/>
              </w:rPr>
            </w:pPr>
            <w:r w:rsidRPr="00C6414C">
              <w:rPr>
                <w:rFonts w:cstheme="minorHAnsi"/>
              </w:rPr>
              <w:t>  AB</w:t>
            </w:r>
          </w:p>
        </w:tc>
        <w:tc>
          <w:tcPr>
            <w:tcW w:w="0" w:type="auto"/>
            <w:hideMark/>
          </w:tcPr>
          <w:p w14:paraId="0C43C8E6" w14:textId="77777777" w:rsidR="00A47BA6" w:rsidRPr="00C6414C" w:rsidRDefault="00A47BA6" w:rsidP="00323236">
            <w:pPr>
              <w:pStyle w:val="NoSpacing"/>
              <w:rPr>
                <w:rFonts w:cstheme="minorHAnsi"/>
              </w:rPr>
            </w:pPr>
            <w:r w:rsidRPr="00C6414C">
              <w:rPr>
                <w:rFonts w:cstheme="minorHAnsi"/>
              </w:rPr>
              <w:t>3</w:t>
            </w:r>
          </w:p>
        </w:tc>
        <w:tc>
          <w:tcPr>
            <w:tcW w:w="0" w:type="auto"/>
            <w:hideMark/>
          </w:tcPr>
          <w:p w14:paraId="1F7EE5EA" w14:textId="77777777" w:rsidR="00A47BA6" w:rsidRPr="00C6414C" w:rsidRDefault="00A47BA6" w:rsidP="00323236">
            <w:pPr>
              <w:pStyle w:val="NoSpacing"/>
              <w:rPr>
                <w:rFonts w:cstheme="minorHAnsi"/>
              </w:rPr>
            </w:pPr>
            <w:r w:rsidRPr="00C6414C">
              <w:rPr>
                <w:rFonts w:cstheme="minorHAnsi"/>
              </w:rPr>
              <w:t>0.81</w:t>
            </w:r>
          </w:p>
        </w:tc>
        <w:tc>
          <w:tcPr>
            <w:tcW w:w="0" w:type="auto"/>
            <w:hideMark/>
          </w:tcPr>
          <w:p w14:paraId="6247167D" w14:textId="77777777" w:rsidR="00A47BA6" w:rsidRPr="00C6414C" w:rsidRDefault="00A47BA6" w:rsidP="00323236">
            <w:pPr>
              <w:pStyle w:val="NoSpacing"/>
              <w:rPr>
                <w:rFonts w:cstheme="minorHAnsi"/>
              </w:rPr>
            </w:pPr>
            <w:r w:rsidRPr="00C6414C">
              <w:rPr>
                <w:rFonts w:cstheme="minorHAnsi"/>
              </w:rPr>
              <w:t>3</w:t>
            </w:r>
          </w:p>
        </w:tc>
        <w:tc>
          <w:tcPr>
            <w:tcW w:w="0" w:type="auto"/>
            <w:hideMark/>
          </w:tcPr>
          <w:p w14:paraId="5C369EC0" w14:textId="77777777" w:rsidR="00A47BA6" w:rsidRPr="00C6414C" w:rsidRDefault="00A47BA6" w:rsidP="00323236">
            <w:pPr>
              <w:pStyle w:val="NoSpacing"/>
              <w:rPr>
                <w:rFonts w:cstheme="minorHAnsi"/>
              </w:rPr>
            </w:pPr>
            <w:r w:rsidRPr="00C6414C">
              <w:rPr>
                <w:rFonts w:cstheme="minorHAnsi"/>
              </w:rPr>
              <w:t>0.30</w:t>
            </w:r>
          </w:p>
        </w:tc>
      </w:tr>
      <w:tr w:rsidR="00A47BA6" w:rsidRPr="00C6414C" w14:paraId="214B916E" w14:textId="77777777" w:rsidTr="003614EA">
        <w:tc>
          <w:tcPr>
            <w:tcW w:w="0" w:type="auto"/>
            <w:hideMark/>
          </w:tcPr>
          <w:p w14:paraId="435E5847" w14:textId="77777777" w:rsidR="00A47BA6" w:rsidRPr="00C6414C" w:rsidRDefault="00A47BA6" w:rsidP="00323236">
            <w:pPr>
              <w:pStyle w:val="NoSpacing"/>
              <w:rPr>
                <w:rFonts w:cstheme="minorHAnsi"/>
              </w:rPr>
            </w:pPr>
            <w:r w:rsidRPr="00C6414C">
              <w:rPr>
                <w:rFonts w:cstheme="minorHAnsi"/>
              </w:rPr>
              <w:t>  IB</w:t>
            </w:r>
          </w:p>
        </w:tc>
        <w:tc>
          <w:tcPr>
            <w:tcW w:w="0" w:type="auto"/>
            <w:hideMark/>
          </w:tcPr>
          <w:p w14:paraId="156D67EC" w14:textId="77777777" w:rsidR="00A47BA6" w:rsidRPr="00C6414C" w:rsidRDefault="00A47BA6" w:rsidP="00323236">
            <w:pPr>
              <w:pStyle w:val="NoSpacing"/>
              <w:rPr>
                <w:rFonts w:cstheme="minorHAnsi"/>
              </w:rPr>
            </w:pPr>
            <w:r w:rsidRPr="00C6414C">
              <w:rPr>
                <w:rFonts w:cstheme="minorHAnsi"/>
              </w:rPr>
              <w:t>4</w:t>
            </w:r>
          </w:p>
        </w:tc>
        <w:tc>
          <w:tcPr>
            <w:tcW w:w="0" w:type="auto"/>
            <w:hideMark/>
          </w:tcPr>
          <w:p w14:paraId="21389131" w14:textId="77777777" w:rsidR="00A47BA6" w:rsidRPr="00C6414C" w:rsidRDefault="00A47BA6" w:rsidP="00323236">
            <w:pPr>
              <w:pStyle w:val="NoSpacing"/>
              <w:rPr>
                <w:rFonts w:cstheme="minorHAnsi"/>
              </w:rPr>
            </w:pPr>
            <w:r w:rsidRPr="00C6414C">
              <w:rPr>
                <w:rFonts w:cstheme="minorHAnsi"/>
              </w:rPr>
              <w:t>0.81</w:t>
            </w:r>
          </w:p>
        </w:tc>
        <w:tc>
          <w:tcPr>
            <w:tcW w:w="0" w:type="auto"/>
            <w:hideMark/>
          </w:tcPr>
          <w:p w14:paraId="1226D115" w14:textId="77777777" w:rsidR="00A47BA6" w:rsidRPr="00C6414C" w:rsidRDefault="00A47BA6" w:rsidP="00323236">
            <w:pPr>
              <w:pStyle w:val="NoSpacing"/>
              <w:rPr>
                <w:rFonts w:cstheme="minorHAnsi"/>
              </w:rPr>
            </w:pPr>
            <w:r w:rsidRPr="00C6414C">
              <w:rPr>
                <w:rFonts w:cstheme="minorHAnsi"/>
              </w:rPr>
              <w:t>4</w:t>
            </w:r>
          </w:p>
        </w:tc>
        <w:tc>
          <w:tcPr>
            <w:tcW w:w="0" w:type="auto"/>
            <w:hideMark/>
          </w:tcPr>
          <w:p w14:paraId="762FC2A8" w14:textId="77777777" w:rsidR="00A47BA6" w:rsidRPr="00C6414C" w:rsidRDefault="00A47BA6" w:rsidP="00323236">
            <w:pPr>
              <w:pStyle w:val="NoSpacing"/>
              <w:rPr>
                <w:rFonts w:cstheme="minorHAnsi"/>
              </w:rPr>
            </w:pPr>
            <w:r w:rsidRPr="00C6414C">
              <w:rPr>
                <w:rFonts w:cstheme="minorHAnsi"/>
              </w:rPr>
              <w:t>0.30</w:t>
            </w:r>
          </w:p>
        </w:tc>
      </w:tr>
      <w:tr w:rsidR="00A47BA6" w:rsidRPr="00C6414C" w14:paraId="228E9A54" w14:textId="77777777" w:rsidTr="003614EA">
        <w:tc>
          <w:tcPr>
            <w:tcW w:w="0" w:type="auto"/>
            <w:hideMark/>
          </w:tcPr>
          <w:p w14:paraId="6B17001A" w14:textId="77777777" w:rsidR="00A47BA6" w:rsidRPr="00C6414C" w:rsidRDefault="00A47BA6" w:rsidP="00323236">
            <w:pPr>
              <w:pStyle w:val="NoSpacing"/>
              <w:rPr>
                <w:rFonts w:cstheme="minorHAnsi"/>
              </w:rPr>
            </w:pPr>
            <w:r w:rsidRPr="00C6414C">
              <w:rPr>
                <w:rFonts w:cstheme="minorHAnsi"/>
              </w:rPr>
              <w:t>  PDA</w:t>
            </w:r>
          </w:p>
        </w:tc>
        <w:tc>
          <w:tcPr>
            <w:tcW w:w="0" w:type="auto"/>
            <w:hideMark/>
          </w:tcPr>
          <w:p w14:paraId="6C6BC8CC" w14:textId="77777777" w:rsidR="00A47BA6" w:rsidRPr="00C6414C" w:rsidRDefault="00A47BA6" w:rsidP="00323236">
            <w:pPr>
              <w:pStyle w:val="NoSpacing"/>
              <w:rPr>
                <w:rFonts w:cstheme="minorHAnsi"/>
              </w:rPr>
            </w:pPr>
            <w:r w:rsidRPr="00C6414C">
              <w:rPr>
                <w:rFonts w:cstheme="minorHAnsi"/>
              </w:rPr>
              <w:t>6</w:t>
            </w:r>
          </w:p>
        </w:tc>
        <w:tc>
          <w:tcPr>
            <w:tcW w:w="0" w:type="auto"/>
            <w:hideMark/>
          </w:tcPr>
          <w:p w14:paraId="7E0334EA" w14:textId="77777777" w:rsidR="00A47BA6" w:rsidRPr="00C6414C" w:rsidRDefault="00A47BA6" w:rsidP="00323236">
            <w:pPr>
              <w:pStyle w:val="NoSpacing"/>
              <w:rPr>
                <w:rFonts w:cstheme="minorHAnsi"/>
              </w:rPr>
            </w:pPr>
            <w:r w:rsidRPr="00C6414C">
              <w:rPr>
                <w:rFonts w:cstheme="minorHAnsi"/>
              </w:rPr>
              <w:t>1.15</w:t>
            </w:r>
          </w:p>
        </w:tc>
        <w:tc>
          <w:tcPr>
            <w:tcW w:w="0" w:type="auto"/>
            <w:hideMark/>
          </w:tcPr>
          <w:p w14:paraId="5C11EA1F" w14:textId="77777777" w:rsidR="00A47BA6" w:rsidRPr="00C6414C" w:rsidRDefault="00A47BA6" w:rsidP="00323236">
            <w:pPr>
              <w:pStyle w:val="NoSpacing"/>
              <w:rPr>
                <w:rFonts w:cstheme="minorHAnsi"/>
              </w:rPr>
            </w:pPr>
            <w:r w:rsidRPr="00C6414C">
              <w:rPr>
                <w:rFonts w:cstheme="minorHAnsi"/>
              </w:rPr>
              <w:t>6</w:t>
            </w:r>
          </w:p>
        </w:tc>
        <w:tc>
          <w:tcPr>
            <w:tcW w:w="0" w:type="auto"/>
            <w:hideMark/>
          </w:tcPr>
          <w:p w14:paraId="364F7D81" w14:textId="77777777" w:rsidR="00A47BA6" w:rsidRPr="00C6414C" w:rsidRDefault="00A47BA6" w:rsidP="00323236">
            <w:pPr>
              <w:pStyle w:val="NoSpacing"/>
              <w:rPr>
                <w:rFonts w:cstheme="minorHAnsi"/>
              </w:rPr>
            </w:pPr>
            <w:r w:rsidRPr="00C6414C">
              <w:rPr>
                <w:rFonts w:cstheme="minorHAnsi"/>
              </w:rPr>
              <w:t>0.43</w:t>
            </w:r>
          </w:p>
        </w:tc>
      </w:tr>
    </w:tbl>
    <w:p w14:paraId="53C34189" w14:textId="77777777" w:rsidR="00A47BA6" w:rsidRPr="00C6414C" w:rsidRDefault="00A47BA6" w:rsidP="00292C7B">
      <w:pPr>
        <w:pStyle w:val="NoSpacing"/>
        <w:rPr>
          <w:rFonts w:cstheme="minorHAnsi"/>
        </w:rPr>
      </w:pPr>
      <w:proofErr w:type="spellStart"/>
      <w:r w:rsidRPr="00C6414C">
        <w:rPr>
          <w:rStyle w:val="Emphasis"/>
          <w:rFonts w:cstheme="minorHAnsi"/>
          <w:color w:val="2E2E2E"/>
        </w:rPr>
        <w:t>ADDwR</w:t>
      </w:r>
      <w:proofErr w:type="spellEnd"/>
      <w:r w:rsidRPr="00C6414C">
        <w:rPr>
          <w:rFonts w:cstheme="minorHAnsi"/>
        </w:rPr>
        <w:t>, Anterior disc displacement with reduction; </w:t>
      </w:r>
      <w:proofErr w:type="spellStart"/>
      <w:r w:rsidRPr="00C6414C">
        <w:rPr>
          <w:rStyle w:val="Emphasis"/>
          <w:rFonts w:cstheme="minorHAnsi"/>
          <w:color w:val="2E2E2E"/>
        </w:rPr>
        <w:t>ADDwoR</w:t>
      </w:r>
      <w:proofErr w:type="spellEnd"/>
      <w:r w:rsidRPr="00C6414C">
        <w:rPr>
          <w:rFonts w:cstheme="minorHAnsi"/>
        </w:rPr>
        <w:t>, anterior disc displacement without reduction; </w:t>
      </w:r>
      <w:r w:rsidRPr="00C6414C">
        <w:rPr>
          <w:rStyle w:val="Emphasis"/>
          <w:rFonts w:cstheme="minorHAnsi"/>
          <w:color w:val="2E2E2E"/>
        </w:rPr>
        <w:t>AB</w:t>
      </w:r>
      <w:r w:rsidRPr="00C6414C">
        <w:rPr>
          <w:rFonts w:cstheme="minorHAnsi"/>
        </w:rPr>
        <w:t>, anterior band; </w:t>
      </w:r>
      <w:r w:rsidRPr="00C6414C">
        <w:rPr>
          <w:rStyle w:val="Emphasis"/>
          <w:rFonts w:cstheme="minorHAnsi"/>
          <w:color w:val="2E2E2E"/>
        </w:rPr>
        <w:t>IB</w:t>
      </w:r>
      <w:r w:rsidRPr="00C6414C">
        <w:rPr>
          <w:rFonts w:cstheme="minorHAnsi"/>
        </w:rPr>
        <w:t>, intermediate band; </w:t>
      </w:r>
      <w:r w:rsidRPr="00C6414C">
        <w:rPr>
          <w:rStyle w:val="Emphasis"/>
          <w:rFonts w:cstheme="minorHAnsi"/>
          <w:color w:val="2E2E2E"/>
        </w:rPr>
        <w:t>PDA</w:t>
      </w:r>
      <w:r w:rsidRPr="00C6414C">
        <w:rPr>
          <w:rFonts w:cstheme="minorHAnsi"/>
        </w:rPr>
        <w:t>, posterior disc attachment.</w:t>
      </w:r>
    </w:p>
    <w:p w14:paraId="5180457A" w14:textId="77777777" w:rsidR="00B66F17" w:rsidRPr="00C6414C" w:rsidRDefault="00B66F17" w:rsidP="00292C7B">
      <w:pPr>
        <w:pStyle w:val="NoSpacing"/>
        <w:rPr>
          <w:rStyle w:val="label"/>
          <w:rFonts w:cstheme="minorHAnsi"/>
          <w:color w:val="323232"/>
        </w:rPr>
      </w:pPr>
    </w:p>
    <w:p w14:paraId="04B60761" w14:textId="252D2F67" w:rsidR="00A47BA6" w:rsidRPr="00C6414C" w:rsidRDefault="00A47BA6" w:rsidP="00292C7B">
      <w:pPr>
        <w:pStyle w:val="NoSpacing"/>
        <w:rPr>
          <w:rFonts w:cstheme="minorHAnsi"/>
          <w:color w:val="323232"/>
        </w:rPr>
      </w:pPr>
      <w:r w:rsidRPr="00C6414C">
        <w:rPr>
          <w:rStyle w:val="label"/>
          <w:rFonts w:cstheme="minorHAnsi"/>
          <w:color w:val="323232"/>
        </w:rPr>
        <w:t>Table II</w:t>
      </w:r>
      <w:r w:rsidRPr="00C6414C">
        <w:rPr>
          <w:rFonts w:cstheme="minorHAnsi"/>
          <w:color w:val="323232"/>
        </w:rPr>
        <w:t xml:space="preserve">. Extent score in temporomandibular joint disc of patients with internal </w:t>
      </w:r>
      <w:proofErr w:type="spellStart"/>
      <w:r w:rsidRPr="00C6414C">
        <w:rPr>
          <w:rFonts w:cstheme="minorHAnsi"/>
          <w:color w:val="323232"/>
        </w:rPr>
        <w:t>derangment</w:t>
      </w:r>
      <w:proofErr w:type="spellEnd"/>
      <w:r w:rsidRPr="00C6414C">
        <w:rPr>
          <w:rFonts w:cstheme="minorHAnsi"/>
          <w:color w:val="323232"/>
        </w:rPr>
        <w:t xml:space="preserve"> (ID). Extent score (percentage of </w:t>
      </w:r>
      <w:proofErr w:type="spellStart"/>
      <w:r w:rsidRPr="00C6414C">
        <w:rPr>
          <w:rFonts w:cstheme="minorHAnsi"/>
          <w:color w:val="323232"/>
        </w:rPr>
        <w:t>immunopositive</w:t>
      </w:r>
      <w:proofErr w:type="spellEnd"/>
      <w:r w:rsidRPr="00C6414C">
        <w:rPr>
          <w:rFonts w:cstheme="minorHAnsi"/>
          <w:color w:val="323232"/>
        </w:rPr>
        <w:t xml:space="preserve"> cells) mean value, standard deviation (SD), median, and standard error (SE), for tumor necrosis factor–related apoptosis-inducing ligand (TRAIL) and its receptor DR5 immunolabeling according to the type of ID</w:t>
      </w:r>
    </w:p>
    <w:tbl>
      <w:tblPr>
        <w:tblStyle w:val="TableGridLight"/>
        <w:tblW w:w="8868" w:type="dxa"/>
        <w:tblLook w:val="04A0" w:firstRow="1" w:lastRow="0" w:firstColumn="1" w:lastColumn="0" w:noHBand="0" w:noVBand="1"/>
        <w:tblCaption w:val="Table II. Extent score in temporomandibular joint disc of patients with internal derangment (ID). Extent score (percentage of immunopositive cells) mean value, standard deviation (SD), median, and standard error (SE), for tumor necrosis factor–related apoptosis-inducing ligand (TRAIL) and its receptor DR5 immunolabeling according to the type of ID"/>
        <w:tblDescription w:val="Table II. Extent score in temporomandibular joint disc of patients with internal derangment (ID). Extent score (percentage of immunopositive cells) mean value, standard deviation (SD), median, and standard error (SE), for tumor necrosis factor–related apoptosis-inducing ligand (TRAIL) and its receptor DR5 immunolabeling according to the type of ID"/>
      </w:tblPr>
      <w:tblGrid>
        <w:gridCol w:w="1194"/>
        <w:gridCol w:w="2264"/>
        <w:gridCol w:w="686"/>
        <w:gridCol w:w="1037"/>
        <w:gridCol w:w="686"/>
        <w:gridCol w:w="2481"/>
        <w:gridCol w:w="520"/>
      </w:tblGrid>
      <w:tr w:rsidR="00771C79" w:rsidRPr="00C6414C" w14:paraId="7B5C5E3A" w14:textId="77777777" w:rsidTr="004E3FF0">
        <w:tc>
          <w:tcPr>
            <w:tcW w:w="0" w:type="auto"/>
            <w:hideMark/>
          </w:tcPr>
          <w:p w14:paraId="5645C936" w14:textId="77777777" w:rsidR="00771C79" w:rsidRPr="00C6414C" w:rsidRDefault="00771C79" w:rsidP="00292C7B">
            <w:pPr>
              <w:pStyle w:val="NoSpacing"/>
              <w:rPr>
                <w:rFonts w:cstheme="minorHAnsi"/>
                <w:color w:val="323232"/>
              </w:rPr>
            </w:pPr>
          </w:p>
        </w:tc>
        <w:tc>
          <w:tcPr>
            <w:tcW w:w="0" w:type="auto"/>
            <w:hideMark/>
          </w:tcPr>
          <w:p w14:paraId="285A6162" w14:textId="77777777" w:rsidR="00771C79" w:rsidRPr="00C6414C" w:rsidRDefault="00771C79" w:rsidP="00292C7B">
            <w:pPr>
              <w:pStyle w:val="NoSpacing"/>
              <w:rPr>
                <w:rFonts w:cstheme="minorHAnsi"/>
                <w:b/>
                <w:bCs/>
              </w:rPr>
            </w:pPr>
            <w:r w:rsidRPr="00C6414C">
              <w:rPr>
                <w:rFonts w:cstheme="minorHAnsi"/>
                <w:b/>
                <w:bCs/>
              </w:rPr>
              <w:t>Descriptive statistic</w:t>
            </w:r>
          </w:p>
        </w:tc>
        <w:tc>
          <w:tcPr>
            <w:tcW w:w="0" w:type="auto"/>
          </w:tcPr>
          <w:p w14:paraId="2E56B8BB" w14:textId="77777777" w:rsidR="00771C79" w:rsidRPr="00C6414C" w:rsidRDefault="00771C79" w:rsidP="00292C7B">
            <w:pPr>
              <w:pStyle w:val="NoSpacing"/>
              <w:rPr>
                <w:rFonts w:cstheme="minorHAnsi"/>
                <w:b/>
                <w:bCs/>
              </w:rPr>
            </w:pPr>
          </w:p>
        </w:tc>
        <w:tc>
          <w:tcPr>
            <w:tcW w:w="0" w:type="auto"/>
          </w:tcPr>
          <w:p w14:paraId="4FF9A663" w14:textId="77777777" w:rsidR="00771C79" w:rsidRPr="00C6414C" w:rsidRDefault="00771C79" w:rsidP="00292C7B">
            <w:pPr>
              <w:pStyle w:val="NoSpacing"/>
              <w:rPr>
                <w:rFonts w:cstheme="minorHAnsi"/>
                <w:b/>
                <w:bCs/>
              </w:rPr>
            </w:pPr>
          </w:p>
        </w:tc>
        <w:tc>
          <w:tcPr>
            <w:tcW w:w="0" w:type="auto"/>
          </w:tcPr>
          <w:p w14:paraId="4E450691" w14:textId="314111F3" w:rsidR="00771C79" w:rsidRPr="00C6414C" w:rsidRDefault="00771C79" w:rsidP="00292C7B">
            <w:pPr>
              <w:pStyle w:val="NoSpacing"/>
              <w:rPr>
                <w:rFonts w:cstheme="minorHAnsi"/>
                <w:b/>
                <w:bCs/>
              </w:rPr>
            </w:pPr>
          </w:p>
        </w:tc>
        <w:tc>
          <w:tcPr>
            <w:tcW w:w="0" w:type="auto"/>
            <w:hideMark/>
          </w:tcPr>
          <w:p w14:paraId="6A370DC0" w14:textId="77777777" w:rsidR="00771C79" w:rsidRPr="00C6414C" w:rsidRDefault="00771C79" w:rsidP="00292C7B">
            <w:pPr>
              <w:pStyle w:val="NoSpacing"/>
              <w:rPr>
                <w:rFonts w:cstheme="minorHAnsi"/>
                <w:b/>
                <w:bCs/>
              </w:rPr>
            </w:pPr>
            <w:r w:rsidRPr="00C6414C">
              <w:rPr>
                <w:rFonts w:cstheme="minorHAnsi"/>
                <w:b/>
                <w:bCs/>
              </w:rPr>
              <w:t>Mann-Whitney U test</w:t>
            </w:r>
          </w:p>
        </w:tc>
        <w:tc>
          <w:tcPr>
            <w:tcW w:w="0" w:type="auto"/>
          </w:tcPr>
          <w:p w14:paraId="4919BC5F" w14:textId="0EF86493" w:rsidR="00771C79" w:rsidRPr="00C6414C" w:rsidRDefault="00771C79" w:rsidP="00292C7B">
            <w:pPr>
              <w:pStyle w:val="NoSpacing"/>
              <w:rPr>
                <w:rFonts w:cstheme="minorHAnsi"/>
                <w:b/>
                <w:bCs/>
              </w:rPr>
            </w:pPr>
          </w:p>
        </w:tc>
      </w:tr>
      <w:tr w:rsidR="00771C79" w:rsidRPr="00C6414C" w14:paraId="282F6AB0" w14:textId="77777777" w:rsidTr="00784ECB">
        <w:tc>
          <w:tcPr>
            <w:tcW w:w="0" w:type="auto"/>
            <w:hideMark/>
          </w:tcPr>
          <w:p w14:paraId="2197CF7B" w14:textId="77777777" w:rsidR="00771C79" w:rsidRPr="00C6414C" w:rsidRDefault="00771C79" w:rsidP="00292C7B">
            <w:pPr>
              <w:pStyle w:val="NoSpacing"/>
              <w:rPr>
                <w:rFonts w:cstheme="minorHAnsi"/>
                <w:color w:val="323232"/>
              </w:rPr>
            </w:pPr>
          </w:p>
        </w:tc>
        <w:tc>
          <w:tcPr>
            <w:tcW w:w="0" w:type="auto"/>
            <w:hideMark/>
          </w:tcPr>
          <w:p w14:paraId="57FF77A0" w14:textId="77777777" w:rsidR="00771C79" w:rsidRPr="00C6414C" w:rsidRDefault="00771C79" w:rsidP="00292C7B">
            <w:pPr>
              <w:pStyle w:val="NoSpacing"/>
              <w:rPr>
                <w:rFonts w:cstheme="minorHAnsi"/>
                <w:b/>
                <w:bCs/>
              </w:rPr>
            </w:pPr>
            <w:r w:rsidRPr="00C6414C">
              <w:rPr>
                <w:rFonts w:cstheme="minorHAnsi"/>
                <w:b/>
                <w:bCs/>
              </w:rPr>
              <w:t>Mean</w:t>
            </w:r>
          </w:p>
        </w:tc>
        <w:tc>
          <w:tcPr>
            <w:tcW w:w="0" w:type="auto"/>
            <w:hideMark/>
          </w:tcPr>
          <w:p w14:paraId="7E9D1C13" w14:textId="77777777" w:rsidR="00771C79" w:rsidRPr="00C6414C" w:rsidRDefault="00771C79" w:rsidP="00292C7B">
            <w:pPr>
              <w:pStyle w:val="NoSpacing"/>
              <w:rPr>
                <w:rFonts w:cstheme="minorHAnsi"/>
                <w:b/>
                <w:bCs/>
              </w:rPr>
            </w:pPr>
            <w:r w:rsidRPr="00C6414C">
              <w:rPr>
                <w:rFonts w:cstheme="minorHAnsi"/>
                <w:b/>
                <w:bCs/>
              </w:rPr>
              <w:t>SD</w:t>
            </w:r>
          </w:p>
        </w:tc>
        <w:tc>
          <w:tcPr>
            <w:tcW w:w="0" w:type="auto"/>
            <w:hideMark/>
          </w:tcPr>
          <w:p w14:paraId="6C4AF4C5" w14:textId="77777777" w:rsidR="00771C79" w:rsidRPr="00C6414C" w:rsidRDefault="00771C79" w:rsidP="00292C7B">
            <w:pPr>
              <w:pStyle w:val="NoSpacing"/>
              <w:rPr>
                <w:rFonts w:cstheme="minorHAnsi"/>
                <w:b/>
                <w:bCs/>
              </w:rPr>
            </w:pPr>
            <w:r w:rsidRPr="00C6414C">
              <w:rPr>
                <w:rFonts w:cstheme="minorHAnsi"/>
                <w:b/>
                <w:bCs/>
              </w:rPr>
              <w:t>Median</w:t>
            </w:r>
          </w:p>
        </w:tc>
        <w:tc>
          <w:tcPr>
            <w:tcW w:w="0" w:type="auto"/>
            <w:hideMark/>
          </w:tcPr>
          <w:p w14:paraId="129D0AC0" w14:textId="77777777" w:rsidR="00771C79" w:rsidRPr="00C6414C" w:rsidRDefault="00771C79" w:rsidP="00292C7B">
            <w:pPr>
              <w:pStyle w:val="NoSpacing"/>
              <w:rPr>
                <w:rFonts w:cstheme="minorHAnsi"/>
                <w:b/>
                <w:bCs/>
              </w:rPr>
            </w:pPr>
            <w:r w:rsidRPr="00C6414C">
              <w:rPr>
                <w:rFonts w:cstheme="minorHAnsi"/>
                <w:b/>
                <w:bCs/>
              </w:rPr>
              <w:t>SE</w:t>
            </w:r>
          </w:p>
        </w:tc>
        <w:tc>
          <w:tcPr>
            <w:tcW w:w="0" w:type="auto"/>
            <w:hideMark/>
          </w:tcPr>
          <w:p w14:paraId="23C69D1E" w14:textId="77777777" w:rsidR="00771C79" w:rsidRPr="00C6414C" w:rsidRDefault="00771C79" w:rsidP="00292C7B">
            <w:pPr>
              <w:pStyle w:val="NoSpacing"/>
              <w:rPr>
                <w:rFonts w:cstheme="minorHAnsi"/>
                <w:b/>
                <w:bCs/>
              </w:rPr>
            </w:pPr>
          </w:p>
        </w:tc>
        <w:tc>
          <w:tcPr>
            <w:tcW w:w="0" w:type="auto"/>
          </w:tcPr>
          <w:p w14:paraId="2DB231DB" w14:textId="0133300A" w:rsidR="00771C79" w:rsidRPr="00C6414C" w:rsidRDefault="00771C79" w:rsidP="00292C7B">
            <w:pPr>
              <w:pStyle w:val="NoSpacing"/>
              <w:rPr>
                <w:rFonts w:cstheme="minorHAnsi"/>
                <w:b/>
                <w:bCs/>
              </w:rPr>
            </w:pPr>
          </w:p>
        </w:tc>
      </w:tr>
      <w:tr w:rsidR="00A47BA6" w:rsidRPr="00C6414C" w14:paraId="132A1F18" w14:textId="77777777" w:rsidTr="003614EA">
        <w:tc>
          <w:tcPr>
            <w:tcW w:w="0" w:type="auto"/>
            <w:hideMark/>
          </w:tcPr>
          <w:p w14:paraId="3E1CAA65" w14:textId="77777777" w:rsidR="00A47BA6" w:rsidRPr="00C6414C" w:rsidRDefault="00A47BA6" w:rsidP="00292C7B">
            <w:pPr>
              <w:pStyle w:val="NoSpacing"/>
              <w:rPr>
                <w:rFonts w:cstheme="minorHAnsi"/>
              </w:rPr>
            </w:pPr>
            <w:r w:rsidRPr="00C6414C">
              <w:rPr>
                <w:rFonts w:cstheme="minorHAnsi"/>
              </w:rPr>
              <w:t>TRAIL</w:t>
            </w:r>
          </w:p>
        </w:tc>
        <w:tc>
          <w:tcPr>
            <w:tcW w:w="0" w:type="auto"/>
            <w:hideMark/>
          </w:tcPr>
          <w:p w14:paraId="6CC1B0F7" w14:textId="77777777" w:rsidR="00A47BA6" w:rsidRPr="00C6414C" w:rsidRDefault="00A47BA6" w:rsidP="00292C7B">
            <w:pPr>
              <w:pStyle w:val="NoSpacing"/>
              <w:rPr>
                <w:rFonts w:cstheme="minorHAnsi"/>
              </w:rPr>
            </w:pPr>
          </w:p>
        </w:tc>
        <w:tc>
          <w:tcPr>
            <w:tcW w:w="0" w:type="auto"/>
            <w:hideMark/>
          </w:tcPr>
          <w:p w14:paraId="5DAEF07C" w14:textId="77777777" w:rsidR="00A47BA6" w:rsidRPr="00C6414C" w:rsidRDefault="00A47BA6" w:rsidP="00292C7B">
            <w:pPr>
              <w:pStyle w:val="NoSpacing"/>
              <w:rPr>
                <w:rFonts w:cstheme="minorHAnsi"/>
              </w:rPr>
            </w:pPr>
          </w:p>
        </w:tc>
        <w:tc>
          <w:tcPr>
            <w:tcW w:w="0" w:type="auto"/>
            <w:hideMark/>
          </w:tcPr>
          <w:p w14:paraId="1B4CAF86" w14:textId="77777777" w:rsidR="00A47BA6" w:rsidRPr="00C6414C" w:rsidRDefault="00A47BA6" w:rsidP="00292C7B">
            <w:pPr>
              <w:pStyle w:val="NoSpacing"/>
              <w:rPr>
                <w:rFonts w:cstheme="minorHAnsi"/>
              </w:rPr>
            </w:pPr>
          </w:p>
        </w:tc>
        <w:tc>
          <w:tcPr>
            <w:tcW w:w="0" w:type="auto"/>
            <w:hideMark/>
          </w:tcPr>
          <w:p w14:paraId="67F65F6D" w14:textId="77777777" w:rsidR="00A47BA6" w:rsidRPr="00C6414C" w:rsidRDefault="00A47BA6" w:rsidP="00292C7B">
            <w:pPr>
              <w:pStyle w:val="NoSpacing"/>
              <w:rPr>
                <w:rFonts w:cstheme="minorHAnsi"/>
              </w:rPr>
            </w:pPr>
          </w:p>
        </w:tc>
        <w:tc>
          <w:tcPr>
            <w:tcW w:w="0" w:type="auto"/>
            <w:hideMark/>
          </w:tcPr>
          <w:p w14:paraId="71B7B7D4" w14:textId="77777777" w:rsidR="00A47BA6" w:rsidRPr="00C6414C" w:rsidRDefault="00A47BA6" w:rsidP="00292C7B">
            <w:pPr>
              <w:pStyle w:val="NoSpacing"/>
              <w:rPr>
                <w:rFonts w:cstheme="minorHAnsi"/>
              </w:rPr>
            </w:pPr>
          </w:p>
        </w:tc>
        <w:tc>
          <w:tcPr>
            <w:tcW w:w="0" w:type="auto"/>
            <w:hideMark/>
          </w:tcPr>
          <w:p w14:paraId="30143B0D" w14:textId="77777777" w:rsidR="00A47BA6" w:rsidRPr="00C6414C" w:rsidRDefault="00A47BA6" w:rsidP="00292C7B">
            <w:pPr>
              <w:pStyle w:val="NoSpacing"/>
              <w:rPr>
                <w:rFonts w:cstheme="minorHAnsi"/>
              </w:rPr>
            </w:pPr>
          </w:p>
        </w:tc>
      </w:tr>
      <w:tr w:rsidR="00A47BA6" w:rsidRPr="00C6414C" w14:paraId="19069ED1" w14:textId="77777777" w:rsidTr="003614EA">
        <w:tc>
          <w:tcPr>
            <w:tcW w:w="0" w:type="auto"/>
            <w:hideMark/>
          </w:tcPr>
          <w:p w14:paraId="51F78621" w14:textId="77777777" w:rsidR="00A47BA6" w:rsidRPr="00C6414C" w:rsidRDefault="00A47BA6" w:rsidP="00292C7B">
            <w:pPr>
              <w:pStyle w:val="NoSpacing"/>
              <w:rPr>
                <w:rFonts w:cstheme="minorHAnsi"/>
              </w:rPr>
            </w:pPr>
            <w:r w:rsidRPr="00C6414C">
              <w:rPr>
                <w:rFonts w:cstheme="minorHAnsi"/>
              </w:rPr>
              <w:t> </w:t>
            </w:r>
            <w:proofErr w:type="spellStart"/>
            <w:r w:rsidRPr="00C6414C">
              <w:rPr>
                <w:rFonts w:cstheme="minorHAnsi"/>
              </w:rPr>
              <w:t>ADDwR</w:t>
            </w:r>
            <w:proofErr w:type="spellEnd"/>
          </w:p>
        </w:tc>
        <w:tc>
          <w:tcPr>
            <w:tcW w:w="0" w:type="auto"/>
            <w:hideMark/>
          </w:tcPr>
          <w:p w14:paraId="1FE1727D" w14:textId="77777777" w:rsidR="00A47BA6" w:rsidRPr="00C6414C" w:rsidRDefault="00A47BA6" w:rsidP="00292C7B">
            <w:pPr>
              <w:pStyle w:val="NoSpacing"/>
              <w:rPr>
                <w:rFonts w:cstheme="minorHAnsi"/>
              </w:rPr>
            </w:pPr>
          </w:p>
        </w:tc>
        <w:tc>
          <w:tcPr>
            <w:tcW w:w="0" w:type="auto"/>
            <w:hideMark/>
          </w:tcPr>
          <w:p w14:paraId="26F1D85D" w14:textId="77777777" w:rsidR="00A47BA6" w:rsidRPr="00C6414C" w:rsidRDefault="00A47BA6" w:rsidP="00292C7B">
            <w:pPr>
              <w:pStyle w:val="NoSpacing"/>
              <w:rPr>
                <w:rFonts w:cstheme="minorHAnsi"/>
              </w:rPr>
            </w:pPr>
          </w:p>
        </w:tc>
        <w:tc>
          <w:tcPr>
            <w:tcW w:w="0" w:type="auto"/>
            <w:hideMark/>
          </w:tcPr>
          <w:p w14:paraId="27062F0B" w14:textId="77777777" w:rsidR="00A47BA6" w:rsidRPr="00C6414C" w:rsidRDefault="00A47BA6" w:rsidP="00292C7B">
            <w:pPr>
              <w:pStyle w:val="NoSpacing"/>
              <w:rPr>
                <w:rFonts w:cstheme="minorHAnsi"/>
              </w:rPr>
            </w:pPr>
          </w:p>
        </w:tc>
        <w:tc>
          <w:tcPr>
            <w:tcW w:w="0" w:type="auto"/>
            <w:hideMark/>
          </w:tcPr>
          <w:p w14:paraId="334788DF" w14:textId="77777777" w:rsidR="00A47BA6" w:rsidRPr="00C6414C" w:rsidRDefault="00A47BA6" w:rsidP="00292C7B">
            <w:pPr>
              <w:pStyle w:val="NoSpacing"/>
              <w:rPr>
                <w:rFonts w:cstheme="minorHAnsi"/>
              </w:rPr>
            </w:pPr>
          </w:p>
        </w:tc>
        <w:tc>
          <w:tcPr>
            <w:tcW w:w="0" w:type="auto"/>
            <w:hideMark/>
          </w:tcPr>
          <w:p w14:paraId="5A5A9E9D" w14:textId="77777777" w:rsidR="00A47BA6" w:rsidRPr="00C6414C" w:rsidRDefault="00A47BA6" w:rsidP="00292C7B">
            <w:pPr>
              <w:pStyle w:val="NoSpacing"/>
              <w:rPr>
                <w:rFonts w:cstheme="minorHAnsi"/>
              </w:rPr>
            </w:pPr>
          </w:p>
        </w:tc>
        <w:tc>
          <w:tcPr>
            <w:tcW w:w="0" w:type="auto"/>
            <w:hideMark/>
          </w:tcPr>
          <w:p w14:paraId="6183D170" w14:textId="77777777" w:rsidR="00A47BA6" w:rsidRPr="00C6414C" w:rsidRDefault="00A47BA6" w:rsidP="00292C7B">
            <w:pPr>
              <w:pStyle w:val="NoSpacing"/>
              <w:rPr>
                <w:rFonts w:cstheme="minorHAnsi"/>
              </w:rPr>
            </w:pPr>
          </w:p>
        </w:tc>
      </w:tr>
      <w:tr w:rsidR="00A47BA6" w:rsidRPr="00C6414C" w14:paraId="5D3B0F15" w14:textId="77777777" w:rsidTr="003614EA">
        <w:tc>
          <w:tcPr>
            <w:tcW w:w="0" w:type="auto"/>
            <w:hideMark/>
          </w:tcPr>
          <w:p w14:paraId="2E076555" w14:textId="77777777" w:rsidR="00A47BA6" w:rsidRPr="00C6414C" w:rsidRDefault="00A47BA6" w:rsidP="00292C7B">
            <w:pPr>
              <w:pStyle w:val="NoSpacing"/>
              <w:rPr>
                <w:rFonts w:cstheme="minorHAnsi"/>
              </w:rPr>
            </w:pPr>
            <w:bookmarkStart w:id="35" w:name="btblfn1" w:colFirst="6" w:colLast="6"/>
            <w:r w:rsidRPr="00C6414C">
              <w:rPr>
                <w:rFonts w:cstheme="minorHAnsi"/>
              </w:rPr>
              <w:t>  AB</w:t>
            </w:r>
          </w:p>
        </w:tc>
        <w:tc>
          <w:tcPr>
            <w:tcW w:w="0" w:type="auto"/>
            <w:hideMark/>
          </w:tcPr>
          <w:p w14:paraId="6CC74A90" w14:textId="77777777" w:rsidR="00A47BA6" w:rsidRPr="00C6414C" w:rsidRDefault="00A47BA6" w:rsidP="00292C7B">
            <w:pPr>
              <w:pStyle w:val="NoSpacing"/>
              <w:rPr>
                <w:rFonts w:cstheme="minorHAnsi"/>
              </w:rPr>
            </w:pPr>
            <w:r w:rsidRPr="00C6414C">
              <w:rPr>
                <w:rFonts w:cstheme="minorHAnsi"/>
              </w:rPr>
              <w:t>35.9</w:t>
            </w:r>
          </w:p>
        </w:tc>
        <w:tc>
          <w:tcPr>
            <w:tcW w:w="0" w:type="auto"/>
            <w:hideMark/>
          </w:tcPr>
          <w:p w14:paraId="34846A9A" w14:textId="77777777" w:rsidR="00A47BA6" w:rsidRPr="00C6414C" w:rsidRDefault="00A47BA6" w:rsidP="00292C7B">
            <w:pPr>
              <w:pStyle w:val="NoSpacing"/>
              <w:rPr>
                <w:rFonts w:cstheme="minorHAnsi"/>
              </w:rPr>
            </w:pPr>
            <w:r w:rsidRPr="00C6414C">
              <w:rPr>
                <w:rFonts w:cstheme="minorHAnsi"/>
              </w:rPr>
              <w:t>4.8</w:t>
            </w:r>
          </w:p>
        </w:tc>
        <w:tc>
          <w:tcPr>
            <w:tcW w:w="0" w:type="auto"/>
            <w:hideMark/>
          </w:tcPr>
          <w:p w14:paraId="56FA6C30" w14:textId="77777777" w:rsidR="00A47BA6" w:rsidRPr="00C6414C" w:rsidRDefault="00A47BA6" w:rsidP="00292C7B">
            <w:pPr>
              <w:pStyle w:val="NoSpacing"/>
              <w:rPr>
                <w:rFonts w:cstheme="minorHAnsi"/>
              </w:rPr>
            </w:pPr>
            <w:r w:rsidRPr="00C6414C">
              <w:rPr>
                <w:rFonts w:cstheme="minorHAnsi"/>
              </w:rPr>
              <w:t>28</w:t>
            </w:r>
          </w:p>
        </w:tc>
        <w:tc>
          <w:tcPr>
            <w:tcW w:w="0" w:type="auto"/>
            <w:hideMark/>
          </w:tcPr>
          <w:p w14:paraId="601549E6" w14:textId="77777777" w:rsidR="00A47BA6" w:rsidRPr="00C6414C" w:rsidRDefault="00A47BA6" w:rsidP="00292C7B">
            <w:pPr>
              <w:pStyle w:val="NoSpacing"/>
              <w:rPr>
                <w:rFonts w:cstheme="minorHAnsi"/>
              </w:rPr>
            </w:pPr>
            <w:r w:rsidRPr="00C6414C">
              <w:rPr>
                <w:rFonts w:cstheme="minorHAnsi"/>
              </w:rPr>
              <w:t>1.44</w:t>
            </w:r>
          </w:p>
        </w:tc>
        <w:tc>
          <w:tcPr>
            <w:tcW w:w="0" w:type="auto"/>
            <w:hideMark/>
          </w:tcPr>
          <w:p w14:paraId="2BC0DBF1" w14:textId="77777777" w:rsidR="00A47BA6" w:rsidRPr="00C6414C" w:rsidRDefault="00A47BA6" w:rsidP="00292C7B">
            <w:pPr>
              <w:pStyle w:val="NoSpacing"/>
              <w:rPr>
                <w:rFonts w:cstheme="minorHAnsi"/>
              </w:rPr>
            </w:pPr>
            <w:r w:rsidRPr="00C6414C">
              <w:rPr>
                <w:rFonts w:cstheme="minorHAnsi"/>
              </w:rPr>
              <w:t>AB vs. IB</w:t>
            </w:r>
          </w:p>
        </w:tc>
        <w:tc>
          <w:tcPr>
            <w:tcW w:w="0" w:type="auto"/>
            <w:hideMark/>
          </w:tcPr>
          <w:p w14:paraId="20C268CC" w14:textId="77777777" w:rsidR="00A47BA6" w:rsidRPr="00C6414C" w:rsidRDefault="007432E2" w:rsidP="00292C7B">
            <w:pPr>
              <w:pStyle w:val="NoSpacing"/>
              <w:rPr>
                <w:rFonts w:cstheme="minorHAnsi"/>
              </w:rPr>
            </w:pPr>
            <w:hyperlink r:id="rId19" w:anchor="tblfn1" w:history="1">
              <w:r w:rsidR="00A47BA6" w:rsidRPr="00C6414C">
                <w:rPr>
                  <w:rStyle w:val="Hyperlink"/>
                  <w:rFonts w:ascii="Tahoma" w:hAnsi="Tahoma" w:cs="Tahoma"/>
                  <w:color w:val="0C7DBB"/>
                  <w:vertAlign w:val="superscript"/>
                </w:rPr>
                <w:t>⁎</w:t>
              </w:r>
            </w:hyperlink>
          </w:p>
        </w:tc>
      </w:tr>
      <w:tr w:rsidR="00A47BA6" w:rsidRPr="00C6414C" w14:paraId="2E0CD3B8" w14:textId="77777777" w:rsidTr="003614EA">
        <w:tc>
          <w:tcPr>
            <w:tcW w:w="0" w:type="auto"/>
            <w:hideMark/>
          </w:tcPr>
          <w:p w14:paraId="3DBE8294" w14:textId="77777777" w:rsidR="00A47BA6" w:rsidRPr="00C6414C" w:rsidRDefault="00A47BA6" w:rsidP="00292C7B">
            <w:pPr>
              <w:pStyle w:val="NoSpacing"/>
              <w:rPr>
                <w:rFonts w:cstheme="minorHAnsi"/>
              </w:rPr>
            </w:pPr>
            <w:bookmarkStart w:id="36" w:name="btblfn2" w:colFirst="6" w:colLast="6"/>
            <w:r w:rsidRPr="00C6414C">
              <w:rPr>
                <w:rFonts w:cstheme="minorHAnsi"/>
              </w:rPr>
              <w:t>  IB</w:t>
            </w:r>
          </w:p>
        </w:tc>
        <w:tc>
          <w:tcPr>
            <w:tcW w:w="0" w:type="auto"/>
            <w:hideMark/>
          </w:tcPr>
          <w:p w14:paraId="50A43B76" w14:textId="77777777" w:rsidR="00A47BA6" w:rsidRPr="00C6414C" w:rsidRDefault="00A47BA6" w:rsidP="00292C7B">
            <w:pPr>
              <w:pStyle w:val="NoSpacing"/>
              <w:rPr>
                <w:rFonts w:cstheme="minorHAnsi"/>
              </w:rPr>
            </w:pPr>
            <w:r w:rsidRPr="00C6414C">
              <w:rPr>
                <w:rFonts w:cstheme="minorHAnsi"/>
              </w:rPr>
              <w:t>52.2</w:t>
            </w:r>
          </w:p>
        </w:tc>
        <w:tc>
          <w:tcPr>
            <w:tcW w:w="0" w:type="auto"/>
            <w:hideMark/>
          </w:tcPr>
          <w:p w14:paraId="4789F396" w14:textId="77777777" w:rsidR="00A47BA6" w:rsidRPr="00C6414C" w:rsidRDefault="00A47BA6" w:rsidP="00292C7B">
            <w:pPr>
              <w:pStyle w:val="NoSpacing"/>
              <w:rPr>
                <w:rFonts w:cstheme="minorHAnsi"/>
              </w:rPr>
            </w:pPr>
            <w:r w:rsidRPr="00C6414C">
              <w:rPr>
                <w:rFonts w:cstheme="minorHAnsi"/>
              </w:rPr>
              <w:t>5.6</w:t>
            </w:r>
          </w:p>
        </w:tc>
        <w:tc>
          <w:tcPr>
            <w:tcW w:w="0" w:type="auto"/>
            <w:hideMark/>
          </w:tcPr>
          <w:p w14:paraId="1252938B" w14:textId="77777777" w:rsidR="00A47BA6" w:rsidRPr="00C6414C" w:rsidRDefault="00A47BA6" w:rsidP="00292C7B">
            <w:pPr>
              <w:pStyle w:val="NoSpacing"/>
              <w:rPr>
                <w:rFonts w:cstheme="minorHAnsi"/>
              </w:rPr>
            </w:pPr>
            <w:r w:rsidRPr="00C6414C">
              <w:rPr>
                <w:rFonts w:cstheme="minorHAnsi"/>
              </w:rPr>
              <w:t>47</w:t>
            </w:r>
          </w:p>
        </w:tc>
        <w:tc>
          <w:tcPr>
            <w:tcW w:w="0" w:type="auto"/>
            <w:hideMark/>
          </w:tcPr>
          <w:p w14:paraId="04F2EB01" w14:textId="77777777" w:rsidR="00A47BA6" w:rsidRPr="00C6414C" w:rsidRDefault="00A47BA6" w:rsidP="00292C7B">
            <w:pPr>
              <w:pStyle w:val="NoSpacing"/>
              <w:rPr>
                <w:rFonts w:cstheme="minorHAnsi"/>
              </w:rPr>
            </w:pPr>
            <w:r w:rsidRPr="00C6414C">
              <w:rPr>
                <w:rFonts w:cstheme="minorHAnsi"/>
              </w:rPr>
              <w:t>1.71</w:t>
            </w:r>
          </w:p>
        </w:tc>
        <w:tc>
          <w:tcPr>
            <w:tcW w:w="0" w:type="auto"/>
            <w:hideMark/>
          </w:tcPr>
          <w:p w14:paraId="762E3EFB" w14:textId="77777777" w:rsidR="00A47BA6" w:rsidRPr="00C6414C" w:rsidRDefault="00A47BA6" w:rsidP="00292C7B">
            <w:pPr>
              <w:pStyle w:val="NoSpacing"/>
              <w:rPr>
                <w:rFonts w:cstheme="minorHAnsi"/>
              </w:rPr>
            </w:pPr>
            <w:r w:rsidRPr="00C6414C">
              <w:rPr>
                <w:rFonts w:cstheme="minorHAnsi"/>
              </w:rPr>
              <w:t>IB vs. PDA</w:t>
            </w:r>
          </w:p>
        </w:tc>
        <w:tc>
          <w:tcPr>
            <w:tcW w:w="0" w:type="auto"/>
            <w:hideMark/>
          </w:tcPr>
          <w:p w14:paraId="6733172C" w14:textId="77777777" w:rsidR="00A47BA6" w:rsidRPr="00C6414C" w:rsidRDefault="007432E2" w:rsidP="00292C7B">
            <w:pPr>
              <w:pStyle w:val="NoSpacing"/>
              <w:rPr>
                <w:rFonts w:cstheme="minorHAnsi"/>
              </w:rPr>
            </w:pPr>
            <w:hyperlink r:id="rId20" w:anchor="tblfn2" w:history="1">
              <w:r w:rsidR="00A47BA6" w:rsidRPr="00C6414C">
                <w:rPr>
                  <w:rStyle w:val="Hyperlink"/>
                  <w:rFonts w:ascii="Tahoma" w:hAnsi="Tahoma" w:cs="Tahoma"/>
                  <w:color w:val="0C7DBB"/>
                  <w:vertAlign w:val="superscript"/>
                </w:rPr>
                <w:t>⁎⁎⁎</w:t>
              </w:r>
            </w:hyperlink>
          </w:p>
        </w:tc>
      </w:tr>
      <w:tr w:rsidR="00A47BA6" w:rsidRPr="00C6414C" w14:paraId="292B60C6" w14:textId="77777777" w:rsidTr="003614EA">
        <w:tc>
          <w:tcPr>
            <w:tcW w:w="0" w:type="auto"/>
            <w:hideMark/>
          </w:tcPr>
          <w:p w14:paraId="3D23006D" w14:textId="77777777" w:rsidR="00A47BA6" w:rsidRPr="00C6414C" w:rsidRDefault="00A47BA6" w:rsidP="00292C7B">
            <w:pPr>
              <w:pStyle w:val="NoSpacing"/>
              <w:rPr>
                <w:rFonts w:cstheme="minorHAnsi"/>
              </w:rPr>
            </w:pPr>
            <w:r w:rsidRPr="00C6414C">
              <w:rPr>
                <w:rFonts w:cstheme="minorHAnsi"/>
              </w:rPr>
              <w:t>  PDA</w:t>
            </w:r>
          </w:p>
        </w:tc>
        <w:tc>
          <w:tcPr>
            <w:tcW w:w="0" w:type="auto"/>
            <w:hideMark/>
          </w:tcPr>
          <w:p w14:paraId="02D4337D" w14:textId="77777777" w:rsidR="00A47BA6" w:rsidRPr="00C6414C" w:rsidRDefault="00A47BA6" w:rsidP="00292C7B">
            <w:pPr>
              <w:pStyle w:val="NoSpacing"/>
              <w:rPr>
                <w:rFonts w:cstheme="minorHAnsi"/>
              </w:rPr>
            </w:pPr>
            <w:r w:rsidRPr="00C6414C">
              <w:rPr>
                <w:rFonts w:cstheme="minorHAnsi"/>
              </w:rPr>
              <w:t>70.8</w:t>
            </w:r>
          </w:p>
        </w:tc>
        <w:tc>
          <w:tcPr>
            <w:tcW w:w="0" w:type="auto"/>
            <w:hideMark/>
          </w:tcPr>
          <w:p w14:paraId="21C7E661" w14:textId="77777777" w:rsidR="00A47BA6" w:rsidRPr="00C6414C" w:rsidRDefault="00A47BA6" w:rsidP="00292C7B">
            <w:pPr>
              <w:pStyle w:val="NoSpacing"/>
              <w:rPr>
                <w:rFonts w:cstheme="minorHAnsi"/>
              </w:rPr>
            </w:pPr>
            <w:r w:rsidRPr="00C6414C">
              <w:rPr>
                <w:rFonts w:cstheme="minorHAnsi"/>
              </w:rPr>
              <w:t>5.1</w:t>
            </w:r>
          </w:p>
        </w:tc>
        <w:tc>
          <w:tcPr>
            <w:tcW w:w="0" w:type="auto"/>
            <w:hideMark/>
          </w:tcPr>
          <w:p w14:paraId="0CDDD1EA" w14:textId="77777777" w:rsidR="00A47BA6" w:rsidRPr="00C6414C" w:rsidRDefault="00A47BA6" w:rsidP="00292C7B">
            <w:pPr>
              <w:pStyle w:val="NoSpacing"/>
              <w:rPr>
                <w:rFonts w:cstheme="minorHAnsi"/>
              </w:rPr>
            </w:pPr>
            <w:r w:rsidRPr="00C6414C">
              <w:rPr>
                <w:rFonts w:cstheme="minorHAnsi"/>
              </w:rPr>
              <w:t>64</w:t>
            </w:r>
          </w:p>
        </w:tc>
        <w:tc>
          <w:tcPr>
            <w:tcW w:w="0" w:type="auto"/>
            <w:hideMark/>
          </w:tcPr>
          <w:p w14:paraId="34CAAABE" w14:textId="77777777" w:rsidR="00A47BA6" w:rsidRPr="00C6414C" w:rsidRDefault="00A47BA6" w:rsidP="00292C7B">
            <w:pPr>
              <w:pStyle w:val="NoSpacing"/>
              <w:rPr>
                <w:rFonts w:cstheme="minorHAnsi"/>
              </w:rPr>
            </w:pPr>
            <w:r w:rsidRPr="00C6414C">
              <w:rPr>
                <w:rFonts w:cstheme="minorHAnsi"/>
              </w:rPr>
              <w:t>1.56</w:t>
            </w:r>
          </w:p>
        </w:tc>
        <w:tc>
          <w:tcPr>
            <w:tcW w:w="0" w:type="auto"/>
            <w:hideMark/>
          </w:tcPr>
          <w:p w14:paraId="5E04FF5B" w14:textId="77777777" w:rsidR="00A47BA6" w:rsidRPr="00C6414C" w:rsidRDefault="00A47BA6" w:rsidP="00292C7B">
            <w:pPr>
              <w:pStyle w:val="NoSpacing"/>
              <w:rPr>
                <w:rFonts w:cstheme="minorHAnsi"/>
              </w:rPr>
            </w:pPr>
            <w:r w:rsidRPr="00C6414C">
              <w:rPr>
                <w:rFonts w:cstheme="minorHAnsi"/>
              </w:rPr>
              <w:t>PDA vs. AB</w:t>
            </w:r>
          </w:p>
        </w:tc>
        <w:tc>
          <w:tcPr>
            <w:tcW w:w="0" w:type="auto"/>
            <w:hideMark/>
          </w:tcPr>
          <w:p w14:paraId="00C53914" w14:textId="77777777" w:rsidR="00A47BA6" w:rsidRPr="00C6414C" w:rsidRDefault="007432E2" w:rsidP="00292C7B">
            <w:pPr>
              <w:pStyle w:val="NoSpacing"/>
              <w:rPr>
                <w:rFonts w:cstheme="minorHAnsi"/>
              </w:rPr>
            </w:pPr>
            <w:hyperlink r:id="rId21" w:anchor="tblfn2" w:history="1">
              <w:r w:rsidR="00A47BA6" w:rsidRPr="00C6414C">
                <w:rPr>
                  <w:rStyle w:val="Hyperlink"/>
                  <w:rFonts w:ascii="Tahoma" w:hAnsi="Tahoma" w:cs="Tahoma"/>
                  <w:color w:val="0C7DBB"/>
                  <w:vertAlign w:val="superscript"/>
                </w:rPr>
                <w:t>⁎⁎⁎</w:t>
              </w:r>
            </w:hyperlink>
          </w:p>
        </w:tc>
      </w:tr>
      <w:tr w:rsidR="00A47BA6" w:rsidRPr="00C6414C" w14:paraId="6D702A96" w14:textId="77777777" w:rsidTr="003614EA">
        <w:tc>
          <w:tcPr>
            <w:tcW w:w="0" w:type="auto"/>
            <w:hideMark/>
          </w:tcPr>
          <w:p w14:paraId="002C61BA" w14:textId="77777777" w:rsidR="00A47BA6" w:rsidRPr="00C6414C" w:rsidRDefault="00A47BA6" w:rsidP="00292C7B">
            <w:pPr>
              <w:pStyle w:val="NoSpacing"/>
              <w:rPr>
                <w:rFonts w:cstheme="minorHAnsi"/>
              </w:rPr>
            </w:pPr>
            <w:r w:rsidRPr="00C6414C">
              <w:rPr>
                <w:rFonts w:cstheme="minorHAnsi"/>
              </w:rPr>
              <w:t> </w:t>
            </w:r>
            <w:proofErr w:type="spellStart"/>
            <w:r w:rsidRPr="00C6414C">
              <w:rPr>
                <w:rFonts w:cstheme="minorHAnsi"/>
              </w:rPr>
              <w:t>ADDwoR</w:t>
            </w:r>
            <w:proofErr w:type="spellEnd"/>
          </w:p>
        </w:tc>
        <w:tc>
          <w:tcPr>
            <w:tcW w:w="0" w:type="auto"/>
            <w:hideMark/>
          </w:tcPr>
          <w:p w14:paraId="41ADDAB9" w14:textId="77777777" w:rsidR="00A47BA6" w:rsidRPr="00C6414C" w:rsidRDefault="00A47BA6" w:rsidP="00292C7B">
            <w:pPr>
              <w:pStyle w:val="NoSpacing"/>
              <w:rPr>
                <w:rFonts w:cstheme="minorHAnsi"/>
              </w:rPr>
            </w:pPr>
          </w:p>
        </w:tc>
        <w:tc>
          <w:tcPr>
            <w:tcW w:w="0" w:type="auto"/>
            <w:hideMark/>
          </w:tcPr>
          <w:p w14:paraId="45ACCB9B" w14:textId="77777777" w:rsidR="00A47BA6" w:rsidRPr="00C6414C" w:rsidRDefault="00A47BA6" w:rsidP="00292C7B">
            <w:pPr>
              <w:pStyle w:val="NoSpacing"/>
              <w:rPr>
                <w:rFonts w:cstheme="minorHAnsi"/>
              </w:rPr>
            </w:pPr>
          </w:p>
        </w:tc>
        <w:tc>
          <w:tcPr>
            <w:tcW w:w="0" w:type="auto"/>
            <w:hideMark/>
          </w:tcPr>
          <w:p w14:paraId="110BC211" w14:textId="77777777" w:rsidR="00A47BA6" w:rsidRPr="00C6414C" w:rsidRDefault="00A47BA6" w:rsidP="00292C7B">
            <w:pPr>
              <w:pStyle w:val="NoSpacing"/>
              <w:rPr>
                <w:rFonts w:cstheme="minorHAnsi"/>
              </w:rPr>
            </w:pPr>
          </w:p>
        </w:tc>
        <w:tc>
          <w:tcPr>
            <w:tcW w:w="0" w:type="auto"/>
            <w:hideMark/>
          </w:tcPr>
          <w:p w14:paraId="0B20C7F7" w14:textId="77777777" w:rsidR="00A47BA6" w:rsidRPr="00C6414C" w:rsidRDefault="00A47BA6" w:rsidP="00292C7B">
            <w:pPr>
              <w:pStyle w:val="NoSpacing"/>
              <w:rPr>
                <w:rFonts w:cstheme="minorHAnsi"/>
              </w:rPr>
            </w:pPr>
          </w:p>
        </w:tc>
        <w:tc>
          <w:tcPr>
            <w:tcW w:w="0" w:type="auto"/>
            <w:hideMark/>
          </w:tcPr>
          <w:p w14:paraId="03A414A4" w14:textId="77777777" w:rsidR="00A47BA6" w:rsidRPr="00C6414C" w:rsidRDefault="00A47BA6" w:rsidP="00292C7B">
            <w:pPr>
              <w:pStyle w:val="NoSpacing"/>
              <w:rPr>
                <w:rFonts w:cstheme="minorHAnsi"/>
              </w:rPr>
            </w:pPr>
          </w:p>
        </w:tc>
        <w:tc>
          <w:tcPr>
            <w:tcW w:w="0" w:type="auto"/>
            <w:hideMark/>
          </w:tcPr>
          <w:p w14:paraId="48B89D1D" w14:textId="77777777" w:rsidR="00A47BA6" w:rsidRPr="00C6414C" w:rsidRDefault="00A47BA6" w:rsidP="00292C7B">
            <w:pPr>
              <w:pStyle w:val="NoSpacing"/>
              <w:rPr>
                <w:rFonts w:cstheme="minorHAnsi"/>
              </w:rPr>
            </w:pPr>
          </w:p>
        </w:tc>
      </w:tr>
      <w:tr w:rsidR="00A47BA6" w:rsidRPr="00C6414C" w14:paraId="4FDBCFC0" w14:textId="77777777" w:rsidTr="003614EA">
        <w:tc>
          <w:tcPr>
            <w:tcW w:w="0" w:type="auto"/>
            <w:hideMark/>
          </w:tcPr>
          <w:p w14:paraId="031EC085" w14:textId="77777777" w:rsidR="00A47BA6" w:rsidRPr="00C6414C" w:rsidRDefault="00A47BA6" w:rsidP="00292C7B">
            <w:pPr>
              <w:pStyle w:val="NoSpacing"/>
              <w:rPr>
                <w:rFonts w:cstheme="minorHAnsi"/>
              </w:rPr>
            </w:pPr>
            <w:r w:rsidRPr="00C6414C">
              <w:rPr>
                <w:rFonts w:cstheme="minorHAnsi"/>
              </w:rPr>
              <w:t>  AB</w:t>
            </w:r>
          </w:p>
        </w:tc>
        <w:tc>
          <w:tcPr>
            <w:tcW w:w="0" w:type="auto"/>
            <w:hideMark/>
          </w:tcPr>
          <w:p w14:paraId="4DCC63E4" w14:textId="77777777" w:rsidR="00A47BA6" w:rsidRPr="00C6414C" w:rsidRDefault="00A47BA6" w:rsidP="00292C7B">
            <w:pPr>
              <w:pStyle w:val="NoSpacing"/>
              <w:rPr>
                <w:rFonts w:cstheme="minorHAnsi"/>
              </w:rPr>
            </w:pPr>
            <w:r w:rsidRPr="00C6414C">
              <w:rPr>
                <w:rFonts w:cstheme="minorHAnsi"/>
              </w:rPr>
              <w:t>54.1</w:t>
            </w:r>
          </w:p>
        </w:tc>
        <w:tc>
          <w:tcPr>
            <w:tcW w:w="0" w:type="auto"/>
            <w:hideMark/>
          </w:tcPr>
          <w:p w14:paraId="3520F6CD" w14:textId="77777777" w:rsidR="00A47BA6" w:rsidRPr="00C6414C" w:rsidRDefault="00A47BA6" w:rsidP="00292C7B">
            <w:pPr>
              <w:pStyle w:val="NoSpacing"/>
              <w:rPr>
                <w:rFonts w:cstheme="minorHAnsi"/>
              </w:rPr>
            </w:pPr>
            <w:r w:rsidRPr="00C6414C">
              <w:rPr>
                <w:rFonts w:cstheme="minorHAnsi"/>
              </w:rPr>
              <w:t>6.36</w:t>
            </w:r>
          </w:p>
        </w:tc>
        <w:tc>
          <w:tcPr>
            <w:tcW w:w="0" w:type="auto"/>
            <w:hideMark/>
          </w:tcPr>
          <w:p w14:paraId="4CA8E034" w14:textId="77777777" w:rsidR="00A47BA6" w:rsidRPr="00C6414C" w:rsidRDefault="00A47BA6" w:rsidP="00292C7B">
            <w:pPr>
              <w:pStyle w:val="NoSpacing"/>
              <w:rPr>
                <w:rFonts w:cstheme="minorHAnsi"/>
              </w:rPr>
            </w:pPr>
            <w:r w:rsidRPr="00C6414C">
              <w:rPr>
                <w:rFonts w:cstheme="minorHAnsi"/>
              </w:rPr>
              <w:t>44</w:t>
            </w:r>
          </w:p>
        </w:tc>
        <w:tc>
          <w:tcPr>
            <w:tcW w:w="0" w:type="auto"/>
            <w:hideMark/>
          </w:tcPr>
          <w:p w14:paraId="05ADFA8B" w14:textId="77777777" w:rsidR="00A47BA6" w:rsidRPr="00C6414C" w:rsidRDefault="00A47BA6" w:rsidP="00292C7B">
            <w:pPr>
              <w:pStyle w:val="NoSpacing"/>
              <w:rPr>
                <w:rFonts w:cstheme="minorHAnsi"/>
              </w:rPr>
            </w:pPr>
            <w:r w:rsidRPr="00C6414C">
              <w:rPr>
                <w:rFonts w:cstheme="minorHAnsi"/>
              </w:rPr>
              <w:t>2.40</w:t>
            </w:r>
          </w:p>
        </w:tc>
        <w:tc>
          <w:tcPr>
            <w:tcW w:w="0" w:type="auto"/>
            <w:hideMark/>
          </w:tcPr>
          <w:p w14:paraId="7E715D31" w14:textId="77777777" w:rsidR="00A47BA6" w:rsidRPr="00C6414C" w:rsidRDefault="00A47BA6" w:rsidP="00292C7B">
            <w:pPr>
              <w:pStyle w:val="NoSpacing"/>
              <w:rPr>
                <w:rFonts w:cstheme="minorHAnsi"/>
              </w:rPr>
            </w:pPr>
            <w:r w:rsidRPr="00C6414C">
              <w:rPr>
                <w:rFonts w:cstheme="minorHAnsi"/>
              </w:rPr>
              <w:t>AB vs. IB</w:t>
            </w:r>
          </w:p>
        </w:tc>
        <w:tc>
          <w:tcPr>
            <w:tcW w:w="0" w:type="auto"/>
            <w:hideMark/>
          </w:tcPr>
          <w:p w14:paraId="5E111191" w14:textId="77777777" w:rsidR="00A47BA6" w:rsidRPr="00C6414C" w:rsidRDefault="007432E2" w:rsidP="00292C7B">
            <w:pPr>
              <w:pStyle w:val="NoSpacing"/>
              <w:rPr>
                <w:rFonts w:cstheme="minorHAnsi"/>
              </w:rPr>
            </w:pPr>
            <w:hyperlink r:id="rId22" w:anchor="tblfn1" w:history="1">
              <w:r w:rsidR="00A47BA6" w:rsidRPr="00C6414C">
                <w:rPr>
                  <w:rStyle w:val="Hyperlink"/>
                  <w:rFonts w:ascii="Tahoma" w:hAnsi="Tahoma" w:cs="Tahoma"/>
                  <w:color w:val="0C7DBB"/>
                  <w:vertAlign w:val="superscript"/>
                </w:rPr>
                <w:t>⁎</w:t>
              </w:r>
            </w:hyperlink>
          </w:p>
        </w:tc>
      </w:tr>
      <w:tr w:rsidR="00A47BA6" w:rsidRPr="00C6414C" w14:paraId="6A6045E5" w14:textId="77777777" w:rsidTr="003614EA">
        <w:tc>
          <w:tcPr>
            <w:tcW w:w="0" w:type="auto"/>
            <w:hideMark/>
          </w:tcPr>
          <w:p w14:paraId="3EBDDE0E" w14:textId="77777777" w:rsidR="00A47BA6" w:rsidRPr="00C6414C" w:rsidRDefault="00A47BA6" w:rsidP="00292C7B">
            <w:pPr>
              <w:pStyle w:val="NoSpacing"/>
              <w:rPr>
                <w:rFonts w:cstheme="minorHAnsi"/>
              </w:rPr>
            </w:pPr>
            <w:r w:rsidRPr="00C6414C">
              <w:rPr>
                <w:rFonts w:cstheme="minorHAnsi"/>
              </w:rPr>
              <w:t>  IB</w:t>
            </w:r>
          </w:p>
        </w:tc>
        <w:tc>
          <w:tcPr>
            <w:tcW w:w="0" w:type="auto"/>
            <w:hideMark/>
          </w:tcPr>
          <w:p w14:paraId="14FC88BE" w14:textId="77777777" w:rsidR="00A47BA6" w:rsidRPr="00C6414C" w:rsidRDefault="00A47BA6" w:rsidP="00292C7B">
            <w:pPr>
              <w:pStyle w:val="NoSpacing"/>
              <w:rPr>
                <w:rFonts w:cstheme="minorHAnsi"/>
              </w:rPr>
            </w:pPr>
            <w:r w:rsidRPr="00C6414C">
              <w:rPr>
                <w:rFonts w:cstheme="minorHAnsi"/>
              </w:rPr>
              <w:t>55.1</w:t>
            </w:r>
          </w:p>
        </w:tc>
        <w:tc>
          <w:tcPr>
            <w:tcW w:w="0" w:type="auto"/>
            <w:hideMark/>
          </w:tcPr>
          <w:p w14:paraId="3716A9B4" w14:textId="77777777" w:rsidR="00A47BA6" w:rsidRPr="00C6414C" w:rsidRDefault="00A47BA6" w:rsidP="00292C7B">
            <w:pPr>
              <w:pStyle w:val="NoSpacing"/>
              <w:rPr>
                <w:rFonts w:cstheme="minorHAnsi"/>
              </w:rPr>
            </w:pPr>
            <w:r w:rsidRPr="00C6414C">
              <w:rPr>
                <w:rFonts w:cstheme="minorHAnsi"/>
              </w:rPr>
              <w:t>5.52</w:t>
            </w:r>
          </w:p>
        </w:tc>
        <w:tc>
          <w:tcPr>
            <w:tcW w:w="0" w:type="auto"/>
            <w:hideMark/>
          </w:tcPr>
          <w:p w14:paraId="7B793F92" w14:textId="77777777" w:rsidR="00A47BA6" w:rsidRPr="00C6414C" w:rsidRDefault="00A47BA6" w:rsidP="00292C7B">
            <w:pPr>
              <w:pStyle w:val="NoSpacing"/>
              <w:rPr>
                <w:rFonts w:cstheme="minorHAnsi"/>
              </w:rPr>
            </w:pPr>
            <w:r w:rsidRPr="00C6414C">
              <w:rPr>
                <w:rFonts w:cstheme="minorHAnsi"/>
              </w:rPr>
              <w:t>48</w:t>
            </w:r>
          </w:p>
        </w:tc>
        <w:tc>
          <w:tcPr>
            <w:tcW w:w="0" w:type="auto"/>
            <w:hideMark/>
          </w:tcPr>
          <w:p w14:paraId="7588B46E" w14:textId="77777777" w:rsidR="00A47BA6" w:rsidRPr="00C6414C" w:rsidRDefault="00A47BA6" w:rsidP="00292C7B">
            <w:pPr>
              <w:pStyle w:val="NoSpacing"/>
              <w:rPr>
                <w:rFonts w:cstheme="minorHAnsi"/>
              </w:rPr>
            </w:pPr>
            <w:r w:rsidRPr="00C6414C">
              <w:rPr>
                <w:rFonts w:cstheme="minorHAnsi"/>
              </w:rPr>
              <w:t>2.08</w:t>
            </w:r>
          </w:p>
        </w:tc>
        <w:tc>
          <w:tcPr>
            <w:tcW w:w="0" w:type="auto"/>
            <w:hideMark/>
          </w:tcPr>
          <w:p w14:paraId="187ECB7C" w14:textId="77777777" w:rsidR="00A47BA6" w:rsidRPr="00C6414C" w:rsidRDefault="00A47BA6" w:rsidP="00292C7B">
            <w:pPr>
              <w:pStyle w:val="NoSpacing"/>
              <w:rPr>
                <w:rFonts w:cstheme="minorHAnsi"/>
              </w:rPr>
            </w:pPr>
            <w:r w:rsidRPr="00C6414C">
              <w:rPr>
                <w:rFonts w:cstheme="minorHAnsi"/>
              </w:rPr>
              <w:t>IB vs. PDA</w:t>
            </w:r>
          </w:p>
        </w:tc>
        <w:tc>
          <w:tcPr>
            <w:tcW w:w="0" w:type="auto"/>
            <w:hideMark/>
          </w:tcPr>
          <w:p w14:paraId="535120B3" w14:textId="77777777" w:rsidR="00A47BA6" w:rsidRPr="00C6414C" w:rsidRDefault="007432E2" w:rsidP="00292C7B">
            <w:pPr>
              <w:pStyle w:val="NoSpacing"/>
              <w:rPr>
                <w:rFonts w:cstheme="minorHAnsi"/>
              </w:rPr>
            </w:pPr>
            <w:hyperlink r:id="rId23" w:anchor="tblfn2" w:history="1">
              <w:r w:rsidR="00A47BA6" w:rsidRPr="00C6414C">
                <w:rPr>
                  <w:rStyle w:val="Hyperlink"/>
                  <w:rFonts w:ascii="Tahoma" w:hAnsi="Tahoma" w:cs="Tahoma"/>
                  <w:color w:val="0C7DBB"/>
                  <w:vertAlign w:val="superscript"/>
                </w:rPr>
                <w:t>⁎⁎⁎</w:t>
              </w:r>
            </w:hyperlink>
          </w:p>
        </w:tc>
      </w:tr>
      <w:tr w:rsidR="00A47BA6" w:rsidRPr="00C6414C" w14:paraId="56E4F0EB" w14:textId="77777777" w:rsidTr="003614EA">
        <w:tc>
          <w:tcPr>
            <w:tcW w:w="0" w:type="auto"/>
            <w:hideMark/>
          </w:tcPr>
          <w:p w14:paraId="0A665E5A" w14:textId="77777777" w:rsidR="00A47BA6" w:rsidRPr="00C6414C" w:rsidRDefault="00A47BA6" w:rsidP="00292C7B">
            <w:pPr>
              <w:pStyle w:val="NoSpacing"/>
              <w:rPr>
                <w:rFonts w:cstheme="minorHAnsi"/>
              </w:rPr>
            </w:pPr>
            <w:r w:rsidRPr="00C6414C">
              <w:rPr>
                <w:rFonts w:cstheme="minorHAnsi"/>
              </w:rPr>
              <w:t>  PDA</w:t>
            </w:r>
          </w:p>
        </w:tc>
        <w:tc>
          <w:tcPr>
            <w:tcW w:w="0" w:type="auto"/>
            <w:hideMark/>
          </w:tcPr>
          <w:p w14:paraId="143E555A" w14:textId="77777777" w:rsidR="00A47BA6" w:rsidRPr="00C6414C" w:rsidRDefault="00A47BA6" w:rsidP="00292C7B">
            <w:pPr>
              <w:pStyle w:val="NoSpacing"/>
              <w:rPr>
                <w:rFonts w:cstheme="minorHAnsi"/>
              </w:rPr>
            </w:pPr>
            <w:r w:rsidRPr="00C6414C">
              <w:rPr>
                <w:rFonts w:cstheme="minorHAnsi"/>
              </w:rPr>
              <w:t>78.1</w:t>
            </w:r>
          </w:p>
        </w:tc>
        <w:tc>
          <w:tcPr>
            <w:tcW w:w="0" w:type="auto"/>
            <w:hideMark/>
          </w:tcPr>
          <w:p w14:paraId="365D0914" w14:textId="77777777" w:rsidR="00A47BA6" w:rsidRPr="00C6414C" w:rsidRDefault="00A47BA6" w:rsidP="00292C7B">
            <w:pPr>
              <w:pStyle w:val="NoSpacing"/>
              <w:rPr>
                <w:rFonts w:cstheme="minorHAnsi"/>
              </w:rPr>
            </w:pPr>
            <w:r w:rsidRPr="00C6414C">
              <w:rPr>
                <w:rFonts w:cstheme="minorHAnsi"/>
              </w:rPr>
              <w:t>2.85</w:t>
            </w:r>
          </w:p>
        </w:tc>
        <w:tc>
          <w:tcPr>
            <w:tcW w:w="0" w:type="auto"/>
            <w:hideMark/>
          </w:tcPr>
          <w:p w14:paraId="2A3224A0" w14:textId="77777777" w:rsidR="00A47BA6" w:rsidRPr="00C6414C" w:rsidRDefault="00A47BA6" w:rsidP="00292C7B">
            <w:pPr>
              <w:pStyle w:val="NoSpacing"/>
              <w:rPr>
                <w:rFonts w:cstheme="minorHAnsi"/>
              </w:rPr>
            </w:pPr>
            <w:r w:rsidRPr="00C6414C">
              <w:rPr>
                <w:rFonts w:cstheme="minorHAnsi"/>
              </w:rPr>
              <w:t>73</w:t>
            </w:r>
          </w:p>
        </w:tc>
        <w:tc>
          <w:tcPr>
            <w:tcW w:w="0" w:type="auto"/>
            <w:hideMark/>
          </w:tcPr>
          <w:p w14:paraId="60B3D83A" w14:textId="77777777" w:rsidR="00A47BA6" w:rsidRPr="00C6414C" w:rsidRDefault="00A47BA6" w:rsidP="00292C7B">
            <w:pPr>
              <w:pStyle w:val="NoSpacing"/>
              <w:rPr>
                <w:rFonts w:cstheme="minorHAnsi"/>
              </w:rPr>
            </w:pPr>
            <w:r w:rsidRPr="00C6414C">
              <w:rPr>
                <w:rFonts w:cstheme="minorHAnsi"/>
              </w:rPr>
              <w:t>1.07</w:t>
            </w:r>
          </w:p>
        </w:tc>
        <w:tc>
          <w:tcPr>
            <w:tcW w:w="0" w:type="auto"/>
            <w:hideMark/>
          </w:tcPr>
          <w:p w14:paraId="6E7B1B8F" w14:textId="77777777" w:rsidR="00A47BA6" w:rsidRPr="00C6414C" w:rsidRDefault="00A47BA6" w:rsidP="00292C7B">
            <w:pPr>
              <w:pStyle w:val="NoSpacing"/>
              <w:rPr>
                <w:rFonts w:cstheme="minorHAnsi"/>
              </w:rPr>
            </w:pPr>
            <w:r w:rsidRPr="00C6414C">
              <w:rPr>
                <w:rFonts w:cstheme="minorHAnsi"/>
              </w:rPr>
              <w:t>PDA vs.</w:t>
            </w:r>
          </w:p>
        </w:tc>
        <w:tc>
          <w:tcPr>
            <w:tcW w:w="0" w:type="auto"/>
            <w:hideMark/>
          </w:tcPr>
          <w:p w14:paraId="03DD2BC6" w14:textId="77777777" w:rsidR="00A47BA6" w:rsidRPr="00C6414C" w:rsidRDefault="007432E2" w:rsidP="00292C7B">
            <w:pPr>
              <w:pStyle w:val="NoSpacing"/>
              <w:rPr>
                <w:rFonts w:cstheme="minorHAnsi"/>
              </w:rPr>
            </w:pPr>
            <w:hyperlink r:id="rId24" w:anchor="tblfn2" w:history="1">
              <w:r w:rsidR="00A47BA6" w:rsidRPr="00C6414C">
                <w:rPr>
                  <w:rStyle w:val="Hyperlink"/>
                  <w:rFonts w:ascii="Tahoma" w:hAnsi="Tahoma" w:cs="Tahoma"/>
                  <w:color w:val="0C7DBB"/>
                  <w:vertAlign w:val="superscript"/>
                </w:rPr>
                <w:t>⁎⁎⁎</w:t>
              </w:r>
            </w:hyperlink>
          </w:p>
        </w:tc>
      </w:tr>
      <w:tr w:rsidR="00A47BA6" w:rsidRPr="00C6414C" w14:paraId="338CF039" w14:textId="77777777" w:rsidTr="003614EA">
        <w:tc>
          <w:tcPr>
            <w:tcW w:w="0" w:type="auto"/>
            <w:hideMark/>
          </w:tcPr>
          <w:p w14:paraId="27FB44BC" w14:textId="77777777" w:rsidR="00A47BA6" w:rsidRPr="00C6414C" w:rsidRDefault="00A47BA6" w:rsidP="00292C7B">
            <w:pPr>
              <w:pStyle w:val="NoSpacing"/>
              <w:rPr>
                <w:rFonts w:cstheme="minorHAnsi"/>
              </w:rPr>
            </w:pPr>
            <w:r w:rsidRPr="00C6414C">
              <w:rPr>
                <w:rFonts w:cstheme="minorHAnsi"/>
              </w:rPr>
              <w:t>DR5</w:t>
            </w:r>
          </w:p>
        </w:tc>
        <w:tc>
          <w:tcPr>
            <w:tcW w:w="0" w:type="auto"/>
            <w:hideMark/>
          </w:tcPr>
          <w:p w14:paraId="6D88A035" w14:textId="77777777" w:rsidR="00A47BA6" w:rsidRPr="00C6414C" w:rsidRDefault="00A47BA6" w:rsidP="00292C7B">
            <w:pPr>
              <w:pStyle w:val="NoSpacing"/>
              <w:rPr>
                <w:rFonts w:cstheme="minorHAnsi"/>
              </w:rPr>
            </w:pPr>
          </w:p>
        </w:tc>
        <w:tc>
          <w:tcPr>
            <w:tcW w:w="0" w:type="auto"/>
            <w:hideMark/>
          </w:tcPr>
          <w:p w14:paraId="2D770F23" w14:textId="77777777" w:rsidR="00A47BA6" w:rsidRPr="00C6414C" w:rsidRDefault="00A47BA6" w:rsidP="00292C7B">
            <w:pPr>
              <w:pStyle w:val="NoSpacing"/>
              <w:rPr>
                <w:rFonts w:cstheme="minorHAnsi"/>
              </w:rPr>
            </w:pPr>
          </w:p>
        </w:tc>
        <w:tc>
          <w:tcPr>
            <w:tcW w:w="0" w:type="auto"/>
            <w:hideMark/>
          </w:tcPr>
          <w:p w14:paraId="4B8C6B2F" w14:textId="77777777" w:rsidR="00A47BA6" w:rsidRPr="00C6414C" w:rsidRDefault="00A47BA6" w:rsidP="00292C7B">
            <w:pPr>
              <w:pStyle w:val="NoSpacing"/>
              <w:rPr>
                <w:rFonts w:cstheme="minorHAnsi"/>
              </w:rPr>
            </w:pPr>
          </w:p>
        </w:tc>
        <w:tc>
          <w:tcPr>
            <w:tcW w:w="0" w:type="auto"/>
            <w:hideMark/>
          </w:tcPr>
          <w:p w14:paraId="64F8D020" w14:textId="77777777" w:rsidR="00A47BA6" w:rsidRPr="00C6414C" w:rsidRDefault="00A47BA6" w:rsidP="00292C7B">
            <w:pPr>
              <w:pStyle w:val="NoSpacing"/>
              <w:rPr>
                <w:rFonts w:cstheme="minorHAnsi"/>
              </w:rPr>
            </w:pPr>
          </w:p>
        </w:tc>
        <w:tc>
          <w:tcPr>
            <w:tcW w:w="0" w:type="auto"/>
            <w:hideMark/>
          </w:tcPr>
          <w:p w14:paraId="3855449A" w14:textId="77777777" w:rsidR="00A47BA6" w:rsidRPr="00C6414C" w:rsidRDefault="00A47BA6" w:rsidP="00292C7B">
            <w:pPr>
              <w:pStyle w:val="NoSpacing"/>
              <w:rPr>
                <w:rFonts w:cstheme="minorHAnsi"/>
              </w:rPr>
            </w:pPr>
          </w:p>
        </w:tc>
        <w:tc>
          <w:tcPr>
            <w:tcW w:w="0" w:type="auto"/>
            <w:hideMark/>
          </w:tcPr>
          <w:p w14:paraId="3A358DC7" w14:textId="77777777" w:rsidR="00A47BA6" w:rsidRPr="00C6414C" w:rsidRDefault="00A47BA6" w:rsidP="00292C7B">
            <w:pPr>
              <w:pStyle w:val="NoSpacing"/>
              <w:rPr>
                <w:rFonts w:cstheme="minorHAnsi"/>
              </w:rPr>
            </w:pPr>
          </w:p>
        </w:tc>
      </w:tr>
      <w:tr w:rsidR="00A47BA6" w:rsidRPr="00C6414C" w14:paraId="178268E3" w14:textId="77777777" w:rsidTr="003614EA">
        <w:tc>
          <w:tcPr>
            <w:tcW w:w="0" w:type="auto"/>
            <w:hideMark/>
          </w:tcPr>
          <w:p w14:paraId="40E887E2" w14:textId="77777777" w:rsidR="00A47BA6" w:rsidRPr="00C6414C" w:rsidRDefault="00A47BA6" w:rsidP="00292C7B">
            <w:pPr>
              <w:pStyle w:val="NoSpacing"/>
              <w:rPr>
                <w:rFonts w:cstheme="minorHAnsi"/>
              </w:rPr>
            </w:pPr>
            <w:r w:rsidRPr="00C6414C">
              <w:rPr>
                <w:rFonts w:cstheme="minorHAnsi"/>
              </w:rPr>
              <w:t> </w:t>
            </w:r>
            <w:proofErr w:type="spellStart"/>
            <w:r w:rsidRPr="00C6414C">
              <w:rPr>
                <w:rFonts w:cstheme="minorHAnsi"/>
              </w:rPr>
              <w:t>ADDwR</w:t>
            </w:r>
            <w:proofErr w:type="spellEnd"/>
          </w:p>
        </w:tc>
        <w:tc>
          <w:tcPr>
            <w:tcW w:w="0" w:type="auto"/>
            <w:hideMark/>
          </w:tcPr>
          <w:p w14:paraId="33B1C663" w14:textId="77777777" w:rsidR="00A47BA6" w:rsidRPr="00C6414C" w:rsidRDefault="00A47BA6" w:rsidP="00292C7B">
            <w:pPr>
              <w:pStyle w:val="NoSpacing"/>
              <w:rPr>
                <w:rFonts w:cstheme="minorHAnsi"/>
              </w:rPr>
            </w:pPr>
          </w:p>
        </w:tc>
        <w:tc>
          <w:tcPr>
            <w:tcW w:w="0" w:type="auto"/>
            <w:hideMark/>
          </w:tcPr>
          <w:p w14:paraId="4614A346" w14:textId="77777777" w:rsidR="00A47BA6" w:rsidRPr="00C6414C" w:rsidRDefault="00A47BA6" w:rsidP="00292C7B">
            <w:pPr>
              <w:pStyle w:val="NoSpacing"/>
              <w:rPr>
                <w:rFonts w:cstheme="minorHAnsi"/>
              </w:rPr>
            </w:pPr>
          </w:p>
        </w:tc>
        <w:tc>
          <w:tcPr>
            <w:tcW w:w="0" w:type="auto"/>
            <w:hideMark/>
          </w:tcPr>
          <w:p w14:paraId="20C89012" w14:textId="77777777" w:rsidR="00A47BA6" w:rsidRPr="00C6414C" w:rsidRDefault="00A47BA6" w:rsidP="00292C7B">
            <w:pPr>
              <w:pStyle w:val="NoSpacing"/>
              <w:rPr>
                <w:rFonts w:cstheme="minorHAnsi"/>
              </w:rPr>
            </w:pPr>
          </w:p>
        </w:tc>
        <w:tc>
          <w:tcPr>
            <w:tcW w:w="0" w:type="auto"/>
            <w:hideMark/>
          </w:tcPr>
          <w:p w14:paraId="494BBBA2" w14:textId="77777777" w:rsidR="00A47BA6" w:rsidRPr="00C6414C" w:rsidRDefault="00A47BA6" w:rsidP="00292C7B">
            <w:pPr>
              <w:pStyle w:val="NoSpacing"/>
              <w:rPr>
                <w:rFonts w:cstheme="minorHAnsi"/>
              </w:rPr>
            </w:pPr>
          </w:p>
        </w:tc>
        <w:tc>
          <w:tcPr>
            <w:tcW w:w="0" w:type="auto"/>
            <w:hideMark/>
          </w:tcPr>
          <w:p w14:paraId="796A1F6C" w14:textId="77777777" w:rsidR="00A47BA6" w:rsidRPr="00C6414C" w:rsidRDefault="00A47BA6" w:rsidP="00292C7B">
            <w:pPr>
              <w:pStyle w:val="NoSpacing"/>
              <w:rPr>
                <w:rFonts w:cstheme="minorHAnsi"/>
              </w:rPr>
            </w:pPr>
          </w:p>
        </w:tc>
        <w:tc>
          <w:tcPr>
            <w:tcW w:w="0" w:type="auto"/>
            <w:hideMark/>
          </w:tcPr>
          <w:p w14:paraId="77446FD0" w14:textId="77777777" w:rsidR="00A47BA6" w:rsidRPr="00C6414C" w:rsidRDefault="00A47BA6" w:rsidP="00292C7B">
            <w:pPr>
              <w:pStyle w:val="NoSpacing"/>
              <w:rPr>
                <w:rFonts w:cstheme="minorHAnsi"/>
              </w:rPr>
            </w:pPr>
          </w:p>
        </w:tc>
      </w:tr>
      <w:tr w:rsidR="00A47BA6" w:rsidRPr="00C6414C" w14:paraId="1770251B" w14:textId="77777777" w:rsidTr="003614EA">
        <w:tc>
          <w:tcPr>
            <w:tcW w:w="0" w:type="auto"/>
            <w:hideMark/>
          </w:tcPr>
          <w:p w14:paraId="00FE9CB8" w14:textId="77777777" w:rsidR="00A47BA6" w:rsidRPr="00C6414C" w:rsidRDefault="00A47BA6" w:rsidP="00292C7B">
            <w:pPr>
              <w:pStyle w:val="NoSpacing"/>
              <w:rPr>
                <w:rFonts w:cstheme="minorHAnsi"/>
              </w:rPr>
            </w:pPr>
            <w:r w:rsidRPr="00C6414C">
              <w:rPr>
                <w:rFonts w:cstheme="minorHAnsi"/>
              </w:rPr>
              <w:t>  AB</w:t>
            </w:r>
          </w:p>
        </w:tc>
        <w:tc>
          <w:tcPr>
            <w:tcW w:w="0" w:type="auto"/>
            <w:hideMark/>
          </w:tcPr>
          <w:p w14:paraId="42CEE090" w14:textId="77777777" w:rsidR="00A47BA6" w:rsidRPr="00C6414C" w:rsidRDefault="00A47BA6" w:rsidP="00292C7B">
            <w:pPr>
              <w:pStyle w:val="NoSpacing"/>
              <w:rPr>
                <w:rFonts w:cstheme="minorHAnsi"/>
              </w:rPr>
            </w:pPr>
            <w:r w:rsidRPr="00C6414C">
              <w:rPr>
                <w:rFonts w:cstheme="minorHAnsi"/>
              </w:rPr>
              <w:t>36.7</w:t>
            </w:r>
          </w:p>
        </w:tc>
        <w:tc>
          <w:tcPr>
            <w:tcW w:w="0" w:type="auto"/>
            <w:hideMark/>
          </w:tcPr>
          <w:p w14:paraId="1589C41D" w14:textId="77777777" w:rsidR="00A47BA6" w:rsidRPr="00C6414C" w:rsidRDefault="00A47BA6" w:rsidP="00292C7B">
            <w:pPr>
              <w:pStyle w:val="NoSpacing"/>
              <w:rPr>
                <w:rFonts w:cstheme="minorHAnsi"/>
              </w:rPr>
            </w:pPr>
            <w:r w:rsidRPr="00C6414C">
              <w:rPr>
                <w:rFonts w:cstheme="minorHAnsi"/>
              </w:rPr>
              <w:t>4.14</w:t>
            </w:r>
          </w:p>
        </w:tc>
        <w:tc>
          <w:tcPr>
            <w:tcW w:w="0" w:type="auto"/>
            <w:hideMark/>
          </w:tcPr>
          <w:p w14:paraId="61355CA2" w14:textId="77777777" w:rsidR="00A47BA6" w:rsidRPr="00C6414C" w:rsidRDefault="00A47BA6" w:rsidP="00292C7B">
            <w:pPr>
              <w:pStyle w:val="NoSpacing"/>
              <w:rPr>
                <w:rFonts w:cstheme="minorHAnsi"/>
              </w:rPr>
            </w:pPr>
            <w:r w:rsidRPr="00C6414C">
              <w:rPr>
                <w:rFonts w:cstheme="minorHAnsi"/>
              </w:rPr>
              <w:t>29</w:t>
            </w:r>
          </w:p>
        </w:tc>
        <w:tc>
          <w:tcPr>
            <w:tcW w:w="0" w:type="auto"/>
            <w:hideMark/>
          </w:tcPr>
          <w:p w14:paraId="572F935C" w14:textId="77777777" w:rsidR="00A47BA6" w:rsidRPr="00C6414C" w:rsidRDefault="00A47BA6" w:rsidP="00292C7B">
            <w:pPr>
              <w:pStyle w:val="NoSpacing"/>
              <w:rPr>
                <w:rFonts w:cstheme="minorHAnsi"/>
              </w:rPr>
            </w:pPr>
            <w:r w:rsidRPr="00C6414C">
              <w:rPr>
                <w:rFonts w:cstheme="minorHAnsi"/>
              </w:rPr>
              <w:t>1.25</w:t>
            </w:r>
          </w:p>
        </w:tc>
        <w:tc>
          <w:tcPr>
            <w:tcW w:w="0" w:type="auto"/>
            <w:hideMark/>
          </w:tcPr>
          <w:p w14:paraId="57350876" w14:textId="77777777" w:rsidR="00A47BA6" w:rsidRPr="00C6414C" w:rsidRDefault="00A47BA6" w:rsidP="00292C7B">
            <w:pPr>
              <w:pStyle w:val="NoSpacing"/>
              <w:rPr>
                <w:rFonts w:cstheme="minorHAnsi"/>
              </w:rPr>
            </w:pPr>
            <w:r w:rsidRPr="00C6414C">
              <w:rPr>
                <w:rFonts w:cstheme="minorHAnsi"/>
              </w:rPr>
              <w:t>AB vs. IB</w:t>
            </w:r>
          </w:p>
        </w:tc>
        <w:tc>
          <w:tcPr>
            <w:tcW w:w="0" w:type="auto"/>
            <w:hideMark/>
          </w:tcPr>
          <w:p w14:paraId="2892811E" w14:textId="77777777" w:rsidR="00A47BA6" w:rsidRPr="00C6414C" w:rsidRDefault="00A47BA6" w:rsidP="00292C7B">
            <w:pPr>
              <w:pStyle w:val="NoSpacing"/>
              <w:rPr>
                <w:rFonts w:cstheme="minorHAnsi"/>
              </w:rPr>
            </w:pPr>
            <w:r w:rsidRPr="00C6414C">
              <w:rPr>
                <w:rFonts w:cstheme="minorHAnsi"/>
              </w:rPr>
              <w:t>NS</w:t>
            </w:r>
          </w:p>
        </w:tc>
      </w:tr>
      <w:tr w:rsidR="00A47BA6" w:rsidRPr="00C6414C" w14:paraId="4A19C152" w14:textId="77777777" w:rsidTr="003614EA">
        <w:tc>
          <w:tcPr>
            <w:tcW w:w="0" w:type="auto"/>
            <w:hideMark/>
          </w:tcPr>
          <w:p w14:paraId="444C420B" w14:textId="77777777" w:rsidR="00A47BA6" w:rsidRPr="00C6414C" w:rsidRDefault="00A47BA6" w:rsidP="00292C7B">
            <w:pPr>
              <w:pStyle w:val="NoSpacing"/>
              <w:rPr>
                <w:rFonts w:cstheme="minorHAnsi"/>
              </w:rPr>
            </w:pPr>
            <w:r w:rsidRPr="00C6414C">
              <w:rPr>
                <w:rFonts w:cstheme="minorHAnsi"/>
              </w:rPr>
              <w:t>  IB</w:t>
            </w:r>
          </w:p>
        </w:tc>
        <w:tc>
          <w:tcPr>
            <w:tcW w:w="0" w:type="auto"/>
            <w:hideMark/>
          </w:tcPr>
          <w:p w14:paraId="3C8E738B" w14:textId="77777777" w:rsidR="00A47BA6" w:rsidRPr="00C6414C" w:rsidRDefault="00A47BA6" w:rsidP="00292C7B">
            <w:pPr>
              <w:pStyle w:val="NoSpacing"/>
              <w:rPr>
                <w:rFonts w:cstheme="minorHAnsi"/>
              </w:rPr>
            </w:pPr>
            <w:r w:rsidRPr="00C6414C">
              <w:rPr>
                <w:rFonts w:cstheme="minorHAnsi"/>
              </w:rPr>
              <w:t>34.3</w:t>
            </w:r>
          </w:p>
        </w:tc>
        <w:tc>
          <w:tcPr>
            <w:tcW w:w="0" w:type="auto"/>
            <w:hideMark/>
          </w:tcPr>
          <w:p w14:paraId="3FF36347" w14:textId="77777777" w:rsidR="00A47BA6" w:rsidRPr="00C6414C" w:rsidRDefault="00A47BA6" w:rsidP="00292C7B">
            <w:pPr>
              <w:pStyle w:val="NoSpacing"/>
              <w:rPr>
                <w:rFonts w:cstheme="minorHAnsi"/>
              </w:rPr>
            </w:pPr>
            <w:r w:rsidRPr="00C6414C">
              <w:rPr>
                <w:rFonts w:cstheme="minorHAnsi"/>
              </w:rPr>
              <w:t>2.20</w:t>
            </w:r>
          </w:p>
        </w:tc>
        <w:tc>
          <w:tcPr>
            <w:tcW w:w="0" w:type="auto"/>
            <w:hideMark/>
          </w:tcPr>
          <w:p w14:paraId="77347514" w14:textId="77777777" w:rsidR="00A47BA6" w:rsidRPr="00C6414C" w:rsidRDefault="00A47BA6" w:rsidP="00292C7B">
            <w:pPr>
              <w:pStyle w:val="NoSpacing"/>
              <w:rPr>
                <w:rFonts w:cstheme="minorHAnsi"/>
              </w:rPr>
            </w:pPr>
            <w:r w:rsidRPr="00C6414C">
              <w:rPr>
                <w:rFonts w:cstheme="minorHAnsi"/>
              </w:rPr>
              <w:t>31</w:t>
            </w:r>
          </w:p>
        </w:tc>
        <w:tc>
          <w:tcPr>
            <w:tcW w:w="0" w:type="auto"/>
            <w:hideMark/>
          </w:tcPr>
          <w:p w14:paraId="327C7BC0" w14:textId="77777777" w:rsidR="00A47BA6" w:rsidRPr="00C6414C" w:rsidRDefault="00A47BA6" w:rsidP="00292C7B">
            <w:pPr>
              <w:pStyle w:val="NoSpacing"/>
              <w:rPr>
                <w:rFonts w:cstheme="minorHAnsi"/>
              </w:rPr>
            </w:pPr>
            <w:r w:rsidRPr="00C6414C">
              <w:rPr>
                <w:rFonts w:cstheme="minorHAnsi"/>
              </w:rPr>
              <w:t>0.66</w:t>
            </w:r>
          </w:p>
        </w:tc>
        <w:tc>
          <w:tcPr>
            <w:tcW w:w="0" w:type="auto"/>
            <w:hideMark/>
          </w:tcPr>
          <w:p w14:paraId="6CA43569" w14:textId="77777777" w:rsidR="00A47BA6" w:rsidRPr="00C6414C" w:rsidRDefault="00A47BA6" w:rsidP="00292C7B">
            <w:pPr>
              <w:pStyle w:val="NoSpacing"/>
              <w:rPr>
                <w:rFonts w:cstheme="minorHAnsi"/>
              </w:rPr>
            </w:pPr>
            <w:r w:rsidRPr="00C6414C">
              <w:rPr>
                <w:rFonts w:cstheme="minorHAnsi"/>
              </w:rPr>
              <w:t>IB vs. PDA</w:t>
            </w:r>
          </w:p>
        </w:tc>
        <w:tc>
          <w:tcPr>
            <w:tcW w:w="0" w:type="auto"/>
            <w:hideMark/>
          </w:tcPr>
          <w:p w14:paraId="72A1F3FA" w14:textId="77777777" w:rsidR="00A47BA6" w:rsidRPr="00C6414C" w:rsidRDefault="00A47BA6" w:rsidP="00292C7B">
            <w:pPr>
              <w:pStyle w:val="NoSpacing"/>
              <w:rPr>
                <w:rFonts w:cstheme="minorHAnsi"/>
              </w:rPr>
            </w:pPr>
            <w:r w:rsidRPr="00C6414C">
              <w:rPr>
                <w:rFonts w:cstheme="minorHAnsi"/>
              </w:rPr>
              <w:t>NS</w:t>
            </w:r>
          </w:p>
        </w:tc>
      </w:tr>
      <w:tr w:rsidR="00A47BA6" w:rsidRPr="00C6414C" w14:paraId="73F3EC1D" w14:textId="77777777" w:rsidTr="003614EA">
        <w:tc>
          <w:tcPr>
            <w:tcW w:w="0" w:type="auto"/>
            <w:hideMark/>
          </w:tcPr>
          <w:p w14:paraId="591A383C" w14:textId="77777777" w:rsidR="00A47BA6" w:rsidRPr="00C6414C" w:rsidRDefault="00A47BA6" w:rsidP="00292C7B">
            <w:pPr>
              <w:pStyle w:val="NoSpacing"/>
              <w:rPr>
                <w:rFonts w:cstheme="minorHAnsi"/>
              </w:rPr>
            </w:pPr>
            <w:r w:rsidRPr="00C6414C">
              <w:rPr>
                <w:rFonts w:cstheme="minorHAnsi"/>
              </w:rPr>
              <w:t>  PDA</w:t>
            </w:r>
          </w:p>
        </w:tc>
        <w:tc>
          <w:tcPr>
            <w:tcW w:w="0" w:type="auto"/>
            <w:hideMark/>
          </w:tcPr>
          <w:p w14:paraId="5DEC40A5" w14:textId="77777777" w:rsidR="00A47BA6" w:rsidRPr="00C6414C" w:rsidRDefault="00A47BA6" w:rsidP="00292C7B">
            <w:pPr>
              <w:pStyle w:val="NoSpacing"/>
              <w:rPr>
                <w:rFonts w:cstheme="minorHAnsi"/>
              </w:rPr>
            </w:pPr>
            <w:r w:rsidRPr="00C6414C">
              <w:rPr>
                <w:rFonts w:cstheme="minorHAnsi"/>
              </w:rPr>
              <w:t>40.4</w:t>
            </w:r>
          </w:p>
        </w:tc>
        <w:tc>
          <w:tcPr>
            <w:tcW w:w="0" w:type="auto"/>
            <w:hideMark/>
          </w:tcPr>
          <w:p w14:paraId="4B78D488" w14:textId="77777777" w:rsidR="00A47BA6" w:rsidRPr="00C6414C" w:rsidRDefault="00A47BA6" w:rsidP="00292C7B">
            <w:pPr>
              <w:pStyle w:val="NoSpacing"/>
              <w:rPr>
                <w:rFonts w:cstheme="minorHAnsi"/>
              </w:rPr>
            </w:pPr>
            <w:r w:rsidRPr="00C6414C">
              <w:rPr>
                <w:rFonts w:cstheme="minorHAnsi"/>
              </w:rPr>
              <w:t>3.36</w:t>
            </w:r>
          </w:p>
        </w:tc>
        <w:tc>
          <w:tcPr>
            <w:tcW w:w="0" w:type="auto"/>
            <w:hideMark/>
          </w:tcPr>
          <w:p w14:paraId="757E3008" w14:textId="77777777" w:rsidR="00A47BA6" w:rsidRPr="00C6414C" w:rsidRDefault="00A47BA6" w:rsidP="00292C7B">
            <w:pPr>
              <w:pStyle w:val="NoSpacing"/>
              <w:rPr>
                <w:rFonts w:cstheme="minorHAnsi"/>
              </w:rPr>
            </w:pPr>
            <w:r w:rsidRPr="00C6414C">
              <w:rPr>
                <w:rFonts w:cstheme="minorHAnsi"/>
              </w:rPr>
              <w:t>36</w:t>
            </w:r>
          </w:p>
        </w:tc>
        <w:tc>
          <w:tcPr>
            <w:tcW w:w="0" w:type="auto"/>
            <w:hideMark/>
          </w:tcPr>
          <w:p w14:paraId="05059FD1" w14:textId="77777777" w:rsidR="00A47BA6" w:rsidRPr="00C6414C" w:rsidRDefault="00A47BA6" w:rsidP="00292C7B">
            <w:pPr>
              <w:pStyle w:val="NoSpacing"/>
              <w:rPr>
                <w:rFonts w:cstheme="minorHAnsi"/>
              </w:rPr>
            </w:pPr>
            <w:r w:rsidRPr="00C6414C">
              <w:rPr>
                <w:rFonts w:cstheme="minorHAnsi"/>
              </w:rPr>
              <w:t>1.01</w:t>
            </w:r>
          </w:p>
        </w:tc>
        <w:tc>
          <w:tcPr>
            <w:tcW w:w="0" w:type="auto"/>
            <w:hideMark/>
          </w:tcPr>
          <w:p w14:paraId="43D0C09C" w14:textId="77777777" w:rsidR="00A47BA6" w:rsidRPr="00C6414C" w:rsidRDefault="00A47BA6" w:rsidP="00292C7B">
            <w:pPr>
              <w:pStyle w:val="NoSpacing"/>
              <w:rPr>
                <w:rFonts w:cstheme="minorHAnsi"/>
              </w:rPr>
            </w:pPr>
            <w:r w:rsidRPr="00C6414C">
              <w:rPr>
                <w:rFonts w:cstheme="minorHAnsi"/>
              </w:rPr>
              <w:t>PDA vs. AB</w:t>
            </w:r>
          </w:p>
        </w:tc>
        <w:tc>
          <w:tcPr>
            <w:tcW w:w="0" w:type="auto"/>
            <w:hideMark/>
          </w:tcPr>
          <w:p w14:paraId="3A79F68A" w14:textId="77777777" w:rsidR="00A47BA6" w:rsidRPr="00C6414C" w:rsidRDefault="00A47BA6" w:rsidP="00292C7B">
            <w:pPr>
              <w:pStyle w:val="NoSpacing"/>
              <w:rPr>
                <w:rFonts w:cstheme="minorHAnsi"/>
              </w:rPr>
            </w:pPr>
            <w:r w:rsidRPr="00C6414C">
              <w:rPr>
                <w:rFonts w:cstheme="minorHAnsi"/>
              </w:rPr>
              <w:t>NS</w:t>
            </w:r>
          </w:p>
        </w:tc>
      </w:tr>
      <w:tr w:rsidR="00A47BA6" w:rsidRPr="00C6414C" w14:paraId="5BCFBC92" w14:textId="77777777" w:rsidTr="003614EA">
        <w:tc>
          <w:tcPr>
            <w:tcW w:w="0" w:type="auto"/>
            <w:hideMark/>
          </w:tcPr>
          <w:p w14:paraId="6FB60886" w14:textId="77777777" w:rsidR="00A47BA6" w:rsidRPr="00C6414C" w:rsidRDefault="00A47BA6" w:rsidP="00292C7B">
            <w:pPr>
              <w:pStyle w:val="NoSpacing"/>
              <w:rPr>
                <w:rFonts w:cstheme="minorHAnsi"/>
              </w:rPr>
            </w:pPr>
            <w:r w:rsidRPr="00C6414C">
              <w:rPr>
                <w:rFonts w:cstheme="minorHAnsi"/>
              </w:rPr>
              <w:t> </w:t>
            </w:r>
            <w:proofErr w:type="spellStart"/>
            <w:r w:rsidRPr="00C6414C">
              <w:rPr>
                <w:rFonts w:cstheme="minorHAnsi"/>
              </w:rPr>
              <w:t>ADDwoR</w:t>
            </w:r>
            <w:proofErr w:type="spellEnd"/>
          </w:p>
        </w:tc>
        <w:tc>
          <w:tcPr>
            <w:tcW w:w="0" w:type="auto"/>
            <w:hideMark/>
          </w:tcPr>
          <w:p w14:paraId="3571DD6A" w14:textId="77777777" w:rsidR="00A47BA6" w:rsidRPr="00C6414C" w:rsidRDefault="00A47BA6" w:rsidP="00292C7B">
            <w:pPr>
              <w:pStyle w:val="NoSpacing"/>
              <w:rPr>
                <w:rFonts w:cstheme="minorHAnsi"/>
              </w:rPr>
            </w:pPr>
          </w:p>
        </w:tc>
        <w:tc>
          <w:tcPr>
            <w:tcW w:w="0" w:type="auto"/>
            <w:hideMark/>
          </w:tcPr>
          <w:p w14:paraId="6C47F22A" w14:textId="77777777" w:rsidR="00A47BA6" w:rsidRPr="00C6414C" w:rsidRDefault="00A47BA6" w:rsidP="00292C7B">
            <w:pPr>
              <w:pStyle w:val="NoSpacing"/>
              <w:rPr>
                <w:rFonts w:cstheme="minorHAnsi"/>
              </w:rPr>
            </w:pPr>
          </w:p>
        </w:tc>
        <w:tc>
          <w:tcPr>
            <w:tcW w:w="0" w:type="auto"/>
            <w:hideMark/>
          </w:tcPr>
          <w:p w14:paraId="1F221A1D" w14:textId="77777777" w:rsidR="00A47BA6" w:rsidRPr="00C6414C" w:rsidRDefault="00A47BA6" w:rsidP="00292C7B">
            <w:pPr>
              <w:pStyle w:val="NoSpacing"/>
              <w:rPr>
                <w:rFonts w:cstheme="minorHAnsi"/>
              </w:rPr>
            </w:pPr>
          </w:p>
        </w:tc>
        <w:tc>
          <w:tcPr>
            <w:tcW w:w="0" w:type="auto"/>
            <w:hideMark/>
          </w:tcPr>
          <w:p w14:paraId="7A5090E4" w14:textId="77777777" w:rsidR="00A47BA6" w:rsidRPr="00C6414C" w:rsidRDefault="00A47BA6" w:rsidP="00292C7B">
            <w:pPr>
              <w:pStyle w:val="NoSpacing"/>
              <w:rPr>
                <w:rFonts w:cstheme="minorHAnsi"/>
              </w:rPr>
            </w:pPr>
          </w:p>
        </w:tc>
        <w:tc>
          <w:tcPr>
            <w:tcW w:w="0" w:type="auto"/>
            <w:hideMark/>
          </w:tcPr>
          <w:p w14:paraId="7FD36A2B" w14:textId="77777777" w:rsidR="00A47BA6" w:rsidRPr="00C6414C" w:rsidRDefault="00A47BA6" w:rsidP="00292C7B">
            <w:pPr>
              <w:pStyle w:val="NoSpacing"/>
              <w:rPr>
                <w:rFonts w:cstheme="minorHAnsi"/>
              </w:rPr>
            </w:pPr>
          </w:p>
        </w:tc>
        <w:tc>
          <w:tcPr>
            <w:tcW w:w="0" w:type="auto"/>
            <w:hideMark/>
          </w:tcPr>
          <w:p w14:paraId="6C9CF0D3" w14:textId="77777777" w:rsidR="00A47BA6" w:rsidRPr="00C6414C" w:rsidRDefault="00A47BA6" w:rsidP="00292C7B">
            <w:pPr>
              <w:pStyle w:val="NoSpacing"/>
              <w:rPr>
                <w:rFonts w:cstheme="minorHAnsi"/>
              </w:rPr>
            </w:pPr>
          </w:p>
        </w:tc>
      </w:tr>
      <w:tr w:rsidR="00A47BA6" w:rsidRPr="00C6414C" w14:paraId="03EC4A7D" w14:textId="77777777" w:rsidTr="003614EA">
        <w:tc>
          <w:tcPr>
            <w:tcW w:w="0" w:type="auto"/>
            <w:hideMark/>
          </w:tcPr>
          <w:p w14:paraId="4B8218DC" w14:textId="77777777" w:rsidR="00A47BA6" w:rsidRPr="00C6414C" w:rsidRDefault="00A47BA6" w:rsidP="00292C7B">
            <w:pPr>
              <w:pStyle w:val="NoSpacing"/>
              <w:rPr>
                <w:rFonts w:cstheme="minorHAnsi"/>
              </w:rPr>
            </w:pPr>
            <w:r w:rsidRPr="00C6414C">
              <w:rPr>
                <w:rFonts w:cstheme="minorHAnsi"/>
              </w:rPr>
              <w:t>  AB</w:t>
            </w:r>
          </w:p>
        </w:tc>
        <w:tc>
          <w:tcPr>
            <w:tcW w:w="0" w:type="auto"/>
            <w:hideMark/>
          </w:tcPr>
          <w:p w14:paraId="5900985F" w14:textId="77777777" w:rsidR="00A47BA6" w:rsidRPr="00C6414C" w:rsidRDefault="00A47BA6" w:rsidP="00292C7B">
            <w:pPr>
              <w:pStyle w:val="NoSpacing"/>
              <w:rPr>
                <w:rFonts w:cstheme="minorHAnsi"/>
              </w:rPr>
            </w:pPr>
            <w:r w:rsidRPr="00C6414C">
              <w:rPr>
                <w:rFonts w:cstheme="minorHAnsi"/>
              </w:rPr>
              <w:t>39.2</w:t>
            </w:r>
          </w:p>
        </w:tc>
        <w:tc>
          <w:tcPr>
            <w:tcW w:w="0" w:type="auto"/>
            <w:hideMark/>
          </w:tcPr>
          <w:p w14:paraId="06E2564C" w14:textId="77777777" w:rsidR="00A47BA6" w:rsidRPr="00C6414C" w:rsidRDefault="00A47BA6" w:rsidP="00292C7B">
            <w:pPr>
              <w:pStyle w:val="NoSpacing"/>
              <w:rPr>
                <w:rFonts w:cstheme="minorHAnsi"/>
              </w:rPr>
            </w:pPr>
            <w:r w:rsidRPr="00C6414C">
              <w:rPr>
                <w:rFonts w:cstheme="minorHAnsi"/>
              </w:rPr>
              <w:t>4.30</w:t>
            </w:r>
          </w:p>
        </w:tc>
        <w:tc>
          <w:tcPr>
            <w:tcW w:w="0" w:type="auto"/>
            <w:hideMark/>
          </w:tcPr>
          <w:p w14:paraId="341556A9" w14:textId="77777777" w:rsidR="00A47BA6" w:rsidRPr="00C6414C" w:rsidRDefault="00A47BA6" w:rsidP="00292C7B">
            <w:pPr>
              <w:pStyle w:val="NoSpacing"/>
              <w:rPr>
                <w:rFonts w:cstheme="minorHAnsi"/>
              </w:rPr>
            </w:pPr>
            <w:r w:rsidRPr="00C6414C">
              <w:rPr>
                <w:rFonts w:cstheme="minorHAnsi"/>
              </w:rPr>
              <w:t>33</w:t>
            </w:r>
          </w:p>
        </w:tc>
        <w:tc>
          <w:tcPr>
            <w:tcW w:w="0" w:type="auto"/>
            <w:hideMark/>
          </w:tcPr>
          <w:p w14:paraId="31AA5BF3" w14:textId="77777777" w:rsidR="00A47BA6" w:rsidRPr="00C6414C" w:rsidRDefault="00A47BA6" w:rsidP="00292C7B">
            <w:pPr>
              <w:pStyle w:val="NoSpacing"/>
              <w:rPr>
                <w:rFonts w:cstheme="minorHAnsi"/>
              </w:rPr>
            </w:pPr>
            <w:r w:rsidRPr="00C6414C">
              <w:rPr>
                <w:rFonts w:cstheme="minorHAnsi"/>
              </w:rPr>
              <w:t>1.62</w:t>
            </w:r>
          </w:p>
        </w:tc>
        <w:tc>
          <w:tcPr>
            <w:tcW w:w="0" w:type="auto"/>
            <w:hideMark/>
          </w:tcPr>
          <w:p w14:paraId="6F9648D9" w14:textId="77777777" w:rsidR="00A47BA6" w:rsidRPr="00C6414C" w:rsidRDefault="00A47BA6" w:rsidP="00292C7B">
            <w:pPr>
              <w:pStyle w:val="NoSpacing"/>
              <w:rPr>
                <w:rFonts w:cstheme="minorHAnsi"/>
              </w:rPr>
            </w:pPr>
            <w:r w:rsidRPr="00C6414C">
              <w:rPr>
                <w:rFonts w:cstheme="minorHAnsi"/>
              </w:rPr>
              <w:t>AB vs. IB</w:t>
            </w:r>
          </w:p>
        </w:tc>
        <w:tc>
          <w:tcPr>
            <w:tcW w:w="0" w:type="auto"/>
            <w:hideMark/>
          </w:tcPr>
          <w:p w14:paraId="7375A949" w14:textId="77777777" w:rsidR="00A47BA6" w:rsidRPr="00C6414C" w:rsidRDefault="007432E2" w:rsidP="00292C7B">
            <w:pPr>
              <w:pStyle w:val="NoSpacing"/>
              <w:rPr>
                <w:rFonts w:cstheme="minorHAnsi"/>
              </w:rPr>
            </w:pPr>
            <w:hyperlink r:id="rId25" w:anchor="tblfn1" w:history="1">
              <w:r w:rsidR="00A47BA6" w:rsidRPr="00C6414C">
                <w:rPr>
                  <w:rStyle w:val="Hyperlink"/>
                  <w:rFonts w:ascii="Tahoma" w:hAnsi="Tahoma" w:cs="Tahoma"/>
                  <w:color w:val="0C7DBB"/>
                  <w:vertAlign w:val="superscript"/>
                </w:rPr>
                <w:t>⁎</w:t>
              </w:r>
            </w:hyperlink>
          </w:p>
        </w:tc>
      </w:tr>
      <w:tr w:rsidR="00A47BA6" w:rsidRPr="00C6414C" w14:paraId="753936E9" w14:textId="77777777" w:rsidTr="003614EA">
        <w:tc>
          <w:tcPr>
            <w:tcW w:w="0" w:type="auto"/>
            <w:hideMark/>
          </w:tcPr>
          <w:p w14:paraId="1AF23F5B" w14:textId="77777777" w:rsidR="00A47BA6" w:rsidRPr="00C6414C" w:rsidRDefault="00A47BA6" w:rsidP="00292C7B">
            <w:pPr>
              <w:pStyle w:val="NoSpacing"/>
              <w:rPr>
                <w:rFonts w:cstheme="minorHAnsi"/>
              </w:rPr>
            </w:pPr>
            <w:r w:rsidRPr="00C6414C">
              <w:rPr>
                <w:rFonts w:cstheme="minorHAnsi"/>
              </w:rPr>
              <w:t>  IB</w:t>
            </w:r>
          </w:p>
        </w:tc>
        <w:tc>
          <w:tcPr>
            <w:tcW w:w="0" w:type="auto"/>
            <w:hideMark/>
          </w:tcPr>
          <w:p w14:paraId="5A754466" w14:textId="77777777" w:rsidR="00A47BA6" w:rsidRPr="00C6414C" w:rsidRDefault="00A47BA6" w:rsidP="00292C7B">
            <w:pPr>
              <w:pStyle w:val="NoSpacing"/>
              <w:rPr>
                <w:rFonts w:cstheme="minorHAnsi"/>
              </w:rPr>
            </w:pPr>
            <w:r w:rsidRPr="00C6414C">
              <w:rPr>
                <w:rFonts w:cstheme="minorHAnsi"/>
              </w:rPr>
              <w:t>38.8</w:t>
            </w:r>
          </w:p>
        </w:tc>
        <w:tc>
          <w:tcPr>
            <w:tcW w:w="0" w:type="auto"/>
            <w:hideMark/>
          </w:tcPr>
          <w:p w14:paraId="5FCDDBB0" w14:textId="77777777" w:rsidR="00A47BA6" w:rsidRPr="00C6414C" w:rsidRDefault="00A47BA6" w:rsidP="00292C7B">
            <w:pPr>
              <w:pStyle w:val="NoSpacing"/>
              <w:rPr>
                <w:rFonts w:cstheme="minorHAnsi"/>
              </w:rPr>
            </w:pPr>
            <w:r w:rsidRPr="00C6414C">
              <w:rPr>
                <w:rFonts w:cstheme="minorHAnsi"/>
              </w:rPr>
              <w:t>3.28</w:t>
            </w:r>
          </w:p>
        </w:tc>
        <w:tc>
          <w:tcPr>
            <w:tcW w:w="0" w:type="auto"/>
            <w:hideMark/>
          </w:tcPr>
          <w:p w14:paraId="7771D895" w14:textId="77777777" w:rsidR="00A47BA6" w:rsidRPr="00C6414C" w:rsidRDefault="00A47BA6" w:rsidP="00292C7B">
            <w:pPr>
              <w:pStyle w:val="NoSpacing"/>
              <w:rPr>
                <w:rFonts w:cstheme="minorHAnsi"/>
              </w:rPr>
            </w:pPr>
            <w:r w:rsidRPr="00C6414C">
              <w:rPr>
                <w:rFonts w:cstheme="minorHAnsi"/>
              </w:rPr>
              <w:t>35</w:t>
            </w:r>
          </w:p>
        </w:tc>
        <w:tc>
          <w:tcPr>
            <w:tcW w:w="0" w:type="auto"/>
            <w:hideMark/>
          </w:tcPr>
          <w:p w14:paraId="658ED0AD" w14:textId="77777777" w:rsidR="00A47BA6" w:rsidRPr="00C6414C" w:rsidRDefault="00A47BA6" w:rsidP="00292C7B">
            <w:pPr>
              <w:pStyle w:val="NoSpacing"/>
              <w:rPr>
                <w:rFonts w:cstheme="minorHAnsi"/>
              </w:rPr>
            </w:pPr>
            <w:r w:rsidRPr="00C6414C">
              <w:rPr>
                <w:rFonts w:cstheme="minorHAnsi"/>
              </w:rPr>
              <w:t>1.24</w:t>
            </w:r>
          </w:p>
        </w:tc>
        <w:tc>
          <w:tcPr>
            <w:tcW w:w="0" w:type="auto"/>
            <w:hideMark/>
          </w:tcPr>
          <w:p w14:paraId="32E86320" w14:textId="77777777" w:rsidR="00A47BA6" w:rsidRPr="00C6414C" w:rsidRDefault="00A47BA6" w:rsidP="00292C7B">
            <w:pPr>
              <w:pStyle w:val="NoSpacing"/>
              <w:rPr>
                <w:rFonts w:cstheme="minorHAnsi"/>
              </w:rPr>
            </w:pPr>
            <w:r w:rsidRPr="00C6414C">
              <w:rPr>
                <w:rFonts w:cstheme="minorHAnsi"/>
              </w:rPr>
              <w:t>IB vs. PDA</w:t>
            </w:r>
          </w:p>
        </w:tc>
        <w:tc>
          <w:tcPr>
            <w:tcW w:w="0" w:type="auto"/>
            <w:hideMark/>
          </w:tcPr>
          <w:p w14:paraId="182F9A25" w14:textId="77777777" w:rsidR="00A47BA6" w:rsidRPr="00C6414C" w:rsidRDefault="007432E2" w:rsidP="00292C7B">
            <w:pPr>
              <w:pStyle w:val="NoSpacing"/>
              <w:rPr>
                <w:rFonts w:cstheme="minorHAnsi"/>
              </w:rPr>
            </w:pPr>
            <w:hyperlink r:id="rId26" w:anchor="tblfn1" w:history="1">
              <w:r w:rsidR="00A47BA6" w:rsidRPr="00C6414C">
                <w:rPr>
                  <w:rStyle w:val="Hyperlink"/>
                  <w:rFonts w:ascii="Tahoma" w:hAnsi="Tahoma" w:cs="Tahoma"/>
                  <w:color w:val="0C7DBB"/>
                  <w:vertAlign w:val="superscript"/>
                </w:rPr>
                <w:t>⁎</w:t>
              </w:r>
            </w:hyperlink>
          </w:p>
        </w:tc>
      </w:tr>
      <w:bookmarkEnd w:id="35"/>
      <w:tr w:rsidR="00A47BA6" w:rsidRPr="00C6414C" w14:paraId="72300038" w14:textId="77777777" w:rsidTr="003614EA">
        <w:tc>
          <w:tcPr>
            <w:tcW w:w="0" w:type="auto"/>
            <w:hideMark/>
          </w:tcPr>
          <w:p w14:paraId="2EFC6EB3" w14:textId="77777777" w:rsidR="00A47BA6" w:rsidRPr="00C6414C" w:rsidRDefault="00A47BA6" w:rsidP="00292C7B">
            <w:pPr>
              <w:pStyle w:val="NoSpacing"/>
              <w:rPr>
                <w:rFonts w:cstheme="minorHAnsi"/>
              </w:rPr>
            </w:pPr>
            <w:r w:rsidRPr="00C6414C">
              <w:rPr>
                <w:rFonts w:cstheme="minorHAnsi"/>
              </w:rPr>
              <w:t>  PDA</w:t>
            </w:r>
          </w:p>
        </w:tc>
        <w:tc>
          <w:tcPr>
            <w:tcW w:w="0" w:type="auto"/>
            <w:hideMark/>
          </w:tcPr>
          <w:p w14:paraId="252F8BCA" w14:textId="77777777" w:rsidR="00A47BA6" w:rsidRPr="00C6414C" w:rsidRDefault="00A47BA6" w:rsidP="00292C7B">
            <w:pPr>
              <w:pStyle w:val="NoSpacing"/>
              <w:rPr>
                <w:rFonts w:cstheme="minorHAnsi"/>
              </w:rPr>
            </w:pPr>
            <w:r w:rsidRPr="00C6414C">
              <w:rPr>
                <w:rFonts w:cstheme="minorHAnsi"/>
              </w:rPr>
              <w:t>61.5</w:t>
            </w:r>
          </w:p>
        </w:tc>
        <w:tc>
          <w:tcPr>
            <w:tcW w:w="0" w:type="auto"/>
            <w:hideMark/>
          </w:tcPr>
          <w:p w14:paraId="2C129827" w14:textId="77777777" w:rsidR="00A47BA6" w:rsidRPr="00C6414C" w:rsidRDefault="00A47BA6" w:rsidP="00292C7B">
            <w:pPr>
              <w:pStyle w:val="NoSpacing"/>
              <w:rPr>
                <w:rFonts w:cstheme="minorHAnsi"/>
              </w:rPr>
            </w:pPr>
            <w:r w:rsidRPr="00C6414C">
              <w:rPr>
                <w:rFonts w:cstheme="minorHAnsi"/>
              </w:rPr>
              <w:t>5.96</w:t>
            </w:r>
          </w:p>
        </w:tc>
        <w:tc>
          <w:tcPr>
            <w:tcW w:w="0" w:type="auto"/>
            <w:hideMark/>
          </w:tcPr>
          <w:p w14:paraId="6063ECDA" w14:textId="77777777" w:rsidR="00A47BA6" w:rsidRPr="00C6414C" w:rsidRDefault="00A47BA6" w:rsidP="00292C7B">
            <w:pPr>
              <w:pStyle w:val="NoSpacing"/>
              <w:rPr>
                <w:rFonts w:cstheme="minorHAnsi"/>
              </w:rPr>
            </w:pPr>
            <w:r w:rsidRPr="00C6414C">
              <w:rPr>
                <w:rFonts w:cstheme="minorHAnsi"/>
              </w:rPr>
              <w:t>55</w:t>
            </w:r>
          </w:p>
        </w:tc>
        <w:tc>
          <w:tcPr>
            <w:tcW w:w="0" w:type="auto"/>
            <w:hideMark/>
          </w:tcPr>
          <w:p w14:paraId="74825B7B" w14:textId="77777777" w:rsidR="00A47BA6" w:rsidRPr="00C6414C" w:rsidRDefault="00A47BA6" w:rsidP="00292C7B">
            <w:pPr>
              <w:pStyle w:val="NoSpacing"/>
              <w:rPr>
                <w:rFonts w:cstheme="minorHAnsi"/>
              </w:rPr>
            </w:pPr>
            <w:r w:rsidRPr="00C6414C">
              <w:rPr>
                <w:rFonts w:cstheme="minorHAnsi"/>
              </w:rPr>
              <w:t>2.25</w:t>
            </w:r>
          </w:p>
        </w:tc>
        <w:tc>
          <w:tcPr>
            <w:tcW w:w="0" w:type="auto"/>
            <w:hideMark/>
          </w:tcPr>
          <w:p w14:paraId="47FC7A4A" w14:textId="77777777" w:rsidR="00A47BA6" w:rsidRPr="00C6414C" w:rsidRDefault="00A47BA6" w:rsidP="00292C7B">
            <w:pPr>
              <w:pStyle w:val="NoSpacing"/>
              <w:rPr>
                <w:rFonts w:cstheme="minorHAnsi"/>
              </w:rPr>
            </w:pPr>
            <w:r w:rsidRPr="00C6414C">
              <w:rPr>
                <w:rFonts w:cstheme="minorHAnsi"/>
              </w:rPr>
              <w:t>PDA vs. AB</w:t>
            </w:r>
          </w:p>
        </w:tc>
        <w:tc>
          <w:tcPr>
            <w:tcW w:w="0" w:type="auto"/>
            <w:hideMark/>
          </w:tcPr>
          <w:p w14:paraId="3BEC456B" w14:textId="77777777" w:rsidR="00A47BA6" w:rsidRPr="00C6414C" w:rsidRDefault="007432E2" w:rsidP="00292C7B">
            <w:pPr>
              <w:pStyle w:val="NoSpacing"/>
              <w:rPr>
                <w:rFonts w:cstheme="minorHAnsi"/>
              </w:rPr>
            </w:pPr>
            <w:hyperlink r:id="rId27" w:anchor="tblfn2" w:history="1">
              <w:r w:rsidR="00A47BA6" w:rsidRPr="00C6414C">
                <w:rPr>
                  <w:rStyle w:val="Hyperlink"/>
                  <w:rFonts w:ascii="Tahoma" w:hAnsi="Tahoma" w:cs="Tahoma"/>
                  <w:color w:val="0C7DBB"/>
                  <w:vertAlign w:val="superscript"/>
                </w:rPr>
                <w:t>⁎⁎⁎</w:t>
              </w:r>
            </w:hyperlink>
          </w:p>
        </w:tc>
      </w:tr>
    </w:tbl>
    <w:bookmarkEnd w:id="36"/>
    <w:p w14:paraId="36856931" w14:textId="77777777" w:rsidR="00A47BA6" w:rsidRPr="00C6414C" w:rsidRDefault="00A47BA6" w:rsidP="00292C7B">
      <w:pPr>
        <w:pStyle w:val="NoSpacing"/>
        <w:rPr>
          <w:rFonts w:cstheme="minorHAnsi"/>
        </w:rPr>
      </w:pPr>
      <w:r w:rsidRPr="00C6414C">
        <w:rPr>
          <w:rFonts w:cstheme="minorHAnsi"/>
        </w:rPr>
        <w:t>Abbreviations as in </w:t>
      </w:r>
      <w:hyperlink r:id="rId28" w:anchor="tbl1" w:history="1">
        <w:r w:rsidRPr="00C6414C">
          <w:rPr>
            <w:rStyle w:val="Hyperlink"/>
            <w:rFonts w:eastAsiaTheme="majorEastAsia" w:cstheme="minorHAnsi"/>
            <w:color w:val="0C7DBB"/>
          </w:rPr>
          <w:t>Table I</w:t>
        </w:r>
      </w:hyperlink>
      <w:bookmarkEnd w:id="30"/>
      <w:r w:rsidRPr="00C6414C">
        <w:rPr>
          <w:rFonts w:cstheme="minorHAnsi"/>
        </w:rPr>
        <w:t>.</w:t>
      </w:r>
    </w:p>
    <w:p w14:paraId="37215897" w14:textId="77777777" w:rsidR="00A47BA6" w:rsidRPr="00C6414C" w:rsidRDefault="00A47BA6" w:rsidP="00292C7B">
      <w:pPr>
        <w:pStyle w:val="NoSpacing"/>
        <w:rPr>
          <w:rFonts w:cstheme="minorHAnsi"/>
        </w:rPr>
      </w:pPr>
      <w:r w:rsidRPr="00C6414C">
        <w:rPr>
          <w:rStyle w:val="Emphasis"/>
          <w:rFonts w:cstheme="minorHAnsi"/>
          <w:color w:val="2E2E2E"/>
        </w:rPr>
        <w:t>P</w:t>
      </w:r>
      <w:r w:rsidRPr="00C6414C">
        <w:rPr>
          <w:rFonts w:cstheme="minorHAnsi"/>
        </w:rPr>
        <w:t> values obtained by Mann-Whitney </w:t>
      </w:r>
      <w:r w:rsidRPr="00C6414C">
        <w:rPr>
          <w:rStyle w:val="Emphasis"/>
          <w:rFonts w:cstheme="minorHAnsi"/>
          <w:color w:val="2E2E2E"/>
        </w:rPr>
        <w:t>U</w:t>
      </w:r>
      <w:r w:rsidRPr="00C6414C">
        <w:rPr>
          <w:rFonts w:cstheme="minorHAnsi"/>
        </w:rPr>
        <w:t> test on TRAIL and DR5 expressions when comparing the 2 different types of IDs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respectively) between regions (AB, IB, and PDA):</w:t>
      </w:r>
    </w:p>
    <w:p w14:paraId="15505FE4" w14:textId="77777777" w:rsidR="00A47BA6" w:rsidRPr="00C6414C" w:rsidRDefault="00A47BA6" w:rsidP="00292C7B">
      <w:pPr>
        <w:pStyle w:val="NoSpacing"/>
        <w:rPr>
          <w:rFonts w:cstheme="minorHAnsi"/>
        </w:rPr>
      </w:pPr>
      <w:r w:rsidRPr="00C6414C">
        <w:rPr>
          <w:rFonts w:cstheme="minorHAnsi"/>
        </w:rPr>
        <w:t>**</w:t>
      </w:r>
      <w:r w:rsidRPr="00C6414C">
        <w:rPr>
          <w:rStyle w:val="Emphasis"/>
          <w:rFonts w:cstheme="minorHAnsi"/>
          <w:color w:val="2E2E2E"/>
        </w:rPr>
        <w:t>P</w:t>
      </w:r>
      <w:r w:rsidRPr="00C6414C">
        <w:rPr>
          <w:rFonts w:cstheme="minorHAnsi"/>
        </w:rPr>
        <w:t> &lt; .01;</w:t>
      </w:r>
    </w:p>
    <w:p w14:paraId="64703213" w14:textId="4359F7EF" w:rsidR="00A47BA6" w:rsidRPr="00C6414C" w:rsidRDefault="00A47BA6" w:rsidP="00292C7B">
      <w:pPr>
        <w:pStyle w:val="NoSpacing"/>
        <w:rPr>
          <w:rFonts w:cstheme="minorHAnsi"/>
          <w:color w:val="323232"/>
        </w:rPr>
      </w:pPr>
      <w:r w:rsidRPr="00C6414C">
        <w:rPr>
          <w:rFonts w:ascii="Tahoma" w:hAnsi="Tahoma" w:cs="Tahoma"/>
          <w:color w:val="323232"/>
        </w:rPr>
        <w:t>⁎</w:t>
      </w:r>
      <w:r w:rsidRPr="00C6414C">
        <w:rPr>
          <w:rStyle w:val="Emphasis"/>
          <w:rFonts w:cstheme="minorHAnsi"/>
          <w:color w:val="323232"/>
        </w:rPr>
        <w:t>P</w:t>
      </w:r>
      <w:r w:rsidRPr="00C6414C">
        <w:rPr>
          <w:rFonts w:cstheme="minorHAnsi"/>
          <w:color w:val="323232"/>
        </w:rPr>
        <w:t> &lt; .05;</w:t>
      </w:r>
    </w:p>
    <w:p w14:paraId="44B46666" w14:textId="7C8697BE" w:rsidR="00A47BA6" w:rsidRPr="00C6414C" w:rsidRDefault="00A47BA6" w:rsidP="00292C7B">
      <w:pPr>
        <w:pStyle w:val="NoSpacing"/>
        <w:rPr>
          <w:rFonts w:cstheme="minorHAnsi"/>
          <w:color w:val="323232"/>
        </w:rPr>
      </w:pPr>
      <w:r w:rsidRPr="00C6414C">
        <w:rPr>
          <w:rFonts w:ascii="Tahoma" w:hAnsi="Tahoma" w:cs="Tahoma"/>
          <w:color w:val="323232"/>
        </w:rPr>
        <w:t>⁎⁎⁎</w:t>
      </w:r>
      <w:r w:rsidRPr="00C6414C">
        <w:rPr>
          <w:rStyle w:val="Emphasis"/>
          <w:rFonts w:cstheme="minorHAnsi"/>
          <w:color w:val="323232"/>
        </w:rPr>
        <w:t>P</w:t>
      </w:r>
      <w:r w:rsidRPr="00C6414C">
        <w:rPr>
          <w:rFonts w:cstheme="minorHAnsi"/>
          <w:color w:val="323232"/>
        </w:rPr>
        <w:t> &lt; .001; </w:t>
      </w:r>
      <w:r w:rsidRPr="00C6414C">
        <w:rPr>
          <w:rStyle w:val="Emphasis"/>
          <w:rFonts w:cstheme="minorHAnsi"/>
          <w:color w:val="323232"/>
        </w:rPr>
        <w:t>NS</w:t>
      </w:r>
      <w:r w:rsidRPr="00C6414C">
        <w:rPr>
          <w:rFonts w:cstheme="minorHAnsi"/>
          <w:color w:val="323232"/>
        </w:rPr>
        <w:t>, not significant.</w:t>
      </w:r>
    </w:p>
    <w:p w14:paraId="527858F2" w14:textId="77777777" w:rsidR="00982389" w:rsidRPr="00C6414C" w:rsidRDefault="00982389" w:rsidP="00292C7B">
      <w:pPr>
        <w:pStyle w:val="NoSpacing"/>
        <w:rPr>
          <w:rFonts w:cstheme="minorHAnsi"/>
          <w:color w:val="323232"/>
        </w:rPr>
      </w:pPr>
    </w:p>
    <w:p w14:paraId="57C94247" w14:textId="0EFC2DD2" w:rsidR="00A47BA6" w:rsidRPr="00C6414C" w:rsidRDefault="00A47BA6" w:rsidP="00292C7B">
      <w:pPr>
        <w:pStyle w:val="NoSpacing"/>
        <w:rPr>
          <w:rFonts w:cstheme="minorHAnsi"/>
        </w:rPr>
      </w:pPr>
      <w:r w:rsidRPr="00C6414C">
        <w:rPr>
          <w:rFonts w:cstheme="minorHAnsi"/>
          <w:noProof/>
        </w:rPr>
        <w:drawing>
          <wp:inline distT="0" distB="0" distL="0" distR="0" wp14:anchorId="04454B2A" wp14:editId="1AE7C872">
            <wp:extent cx="3657600" cy="2898648"/>
            <wp:effectExtent l="0" t="0" r="0" b="0"/>
            <wp:docPr id="3" name="Picture 3" descr="Fig. 2. Immunostaining for tumor necrosis factor–related apoptosis-inducing ligand in the posterior disc attachment. Microphotographs from temporomandibular joint disc of patients affected by disc displacement without reduction (a) and with reduction (c). (b) Magnification of the box of in a. (d) Magnification of the box in c. Arrow = fibroblast; doubleheaded arrow = immunonegative staining. Bar = 100 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1079210409007458-gr2.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2898648"/>
                    </a:xfrm>
                    <a:prstGeom prst="rect">
                      <a:avLst/>
                    </a:prstGeom>
                    <a:noFill/>
                    <a:ln>
                      <a:noFill/>
                    </a:ln>
                  </pic:spPr>
                </pic:pic>
              </a:graphicData>
            </a:graphic>
          </wp:inline>
        </w:drawing>
      </w:r>
    </w:p>
    <w:p w14:paraId="4135C71D" w14:textId="46BB19D3" w:rsidR="00A47BA6" w:rsidRPr="00C6414C" w:rsidRDefault="00A47BA6" w:rsidP="00292C7B">
      <w:pPr>
        <w:pStyle w:val="NoSpacing"/>
        <w:rPr>
          <w:rFonts w:cstheme="minorHAnsi"/>
          <w:color w:val="323232"/>
        </w:rPr>
      </w:pPr>
      <w:r w:rsidRPr="00C6414C">
        <w:rPr>
          <w:rStyle w:val="label"/>
          <w:rFonts w:cstheme="minorHAnsi"/>
          <w:color w:val="323232"/>
        </w:rPr>
        <w:t>Fig. 2</w:t>
      </w:r>
      <w:r w:rsidRPr="00C6414C">
        <w:rPr>
          <w:rFonts w:cstheme="minorHAnsi"/>
          <w:color w:val="323232"/>
        </w:rPr>
        <w:t xml:space="preserve">. Immunostaining for tumor necrosis factor–related apoptosis-inducing ligand in the posterior disc attachment. Microphotographs from temporomandibular joint disc of patients affected by disc displacement without reduction (a) and with reduction (c). (b) Magnification of the box of in a. (d) Magnification of the box in c. Arrow = fibroblast; </w:t>
      </w:r>
      <w:proofErr w:type="spellStart"/>
      <w:r w:rsidRPr="00C6414C">
        <w:rPr>
          <w:rFonts w:cstheme="minorHAnsi"/>
          <w:color w:val="323232"/>
        </w:rPr>
        <w:t>doubleheaded</w:t>
      </w:r>
      <w:proofErr w:type="spellEnd"/>
      <w:r w:rsidRPr="00C6414C">
        <w:rPr>
          <w:rFonts w:cstheme="minorHAnsi"/>
          <w:color w:val="323232"/>
        </w:rPr>
        <w:t xml:space="preserve"> arrow = </w:t>
      </w:r>
      <w:proofErr w:type="spellStart"/>
      <w:r w:rsidRPr="00C6414C">
        <w:rPr>
          <w:rFonts w:cstheme="minorHAnsi"/>
          <w:color w:val="323232"/>
        </w:rPr>
        <w:t>immunonegative</w:t>
      </w:r>
      <w:proofErr w:type="spellEnd"/>
      <w:r w:rsidRPr="00C6414C">
        <w:rPr>
          <w:rFonts w:cstheme="minorHAnsi"/>
          <w:color w:val="323232"/>
        </w:rPr>
        <w:t xml:space="preserve"> staining. Bar = 100 </w:t>
      </w:r>
      <w:proofErr w:type="spellStart"/>
      <w:r w:rsidRPr="00C6414C">
        <w:rPr>
          <w:rFonts w:cstheme="minorHAnsi"/>
          <w:color w:val="323232"/>
        </w:rPr>
        <w:t>μm</w:t>
      </w:r>
      <w:proofErr w:type="spellEnd"/>
      <w:r w:rsidRPr="00C6414C">
        <w:rPr>
          <w:rFonts w:cstheme="minorHAnsi"/>
          <w:color w:val="323232"/>
        </w:rPr>
        <w:t>.</w:t>
      </w:r>
    </w:p>
    <w:p w14:paraId="12DA82DB" w14:textId="77777777" w:rsidR="00982389" w:rsidRPr="00C6414C" w:rsidRDefault="00982389" w:rsidP="00292C7B">
      <w:pPr>
        <w:pStyle w:val="NoSpacing"/>
        <w:rPr>
          <w:rFonts w:cstheme="minorHAnsi"/>
          <w:color w:val="323232"/>
        </w:rPr>
      </w:pPr>
    </w:p>
    <w:p w14:paraId="47248A43" w14:textId="21BBDDB5" w:rsidR="00A47BA6" w:rsidRPr="00C6414C" w:rsidRDefault="00A47BA6" w:rsidP="00292C7B">
      <w:pPr>
        <w:pStyle w:val="NoSpacing"/>
        <w:rPr>
          <w:rFonts w:cstheme="minorHAnsi"/>
        </w:rPr>
      </w:pPr>
      <w:r w:rsidRPr="00C6414C">
        <w:rPr>
          <w:rFonts w:cstheme="minorHAnsi"/>
          <w:noProof/>
        </w:rPr>
        <w:drawing>
          <wp:inline distT="0" distB="0" distL="0" distR="0" wp14:anchorId="716145C0" wp14:editId="2313B95E">
            <wp:extent cx="3657600" cy="3383280"/>
            <wp:effectExtent l="0" t="0" r="0" b="7620"/>
            <wp:docPr id="2" name="Picture 2" descr="Fig. 3. Immunostaining for tumor necrosis factor–related apoptosis-inducing ligand in the intermediate band of the disc. Microphotographs from temporomandibular joint disc of patients affected by disc displacement without reduction (a) and with reduction (c). (b) Magnification of the box of in a. (d) Magnification of the box in c. Arrow = fibroblast; open arrow = fibrochondrocyte; doubleheaded arrow = immunonegative staining. Bar = 100 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1079210409007458-gr3.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57600" cy="3383280"/>
                    </a:xfrm>
                    <a:prstGeom prst="rect">
                      <a:avLst/>
                    </a:prstGeom>
                    <a:noFill/>
                    <a:ln>
                      <a:noFill/>
                    </a:ln>
                  </pic:spPr>
                </pic:pic>
              </a:graphicData>
            </a:graphic>
          </wp:inline>
        </w:drawing>
      </w:r>
    </w:p>
    <w:p w14:paraId="493C915A" w14:textId="63DABECF" w:rsidR="00A47BA6" w:rsidRPr="00C6414C" w:rsidRDefault="00A47BA6" w:rsidP="00292C7B">
      <w:pPr>
        <w:pStyle w:val="NoSpacing"/>
        <w:rPr>
          <w:rFonts w:cstheme="minorHAnsi"/>
          <w:color w:val="323232"/>
        </w:rPr>
      </w:pPr>
      <w:r w:rsidRPr="00C6414C">
        <w:rPr>
          <w:rStyle w:val="label"/>
          <w:rFonts w:cstheme="minorHAnsi"/>
          <w:color w:val="323232"/>
        </w:rPr>
        <w:t>Fig. 3</w:t>
      </w:r>
      <w:r w:rsidRPr="00C6414C">
        <w:rPr>
          <w:rFonts w:cstheme="minorHAnsi"/>
          <w:color w:val="323232"/>
        </w:rPr>
        <w:t xml:space="preserve">. Immunostaining for tumor necrosis factor–related apoptosis-inducing ligand in the intermediate band of the disc. Microphotographs from temporomandibular joint disc of patients affected by disc displacement without reduction (a) and with reduction (c). (b) Magnification of the box of in a. (d) Magnification of the box in c. Arrow = fibroblast; open arrow = </w:t>
      </w:r>
      <w:proofErr w:type="spellStart"/>
      <w:r w:rsidRPr="00C6414C">
        <w:rPr>
          <w:rFonts w:cstheme="minorHAnsi"/>
          <w:color w:val="323232"/>
        </w:rPr>
        <w:t>fibrochondrocyte</w:t>
      </w:r>
      <w:proofErr w:type="spellEnd"/>
      <w:r w:rsidRPr="00C6414C">
        <w:rPr>
          <w:rFonts w:cstheme="minorHAnsi"/>
          <w:color w:val="323232"/>
        </w:rPr>
        <w:t xml:space="preserve">; </w:t>
      </w:r>
      <w:proofErr w:type="spellStart"/>
      <w:r w:rsidRPr="00C6414C">
        <w:rPr>
          <w:rFonts w:cstheme="minorHAnsi"/>
          <w:color w:val="323232"/>
        </w:rPr>
        <w:t>doubleheaded</w:t>
      </w:r>
      <w:proofErr w:type="spellEnd"/>
      <w:r w:rsidRPr="00C6414C">
        <w:rPr>
          <w:rFonts w:cstheme="minorHAnsi"/>
          <w:color w:val="323232"/>
        </w:rPr>
        <w:t xml:space="preserve"> arrow = </w:t>
      </w:r>
      <w:proofErr w:type="spellStart"/>
      <w:r w:rsidRPr="00C6414C">
        <w:rPr>
          <w:rFonts w:cstheme="minorHAnsi"/>
          <w:color w:val="323232"/>
        </w:rPr>
        <w:t>immunonegative</w:t>
      </w:r>
      <w:proofErr w:type="spellEnd"/>
      <w:r w:rsidRPr="00C6414C">
        <w:rPr>
          <w:rFonts w:cstheme="minorHAnsi"/>
          <w:color w:val="323232"/>
        </w:rPr>
        <w:t xml:space="preserve"> staining. Bar = 100 </w:t>
      </w:r>
      <w:proofErr w:type="spellStart"/>
      <w:r w:rsidRPr="00C6414C">
        <w:rPr>
          <w:rFonts w:cstheme="minorHAnsi"/>
          <w:color w:val="323232"/>
        </w:rPr>
        <w:t>μm</w:t>
      </w:r>
      <w:proofErr w:type="spellEnd"/>
      <w:r w:rsidRPr="00C6414C">
        <w:rPr>
          <w:rFonts w:cstheme="minorHAnsi"/>
          <w:color w:val="323232"/>
        </w:rPr>
        <w:t>.</w:t>
      </w:r>
    </w:p>
    <w:p w14:paraId="59D6EE54" w14:textId="77777777" w:rsidR="00982389" w:rsidRPr="00C6414C" w:rsidRDefault="00982389" w:rsidP="00292C7B">
      <w:pPr>
        <w:pStyle w:val="NoSpacing"/>
        <w:rPr>
          <w:rFonts w:cstheme="minorHAnsi"/>
          <w:color w:val="323232"/>
        </w:rPr>
      </w:pPr>
    </w:p>
    <w:p w14:paraId="33A0FD8B" w14:textId="1333AD85" w:rsidR="00A47BA6" w:rsidRPr="00C6414C" w:rsidRDefault="00A47BA6" w:rsidP="00292C7B">
      <w:pPr>
        <w:pStyle w:val="NoSpacing"/>
        <w:rPr>
          <w:rFonts w:cstheme="minorHAnsi"/>
        </w:rPr>
      </w:pPr>
      <w:r w:rsidRPr="00C6414C">
        <w:rPr>
          <w:rFonts w:cstheme="minorHAnsi"/>
          <w:noProof/>
        </w:rPr>
        <w:drawing>
          <wp:inline distT="0" distB="0" distL="0" distR="0" wp14:anchorId="3BBDB922" wp14:editId="387F6F23">
            <wp:extent cx="2743200" cy="2039112"/>
            <wp:effectExtent l="0" t="0" r="0" b="0"/>
            <wp:docPr id="1" name="Picture 1" descr="Fig. 4. Immunostaining for death receptor 5 in the intermediate band of the disc. Microphotographs from temporomandibular joint disc of patients affected by disc displacement with reduction. Arrow = fibroblast; open arrow = fibrochondrocyte. Bar = 100 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1079210409007458-gr4.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7127450D" w14:textId="77777777" w:rsidR="00A47BA6" w:rsidRPr="00C6414C" w:rsidRDefault="00A47BA6" w:rsidP="00292C7B">
      <w:pPr>
        <w:pStyle w:val="NoSpacing"/>
        <w:rPr>
          <w:rFonts w:cstheme="minorHAnsi"/>
          <w:color w:val="323232"/>
        </w:rPr>
      </w:pPr>
      <w:r w:rsidRPr="00C6414C">
        <w:rPr>
          <w:rStyle w:val="label"/>
          <w:rFonts w:cstheme="minorHAnsi"/>
          <w:color w:val="323232"/>
        </w:rPr>
        <w:t>Fig. 4</w:t>
      </w:r>
      <w:r w:rsidRPr="00C6414C">
        <w:rPr>
          <w:rFonts w:cstheme="minorHAnsi"/>
          <w:color w:val="323232"/>
        </w:rPr>
        <w:t xml:space="preserve">. Immunostaining for death receptor 5 in the intermediate band of the disc. Microphotographs from temporomandibular joint disc of patients affected by disc displacement with reduction. Arrow = fibroblast; open arrow = </w:t>
      </w:r>
      <w:proofErr w:type="spellStart"/>
      <w:r w:rsidRPr="00C6414C">
        <w:rPr>
          <w:rFonts w:cstheme="minorHAnsi"/>
          <w:color w:val="323232"/>
        </w:rPr>
        <w:t>fibrochondrocyte</w:t>
      </w:r>
      <w:proofErr w:type="spellEnd"/>
      <w:r w:rsidRPr="00C6414C">
        <w:rPr>
          <w:rFonts w:cstheme="minorHAnsi"/>
          <w:color w:val="323232"/>
        </w:rPr>
        <w:t xml:space="preserve">. Bar = 100 </w:t>
      </w:r>
      <w:proofErr w:type="spellStart"/>
      <w:r w:rsidRPr="00C6414C">
        <w:rPr>
          <w:rFonts w:cstheme="minorHAnsi"/>
          <w:color w:val="323232"/>
        </w:rPr>
        <w:t>μm</w:t>
      </w:r>
      <w:proofErr w:type="spellEnd"/>
      <w:r w:rsidRPr="00C6414C">
        <w:rPr>
          <w:rFonts w:cstheme="minorHAnsi"/>
          <w:color w:val="323232"/>
        </w:rPr>
        <w:t>.</w:t>
      </w:r>
    </w:p>
    <w:p w14:paraId="62EA8EA4" w14:textId="77777777" w:rsidR="00D52026" w:rsidRPr="00C6414C" w:rsidRDefault="00D52026" w:rsidP="00292C7B">
      <w:pPr>
        <w:pStyle w:val="NoSpacing"/>
        <w:rPr>
          <w:rFonts w:cstheme="minorHAnsi"/>
        </w:rPr>
      </w:pPr>
    </w:p>
    <w:p w14:paraId="0A910308" w14:textId="351F9D7F" w:rsidR="00A47BA6" w:rsidRPr="00C6414C" w:rsidRDefault="00A47BA6" w:rsidP="00292C7B">
      <w:pPr>
        <w:pStyle w:val="NoSpacing"/>
        <w:rPr>
          <w:rFonts w:cstheme="minorHAnsi"/>
        </w:rPr>
      </w:pPr>
      <w:r w:rsidRPr="00C6414C">
        <w:rPr>
          <w:rFonts w:cstheme="minorHAnsi"/>
        </w:rPr>
        <w:t>In control discs, few scattered cells were immunolabeled by TRAIL and DR5. Significant differences between the 3 regions of the disc were not seen in these normal disc specimens (</w:t>
      </w:r>
      <w:r w:rsidRPr="00C6414C">
        <w:rPr>
          <w:rStyle w:val="Emphasis"/>
          <w:rFonts w:cstheme="minorHAnsi"/>
          <w:color w:val="2E2E2E"/>
        </w:rPr>
        <w:t>P</w:t>
      </w:r>
      <w:r w:rsidRPr="00C6414C">
        <w:rPr>
          <w:rFonts w:cstheme="minorHAnsi"/>
        </w:rPr>
        <w:t xml:space="preserve"> &gt; .05). Although the immunoreaction products for TRAIL and DR5 were few, they were detected in all cell populations (i.e., fibroblast-like cells, </w:t>
      </w:r>
      <w:proofErr w:type="spellStart"/>
      <w:r w:rsidRPr="00C6414C">
        <w:rPr>
          <w:rFonts w:cstheme="minorHAnsi"/>
        </w:rPr>
        <w:t>fibrochondrocytes</w:t>
      </w:r>
      <w:proofErr w:type="spellEnd"/>
      <w:r w:rsidRPr="00C6414C">
        <w:rPr>
          <w:rFonts w:cstheme="minorHAnsi"/>
        </w:rPr>
        <w:t>, and chondrocyte-like cells) in the PDA, and in chondrocyte-like cells and fibroblast-like cells in the AB and IB.</w:t>
      </w:r>
    </w:p>
    <w:p w14:paraId="18E9D3FA" w14:textId="77777777" w:rsidR="00D52026" w:rsidRPr="00C6414C" w:rsidRDefault="00D52026" w:rsidP="00292C7B">
      <w:pPr>
        <w:pStyle w:val="NoSpacing"/>
        <w:rPr>
          <w:rFonts w:cstheme="minorHAnsi"/>
        </w:rPr>
      </w:pPr>
    </w:p>
    <w:p w14:paraId="782DEE65" w14:textId="77777777" w:rsidR="00A47BA6" w:rsidRPr="00C6414C" w:rsidRDefault="00A47BA6" w:rsidP="00D52026">
      <w:pPr>
        <w:pStyle w:val="Heading1"/>
        <w:rPr>
          <w:rFonts w:asciiTheme="minorHAnsi" w:hAnsiTheme="minorHAnsi" w:cstheme="minorHAnsi"/>
        </w:rPr>
      </w:pPr>
      <w:r w:rsidRPr="00C6414C">
        <w:rPr>
          <w:rFonts w:asciiTheme="minorHAnsi" w:hAnsiTheme="minorHAnsi" w:cstheme="minorHAnsi"/>
        </w:rPr>
        <w:t>Discussion</w:t>
      </w:r>
    </w:p>
    <w:p w14:paraId="151F8424" w14:textId="6536AFBA" w:rsidR="00A47BA6" w:rsidRPr="00C6414C" w:rsidRDefault="00A47BA6" w:rsidP="00292C7B">
      <w:pPr>
        <w:pStyle w:val="NoSpacing"/>
        <w:rPr>
          <w:rFonts w:cstheme="minorHAnsi"/>
        </w:rPr>
      </w:pPr>
      <w:r w:rsidRPr="00C6414C">
        <w:rPr>
          <w:rFonts w:cstheme="minorHAnsi"/>
        </w:rPr>
        <w:t>There appears to be a wide consensus regarding the relationship between TMJ disc position and disc degeneration.</w:t>
      </w:r>
      <w:bookmarkStart w:id="37" w:name="bbib23"/>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"bib23"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23</w:t>
      </w:r>
      <w:r w:rsidRPr="00883D75">
        <w:rPr>
          <w:rFonts w:cstheme="minorHAnsi"/>
          <w:vertAlign w:val="superscript"/>
        </w:rPr>
        <w:fldChar w:fldCharType="end"/>
      </w:r>
      <w:bookmarkEnd w:id="37"/>
      <w:r w:rsidRPr="00883D75">
        <w:rPr>
          <w:rFonts w:cstheme="minorHAnsi"/>
          <w:vertAlign w:val="superscript"/>
        </w:rPr>
        <w:t>, </w:t>
      </w:r>
      <w:bookmarkStart w:id="38" w:name="bbib24"/>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"bib24"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24</w:t>
      </w:r>
      <w:r w:rsidRPr="00883D75">
        <w:rPr>
          <w:rFonts w:cstheme="minorHAnsi"/>
          <w:vertAlign w:val="superscript"/>
        </w:rPr>
        <w:fldChar w:fldCharType="end"/>
      </w:r>
      <w:bookmarkEnd w:id="38"/>
      <w:r w:rsidRPr="00883D75">
        <w:rPr>
          <w:rFonts w:cstheme="minorHAnsi"/>
          <w:vertAlign w:val="superscript"/>
        </w:rPr>
        <w:t>, </w:t>
      </w:r>
      <w:bookmarkStart w:id="39" w:name="bbib25"/>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"bib25"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25</w:t>
      </w:r>
      <w:r w:rsidRPr="00883D75">
        <w:rPr>
          <w:rFonts w:cstheme="minorHAnsi"/>
          <w:vertAlign w:val="superscript"/>
        </w:rPr>
        <w:fldChar w:fldCharType="end"/>
      </w:r>
      <w:bookmarkEnd w:id="39"/>
      <w:r w:rsidRPr="00883D75">
        <w:rPr>
          <w:rFonts w:cstheme="minorHAnsi"/>
          <w:vertAlign w:val="superscript"/>
        </w:rPr>
        <w:t>, </w:t>
      </w:r>
      <w:bookmarkStart w:id="40" w:name="bbib26"/>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"bib26"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26</w:t>
      </w:r>
      <w:r w:rsidRPr="00883D75">
        <w:rPr>
          <w:rFonts w:cstheme="minorHAnsi"/>
          <w:vertAlign w:val="superscript"/>
        </w:rPr>
        <w:fldChar w:fldCharType="end"/>
      </w:r>
      <w:bookmarkEnd w:id="40"/>
      <w:r w:rsidRPr="00883D75">
        <w:rPr>
          <w:rFonts w:cstheme="minorHAnsi"/>
          <w:vertAlign w:val="superscript"/>
        </w:rPr>
        <w:t>, </w:t>
      </w:r>
      <w:bookmarkStart w:id="41" w:name="bbib27"/>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"bib27"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27</w:t>
      </w:r>
      <w:r w:rsidRPr="00883D75">
        <w:rPr>
          <w:rFonts w:cstheme="minorHAnsi"/>
          <w:vertAlign w:val="superscript"/>
        </w:rPr>
        <w:fldChar w:fldCharType="end"/>
      </w:r>
      <w:bookmarkEnd w:id="41"/>
      <w:r w:rsidRPr="00C6414C">
        <w:rPr>
          <w:rFonts w:cstheme="minorHAnsi"/>
        </w:rPr>
        <w:t> It seems that these degenerative changes, just as with other joints, are influenced by the type and degree of disc displacement. The more advanced the internal derangement, the more deteriorated the disc configuration will be.</w:t>
      </w:r>
      <w:bookmarkStart w:id="42" w:name="bbib28"/>
      <w:r w:rsidRPr="00C6414C">
        <w:rPr>
          <w:rFonts w:cstheme="minorHAnsi"/>
        </w:rPr>
        <w:fldChar w:fldCharType="begin"/>
      </w:r>
      <w:r w:rsidRPr="00C6414C">
        <w:rPr>
          <w:rFonts w:cstheme="minorHAnsi"/>
        </w:rPr>
        <w:instrText xml:space="preserve"> HYPERLINK "https://www.sciencedirect.com/science/article/pii/S1079210409007458?via%3Dihub" \l "bib28" </w:instrText>
      </w:r>
      <w:r w:rsidRPr="00C6414C">
        <w:rPr>
          <w:rFonts w:cstheme="minorHAnsi"/>
        </w:rPr>
        <w:fldChar w:fldCharType="separate"/>
      </w:r>
      <w:r w:rsidRPr="00C6414C">
        <w:rPr>
          <w:rStyle w:val="Hyperlink"/>
          <w:rFonts w:eastAsiaTheme="majorEastAsia" w:cstheme="minorHAnsi"/>
          <w:color w:val="0C7DBB"/>
          <w:vertAlign w:val="superscript"/>
        </w:rPr>
        <w:t>28</w:t>
      </w:r>
      <w:r w:rsidRPr="00C6414C">
        <w:rPr>
          <w:rFonts w:cstheme="minorHAnsi"/>
        </w:rPr>
        <w:fldChar w:fldCharType="end"/>
      </w:r>
      <w:bookmarkEnd w:id="42"/>
      <w:r w:rsidR="00883D75">
        <w:rPr>
          <w:rFonts w:cstheme="minorHAnsi"/>
        </w:rPr>
        <w:t xml:space="preserve"> </w:t>
      </w:r>
      <w:r w:rsidRPr="00C6414C">
        <w:rPr>
          <w:rFonts w:cstheme="minorHAnsi"/>
        </w:rPr>
        <w:t>However, to date molecular events that lead to TMJ disc degeneration are still unclear, at least regarding cellularity loss. A series of chemical mediators and cytokines have been reported to play a major role in various TMJ degenerative changes. Among these, TNF-α, a cytokine closely related to TRAIL, has been detected in the synovial fluid and tissue of patients with IDs and has been correlated with osteoarthrosis, synovial inflammation, and pain leading to an unsuccessful clinical outcome after TMJ irrigation.</w:t>
      </w:r>
      <w:bookmarkStart w:id="43" w:name="bbib29"/>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"bib29"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29</w:t>
      </w:r>
      <w:r w:rsidRPr="00883D75">
        <w:rPr>
          <w:rFonts w:cstheme="minorHAnsi"/>
          <w:vertAlign w:val="superscript"/>
        </w:rPr>
        <w:fldChar w:fldCharType="end"/>
      </w:r>
      <w:bookmarkEnd w:id="43"/>
      <w:r w:rsidRPr="00883D75">
        <w:rPr>
          <w:rFonts w:cstheme="minorHAnsi"/>
          <w:vertAlign w:val="superscript"/>
        </w:rPr>
        <w:t>, </w:t>
      </w:r>
      <w:bookmarkStart w:id="44" w:name="bbib30"/>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"bib30"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30</w:t>
      </w:r>
      <w:r w:rsidRPr="00883D75">
        <w:rPr>
          <w:rFonts w:cstheme="minorHAnsi"/>
          <w:vertAlign w:val="superscript"/>
        </w:rPr>
        <w:fldChar w:fldCharType="end"/>
      </w:r>
      <w:bookmarkEnd w:id="44"/>
      <w:r w:rsidRPr="00883D75">
        <w:rPr>
          <w:rFonts w:cstheme="minorHAnsi"/>
          <w:vertAlign w:val="superscript"/>
        </w:rPr>
        <w:t>, </w:t>
      </w:r>
      <w:bookmarkStart w:id="45" w:name="bbib31"/>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"bib31"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31</w:t>
      </w:r>
      <w:r w:rsidRPr="00883D75">
        <w:rPr>
          <w:rFonts w:cstheme="minorHAnsi"/>
          <w:vertAlign w:val="superscript"/>
        </w:rPr>
        <w:fldChar w:fldCharType="end"/>
      </w:r>
      <w:bookmarkEnd w:id="45"/>
      <w:r w:rsidRPr="00883D75">
        <w:rPr>
          <w:rFonts w:cstheme="minorHAnsi"/>
          <w:vertAlign w:val="superscript"/>
        </w:rPr>
        <w:t>, </w:t>
      </w:r>
      <w:bookmarkStart w:id="46" w:name="bbib32"/>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"bib32"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32</w:t>
      </w:r>
      <w:r w:rsidRPr="00883D75">
        <w:rPr>
          <w:rFonts w:cstheme="minorHAnsi"/>
          <w:vertAlign w:val="superscript"/>
        </w:rPr>
        <w:fldChar w:fldCharType="end"/>
      </w:r>
      <w:bookmarkEnd w:id="46"/>
      <w:r w:rsidRPr="00883D75">
        <w:rPr>
          <w:rFonts w:cstheme="minorHAnsi"/>
          <w:vertAlign w:val="superscript"/>
        </w:rPr>
        <w:t>, </w:t>
      </w:r>
      <w:bookmarkStart w:id="47" w:name="bbib33"/>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"bib33"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33</w:t>
      </w:r>
      <w:r w:rsidRPr="00883D75">
        <w:rPr>
          <w:rFonts w:cstheme="minorHAnsi"/>
          <w:vertAlign w:val="superscript"/>
        </w:rPr>
        <w:fldChar w:fldCharType="end"/>
      </w:r>
      <w:bookmarkEnd w:id="47"/>
      <w:r w:rsidRPr="00883D75">
        <w:rPr>
          <w:rFonts w:cstheme="minorHAnsi"/>
          <w:vertAlign w:val="superscript"/>
        </w:rPr>
        <w:t>, </w:t>
      </w:r>
      <w:bookmarkStart w:id="48" w:name="bbib34"/>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"bib34"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34</w:t>
      </w:r>
      <w:r w:rsidRPr="00883D75">
        <w:rPr>
          <w:rFonts w:cstheme="minorHAnsi"/>
          <w:vertAlign w:val="superscript"/>
        </w:rPr>
        <w:fldChar w:fldCharType="end"/>
      </w:r>
      <w:bookmarkEnd w:id="48"/>
      <w:r w:rsidRPr="00883D75">
        <w:rPr>
          <w:rFonts w:cstheme="minorHAnsi"/>
          <w:vertAlign w:val="superscript"/>
        </w:rPr>
        <w:t>, </w:t>
      </w:r>
      <w:bookmarkStart w:id="49" w:name="bbib35"/>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"bib35"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35</w:t>
      </w:r>
      <w:r w:rsidRPr="00883D75">
        <w:rPr>
          <w:rFonts w:cstheme="minorHAnsi"/>
          <w:vertAlign w:val="superscript"/>
        </w:rPr>
        <w:fldChar w:fldCharType="end"/>
      </w:r>
      <w:bookmarkEnd w:id="49"/>
      <w:r w:rsidRPr="00883D75">
        <w:rPr>
          <w:rFonts w:cstheme="minorHAnsi"/>
          <w:vertAlign w:val="superscript"/>
        </w:rPr>
        <w:t>, </w:t>
      </w:r>
      <w:bookmarkStart w:id="50" w:name="bbib36"/>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"bib36"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36</w:t>
      </w:r>
      <w:r w:rsidRPr="00883D75">
        <w:rPr>
          <w:rFonts w:cstheme="minorHAnsi"/>
          <w:vertAlign w:val="superscript"/>
        </w:rPr>
        <w:fldChar w:fldCharType="end"/>
      </w:r>
      <w:bookmarkEnd w:id="50"/>
      <w:r w:rsidRPr="00883D75">
        <w:rPr>
          <w:rFonts w:cstheme="minorHAnsi"/>
          <w:vertAlign w:val="superscript"/>
        </w:rPr>
        <w:t>, </w:t>
      </w:r>
      <w:bookmarkStart w:id="51" w:name="bbib37"/>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"bib37"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37</w:t>
      </w:r>
      <w:r w:rsidRPr="00883D75">
        <w:rPr>
          <w:rFonts w:cstheme="minorHAnsi"/>
          <w:vertAlign w:val="superscript"/>
        </w:rPr>
        <w:fldChar w:fldCharType="end"/>
      </w:r>
      <w:bookmarkEnd w:id="51"/>
      <w:r w:rsidRPr="00883D75">
        <w:rPr>
          <w:rFonts w:cstheme="minorHAnsi"/>
          <w:vertAlign w:val="superscript"/>
        </w:rPr>
        <w:t>, </w:t>
      </w:r>
      <w:bookmarkStart w:id="52" w:name="bbib38"/>
      <w:r w:rsidRPr="00883D75">
        <w:rPr>
          <w:rFonts w:cstheme="minorHAnsi"/>
          <w:vertAlign w:val="superscript"/>
        </w:rPr>
        <w:fldChar w:fldCharType="begin"/>
      </w:r>
      <w:r w:rsidRPr="00883D75">
        <w:rPr>
          <w:rFonts w:cstheme="minorHAnsi"/>
          <w:vertAlign w:val="superscript"/>
        </w:rPr>
        <w:instrText xml:space="preserve"> HYPERLINK "https://www.sciencedirect.com/science/article/pii/S1079210409007458?via%3Dihub" \l "bib38" </w:instrText>
      </w:r>
      <w:r w:rsidRPr="00883D75">
        <w:rPr>
          <w:rFonts w:cstheme="minorHAnsi"/>
          <w:vertAlign w:val="superscript"/>
        </w:rPr>
        <w:fldChar w:fldCharType="separate"/>
      </w:r>
      <w:r w:rsidRPr="00883D75">
        <w:rPr>
          <w:rStyle w:val="Hyperlink"/>
          <w:rFonts w:eastAsiaTheme="majorEastAsia" w:cstheme="minorHAnsi"/>
          <w:color w:val="0C7DBB"/>
          <w:vertAlign w:val="superscript"/>
        </w:rPr>
        <w:t>38</w:t>
      </w:r>
      <w:r w:rsidRPr="00883D75">
        <w:rPr>
          <w:rFonts w:cstheme="minorHAnsi"/>
          <w:vertAlign w:val="superscript"/>
        </w:rPr>
        <w:fldChar w:fldCharType="end"/>
      </w:r>
      <w:bookmarkEnd w:id="52"/>
      <w:r w:rsidRPr="00C6414C">
        <w:rPr>
          <w:rFonts w:cstheme="minorHAnsi"/>
        </w:rPr>
        <w:t xml:space="preserve"> Its expression has also been related to apoptosis of chondrocytes in the mandibular condyle. </w:t>
      </w:r>
      <w:proofErr w:type="spellStart"/>
      <w:r w:rsidRPr="00C6414C">
        <w:rPr>
          <w:rFonts w:cstheme="minorHAnsi"/>
        </w:rPr>
        <w:t>Not withstanding</w:t>
      </w:r>
      <w:proofErr w:type="spellEnd"/>
      <w:r w:rsidRPr="00C6414C">
        <w:rPr>
          <w:rFonts w:cstheme="minorHAnsi"/>
        </w:rPr>
        <w:t xml:space="preserve"> these studies and the fact that TNF-α represents one of the 3 major apoptosis-inducing factors, no study has extensively addressed its implication in TMJ disc cell apoptosis.</w:t>
      </w:r>
    </w:p>
    <w:p w14:paraId="0C0DA0BC" w14:textId="77777777" w:rsidR="00D52026" w:rsidRPr="00C6414C" w:rsidRDefault="00D52026" w:rsidP="00292C7B">
      <w:pPr>
        <w:pStyle w:val="NoSpacing"/>
        <w:rPr>
          <w:rFonts w:cstheme="minorHAnsi"/>
        </w:rPr>
      </w:pPr>
    </w:p>
    <w:p w14:paraId="751D1ED5" w14:textId="5D75D232" w:rsidR="00A47BA6" w:rsidRPr="00C6414C" w:rsidRDefault="00A47BA6" w:rsidP="00292C7B">
      <w:pPr>
        <w:pStyle w:val="NoSpacing"/>
        <w:rPr>
          <w:rFonts w:cstheme="minorHAnsi"/>
        </w:rPr>
      </w:pPr>
      <w:r w:rsidRPr="00C6414C">
        <w:rPr>
          <w:rFonts w:cstheme="minorHAnsi"/>
        </w:rPr>
        <w:t>In other joints, such as intervertebral disc (IVD), tissue apoptotic cell death has been suggested as being a major contributing factor of herniated disc tissue degeneration because apoptosis increased with the severity of disc pathologic findings.</w:t>
      </w:r>
      <w:hyperlink r:id="rId32" w:anchor="bib12" w:history="1">
        <w:r w:rsidRPr="005F2B41">
          <w:rPr>
            <w:rStyle w:val="Hyperlink"/>
            <w:rFonts w:eastAsiaTheme="majorEastAsia" w:cstheme="minorHAnsi"/>
            <w:color w:val="0C7DBB"/>
            <w:vertAlign w:val="superscript"/>
          </w:rPr>
          <w:t>12</w:t>
        </w:r>
      </w:hyperlink>
      <w:r w:rsidRPr="005F2B41">
        <w:rPr>
          <w:rFonts w:cstheme="minorHAnsi"/>
          <w:vertAlign w:val="superscript"/>
        </w:rPr>
        <w:t>, </w:t>
      </w:r>
      <w:hyperlink r:id="rId33" w:anchor="bib15" w:history="1">
        <w:r w:rsidRPr="005F2B41">
          <w:rPr>
            <w:rStyle w:val="Hyperlink"/>
            <w:rFonts w:eastAsiaTheme="majorEastAsia" w:cstheme="minorHAnsi"/>
            <w:color w:val="0C7DBB"/>
            <w:vertAlign w:val="superscript"/>
          </w:rPr>
          <w:t>15</w:t>
        </w:r>
      </w:hyperlink>
      <w:r w:rsidRPr="005F2B41">
        <w:rPr>
          <w:rFonts w:cstheme="minorHAnsi"/>
          <w:vertAlign w:val="superscript"/>
        </w:rPr>
        <w:t>, </w:t>
      </w:r>
      <w:bookmarkStart w:id="53" w:name="bbib39"/>
      <w:r w:rsidRPr="005F2B41">
        <w:rPr>
          <w:rFonts w:cstheme="minorHAnsi"/>
          <w:vertAlign w:val="superscript"/>
        </w:rPr>
        <w:fldChar w:fldCharType="begin"/>
      </w:r>
      <w:r w:rsidRPr="005F2B41">
        <w:rPr>
          <w:rFonts w:cstheme="minorHAnsi"/>
          <w:vertAlign w:val="superscript"/>
        </w:rPr>
        <w:instrText xml:space="preserve"> HYPERLINK "https://www.sciencedirect.com/science/article/pii/S1079210409007458?via%3Dihub" \l "bib39" </w:instrText>
      </w:r>
      <w:r w:rsidRPr="005F2B41">
        <w:rPr>
          <w:rFonts w:cstheme="minorHAnsi"/>
          <w:vertAlign w:val="superscript"/>
        </w:rPr>
        <w:fldChar w:fldCharType="separate"/>
      </w:r>
      <w:r w:rsidRPr="005F2B41">
        <w:rPr>
          <w:rStyle w:val="Hyperlink"/>
          <w:rFonts w:eastAsiaTheme="majorEastAsia" w:cstheme="minorHAnsi"/>
          <w:color w:val="0C7DBB"/>
          <w:vertAlign w:val="superscript"/>
        </w:rPr>
        <w:t>39</w:t>
      </w:r>
      <w:r w:rsidRPr="005F2B41">
        <w:rPr>
          <w:rFonts w:cstheme="minorHAnsi"/>
          <w:vertAlign w:val="superscript"/>
        </w:rPr>
        <w:fldChar w:fldCharType="end"/>
      </w:r>
      <w:bookmarkEnd w:id="53"/>
      <w:r w:rsidRPr="005F2B41">
        <w:rPr>
          <w:rFonts w:cstheme="minorHAnsi"/>
          <w:vertAlign w:val="superscript"/>
        </w:rPr>
        <w:t>, </w:t>
      </w:r>
      <w:bookmarkStart w:id="54" w:name="bbib40"/>
      <w:r w:rsidRPr="005F2B41">
        <w:rPr>
          <w:rFonts w:cstheme="minorHAnsi"/>
          <w:vertAlign w:val="superscript"/>
        </w:rPr>
        <w:fldChar w:fldCharType="begin"/>
      </w:r>
      <w:r w:rsidRPr="005F2B41">
        <w:rPr>
          <w:rFonts w:cstheme="minorHAnsi"/>
          <w:vertAlign w:val="superscript"/>
        </w:rPr>
        <w:instrText xml:space="preserve"> HYPERLINK "https://www.sciencedirect.com/science/article/pii/S1079210409007458?via%3Dihub" \l "bib40" </w:instrText>
      </w:r>
      <w:r w:rsidRPr="005F2B41">
        <w:rPr>
          <w:rFonts w:cstheme="minorHAnsi"/>
          <w:vertAlign w:val="superscript"/>
        </w:rPr>
        <w:fldChar w:fldCharType="separate"/>
      </w:r>
      <w:r w:rsidRPr="005F2B41">
        <w:rPr>
          <w:rStyle w:val="Hyperlink"/>
          <w:rFonts w:eastAsiaTheme="majorEastAsia" w:cstheme="minorHAnsi"/>
          <w:color w:val="0C7DBB"/>
          <w:vertAlign w:val="superscript"/>
        </w:rPr>
        <w:t>40</w:t>
      </w:r>
      <w:r w:rsidRPr="005F2B41">
        <w:rPr>
          <w:rFonts w:cstheme="minorHAnsi"/>
          <w:vertAlign w:val="superscript"/>
        </w:rPr>
        <w:fldChar w:fldCharType="end"/>
      </w:r>
      <w:bookmarkEnd w:id="54"/>
      <w:r w:rsidRPr="005F2B41">
        <w:rPr>
          <w:rFonts w:cstheme="minorHAnsi"/>
          <w:vertAlign w:val="superscript"/>
        </w:rPr>
        <w:t>, </w:t>
      </w:r>
      <w:bookmarkStart w:id="55" w:name="bbib41"/>
      <w:r w:rsidRPr="005F2B41">
        <w:rPr>
          <w:rFonts w:cstheme="minorHAnsi"/>
          <w:vertAlign w:val="superscript"/>
        </w:rPr>
        <w:fldChar w:fldCharType="begin"/>
      </w:r>
      <w:r w:rsidRPr="005F2B41">
        <w:rPr>
          <w:rFonts w:cstheme="minorHAnsi"/>
          <w:vertAlign w:val="superscript"/>
        </w:rPr>
        <w:instrText xml:space="preserve"> HYPERLINK "https://www.sciencedirect.com/science/article/pii/S1079210409007458?via%3Dihub" \l "bib41" </w:instrText>
      </w:r>
      <w:r w:rsidRPr="005F2B41">
        <w:rPr>
          <w:rFonts w:cstheme="minorHAnsi"/>
          <w:vertAlign w:val="superscript"/>
        </w:rPr>
        <w:fldChar w:fldCharType="separate"/>
      </w:r>
      <w:r w:rsidRPr="005F2B41">
        <w:rPr>
          <w:rStyle w:val="Hyperlink"/>
          <w:rFonts w:eastAsiaTheme="majorEastAsia" w:cstheme="minorHAnsi"/>
          <w:color w:val="0C7DBB"/>
          <w:vertAlign w:val="superscript"/>
        </w:rPr>
        <w:t>41</w:t>
      </w:r>
      <w:r w:rsidRPr="005F2B41">
        <w:rPr>
          <w:rFonts w:cstheme="minorHAnsi"/>
          <w:vertAlign w:val="superscript"/>
        </w:rPr>
        <w:fldChar w:fldCharType="end"/>
      </w:r>
      <w:r w:rsidRPr="00C6414C">
        <w:rPr>
          <w:rFonts w:cstheme="minorHAnsi"/>
        </w:rPr>
        <w:t xml:space="preserve"> Moreover, evidence of a dose-dependent relationship between apoptosis and </w:t>
      </w:r>
      <w:proofErr w:type="spellStart"/>
      <w:r w:rsidRPr="00C6414C">
        <w:rPr>
          <w:rFonts w:cstheme="minorHAnsi"/>
        </w:rPr>
        <w:t>nonphysiologic</w:t>
      </w:r>
      <w:proofErr w:type="spellEnd"/>
      <w:r w:rsidRPr="00C6414C">
        <w:rPr>
          <w:rFonts w:cstheme="minorHAnsi"/>
        </w:rPr>
        <w:t xml:space="preserve"> mechanical loading in herniated IVD has been provided. Some investigations have shown that the highest amount of cell death in IVD is observed in those areas mostly affected by disc deformation.</w:t>
      </w:r>
      <w:hyperlink r:id="rId34" w:anchor="bib14" w:history="1">
        <w:r w:rsidRPr="005F2B41">
          <w:rPr>
            <w:rStyle w:val="Hyperlink"/>
            <w:rFonts w:eastAsiaTheme="majorEastAsia" w:cstheme="minorHAnsi"/>
            <w:color w:val="0C7DBB"/>
            <w:vertAlign w:val="superscript"/>
          </w:rPr>
          <w:t>14</w:t>
        </w:r>
      </w:hyperlink>
      <w:r w:rsidRPr="005F2B41">
        <w:rPr>
          <w:rFonts w:cstheme="minorHAnsi"/>
          <w:vertAlign w:val="superscript"/>
        </w:rPr>
        <w:t>, </w:t>
      </w:r>
      <w:bookmarkStart w:id="56" w:name="bbib42"/>
      <w:r w:rsidRPr="005F2B41">
        <w:rPr>
          <w:rFonts w:cstheme="minorHAnsi"/>
          <w:vertAlign w:val="superscript"/>
        </w:rPr>
        <w:fldChar w:fldCharType="begin"/>
      </w:r>
      <w:r w:rsidRPr="005F2B41">
        <w:rPr>
          <w:rFonts w:cstheme="minorHAnsi"/>
          <w:vertAlign w:val="superscript"/>
        </w:rPr>
        <w:instrText xml:space="preserve"> HYPERLINK "https://www.sciencedirect.com/science/article/pii/S1079210409007458?via%3Dihub" \l "bib42" </w:instrText>
      </w:r>
      <w:r w:rsidRPr="005F2B41">
        <w:rPr>
          <w:rFonts w:cstheme="minorHAnsi"/>
          <w:vertAlign w:val="superscript"/>
        </w:rPr>
        <w:fldChar w:fldCharType="separate"/>
      </w:r>
      <w:r w:rsidRPr="005F2B41">
        <w:rPr>
          <w:rStyle w:val="Hyperlink"/>
          <w:rFonts w:eastAsiaTheme="majorEastAsia" w:cstheme="minorHAnsi"/>
          <w:color w:val="0C7DBB"/>
          <w:vertAlign w:val="superscript"/>
        </w:rPr>
        <w:t>42</w:t>
      </w:r>
      <w:r w:rsidRPr="005F2B41">
        <w:rPr>
          <w:rFonts w:cstheme="minorHAnsi"/>
          <w:vertAlign w:val="superscript"/>
        </w:rPr>
        <w:fldChar w:fldCharType="end"/>
      </w:r>
      <w:bookmarkEnd w:id="56"/>
      <w:r w:rsidRPr="00C6414C">
        <w:rPr>
          <w:rFonts w:cstheme="minorHAnsi"/>
        </w:rPr>
        <w:t> Thus, results from these studies suggest a pivotal role for disc displacement leading to induction of cell apoptosis and extracellular matrix degradation, which can lead to IVD degeneration.</w:t>
      </w:r>
      <w:hyperlink r:id="rId35" w:anchor="bib12" w:history="1">
        <w:r w:rsidRPr="005F2B41">
          <w:rPr>
            <w:rStyle w:val="Hyperlink"/>
            <w:rFonts w:eastAsiaTheme="majorEastAsia" w:cstheme="minorHAnsi"/>
            <w:color w:val="0C7DBB"/>
            <w:vertAlign w:val="superscript"/>
          </w:rPr>
          <w:t>12</w:t>
        </w:r>
      </w:hyperlink>
      <w:bookmarkEnd w:id="18"/>
      <w:r w:rsidRPr="005F2B41">
        <w:rPr>
          <w:rFonts w:cstheme="minorHAnsi"/>
          <w:vertAlign w:val="superscript"/>
        </w:rPr>
        <w:t>, </w:t>
      </w:r>
      <w:hyperlink r:id="rId36" w:anchor="bib41" w:history="1">
        <w:r w:rsidRPr="005F2B41">
          <w:rPr>
            <w:rStyle w:val="Hyperlink"/>
            <w:rFonts w:eastAsiaTheme="majorEastAsia" w:cstheme="minorHAnsi"/>
            <w:color w:val="0C7DBB"/>
            <w:vertAlign w:val="superscript"/>
          </w:rPr>
          <w:t>41</w:t>
        </w:r>
      </w:hyperlink>
      <w:bookmarkEnd w:id="55"/>
    </w:p>
    <w:p w14:paraId="6E357484" w14:textId="77777777" w:rsidR="00D52026" w:rsidRPr="00C6414C" w:rsidRDefault="00D52026" w:rsidP="00292C7B">
      <w:pPr>
        <w:pStyle w:val="NoSpacing"/>
        <w:rPr>
          <w:rFonts w:cstheme="minorHAnsi"/>
        </w:rPr>
      </w:pPr>
    </w:p>
    <w:p w14:paraId="7934D5B3" w14:textId="069DFE40" w:rsidR="00A47BA6" w:rsidRPr="00C6414C" w:rsidRDefault="00A47BA6" w:rsidP="00292C7B">
      <w:pPr>
        <w:pStyle w:val="NoSpacing"/>
        <w:rPr>
          <w:rFonts w:cstheme="minorHAnsi"/>
        </w:rPr>
      </w:pPr>
      <w:r w:rsidRPr="00C6414C">
        <w:rPr>
          <w:rFonts w:cstheme="minorHAnsi"/>
        </w:rPr>
        <w:t>Among the 3 major apoptosis-inducing factors that are known to trigger apoptosis through distinct signal pathways, TRAIL and its receptors have gained interest recently in IVD degeneration. Zhang et al.</w:t>
      </w:r>
      <w:bookmarkStart w:id="57" w:name="bbib43"/>
      <w:r w:rsidRPr="00C6414C">
        <w:rPr>
          <w:rFonts w:cstheme="minorHAnsi"/>
        </w:rPr>
        <w:fldChar w:fldCharType="begin"/>
      </w:r>
      <w:r w:rsidRPr="00C6414C">
        <w:rPr>
          <w:rFonts w:cstheme="minorHAnsi"/>
        </w:rPr>
        <w:instrText xml:space="preserve"> HYPERLINK "https://www.sciencedirect.com/science/article/pii/S1079210409007458?via%3Dihub" \l "bib43" </w:instrText>
      </w:r>
      <w:r w:rsidRPr="00C6414C">
        <w:rPr>
          <w:rFonts w:cstheme="minorHAnsi"/>
        </w:rPr>
        <w:fldChar w:fldCharType="separate"/>
      </w:r>
      <w:r w:rsidRPr="00C6414C">
        <w:rPr>
          <w:rStyle w:val="Hyperlink"/>
          <w:rFonts w:eastAsiaTheme="majorEastAsia" w:cstheme="minorHAnsi"/>
          <w:color w:val="0C7DBB"/>
          <w:vertAlign w:val="superscript"/>
        </w:rPr>
        <w:t>43</w:t>
      </w:r>
      <w:r w:rsidRPr="00C6414C">
        <w:rPr>
          <w:rFonts w:cstheme="minorHAnsi"/>
        </w:rPr>
        <w:fldChar w:fldCharType="end"/>
      </w:r>
      <w:bookmarkEnd w:id="57"/>
      <w:r w:rsidRPr="00C6414C">
        <w:rPr>
          <w:rFonts w:cstheme="minorHAnsi"/>
        </w:rPr>
        <w:t> reported a stronger expression of DR4 (one of the TRAIL receptors) in all samples of degenerative herniated discs versus normal discs. In addition, DR4 expression at various stages of disc herniation was positively correlated with the degeneration progress. Bertram et al.</w:t>
      </w:r>
      <w:r w:rsidRPr="00C6414C">
        <w:rPr>
          <w:rFonts w:cstheme="minorHAnsi"/>
          <w:vertAlign w:val="superscript"/>
        </w:rPr>
        <w:t>14</w:t>
      </w:r>
      <w:r w:rsidRPr="00C6414C">
        <w:rPr>
          <w:rFonts w:cstheme="minorHAnsi"/>
        </w:rPr>
        <w:t> argued that protein and gene expression of TRAIL and the death receptors DR4 and DR5 correlate with the progression of degeneration in human intervertebral discs.</w:t>
      </w:r>
      <w:hyperlink r:id="rId37" w:anchor="bib14" w:history="1">
        <w:r w:rsidRPr="005F2B41">
          <w:rPr>
            <w:rStyle w:val="Hyperlink"/>
            <w:rFonts w:eastAsiaTheme="majorEastAsia" w:cstheme="minorHAnsi"/>
            <w:color w:val="0C7DBB"/>
            <w:vertAlign w:val="superscript"/>
          </w:rPr>
          <w:t>14</w:t>
        </w:r>
      </w:hyperlink>
      <w:r w:rsidRPr="005F2B41">
        <w:rPr>
          <w:rFonts w:cstheme="minorHAnsi"/>
          <w:vertAlign w:val="superscript"/>
        </w:rPr>
        <w:t>, </w:t>
      </w:r>
      <w:hyperlink r:id="rId38" w:anchor="bib15" w:history="1">
        <w:r w:rsidRPr="005F2B41">
          <w:rPr>
            <w:rStyle w:val="Hyperlink"/>
            <w:rFonts w:eastAsiaTheme="majorEastAsia" w:cstheme="minorHAnsi"/>
            <w:color w:val="0C7DBB"/>
            <w:vertAlign w:val="superscript"/>
          </w:rPr>
          <w:t>15</w:t>
        </w:r>
      </w:hyperlink>
      <w:bookmarkEnd w:id="21"/>
      <w:r w:rsidR="005F2B41">
        <w:rPr>
          <w:rFonts w:cstheme="minorHAnsi"/>
        </w:rPr>
        <w:t xml:space="preserve"> </w:t>
      </w:r>
      <w:r w:rsidRPr="00C6414C">
        <w:rPr>
          <w:rFonts w:cstheme="minorHAnsi"/>
        </w:rPr>
        <w:t>According to their findings, the authors argued that disc cells inherit the molecular machinery to induce IVD apoptosis, and TRAIL/DR4/DR5 axis is an important molecular mediator of apoptosis induction in disc tissue.</w:t>
      </w:r>
      <w:hyperlink r:id="rId39" w:anchor="bib14" w:history="1">
        <w:r w:rsidRPr="00C6414C">
          <w:rPr>
            <w:rStyle w:val="Hyperlink"/>
            <w:rFonts w:eastAsiaTheme="majorEastAsia" w:cstheme="minorHAnsi"/>
            <w:color w:val="0C7DBB"/>
            <w:vertAlign w:val="superscript"/>
          </w:rPr>
          <w:t>14</w:t>
        </w:r>
      </w:hyperlink>
      <w:bookmarkEnd w:id="20"/>
    </w:p>
    <w:p w14:paraId="5B95C23E" w14:textId="77777777" w:rsidR="00D52026" w:rsidRPr="00C6414C" w:rsidRDefault="00D52026" w:rsidP="00292C7B">
      <w:pPr>
        <w:pStyle w:val="NoSpacing"/>
        <w:rPr>
          <w:rFonts w:cstheme="minorHAnsi"/>
        </w:rPr>
      </w:pPr>
    </w:p>
    <w:p w14:paraId="7AF72BD6" w14:textId="13C3DA2E" w:rsidR="00A47BA6" w:rsidRPr="00C6414C" w:rsidRDefault="00A47BA6" w:rsidP="00292C7B">
      <w:pPr>
        <w:pStyle w:val="NoSpacing"/>
        <w:rPr>
          <w:rFonts w:cstheme="minorHAnsi"/>
        </w:rPr>
      </w:pPr>
      <w:r w:rsidRPr="00C6414C">
        <w:rPr>
          <w:rFonts w:cstheme="minorHAnsi"/>
        </w:rPr>
        <w:t xml:space="preserve">Findings from the present study demonstrate that TRAIL, a member of the TNF family, and its receptor DR5 are overexpressed in excised displaced TMJ discs. These </w:t>
      </w:r>
      <w:proofErr w:type="spellStart"/>
      <w:r w:rsidRPr="00C6414C">
        <w:rPr>
          <w:rFonts w:cstheme="minorHAnsi"/>
        </w:rPr>
        <w:t>overexpressions</w:t>
      </w:r>
      <w:proofErr w:type="spellEnd"/>
      <w:r w:rsidRPr="00C6414C">
        <w:rPr>
          <w:rFonts w:cstheme="minorHAnsi"/>
        </w:rPr>
        <w:t xml:space="preserve"> increase with the type of disc displacement and show regional variation, in that the bilaminar zone represents the area with a higher final staining score. Furthermore, the present results show that TRAIL and DR5 expression dramatically change in displaced human TMJ disc, in that the prevalence of </w:t>
      </w:r>
      <w:proofErr w:type="spellStart"/>
      <w:r w:rsidRPr="00C6414C">
        <w:rPr>
          <w:rFonts w:cstheme="minorHAnsi"/>
        </w:rPr>
        <w:t>immunopositive</w:t>
      </w:r>
      <w:proofErr w:type="spellEnd"/>
      <w:r w:rsidRPr="00C6414C">
        <w:rPr>
          <w:rFonts w:cstheme="minorHAnsi"/>
        </w:rPr>
        <w:t xml:space="preserve"> cells increase in the following order: normal, </w:t>
      </w:r>
      <w:proofErr w:type="spellStart"/>
      <w:r w:rsidRPr="00C6414C">
        <w:rPr>
          <w:rFonts w:cstheme="minorHAnsi"/>
        </w:rPr>
        <w:t>ADDwR</w:t>
      </w:r>
      <w:proofErr w:type="spellEnd"/>
      <w:r w:rsidRPr="00C6414C">
        <w:rPr>
          <w:rFonts w:cstheme="minorHAnsi"/>
        </w:rPr>
        <w:t xml:space="preserve">, and </w:t>
      </w:r>
      <w:proofErr w:type="spellStart"/>
      <w:r w:rsidRPr="00C6414C">
        <w:rPr>
          <w:rFonts w:cstheme="minorHAnsi"/>
        </w:rPr>
        <w:t>ADDwoR</w:t>
      </w:r>
      <w:proofErr w:type="spellEnd"/>
      <w:r w:rsidRPr="00C6414C">
        <w:rPr>
          <w:rFonts w:cstheme="minorHAnsi"/>
        </w:rPr>
        <w:t xml:space="preserve">. Moreover, regional variation in the zones of the disc was appreciated, as there was a higher up-regulation in the </w:t>
      </w:r>
      <w:proofErr w:type="spellStart"/>
      <w:r w:rsidRPr="00C6414C">
        <w:rPr>
          <w:rFonts w:cstheme="minorHAnsi"/>
        </w:rPr>
        <w:t>pPDA</w:t>
      </w:r>
      <w:proofErr w:type="spellEnd"/>
      <w:r w:rsidRPr="00C6414C">
        <w:rPr>
          <w:rFonts w:cstheme="minorHAnsi"/>
        </w:rPr>
        <w:t xml:space="preserve"> at least regarding TRAIL.</w:t>
      </w:r>
    </w:p>
    <w:p w14:paraId="755DE426" w14:textId="77777777" w:rsidR="00D52026" w:rsidRPr="00C6414C" w:rsidRDefault="00D52026" w:rsidP="00292C7B">
      <w:pPr>
        <w:pStyle w:val="NoSpacing"/>
        <w:rPr>
          <w:rFonts w:cstheme="minorHAnsi"/>
        </w:rPr>
      </w:pPr>
    </w:p>
    <w:p w14:paraId="77599BA9" w14:textId="1B49B2D2" w:rsidR="00A47BA6" w:rsidRPr="00C6414C" w:rsidRDefault="00A47BA6" w:rsidP="00292C7B">
      <w:pPr>
        <w:pStyle w:val="NoSpacing"/>
        <w:rPr>
          <w:rFonts w:cstheme="minorHAnsi"/>
        </w:rPr>
      </w:pPr>
      <w:r w:rsidRPr="00C6414C">
        <w:rPr>
          <w:rFonts w:cstheme="minorHAnsi"/>
        </w:rPr>
        <w:t>Interestingly, these results support earlier imaging findings on TMJ disc degeneration that argue that disc degeneration starts from the posterior portion of the disc.</w:t>
      </w:r>
      <w:bookmarkStart w:id="58" w:name="bbib44"/>
      <w:r w:rsidRPr="005F2B41">
        <w:rPr>
          <w:rFonts w:cstheme="minorHAnsi"/>
          <w:vertAlign w:val="superscript"/>
        </w:rPr>
        <w:fldChar w:fldCharType="begin"/>
      </w:r>
      <w:r w:rsidRPr="005F2B41">
        <w:rPr>
          <w:rFonts w:cstheme="minorHAnsi"/>
          <w:vertAlign w:val="superscript"/>
        </w:rPr>
        <w:instrText xml:space="preserve"> HYPERLINK "https://www.sciencedirect.com/science/article/pii/S1079210409007458?via%3Dihub" \l "bib44" </w:instrText>
      </w:r>
      <w:r w:rsidRPr="005F2B41">
        <w:rPr>
          <w:rFonts w:cstheme="minorHAnsi"/>
          <w:vertAlign w:val="superscript"/>
        </w:rPr>
        <w:fldChar w:fldCharType="separate"/>
      </w:r>
      <w:r w:rsidRPr="005F2B41">
        <w:rPr>
          <w:rStyle w:val="Hyperlink"/>
          <w:rFonts w:eastAsiaTheme="majorEastAsia" w:cstheme="minorHAnsi"/>
          <w:color w:val="0C7DBB"/>
          <w:vertAlign w:val="superscript"/>
        </w:rPr>
        <w:t>44</w:t>
      </w:r>
      <w:r w:rsidRPr="005F2B41">
        <w:rPr>
          <w:rFonts w:cstheme="minorHAnsi"/>
          <w:vertAlign w:val="superscript"/>
        </w:rPr>
        <w:fldChar w:fldCharType="end"/>
      </w:r>
      <w:r w:rsidRPr="005F2B41">
        <w:rPr>
          <w:rFonts w:cstheme="minorHAnsi"/>
          <w:vertAlign w:val="superscript"/>
        </w:rPr>
        <w:t>, </w:t>
      </w:r>
      <w:bookmarkStart w:id="59" w:name="bbib45"/>
      <w:r w:rsidRPr="005F2B41">
        <w:rPr>
          <w:rFonts w:cstheme="minorHAnsi"/>
          <w:vertAlign w:val="superscript"/>
        </w:rPr>
        <w:fldChar w:fldCharType="begin"/>
      </w:r>
      <w:r w:rsidRPr="005F2B41">
        <w:rPr>
          <w:rFonts w:cstheme="minorHAnsi"/>
          <w:vertAlign w:val="superscript"/>
        </w:rPr>
        <w:instrText xml:space="preserve"> HYPERLINK "https://www.sciencedirect.com/science/article/pii/S1079210409007458?via%3Dihub" \l "bib45" </w:instrText>
      </w:r>
      <w:r w:rsidRPr="005F2B41">
        <w:rPr>
          <w:rFonts w:cstheme="minorHAnsi"/>
          <w:vertAlign w:val="superscript"/>
        </w:rPr>
        <w:fldChar w:fldCharType="separate"/>
      </w:r>
      <w:r w:rsidRPr="005F2B41">
        <w:rPr>
          <w:rStyle w:val="Hyperlink"/>
          <w:rFonts w:eastAsiaTheme="majorEastAsia" w:cstheme="minorHAnsi"/>
          <w:color w:val="0C7DBB"/>
          <w:vertAlign w:val="superscript"/>
        </w:rPr>
        <w:t>45</w:t>
      </w:r>
      <w:r w:rsidRPr="005F2B41">
        <w:rPr>
          <w:rFonts w:cstheme="minorHAnsi"/>
          <w:vertAlign w:val="superscript"/>
        </w:rPr>
        <w:fldChar w:fldCharType="end"/>
      </w:r>
      <w:bookmarkEnd w:id="59"/>
      <w:r w:rsidRPr="00C6414C">
        <w:rPr>
          <w:rFonts w:cstheme="minorHAnsi"/>
        </w:rPr>
        <w:t> In magnetic resonance imaging studies that investigated the signal intensities (SI) of TMJ displaced discs, the SI of the posterior bands were found to be higher than those of the ABs and increased with the progress of internal derangement. Thus, data are accumulating that disc degeneration begins in the posterior band of the disc.</w:t>
      </w:r>
      <w:hyperlink r:id="rId40" w:anchor="bib44" w:history="1">
        <w:r w:rsidRPr="00C6414C">
          <w:rPr>
            <w:rStyle w:val="Hyperlink"/>
            <w:rFonts w:eastAsiaTheme="majorEastAsia" w:cstheme="minorHAnsi"/>
            <w:color w:val="0C7DBB"/>
            <w:vertAlign w:val="superscript"/>
          </w:rPr>
          <w:t>44</w:t>
        </w:r>
      </w:hyperlink>
      <w:bookmarkEnd w:id="58"/>
      <w:r w:rsidRPr="00C6414C">
        <w:rPr>
          <w:rFonts w:cstheme="minorHAnsi"/>
        </w:rPr>
        <w:t> Consistent with this, we found significantly higher FSS grading in the PDA, suggesting that, in this area, there are more cells undergoing apoptosis and, presumably this is an area that shows initial degenerative changes.</w:t>
      </w:r>
    </w:p>
    <w:p w14:paraId="495E82EC" w14:textId="77777777" w:rsidR="00D52026" w:rsidRPr="00C6414C" w:rsidRDefault="00D52026" w:rsidP="00292C7B">
      <w:pPr>
        <w:pStyle w:val="NoSpacing"/>
        <w:rPr>
          <w:rFonts w:cstheme="minorHAnsi"/>
        </w:rPr>
      </w:pPr>
    </w:p>
    <w:p w14:paraId="43B5AA64" w14:textId="49D16F1A" w:rsidR="00A47BA6" w:rsidRPr="00C6414C" w:rsidRDefault="00A47BA6" w:rsidP="00292C7B">
      <w:pPr>
        <w:pStyle w:val="NoSpacing"/>
        <w:rPr>
          <w:rFonts w:cstheme="minorHAnsi"/>
        </w:rPr>
      </w:pPr>
      <w:r w:rsidRPr="00C6414C">
        <w:rPr>
          <w:rFonts w:cstheme="minorHAnsi"/>
        </w:rPr>
        <w:t xml:space="preserve">To our knowledge, this is the first study to address the question of a zonal distribution of TRAIL and DR5 within displaced TMJ discs as well as correlating these findings with the different kinds of ID. All in all, this study provides new insights relevant to the presence and distribution of apoptosis in TMJ displaced discs. The observed correlation of TRAIL/DR5 expression with increased severity of TMJ disc displacement suggests a possible pivotal role of the TRAIL/DR5 system. </w:t>
      </w:r>
      <w:proofErr w:type="gramStart"/>
      <w:r w:rsidRPr="00C6414C">
        <w:rPr>
          <w:rFonts w:cstheme="minorHAnsi"/>
        </w:rPr>
        <w:t>Thus</w:t>
      </w:r>
      <w:proofErr w:type="gramEnd"/>
      <w:r w:rsidRPr="00C6414C">
        <w:rPr>
          <w:rFonts w:cstheme="minorHAnsi"/>
        </w:rPr>
        <w:t xml:space="preserve"> additional studies to establish their importance are encouraged.</w:t>
      </w:r>
    </w:p>
    <w:p w14:paraId="02A00A59" w14:textId="77777777" w:rsidR="00D52026" w:rsidRPr="00C6414C" w:rsidRDefault="00D52026" w:rsidP="00292C7B">
      <w:pPr>
        <w:pStyle w:val="NoSpacing"/>
        <w:rPr>
          <w:rFonts w:cstheme="minorHAnsi"/>
        </w:rPr>
      </w:pPr>
    </w:p>
    <w:p w14:paraId="2B568BE1" w14:textId="77777777" w:rsidR="00A47BA6" w:rsidRPr="00C6414C" w:rsidRDefault="00A47BA6" w:rsidP="00D52026">
      <w:pPr>
        <w:pStyle w:val="Heading1"/>
        <w:rPr>
          <w:rFonts w:asciiTheme="minorHAnsi" w:hAnsiTheme="minorHAnsi" w:cstheme="minorHAnsi"/>
        </w:rPr>
      </w:pPr>
      <w:r w:rsidRPr="00C6414C">
        <w:rPr>
          <w:rFonts w:asciiTheme="minorHAnsi" w:hAnsiTheme="minorHAnsi" w:cstheme="minorHAnsi"/>
        </w:rPr>
        <w:t>References</w:t>
      </w:r>
    </w:p>
    <w:p w14:paraId="284D6B30" w14:textId="2F9C5AAD" w:rsidR="00A47BA6" w:rsidRPr="00C6414C" w:rsidRDefault="007432E2" w:rsidP="00F150D1">
      <w:pPr>
        <w:pStyle w:val="NoSpacing"/>
        <w:ind w:left="720" w:hanging="720"/>
        <w:rPr>
          <w:rFonts w:cstheme="minorHAnsi"/>
          <w:color w:val="323232"/>
        </w:rPr>
      </w:pPr>
      <w:hyperlink r:id="rId41" w:anchor="bbib1" w:history="1">
        <w:r w:rsidR="00A47BA6" w:rsidRPr="00C6414C">
          <w:rPr>
            <w:rStyle w:val="Hyperlink"/>
            <w:rFonts w:cstheme="minorHAnsi"/>
            <w:color w:val="0C7DBB"/>
          </w:rPr>
          <w:t>1</w:t>
        </w:r>
      </w:hyperlink>
      <w:r w:rsidR="00D713B4" w:rsidRPr="00C6414C">
        <w:rPr>
          <w:rFonts w:cstheme="minorHAnsi"/>
        </w:rPr>
        <w:t xml:space="preserve"> </w:t>
      </w:r>
      <w:r w:rsidR="00A47BA6" w:rsidRPr="00C6414C">
        <w:rPr>
          <w:rFonts w:cstheme="minorHAnsi"/>
        </w:rPr>
        <w:t>A.M. Whyte, D. McNamara, I. Rosenberg, A.W. Whyte</w:t>
      </w:r>
      <w:r w:rsidR="00D713B4" w:rsidRPr="00C6414C">
        <w:rPr>
          <w:rFonts w:cstheme="minorHAnsi"/>
        </w:rPr>
        <w:t xml:space="preserve"> </w:t>
      </w:r>
      <w:r w:rsidR="00A47BA6" w:rsidRPr="00C6414C">
        <w:rPr>
          <w:rStyle w:val="Strong"/>
          <w:rFonts w:cstheme="minorHAnsi"/>
        </w:rPr>
        <w:t>Magnetic resonance imaging in the evaluation of temporomandibular joint disc displacement—a review of 144 cases</w:t>
      </w:r>
      <w:r w:rsidR="00D713B4" w:rsidRPr="00C6414C">
        <w:rPr>
          <w:rStyle w:val="Strong"/>
          <w:rFonts w:cstheme="minorHAnsi"/>
        </w:rPr>
        <w:t xml:space="preserve"> </w:t>
      </w:r>
      <w:r w:rsidR="00A47BA6" w:rsidRPr="00C6414C">
        <w:rPr>
          <w:rFonts w:cstheme="minorHAnsi"/>
          <w:i/>
          <w:color w:val="323232"/>
        </w:rPr>
        <w:t xml:space="preserve">Int J Oral </w:t>
      </w:r>
      <w:proofErr w:type="spellStart"/>
      <w:r w:rsidR="00A47BA6" w:rsidRPr="00C6414C">
        <w:rPr>
          <w:rFonts w:cstheme="minorHAnsi"/>
          <w:i/>
          <w:color w:val="323232"/>
        </w:rPr>
        <w:t>Maxillofac</w:t>
      </w:r>
      <w:proofErr w:type="spellEnd"/>
      <w:r w:rsidR="00A47BA6" w:rsidRPr="00C6414C">
        <w:rPr>
          <w:rFonts w:cstheme="minorHAnsi"/>
          <w:i/>
          <w:color w:val="323232"/>
        </w:rPr>
        <w:t xml:space="preserve"> Surg,</w:t>
      </w:r>
      <w:r w:rsidR="00A47BA6" w:rsidRPr="00C6414C">
        <w:rPr>
          <w:rFonts w:cstheme="minorHAnsi"/>
          <w:color w:val="323232"/>
        </w:rPr>
        <w:t> 35 (2006), pp. 696-703</w:t>
      </w:r>
    </w:p>
    <w:p w14:paraId="0375268C" w14:textId="6BEAB9D6" w:rsidR="00A47BA6" w:rsidRPr="00C6414C" w:rsidRDefault="007432E2" w:rsidP="00F150D1">
      <w:pPr>
        <w:pStyle w:val="NoSpacing"/>
        <w:ind w:left="720" w:hanging="720"/>
        <w:rPr>
          <w:rFonts w:cstheme="minorHAnsi"/>
          <w:color w:val="323232"/>
        </w:rPr>
      </w:pPr>
      <w:hyperlink r:id="rId42" w:anchor="bbib2" w:history="1">
        <w:r w:rsidR="00A47BA6" w:rsidRPr="00C6414C">
          <w:rPr>
            <w:rStyle w:val="Hyperlink"/>
            <w:rFonts w:cstheme="minorHAnsi"/>
            <w:color w:val="0C7DBB"/>
          </w:rPr>
          <w:t>2</w:t>
        </w:r>
      </w:hyperlink>
      <w:r w:rsidR="00D713B4" w:rsidRPr="00C6414C">
        <w:rPr>
          <w:rFonts w:cstheme="minorHAnsi"/>
        </w:rPr>
        <w:t xml:space="preserve"> </w:t>
      </w:r>
      <w:r w:rsidR="00A47BA6" w:rsidRPr="00C6414C">
        <w:rPr>
          <w:rFonts w:cstheme="minorHAnsi"/>
        </w:rPr>
        <w:t>B. Nebbe, P.W. Major</w:t>
      </w:r>
      <w:r w:rsidR="00D713B4" w:rsidRPr="00C6414C">
        <w:rPr>
          <w:rFonts w:cstheme="minorHAnsi"/>
        </w:rPr>
        <w:t xml:space="preserve"> </w:t>
      </w:r>
      <w:r w:rsidR="00A47BA6" w:rsidRPr="00C6414C">
        <w:rPr>
          <w:rStyle w:val="Strong"/>
          <w:rFonts w:cstheme="minorHAnsi"/>
        </w:rPr>
        <w:t>Prevalence of TMJ disc displacement in a pre-orthodontic adolescent sample</w:t>
      </w:r>
      <w:r w:rsidR="00D713B4" w:rsidRPr="00C6414C">
        <w:rPr>
          <w:rStyle w:val="Strong"/>
          <w:rFonts w:cstheme="minorHAnsi"/>
        </w:rPr>
        <w:t xml:space="preserve"> </w:t>
      </w:r>
      <w:r w:rsidR="00A47BA6" w:rsidRPr="00C6414C">
        <w:rPr>
          <w:rFonts w:cstheme="minorHAnsi"/>
          <w:i/>
          <w:color w:val="323232"/>
        </w:rPr>
        <w:t>Angle</w:t>
      </w:r>
      <w:r w:rsidR="00A47BA6" w:rsidRPr="00C6414C">
        <w:rPr>
          <w:rFonts w:cstheme="minorHAnsi"/>
          <w:color w:val="323232"/>
        </w:rPr>
        <w:t xml:space="preserve"> </w:t>
      </w:r>
      <w:proofErr w:type="spellStart"/>
      <w:r w:rsidR="00A47BA6" w:rsidRPr="00C6414C">
        <w:rPr>
          <w:rFonts w:cstheme="minorHAnsi"/>
          <w:i/>
          <w:color w:val="323232"/>
        </w:rPr>
        <w:t>Orthod</w:t>
      </w:r>
      <w:proofErr w:type="spellEnd"/>
      <w:r w:rsidR="00A47BA6" w:rsidRPr="00C6414C">
        <w:rPr>
          <w:rFonts w:cstheme="minorHAnsi"/>
          <w:color w:val="323232"/>
        </w:rPr>
        <w:t>, 70 (2000), pp. 454-463</w:t>
      </w:r>
    </w:p>
    <w:p w14:paraId="281E636D" w14:textId="1B2A6E58" w:rsidR="00A47BA6" w:rsidRPr="00C6414C" w:rsidRDefault="007432E2" w:rsidP="00F150D1">
      <w:pPr>
        <w:pStyle w:val="NoSpacing"/>
        <w:ind w:left="720" w:hanging="720"/>
        <w:rPr>
          <w:rFonts w:cstheme="minorHAnsi"/>
          <w:color w:val="323232"/>
        </w:rPr>
      </w:pPr>
      <w:hyperlink r:id="rId43" w:anchor="bbib3" w:history="1">
        <w:r w:rsidR="00A47BA6" w:rsidRPr="00C6414C">
          <w:rPr>
            <w:rStyle w:val="Hyperlink"/>
            <w:rFonts w:cstheme="minorHAnsi"/>
            <w:color w:val="0C7DBB"/>
          </w:rPr>
          <w:t>3</w:t>
        </w:r>
      </w:hyperlink>
      <w:r w:rsidR="00D713B4" w:rsidRPr="00C6414C">
        <w:rPr>
          <w:rFonts w:cstheme="minorHAnsi"/>
        </w:rPr>
        <w:t xml:space="preserve"> </w:t>
      </w:r>
      <w:r w:rsidR="00A47BA6" w:rsidRPr="00C6414C">
        <w:rPr>
          <w:rFonts w:cstheme="minorHAnsi"/>
        </w:rPr>
        <w:t>R.W. </w:t>
      </w:r>
      <w:proofErr w:type="spellStart"/>
      <w:r w:rsidR="00A47BA6" w:rsidRPr="00C6414C">
        <w:rPr>
          <w:rFonts w:cstheme="minorHAnsi"/>
        </w:rPr>
        <w:t>Katzberg</w:t>
      </w:r>
      <w:proofErr w:type="spellEnd"/>
      <w:r w:rsidR="00A47BA6" w:rsidRPr="00C6414C">
        <w:rPr>
          <w:rFonts w:cstheme="minorHAnsi"/>
        </w:rPr>
        <w:t>, P.L. </w:t>
      </w:r>
      <w:proofErr w:type="spellStart"/>
      <w:r w:rsidR="00A47BA6" w:rsidRPr="00C6414C">
        <w:rPr>
          <w:rFonts w:cstheme="minorHAnsi"/>
        </w:rPr>
        <w:t>Westesson</w:t>
      </w:r>
      <w:proofErr w:type="spellEnd"/>
      <w:r w:rsidR="00A47BA6" w:rsidRPr="00C6414C">
        <w:rPr>
          <w:rFonts w:cstheme="minorHAnsi"/>
        </w:rPr>
        <w:t>, R.H. </w:t>
      </w:r>
      <w:proofErr w:type="spellStart"/>
      <w:r w:rsidR="00A47BA6" w:rsidRPr="00C6414C">
        <w:rPr>
          <w:rFonts w:cstheme="minorHAnsi"/>
        </w:rPr>
        <w:t>Tallents</w:t>
      </w:r>
      <w:proofErr w:type="spellEnd"/>
      <w:r w:rsidR="00A47BA6" w:rsidRPr="00C6414C">
        <w:rPr>
          <w:rFonts w:cstheme="minorHAnsi"/>
        </w:rPr>
        <w:t>, C.M. Drake</w:t>
      </w:r>
      <w:r w:rsidR="00D713B4" w:rsidRPr="00C6414C">
        <w:rPr>
          <w:rFonts w:cstheme="minorHAnsi"/>
        </w:rPr>
        <w:t xml:space="preserve"> </w:t>
      </w:r>
      <w:r w:rsidR="00A47BA6" w:rsidRPr="00C6414C">
        <w:rPr>
          <w:rStyle w:val="Strong"/>
          <w:rFonts w:cstheme="minorHAnsi"/>
        </w:rPr>
        <w:t>Anatomic disorders of the temporomandibular joint disc in asymptomatic subjects</w:t>
      </w:r>
      <w:r w:rsidR="00D713B4" w:rsidRPr="00C6414C">
        <w:rPr>
          <w:rStyle w:val="Strong"/>
          <w:rFonts w:cstheme="minorHAnsi"/>
        </w:rPr>
        <w:t xml:space="preserve"> </w:t>
      </w:r>
      <w:r w:rsidR="00A47BA6" w:rsidRPr="00C6414C">
        <w:rPr>
          <w:rFonts w:cstheme="minorHAnsi"/>
          <w:i/>
          <w:color w:val="323232"/>
        </w:rPr>
        <w:t xml:space="preserve">J Oral </w:t>
      </w:r>
      <w:proofErr w:type="spellStart"/>
      <w:r w:rsidR="00A47BA6" w:rsidRPr="00C6414C">
        <w:rPr>
          <w:rFonts w:cstheme="minorHAnsi"/>
          <w:i/>
          <w:color w:val="323232"/>
        </w:rPr>
        <w:t>Maxillofac</w:t>
      </w:r>
      <w:proofErr w:type="spellEnd"/>
      <w:r w:rsidR="00A47BA6" w:rsidRPr="00C6414C">
        <w:rPr>
          <w:rFonts w:cstheme="minorHAnsi"/>
          <w:i/>
          <w:color w:val="323232"/>
        </w:rPr>
        <w:t xml:space="preserve"> Surg</w:t>
      </w:r>
      <w:r w:rsidR="00A47BA6" w:rsidRPr="00C6414C">
        <w:rPr>
          <w:rFonts w:cstheme="minorHAnsi"/>
          <w:color w:val="323232"/>
        </w:rPr>
        <w:t>, 54 (1996), pp. 147-153</w:t>
      </w:r>
      <w:r w:rsidR="00D713B4" w:rsidRPr="00C6414C">
        <w:rPr>
          <w:rFonts w:cstheme="minorHAnsi"/>
          <w:color w:val="323232"/>
        </w:rPr>
        <w:t xml:space="preserve"> </w:t>
      </w:r>
      <w:r w:rsidR="00A47BA6" w:rsidRPr="00C6414C">
        <w:rPr>
          <w:rFonts w:cstheme="minorHAnsi"/>
          <w:color w:val="323232"/>
        </w:rPr>
        <w:t>discussion 153-5</w:t>
      </w:r>
    </w:p>
    <w:p w14:paraId="6B7EBD5A" w14:textId="107B658F" w:rsidR="00A47BA6" w:rsidRPr="00C6414C" w:rsidRDefault="007432E2" w:rsidP="00F150D1">
      <w:pPr>
        <w:pStyle w:val="NoSpacing"/>
        <w:ind w:left="720" w:hanging="720"/>
        <w:rPr>
          <w:rFonts w:cstheme="minorHAnsi"/>
          <w:color w:val="323232"/>
        </w:rPr>
      </w:pPr>
      <w:hyperlink r:id="rId44" w:anchor="bbib4" w:history="1">
        <w:r w:rsidR="00A47BA6" w:rsidRPr="00C6414C">
          <w:rPr>
            <w:rStyle w:val="Hyperlink"/>
            <w:rFonts w:cstheme="minorHAnsi"/>
            <w:color w:val="0C7DBB"/>
          </w:rPr>
          <w:t>4</w:t>
        </w:r>
      </w:hyperlink>
      <w:r w:rsidR="00D713B4" w:rsidRPr="00C6414C">
        <w:rPr>
          <w:rFonts w:cstheme="minorHAnsi"/>
        </w:rPr>
        <w:t xml:space="preserve"> </w:t>
      </w:r>
      <w:r w:rsidR="00A47BA6" w:rsidRPr="00C6414C">
        <w:rPr>
          <w:rFonts w:cstheme="minorHAnsi"/>
        </w:rPr>
        <w:t>S. Sato, S. </w:t>
      </w:r>
      <w:proofErr w:type="spellStart"/>
      <w:r w:rsidR="00A47BA6" w:rsidRPr="00C6414C">
        <w:rPr>
          <w:rFonts w:cstheme="minorHAnsi"/>
        </w:rPr>
        <w:t>Goto</w:t>
      </w:r>
      <w:proofErr w:type="spellEnd"/>
      <w:r w:rsidR="00A47BA6" w:rsidRPr="00C6414C">
        <w:rPr>
          <w:rFonts w:cstheme="minorHAnsi"/>
        </w:rPr>
        <w:t>, H. Kawamura, K. </w:t>
      </w:r>
      <w:proofErr w:type="spellStart"/>
      <w:r w:rsidR="00A47BA6" w:rsidRPr="00C6414C">
        <w:rPr>
          <w:rFonts w:cstheme="minorHAnsi"/>
        </w:rPr>
        <w:t>Motegi</w:t>
      </w:r>
      <w:r w:rsidR="00A47BA6" w:rsidRPr="00C6414C">
        <w:rPr>
          <w:rStyle w:val="Strong"/>
          <w:rFonts w:cstheme="minorHAnsi"/>
        </w:rPr>
        <w:t>The</w:t>
      </w:r>
      <w:proofErr w:type="spellEnd"/>
      <w:r w:rsidR="00A47BA6" w:rsidRPr="00C6414C">
        <w:rPr>
          <w:rStyle w:val="Strong"/>
          <w:rFonts w:cstheme="minorHAnsi"/>
        </w:rPr>
        <w:t xml:space="preserve"> natural course of nonreducing disc displacement of the TMJ: relationship of clinical findings at initial visit to outcome after 12 months without treatment</w:t>
      </w:r>
      <w:r w:rsidR="00D713B4" w:rsidRPr="00C6414C">
        <w:rPr>
          <w:rStyle w:val="Strong"/>
          <w:rFonts w:cstheme="minorHAnsi"/>
        </w:rPr>
        <w:t xml:space="preserve"> </w:t>
      </w:r>
      <w:r w:rsidR="00A47BA6" w:rsidRPr="00C6414C">
        <w:rPr>
          <w:rFonts w:cstheme="minorHAnsi"/>
          <w:i/>
          <w:color w:val="323232"/>
        </w:rPr>
        <w:t xml:space="preserve">J </w:t>
      </w:r>
      <w:proofErr w:type="spellStart"/>
      <w:r w:rsidR="00A47BA6" w:rsidRPr="00C6414C">
        <w:rPr>
          <w:rFonts w:cstheme="minorHAnsi"/>
          <w:i/>
          <w:color w:val="323232"/>
        </w:rPr>
        <w:t>Orofac</w:t>
      </w:r>
      <w:proofErr w:type="spellEnd"/>
      <w:r w:rsidR="00A47BA6" w:rsidRPr="00C6414C">
        <w:rPr>
          <w:rFonts w:cstheme="minorHAnsi"/>
          <w:i/>
          <w:color w:val="323232"/>
        </w:rPr>
        <w:t xml:space="preserve"> Pain</w:t>
      </w:r>
      <w:r w:rsidR="00A47BA6" w:rsidRPr="00C6414C">
        <w:rPr>
          <w:rFonts w:cstheme="minorHAnsi"/>
          <w:color w:val="323232"/>
        </w:rPr>
        <w:t>, 11 (1997), pp. 315-320</w:t>
      </w:r>
    </w:p>
    <w:p w14:paraId="75BFEB9A" w14:textId="0757F6A4" w:rsidR="00A47BA6" w:rsidRPr="00C6414C" w:rsidRDefault="007432E2" w:rsidP="00F150D1">
      <w:pPr>
        <w:pStyle w:val="NoSpacing"/>
        <w:ind w:left="720" w:hanging="720"/>
        <w:rPr>
          <w:rFonts w:cstheme="minorHAnsi"/>
          <w:color w:val="323232"/>
        </w:rPr>
      </w:pPr>
      <w:hyperlink r:id="rId45" w:anchor="bbib5" w:history="1">
        <w:r w:rsidR="00A47BA6" w:rsidRPr="00C6414C">
          <w:rPr>
            <w:rStyle w:val="Hyperlink"/>
            <w:rFonts w:cstheme="minorHAnsi"/>
            <w:color w:val="0C7DBB"/>
          </w:rPr>
          <w:t>5</w:t>
        </w:r>
      </w:hyperlink>
      <w:r w:rsidR="00D713B4" w:rsidRPr="00C6414C">
        <w:rPr>
          <w:rFonts w:cstheme="minorHAnsi"/>
        </w:rPr>
        <w:t xml:space="preserve"> </w:t>
      </w:r>
      <w:r w:rsidR="00A47BA6" w:rsidRPr="00C6414C">
        <w:rPr>
          <w:rFonts w:cstheme="minorHAnsi"/>
        </w:rPr>
        <w:t>S.B. Milam</w:t>
      </w:r>
      <w:r w:rsidR="00D713B4" w:rsidRPr="00C6414C">
        <w:rPr>
          <w:rFonts w:cstheme="minorHAnsi"/>
        </w:rPr>
        <w:t xml:space="preserve"> </w:t>
      </w:r>
      <w:r w:rsidR="00A47BA6" w:rsidRPr="00C6414C">
        <w:rPr>
          <w:rStyle w:val="Strong"/>
          <w:rFonts w:cstheme="minorHAnsi"/>
        </w:rPr>
        <w:t>Pathophysiology and epidemiology of TMJ</w:t>
      </w:r>
      <w:r w:rsidR="00D713B4" w:rsidRPr="00C6414C">
        <w:rPr>
          <w:rStyle w:val="Strong"/>
          <w:rFonts w:cstheme="minorHAnsi"/>
        </w:rPr>
        <w:t xml:space="preserve"> </w:t>
      </w:r>
      <w:r w:rsidR="00A47BA6" w:rsidRPr="00C6414C">
        <w:rPr>
          <w:rFonts w:cstheme="minorHAnsi"/>
          <w:i/>
          <w:color w:val="323232"/>
        </w:rPr>
        <w:t xml:space="preserve">J </w:t>
      </w:r>
      <w:proofErr w:type="spellStart"/>
      <w:r w:rsidR="00A47BA6" w:rsidRPr="00C6414C">
        <w:rPr>
          <w:rFonts w:cstheme="minorHAnsi"/>
          <w:i/>
          <w:color w:val="323232"/>
        </w:rPr>
        <w:t>Musculoskelet</w:t>
      </w:r>
      <w:proofErr w:type="spellEnd"/>
      <w:r w:rsidR="00A47BA6" w:rsidRPr="00C6414C">
        <w:rPr>
          <w:rFonts w:cstheme="minorHAnsi"/>
          <w:i/>
          <w:color w:val="323232"/>
        </w:rPr>
        <w:t xml:space="preserve"> Neuronal Interact</w:t>
      </w:r>
      <w:r w:rsidR="00A47BA6" w:rsidRPr="00C6414C">
        <w:rPr>
          <w:rFonts w:cstheme="minorHAnsi"/>
          <w:color w:val="323232"/>
        </w:rPr>
        <w:t>, 3 (2003), pp. 382-390</w:t>
      </w:r>
      <w:r w:rsidR="00D713B4" w:rsidRPr="00C6414C">
        <w:rPr>
          <w:rFonts w:cstheme="minorHAnsi"/>
          <w:color w:val="323232"/>
        </w:rPr>
        <w:t xml:space="preserve"> </w:t>
      </w:r>
      <w:r w:rsidR="00A47BA6" w:rsidRPr="00C6414C">
        <w:rPr>
          <w:rFonts w:cstheme="minorHAnsi"/>
          <w:color w:val="323232"/>
        </w:rPr>
        <w:t>discussion 406-7</w:t>
      </w:r>
    </w:p>
    <w:p w14:paraId="4930A492" w14:textId="290E94F9" w:rsidR="00A47BA6" w:rsidRPr="00C6414C" w:rsidRDefault="007432E2" w:rsidP="00F150D1">
      <w:pPr>
        <w:pStyle w:val="NoSpacing"/>
        <w:ind w:left="720" w:hanging="720"/>
        <w:rPr>
          <w:rFonts w:cstheme="minorHAnsi"/>
          <w:color w:val="323232"/>
        </w:rPr>
      </w:pPr>
      <w:hyperlink r:id="rId46" w:anchor="bbib6" w:history="1">
        <w:r w:rsidR="00A47BA6" w:rsidRPr="00C6414C">
          <w:rPr>
            <w:rStyle w:val="Hyperlink"/>
            <w:rFonts w:cstheme="minorHAnsi"/>
            <w:color w:val="0C7DBB"/>
          </w:rPr>
          <w:t>6</w:t>
        </w:r>
      </w:hyperlink>
      <w:r w:rsidR="00D713B4" w:rsidRPr="00C6414C">
        <w:rPr>
          <w:rFonts w:cstheme="minorHAnsi"/>
        </w:rPr>
        <w:t xml:space="preserve"> </w:t>
      </w:r>
      <w:r w:rsidR="00A47BA6" w:rsidRPr="00C6414C">
        <w:rPr>
          <w:rFonts w:cstheme="minorHAnsi"/>
        </w:rPr>
        <w:t>G. </w:t>
      </w:r>
      <w:proofErr w:type="spellStart"/>
      <w:r w:rsidR="00A47BA6" w:rsidRPr="00C6414C">
        <w:rPr>
          <w:rFonts w:cstheme="minorHAnsi"/>
        </w:rPr>
        <w:t>Zardeneta</w:t>
      </w:r>
      <w:proofErr w:type="spellEnd"/>
      <w:r w:rsidR="00A47BA6" w:rsidRPr="00C6414C">
        <w:rPr>
          <w:rFonts w:cstheme="minorHAnsi"/>
        </w:rPr>
        <w:t>, S.B. Milam, J.P. Schmitz</w:t>
      </w:r>
      <w:r w:rsidR="00D713B4" w:rsidRPr="00C6414C">
        <w:rPr>
          <w:rFonts w:cstheme="minorHAnsi"/>
        </w:rPr>
        <w:t xml:space="preserve"> </w:t>
      </w:r>
      <w:r w:rsidR="00A47BA6" w:rsidRPr="00C6414C">
        <w:rPr>
          <w:rStyle w:val="Strong"/>
          <w:rFonts w:cstheme="minorHAnsi"/>
        </w:rPr>
        <w:t>Iron-dependent generation of free radicals: plausible mechanisms in the progressive deterioration of the temporomandibular joint</w:t>
      </w:r>
      <w:r w:rsidR="00D713B4" w:rsidRPr="00C6414C">
        <w:rPr>
          <w:rStyle w:val="Strong"/>
          <w:rFonts w:cstheme="minorHAnsi"/>
        </w:rPr>
        <w:t xml:space="preserve"> </w:t>
      </w:r>
      <w:r w:rsidR="00A47BA6" w:rsidRPr="00C6414C">
        <w:rPr>
          <w:rFonts w:cstheme="minorHAnsi"/>
          <w:i/>
          <w:color w:val="323232"/>
        </w:rPr>
        <w:t xml:space="preserve">J Oral </w:t>
      </w:r>
      <w:proofErr w:type="spellStart"/>
      <w:r w:rsidR="00A47BA6" w:rsidRPr="00C6414C">
        <w:rPr>
          <w:rFonts w:cstheme="minorHAnsi"/>
          <w:i/>
          <w:color w:val="323232"/>
        </w:rPr>
        <w:t>Maxillofac</w:t>
      </w:r>
      <w:proofErr w:type="spellEnd"/>
      <w:r w:rsidR="00A47BA6" w:rsidRPr="00C6414C">
        <w:rPr>
          <w:rFonts w:cstheme="minorHAnsi"/>
          <w:i/>
          <w:color w:val="323232"/>
        </w:rPr>
        <w:t xml:space="preserve"> Surg</w:t>
      </w:r>
      <w:r w:rsidR="00A47BA6" w:rsidRPr="00C6414C">
        <w:rPr>
          <w:rFonts w:cstheme="minorHAnsi"/>
          <w:color w:val="323232"/>
        </w:rPr>
        <w:t>, 58 (2000), pp. 302-308</w:t>
      </w:r>
      <w:r w:rsidR="00D713B4" w:rsidRPr="00C6414C">
        <w:rPr>
          <w:rFonts w:cstheme="minorHAnsi"/>
          <w:color w:val="323232"/>
        </w:rPr>
        <w:t xml:space="preserve"> </w:t>
      </w:r>
      <w:r w:rsidR="00A47BA6" w:rsidRPr="00C6414C">
        <w:rPr>
          <w:rFonts w:cstheme="minorHAnsi"/>
          <w:color w:val="323232"/>
        </w:rPr>
        <w:t>discussion 309</w:t>
      </w:r>
    </w:p>
    <w:p w14:paraId="621305E2" w14:textId="117B4998" w:rsidR="00A47BA6" w:rsidRPr="00C6414C" w:rsidRDefault="007432E2" w:rsidP="00F150D1">
      <w:pPr>
        <w:pStyle w:val="NoSpacing"/>
        <w:ind w:left="720" w:hanging="720"/>
        <w:rPr>
          <w:rFonts w:cstheme="minorHAnsi"/>
          <w:color w:val="323232"/>
        </w:rPr>
      </w:pPr>
      <w:hyperlink r:id="rId47" w:anchor="bbib7" w:history="1">
        <w:r w:rsidR="00A47BA6" w:rsidRPr="00C6414C">
          <w:rPr>
            <w:rStyle w:val="Hyperlink"/>
            <w:rFonts w:cstheme="minorHAnsi"/>
            <w:color w:val="0C7DBB"/>
          </w:rPr>
          <w:t>7</w:t>
        </w:r>
      </w:hyperlink>
      <w:r w:rsidR="00D713B4" w:rsidRPr="00C6414C">
        <w:rPr>
          <w:rFonts w:cstheme="minorHAnsi"/>
        </w:rPr>
        <w:t xml:space="preserve"> </w:t>
      </w:r>
      <w:r w:rsidR="00A47BA6" w:rsidRPr="00C6414C">
        <w:rPr>
          <w:rFonts w:cstheme="minorHAnsi"/>
        </w:rPr>
        <w:t>D. Eberhard, H.P. </w:t>
      </w:r>
      <w:proofErr w:type="spellStart"/>
      <w:r w:rsidR="00A47BA6" w:rsidRPr="00C6414C">
        <w:rPr>
          <w:rFonts w:cstheme="minorHAnsi"/>
        </w:rPr>
        <w:t>Bantleon</w:t>
      </w:r>
      <w:proofErr w:type="spellEnd"/>
      <w:r w:rsidR="00A47BA6" w:rsidRPr="00C6414C">
        <w:rPr>
          <w:rFonts w:cstheme="minorHAnsi"/>
        </w:rPr>
        <w:t>, W. Steger</w:t>
      </w:r>
      <w:r w:rsidR="00CA05CE" w:rsidRPr="00C6414C">
        <w:rPr>
          <w:rFonts w:cstheme="minorHAnsi"/>
        </w:rPr>
        <w:t xml:space="preserve"> </w:t>
      </w:r>
      <w:r w:rsidR="00A47BA6" w:rsidRPr="00C6414C">
        <w:rPr>
          <w:rStyle w:val="Strong"/>
          <w:rFonts w:cstheme="minorHAnsi"/>
        </w:rPr>
        <w:t>Functional magnetic resonance imaging of temporomandibular joint disorders</w:t>
      </w:r>
      <w:r w:rsidR="00CA05CE" w:rsidRPr="00C6414C">
        <w:rPr>
          <w:rStyle w:val="Strong"/>
          <w:rFonts w:cstheme="minorHAnsi"/>
        </w:rPr>
        <w:t xml:space="preserve"> </w:t>
      </w:r>
      <w:r w:rsidR="00A47BA6" w:rsidRPr="00C6414C">
        <w:rPr>
          <w:rFonts w:cstheme="minorHAnsi"/>
          <w:i/>
          <w:color w:val="323232"/>
        </w:rPr>
        <w:t xml:space="preserve">Eur J </w:t>
      </w:r>
      <w:proofErr w:type="spellStart"/>
      <w:r w:rsidR="00A47BA6" w:rsidRPr="00C6414C">
        <w:rPr>
          <w:rFonts w:cstheme="minorHAnsi"/>
          <w:i/>
          <w:color w:val="323232"/>
        </w:rPr>
        <w:t>Orthod</w:t>
      </w:r>
      <w:proofErr w:type="spellEnd"/>
      <w:r w:rsidR="00A47BA6" w:rsidRPr="00C6414C">
        <w:rPr>
          <w:rFonts w:cstheme="minorHAnsi"/>
          <w:color w:val="323232"/>
        </w:rPr>
        <w:t>, 22 (2000), pp. 489-497</w:t>
      </w:r>
    </w:p>
    <w:p w14:paraId="20790FF1" w14:textId="275989A4" w:rsidR="00A47BA6" w:rsidRPr="00C6414C" w:rsidRDefault="007432E2" w:rsidP="00F150D1">
      <w:pPr>
        <w:pStyle w:val="NoSpacing"/>
        <w:ind w:left="720" w:hanging="720"/>
        <w:rPr>
          <w:rFonts w:cstheme="minorHAnsi"/>
          <w:color w:val="323232"/>
        </w:rPr>
      </w:pPr>
      <w:hyperlink r:id="rId48" w:anchor="bbib8" w:history="1">
        <w:r w:rsidR="00A47BA6" w:rsidRPr="00C6414C">
          <w:rPr>
            <w:rStyle w:val="Hyperlink"/>
            <w:rFonts w:cstheme="minorHAnsi"/>
            <w:color w:val="0C7DBB"/>
          </w:rPr>
          <w:t>8</w:t>
        </w:r>
      </w:hyperlink>
      <w:r w:rsidR="00CA05CE" w:rsidRPr="00C6414C">
        <w:rPr>
          <w:rFonts w:cstheme="minorHAnsi"/>
        </w:rPr>
        <w:t xml:space="preserve"> </w:t>
      </w:r>
      <w:r w:rsidR="00A47BA6" w:rsidRPr="00C6414C">
        <w:rPr>
          <w:rFonts w:cstheme="minorHAnsi"/>
        </w:rPr>
        <w:t>R. Leonardi, C. Loreto, E. Barbato, R. Caltabiano, C. Lombardo, G. </w:t>
      </w:r>
      <w:proofErr w:type="spellStart"/>
      <w:r w:rsidR="00A47BA6" w:rsidRPr="00C6414C">
        <w:rPr>
          <w:rFonts w:cstheme="minorHAnsi"/>
        </w:rPr>
        <w:t>Musumeci</w:t>
      </w:r>
      <w:proofErr w:type="spellEnd"/>
      <w:r w:rsidR="00A47BA6" w:rsidRPr="00C6414C">
        <w:rPr>
          <w:rFonts w:cstheme="minorHAnsi"/>
        </w:rPr>
        <w:t>, </w:t>
      </w:r>
      <w:r w:rsidR="00A47BA6" w:rsidRPr="00C6414C">
        <w:rPr>
          <w:rStyle w:val="Emphasis"/>
          <w:rFonts w:cstheme="minorHAnsi"/>
        </w:rPr>
        <w:t>et al.</w:t>
      </w:r>
      <w:r w:rsidR="00CA05CE" w:rsidRPr="00C6414C">
        <w:rPr>
          <w:rStyle w:val="Emphasis"/>
          <w:rFonts w:cstheme="minorHAnsi"/>
        </w:rPr>
        <w:t xml:space="preserve"> </w:t>
      </w:r>
      <w:r w:rsidR="00A47BA6" w:rsidRPr="00C6414C">
        <w:rPr>
          <w:rStyle w:val="Strong"/>
          <w:rFonts w:cstheme="minorHAnsi"/>
        </w:rPr>
        <w:t>MMP-13 (collagenase 3) localization in human temporomandibular joint discs with internal derangement</w:t>
      </w:r>
      <w:r w:rsidR="00CA05CE" w:rsidRPr="00C6414C">
        <w:rPr>
          <w:rStyle w:val="Strong"/>
          <w:rFonts w:cstheme="minorHAnsi"/>
        </w:rPr>
        <w:t xml:space="preserve"> </w:t>
      </w:r>
      <w:r w:rsidR="00A47BA6" w:rsidRPr="00C6414C">
        <w:rPr>
          <w:rFonts w:cstheme="minorHAnsi"/>
          <w:i/>
          <w:color w:val="323232"/>
        </w:rPr>
        <w:t xml:space="preserve">Acta </w:t>
      </w:r>
      <w:proofErr w:type="spellStart"/>
      <w:r w:rsidR="00A47BA6" w:rsidRPr="00C6414C">
        <w:rPr>
          <w:rFonts w:cstheme="minorHAnsi"/>
          <w:i/>
          <w:color w:val="323232"/>
        </w:rPr>
        <w:t>Histochem</w:t>
      </w:r>
      <w:proofErr w:type="spellEnd"/>
      <w:r w:rsidR="00A47BA6" w:rsidRPr="00C6414C">
        <w:rPr>
          <w:rFonts w:cstheme="minorHAnsi"/>
          <w:i/>
          <w:color w:val="323232"/>
        </w:rPr>
        <w:t>,</w:t>
      </w:r>
      <w:r w:rsidR="00A47BA6" w:rsidRPr="00C6414C">
        <w:rPr>
          <w:rFonts w:cstheme="minorHAnsi"/>
          <w:color w:val="323232"/>
        </w:rPr>
        <w:t> 110 (2008), pp. 314-318</w:t>
      </w:r>
    </w:p>
    <w:p w14:paraId="45C4282E" w14:textId="13F7C1A2" w:rsidR="00A47BA6" w:rsidRPr="00C6414C" w:rsidRDefault="007432E2" w:rsidP="00F150D1">
      <w:pPr>
        <w:pStyle w:val="NoSpacing"/>
        <w:ind w:left="720" w:hanging="720"/>
        <w:rPr>
          <w:rFonts w:cstheme="minorHAnsi"/>
          <w:color w:val="323232"/>
        </w:rPr>
      </w:pPr>
      <w:hyperlink r:id="rId49" w:anchor="bbib9" w:history="1">
        <w:r w:rsidR="00A47BA6" w:rsidRPr="00C6414C">
          <w:rPr>
            <w:rStyle w:val="Hyperlink"/>
            <w:rFonts w:cstheme="minorHAnsi"/>
            <w:color w:val="0C7DBB"/>
          </w:rPr>
          <w:t>9</w:t>
        </w:r>
      </w:hyperlink>
      <w:r w:rsidR="00CA05CE" w:rsidRPr="00C6414C">
        <w:rPr>
          <w:rFonts w:cstheme="minorHAnsi"/>
        </w:rPr>
        <w:t xml:space="preserve"> </w:t>
      </w:r>
      <w:r w:rsidR="00A47BA6" w:rsidRPr="00C6414C">
        <w:rPr>
          <w:rFonts w:cstheme="minorHAnsi"/>
        </w:rPr>
        <w:t>T. Matsumoto, I. Tojyo, N. Kiga, Y. Hiraishi, S. Fujita</w:t>
      </w:r>
      <w:r w:rsidR="00CA05CE" w:rsidRPr="00C6414C">
        <w:rPr>
          <w:rFonts w:cstheme="minorHAnsi"/>
        </w:rPr>
        <w:t xml:space="preserve"> </w:t>
      </w:r>
      <w:r w:rsidR="00A47BA6" w:rsidRPr="00C6414C">
        <w:rPr>
          <w:rStyle w:val="Strong"/>
          <w:rFonts w:cstheme="minorHAnsi"/>
        </w:rPr>
        <w:t>Expression of ADAMTS-5 in deformed human temporomandibular joint discs</w:t>
      </w:r>
      <w:r w:rsidR="00CA05CE" w:rsidRPr="00C6414C">
        <w:rPr>
          <w:rStyle w:val="Strong"/>
          <w:rFonts w:cstheme="minorHAnsi"/>
        </w:rPr>
        <w:t xml:space="preserve"> </w:t>
      </w:r>
      <w:proofErr w:type="spellStart"/>
      <w:r w:rsidR="00A47BA6" w:rsidRPr="00C6414C">
        <w:rPr>
          <w:rFonts w:cstheme="minorHAnsi"/>
          <w:i/>
          <w:color w:val="323232"/>
        </w:rPr>
        <w:t>Histol</w:t>
      </w:r>
      <w:proofErr w:type="spellEnd"/>
      <w:r w:rsidR="00A47BA6" w:rsidRPr="00C6414C">
        <w:rPr>
          <w:rFonts w:cstheme="minorHAnsi"/>
          <w:i/>
          <w:color w:val="323232"/>
        </w:rPr>
        <w:t xml:space="preserve"> </w:t>
      </w:r>
      <w:proofErr w:type="spellStart"/>
      <w:r w:rsidR="00A47BA6" w:rsidRPr="00C6414C">
        <w:rPr>
          <w:rFonts w:cstheme="minorHAnsi"/>
          <w:i/>
          <w:color w:val="323232"/>
        </w:rPr>
        <w:t>Histopathol</w:t>
      </w:r>
      <w:proofErr w:type="spellEnd"/>
      <w:r w:rsidR="00A47BA6" w:rsidRPr="00C6414C">
        <w:rPr>
          <w:rFonts w:cstheme="minorHAnsi"/>
          <w:color w:val="323232"/>
        </w:rPr>
        <w:t>, 23 (2008), pp. 1485-1493</w:t>
      </w:r>
    </w:p>
    <w:p w14:paraId="7988FEAC" w14:textId="458CCD48" w:rsidR="00A47BA6" w:rsidRPr="00C6414C" w:rsidRDefault="007432E2" w:rsidP="00F150D1">
      <w:pPr>
        <w:pStyle w:val="NoSpacing"/>
        <w:ind w:left="720" w:hanging="720"/>
        <w:rPr>
          <w:rFonts w:cstheme="minorHAnsi"/>
          <w:color w:val="323232"/>
        </w:rPr>
      </w:pPr>
      <w:hyperlink r:id="rId50" w:anchor="bbib10" w:history="1">
        <w:r w:rsidR="00A47BA6" w:rsidRPr="00C6414C">
          <w:rPr>
            <w:rStyle w:val="Hyperlink"/>
            <w:rFonts w:cstheme="minorHAnsi"/>
            <w:color w:val="0C7DBB"/>
          </w:rPr>
          <w:t>10</w:t>
        </w:r>
      </w:hyperlink>
      <w:r w:rsidR="00CA05CE" w:rsidRPr="00C6414C">
        <w:rPr>
          <w:rFonts w:cstheme="minorHAnsi"/>
        </w:rPr>
        <w:t xml:space="preserve"> </w:t>
      </w:r>
      <w:r w:rsidR="00A47BA6" w:rsidRPr="00C6414C">
        <w:rPr>
          <w:rFonts w:cstheme="minorHAnsi"/>
        </w:rPr>
        <w:t>J.M. McCoy, J.E. </w:t>
      </w:r>
      <w:proofErr w:type="spellStart"/>
      <w:r w:rsidR="00A47BA6" w:rsidRPr="00C6414C">
        <w:rPr>
          <w:rFonts w:cstheme="minorHAnsi"/>
        </w:rPr>
        <w:t>Gotcher</w:t>
      </w:r>
      <w:proofErr w:type="spellEnd"/>
      <w:r w:rsidR="00A47BA6" w:rsidRPr="00C6414C">
        <w:rPr>
          <w:rFonts w:cstheme="minorHAnsi"/>
        </w:rPr>
        <w:t>, D.C. Chase</w:t>
      </w:r>
      <w:r w:rsidR="00CA05CE" w:rsidRPr="00C6414C">
        <w:rPr>
          <w:rFonts w:cstheme="minorHAnsi"/>
        </w:rPr>
        <w:t xml:space="preserve"> </w:t>
      </w:r>
      <w:r w:rsidR="00A47BA6" w:rsidRPr="00C6414C">
        <w:rPr>
          <w:rStyle w:val="Strong"/>
          <w:rFonts w:cstheme="minorHAnsi"/>
        </w:rPr>
        <w:t>Histologic grading of TMJ tissues in internal derangement</w:t>
      </w:r>
      <w:r w:rsidR="00CA05CE" w:rsidRPr="00C6414C">
        <w:rPr>
          <w:rStyle w:val="Strong"/>
          <w:rFonts w:cstheme="minorHAnsi"/>
        </w:rPr>
        <w:t xml:space="preserve"> </w:t>
      </w:r>
      <w:proofErr w:type="spellStart"/>
      <w:r w:rsidR="00A47BA6" w:rsidRPr="00C6414C">
        <w:rPr>
          <w:rFonts w:cstheme="minorHAnsi"/>
          <w:i/>
          <w:color w:val="323232"/>
        </w:rPr>
        <w:t>Cranio</w:t>
      </w:r>
      <w:proofErr w:type="spellEnd"/>
      <w:r w:rsidR="00A47BA6" w:rsidRPr="00C6414C">
        <w:rPr>
          <w:rFonts w:cstheme="minorHAnsi"/>
          <w:color w:val="323232"/>
        </w:rPr>
        <w:t>, 4 (1986), pp. 213-218</w:t>
      </w:r>
    </w:p>
    <w:p w14:paraId="0888FA05" w14:textId="07EF6C45" w:rsidR="00A47BA6" w:rsidRPr="00C6414C" w:rsidRDefault="007432E2" w:rsidP="00F150D1">
      <w:pPr>
        <w:pStyle w:val="NoSpacing"/>
        <w:ind w:left="720" w:hanging="720"/>
        <w:rPr>
          <w:rFonts w:cstheme="minorHAnsi"/>
          <w:color w:val="323232"/>
        </w:rPr>
      </w:pPr>
      <w:hyperlink r:id="rId51" w:anchor="bbib11" w:history="1">
        <w:r w:rsidR="00A47BA6" w:rsidRPr="00C6414C">
          <w:rPr>
            <w:rStyle w:val="Hyperlink"/>
            <w:rFonts w:cstheme="minorHAnsi"/>
            <w:color w:val="0C7DBB"/>
          </w:rPr>
          <w:t>11</w:t>
        </w:r>
      </w:hyperlink>
      <w:r w:rsidR="00CA05CE" w:rsidRPr="00C6414C">
        <w:rPr>
          <w:rFonts w:cstheme="minorHAnsi"/>
        </w:rPr>
        <w:t xml:space="preserve"> </w:t>
      </w:r>
      <w:r w:rsidR="00A47BA6" w:rsidRPr="00C6414C">
        <w:rPr>
          <w:rFonts w:cstheme="minorHAnsi"/>
        </w:rPr>
        <w:t>P. </w:t>
      </w:r>
      <w:proofErr w:type="spellStart"/>
      <w:r w:rsidR="00A47BA6" w:rsidRPr="00C6414C">
        <w:rPr>
          <w:rFonts w:cstheme="minorHAnsi"/>
        </w:rPr>
        <w:t>Alstergren</w:t>
      </w:r>
      <w:proofErr w:type="spellEnd"/>
      <w:r w:rsidR="00CA05CE" w:rsidRPr="00C6414C">
        <w:rPr>
          <w:rFonts w:cstheme="minorHAnsi"/>
        </w:rPr>
        <w:t xml:space="preserve"> </w:t>
      </w:r>
      <w:r w:rsidR="00A47BA6" w:rsidRPr="00C6414C">
        <w:rPr>
          <w:rStyle w:val="Strong"/>
          <w:rFonts w:cstheme="minorHAnsi"/>
        </w:rPr>
        <w:t>Cytokines in temporomandibular joint arthritis</w:t>
      </w:r>
      <w:r w:rsidR="00CA05CE" w:rsidRPr="00C6414C">
        <w:rPr>
          <w:rStyle w:val="Strong"/>
          <w:rFonts w:cstheme="minorHAnsi"/>
        </w:rPr>
        <w:t xml:space="preserve"> </w:t>
      </w:r>
      <w:r w:rsidR="00A47BA6" w:rsidRPr="00C6414C">
        <w:rPr>
          <w:rFonts w:cstheme="minorHAnsi"/>
          <w:color w:val="323232"/>
        </w:rPr>
        <w:t>Oral Dis, 6 (2000), pp. 331-334</w:t>
      </w:r>
    </w:p>
    <w:p w14:paraId="1101B736" w14:textId="1D7B832F" w:rsidR="00A47BA6" w:rsidRPr="00C6414C" w:rsidRDefault="007432E2" w:rsidP="00F150D1">
      <w:pPr>
        <w:pStyle w:val="NoSpacing"/>
        <w:ind w:left="720" w:hanging="720"/>
        <w:rPr>
          <w:rFonts w:cstheme="minorHAnsi"/>
          <w:color w:val="323232"/>
        </w:rPr>
      </w:pPr>
      <w:hyperlink r:id="rId52" w:anchor="bbib12" w:history="1">
        <w:r w:rsidR="00A47BA6" w:rsidRPr="00C6414C">
          <w:rPr>
            <w:rStyle w:val="Hyperlink"/>
            <w:rFonts w:cstheme="minorHAnsi"/>
            <w:color w:val="0C7DBB"/>
          </w:rPr>
          <w:t>12</w:t>
        </w:r>
      </w:hyperlink>
      <w:r w:rsidR="00CA05CE" w:rsidRPr="00C6414C">
        <w:rPr>
          <w:rFonts w:cstheme="minorHAnsi"/>
        </w:rPr>
        <w:t xml:space="preserve"> </w:t>
      </w:r>
      <w:r w:rsidR="00A47BA6" w:rsidRPr="00C6414C">
        <w:rPr>
          <w:rFonts w:cstheme="minorHAnsi"/>
        </w:rPr>
        <w:t>J.B. Park, K.W. Kim, C.W. Han, H. Chang</w:t>
      </w:r>
      <w:r w:rsidR="00CA05CE" w:rsidRPr="00C6414C">
        <w:rPr>
          <w:rFonts w:cstheme="minorHAnsi"/>
        </w:rPr>
        <w:t xml:space="preserve"> </w:t>
      </w:r>
      <w:r w:rsidR="00A47BA6" w:rsidRPr="00C6414C">
        <w:rPr>
          <w:rStyle w:val="Strong"/>
          <w:rFonts w:cstheme="minorHAnsi"/>
        </w:rPr>
        <w:t xml:space="preserve">Expression of </w:t>
      </w:r>
      <w:proofErr w:type="spellStart"/>
      <w:r w:rsidR="00A47BA6" w:rsidRPr="00C6414C">
        <w:rPr>
          <w:rStyle w:val="Strong"/>
          <w:rFonts w:cstheme="minorHAnsi"/>
        </w:rPr>
        <w:t>Fas</w:t>
      </w:r>
      <w:proofErr w:type="spellEnd"/>
      <w:r w:rsidR="00A47BA6" w:rsidRPr="00C6414C">
        <w:rPr>
          <w:rStyle w:val="Strong"/>
          <w:rFonts w:cstheme="minorHAnsi"/>
        </w:rPr>
        <w:t xml:space="preserve"> receptor on disc cells in herniated lumbar disc tissue</w:t>
      </w:r>
      <w:r w:rsidR="00CA05CE" w:rsidRPr="00C6414C">
        <w:rPr>
          <w:rStyle w:val="Strong"/>
          <w:rFonts w:cstheme="minorHAnsi"/>
        </w:rPr>
        <w:t xml:space="preserve"> </w:t>
      </w:r>
      <w:r w:rsidR="00A47BA6" w:rsidRPr="00C6414C">
        <w:rPr>
          <w:rFonts w:cstheme="minorHAnsi"/>
          <w:i/>
          <w:color w:val="323232"/>
        </w:rPr>
        <w:t>Spine</w:t>
      </w:r>
      <w:r w:rsidR="00A47BA6" w:rsidRPr="00C6414C">
        <w:rPr>
          <w:rFonts w:cstheme="minorHAnsi"/>
          <w:color w:val="323232"/>
        </w:rPr>
        <w:t>, 26 (2001), pp. 142-146</w:t>
      </w:r>
    </w:p>
    <w:p w14:paraId="45880D1C" w14:textId="52F16FDB" w:rsidR="00A47BA6" w:rsidRPr="00C6414C" w:rsidRDefault="007432E2" w:rsidP="00F150D1">
      <w:pPr>
        <w:pStyle w:val="NoSpacing"/>
        <w:ind w:left="720" w:hanging="720"/>
        <w:rPr>
          <w:rFonts w:cstheme="minorHAnsi"/>
          <w:color w:val="323232"/>
        </w:rPr>
      </w:pPr>
      <w:hyperlink r:id="rId53" w:anchor="bbib13" w:history="1">
        <w:r w:rsidR="00A47BA6" w:rsidRPr="00C6414C">
          <w:rPr>
            <w:rStyle w:val="Hyperlink"/>
            <w:rFonts w:cstheme="minorHAnsi"/>
            <w:color w:val="0C7DBB"/>
          </w:rPr>
          <w:t>13</w:t>
        </w:r>
      </w:hyperlink>
      <w:r w:rsidR="00CA05CE" w:rsidRPr="00C6414C">
        <w:rPr>
          <w:rFonts w:cstheme="minorHAnsi"/>
        </w:rPr>
        <w:t xml:space="preserve"> </w:t>
      </w:r>
      <w:r w:rsidR="00A47BA6" w:rsidRPr="00C6414C">
        <w:rPr>
          <w:rFonts w:cstheme="minorHAnsi"/>
        </w:rPr>
        <w:t>A. Bhardwaj, B.B. Aggarwal</w:t>
      </w:r>
      <w:r w:rsidR="00E83015" w:rsidRPr="00C6414C">
        <w:rPr>
          <w:rFonts w:cstheme="minorHAnsi"/>
        </w:rPr>
        <w:t xml:space="preserve"> </w:t>
      </w:r>
      <w:r w:rsidR="00A47BA6" w:rsidRPr="00C6414C">
        <w:rPr>
          <w:rStyle w:val="Strong"/>
          <w:rFonts w:cstheme="minorHAnsi"/>
        </w:rPr>
        <w:t>Receptor-mediated choreography of life and death</w:t>
      </w:r>
      <w:r w:rsidR="00E83015" w:rsidRPr="00C6414C">
        <w:rPr>
          <w:rStyle w:val="Strong"/>
          <w:rFonts w:cstheme="minorHAnsi"/>
        </w:rPr>
        <w:t xml:space="preserve"> </w:t>
      </w:r>
      <w:r w:rsidR="00A47BA6" w:rsidRPr="00C6414C">
        <w:rPr>
          <w:rFonts w:cstheme="minorHAnsi"/>
          <w:i/>
          <w:color w:val="323232"/>
        </w:rPr>
        <w:t>J Clin Immunol</w:t>
      </w:r>
      <w:r w:rsidR="00A47BA6" w:rsidRPr="00C6414C">
        <w:rPr>
          <w:rFonts w:cstheme="minorHAnsi"/>
          <w:color w:val="323232"/>
        </w:rPr>
        <w:t>, 23 (2003), pp. 317-332</w:t>
      </w:r>
    </w:p>
    <w:p w14:paraId="0AB8773A" w14:textId="1122F60F" w:rsidR="00A47BA6" w:rsidRPr="00C6414C" w:rsidRDefault="007432E2" w:rsidP="00F150D1">
      <w:pPr>
        <w:pStyle w:val="NoSpacing"/>
        <w:ind w:left="720" w:hanging="720"/>
        <w:rPr>
          <w:rFonts w:cstheme="minorHAnsi"/>
          <w:color w:val="323232"/>
        </w:rPr>
      </w:pPr>
      <w:hyperlink r:id="rId54" w:anchor="bbib14" w:history="1">
        <w:r w:rsidR="00A47BA6" w:rsidRPr="00C6414C">
          <w:rPr>
            <w:rStyle w:val="Hyperlink"/>
            <w:rFonts w:cstheme="minorHAnsi"/>
            <w:color w:val="0C7DBB"/>
          </w:rPr>
          <w:t>14</w:t>
        </w:r>
      </w:hyperlink>
      <w:r w:rsidR="00E83015" w:rsidRPr="00C6414C">
        <w:rPr>
          <w:rFonts w:cstheme="minorHAnsi"/>
        </w:rPr>
        <w:t xml:space="preserve"> </w:t>
      </w:r>
      <w:r w:rsidR="00A47BA6" w:rsidRPr="00C6414C">
        <w:rPr>
          <w:rFonts w:cstheme="minorHAnsi"/>
        </w:rPr>
        <w:t>H. Bertram, A. Nerlich, G. Omlor, F. Geiger, G. Zimmermann, J. </w:t>
      </w:r>
      <w:proofErr w:type="spellStart"/>
      <w:r w:rsidR="00A47BA6" w:rsidRPr="00C6414C">
        <w:rPr>
          <w:rFonts w:cstheme="minorHAnsi"/>
        </w:rPr>
        <w:t>Fellenberg</w:t>
      </w:r>
      <w:proofErr w:type="spellEnd"/>
      <w:r w:rsidR="00E83015" w:rsidRPr="00C6414C">
        <w:rPr>
          <w:rFonts w:cstheme="minorHAnsi"/>
        </w:rPr>
        <w:t xml:space="preserve"> </w:t>
      </w:r>
      <w:r w:rsidR="00A47BA6" w:rsidRPr="00C6414C">
        <w:rPr>
          <w:rStyle w:val="Strong"/>
          <w:rFonts w:cstheme="minorHAnsi"/>
        </w:rPr>
        <w:t>Expression of TRAIL and the death receptors DR4 and DR5 correlates with progression of degeneration in human intervertebral disks</w:t>
      </w:r>
      <w:r w:rsidR="00E83015" w:rsidRPr="00C6414C">
        <w:rPr>
          <w:rStyle w:val="Strong"/>
          <w:rFonts w:cstheme="minorHAnsi"/>
        </w:rPr>
        <w:t xml:space="preserve"> </w:t>
      </w:r>
      <w:r w:rsidR="00A47BA6" w:rsidRPr="00C6414C">
        <w:rPr>
          <w:rFonts w:cstheme="minorHAnsi"/>
          <w:i/>
          <w:color w:val="323232"/>
        </w:rPr>
        <w:t xml:space="preserve">Mod </w:t>
      </w:r>
      <w:proofErr w:type="spellStart"/>
      <w:r w:rsidR="00A47BA6" w:rsidRPr="00C6414C">
        <w:rPr>
          <w:rFonts w:cstheme="minorHAnsi"/>
          <w:i/>
          <w:color w:val="323232"/>
        </w:rPr>
        <w:t>Pathol</w:t>
      </w:r>
      <w:proofErr w:type="spellEnd"/>
      <w:r w:rsidR="00A47BA6" w:rsidRPr="00C6414C">
        <w:rPr>
          <w:rFonts w:cstheme="minorHAnsi"/>
          <w:color w:val="323232"/>
        </w:rPr>
        <w:t>, 22 (2009), pp. 895-905</w:t>
      </w:r>
    </w:p>
    <w:p w14:paraId="486510C8" w14:textId="1CB3876F" w:rsidR="00A47BA6" w:rsidRPr="00C6414C" w:rsidRDefault="007432E2" w:rsidP="00F150D1">
      <w:pPr>
        <w:pStyle w:val="NoSpacing"/>
        <w:ind w:left="720" w:hanging="720"/>
        <w:rPr>
          <w:rFonts w:cstheme="minorHAnsi"/>
          <w:color w:val="323232"/>
        </w:rPr>
      </w:pPr>
      <w:hyperlink r:id="rId55" w:anchor="bbib15" w:history="1">
        <w:r w:rsidR="00A47BA6" w:rsidRPr="00C6414C">
          <w:rPr>
            <w:rStyle w:val="Hyperlink"/>
            <w:rFonts w:cstheme="minorHAnsi"/>
            <w:color w:val="0C7DBB"/>
          </w:rPr>
          <w:t>15</w:t>
        </w:r>
      </w:hyperlink>
      <w:r w:rsidR="00E83015" w:rsidRPr="00C6414C">
        <w:rPr>
          <w:rFonts w:cstheme="minorHAnsi"/>
        </w:rPr>
        <w:t xml:space="preserve"> </w:t>
      </w:r>
      <w:r w:rsidR="00A47BA6" w:rsidRPr="00C6414C">
        <w:rPr>
          <w:rFonts w:cstheme="minorHAnsi"/>
        </w:rPr>
        <w:t>D. Wang, M. Liu, H. Song, M. Wang, K. Yang, Y. Zhang</w:t>
      </w:r>
      <w:r w:rsidR="00E83015" w:rsidRPr="00C6414C">
        <w:rPr>
          <w:rFonts w:cstheme="minorHAnsi"/>
        </w:rPr>
        <w:t xml:space="preserve"> </w:t>
      </w:r>
      <w:r w:rsidR="00A47BA6" w:rsidRPr="00C6414C">
        <w:rPr>
          <w:rStyle w:val="Strong"/>
          <w:rFonts w:cstheme="minorHAnsi"/>
        </w:rPr>
        <w:t xml:space="preserve">Expression of </w:t>
      </w:r>
      <w:proofErr w:type="spellStart"/>
      <w:r w:rsidR="00A47BA6" w:rsidRPr="00C6414C">
        <w:rPr>
          <w:rStyle w:val="Strong"/>
          <w:rFonts w:cstheme="minorHAnsi"/>
        </w:rPr>
        <w:t>Bax</w:t>
      </w:r>
      <w:proofErr w:type="spellEnd"/>
      <w:r w:rsidR="00A47BA6" w:rsidRPr="00C6414C">
        <w:rPr>
          <w:rStyle w:val="Strong"/>
          <w:rFonts w:cstheme="minorHAnsi"/>
        </w:rPr>
        <w:t xml:space="preserve"> and caspase-3 and apoptosis in human lumbar intervertebral disc degeneration</w:t>
      </w:r>
      <w:r w:rsidR="00E83015" w:rsidRPr="00C6414C">
        <w:rPr>
          <w:rStyle w:val="Strong"/>
          <w:rFonts w:cstheme="minorHAnsi"/>
        </w:rPr>
        <w:t xml:space="preserve"> </w:t>
      </w:r>
      <w:proofErr w:type="spellStart"/>
      <w:r w:rsidR="00A47BA6" w:rsidRPr="00C6414C">
        <w:rPr>
          <w:rFonts w:cstheme="minorHAnsi"/>
          <w:i/>
          <w:color w:val="323232"/>
        </w:rPr>
        <w:t>Zhongguo</w:t>
      </w:r>
      <w:proofErr w:type="spellEnd"/>
      <w:r w:rsidR="00A47BA6" w:rsidRPr="00C6414C">
        <w:rPr>
          <w:rFonts w:cstheme="minorHAnsi"/>
          <w:i/>
          <w:color w:val="323232"/>
        </w:rPr>
        <w:t xml:space="preserve"> </w:t>
      </w:r>
      <w:proofErr w:type="spellStart"/>
      <w:r w:rsidR="00A47BA6" w:rsidRPr="00C6414C">
        <w:rPr>
          <w:rFonts w:cstheme="minorHAnsi"/>
          <w:i/>
          <w:color w:val="323232"/>
        </w:rPr>
        <w:t>Xiu</w:t>
      </w:r>
      <w:proofErr w:type="spellEnd"/>
      <w:r w:rsidR="00A47BA6" w:rsidRPr="00C6414C">
        <w:rPr>
          <w:rFonts w:cstheme="minorHAnsi"/>
          <w:i/>
          <w:color w:val="323232"/>
        </w:rPr>
        <w:t xml:space="preserve"> Fu Chong Jian Wai </w:t>
      </w:r>
      <w:proofErr w:type="spellStart"/>
      <w:r w:rsidR="00A47BA6" w:rsidRPr="00C6414C">
        <w:rPr>
          <w:rFonts w:cstheme="minorHAnsi"/>
          <w:i/>
          <w:color w:val="323232"/>
        </w:rPr>
        <w:t>Ke</w:t>
      </w:r>
      <w:proofErr w:type="spellEnd"/>
      <w:r w:rsidR="00A47BA6" w:rsidRPr="00C6414C">
        <w:rPr>
          <w:rFonts w:cstheme="minorHAnsi"/>
          <w:i/>
          <w:color w:val="323232"/>
        </w:rPr>
        <w:t xml:space="preserve"> Za </w:t>
      </w:r>
      <w:proofErr w:type="spellStart"/>
      <w:r w:rsidR="00A47BA6" w:rsidRPr="00C6414C">
        <w:rPr>
          <w:rFonts w:cstheme="minorHAnsi"/>
          <w:i/>
          <w:color w:val="323232"/>
        </w:rPr>
        <w:t>Zhi</w:t>
      </w:r>
      <w:proofErr w:type="spellEnd"/>
      <w:r w:rsidR="00A47BA6" w:rsidRPr="00C6414C">
        <w:rPr>
          <w:rFonts w:cstheme="minorHAnsi"/>
          <w:color w:val="323232"/>
        </w:rPr>
        <w:t>, 22 (2008), pp. 421-425</w:t>
      </w:r>
    </w:p>
    <w:p w14:paraId="75208633" w14:textId="516930E9" w:rsidR="00A47BA6" w:rsidRPr="00C6414C" w:rsidRDefault="007432E2" w:rsidP="00F150D1">
      <w:pPr>
        <w:pStyle w:val="NoSpacing"/>
        <w:ind w:left="720" w:hanging="720"/>
        <w:rPr>
          <w:rFonts w:cstheme="minorHAnsi"/>
          <w:color w:val="323232"/>
        </w:rPr>
      </w:pPr>
      <w:hyperlink r:id="rId56" w:anchor="bbib16" w:history="1">
        <w:r w:rsidR="00A47BA6" w:rsidRPr="00C6414C">
          <w:rPr>
            <w:rStyle w:val="Hyperlink"/>
            <w:rFonts w:cstheme="minorHAnsi"/>
            <w:color w:val="0C7DBB"/>
          </w:rPr>
          <w:t>16</w:t>
        </w:r>
      </w:hyperlink>
      <w:r w:rsidR="00C7414D" w:rsidRPr="00C6414C">
        <w:rPr>
          <w:rFonts w:cstheme="minorHAnsi"/>
        </w:rPr>
        <w:t xml:space="preserve"> </w:t>
      </w:r>
      <w:r w:rsidR="00A47BA6" w:rsidRPr="00C6414C">
        <w:rPr>
          <w:rFonts w:cstheme="minorHAnsi"/>
        </w:rPr>
        <w:t>S.R. Wiley, K. Schooley, P.J. Smolak, W.S. Din, C.P. Huang, </w:t>
      </w:r>
      <w:proofErr w:type="spellStart"/>
      <w:r w:rsidR="00A47BA6" w:rsidRPr="00C6414C">
        <w:rPr>
          <w:rFonts w:cstheme="minorHAnsi"/>
        </w:rPr>
        <w:t>J.</w:t>
      </w:r>
      <w:proofErr w:type="gramStart"/>
      <w:r w:rsidR="00A47BA6" w:rsidRPr="00C6414C">
        <w:rPr>
          <w:rFonts w:cstheme="minorHAnsi"/>
        </w:rPr>
        <w:t>K.Nicholl</w:t>
      </w:r>
      <w:proofErr w:type="spellEnd"/>
      <w:proofErr w:type="gramEnd"/>
      <w:r w:rsidR="00A47BA6" w:rsidRPr="00C6414C">
        <w:rPr>
          <w:rFonts w:cstheme="minorHAnsi"/>
        </w:rPr>
        <w:t>, </w:t>
      </w:r>
      <w:r w:rsidR="00A47BA6" w:rsidRPr="00C6414C">
        <w:rPr>
          <w:rStyle w:val="Emphasis"/>
          <w:rFonts w:cstheme="minorHAnsi"/>
        </w:rPr>
        <w:t>et al.</w:t>
      </w:r>
      <w:r w:rsidR="00C7414D" w:rsidRPr="00C6414C">
        <w:rPr>
          <w:rStyle w:val="Emphasis"/>
          <w:rFonts w:cstheme="minorHAnsi"/>
        </w:rPr>
        <w:t xml:space="preserve"> </w:t>
      </w:r>
      <w:r w:rsidR="00A47BA6" w:rsidRPr="00C6414C">
        <w:rPr>
          <w:rStyle w:val="Strong"/>
          <w:rFonts w:cstheme="minorHAnsi"/>
        </w:rPr>
        <w:t>Identification and characterization of a new member of the TNF family that induces apoptosis</w:t>
      </w:r>
      <w:r w:rsidR="00C7414D" w:rsidRPr="00C6414C">
        <w:rPr>
          <w:rStyle w:val="Strong"/>
          <w:rFonts w:cstheme="minorHAnsi"/>
        </w:rPr>
        <w:t xml:space="preserve"> </w:t>
      </w:r>
      <w:r w:rsidR="00A47BA6" w:rsidRPr="00C6414C">
        <w:rPr>
          <w:rFonts w:cstheme="minorHAnsi"/>
          <w:i/>
          <w:color w:val="323232"/>
        </w:rPr>
        <w:t>Immunity</w:t>
      </w:r>
      <w:r w:rsidR="00A47BA6" w:rsidRPr="00C6414C">
        <w:rPr>
          <w:rFonts w:cstheme="minorHAnsi"/>
          <w:color w:val="323232"/>
        </w:rPr>
        <w:t>, 3 (1995), pp. 673-682</w:t>
      </w:r>
    </w:p>
    <w:p w14:paraId="4CC3FA34" w14:textId="4986A608" w:rsidR="00A47BA6" w:rsidRPr="00C6414C" w:rsidRDefault="007432E2" w:rsidP="00F150D1">
      <w:pPr>
        <w:pStyle w:val="NoSpacing"/>
        <w:ind w:left="720" w:hanging="720"/>
        <w:rPr>
          <w:rFonts w:cstheme="minorHAnsi"/>
          <w:color w:val="323232"/>
        </w:rPr>
      </w:pPr>
      <w:hyperlink r:id="rId57" w:anchor="bbib17" w:history="1">
        <w:r w:rsidR="00A47BA6" w:rsidRPr="00C6414C">
          <w:rPr>
            <w:rStyle w:val="Hyperlink"/>
            <w:rFonts w:cstheme="minorHAnsi"/>
            <w:color w:val="0C7DBB"/>
          </w:rPr>
          <w:t>17</w:t>
        </w:r>
      </w:hyperlink>
      <w:r w:rsidR="00C7414D" w:rsidRPr="00C6414C">
        <w:rPr>
          <w:rFonts w:cstheme="minorHAnsi"/>
        </w:rPr>
        <w:t xml:space="preserve"> </w:t>
      </w:r>
      <w:r w:rsidR="00A47BA6" w:rsidRPr="00C6414C">
        <w:rPr>
          <w:rFonts w:cstheme="minorHAnsi"/>
        </w:rPr>
        <w:t>R.M. Pitti, S.A. Marsters, S. Ruppert, C.J. Donahue, A. Moore, A. Ashkenazi</w:t>
      </w:r>
      <w:r w:rsidR="00C7414D" w:rsidRPr="00C6414C">
        <w:rPr>
          <w:rFonts w:cstheme="minorHAnsi"/>
        </w:rPr>
        <w:t xml:space="preserve"> </w:t>
      </w:r>
      <w:r w:rsidR="00A47BA6" w:rsidRPr="00C6414C">
        <w:rPr>
          <w:rStyle w:val="Strong"/>
          <w:rFonts w:cstheme="minorHAnsi"/>
        </w:rPr>
        <w:t>Induction of apoptosis by Apo-2 ligand, a new member of the tumor necrosis factor cytokine family</w:t>
      </w:r>
      <w:r w:rsidR="00C7414D" w:rsidRPr="00C6414C">
        <w:rPr>
          <w:rStyle w:val="Strong"/>
          <w:rFonts w:cstheme="minorHAnsi"/>
        </w:rPr>
        <w:t xml:space="preserve"> </w:t>
      </w:r>
      <w:r w:rsidR="00A47BA6" w:rsidRPr="00C6414C">
        <w:rPr>
          <w:rFonts w:cstheme="minorHAnsi"/>
          <w:i/>
          <w:color w:val="323232"/>
        </w:rPr>
        <w:t>J Biol Chem</w:t>
      </w:r>
      <w:r w:rsidR="00A47BA6" w:rsidRPr="00C6414C">
        <w:rPr>
          <w:rFonts w:cstheme="minorHAnsi"/>
          <w:color w:val="323232"/>
        </w:rPr>
        <w:t>, 271 (1996), pp. 12687-12690</w:t>
      </w:r>
    </w:p>
    <w:p w14:paraId="68FF5EC8" w14:textId="3BB92D0D" w:rsidR="00A47BA6" w:rsidRPr="00C6414C" w:rsidRDefault="007432E2" w:rsidP="00F150D1">
      <w:pPr>
        <w:pStyle w:val="NoSpacing"/>
        <w:ind w:left="720" w:hanging="720"/>
        <w:rPr>
          <w:rFonts w:cstheme="minorHAnsi"/>
          <w:color w:val="323232"/>
        </w:rPr>
      </w:pPr>
      <w:hyperlink r:id="rId58" w:anchor="bbib18" w:history="1">
        <w:r w:rsidR="00A47BA6" w:rsidRPr="00C6414C">
          <w:rPr>
            <w:rStyle w:val="Hyperlink"/>
            <w:rFonts w:cstheme="minorHAnsi"/>
            <w:color w:val="0C7DBB"/>
          </w:rPr>
          <w:t>18</w:t>
        </w:r>
      </w:hyperlink>
      <w:r w:rsidR="00C7414D" w:rsidRPr="00C6414C">
        <w:rPr>
          <w:rFonts w:cstheme="minorHAnsi"/>
        </w:rPr>
        <w:t xml:space="preserve"> </w:t>
      </w:r>
      <w:r w:rsidR="00A47BA6" w:rsidRPr="00C6414C">
        <w:rPr>
          <w:rFonts w:cstheme="minorHAnsi"/>
        </w:rPr>
        <w:t>J.P. Sheridan, S.A. Marsters, R.M. Pitti, A. Gurney, M. Skubatch, D. Baldwin, </w:t>
      </w:r>
      <w:r w:rsidR="00A47BA6" w:rsidRPr="00C6414C">
        <w:rPr>
          <w:rStyle w:val="Emphasis"/>
          <w:rFonts w:cstheme="minorHAnsi"/>
        </w:rPr>
        <w:t>et al.</w:t>
      </w:r>
      <w:r w:rsidR="00C7414D" w:rsidRPr="00C6414C">
        <w:rPr>
          <w:rStyle w:val="Emphasis"/>
          <w:rFonts w:cstheme="minorHAnsi"/>
        </w:rPr>
        <w:t xml:space="preserve"> </w:t>
      </w:r>
      <w:r w:rsidR="00A47BA6" w:rsidRPr="00C6414C">
        <w:rPr>
          <w:rStyle w:val="Strong"/>
          <w:rFonts w:cstheme="minorHAnsi"/>
        </w:rPr>
        <w:t>Control of TRAIL-induced apoptosis by a family of signaling and decoy receptors</w:t>
      </w:r>
      <w:r w:rsidR="00C7414D" w:rsidRPr="00C6414C">
        <w:rPr>
          <w:rStyle w:val="Strong"/>
          <w:rFonts w:cstheme="minorHAnsi"/>
        </w:rPr>
        <w:t xml:space="preserve"> </w:t>
      </w:r>
      <w:r w:rsidR="00A47BA6" w:rsidRPr="00C6414C">
        <w:rPr>
          <w:rFonts w:cstheme="minorHAnsi"/>
          <w:i/>
          <w:color w:val="323232"/>
        </w:rPr>
        <w:t>Science</w:t>
      </w:r>
      <w:r w:rsidR="00A47BA6" w:rsidRPr="00C6414C">
        <w:rPr>
          <w:rFonts w:cstheme="minorHAnsi"/>
          <w:color w:val="323232"/>
        </w:rPr>
        <w:t>, 277 (1997), pp. 818-821</w:t>
      </w:r>
    </w:p>
    <w:p w14:paraId="16085F22" w14:textId="24200853" w:rsidR="00A47BA6" w:rsidRPr="00C6414C" w:rsidRDefault="007432E2" w:rsidP="00F150D1">
      <w:pPr>
        <w:pStyle w:val="NoSpacing"/>
        <w:ind w:left="720" w:hanging="720"/>
        <w:rPr>
          <w:rFonts w:cstheme="minorHAnsi"/>
          <w:color w:val="323232"/>
        </w:rPr>
      </w:pPr>
      <w:hyperlink r:id="rId59" w:anchor="bbib19" w:history="1">
        <w:r w:rsidR="00A47BA6" w:rsidRPr="00C6414C">
          <w:rPr>
            <w:rStyle w:val="Hyperlink"/>
            <w:rFonts w:cstheme="minorHAnsi"/>
            <w:color w:val="0C7DBB"/>
          </w:rPr>
          <w:t>19</w:t>
        </w:r>
      </w:hyperlink>
      <w:r w:rsidR="00C7414D" w:rsidRPr="00C6414C">
        <w:rPr>
          <w:rFonts w:cstheme="minorHAnsi"/>
        </w:rPr>
        <w:t xml:space="preserve"> </w:t>
      </w:r>
      <w:r w:rsidR="00A47BA6" w:rsidRPr="00C6414C">
        <w:rPr>
          <w:rFonts w:cstheme="minorHAnsi"/>
        </w:rPr>
        <w:t>G. Pan, J. Ni, Y.F. Wei, G. Yu, R. </w:t>
      </w:r>
      <w:proofErr w:type="spellStart"/>
      <w:r w:rsidR="00A47BA6" w:rsidRPr="00C6414C">
        <w:rPr>
          <w:rFonts w:cstheme="minorHAnsi"/>
        </w:rPr>
        <w:t>Gentz</w:t>
      </w:r>
      <w:proofErr w:type="spellEnd"/>
      <w:r w:rsidR="00A47BA6" w:rsidRPr="00C6414C">
        <w:rPr>
          <w:rFonts w:cstheme="minorHAnsi"/>
        </w:rPr>
        <w:t>, V.M. Dixit</w:t>
      </w:r>
      <w:r w:rsidR="00C7414D" w:rsidRPr="00C6414C">
        <w:rPr>
          <w:rFonts w:cstheme="minorHAnsi"/>
        </w:rPr>
        <w:t xml:space="preserve"> </w:t>
      </w:r>
      <w:proofErr w:type="gramStart"/>
      <w:r w:rsidR="00A47BA6" w:rsidRPr="00C6414C">
        <w:rPr>
          <w:rStyle w:val="Strong"/>
          <w:rFonts w:cstheme="minorHAnsi"/>
        </w:rPr>
        <w:t>An</w:t>
      </w:r>
      <w:proofErr w:type="gramEnd"/>
      <w:r w:rsidR="00A47BA6" w:rsidRPr="00C6414C">
        <w:rPr>
          <w:rStyle w:val="Strong"/>
          <w:rFonts w:cstheme="minorHAnsi"/>
        </w:rPr>
        <w:t xml:space="preserve"> antagonist decoy receptor and a death domain–containing receptor for TRAIL</w:t>
      </w:r>
      <w:r w:rsidR="00C7414D" w:rsidRPr="00C6414C">
        <w:rPr>
          <w:rStyle w:val="Strong"/>
          <w:rFonts w:cstheme="minorHAnsi"/>
        </w:rPr>
        <w:t xml:space="preserve"> </w:t>
      </w:r>
      <w:r w:rsidR="00A47BA6" w:rsidRPr="00C6414C">
        <w:rPr>
          <w:rFonts w:cstheme="minorHAnsi"/>
          <w:i/>
          <w:color w:val="323232"/>
        </w:rPr>
        <w:t>Science</w:t>
      </w:r>
      <w:r w:rsidR="00A47BA6" w:rsidRPr="00C6414C">
        <w:rPr>
          <w:rFonts w:cstheme="minorHAnsi"/>
          <w:color w:val="323232"/>
        </w:rPr>
        <w:t>, 277 (1997), pp. 815-818</w:t>
      </w:r>
    </w:p>
    <w:p w14:paraId="5ACDDB4A" w14:textId="04FF1707" w:rsidR="00A47BA6" w:rsidRPr="00C6414C" w:rsidRDefault="007432E2" w:rsidP="00F150D1">
      <w:pPr>
        <w:pStyle w:val="NoSpacing"/>
        <w:ind w:left="720" w:hanging="720"/>
        <w:rPr>
          <w:rFonts w:cstheme="minorHAnsi"/>
          <w:color w:val="323232"/>
        </w:rPr>
      </w:pPr>
      <w:hyperlink r:id="rId60" w:anchor="bbib20" w:history="1">
        <w:r w:rsidR="00A47BA6" w:rsidRPr="00C6414C">
          <w:rPr>
            <w:rStyle w:val="Hyperlink"/>
            <w:rFonts w:cstheme="minorHAnsi"/>
            <w:color w:val="0C7DBB"/>
          </w:rPr>
          <w:t>20</w:t>
        </w:r>
      </w:hyperlink>
      <w:r w:rsidR="00C7414D" w:rsidRPr="00C6414C">
        <w:rPr>
          <w:rFonts w:cstheme="minorHAnsi"/>
        </w:rPr>
        <w:t xml:space="preserve"> </w:t>
      </w:r>
      <w:r w:rsidR="00A47BA6" w:rsidRPr="00C6414C">
        <w:rPr>
          <w:rFonts w:cstheme="minorHAnsi"/>
        </w:rPr>
        <w:t>G. Pan, K. O'Rourke, A.M. Chinnaiyan, R. Gentz, R. Ebner, </w:t>
      </w:r>
      <w:proofErr w:type="spellStart"/>
      <w:proofErr w:type="gramStart"/>
      <w:r w:rsidR="00A47BA6" w:rsidRPr="00C6414C">
        <w:rPr>
          <w:rFonts w:cstheme="minorHAnsi"/>
        </w:rPr>
        <w:t>J.Ni</w:t>
      </w:r>
      <w:proofErr w:type="spellEnd"/>
      <w:proofErr w:type="gramEnd"/>
      <w:r w:rsidR="00A47BA6" w:rsidRPr="00C6414C">
        <w:rPr>
          <w:rFonts w:cstheme="minorHAnsi"/>
        </w:rPr>
        <w:t>, </w:t>
      </w:r>
      <w:r w:rsidR="00A47BA6" w:rsidRPr="00C6414C">
        <w:rPr>
          <w:rStyle w:val="Emphasis"/>
          <w:rFonts w:cstheme="minorHAnsi"/>
        </w:rPr>
        <w:t>et al.</w:t>
      </w:r>
      <w:r w:rsidR="00C7414D" w:rsidRPr="00C6414C">
        <w:rPr>
          <w:rStyle w:val="Emphasis"/>
          <w:rFonts w:cstheme="minorHAnsi"/>
        </w:rPr>
        <w:t xml:space="preserve"> </w:t>
      </w:r>
      <w:r w:rsidR="00A47BA6" w:rsidRPr="00C6414C">
        <w:rPr>
          <w:rStyle w:val="Strong"/>
          <w:rFonts w:cstheme="minorHAnsi"/>
        </w:rPr>
        <w:t>The receptor for the cytotoxic ligand TRAIL</w:t>
      </w:r>
      <w:r w:rsidR="00C7414D" w:rsidRPr="00C6414C">
        <w:rPr>
          <w:rStyle w:val="Strong"/>
          <w:rFonts w:cstheme="minorHAnsi"/>
        </w:rPr>
        <w:t xml:space="preserve"> </w:t>
      </w:r>
      <w:r w:rsidR="00A47BA6" w:rsidRPr="00C6414C">
        <w:rPr>
          <w:rFonts w:cstheme="minorHAnsi"/>
          <w:i/>
          <w:color w:val="323232"/>
        </w:rPr>
        <w:t>Science</w:t>
      </w:r>
      <w:r w:rsidR="00A47BA6" w:rsidRPr="00C6414C">
        <w:rPr>
          <w:rFonts w:cstheme="minorHAnsi"/>
          <w:color w:val="323232"/>
        </w:rPr>
        <w:t>, 276 (1997), pp. 111-113</w:t>
      </w:r>
    </w:p>
    <w:p w14:paraId="7605119F" w14:textId="53BCEEAA" w:rsidR="00A47BA6" w:rsidRPr="00C6414C" w:rsidRDefault="007432E2" w:rsidP="00F150D1">
      <w:pPr>
        <w:pStyle w:val="NoSpacing"/>
        <w:ind w:left="720" w:hanging="720"/>
        <w:rPr>
          <w:rFonts w:cstheme="minorHAnsi"/>
          <w:color w:val="323232"/>
        </w:rPr>
      </w:pPr>
      <w:hyperlink r:id="rId61" w:anchor="bbib21" w:history="1">
        <w:r w:rsidR="00A47BA6" w:rsidRPr="00C6414C">
          <w:rPr>
            <w:rStyle w:val="Hyperlink"/>
            <w:rFonts w:cstheme="minorHAnsi"/>
            <w:color w:val="0C7DBB"/>
          </w:rPr>
          <w:t>21</w:t>
        </w:r>
      </w:hyperlink>
      <w:r w:rsidR="00C7414D" w:rsidRPr="00C6414C">
        <w:rPr>
          <w:rFonts w:cstheme="minorHAnsi"/>
        </w:rPr>
        <w:t xml:space="preserve"> </w:t>
      </w:r>
      <w:r w:rsidR="00A47BA6" w:rsidRPr="00C6414C">
        <w:rPr>
          <w:rFonts w:cstheme="minorHAnsi"/>
        </w:rPr>
        <w:t>C. Loreto, G. </w:t>
      </w:r>
      <w:proofErr w:type="spellStart"/>
      <w:r w:rsidR="00A47BA6" w:rsidRPr="00C6414C">
        <w:rPr>
          <w:rFonts w:cstheme="minorHAnsi"/>
        </w:rPr>
        <w:t>Musumeci</w:t>
      </w:r>
      <w:proofErr w:type="spellEnd"/>
      <w:r w:rsidR="00A47BA6" w:rsidRPr="00C6414C">
        <w:rPr>
          <w:rFonts w:cstheme="minorHAnsi"/>
        </w:rPr>
        <w:t>, R. Leonardi</w:t>
      </w:r>
      <w:r w:rsidR="00C7414D" w:rsidRPr="00C6414C">
        <w:rPr>
          <w:rFonts w:cstheme="minorHAnsi"/>
        </w:rPr>
        <w:t xml:space="preserve"> </w:t>
      </w:r>
      <w:r w:rsidR="00A47BA6" w:rsidRPr="00C6414C">
        <w:rPr>
          <w:rStyle w:val="Strong"/>
          <w:rFonts w:cstheme="minorHAnsi"/>
        </w:rPr>
        <w:t>Chondrocyte-like apoptosis in temporomandibular joint disc internal derangement as a repair-limiting mechanism: An in vivo study</w:t>
      </w:r>
      <w:r w:rsidR="00C7414D" w:rsidRPr="00C6414C">
        <w:rPr>
          <w:rStyle w:val="Strong"/>
          <w:rFonts w:cstheme="minorHAnsi"/>
        </w:rPr>
        <w:t xml:space="preserve"> </w:t>
      </w:r>
      <w:proofErr w:type="spellStart"/>
      <w:r w:rsidR="00A47BA6" w:rsidRPr="00C6414C">
        <w:rPr>
          <w:rFonts w:cstheme="minorHAnsi"/>
          <w:i/>
          <w:color w:val="323232"/>
        </w:rPr>
        <w:t>Histol</w:t>
      </w:r>
      <w:proofErr w:type="spellEnd"/>
      <w:r w:rsidR="00A47BA6" w:rsidRPr="00C6414C">
        <w:rPr>
          <w:rFonts w:cstheme="minorHAnsi"/>
          <w:i/>
          <w:color w:val="323232"/>
        </w:rPr>
        <w:t xml:space="preserve"> </w:t>
      </w:r>
      <w:proofErr w:type="spellStart"/>
      <w:r w:rsidR="00A47BA6" w:rsidRPr="00C6414C">
        <w:rPr>
          <w:rFonts w:cstheme="minorHAnsi"/>
          <w:i/>
          <w:color w:val="323232"/>
        </w:rPr>
        <w:t>Histopathol</w:t>
      </w:r>
      <w:proofErr w:type="spellEnd"/>
      <w:r w:rsidR="00A47BA6" w:rsidRPr="00C6414C">
        <w:rPr>
          <w:rFonts w:cstheme="minorHAnsi"/>
          <w:color w:val="323232"/>
        </w:rPr>
        <w:t>, 24 (2009), pp. 293-298</w:t>
      </w:r>
    </w:p>
    <w:p w14:paraId="19DC7EA1" w14:textId="107C777B" w:rsidR="00A47BA6" w:rsidRPr="00C6414C" w:rsidRDefault="007432E2" w:rsidP="00F150D1">
      <w:pPr>
        <w:pStyle w:val="NoSpacing"/>
        <w:ind w:left="720" w:hanging="720"/>
        <w:rPr>
          <w:rFonts w:cstheme="minorHAnsi"/>
          <w:color w:val="323232"/>
        </w:rPr>
      </w:pPr>
      <w:hyperlink r:id="rId62" w:anchor="bbib22" w:history="1">
        <w:r w:rsidR="00A47BA6" w:rsidRPr="00C6414C">
          <w:rPr>
            <w:rStyle w:val="Hyperlink"/>
            <w:rFonts w:cstheme="minorHAnsi"/>
            <w:color w:val="0C7DBB"/>
          </w:rPr>
          <w:t>22</w:t>
        </w:r>
      </w:hyperlink>
      <w:r w:rsidR="00C7414D" w:rsidRPr="00C6414C">
        <w:rPr>
          <w:rFonts w:cstheme="minorHAnsi"/>
        </w:rPr>
        <w:t xml:space="preserve"> </w:t>
      </w:r>
      <w:r w:rsidR="00A47BA6" w:rsidRPr="00C6414C">
        <w:rPr>
          <w:rFonts w:cstheme="minorHAnsi"/>
        </w:rPr>
        <w:t>J.K. Hu, K. Yang, C.M. Li, B. Zhang, Z.X. Chen, X.Z. Chen, </w:t>
      </w:r>
      <w:r w:rsidR="00A47BA6" w:rsidRPr="00C6414C">
        <w:rPr>
          <w:rStyle w:val="Emphasis"/>
          <w:rFonts w:cstheme="minorHAnsi"/>
        </w:rPr>
        <w:t xml:space="preserve">et </w:t>
      </w:r>
      <w:proofErr w:type="gramStart"/>
      <w:r w:rsidR="00A47BA6" w:rsidRPr="00C6414C">
        <w:rPr>
          <w:rStyle w:val="Emphasis"/>
          <w:rFonts w:cstheme="minorHAnsi"/>
        </w:rPr>
        <w:t>al</w:t>
      </w:r>
      <w:r w:rsidR="00C7414D" w:rsidRPr="00C6414C">
        <w:rPr>
          <w:rStyle w:val="Emphasis"/>
          <w:rFonts w:cstheme="minorHAnsi"/>
        </w:rPr>
        <w:t xml:space="preserve"> </w:t>
      </w:r>
      <w:r w:rsidR="00A47BA6" w:rsidRPr="00C6414C">
        <w:rPr>
          <w:rStyle w:val="Emphasis"/>
          <w:rFonts w:cstheme="minorHAnsi"/>
        </w:rPr>
        <w:t>.</w:t>
      </w:r>
      <w:r w:rsidR="00A47BA6" w:rsidRPr="00C6414C">
        <w:rPr>
          <w:rStyle w:val="Strong"/>
          <w:rFonts w:cstheme="minorHAnsi"/>
        </w:rPr>
        <w:t>The</w:t>
      </w:r>
      <w:proofErr w:type="gramEnd"/>
      <w:r w:rsidR="00A47BA6" w:rsidRPr="00C6414C">
        <w:rPr>
          <w:rStyle w:val="Strong"/>
          <w:rFonts w:cstheme="minorHAnsi"/>
        </w:rPr>
        <w:t xml:space="preserve"> expression of TRAIL and its receptors in gastric cancer and the apoptotic effect of rh-TRAIL on SGC7901 cells</w:t>
      </w:r>
      <w:r w:rsidR="00C7414D" w:rsidRPr="00C6414C">
        <w:rPr>
          <w:rStyle w:val="Strong"/>
          <w:rFonts w:cstheme="minorHAnsi"/>
        </w:rPr>
        <w:t xml:space="preserve"> </w:t>
      </w:r>
      <w:r w:rsidR="00A47BA6" w:rsidRPr="00C6414C">
        <w:rPr>
          <w:rFonts w:cstheme="minorHAnsi"/>
          <w:i/>
          <w:color w:val="323232"/>
        </w:rPr>
        <w:t>Oncol Rep</w:t>
      </w:r>
      <w:r w:rsidR="00A47BA6" w:rsidRPr="00C6414C">
        <w:rPr>
          <w:rFonts w:cstheme="minorHAnsi"/>
          <w:color w:val="323232"/>
        </w:rPr>
        <w:t>, 21 (2009), pp. 681-688</w:t>
      </w:r>
    </w:p>
    <w:p w14:paraId="44B4585B" w14:textId="44557CD2" w:rsidR="00A47BA6" w:rsidRPr="00C6414C" w:rsidRDefault="007432E2" w:rsidP="00F150D1">
      <w:pPr>
        <w:pStyle w:val="NoSpacing"/>
        <w:ind w:left="720" w:hanging="720"/>
        <w:rPr>
          <w:rFonts w:cstheme="minorHAnsi"/>
          <w:color w:val="323232"/>
        </w:rPr>
      </w:pPr>
      <w:hyperlink r:id="rId63" w:anchor="bbib23" w:history="1">
        <w:r w:rsidR="00A47BA6" w:rsidRPr="00C6414C">
          <w:rPr>
            <w:rStyle w:val="Hyperlink"/>
            <w:rFonts w:cstheme="minorHAnsi"/>
            <w:color w:val="0C7DBB"/>
          </w:rPr>
          <w:t>23</w:t>
        </w:r>
      </w:hyperlink>
      <w:r w:rsidR="00C7414D" w:rsidRPr="00C6414C">
        <w:rPr>
          <w:rFonts w:cstheme="minorHAnsi"/>
        </w:rPr>
        <w:t xml:space="preserve"> </w:t>
      </w:r>
      <w:r w:rsidR="00A47BA6" w:rsidRPr="00C6414C">
        <w:rPr>
          <w:rFonts w:cstheme="minorHAnsi"/>
        </w:rPr>
        <w:t>S. Kopp</w:t>
      </w:r>
      <w:r w:rsidR="00C7414D" w:rsidRPr="00C6414C">
        <w:rPr>
          <w:rFonts w:cstheme="minorHAnsi"/>
        </w:rPr>
        <w:t xml:space="preserve"> </w:t>
      </w:r>
      <w:r w:rsidR="00A47BA6" w:rsidRPr="00C6414C">
        <w:rPr>
          <w:rStyle w:val="Strong"/>
          <w:rFonts w:cstheme="minorHAnsi"/>
        </w:rPr>
        <w:t>Clinical findings in temporomandibular joint osteoarthrosis</w:t>
      </w:r>
      <w:r w:rsidR="00C7414D" w:rsidRPr="00C6414C">
        <w:rPr>
          <w:rStyle w:val="Strong"/>
          <w:rFonts w:cstheme="minorHAnsi"/>
        </w:rPr>
        <w:t xml:space="preserve"> </w:t>
      </w:r>
      <w:proofErr w:type="spellStart"/>
      <w:r w:rsidR="00A47BA6" w:rsidRPr="00C6414C">
        <w:rPr>
          <w:rFonts w:cstheme="minorHAnsi"/>
          <w:i/>
          <w:color w:val="323232"/>
        </w:rPr>
        <w:t>Scand</w:t>
      </w:r>
      <w:proofErr w:type="spellEnd"/>
      <w:r w:rsidR="00A47BA6" w:rsidRPr="00C6414C">
        <w:rPr>
          <w:rFonts w:cstheme="minorHAnsi"/>
          <w:i/>
          <w:color w:val="323232"/>
        </w:rPr>
        <w:t xml:space="preserve"> J Dent Res</w:t>
      </w:r>
      <w:r w:rsidR="00A47BA6" w:rsidRPr="00C6414C">
        <w:rPr>
          <w:rFonts w:cstheme="minorHAnsi"/>
          <w:color w:val="323232"/>
        </w:rPr>
        <w:t>, 85 (1977), pp. 434-443</w:t>
      </w:r>
    </w:p>
    <w:p w14:paraId="03E54D39" w14:textId="7712A443" w:rsidR="00A47BA6" w:rsidRPr="00C6414C" w:rsidRDefault="007432E2" w:rsidP="00F150D1">
      <w:pPr>
        <w:pStyle w:val="NoSpacing"/>
        <w:ind w:left="720" w:hanging="720"/>
        <w:rPr>
          <w:rFonts w:cstheme="minorHAnsi"/>
          <w:color w:val="323232"/>
        </w:rPr>
      </w:pPr>
      <w:hyperlink r:id="rId64" w:anchor="bbib24" w:history="1">
        <w:r w:rsidR="00A47BA6" w:rsidRPr="00C6414C">
          <w:rPr>
            <w:rStyle w:val="Hyperlink"/>
            <w:rFonts w:cstheme="minorHAnsi"/>
            <w:color w:val="0C7DBB"/>
          </w:rPr>
          <w:t>24</w:t>
        </w:r>
      </w:hyperlink>
      <w:r w:rsidR="00C7414D" w:rsidRPr="00C6414C">
        <w:rPr>
          <w:rFonts w:cstheme="minorHAnsi"/>
        </w:rPr>
        <w:t xml:space="preserve"> </w:t>
      </w:r>
      <w:r w:rsidR="00A47BA6" w:rsidRPr="00C6414C">
        <w:rPr>
          <w:rFonts w:cstheme="minorHAnsi"/>
        </w:rPr>
        <w:t xml:space="preserve">R. Leonardi, C. Loreto, E. Barbato, A. Polimeni, R. Caltabiano, L. Lo </w:t>
      </w:r>
      <w:proofErr w:type="spellStart"/>
      <w:r w:rsidR="00A47BA6" w:rsidRPr="00C6414C">
        <w:rPr>
          <w:rFonts w:cstheme="minorHAnsi"/>
        </w:rPr>
        <w:t>Muzio</w:t>
      </w:r>
      <w:proofErr w:type="spellEnd"/>
      <w:r w:rsidR="00C7414D" w:rsidRPr="00C6414C">
        <w:rPr>
          <w:rFonts w:cstheme="minorHAnsi"/>
        </w:rPr>
        <w:t xml:space="preserve"> </w:t>
      </w:r>
      <w:r w:rsidR="00A47BA6" w:rsidRPr="00C6414C">
        <w:rPr>
          <w:rStyle w:val="Strong"/>
          <w:rFonts w:cstheme="minorHAnsi"/>
        </w:rPr>
        <w:t>A histochemical survey of the human temporomandibular joint disc of patients with internal derangement without reduction</w:t>
      </w:r>
      <w:r w:rsidR="00C7414D" w:rsidRPr="00C6414C">
        <w:rPr>
          <w:rStyle w:val="Strong"/>
          <w:rFonts w:cstheme="minorHAnsi"/>
        </w:rPr>
        <w:t xml:space="preserve"> </w:t>
      </w:r>
      <w:r w:rsidR="00A47BA6" w:rsidRPr="00C6414C">
        <w:rPr>
          <w:rFonts w:cstheme="minorHAnsi"/>
          <w:color w:val="323232"/>
        </w:rPr>
        <w:t xml:space="preserve">J </w:t>
      </w:r>
      <w:proofErr w:type="spellStart"/>
      <w:r w:rsidR="00A47BA6" w:rsidRPr="00C6414C">
        <w:rPr>
          <w:rFonts w:cstheme="minorHAnsi"/>
          <w:i/>
          <w:color w:val="323232"/>
        </w:rPr>
        <w:t>Craniofac</w:t>
      </w:r>
      <w:proofErr w:type="spellEnd"/>
      <w:r w:rsidR="00A47BA6" w:rsidRPr="00C6414C">
        <w:rPr>
          <w:rFonts w:cstheme="minorHAnsi"/>
          <w:i/>
          <w:color w:val="323232"/>
        </w:rPr>
        <w:t xml:space="preserve"> Surg</w:t>
      </w:r>
      <w:r w:rsidR="00A47BA6" w:rsidRPr="00C6414C">
        <w:rPr>
          <w:rFonts w:cstheme="minorHAnsi"/>
          <w:color w:val="323232"/>
        </w:rPr>
        <w:t>, 18 (2007), pp. 1429-1433</w:t>
      </w:r>
    </w:p>
    <w:p w14:paraId="33B5065E" w14:textId="374E94D9" w:rsidR="00A47BA6" w:rsidRPr="00C6414C" w:rsidRDefault="007432E2" w:rsidP="00F150D1">
      <w:pPr>
        <w:pStyle w:val="NoSpacing"/>
        <w:ind w:left="720" w:hanging="720"/>
        <w:rPr>
          <w:rFonts w:cstheme="minorHAnsi"/>
          <w:color w:val="323232"/>
        </w:rPr>
      </w:pPr>
      <w:hyperlink r:id="rId65" w:anchor="bbib25" w:history="1">
        <w:r w:rsidR="00A47BA6" w:rsidRPr="00C6414C">
          <w:rPr>
            <w:rStyle w:val="Hyperlink"/>
            <w:rFonts w:cstheme="minorHAnsi"/>
            <w:color w:val="0C7DBB"/>
          </w:rPr>
          <w:t>25</w:t>
        </w:r>
      </w:hyperlink>
      <w:r w:rsidR="00FA3964" w:rsidRPr="00C6414C">
        <w:rPr>
          <w:rFonts w:cstheme="minorHAnsi"/>
        </w:rPr>
        <w:t xml:space="preserve"> </w:t>
      </w:r>
      <w:r w:rsidR="00A47BA6" w:rsidRPr="00C6414C">
        <w:rPr>
          <w:rFonts w:cstheme="minorHAnsi"/>
        </w:rPr>
        <w:t>D.W. </w:t>
      </w:r>
      <w:proofErr w:type="spellStart"/>
      <w:r w:rsidR="00A47BA6" w:rsidRPr="00C6414C">
        <w:rPr>
          <w:rFonts w:cstheme="minorHAnsi"/>
        </w:rPr>
        <w:t>Nitzan</w:t>
      </w:r>
      <w:proofErr w:type="spellEnd"/>
      <w:r w:rsidR="00A47BA6" w:rsidRPr="00C6414C">
        <w:rPr>
          <w:rFonts w:cstheme="minorHAnsi"/>
        </w:rPr>
        <w:t>, U. </w:t>
      </w:r>
      <w:proofErr w:type="spellStart"/>
      <w:r w:rsidR="00A47BA6" w:rsidRPr="00C6414C">
        <w:rPr>
          <w:rFonts w:cstheme="minorHAnsi"/>
        </w:rPr>
        <w:t>Nitzan</w:t>
      </w:r>
      <w:proofErr w:type="spellEnd"/>
      <w:r w:rsidR="00A47BA6" w:rsidRPr="00C6414C">
        <w:rPr>
          <w:rFonts w:cstheme="minorHAnsi"/>
        </w:rPr>
        <w:t>, P. Dan, S. </w:t>
      </w:r>
      <w:proofErr w:type="spellStart"/>
      <w:r w:rsidR="00A47BA6" w:rsidRPr="00C6414C">
        <w:rPr>
          <w:rFonts w:cstheme="minorHAnsi"/>
        </w:rPr>
        <w:t>Yedgar</w:t>
      </w:r>
      <w:proofErr w:type="spellEnd"/>
      <w:r w:rsidR="00FA3964" w:rsidRPr="00C6414C">
        <w:rPr>
          <w:rFonts w:cstheme="minorHAnsi"/>
        </w:rPr>
        <w:t xml:space="preserve"> </w:t>
      </w:r>
      <w:r w:rsidR="00A47BA6" w:rsidRPr="00C6414C">
        <w:rPr>
          <w:rStyle w:val="Strong"/>
          <w:rFonts w:cstheme="minorHAnsi"/>
        </w:rPr>
        <w:t xml:space="preserve">The role of hyaluronic acid in protecting surface-active phospholipids from lysis by exogenous phospholipase </w:t>
      </w:r>
      <w:proofErr w:type="gramStart"/>
      <w:r w:rsidR="00A47BA6" w:rsidRPr="00C6414C">
        <w:rPr>
          <w:rStyle w:val="Strong"/>
          <w:rFonts w:cstheme="minorHAnsi"/>
        </w:rPr>
        <w:t>A(</w:t>
      </w:r>
      <w:proofErr w:type="gramEnd"/>
      <w:r w:rsidR="00A47BA6" w:rsidRPr="00C6414C">
        <w:rPr>
          <w:rStyle w:val="Strong"/>
          <w:rFonts w:cstheme="minorHAnsi"/>
        </w:rPr>
        <w:t>2)</w:t>
      </w:r>
      <w:r w:rsidR="00FA3964" w:rsidRPr="00C6414C">
        <w:rPr>
          <w:rStyle w:val="Strong"/>
          <w:rFonts w:cstheme="minorHAnsi"/>
        </w:rPr>
        <w:t xml:space="preserve"> </w:t>
      </w:r>
      <w:r w:rsidR="00A47BA6" w:rsidRPr="00C6414C">
        <w:rPr>
          <w:rFonts w:cstheme="minorHAnsi"/>
          <w:i/>
          <w:color w:val="323232"/>
        </w:rPr>
        <w:t>Rheumatology</w:t>
      </w:r>
      <w:r w:rsidR="00A47BA6" w:rsidRPr="00C6414C">
        <w:rPr>
          <w:rFonts w:cstheme="minorHAnsi"/>
          <w:color w:val="323232"/>
        </w:rPr>
        <w:t xml:space="preserve"> (Oxford), 40 (2001), pp. 336-340</w:t>
      </w:r>
    </w:p>
    <w:p w14:paraId="0D18DC62" w14:textId="3D854F2F" w:rsidR="00A47BA6" w:rsidRPr="00C6414C" w:rsidRDefault="007432E2" w:rsidP="00F150D1">
      <w:pPr>
        <w:pStyle w:val="NoSpacing"/>
        <w:ind w:left="720" w:hanging="720"/>
        <w:rPr>
          <w:rFonts w:cstheme="minorHAnsi"/>
          <w:color w:val="323232"/>
        </w:rPr>
      </w:pPr>
      <w:hyperlink r:id="rId66" w:anchor="bbib26" w:history="1">
        <w:r w:rsidR="00A47BA6" w:rsidRPr="00C6414C">
          <w:rPr>
            <w:rStyle w:val="Hyperlink"/>
            <w:rFonts w:cstheme="minorHAnsi"/>
            <w:color w:val="0C7DBB"/>
          </w:rPr>
          <w:t>26</w:t>
        </w:r>
      </w:hyperlink>
      <w:r w:rsidR="00FA3964" w:rsidRPr="00C6414C">
        <w:rPr>
          <w:rFonts w:cstheme="minorHAnsi"/>
        </w:rPr>
        <w:t xml:space="preserve"> </w:t>
      </w:r>
      <w:r w:rsidR="00A47BA6" w:rsidRPr="00C6414C">
        <w:rPr>
          <w:rFonts w:cstheme="minorHAnsi"/>
        </w:rPr>
        <w:t>T. Oberg, G.E. Carlsson, C.M. </w:t>
      </w:r>
      <w:proofErr w:type="spellStart"/>
      <w:r w:rsidR="00A47BA6" w:rsidRPr="00C6414C">
        <w:rPr>
          <w:rFonts w:cstheme="minorHAnsi"/>
        </w:rPr>
        <w:t>Fajers</w:t>
      </w:r>
      <w:proofErr w:type="spellEnd"/>
      <w:r w:rsidR="00FA3964" w:rsidRPr="00C6414C">
        <w:rPr>
          <w:rFonts w:cstheme="minorHAnsi"/>
        </w:rPr>
        <w:t xml:space="preserve"> </w:t>
      </w:r>
      <w:proofErr w:type="gramStart"/>
      <w:r w:rsidR="00A47BA6" w:rsidRPr="00C6414C">
        <w:rPr>
          <w:rStyle w:val="Strong"/>
          <w:rFonts w:cstheme="minorHAnsi"/>
        </w:rPr>
        <w:t>The</w:t>
      </w:r>
      <w:proofErr w:type="gramEnd"/>
      <w:r w:rsidR="00A47BA6" w:rsidRPr="00C6414C">
        <w:rPr>
          <w:rStyle w:val="Strong"/>
          <w:rFonts w:cstheme="minorHAnsi"/>
        </w:rPr>
        <w:t xml:space="preserve"> temporomandibular joint: A morphologic study on a human autopsy material</w:t>
      </w:r>
      <w:r w:rsidR="00FA3964" w:rsidRPr="00C6414C">
        <w:rPr>
          <w:rStyle w:val="Strong"/>
          <w:rFonts w:cstheme="minorHAnsi"/>
        </w:rPr>
        <w:t xml:space="preserve"> </w:t>
      </w:r>
      <w:r w:rsidR="00A47BA6" w:rsidRPr="00C6414C">
        <w:rPr>
          <w:rFonts w:cstheme="minorHAnsi"/>
          <w:i/>
          <w:color w:val="323232"/>
        </w:rPr>
        <w:t xml:space="preserve">Acta </w:t>
      </w:r>
      <w:proofErr w:type="spellStart"/>
      <w:r w:rsidR="00A47BA6" w:rsidRPr="00C6414C">
        <w:rPr>
          <w:rFonts w:cstheme="minorHAnsi"/>
          <w:i/>
          <w:color w:val="323232"/>
        </w:rPr>
        <w:t>Odontol</w:t>
      </w:r>
      <w:proofErr w:type="spellEnd"/>
      <w:r w:rsidR="00A47BA6" w:rsidRPr="00C6414C">
        <w:rPr>
          <w:rFonts w:cstheme="minorHAnsi"/>
          <w:i/>
          <w:color w:val="323232"/>
        </w:rPr>
        <w:t xml:space="preserve"> </w:t>
      </w:r>
      <w:proofErr w:type="spellStart"/>
      <w:r w:rsidR="00A47BA6" w:rsidRPr="00C6414C">
        <w:rPr>
          <w:rFonts w:cstheme="minorHAnsi"/>
          <w:i/>
          <w:color w:val="323232"/>
        </w:rPr>
        <w:t>Scand</w:t>
      </w:r>
      <w:proofErr w:type="spellEnd"/>
      <w:r w:rsidR="00A47BA6" w:rsidRPr="00C6414C">
        <w:rPr>
          <w:rFonts w:cstheme="minorHAnsi"/>
          <w:color w:val="323232"/>
        </w:rPr>
        <w:t>, 29 (1971), pp. 349-384</w:t>
      </w:r>
    </w:p>
    <w:p w14:paraId="59792B15" w14:textId="5987470F" w:rsidR="00A47BA6" w:rsidRPr="00C6414C" w:rsidRDefault="007432E2" w:rsidP="00F150D1">
      <w:pPr>
        <w:pStyle w:val="NoSpacing"/>
        <w:ind w:left="720" w:hanging="720"/>
        <w:rPr>
          <w:rFonts w:cstheme="minorHAnsi"/>
          <w:color w:val="323232"/>
        </w:rPr>
      </w:pPr>
      <w:hyperlink r:id="rId67" w:anchor="bbib27" w:history="1">
        <w:r w:rsidR="00A47BA6" w:rsidRPr="00C6414C">
          <w:rPr>
            <w:rStyle w:val="Hyperlink"/>
            <w:rFonts w:cstheme="minorHAnsi"/>
            <w:color w:val="0C7DBB"/>
          </w:rPr>
          <w:t>27</w:t>
        </w:r>
      </w:hyperlink>
      <w:r w:rsidR="00FA3964" w:rsidRPr="00C6414C">
        <w:rPr>
          <w:rFonts w:cstheme="minorHAnsi"/>
        </w:rPr>
        <w:t xml:space="preserve"> </w:t>
      </w:r>
      <w:r w:rsidR="00A47BA6" w:rsidRPr="00C6414C">
        <w:rPr>
          <w:rFonts w:cstheme="minorHAnsi"/>
        </w:rPr>
        <w:t>P.L. </w:t>
      </w:r>
      <w:proofErr w:type="spellStart"/>
      <w:r w:rsidR="00A47BA6" w:rsidRPr="00C6414C">
        <w:rPr>
          <w:rFonts w:cstheme="minorHAnsi"/>
        </w:rPr>
        <w:t>Westesson</w:t>
      </w:r>
      <w:proofErr w:type="spellEnd"/>
      <w:r w:rsidR="00A47BA6" w:rsidRPr="00C6414C">
        <w:rPr>
          <w:rFonts w:cstheme="minorHAnsi"/>
        </w:rPr>
        <w:t>, S.L. Bronstein, J. </w:t>
      </w:r>
      <w:proofErr w:type="spellStart"/>
      <w:r w:rsidR="00A47BA6" w:rsidRPr="00C6414C">
        <w:rPr>
          <w:rFonts w:cstheme="minorHAnsi"/>
        </w:rPr>
        <w:t>Liedberg</w:t>
      </w:r>
      <w:proofErr w:type="spellEnd"/>
      <w:r w:rsidR="00FA3964" w:rsidRPr="00C6414C">
        <w:rPr>
          <w:rFonts w:cstheme="minorHAnsi"/>
        </w:rPr>
        <w:t xml:space="preserve"> </w:t>
      </w:r>
      <w:r w:rsidR="00A47BA6" w:rsidRPr="00C6414C">
        <w:rPr>
          <w:rStyle w:val="Strong"/>
          <w:rFonts w:cstheme="minorHAnsi"/>
        </w:rPr>
        <w:t>Internal derangement of the temporomandibular joint: morphologic description with correlation to joint function</w:t>
      </w:r>
      <w:r w:rsidR="00FA3964" w:rsidRPr="00C6414C">
        <w:rPr>
          <w:rStyle w:val="Strong"/>
          <w:rFonts w:cstheme="minorHAnsi"/>
        </w:rPr>
        <w:t xml:space="preserve"> </w:t>
      </w:r>
      <w:r w:rsidR="00A47BA6" w:rsidRPr="00C6414C">
        <w:rPr>
          <w:rFonts w:cstheme="minorHAnsi"/>
          <w:i/>
          <w:color w:val="323232"/>
        </w:rPr>
        <w:t xml:space="preserve">Oral Surg Oral Med Oral </w:t>
      </w:r>
      <w:proofErr w:type="spellStart"/>
      <w:r w:rsidR="00A47BA6" w:rsidRPr="00C6414C">
        <w:rPr>
          <w:rFonts w:cstheme="minorHAnsi"/>
          <w:i/>
          <w:color w:val="323232"/>
        </w:rPr>
        <w:t>Pathol</w:t>
      </w:r>
      <w:proofErr w:type="spellEnd"/>
      <w:r w:rsidR="00A47BA6" w:rsidRPr="00C6414C">
        <w:rPr>
          <w:rFonts w:cstheme="minorHAnsi"/>
          <w:i/>
          <w:color w:val="323232"/>
        </w:rPr>
        <w:t xml:space="preserve"> Oral </w:t>
      </w:r>
      <w:proofErr w:type="spellStart"/>
      <w:r w:rsidR="00A47BA6" w:rsidRPr="00C6414C">
        <w:rPr>
          <w:rFonts w:cstheme="minorHAnsi"/>
          <w:i/>
          <w:color w:val="323232"/>
        </w:rPr>
        <w:t>Radiol</w:t>
      </w:r>
      <w:proofErr w:type="spellEnd"/>
      <w:r w:rsidR="00A47BA6" w:rsidRPr="00C6414C">
        <w:rPr>
          <w:rFonts w:cstheme="minorHAnsi"/>
          <w:i/>
          <w:color w:val="323232"/>
        </w:rPr>
        <w:t xml:space="preserve"> </w:t>
      </w:r>
      <w:proofErr w:type="spellStart"/>
      <w:r w:rsidR="00A47BA6" w:rsidRPr="00C6414C">
        <w:rPr>
          <w:rFonts w:cstheme="minorHAnsi"/>
          <w:i/>
          <w:color w:val="323232"/>
        </w:rPr>
        <w:t>Endod</w:t>
      </w:r>
      <w:proofErr w:type="spellEnd"/>
      <w:r w:rsidR="00A47BA6" w:rsidRPr="00C6414C">
        <w:rPr>
          <w:rFonts w:cstheme="minorHAnsi"/>
          <w:i/>
          <w:color w:val="323232"/>
        </w:rPr>
        <w:t>,</w:t>
      </w:r>
      <w:r w:rsidR="00A47BA6" w:rsidRPr="00C6414C">
        <w:rPr>
          <w:rFonts w:cstheme="minorHAnsi"/>
          <w:color w:val="323232"/>
        </w:rPr>
        <w:t> 59 (1985), pp. 323-331</w:t>
      </w:r>
    </w:p>
    <w:p w14:paraId="002C2805" w14:textId="78F635F3" w:rsidR="00A47BA6" w:rsidRPr="00C6414C" w:rsidRDefault="007432E2" w:rsidP="00F150D1">
      <w:pPr>
        <w:pStyle w:val="NoSpacing"/>
        <w:ind w:left="720" w:hanging="720"/>
        <w:rPr>
          <w:rFonts w:cstheme="minorHAnsi"/>
          <w:color w:val="323232"/>
        </w:rPr>
      </w:pPr>
      <w:hyperlink r:id="rId68" w:anchor="bbib28" w:history="1">
        <w:r w:rsidR="00A47BA6" w:rsidRPr="00C6414C">
          <w:rPr>
            <w:rStyle w:val="Hyperlink"/>
            <w:rFonts w:cstheme="minorHAnsi"/>
            <w:color w:val="0C7DBB"/>
          </w:rPr>
          <w:t>28</w:t>
        </w:r>
      </w:hyperlink>
      <w:r w:rsidR="00FA3964" w:rsidRPr="00C6414C">
        <w:rPr>
          <w:rFonts w:cstheme="minorHAnsi"/>
        </w:rPr>
        <w:t xml:space="preserve"> </w:t>
      </w:r>
      <w:r w:rsidR="00A47BA6" w:rsidRPr="00C6414C">
        <w:rPr>
          <w:rFonts w:cstheme="minorHAnsi"/>
        </w:rPr>
        <w:t>N. </w:t>
      </w:r>
      <w:proofErr w:type="spellStart"/>
      <w:r w:rsidR="00A47BA6" w:rsidRPr="00C6414C">
        <w:rPr>
          <w:rFonts w:cstheme="minorHAnsi"/>
        </w:rPr>
        <w:t>Taskaya</w:t>
      </w:r>
      <w:proofErr w:type="spellEnd"/>
      <w:r w:rsidR="00A47BA6" w:rsidRPr="00C6414C">
        <w:rPr>
          <w:rFonts w:cstheme="minorHAnsi"/>
        </w:rPr>
        <w:t>-Yilmaz, M. </w:t>
      </w:r>
      <w:proofErr w:type="spellStart"/>
      <w:r w:rsidR="00A47BA6" w:rsidRPr="00C6414C">
        <w:rPr>
          <w:rFonts w:cstheme="minorHAnsi"/>
        </w:rPr>
        <w:t>Ogutcen</w:t>
      </w:r>
      <w:proofErr w:type="spellEnd"/>
      <w:r w:rsidR="00A47BA6" w:rsidRPr="00C6414C">
        <w:rPr>
          <w:rFonts w:cstheme="minorHAnsi"/>
        </w:rPr>
        <w:t>-Toller</w:t>
      </w:r>
      <w:r w:rsidR="00FA3964" w:rsidRPr="00C6414C">
        <w:rPr>
          <w:rFonts w:cstheme="minorHAnsi"/>
        </w:rPr>
        <w:t xml:space="preserve"> </w:t>
      </w:r>
      <w:r w:rsidR="00A47BA6" w:rsidRPr="00C6414C">
        <w:rPr>
          <w:rStyle w:val="Strong"/>
          <w:rFonts w:cstheme="minorHAnsi"/>
        </w:rPr>
        <w:t>Magnetic resonance imaging evaluation of temporomandibular joint disc deformities in relation to type of disc displacement</w:t>
      </w:r>
      <w:r w:rsidR="00FA3964" w:rsidRPr="00C6414C">
        <w:rPr>
          <w:rStyle w:val="Strong"/>
          <w:rFonts w:cstheme="minorHAnsi"/>
        </w:rPr>
        <w:t xml:space="preserve"> </w:t>
      </w:r>
      <w:r w:rsidR="00A47BA6" w:rsidRPr="00C6414C">
        <w:rPr>
          <w:rFonts w:cstheme="minorHAnsi"/>
          <w:i/>
          <w:color w:val="323232"/>
        </w:rPr>
        <w:t xml:space="preserve">J Oral </w:t>
      </w:r>
      <w:proofErr w:type="spellStart"/>
      <w:r w:rsidR="00A47BA6" w:rsidRPr="00C6414C">
        <w:rPr>
          <w:rFonts w:cstheme="minorHAnsi"/>
          <w:i/>
          <w:color w:val="323232"/>
        </w:rPr>
        <w:t>Maxillofac</w:t>
      </w:r>
      <w:proofErr w:type="spellEnd"/>
      <w:r w:rsidR="00A47BA6" w:rsidRPr="00C6414C">
        <w:rPr>
          <w:rFonts w:cstheme="minorHAnsi"/>
          <w:i/>
          <w:color w:val="323232"/>
        </w:rPr>
        <w:t xml:space="preserve"> Surg</w:t>
      </w:r>
      <w:r w:rsidR="00A47BA6" w:rsidRPr="00C6414C">
        <w:rPr>
          <w:rFonts w:cstheme="minorHAnsi"/>
          <w:color w:val="323232"/>
        </w:rPr>
        <w:t>, 59 (2001), pp. 860-865</w:t>
      </w:r>
      <w:r w:rsidR="00FA3964" w:rsidRPr="00C6414C">
        <w:rPr>
          <w:rFonts w:cstheme="minorHAnsi"/>
          <w:color w:val="323232"/>
        </w:rPr>
        <w:t xml:space="preserve"> </w:t>
      </w:r>
      <w:r w:rsidR="00A47BA6" w:rsidRPr="00C6414C">
        <w:rPr>
          <w:rFonts w:cstheme="minorHAnsi"/>
          <w:color w:val="323232"/>
        </w:rPr>
        <w:t>discussion 865-6</w:t>
      </w:r>
    </w:p>
    <w:p w14:paraId="4EA83ABD" w14:textId="3638A642" w:rsidR="00A47BA6" w:rsidRPr="00C6414C" w:rsidRDefault="007432E2" w:rsidP="00F150D1">
      <w:pPr>
        <w:pStyle w:val="NoSpacing"/>
        <w:ind w:left="720" w:hanging="720"/>
        <w:rPr>
          <w:rFonts w:cstheme="minorHAnsi"/>
          <w:color w:val="323232"/>
        </w:rPr>
      </w:pPr>
      <w:hyperlink r:id="rId69" w:anchor="bbib29" w:history="1">
        <w:r w:rsidR="00A47BA6" w:rsidRPr="00C6414C">
          <w:rPr>
            <w:rStyle w:val="Hyperlink"/>
            <w:rFonts w:cstheme="minorHAnsi"/>
            <w:color w:val="0C7DBB"/>
          </w:rPr>
          <w:t>29</w:t>
        </w:r>
      </w:hyperlink>
      <w:r w:rsidR="00FA3964" w:rsidRPr="00C6414C">
        <w:rPr>
          <w:rFonts w:cstheme="minorHAnsi"/>
        </w:rPr>
        <w:t xml:space="preserve"> </w:t>
      </w:r>
      <w:r w:rsidR="00A47BA6" w:rsidRPr="00C6414C">
        <w:rPr>
          <w:rFonts w:cstheme="minorHAnsi"/>
        </w:rPr>
        <w:t>H. </w:t>
      </w:r>
      <w:proofErr w:type="spellStart"/>
      <w:r w:rsidR="00A47BA6" w:rsidRPr="00C6414C">
        <w:rPr>
          <w:rFonts w:cstheme="minorHAnsi"/>
        </w:rPr>
        <w:t>Gulen</w:t>
      </w:r>
      <w:proofErr w:type="spellEnd"/>
      <w:r w:rsidR="00A47BA6" w:rsidRPr="00C6414C">
        <w:rPr>
          <w:rFonts w:cstheme="minorHAnsi"/>
        </w:rPr>
        <w:t>, H. </w:t>
      </w:r>
      <w:proofErr w:type="spellStart"/>
      <w:r w:rsidR="00A47BA6" w:rsidRPr="00C6414C">
        <w:rPr>
          <w:rFonts w:cstheme="minorHAnsi"/>
        </w:rPr>
        <w:t>Ataoglu</w:t>
      </w:r>
      <w:proofErr w:type="spellEnd"/>
      <w:r w:rsidR="00A47BA6" w:rsidRPr="00C6414C">
        <w:rPr>
          <w:rFonts w:cstheme="minorHAnsi"/>
        </w:rPr>
        <w:t>, S. </w:t>
      </w:r>
      <w:proofErr w:type="spellStart"/>
      <w:r w:rsidR="00A47BA6" w:rsidRPr="00C6414C">
        <w:rPr>
          <w:rFonts w:cstheme="minorHAnsi"/>
        </w:rPr>
        <w:t>Haliloglu</w:t>
      </w:r>
      <w:proofErr w:type="spellEnd"/>
      <w:r w:rsidR="00A47BA6" w:rsidRPr="00C6414C">
        <w:rPr>
          <w:rFonts w:cstheme="minorHAnsi"/>
        </w:rPr>
        <w:t>, K. </w:t>
      </w:r>
      <w:proofErr w:type="spellStart"/>
      <w:r w:rsidR="00A47BA6" w:rsidRPr="00C6414C">
        <w:rPr>
          <w:rFonts w:cstheme="minorHAnsi"/>
        </w:rPr>
        <w:t>Isik</w:t>
      </w:r>
      <w:proofErr w:type="spellEnd"/>
      <w:r w:rsidR="00FA3964" w:rsidRPr="00C6414C">
        <w:rPr>
          <w:rFonts w:cstheme="minorHAnsi"/>
        </w:rPr>
        <w:t xml:space="preserve"> </w:t>
      </w:r>
      <w:r w:rsidR="00A47BA6" w:rsidRPr="00C6414C">
        <w:rPr>
          <w:rStyle w:val="Strong"/>
          <w:rFonts w:cstheme="minorHAnsi"/>
        </w:rPr>
        <w:t>Proinflammatory cytokines in temporomandibular joint synovial fluid before and after arthrocentesis</w:t>
      </w:r>
      <w:r w:rsidR="00FA3964" w:rsidRPr="00C6414C">
        <w:rPr>
          <w:rStyle w:val="Strong"/>
          <w:rFonts w:cstheme="minorHAnsi"/>
        </w:rPr>
        <w:t xml:space="preserve"> </w:t>
      </w:r>
      <w:r w:rsidR="00A47BA6" w:rsidRPr="00C6414C">
        <w:rPr>
          <w:rFonts w:cstheme="minorHAnsi"/>
          <w:i/>
          <w:color w:val="323232"/>
        </w:rPr>
        <w:t xml:space="preserve">Oral Surg Oral Med Oral </w:t>
      </w:r>
      <w:proofErr w:type="spellStart"/>
      <w:r w:rsidR="00A47BA6" w:rsidRPr="00C6414C">
        <w:rPr>
          <w:rFonts w:cstheme="minorHAnsi"/>
          <w:i/>
          <w:color w:val="323232"/>
        </w:rPr>
        <w:t>Pathol</w:t>
      </w:r>
      <w:proofErr w:type="spellEnd"/>
      <w:r w:rsidR="00A47BA6" w:rsidRPr="00C6414C">
        <w:rPr>
          <w:rFonts w:cstheme="minorHAnsi"/>
          <w:i/>
          <w:color w:val="323232"/>
        </w:rPr>
        <w:t xml:space="preserve"> Oral </w:t>
      </w:r>
      <w:proofErr w:type="spellStart"/>
      <w:r w:rsidR="00A47BA6" w:rsidRPr="00C6414C">
        <w:rPr>
          <w:rFonts w:cstheme="minorHAnsi"/>
          <w:i/>
          <w:color w:val="323232"/>
        </w:rPr>
        <w:t>Radiol</w:t>
      </w:r>
      <w:proofErr w:type="spellEnd"/>
      <w:r w:rsidR="00A47BA6" w:rsidRPr="00C6414C">
        <w:rPr>
          <w:rFonts w:cstheme="minorHAnsi"/>
          <w:i/>
          <w:color w:val="323232"/>
        </w:rPr>
        <w:t xml:space="preserve"> </w:t>
      </w:r>
      <w:proofErr w:type="spellStart"/>
      <w:r w:rsidR="00A47BA6" w:rsidRPr="00C6414C">
        <w:rPr>
          <w:rFonts w:cstheme="minorHAnsi"/>
          <w:i/>
          <w:color w:val="323232"/>
        </w:rPr>
        <w:t>Endod</w:t>
      </w:r>
      <w:proofErr w:type="spellEnd"/>
      <w:r w:rsidR="00A47BA6" w:rsidRPr="00C6414C">
        <w:rPr>
          <w:rFonts w:cstheme="minorHAnsi"/>
          <w:color w:val="323232"/>
        </w:rPr>
        <w:t>, 107 (2009), pp. e1-e4</w:t>
      </w:r>
    </w:p>
    <w:p w14:paraId="411E4A00" w14:textId="111CC350" w:rsidR="00A47BA6" w:rsidRPr="00C6414C" w:rsidRDefault="007432E2" w:rsidP="00F150D1">
      <w:pPr>
        <w:pStyle w:val="NoSpacing"/>
        <w:ind w:left="720" w:hanging="720"/>
        <w:rPr>
          <w:rFonts w:cstheme="minorHAnsi"/>
          <w:color w:val="323232"/>
        </w:rPr>
      </w:pPr>
      <w:hyperlink r:id="rId70" w:anchor="bbib30" w:history="1">
        <w:r w:rsidR="00A47BA6" w:rsidRPr="00C6414C">
          <w:rPr>
            <w:rStyle w:val="Hyperlink"/>
            <w:rFonts w:cstheme="minorHAnsi"/>
            <w:color w:val="0C7DBB"/>
          </w:rPr>
          <w:t>30</w:t>
        </w:r>
      </w:hyperlink>
      <w:r w:rsidR="00FA3964" w:rsidRPr="00C6414C">
        <w:rPr>
          <w:rFonts w:cstheme="minorHAnsi"/>
        </w:rPr>
        <w:t xml:space="preserve"> </w:t>
      </w:r>
      <w:r w:rsidR="00A47BA6" w:rsidRPr="00C6414C">
        <w:rPr>
          <w:rFonts w:cstheme="minorHAnsi"/>
        </w:rPr>
        <w:t>Y. Hamada, A.B. Holmlund, T. Kondoh, K. Nakaoka, H. Sekiya, N. </w:t>
      </w:r>
      <w:proofErr w:type="spellStart"/>
      <w:r w:rsidR="00A47BA6" w:rsidRPr="00C6414C">
        <w:rPr>
          <w:rFonts w:cstheme="minorHAnsi"/>
        </w:rPr>
        <w:t>Shiobara</w:t>
      </w:r>
      <w:proofErr w:type="spellEnd"/>
      <w:r w:rsidR="00A47BA6" w:rsidRPr="00C6414C">
        <w:rPr>
          <w:rFonts w:cstheme="minorHAnsi"/>
        </w:rPr>
        <w:t>, </w:t>
      </w:r>
      <w:r w:rsidR="00A47BA6" w:rsidRPr="00C6414C">
        <w:rPr>
          <w:rStyle w:val="Emphasis"/>
          <w:rFonts w:cstheme="minorHAnsi"/>
        </w:rPr>
        <w:t>et al.</w:t>
      </w:r>
      <w:r w:rsidR="00FA3964" w:rsidRPr="00C6414C">
        <w:rPr>
          <w:rStyle w:val="Emphasis"/>
          <w:rFonts w:cstheme="minorHAnsi"/>
        </w:rPr>
        <w:t xml:space="preserve"> </w:t>
      </w:r>
      <w:r w:rsidR="00A47BA6" w:rsidRPr="00C6414C">
        <w:rPr>
          <w:rStyle w:val="Strong"/>
          <w:rFonts w:cstheme="minorHAnsi"/>
        </w:rPr>
        <w:t>Severity of arthroscopically observed pathology and levels of inflammatory cytokines in the synovial fluid before and after visually guided temporomandibular joint irrigation correlated with the clinical outcome in patients with chronic closed lock</w:t>
      </w:r>
      <w:r w:rsidR="00FA3964" w:rsidRPr="00C6414C">
        <w:rPr>
          <w:rStyle w:val="Strong"/>
          <w:rFonts w:cstheme="minorHAnsi"/>
        </w:rPr>
        <w:t xml:space="preserve"> </w:t>
      </w:r>
      <w:r w:rsidR="00A47BA6" w:rsidRPr="00C6414C">
        <w:rPr>
          <w:rFonts w:cstheme="minorHAnsi"/>
          <w:i/>
          <w:color w:val="323232"/>
        </w:rPr>
        <w:t xml:space="preserve">Oral Surg Oral Med Oral </w:t>
      </w:r>
      <w:proofErr w:type="spellStart"/>
      <w:r w:rsidR="00A47BA6" w:rsidRPr="00C6414C">
        <w:rPr>
          <w:rFonts w:cstheme="minorHAnsi"/>
          <w:i/>
          <w:color w:val="323232"/>
        </w:rPr>
        <w:t>Pathol</w:t>
      </w:r>
      <w:proofErr w:type="spellEnd"/>
      <w:r w:rsidR="00A47BA6" w:rsidRPr="00C6414C">
        <w:rPr>
          <w:rFonts w:cstheme="minorHAnsi"/>
          <w:i/>
          <w:color w:val="323232"/>
        </w:rPr>
        <w:t xml:space="preserve"> Oral </w:t>
      </w:r>
      <w:proofErr w:type="spellStart"/>
      <w:r w:rsidR="00A47BA6" w:rsidRPr="00C6414C">
        <w:rPr>
          <w:rFonts w:cstheme="minorHAnsi"/>
          <w:i/>
          <w:color w:val="323232"/>
        </w:rPr>
        <w:t>Radiol</w:t>
      </w:r>
      <w:proofErr w:type="spellEnd"/>
      <w:r w:rsidR="00A47BA6" w:rsidRPr="00C6414C">
        <w:rPr>
          <w:rFonts w:cstheme="minorHAnsi"/>
          <w:i/>
          <w:color w:val="323232"/>
        </w:rPr>
        <w:t xml:space="preserve"> </w:t>
      </w:r>
      <w:proofErr w:type="spellStart"/>
      <w:r w:rsidR="00A47BA6" w:rsidRPr="00C6414C">
        <w:rPr>
          <w:rFonts w:cstheme="minorHAnsi"/>
          <w:i/>
          <w:color w:val="323232"/>
        </w:rPr>
        <w:t>Endod</w:t>
      </w:r>
      <w:proofErr w:type="spellEnd"/>
      <w:r w:rsidR="00A47BA6" w:rsidRPr="00C6414C">
        <w:rPr>
          <w:rFonts w:cstheme="minorHAnsi"/>
          <w:color w:val="323232"/>
        </w:rPr>
        <w:t>, 106 (2008), pp. 343-349</w:t>
      </w:r>
    </w:p>
    <w:p w14:paraId="4665C19A" w14:textId="6B4AAACB" w:rsidR="00A47BA6" w:rsidRPr="00C6414C" w:rsidRDefault="007432E2" w:rsidP="00F150D1">
      <w:pPr>
        <w:pStyle w:val="NoSpacing"/>
        <w:ind w:left="720" w:hanging="720"/>
        <w:rPr>
          <w:rFonts w:cstheme="minorHAnsi"/>
          <w:color w:val="323232"/>
        </w:rPr>
      </w:pPr>
      <w:hyperlink r:id="rId71" w:anchor="bbib31" w:history="1">
        <w:r w:rsidR="00A47BA6" w:rsidRPr="00C6414C">
          <w:rPr>
            <w:rStyle w:val="Hyperlink"/>
            <w:rFonts w:cstheme="minorHAnsi"/>
            <w:color w:val="0C7DBB"/>
          </w:rPr>
          <w:t>31</w:t>
        </w:r>
      </w:hyperlink>
      <w:r w:rsidR="00FA3964" w:rsidRPr="00C6414C">
        <w:rPr>
          <w:rFonts w:cstheme="minorHAnsi"/>
        </w:rPr>
        <w:t xml:space="preserve"> </w:t>
      </w:r>
      <w:r w:rsidR="00A47BA6" w:rsidRPr="00C6414C">
        <w:rPr>
          <w:rFonts w:cstheme="minorHAnsi"/>
        </w:rPr>
        <w:t>Y. Hamada, T. Kondoh, A.B. Holmlund, K. Sakota, Y. Nomura, K. </w:t>
      </w:r>
      <w:proofErr w:type="spellStart"/>
      <w:r w:rsidR="00A47BA6" w:rsidRPr="00C6414C">
        <w:rPr>
          <w:rFonts w:cstheme="minorHAnsi"/>
        </w:rPr>
        <w:t>Seto</w:t>
      </w:r>
      <w:proofErr w:type="spellEnd"/>
      <w:r w:rsidR="00FA3964" w:rsidRPr="00C6414C">
        <w:rPr>
          <w:rFonts w:cstheme="minorHAnsi"/>
        </w:rPr>
        <w:t xml:space="preserve"> </w:t>
      </w:r>
      <w:r w:rsidR="00A47BA6" w:rsidRPr="00C6414C">
        <w:rPr>
          <w:rStyle w:val="Strong"/>
          <w:rFonts w:cstheme="minorHAnsi"/>
        </w:rPr>
        <w:t>Cytokine and clinical predictors for treatment outcome of visually guided temporomandibular joint irrigation in patients with chronic closed lock</w:t>
      </w:r>
      <w:r w:rsidR="00FA3964" w:rsidRPr="00C6414C">
        <w:rPr>
          <w:rStyle w:val="Strong"/>
          <w:rFonts w:cstheme="minorHAnsi"/>
        </w:rPr>
        <w:t xml:space="preserve"> </w:t>
      </w:r>
      <w:r w:rsidR="00A47BA6" w:rsidRPr="00C6414C">
        <w:rPr>
          <w:rFonts w:cstheme="minorHAnsi"/>
          <w:i/>
          <w:color w:val="323232"/>
        </w:rPr>
        <w:t xml:space="preserve">J Oral </w:t>
      </w:r>
      <w:proofErr w:type="spellStart"/>
      <w:r w:rsidR="00A47BA6" w:rsidRPr="00C6414C">
        <w:rPr>
          <w:rFonts w:cstheme="minorHAnsi"/>
          <w:i/>
          <w:color w:val="323232"/>
        </w:rPr>
        <w:t>Maxillofac</w:t>
      </w:r>
      <w:proofErr w:type="spellEnd"/>
      <w:r w:rsidR="00A47BA6" w:rsidRPr="00C6414C">
        <w:rPr>
          <w:rFonts w:cstheme="minorHAnsi"/>
          <w:i/>
          <w:color w:val="323232"/>
        </w:rPr>
        <w:t xml:space="preserve"> Surg</w:t>
      </w:r>
      <w:r w:rsidR="00A47BA6" w:rsidRPr="00C6414C">
        <w:rPr>
          <w:rFonts w:cstheme="minorHAnsi"/>
          <w:color w:val="323232"/>
        </w:rPr>
        <w:t>, 66 (2008), pp. 29-34</w:t>
      </w:r>
    </w:p>
    <w:p w14:paraId="6762AA1D" w14:textId="54FDBED5" w:rsidR="00A47BA6" w:rsidRPr="00C6414C" w:rsidRDefault="007432E2" w:rsidP="00F150D1">
      <w:pPr>
        <w:pStyle w:val="NoSpacing"/>
        <w:ind w:left="720" w:hanging="720"/>
        <w:rPr>
          <w:rFonts w:cstheme="minorHAnsi"/>
          <w:color w:val="323232"/>
        </w:rPr>
      </w:pPr>
      <w:hyperlink r:id="rId72" w:anchor="bbib32" w:history="1">
        <w:r w:rsidR="00A47BA6" w:rsidRPr="00C6414C">
          <w:rPr>
            <w:rStyle w:val="Hyperlink"/>
            <w:rFonts w:cstheme="minorHAnsi"/>
            <w:color w:val="0C7DBB"/>
          </w:rPr>
          <w:t>32</w:t>
        </w:r>
      </w:hyperlink>
      <w:r w:rsidR="00FA3964" w:rsidRPr="00C6414C">
        <w:rPr>
          <w:rFonts w:cstheme="minorHAnsi"/>
        </w:rPr>
        <w:t xml:space="preserve"> </w:t>
      </w:r>
      <w:r w:rsidR="00A47BA6" w:rsidRPr="00C6414C">
        <w:rPr>
          <w:rFonts w:cstheme="minorHAnsi"/>
        </w:rPr>
        <w:t>L. Fredriksson, P. </w:t>
      </w:r>
      <w:proofErr w:type="spellStart"/>
      <w:r w:rsidR="00A47BA6" w:rsidRPr="00C6414C">
        <w:rPr>
          <w:rFonts w:cstheme="minorHAnsi"/>
        </w:rPr>
        <w:t>Alstergren</w:t>
      </w:r>
      <w:proofErr w:type="spellEnd"/>
      <w:r w:rsidR="00A47BA6" w:rsidRPr="00C6414C">
        <w:rPr>
          <w:rFonts w:cstheme="minorHAnsi"/>
        </w:rPr>
        <w:t>, S. Kopp</w:t>
      </w:r>
      <w:r w:rsidR="00FA3964" w:rsidRPr="00C6414C">
        <w:rPr>
          <w:rFonts w:cstheme="minorHAnsi"/>
        </w:rPr>
        <w:t xml:space="preserve"> </w:t>
      </w:r>
      <w:r w:rsidR="00A47BA6" w:rsidRPr="00C6414C">
        <w:rPr>
          <w:rStyle w:val="Strong"/>
          <w:rFonts w:cstheme="minorHAnsi"/>
        </w:rPr>
        <w:t>Tumor necrosis factor-alpha in temporomandibular joint synovial fluid predicts treatment effects on pain by intra-articular glucocorticoid treatment</w:t>
      </w:r>
      <w:r w:rsidR="00FA3964" w:rsidRPr="00C6414C">
        <w:rPr>
          <w:rStyle w:val="Strong"/>
          <w:rFonts w:cstheme="minorHAnsi"/>
        </w:rPr>
        <w:t xml:space="preserve"> </w:t>
      </w:r>
      <w:r w:rsidR="00A47BA6" w:rsidRPr="00C6414C">
        <w:rPr>
          <w:rFonts w:cstheme="minorHAnsi"/>
          <w:i/>
          <w:color w:val="323232"/>
        </w:rPr>
        <w:t xml:space="preserve">Mediators </w:t>
      </w:r>
      <w:proofErr w:type="spellStart"/>
      <w:r w:rsidR="00A47BA6" w:rsidRPr="00C6414C">
        <w:rPr>
          <w:rFonts w:cstheme="minorHAnsi"/>
          <w:i/>
          <w:color w:val="323232"/>
        </w:rPr>
        <w:t>Inflamm</w:t>
      </w:r>
      <w:proofErr w:type="spellEnd"/>
      <w:r w:rsidR="00A47BA6" w:rsidRPr="00C6414C">
        <w:rPr>
          <w:rFonts w:cstheme="minorHAnsi"/>
          <w:i/>
          <w:color w:val="323232"/>
        </w:rPr>
        <w:t>,</w:t>
      </w:r>
      <w:r w:rsidR="00A47BA6" w:rsidRPr="00C6414C">
        <w:rPr>
          <w:rFonts w:cstheme="minorHAnsi"/>
          <w:color w:val="323232"/>
        </w:rPr>
        <w:t> 2006 (2006), p. 59425</w:t>
      </w:r>
    </w:p>
    <w:p w14:paraId="30F2C0BD" w14:textId="0D962245" w:rsidR="00A47BA6" w:rsidRPr="00C6414C" w:rsidRDefault="007432E2" w:rsidP="00F150D1">
      <w:pPr>
        <w:pStyle w:val="NoSpacing"/>
        <w:ind w:left="720" w:hanging="720"/>
        <w:rPr>
          <w:rFonts w:cstheme="minorHAnsi"/>
          <w:color w:val="323232"/>
        </w:rPr>
      </w:pPr>
      <w:hyperlink r:id="rId73" w:anchor="bbib33" w:history="1">
        <w:r w:rsidR="00A47BA6" w:rsidRPr="00C6414C">
          <w:rPr>
            <w:rStyle w:val="Hyperlink"/>
            <w:rFonts w:cstheme="minorHAnsi"/>
            <w:color w:val="0C7DBB"/>
          </w:rPr>
          <w:t>33</w:t>
        </w:r>
      </w:hyperlink>
      <w:r w:rsidR="00F24DDB" w:rsidRPr="00C6414C">
        <w:rPr>
          <w:rFonts w:cstheme="minorHAnsi"/>
        </w:rPr>
        <w:t xml:space="preserve"> </w:t>
      </w:r>
      <w:r w:rsidR="00A47BA6" w:rsidRPr="00C6414C">
        <w:rPr>
          <w:rFonts w:cstheme="minorHAnsi"/>
        </w:rPr>
        <w:t>K. Matsumoto, K. Honda, M. Ohshima, Y. Yamaguchi, </w:t>
      </w:r>
      <w:proofErr w:type="gramStart"/>
      <w:r w:rsidR="00A47BA6" w:rsidRPr="00C6414C">
        <w:rPr>
          <w:rFonts w:cstheme="minorHAnsi"/>
        </w:rPr>
        <w:t>I.Nakajima</w:t>
      </w:r>
      <w:proofErr w:type="gramEnd"/>
      <w:r w:rsidR="00A47BA6" w:rsidRPr="00C6414C">
        <w:rPr>
          <w:rFonts w:cstheme="minorHAnsi"/>
        </w:rPr>
        <w:t>, P. </w:t>
      </w:r>
      <w:proofErr w:type="spellStart"/>
      <w:r w:rsidR="00A47BA6" w:rsidRPr="00C6414C">
        <w:rPr>
          <w:rFonts w:cstheme="minorHAnsi"/>
        </w:rPr>
        <w:t>Micke</w:t>
      </w:r>
      <w:proofErr w:type="spellEnd"/>
      <w:r w:rsidR="00A47BA6" w:rsidRPr="00C6414C">
        <w:rPr>
          <w:rFonts w:cstheme="minorHAnsi"/>
        </w:rPr>
        <w:t>, </w:t>
      </w:r>
      <w:r w:rsidR="00A47BA6" w:rsidRPr="00C6414C">
        <w:rPr>
          <w:rStyle w:val="Emphasis"/>
          <w:rFonts w:cstheme="minorHAnsi"/>
        </w:rPr>
        <w:t>et al.</w:t>
      </w:r>
      <w:r w:rsidR="00F24DDB" w:rsidRPr="00C6414C">
        <w:rPr>
          <w:rStyle w:val="Emphasis"/>
          <w:rFonts w:cstheme="minorHAnsi"/>
        </w:rPr>
        <w:t xml:space="preserve"> </w:t>
      </w:r>
      <w:r w:rsidR="00A47BA6" w:rsidRPr="00C6414C">
        <w:rPr>
          <w:rStyle w:val="Strong"/>
          <w:rFonts w:cstheme="minorHAnsi"/>
        </w:rPr>
        <w:t>Cytokine profile in synovial fluid from patients with internal derangement of the temporomandibular joint: a preliminary study</w:t>
      </w:r>
      <w:r w:rsidR="00F24DDB" w:rsidRPr="00C6414C">
        <w:rPr>
          <w:rStyle w:val="Strong"/>
          <w:rFonts w:cstheme="minorHAnsi"/>
        </w:rPr>
        <w:t xml:space="preserve"> </w:t>
      </w:r>
      <w:proofErr w:type="spellStart"/>
      <w:r w:rsidR="00A47BA6" w:rsidRPr="00C6414C">
        <w:rPr>
          <w:rFonts w:cstheme="minorHAnsi"/>
          <w:i/>
          <w:color w:val="323232"/>
        </w:rPr>
        <w:t>Dentomaxillofac</w:t>
      </w:r>
      <w:proofErr w:type="spellEnd"/>
      <w:r w:rsidR="00A47BA6" w:rsidRPr="00C6414C">
        <w:rPr>
          <w:rFonts w:cstheme="minorHAnsi"/>
          <w:i/>
          <w:color w:val="323232"/>
        </w:rPr>
        <w:t xml:space="preserve"> </w:t>
      </w:r>
      <w:proofErr w:type="spellStart"/>
      <w:r w:rsidR="00A47BA6" w:rsidRPr="00C6414C">
        <w:rPr>
          <w:rFonts w:cstheme="minorHAnsi"/>
          <w:i/>
          <w:color w:val="323232"/>
        </w:rPr>
        <w:t>Radiol</w:t>
      </w:r>
      <w:proofErr w:type="spellEnd"/>
      <w:r w:rsidR="00A47BA6" w:rsidRPr="00C6414C">
        <w:rPr>
          <w:rFonts w:cstheme="minorHAnsi"/>
          <w:color w:val="323232"/>
        </w:rPr>
        <w:t>, 35 (2006), pp. 432-441</w:t>
      </w:r>
    </w:p>
    <w:p w14:paraId="4A82591B" w14:textId="76F145B6" w:rsidR="00A47BA6" w:rsidRPr="00C6414C" w:rsidRDefault="007432E2" w:rsidP="00F150D1">
      <w:pPr>
        <w:pStyle w:val="NoSpacing"/>
        <w:ind w:left="720" w:hanging="720"/>
        <w:rPr>
          <w:rFonts w:cstheme="minorHAnsi"/>
          <w:color w:val="323232"/>
        </w:rPr>
      </w:pPr>
      <w:hyperlink r:id="rId74" w:anchor="bbib34" w:history="1">
        <w:r w:rsidR="00A47BA6" w:rsidRPr="00C6414C">
          <w:rPr>
            <w:rStyle w:val="Hyperlink"/>
            <w:rFonts w:cstheme="minorHAnsi"/>
            <w:color w:val="0C7DBB"/>
          </w:rPr>
          <w:t>34</w:t>
        </w:r>
      </w:hyperlink>
      <w:r w:rsidR="00F24DDB" w:rsidRPr="00C6414C">
        <w:rPr>
          <w:rFonts w:cstheme="minorHAnsi"/>
        </w:rPr>
        <w:t xml:space="preserve"> </w:t>
      </w:r>
      <w:r w:rsidR="00A47BA6" w:rsidRPr="00C6414C">
        <w:rPr>
          <w:rFonts w:cstheme="minorHAnsi"/>
        </w:rPr>
        <w:t>N. Ogura, M. Tobe, H. Sakamaki, H. Nagura, Y. </w:t>
      </w:r>
      <w:proofErr w:type="spellStart"/>
      <w:r w:rsidR="00A47BA6" w:rsidRPr="00C6414C">
        <w:rPr>
          <w:rFonts w:cstheme="minorHAnsi"/>
        </w:rPr>
        <w:t>Abiko</w:t>
      </w:r>
      <w:proofErr w:type="spellEnd"/>
      <w:r w:rsidR="00A47BA6" w:rsidRPr="00C6414C">
        <w:rPr>
          <w:rFonts w:cstheme="minorHAnsi"/>
        </w:rPr>
        <w:t>, T.</w:t>
      </w:r>
      <w:r w:rsidR="00F24DDB" w:rsidRPr="00C6414C">
        <w:rPr>
          <w:rFonts w:cstheme="minorHAnsi"/>
        </w:rPr>
        <w:t xml:space="preserve"> </w:t>
      </w:r>
      <w:proofErr w:type="spellStart"/>
      <w:r w:rsidR="00A47BA6" w:rsidRPr="00C6414C">
        <w:rPr>
          <w:rFonts w:cstheme="minorHAnsi"/>
        </w:rPr>
        <w:t>Kondoh</w:t>
      </w:r>
      <w:proofErr w:type="spellEnd"/>
      <w:r w:rsidR="00F24DDB" w:rsidRPr="00C6414C">
        <w:rPr>
          <w:rFonts w:cstheme="minorHAnsi"/>
        </w:rPr>
        <w:t xml:space="preserve"> </w:t>
      </w:r>
      <w:r w:rsidR="00A47BA6" w:rsidRPr="00C6414C">
        <w:rPr>
          <w:rStyle w:val="Strong"/>
          <w:rFonts w:cstheme="minorHAnsi"/>
        </w:rPr>
        <w:t>Tumor necrosis factor-alpha increases chemokine gene expression and production in synovial fibroblasts from human temporomandibular joint</w:t>
      </w:r>
      <w:r w:rsidR="00F24DDB" w:rsidRPr="00C6414C">
        <w:rPr>
          <w:rStyle w:val="Strong"/>
          <w:rFonts w:cstheme="minorHAnsi"/>
        </w:rPr>
        <w:t xml:space="preserve"> </w:t>
      </w:r>
      <w:r w:rsidR="00A47BA6" w:rsidRPr="00C6414C">
        <w:rPr>
          <w:rFonts w:cstheme="minorHAnsi"/>
          <w:i/>
          <w:color w:val="323232"/>
        </w:rPr>
        <w:t xml:space="preserve">J Oral </w:t>
      </w:r>
      <w:proofErr w:type="spellStart"/>
      <w:r w:rsidR="00A47BA6" w:rsidRPr="00C6414C">
        <w:rPr>
          <w:rFonts w:cstheme="minorHAnsi"/>
          <w:i/>
          <w:color w:val="323232"/>
        </w:rPr>
        <w:t>Pathol</w:t>
      </w:r>
      <w:proofErr w:type="spellEnd"/>
      <w:r w:rsidR="00A47BA6" w:rsidRPr="00C6414C">
        <w:rPr>
          <w:rFonts w:cstheme="minorHAnsi"/>
          <w:i/>
          <w:color w:val="323232"/>
        </w:rPr>
        <w:t xml:space="preserve"> Med</w:t>
      </w:r>
      <w:r w:rsidR="00A47BA6" w:rsidRPr="00C6414C">
        <w:rPr>
          <w:rFonts w:cstheme="minorHAnsi"/>
          <w:color w:val="323232"/>
        </w:rPr>
        <w:t>, 34 (2005), pp. 357-363</w:t>
      </w:r>
    </w:p>
    <w:p w14:paraId="4EE5BD65" w14:textId="413223B2" w:rsidR="00A47BA6" w:rsidRPr="00C6414C" w:rsidRDefault="007432E2" w:rsidP="00F150D1">
      <w:pPr>
        <w:pStyle w:val="NoSpacing"/>
        <w:ind w:left="720" w:hanging="720"/>
        <w:rPr>
          <w:rFonts w:cstheme="minorHAnsi"/>
          <w:color w:val="323232"/>
        </w:rPr>
      </w:pPr>
      <w:hyperlink r:id="rId75" w:anchor="bbib35" w:history="1">
        <w:r w:rsidR="00A47BA6" w:rsidRPr="00C6414C">
          <w:rPr>
            <w:rStyle w:val="Hyperlink"/>
            <w:rFonts w:cstheme="minorHAnsi"/>
            <w:color w:val="0C7DBB"/>
          </w:rPr>
          <w:t>35</w:t>
        </w:r>
      </w:hyperlink>
      <w:r w:rsidR="00F24DDB" w:rsidRPr="00C6414C">
        <w:rPr>
          <w:rFonts w:cstheme="minorHAnsi"/>
        </w:rPr>
        <w:t xml:space="preserve"> </w:t>
      </w:r>
      <w:r w:rsidR="00A47BA6" w:rsidRPr="00C6414C">
        <w:rPr>
          <w:rFonts w:cstheme="minorHAnsi"/>
        </w:rPr>
        <w:t>K. </w:t>
      </w:r>
      <w:proofErr w:type="spellStart"/>
      <w:r w:rsidR="00A47BA6" w:rsidRPr="00C6414C">
        <w:rPr>
          <w:rFonts w:cstheme="minorHAnsi"/>
        </w:rPr>
        <w:t>Kaneyama</w:t>
      </w:r>
      <w:proofErr w:type="spellEnd"/>
      <w:r w:rsidR="00A47BA6" w:rsidRPr="00C6414C">
        <w:rPr>
          <w:rFonts w:cstheme="minorHAnsi"/>
        </w:rPr>
        <w:t>, N. </w:t>
      </w:r>
      <w:proofErr w:type="spellStart"/>
      <w:r w:rsidR="00A47BA6" w:rsidRPr="00C6414C">
        <w:rPr>
          <w:rFonts w:cstheme="minorHAnsi"/>
        </w:rPr>
        <w:t>Segami</w:t>
      </w:r>
      <w:proofErr w:type="spellEnd"/>
      <w:r w:rsidR="00A47BA6" w:rsidRPr="00C6414C">
        <w:rPr>
          <w:rFonts w:cstheme="minorHAnsi"/>
        </w:rPr>
        <w:t>, W. Sun, J. Sato, K. Fujimura</w:t>
      </w:r>
      <w:r w:rsidR="00F24DDB" w:rsidRPr="00C6414C">
        <w:rPr>
          <w:rFonts w:cstheme="minorHAnsi"/>
        </w:rPr>
        <w:t xml:space="preserve"> </w:t>
      </w:r>
      <w:r w:rsidR="00A47BA6" w:rsidRPr="00C6414C">
        <w:rPr>
          <w:rStyle w:val="Strong"/>
          <w:rFonts w:cstheme="minorHAnsi"/>
        </w:rPr>
        <w:t>Analysis of tumor necrosis factor-alpha, interleukin-6, interleukin-1beta, soluble tumor necrosis factor receptors I and II, interleukin-6 soluble receptor, interleukin-1 soluble receptor type II, interleukin-1 receptor antagonist, and protein in the synovial fluid of patients with temporomandibular joint disorders</w:t>
      </w:r>
      <w:r w:rsidR="00F24DDB" w:rsidRPr="00C6414C">
        <w:rPr>
          <w:rStyle w:val="Strong"/>
          <w:rFonts w:cstheme="minorHAnsi"/>
        </w:rPr>
        <w:t xml:space="preserve"> </w:t>
      </w:r>
      <w:r w:rsidR="00A47BA6" w:rsidRPr="00C6414C">
        <w:rPr>
          <w:rFonts w:cstheme="minorHAnsi"/>
          <w:i/>
          <w:color w:val="323232"/>
        </w:rPr>
        <w:t xml:space="preserve">Oral Surg Oral Med Oral </w:t>
      </w:r>
      <w:proofErr w:type="spellStart"/>
      <w:r w:rsidR="00A47BA6" w:rsidRPr="00C6414C">
        <w:rPr>
          <w:rFonts w:cstheme="minorHAnsi"/>
          <w:i/>
          <w:color w:val="323232"/>
        </w:rPr>
        <w:t>Pathol</w:t>
      </w:r>
      <w:proofErr w:type="spellEnd"/>
      <w:r w:rsidR="00A47BA6" w:rsidRPr="00C6414C">
        <w:rPr>
          <w:rFonts w:cstheme="minorHAnsi"/>
          <w:i/>
          <w:color w:val="323232"/>
        </w:rPr>
        <w:t xml:space="preserve"> Oral </w:t>
      </w:r>
      <w:proofErr w:type="spellStart"/>
      <w:r w:rsidR="00A47BA6" w:rsidRPr="00C6414C">
        <w:rPr>
          <w:rFonts w:cstheme="minorHAnsi"/>
          <w:i/>
          <w:color w:val="323232"/>
        </w:rPr>
        <w:t>Radiol</w:t>
      </w:r>
      <w:proofErr w:type="spellEnd"/>
      <w:r w:rsidR="00A47BA6" w:rsidRPr="00C6414C">
        <w:rPr>
          <w:rFonts w:cstheme="minorHAnsi"/>
          <w:i/>
          <w:color w:val="323232"/>
        </w:rPr>
        <w:t xml:space="preserve"> </w:t>
      </w:r>
      <w:proofErr w:type="spellStart"/>
      <w:r w:rsidR="00A47BA6" w:rsidRPr="00C6414C">
        <w:rPr>
          <w:rFonts w:cstheme="minorHAnsi"/>
          <w:i/>
          <w:color w:val="323232"/>
        </w:rPr>
        <w:t>Endod</w:t>
      </w:r>
      <w:proofErr w:type="spellEnd"/>
      <w:r w:rsidR="00A47BA6" w:rsidRPr="00C6414C">
        <w:rPr>
          <w:rFonts w:cstheme="minorHAnsi"/>
          <w:i/>
          <w:color w:val="323232"/>
        </w:rPr>
        <w:t>,</w:t>
      </w:r>
      <w:r w:rsidR="00A47BA6" w:rsidRPr="00C6414C">
        <w:rPr>
          <w:rFonts w:cstheme="minorHAnsi"/>
          <w:color w:val="323232"/>
        </w:rPr>
        <w:t> 99 (2005), pp. 276-284</w:t>
      </w:r>
    </w:p>
    <w:p w14:paraId="01850B8A" w14:textId="5250811F" w:rsidR="00A47BA6" w:rsidRPr="00C6414C" w:rsidRDefault="007432E2" w:rsidP="00F150D1">
      <w:pPr>
        <w:pStyle w:val="NoSpacing"/>
        <w:ind w:left="720" w:hanging="720"/>
        <w:rPr>
          <w:rFonts w:cstheme="minorHAnsi"/>
          <w:color w:val="323232"/>
        </w:rPr>
      </w:pPr>
      <w:hyperlink r:id="rId76" w:anchor="bbib36" w:history="1">
        <w:r w:rsidR="00A47BA6" w:rsidRPr="00C6414C">
          <w:rPr>
            <w:rStyle w:val="Hyperlink"/>
            <w:rFonts w:cstheme="minorHAnsi"/>
            <w:color w:val="0C7DBB"/>
          </w:rPr>
          <w:t>36</w:t>
        </w:r>
      </w:hyperlink>
      <w:r w:rsidR="00F24DDB" w:rsidRPr="00C6414C">
        <w:rPr>
          <w:rFonts w:cstheme="minorHAnsi"/>
        </w:rPr>
        <w:t xml:space="preserve"> </w:t>
      </w:r>
      <w:r w:rsidR="00A47BA6" w:rsidRPr="00C6414C">
        <w:rPr>
          <w:rFonts w:cstheme="minorHAnsi"/>
        </w:rPr>
        <w:t>K. Kaneyama, N. Segami, M. Nishimura, T. Suzuki, J. Sato</w:t>
      </w:r>
      <w:r w:rsidR="00F24DDB" w:rsidRPr="00C6414C">
        <w:rPr>
          <w:rFonts w:cstheme="minorHAnsi"/>
        </w:rPr>
        <w:t xml:space="preserve"> </w:t>
      </w:r>
      <w:r w:rsidR="00A47BA6" w:rsidRPr="00C6414C">
        <w:rPr>
          <w:rStyle w:val="Strong"/>
          <w:rFonts w:cstheme="minorHAnsi"/>
        </w:rPr>
        <w:t>Importance of proinflammatory cytokines in synovial fluid from 121 joints with temporomandibular disorders</w:t>
      </w:r>
      <w:r w:rsidR="00F24DDB" w:rsidRPr="00C6414C">
        <w:rPr>
          <w:rStyle w:val="Strong"/>
          <w:rFonts w:cstheme="minorHAnsi"/>
        </w:rPr>
        <w:t xml:space="preserve"> </w:t>
      </w:r>
      <w:r w:rsidR="00A47BA6" w:rsidRPr="00C6414C">
        <w:rPr>
          <w:rFonts w:cstheme="minorHAnsi"/>
          <w:i/>
          <w:color w:val="323232"/>
        </w:rPr>
        <w:t xml:space="preserve">Br J Oral </w:t>
      </w:r>
      <w:proofErr w:type="spellStart"/>
      <w:r w:rsidR="00A47BA6" w:rsidRPr="00C6414C">
        <w:rPr>
          <w:rFonts w:cstheme="minorHAnsi"/>
          <w:i/>
          <w:color w:val="323232"/>
        </w:rPr>
        <w:t>Maxillofac</w:t>
      </w:r>
      <w:proofErr w:type="spellEnd"/>
      <w:r w:rsidR="00A47BA6" w:rsidRPr="00C6414C">
        <w:rPr>
          <w:rFonts w:cstheme="minorHAnsi"/>
          <w:i/>
          <w:color w:val="323232"/>
        </w:rPr>
        <w:t xml:space="preserve"> Surg</w:t>
      </w:r>
      <w:r w:rsidR="00A47BA6" w:rsidRPr="00C6414C">
        <w:rPr>
          <w:rFonts w:cstheme="minorHAnsi"/>
          <w:color w:val="323232"/>
        </w:rPr>
        <w:t>, 40 (2002), pp. 418-423</w:t>
      </w:r>
    </w:p>
    <w:p w14:paraId="40F51216" w14:textId="73BE5B9A" w:rsidR="00A47BA6" w:rsidRPr="00C6414C" w:rsidRDefault="007432E2" w:rsidP="00F150D1">
      <w:pPr>
        <w:pStyle w:val="NoSpacing"/>
        <w:ind w:left="720" w:hanging="720"/>
        <w:rPr>
          <w:rFonts w:cstheme="minorHAnsi"/>
          <w:color w:val="323232"/>
        </w:rPr>
      </w:pPr>
      <w:hyperlink r:id="rId77" w:anchor="bbib37" w:history="1">
        <w:r w:rsidR="00A47BA6" w:rsidRPr="00C6414C">
          <w:rPr>
            <w:rStyle w:val="Hyperlink"/>
            <w:rFonts w:cstheme="minorHAnsi"/>
            <w:color w:val="0C7DBB"/>
          </w:rPr>
          <w:t>37</w:t>
        </w:r>
      </w:hyperlink>
      <w:r w:rsidR="00F24DDB" w:rsidRPr="00C6414C">
        <w:rPr>
          <w:rFonts w:cstheme="minorHAnsi"/>
        </w:rPr>
        <w:t xml:space="preserve"> </w:t>
      </w:r>
      <w:r w:rsidR="00A47BA6" w:rsidRPr="00C6414C">
        <w:rPr>
          <w:rFonts w:cstheme="minorHAnsi"/>
        </w:rPr>
        <w:t>K. Fu, X. Ma, Z. Zhang, W. Chen</w:t>
      </w:r>
      <w:r w:rsidR="00F24DDB" w:rsidRPr="00C6414C">
        <w:rPr>
          <w:rFonts w:cstheme="minorHAnsi"/>
        </w:rPr>
        <w:t xml:space="preserve"> </w:t>
      </w:r>
      <w:r w:rsidR="00A47BA6" w:rsidRPr="00C6414C">
        <w:rPr>
          <w:rStyle w:val="Strong"/>
          <w:rFonts w:cstheme="minorHAnsi"/>
        </w:rPr>
        <w:t>Tumor necrosis factor in synovial fluid of patients with temporomandibular disorders</w:t>
      </w:r>
      <w:r w:rsidR="00F24DDB" w:rsidRPr="00C6414C">
        <w:rPr>
          <w:rStyle w:val="Strong"/>
          <w:rFonts w:cstheme="minorHAnsi"/>
        </w:rPr>
        <w:t xml:space="preserve"> </w:t>
      </w:r>
      <w:r w:rsidR="00A47BA6" w:rsidRPr="00C6414C">
        <w:rPr>
          <w:rFonts w:cstheme="minorHAnsi"/>
          <w:i/>
          <w:color w:val="323232"/>
        </w:rPr>
        <w:t xml:space="preserve">J Oral </w:t>
      </w:r>
      <w:proofErr w:type="spellStart"/>
      <w:r w:rsidR="00A47BA6" w:rsidRPr="00C6414C">
        <w:rPr>
          <w:rFonts w:cstheme="minorHAnsi"/>
          <w:i/>
          <w:color w:val="323232"/>
        </w:rPr>
        <w:t>Maxillofac</w:t>
      </w:r>
      <w:proofErr w:type="spellEnd"/>
      <w:r w:rsidR="00A47BA6" w:rsidRPr="00C6414C">
        <w:rPr>
          <w:rFonts w:cstheme="minorHAnsi"/>
          <w:i/>
          <w:color w:val="323232"/>
        </w:rPr>
        <w:t xml:space="preserve"> Surg</w:t>
      </w:r>
      <w:r w:rsidR="00A47BA6" w:rsidRPr="00C6414C">
        <w:rPr>
          <w:rFonts w:cstheme="minorHAnsi"/>
          <w:color w:val="323232"/>
        </w:rPr>
        <w:t>, 53 (1995), pp. 424-426</w:t>
      </w:r>
    </w:p>
    <w:p w14:paraId="5AEAA6D9" w14:textId="3CE1AAEE" w:rsidR="00A47BA6" w:rsidRPr="00C6414C" w:rsidRDefault="007432E2" w:rsidP="00F150D1">
      <w:pPr>
        <w:pStyle w:val="NoSpacing"/>
        <w:ind w:left="720" w:hanging="720"/>
        <w:rPr>
          <w:rFonts w:cstheme="minorHAnsi"/>
          <w:color w:val="323232"/>
        </w:rPr>
      </w:pPr>
      <w:hyperlink r:id="rId78" w:anchor="bbib38" w:history="1">
        <w:r w:rsidR="00A47BA6" w:rsidRPr="00C6414C">
          <w:rPr>
            <w:rStyle w:val="Hyperlink"/>
            <w:rFonts w:cstheme="minorHAnsi"/>
            <w:color w:val="0C7DBB"/>
          </w:rPr>
          <w:t>38</w:t>
        </w:r>
      </w:hyperlink>
      <w:r w:rsidR="00F24DDB" w:rsidRPr="00C6414C">
        <w:rPr>
          <w:rFonts w:cstheme="minorHAnsi"/>
        </w:rPr>
        <w:t xml:space="preserve"> </w:t>
      </w:r>
      <w:r w:rsidR="00A47BA6" w:rsidRPr="00C6414C">
        <w:rPr>
          <w:rFonts w:cstheme="minorHAnsi"/>
        </w:rPr>
        <w:t>D.M. Shafer, L. </w:t>
      </w:r>
      <w:proofErr w:type="spellStart"/>
      <w:r w:rsidR="00A47BA6" w:rsidRPr="00C6414C">
        <w:rPr>
          <w:rFonts w:cstheme="minorHAnsi"/>
        </w:rPr>
        <w:t>Assael</w:t>
      </w:r>
      <w:proofErr w:type="spellEnd"/>
      <w:r w:rsidR="00A47BA6" w:rsidRPr="00C6414C">
        <w:rPr>
          <w:rFonts w:cstheme="minorHAnsi"/>
        </w:rPr>
        <w:t>, L.B. White, E.F. </w:t>
      </w:r>
      <w:proofErr w:type="spellStart"/>
      <w:r w:rsidR="00A47BA6" w:rsidRPr="00C6414C">
        <w:rPr>
          <w:rFonts w:cstheme="minorHAnsi"/>
        </w:rPr>
        <w:t>Rossomando</w:t>
      </w:r>
      <w:proofErr w:type="spellEnd"/>
      <w:r w:rsidR="00F150D1" w:rsidRPr="00C6414C">
        <w:rPr>
          <w:rFonts w:cstheme="minorHAnsi"/>
        </w:rPr>
        <w:t xml:space="preserve"> </w:t>
      </w:r>
      <w:r w:rsidR="00A47BA6" w:rsidRPr="00C6414C">
        <w:rPr>
          <w:rStyle w:val="Strong"/>
          <w:rFonts w:cstheme="minorHAnsi"/>
        </w:rPr>
        <w:t>Tumor necrosis factor-alpha as a biochemical marker of pain and outcome in temporomandibular joints with internal derangements</w:t>
      </w:r>
      <w:r w:rsidR="00F150D1" w:rsidRPr="00C6414C">
        <w:rPr>
          <w:rStyle w:val="Strong"/>
          <w:rFonts w:cstheme="minorHAnsi"/>
        </w:rPr>
        <w:t xml:space="preserve"> </w:t>
      </w:r>
      <w:r w:rsidR="00A47BA6" w:rsidRPr="00C6414C">
        <w:rPr>
          <w:rFonts w:cstheme="minorHAnsi"/>
          <w:i/>
          <w:color w:val="323232"/>
        </w:rPr>
        <w:t xml:space="preserve">J Oral </w:t>
      </w:r>
      <w:proofErr w:type="spellStart"/>
      <w:r w:rsidR="00A47BA6" w:rsidRPr="00C6414C">
        <w:rPr>
          <w:rFonts w:cstheme="minorHAnsi"/>
          <w:i/>
          <w:color w:val="323232"/>
        </w:rPr>
        <w:t>Maxillofac</w:t>
      </w:r>
      <w:proofErr w:type="spellEnd"/>
      <w:r w:rsidR="00A47BA6" w:rsidRPr="00C6414C">
        <w:rPr>
          <w:rFonts w:cstheme="minorHAnsi"/>
          <w:i/>
          <w:color w:val="323232"/>
        </w:rPr>
        <w:t xml:space="preserve"> Surg,</w:t>
      </w:r>
      <w:r w:rsidR="00A47BA6" w:rsidRPr="00C6414C">
        <w:rPr>
          <w:rFonts w:cstheme="minorHAnsi"/>
          <w:color w:val="323232"/>
        </w:rPr>
        <w:t> 52 (1994), pp. 786-791</w:t>
      </w:r>
      <w:r w:rsidR="00F150D1" w:rsidRPr="00C6414C">
        <w:rPr>
          <w:rFonts w:cstheme="minorHAnsi"/>
          <w:color w:val="323232"/>
        </w:rPr>
        <w:t xml:space="preserve"> </w:t>
      </w:r>
      <w:r w:rsidR="00A47BA6" w:rsidRPr="00C6414C">
        <w:rPr>
          <w:rFonts w:cstheme="minorHAnsi"/>
          <w:color w:val="323232"/>
        </w:rPr>
        <w:t>discussion 91-2</w:t>
      </w:r>
    </w:p>
    <w:p w14:paraId="31A700EF" w14:textId="4A731FBA" w:rsidR="00A47BA6" w:rsidRPr="00C6414C" w:rsidRDefault="007432E2" w:rsidP="00F150D1">
      <w:pPr>
        <w:pStyle w:val="NoSpacing"/>
        <w:ind w:left="720" w:hanging="720"/>
        <w:rPr>
          <w:rFonts w:cstheme="minorHAnsi"/>
          <w:color w:val="323232"/>
        </w:rPr>
      </w:pPr>
      <w:hyperlink r:id="rId79" w:anchor="bbib39" w:history="1">
        <w:r w:rsidR="00A47BA6" w:rsidRPr="00C6414C">
          <w:rPr>
            <w:rStyle w:val="Hyperlink"/>
            <w:rFonts w:cstheme="minorHAnsi"/>
            <w:color w:val="0C7DBB"/>
          </w:rPr>
          <w:t>39</w:t>
        </w:r>
      </w:hyperlink>
      <w:r w:rsidR="00F150D1" w:rsidRPr="00C6414C">
        <w:rPr>
          <w:rFonts w:cstheme="minorHAnsi"/>
        </w:rPr>
        <w:t xml:space="preserve"> </w:t>
      </w:r>
      <w:r w:rsidR="00A47BA6" w:rsidRPr="00C6414C">
        <w:rPr>
          <w:rFonts w:cstheme="minorHAnsi"/>
        </w:rPr>
        <w:t>D. </w:t>
      </w:r>
      <w:proofErr w:type="spellStart"/>
      <w:r w:rsidR="00A47BA6" w:rsidRPr="00C6414C">
        <w:rPr>
          <w:rFonts w:cstheme="minorHAnsi"/>
        </w:rPr>
        <w:t>Haschtmann</w:t>
      </w:r>
      <w:proofErr w:type="spellEnd"/>
      <w:r w:rsidR="00A47BA6" w:rsidRPr="00C6414C">
        <w:rPr>
          <w:rFonts w:cstheme="minorHAnsi"/>
        </w:rPr>
        <w:t>, J.V. </w:t>
      </w:r>
      <w:proofErr w:type="spellStart"/>
      <w:r w:rsidR="00A47BA6" w:rsidRPr="00C6414C">
        <w:rPr>
          <w:rFonts w:cstheme="minorHAnsi"/>
        </w:rPr>
        <w:t>Stoyanov</w:t>
      </w:r>
      <w:proofErr w:type="spellEnd"/>
      <w:r w:rsidR="00A47BA6" w:rsidRPr="00C6414C">
        <w:rPr>
          <w:rFonts w:cstheme="minorHAnsi"/>
        </w:rPr>
        <w:t>, P. </w:t>
      </w:r>
      <w:proofErr w:type="spellStart"/>
      <w:r w:rsidR="00A47BA6" w:rsidRPr="00C6414C">
        <w:rPr>
          <w:rFonts w:cstheme="minorHAnsi"/>
        </w:rPr>
        <w:t>Gedet</w:t>
      </w:r>
      <w:proofErr w:type="spellEnd"/>
      <w:r w:rsidR="00A47BA6" w:rsidRPr="00C6414C">
        <w:rPr>
          <w:rFonts w:cstheme="minorHAnsi"/>
        </w:rPr>
        <w:t>, S.J. Ferguson</w:t>
      </w:r>
      <w:r w:rsidR="00F150D1" w:rsidRPr="00C6414C">
        <w:rPr>
          <w:rFonts w:cstheme="minorHAnsi"/>
        </w:rPr>
        <w:t xml:space="preserve"> </w:t>
      </w:r>
      <w:r w:rsidR="00A47BA6" w:rsidRPr="00C6414C">
        <w:rPr>
          <w:rStyle w:val="Strong"/>
          <w:rFonts w:cstheme="minorHAnsi"/>
        </w:rPr>
        <w:t>Vertebral endplate trauma induces disc cell apoptosis and promotes organ degeneration in vitro</w:t>
      </w:r>
      <w:r w:rsidR="00F150D1" w:rsidRPr="00C6414C">
        <w:rPr>
          <w:rStyle w:val="Strong"/>
          <w:rFonts w:cstheme="minorHAnsi"/>
        </w:rPr>
        <w:t xml:space="preserve"> </w:t>
      </w:r>
      <w:r w:rsidR="00A47BA6" w:rsidRPr="00C6414C">
        <w:rPr>
          <w:rFonts w:cstheme="minorHAnsi"/>
          <w:i/>
          <w:color w:val="323232"/>
        </w:rPr>
        <w:t>Eur Spin</w:t>
      </w:r>
      <w:r w:rsidR="00A47BA6" w:rsidRPr="00C6414C">
        <w:rPr>
          <w:rFonts w:cstheme="minorHAnsi"/>
          <w:color w:val="323232"/>
        </w:rPr>
        <w:t>e J, 17 (2008), pp. 289-299</w:t>
      </w:r>
    </w:p>
    <w:p w14:paraId="14954F1E" w14:textId="2CFE26FE" w:rsidR="00A47BA6" w:rsidRPr="00C6414C" w:rsidRDefault="007432E2" w:rsidP="00F150D1">
      <w:pPr>
        <w:pStyle w:val="NoSpacing"/>
        <w:ind w:left="720" w:hanging="720"/>
        <w:rPr>
          <w:rFonts w:cstheme="minorHAnsi"/>
          <w:color w:val="323232"/>
        </w:rPr>
      </w:pPr>
      <w:hyperlink r:id="rId80" w:anchor="bbib40" w:history="1">
        <w:r w:rsidR="00A47BA6" w:rsidRPr="00C6414C">
          <w:rPr>
            <w:rStyle w:val="Hyperlink"/>
            <w:rFonts w:cstheme="minorHAnsi"/>
            <w:color w:val="0C7DBB"/>
          </w:rPr>
          <w:t>40</w:t>
        </w:r>
      </w:hyperlink>
      <w:r w:rsidR="00F150D1" w:rsidRPr="00C6414C">
        <w:rPr>
          <w:rFonts w:cstheme="minorHAnsi"/>
        </w:rPr>
        <w:t xml:space="preserve"> </w:t>
      </w:r>
      <w:r w:rsidR="00A47BA6" w:rsidRPr="00C6414C">
        <w:rPr>
          <w:rFonts w:cstheme="minorHAnsi"/>
        </w:rPr>
        <w:t>K. </w:t>
      </w:r>
      <w:proofErr w:type="spellStart"/>
      <w:r w:rsidR="00A47BA6" w:rsidRPr="00C6414C">
        <w:rPr>
          <w:rFonts w:cstheme="minorHAnsi"/>
        </w:rPr>
        <w:t>Kohyama</w:t>
      </w:r>
      <w:proofErr w:type="spellEnd"/>
      <w:r w:rsidR="00A47BA6" w:rsidRPr="00C6414C">
        <w:rPr>
          <w:rFonts w:cstheme="minorHAnsi"/>
        </w:rPr>
        <w:t>, R. </w:t>
      </w:r>
      <w:proofErr w:type="spellStart"/>
      <w:r w:rsidR="00A47BA6" w:rsidRPr="00C6414C">
        <w:rPr>
          <w:rFonts w:cstheme="minorHAnsi"/>
        </w:rPr>
        <w:t>Saura</w:t>
      </w:r>
      <w:proofErr w:type="spellEnd"/>
      <w:r w:rsidR="00A47BA6" w:rsidRPr="00C6414C">
        <w:rPr>
          <w:rFonts w:cstheme="minorHAnsi"/>
        </w:rPr>
        <w:t>, M. </w:t>
      </w:r>
      <w:proofErr w:type="spellStart"/>
      <w:r w:rsidR="00A47BA6" w:rsidRPr="00C6414C">
        <w:rPr>
          <w:rFonts w:cstheme="minorHAnsi"/>
        </w:rPr>
        <w:t>Doita</w:t>
      </w:r>
      <w:proofErr w:type="spellEnd"/>
      <w:r w:rsidR="00A47BA6" w:rsidRPr="00C6414C">
        <w:rPr>
          <w:rFonts w:cstheme="minorHAnsi"/>
        </w:rPr>
        <w:t>, K. Mizuno</w:t>
      </w:r>
      <w:r w:rsidR="00F150D1" w:rsidRPr="00C6414C">
        <w:rPr>
          <w:rFonts w:cstheme="minorHAnsi"/>
        </w:rPr>
        <w:t xml:space="preserve"> </w:t>
      </w:r>
      <w:r w:rsidR="00A47BA6" w:rsidRPr="00C6414C">
        <w:rPr>
          <w:rStyle w:val="Strong"/>
          <w:rFonts w:cstheme="minorHAnsi"/>
        </w:rPr>
        <w:t>Intervertebral disc cell apoptosis by nitric oxide: biological understanding of intervertebral disc degeneration</w:t>
      </w:r>
      <w:r w:rsidR="00F150D1" w:rsidRPr="00C6414C">
        <w:rPr>
          <w:rStyle w:val="Strong"/>
          <w:rFonts w:cstheme="minorHAnsi"/>
        </w:rPr>
        <w:t xml:space="preserve"> </w:t>
      </w:r>
      <w:r w:rsidR="00A47BA6" w:rsidRPr="00C6414C">
        <w:rPr>
          <w:rFonts w:cstheme="minorHAnsi"/>
          <w:i/>
          <w:color w:val="323232"/>
        </w:rPr>
        <w:t>Kobe J Med Sci</w:t>
      </w:r>
      <w:r w:rsidR="00A47BA6" w:rsidRPr="00C6414C">
        <w:rPr>
          <w:rFonts w:cstheme="minorHAnsi"/>
          <w:color w:val="323232"/>
        </w:rPr>
        <w:t>, 46 (2000), pp. 283-295</w:t>
      </w:r>
    </w:p>
    <w:p w14:paraId="30304FA3" w14:textId="7CD50E88" w:rsidR="00A47BA6" w:rsidRPr="00C6414C" w:rsidRDefault="007432E2" w:rsidP="00F150D1">
      <w:pPr>
        <w:pStyle w:val="NoSpacing"/>
        <w:ind w:left="720" w:hanging="720"/>
        <w:rPr>
          <w:rFonts w:cstheme="minorHAnsi"/>
          <w:color w:val="323232"/>
        </w:rPr>
      </w:pPr>
      <w:hyperlink r:id="rId81" w:anchor="bbib41" w:history="1">
        <w:r w:rsidR="00A47BA6" w:rsidRPr="00C6414C">
          <w:rPr>
            <w:rStyle w:val="Hyperlink"/>
            <w:rFonts w:cstheme="minorHAnsi"/>
            <w:color w:val="0C7DBB"/>
          </w:rPr>
          <w:t>41</w:t>
        </w:r>
      </w:hyperlink>
      <w:r w:rsidR="00F150D1" w:rsidRPr="00C6414C">
        <w:rPr>
          <w:rFonts w:cstheme="minorHAnsi"/>
        </w:rPr>
        <w:t xml:space="preserve"> </w:t>
      </w:r>
      <w:r w:rsidR="00A47BA6" w:rsidRPr="00C6414C">
        <w:rPr>
          <w:rFonts w:cstheme="minorHAnsi"/>
        </w:rPr>
        <w:t>J.B. Park, J.K. Lee, S.J. Park, K.W. Kim, K.D. </w:t>
      </w:r>
      <w:proofErr w:type="spellStart"/>
      <w:r w:rsidR="00A47BA6" w:rsidRPr="00C6414C">
        <w:rPr>
          <w:rFonts w:cstheme="minorHAnsi"/>
        </w:rPr>
        <w:t>Riew</w:t>
      </w:r>
      <w:proofErr w:type="spellEnd"/>
      <w:r w:rsidR="00F150D1" w:rsidRPr="00C6414C">
        <w:rPr>
          <w:rFonts w:cstheme="minorHAnsi"/>
        </w:rPr>
        <w:t xml:space="preserve"> </w:t>
      </w:r>
      <w:r w:rsidR="00A47BA6" w:rsidRPr="00C6414C">
        <w:rPr>
          <w:rStyle w:val="Strong"/>
          <w:rFonts w:cstheme="minorHAnsi"/>
        </w:rPr>
        <w:t xml:space="preserve">Mitochondrial involvement in </w:t>
      </w:r>
      <w:proofErr w:type="spellStart"/>
      <w:r w:rsidR="00A47BA6" w:rsidRPr="00C6414C">
        <w:rPr>
          <w:rStyle w:val="Strong"/>
          <w:rFonts w:cstheme="minorHAnsi"/>
        </w:rPr>
        <w:t>Fas</w:t>
      </w:r>
      <w:proofErr w:type="spellEnd"/>
      <w:r w:rsidR="00A47BA6" w:rsidRPr="00C6414C">
        <w:rPr>
          <w:rStyle w:val="Strong"/>
          <w:rFonts w:cstheme="minorHAnsi"/>
        </w:rPr>
        <w:t>-mediated apoptosis of human lumbar disc cells</w:t>
      </w:r>
      <w:r w:rsidR="00F150D1" w:rsidRPr="00C6414C">
        <w:rPr>
          <w:rStyle w:val="Strong"/>
          <w:rFonts w:cstheme="minorHAnsi"/>
        </w:rPr>
        <w:t xml:space="preserve"> </w:t>
      </w:r>
      <w:r w:rsidR="00A47BA6" w:rsidRPr="00C6414C">
        <w:rPr>
          <w:rFonts w:cstheme="minorHAnsi"/>
          <w:i/>
          <w:color w:val="323232"/>
        </w:rPr>
        <w:t>J Bone Joint Surg Am</w:t>
      </w:r>
      <w:r w:rsidR="00A47BA6" w:rsidRPr="00C6414C">
        <w:rPr>
          <w:rFonts w:cstheme="minorHAnsi"/>
          <w:color w:val="323232"/>
        </w:rPr>
        <w:t>, 87 (2005), pp. 1338-1342</w:t>
      </w:r>
    </w:p>
    <w:p w14:paraId="59E1BDAB" w14:textId="6C918509" w:rsidR="00A47BA6" w:rsidRPr="00C6414C" w:rsidRDefault="007432E2" w:rsidP="00F150D1">
      <w:pPr>
        <w:pStyle w:val="NoSpacing"/>
        <w:ind w:left="720" w:hanging="720"/>
        <w:rPr>
          <w:rFonts w:cstheme="minorHAnsi"/>
          <w:color w:val="323232"/>
        </w:rPr>
      </w:pPr>
      <w:hyperlink r:id="rId82" w:anchor="bbib42" w:history="1">
        <w:r w:rsidR="00A47BA6" w:rsidRPr="00C6414C">
          <w:rPr>
            <w:rStyle w:val="Hyperlink"/>
            <w:rFonts w:cstheme="minorHAnsi"/>
            <w:color w:val="0C7DBB"/>
          </w:rPr>
          <w:t>42</w:t>
        </w:r>
      </w:hyperlink>
      <w:r w:rsidR="00F150D1" w:rsidRPr="00C6414C">
        <w:rPr>
          <w:rFonts w:cstheme="minorHAnsi"/>
        </w:rPr>
        <w:t xml:space="preserve"> </w:t>
      </w:r>
      <w:r w:rsidR="00A47BA6" w:rsidRPr="00C6414C">
        <w:rPr>
          <w:rFonts w:cstheme="minorHAnsi"/>
        </w:rPr>
        <w:t>L. Zhang, T. </w:t>
      </w:r>
      <w:proofErr w:type="spellStart"/>
      <w:r w:rsidR="00A47BA6" w:rsidRPr="00C6414C">
        <w:rPr>
          <w:rFonts w:cstheme="minorHAnsi"/>
        </w:rPr>
        <w:t>Niu</w:t>
      </w:r>
      <w:proofErr w:type="spellEnd"/>
      <w:r w:rsidR="00A47BA6" w:rsidRPr="00C6414C">
        <w:rPr>
          <w:rFonts w:cstheme="minorHAnsi"/>
        </w:rPr>
        <w:t>, S.Y. Yang, Z. Lu, B. Chen</w:t>
      </w:r>
      <w:r w:rsidR="00F150D1" w:rsidRPr="00C6414C">
        <w:rPr>
          <w:rFonts w:cstheme="minorHAnsi"/>
        </w:rPr>
        <w:t xml:space="preserve"> </w:t>
      </w:r>
      <w:proofErr w:type="gramStart"/>
      <w:r w:rsidR="00A47BA6" w:rsidRPr="00C6414C">
        <w:rPr>
          <w:rStyle w:val="Strong"/>
          <w:rFonts w:cstheme="minorHAnsi"/>
        </w:rPr>
        <w:t>The</w:t>
      </w:r>
      <w:proofErr w:type="gramEnd"/>
      <w:r w:rsidR="00A47BA6" w:rsidRPr="00C6414C">
        <w:rPr>
          <w:rStyle w:val="Strong"/>
          <w:rFonts w:cstheme="minorHAnsi"/>
        </w:rPr>
        <w:t xml:space="preserve"> occurrence and regional distribution of DR4 on herniated disc cells: a potential apoptosis pathway in lumbar intervertebral disc</w:t>
      </w:r>
      <w:r w:rsidR="00F150D1" w:rsidRPr="00C6414C">
        <w:rPr>
          <w:rStyle w:val="Strong"/>
          <w:rFonts w:cstheme="minorHAnsi"/>
        </w:rPr>
        <w:t xml:space="preserve"> </w:t>
      </w:r>
      <w:r w:rsidR="00A47BA6" w:rsidRPr="00C6414C">
        <w:rPr>
          <w:rFonts w:cstheme="minorHAnsi"/>
          <w:i/>
          <w:color w:val="323232"/>
        </w:rPr>
        <w:t>Spine</w:t>
      </w:r>
      <w:r w:rsidR="00A47BA6" w:rsidRPr="00C6414C">
        <w:rPr>
          <w:rFonts w:cstheme="minorHAnsi"/>
          <w:color w:val="323232"/>
        </w:rPr>
        <w:t>, 33 (2008), pp. 422-427</w:t>
      </w:r>
    </w:p>
    <w:p w14:paraId="16E655A2" w14:textId="1CD8722B" w:rsidR="00A47BA6" w:rsidRPr="00C6414C" w:rsidRDefault="007432E2" w:rsidP="00F150D1">
      <w:pPr>
        <w:pStyle w:val="NoSpacing"/>
        <w:ind w:left="720" w:hanging="720"/>
        <w:rPr>
          <w:rFonts w:cstheme="minorHAnsi"/>
          <w:color w:val="323232"/>
        </w:rPr>
      </w:pPr>
      <w:hyperlink r:id="rId83" w:anchor="bbib43" w:history="1">
        <w:r w:rsidR="00A47BA6" w:rsidRPr="00C6414C">
          <w:rPr>
            <w:rStyle w:val="Hyperlink"/>
            <w:rFonts w:cstheme="minorHAnsi"/>
            <w:color w:val="0C7DBB"/>
          </w:rPr>
          <w:t>43</w:t>
        </w:r>
      </w:hyperlink>
      <w:r w:rsidR="00F150D1" w:rsidRPr="00C6414C">
        <w:rPr>
          <w:rFonts w:cstheme="minorHAnsi"/>
        </w:rPr>
        <w:t xml:space="preserve"> </w:t>
      </w:r>
      <w:r w:rsidR="00A47BA6" w:rsidRPr="00C6414C">
        <w:rPr>
          <w:rFonts w:cstheme="minorHAnsi"/>
        </w:rPr>
        <w:t>L. Zhang, T. </w:t>
      </w:r>
      <w:proofErr w:type="spellStart"/>
      <w:r w:rsidR="00A47BA6" w:rsidRPr="00C6414C">
        <w:rPr>
          <w:rFonts w:cstheme="minorHAnsi"/>
        </w:rPr>
        <w:t>Niu</w:t>
      </w:r>
      <w:proofErr w:type="spellEnd"/>
      <w:r w:rsidR="00A47BA6" w:rsidRPr="00C6414C">
        <w:rPr>
          <w:rFonts w:cstheme="minorHAnsi"/>
        </w:rPr>
        <w:t>, S.Y. Yang, Z. Lu, B. Chen</w:t>
      </w:r>
      <w:r w:rsidR="00F150D1" w:rsidRPr="00C6414C">
        <w:rPr>
          <w:rFonts w:cstheme="minorHAnsi"/>
        </w:rPr>
        <w:t xml:space="preserve"> </w:t>
      </w:r>
      <w:proofErr w:type="gramStart"/>
      <w:r w:rsidR="00A47BA6" w:rsidRPr="00C6414C">
        <w:rPr>
          <w:rStyle w:val="Strong"/>
          <w:rFonts w:cstheme="minorHAnsi"/>
        </w:rPr>
        <w:t>The</w:t>
      </w:r>
      <w:proofErr w:type="gramEnd"/>
      <w:r w:rsidR="00A47BA6" w:rsidRPr="00C6414C">
        <w:rPr>
          <w:rStyle w:val="Strong"/>
          <w:rFonts w:cstheme="minorHAnsi"/>
        </w:rPr>
        <w:t xml:space="preserve"> occurrence and regional distribution of DR4 on herniated disc cells: a potential apoptosis pathway in lumbar intervertebral disc</w:t>
      </w:r>
      <w:r w:rsidR="00F150D1" w:rsidRPr="00C6414C">
        <w:rPr>
          <w:rStyle w:val="Strong"/>
          <w:rFonts w:cstheme="minorHAnsi"/>
        </w:rPr>
        <w:t xml:space="preserve"> </w:t>
      </w:r>
      <w:r w:rsidR="00A47BA6" w:rsidRPr="00C6414C">
        <w:rPr>
          <w:rFonts w:cstheme="minorHAnsi"/>
          <w:i/>
          <w:color w:val="323232"/>
        </w:rPr>
        <w:t>Spine</w:t>
      </w:r>
      <w:r w:rsidR="00A47BA6" w:rsidRPr="00C6414C">
        <w:rPr>
          <w:rFonts w:cstheme="minorHAnsi"/>
          <w:color w:val="323232"/>
        </w:rPr>
        <w:t>, 33 (2008), pp. 422-427</w:t>
      </w:r>
    </w:p>
    <w:p w14:paraId="4FE2900E" w14:textId="503411AD" w:rsidR="00A47BA6" w:rsidRPr="00C6414C" w:rsidRDefault="007432E2" w:rsidP="00F150D1">
      <w:pPr>
        <w:pStyle w:val="NoSpacing"/>
        <w:ind w:left="720" w:hanging="720"/>
        <w:rPr>
          <w:rFonts w:cstheme="minorHAnsi"/>
          <w:color w:val="323232"/>
        </w:rPr>
      </w:pPr>
      <w:hyperlink r:id="rId84" w:anchor="bbib44" w:history="1">
        <w:r w:rsidR="00A47BA6" w:rsidRPr="00C6414C">
          <w:rPr>
            <w:rStyle w:val="Hyperlink"/>
            <w:rFonts w:cstheme="minorHAnsi"/>
            <w:color w:val="0C7DBB"/>
          </w:rPr>
          <w:t>44</w:t>
        </w:r>
      </w:hyperlink>
      <w:r w:rsidR="00F150D1" w:rsidRPr="00C6414C">
        <w:rPr>
          <w:rFonts w:cstheme="minorHAnsi"/>
        </w:rPr>
        <w:t xml:space="preserve"> </w:t>
      </w:r>
      <w:r w:rsidR="00A47BA6" w:rsidRPr="00C6414C">
        <w:rPr>
          <w:rFonts w:cstheme="minorHAnsi"/>
        </w:rPr>
        <w:t>K. Orhan, H. Nishiyama, S. Tadashi, S. Murakami, S. Furukawa</w:t>
      </w:r>
      <w:r w:rsidR="00F150D1" w:rsidRPr="00C6414C">
        <w:rPr>
          <w:rFonts w:cstheme="minorHAnsi"/>
        </w:rPr>
        <w:t xml:space="preserve"> </w:t>
      </w:r>
      <w:r w:rsidR="00A47BA6" w:rsidRPr="00C6414C">
        <w:rPr>
          <w:rStyle w:val="Strong"/>
          <w:rFonts w:cstheme="minorHAnsi"/>
        </w:rPr>
        <w:t>Comparison of altered signal intensity, position, and morphology of the TMJ disc in MR images corrected for variations in surface coil sensitivity</w:t>
      </w:r>
      <w:r w:rsidR="00F150D1" w:rsidRPr="00C6414C">
        <w:rPr>
          <w:rStyle w:val="Strong"/>
          <w:rFonts w:cstheme="minorHAnsi"/>
        </w:rPr>
        <w:t xml:space="preserve"> </w:t>
      </w:r>
      <w:r w:rsidR="00A47BA6" w:rsidRPr="00C6414C">
        <w:rPr>
          <w:rFonts w:cstheme="minorHAnsi"/>
          <w:i/>
          <w:color w:val="323232"/>
        </w:rPr>
        <w:t xml:space="preserve">Oral Surg Oral Med Oral </w:t>
      </w:r>
      <w:proofErr w:type="spellStart"/>
      <w:r w:rsidR="00A47BA6" w:rsidRPr="00C6414C">
        <w:rPr>
          <w:rFonts w:cstheme="minorHAnsi"/>
          <w:i/>
          <w:color w:val="323232"/>
        </w:rPr>
        <w:t>Pathol</w:t>
      </w:r>
      <w:proofErr w:type="spellEnd"/>
      <w:r w:rsidR="00A47BA6" w:rsidRPr="00C6414C">
        <w:rPr>
          <w:rFonts w:cstheme="minorHAnsi"/>
          <w:i/>
          <w:color w:val="323232"/>
        </w:rPr>
        <w:t xml:space="preserve"> Oral </w:t>
      </w:r>
      <w:proofErr w:type="spellStart"/>
      <w:r w:rsidR="00A47BA6" w:rsidRPr="00C6414C">
        <w:rPr>
          <w:rFonts w:cstheme="minorHAnsi"/>
          <w:i/>
          <w:color w:val="323232"/>
        </w:rPr>
        <w:t>Radiol</w:t>
      </w:r>
      <w:proofErr w:type="spellEnd"/>
      <w:r w:rsidR="00A47BA6" w:rsidRPr="00C6414C">
        <w:rPr>
          <w:rFonts w:cstheme="minorHAnsi"/>
          <w:i/>
          <w:color w:val="323232"/>
        </w:rPr>
        <w:t xml:space="preserve"> </w:t>
      </w:r>
      <w:proofErr w:type="spellStart"/>
      <w:r w:rsidR="00A47BA6" w:rsidRPr="00C6414C">
        <w:rPr>
          <w:rFonts w:cstheme="minorHAnsi"/>
          <w:i/>
          <w:color w:val="323232"/>
        </w:rPr>
        <w:t>Endod</w:t>
      </w:r>
      <w:proofErr w:type="spellEnd"/>
      <w:r w:rsidR="00A47BA6" w:rsidRPr="00C6414C">
        <w:rPr>
          <w:rFonts w:cstheme="minorHAnsi"/>
          <w:color w:val="323232"/>
        </w:rPr>
        <w:t>, 101 (2006), pp. 515-522</w:t>
      </w:r>
    </w:p>
    <w:p w14:paraId="65DC5B9C" w14:textId="7A63039A" w:rsidR="00A47BA6" w:rsidRPr="00C6414C" w:rsidRDefault="007432E2" w:rsidP="00F150D1">
      <w:pPr>
        <w:pStyle w:val="NoSpacing"/>
        <w:ind w:left="720" w:hanging="720"/>
        <w:rPr>
          <w:rFonts w:cstheme="minorHAnsi"/>
          <w:color w:val="323232"/>
        </w:rPr>
      </w:pPr>
      <w:hyperlink r:id="rId85" w:anchor="bbib45" w:history="1">
        <w:r w:rsidR="00A47BA6" w:rsidRPr="00C6414C">
          <w:rPr>
            <w:rStyle w:val="Hyperlink"/>
            <w:rFonts w:cstheme="minorHAnsi"/>
            <w:color w:val="0C7DBB"/>
          </w:rPr>
          <w:t>45</w:t>
        </w:r>
      </w:hyperlink>
      <w:r w:rsidR="00F150D1" w:rsidRPr="00C6414C">
        <w:rPr>
          <w:rFonts w:cstheme="minorHAnsi"/>
        </w:rPr>
        <w:t xml:space="preserve"> </w:t>
      </w:r>
      <w:r w:rsidR="00A47BA6" w:rsidRPr="00C6414C">
        <w:rPr>
          <w:rFonts w:cstheme="minorHAnsi"/>
        </w:rPr>
        <w:t>A. Perez del Palomar, M. </w:t>
      </w:r>
      <w:proofErr w:type="spellStart"/>
      <w:r w:rsidR="00A47BA6" w:rsidRPr="00C6414C">
        <w:rPr>
          <w:rFonts w:cstheme="minorHAnsi"/>
        </w:rPr>
        <w:t>Doblare</w:t>
      </w:r>
      <w:proofErr w:type="spellEnd"/>
      <w:r w:rsidR="00F150D1" w:rsidRPr="00C6414C">
        <w:rPr>
          <w:rFonts w:cstheme="minorHAnsi"/>
        </w:rPr>
        <w:t xml:space="preserve"> </w:t>
      </w:r>
      <w:proofErr w:type="gramStart"/>
      <w:r w:rsidR="00A47BA6" w:rsidRPr="00C6414C">
        <w:rPr>
          <w:rStyle w:val="Strong"/>
          <w:rFonts w:cstheme="minorHAnsi"/>
        </w:rPr>
        <w:t>An</w:t>
      </w:r>
      <w:proofErr w:type="gramEnd"/>
      <w:r w:rsidR="00A47BA6" w:rsidRPr="00C6414C">
        <w:rPr>
          <w:rStyle w:val="Strong"/>
          <w:rFonts w:cstheme="minorHAnsi"/>
        </w:rPr>
        <w:t xml:space="preserve"> accurate simulation model of anteriorly displaced TMJ discs with and without reduction</w:t>
      </w:r>
      <w:r w:rsidR="00F150D1" w:rsidRPr="00C6414C">
        <w:rPr>
          <w:rStyle w:val="Strong"/>
          <w:rFonts w:cstheme="minorHAnsi"/>
        </w:rPr>
        <w:t xml:space="preserve"> </w:t>
      </w:r>
      <w:r w:rsidR="00A47BA6" w:rsidRPr="00C6414C">
        <w:rPr>
          <w:rFonts w:cstheme="minorHAnsi"/>
          <w:i/>
          <w:color w:val="323232"/>
        </w:rPr>
        <w:t xml:space="preserve">Med </w:t>
      </w:r>
      <w:proofErr w:type="spellStart"/>
      <w:r w:rsidR="00A47BA6" w:rsidRPr="00C6414C">
        <w:rPr>
          <w:rFonts w:cstheme="minorHAnsi"/>
          <w:i/>
          <w:color w:val="323232"/>
        </w:rPr>
        <w:t>Eng</w:t>
      </w:r>
      <w:proofErr w:type="spellEnd"/>
      <w:r w:rsidR="00A47BA6" w:rsidRPr="00C6414C">
        <w:rPr>
          <w:rFonts w:cstheme="minorHAnsi"/>
          <w:i/>
          <w:color w:val="323232"/>
        </w:rPr>
        <w:t xml:space="preserve"> Phys</w:t>
      </w:r>
      <w:r w:rsidR="00A47BA6" w:rsidRPr="00C6414C">
        <w:rPr>
          <w:rFonts w:cstheme="minorHAnsi"/>
          <w:color w:val="323232"/>
        </w:rPr>
        <w:t>, 29 (2007), pp. 216-226</w:t>
      </w:r>
    </w:p>
    <w:sectPr w:rsidR="00A47BA6" w:rsidRPr="00C6414C" w:rsidSect="007630B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ffSMDL2">
    <w:charset w:val="00"/>
    <w:family w:val="auto"/>
    <w:pitch w:val="default"/>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052AB"/>
    <w:multiLevelType w:val="multilevel"/>
    <w:tmpl w:val="49B05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416F90"/>
    <w:multiLevelType w:val="multilevel"/>
    <w:tmpl w:val="74D21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9B56D9"/>
    <w:multiLevelType w:val="multilevel"/>
    <w:tmpl w:val="20888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6B4083"/>
    <w:multiLevelType w:val="multilevel"/>
    <w:tmpl w:val="4F7CC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B205FC7"/>
    <w:multiLevelType w:val="multilevel"/>
    <w:tmpl w:val="65F62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SSzoV2TWuZVS/+mKB1HUXzuwWJhfAh1kfgIC9EOltULllpsmh7PnIsh0rfFNKGKuWP5bzZHZzpK7FgMlXmwBFQ==" w:salt="l5UIb8BudlKPvRW7TGcba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A98"/>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0F04"/>
    <w:rsid w:val="0014182B"/>
    <w:rsid w:val="0014490B"/>
    <w:rsid w:val="00146A5C"/>
    <w:rsid w:val="00146E50"/>
    <w:rsid w:val="00150DB6"/>
    <w:rsid w:val="00154D34"/>
    <w:rsid w:val="00160E1F"/>
    <w:rsid w:val="00161372"/>
    <w:rsid w:val="001622DB"/>
    <w:rsid w:val="00163F71"/>
    <w:rsid w:val="001663A5"/>
    <w:rsid w:val="00173556"/>
    <w:rsid w:val="0018114F"/>
    <w:rsid w:val="00181ADF"/>
    <w:rsid w:val="00183A38"/>
    <w:rsid w:val="001854EA"/>
    <w:rsid w:val="00185C26"/>
    <w:rsid w:val="0019684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6E75"/>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C7B"/>
    <w:rsid w:val="00296B90"/>
    <w:rsid w:val="00297296"/>
    <w:rsid w:val="002A0668"/>
    <w:rsid w:val="002A6B8B"/>
    <w:rsid w:val="002A7FBB"/>
    <w:rsid w:val="002B1A04"/>
    <w:rsid w:val="002B1ED8"/>
    <w:rsid w:val="002B45EC"/>
    <w:rsid w:val="002B62C6"/>
    <w:rsid w:val="002C17A7"/>
    <w:rsid w:val="002C2DA5"/>
    <w:rsid w:val="002C4714"/>
    <w:rsid w:val="002C5203"/>
    <w:rsid w:val="002C6160"/>
    <w:rsid w:val="002C677C"/>
    <w:rsid w:val="002D02F2"/>
    <w:rsid w:val="002D28EA"/>
    <w:rsid w:val="002D51BB"/>
    <w:rsid w:val="002D53A5"/>
    <w:rsid w:val="002D5BAE"/>
    <w:rsid w:val="002D5DDC"/>
    <w:rsid w:val="002D6AA3"/>
    <w:rsid w:val="002E5C33"/>
    <w:rsid w:val="002E5D29"/>
    <w:rsid w:val="002F1C10"/>
    <w:rsid w:val="002F6C71"/>
    <w:rsid w:val="00300EE4"/>
    <w:rsid w:val="0030197F"/>
    <w:rsid w:val="0030223E"/>
    <w:rsid w:val="00303A1E"/>
    <w:rsid w:val="00303BBD"/>
    <w:rsid w:val="00313440"/>
    <w:rsid w:val="00314FCD"/>
    <w:rsid w:val="00323236"/>
    <w:rsid w:val="00324290"/>
    <w:rsid w:val="00331737"/>
    <w:rsid w:val="0033243D"/>
    <w:rsid w:val="0033652E"/>
    <w:rsid w:val="00340617"/>
    <w:rsid w:val="00340B13"/>
    <w:rsid w:val="00340CDB"/>
    <w:rsid w:val="003427C6"/>
    <w:rsid w:val="00343472"/>
    <w:rsid w:val="003455AA"/>
    <w:rsid w:val="00347634"/>
    <w:rsid w:val="00351E90"/>
    <w:rsid w:val="00360206"/>
    <w:rsid w:val="003614EA"/>
    <w:rsid w:val="003624EE"/>
    <w:rsid w:val="003632E1"/>
    <w:rsid w:val="00363CD3"/>
    <w:rsid w:val="0036425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141D"/>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6A7"/>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7CC3"/>
    <w:rsid w:val="00510364"/>
    <w:rsid w:val="005116C9"/>
    <w:rsid w:val="00511BEE"/>
    <w:rsid w:val="005175E9"/>
    <w:rsid w:val="00520368"/>
    <w:rsid w:val="0052658A"/>
    <w:rsid w:val="00533270"/>
    <w:rsid w:val="00540146"/>
    <w:rsid w:val="0054092A"/>
    <w:rsid w:val="00543C22"/>
    <w:rsid w:val="0054405B"/>
    <w:rsid w:val="0054567F"/>
    <w:rsid w:val="00546B44"/>
    <w:rsid w:val="00553291"/>
    <w:rsid w:val="005546FF"/>
    <w:rsid w:val="00554CF1"/>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30E9"/>
    <w:rsid w:val="005C663B"/>
    <w:rsid w:val="005D1C38"/>
    <w:rsid w:val="005D1ED6"/>
    <w:rsid w:val="005D767A"/>
    <w:rsid w:val="005E2628"/>
    <w:rsid w:val="005E5F66"/>
    <w:rsid w:val="005F2B41"/>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2FDC"/>
    <w:rsid w:val="00745E32"/>
    <w:rsid w:val="007466F7"/>
    <w:rsid w:val="00757D89"/>
    <w:rsid w:val="0076194B"/>
    <w:rsid w:val="007630B3"/>
    <w:rsid w:val="00763676"/>
    <w:rsid w:val="00771C79"/>
    <w:rsid w:val="00772776"/>
    <w:rsid w:val="00776E56"/>
    <w:rsid w:val="00781619"/>
    <w:rsid w:val="0079146B"/>
    <w:rsid w:val="00791DD5"/>
    <w:rsid w:val="00796875"/>
    <w:rsid w:val="0079756E"/>
    <w:rsid w:val="007A1233"/>
    <w:rsid w:val="007A258F"/>
    <w:rsid w:val="007A3B3A"/>
    <w:rsid w:val="007B0BBA"/>
    <w:rsid w:val="007B10D1"/>
    <w:rsid w:val="007C16F7"/>
    <w:rsid w:val="007D25DB"/>
    <w:rsid w:val="007D51E8"/>
    <w:rsid w:val="007D655B"/>
    <w:rsid w:val="007D762B"/>
    <w:rsid w:val="007D7C64"/>
    <w:rsid w:val="007E2E07"/>
    <w:rsid w:val="007E4360"/>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315E"/>
    <w:rsid w:val="00864432"/>
    <w:rsid w:val="008649A3"/>
    <w:rsid w:val="0086670A"/>
    <w:rsid w:val="00870BA1"/>
    <w:rsid w:val="00873CDE"/>
    <w:rsid w:val="00874421"/>
    <w:rsid w:val="00875997"/>
    <w:rsid w:val="0087796C"/>
    <w:rsid w:val="00880932"/>
    <w:rsid w:val="008824F3"/>
    <w:rsid w:val="008825B5"/>
    <w:rsid w:val="00883D7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810"/>
    <w:rsid w:val="008F6AFD"/>
    <w:rsid w:val="008F7645"/>
    <w:rsid w:val="0090248F"/>
    <w:rsid w:val="00902F25"/>
    <w:rsid w:val="0090407E"/>
    <w:rsid w:val="00905334"/>
    <w:rsid w:val="00907ABB"/>
    <w:rsid w:val="00911307"/>
    <w:rsid w:val="00915110"/>
    <w:rsid w:val="009151B5"/>
    <w:rsid w:val="00915ACD"/>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2389"/>
    <w:rsid w:val="00984B39"/>
    <w:rsid w:val="00986A83"/>
    <w:rsid w:val="00990645"/>
    <w:rsid w:val="009A130B"/>
    <w:rsid w:val="009A2639"/>
    <w:rsid w:val="009A397F"/>
    <w:rsid w:val="009B4F83"/>
    <w:rsid w:val="009B6983"/>
    <w:rsid w:val="009C5450"/>
    <w:rsid w:val="009C5716"/>
    <w:rsid w:val="009D316A"/>
    <w:rsid w:val="009D3527"/>
    <w:rsid w:val="009D4B61"/>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CDA"/>
    <w:rsid w:val="00A45EE8"/>
    <w:rsid w:val="00A465FC"/>
    <w:rsid w:val="00A47B50"/>
    <w:rsid w:val="00A47BA6"/>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34D"/>
    <w:rsid w:val="00AF5947"/>
    <w:rsid w:val="00AF692A"/>
    <w:rsid w:val="00AF6D69"/>
    <w:rsid w:val="00AF7626"/>
    <w:rsid w:val="00B01AD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66F17"/>
    <w:rsid w:val="00B70245"/>
    <w:rsid w:val="00B703C2"/>
    <w:rsid w:val="00B74E41"/>
    <w:rsid w:val="00B7740D"/>
    <w:rsid w:val="00B82F58"/>
    <w:rsid w:val="00B84C63"/>
    <w:rsid w:val="00B86814"/>
    <w:rsid w:val="00B910CB"/>
    <w:rsid w:val="00B91743"/>
    <w:rsid w:val="00B91D38"/>
    <w:rsid w:val="00B927D2"/>
    <w:rsid w:val="00B935A4"/>
    <w:rsid w:val="00B945E5"/>
    <w:rsid w:val="00B94BBD"/>
    <w:rsid w:val="00B9636B"/>
    <w:rsid w:val="00B974AD"/>
    <w:rsid w:val="00B976F8"/>
    <w:rsid w:val="00BA22C6"/>
    <w:rsid w:val="00BA316D"/>
    <w:rsid w:val="00BA5FEF"/>
    <w:rsid w:val="00BA7628"/>
    <w:rsid w:val="00BB2130"/>
    <w:rsid w:val="00BB30B6"/>
    <w:rsid w:val="00BB40CB"/>
    <w:rsid w:val="00BB7C37"/>
    <w:rsid w:val="00BC168F"/>
    <w:rsid w:val="00BC1E95"/>
    <w:rsid w:val="00BC2262"/>
    <w:rsid w:val="00BC2521"/>
    <w:rsid w:val="00BC3D81"/>
    <w:rsid w:val="00BC420A"/>
    <w:rsid w:val="00BC540B"/>
    <w:rsid w:val="00BC7302"/>
    <w:rsid w:val="00BD01F3"/>
    <w:rsid w:val="00BD0D8D"/>
    <w:rsid w:val="00BD439F"/>
    <w:rsid w:val="00BD4F14"/>
    <w:rsid w:val="00BE2644"/>
    <w:rsid w:val="00BE42F3"/>
    <w:rsid w:val="00BE551C"/>
    <w:rsid w:val="00BF09E1"/>
    <w:rsid w:val="00BF6BD2"/>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414C"/>
    <w:rsid w:val="00C6619F"/>
    <w:rsid w:val="00C6624A"/>
    <w:rsid w:val="00C7414D"/>
    <w:rsid w:val="00C742C3"/>
    <w:rsid w:val="00C75559"/>
    <w:rsid w:val="00C76D88"/>
    <w:rsid w:val="00C7785D"/>
    <w:rsid w:val="00C77A26"/>
    <w:rsid w:val="00C85BDD"/>
    <w:rsid w:val="00C86B81"/>
    <w:rsid w:val="00C91557"/>
    <w:rsid w:val="00C92F74"/>
    <w:rsid w:val="00CA05CE"/>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7394"/>
    <w:rsid w:val="00D17B7F"/>
    <w:rsid w:val="00D2121E"/>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026"/>
    <w:rsid w:val="00D52D25"/>
    <w:rsid w:val="00D65A57"/>
    <w:rsid w:val="00D66306"/>
    <w:rsid w:val="00D66B18"/>
    <w:rsid w:val="00D713B4"/>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3015"/>
    <w:rsid w:val="00E8413D"/>
    <w:rsid w:val="00E84C2A"/>
    <w:rsid w:val="00E90CA1"/>
    <w:rsid w:val="00E91D25"/>
    <w:rsid w:val="00E95F4D"/>
    <w:rsid w:val="00E97067"/>
    <w:rsid w:val="00EA6E8E"/>
    <w:rsid w:val="00EA7978"/>
    <w:rsid w:val="00EA7AAE"/>
    <w:rsid w:val="00EA7D19"/>
    <w:rsid w:val="00EB3BD7"/>
    <w:rsid w:val="00EB7F70"/>
    <w:rsid w:val="00EC4C2A"/>
    <w:rsid w:val="00EC6764"/>
    <w:rsid w:val="00EC726F"/>
    <w:rsid w:val="00EC7743"/>
    <w:rsid w:val="00EC7B8C"/>
    <w:rsid w:val="00ED2540"/>
    <w:rsid w:val="00ED48A6"/>
    <w:rsid w:val="00ED521A"/>
    <w:rsid w:val="00ED521F"/>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150D1"/>
    <w:rsid w:val="00F24DDB"/>
    <w:rsid w:val="00F30DED"/>
    <w:rsid w:val="00F31DB2"/>
    <w:rsid w:val="00F37720"/>
    <w:rsid w:val="00F4046D"/>
    <w:rsid w:val="00F40A6C"/>
    <w:rsid w:val="00F44EA5"/>
    <w:rsid w:val="00F4518D"/>
    <w:rsid w:val="00F4577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3964"/>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21E"/>
  </w:style>
  <w:style w:type="paragraph" w:styleId="Heading1">
    <w:name w:val="heading 1"/>
    <w:basedOn w:val="Normal"/>
    <w:next w:val="Normal"/>
    <w:link w:val="Heading1Char"/>
    <w:uiPriority w:val="9"/>
    <w:qFormat/>
    <w:rsid w:val="00D212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12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12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121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D2121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D2121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212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121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D212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2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12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12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121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D2121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D2121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212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121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D212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12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12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12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12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121E"/>
    <w:rPr>
      <w:color w:val="5A5A5A" w:themeColor="text1" w:themeTint="A5"/>
      <w:spacing w:val="15"/>
    </w:rPr>
  </w:style>
  <w:style w:type="character" w:styleId="Strong">
    <w:name w:val="Strong"/>
    <w:basedOn w:val="DefaultParagraphFont"/>
    <w:uiPriority w:val="22"/>
    <w:qFormat/>
    <w:rsid w:val="00D2121E"/>
    <w:rPr>
      <w:b/>
      <w:bCs/>
      <w:color w:val="auto"/>
    </w:rPr>
  </w:style>
  <w:style w:type="character" w:styleId="Emphasis">
    <w:name w:val="Emphasis"/>
    <w:basedOn w:val="DefaultParagraphFont"/>
    <w:uiPriority w:val="20"/>
    <w:qFormat/>
    <w:rsid w:val="00D2121E"/>
    <w:rPr>
      <w:i/>
      <w:iCs/>
      <w:color w:val="auto"/>
    </w:rPr>
  </w:style>
  <w:style w:type="paragraph" w:styleId="NoSpacing">
    <w:name w:val="No Spacing"/>
    <w:uiPriority w:val="1"/>
    <w:qFormat/>
    <w:rsid w:val="00D212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12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121E"/>
    <w:rPr>
      <w:i/>
      <w:iCs/>
      <w:color w:val="404040" w:themeColor="text1" w:themeTint="BF"/>
    </w:rPr>
  </w:style>
  <w:style w:type="paragraph" w:styleId="IntenseQuote">
    <w:name w:val="Intense Quote"/>
    <w:basedOn w:val="Normal"/>
    <w:next w:val="Normal"/>
    <w:link w:val="IntenseQuoteChar"/>
    <w:uiPriority w:val="30"/>
    <w:qFormat/>
    <w:rsid w:val="00D212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121E"/>
    <w:rPr>
      <w:i/>
      <w:iCs/>
      <w:color w:val="404040" w:themeColor="text1" w:themeTint="BF"/>
    </w:rPr>
  </w:style>
  <w:style w:type="character" w:styleId="SubtleEmphasis">
    <w:name w:val="Subtle Emphasis"/>
    <w:basedOn w:val="DefaultParagraphFont"/>
    <w:uiPriority w:val="19"/>
    <w:qFormat/>
    <w:rsid w:val="00D2121E"/>
    <w:rPr>
      <w:i/>
      <w:iCs/>
      <w:color w:val="404040" w:themeColor="text1" w:themeTint="BF"/>
    </w:rPr>
  </w:style>
  <w:style w:type="character" w:styleId="IntenseEmphasis">
    <w:name w:val="Intense Emphasis"/>
    <w:basedOn w:val="DefaultParagraphFont"/>
    <w:uiPriority w:val="21"/>
    <w:qFormat/>
    <w:rsid w:val="00D2121E"/>
    <w:rPr>
      <w:b/>
      <w:bCs/>
      <w:i/>
      <w:iCs/>
      <w:color w:val="auto"/>
    </w:rPr>
  </w:style>
  <w:style w:type="character" w:styleId="SubtleReference">
    <w:name w:val="Subtle Reference"/>
    <w:basedOn w:val="DefaultParagraphFont"/>
    <w:uiPriority w:val="31"/>
    <w:qFormat/>
    <w:rsid w:val="00D2121E"/>
    <w:rPr>
      <w:smallCaps/>
      <w:color w:val="404040" w:themeColor="text1" w:themeTint="BF"/>
    </w:rPr>
  </w:style>
  <w:style w:type="character" w:styleId="IntenseReference">
    <w:name w:val="Intense Reference"/>
    <w:basedOn w:val="DefaultParagraphFont"/>
    <w:uiPriority w:val="32"/>
    <w:qFormat/>
    <w:rsid w:val="00D2121E"/>
    <w:rPr>
      <w:b/>
      <w:bCs/>
      <w:smallCaps/>
      <w:color w:val="404040" w:themeColor="text1" w:themeTint="BF"/>
      <w:spacing w:val="5"/>
    </w:rPr>
  </w:style>
  <w:style w:type="character" w:styleId="BookTitle">
    <w:name w:val="Book Title"/>
    <w:basedOn w:val="DefaultParagraphFont"/>
    <w:uiPriority w:val="33"/>
    <w:qFormat/>
    <w:rsid w:val="00D2121E"/>
    <w:rPr>
      <w:b/>
      <w:bCs/>
      <w:i/>
      <w:iCs/>
      <w:spacing w:val="5"/>
    </w:rPr>
  </w:style>
  <w:style w:type="paragraph" w:styleId="TOCHeading">
    <w:name w:val="TOC Heading"/>
    <w:basedOn w:val="Heading1"/>
    <w:next w:val="Normal"/>
    <w:uiPriority w:val="39"/>
    <w:semiHidden/>
    <w:unhideWhenUsed/>
    <w:qFormat/>
    <w:rsid w:val="00D212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630B3"/>
    <w:rPr>
      <w:strike w:val="0"/>
      <w:dstrike w:val="0"/>
      <w:color w:val="363636"/>
      <w:u w:val="none"/>
      <w:effect w:val="none"/>
    </w:rPr>
  </w:style>
  <w:style w:type="paragraph" w:customStyle="1" w:styleId="msonormal0">
    <w:name w:val="msonorma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breadcrumblinkcontainer">
    <w:name w:val="supmultimedialeftnavbreadcrumblinkcontainer"/>
    <w:basedOn w:val="Normal"/>
    <w:rsid w:val="007630B3"/>
    <w:pPr>
      <w:spacing w:before="375" w:after="150" w:line="240" w:lineRule="auto"/>
    </w:pPr>
    <w:rPr>
      <w:rFonts w:ascii="Segoe UI" w:eastAsia="Times New Roman" w:hAnsi="Segoe UI" w:cs="Segoe UI"/>
      <w:sz w:val="34"/>
      <w:szCs w:val="34"/>
    </w:rPr>
  </w:style>
  <w:style w:type="paragraph" w:customStyle="1" w:styleId="supmultimedialeftnavupnextlinkcontainer">
    <w:name w:val="supmultimedialeftnavupnextlinkcontainer"/>
    <w:basedOn w:val="Normal"/>
    <w:rsid w:val="007630B3"/>
    <w:pPr>
      <w:spacing w:before="330" w:after="100" w:afterAutospacing="1" w:line="240" w:lineRule="auto"/>
    </w:pPr>
    <w:rPr>
      <w:rFonts w:ascii="Times New Roman" w:eastAsia="Times New Roman" w:hAnsi="Times New Roman" w:cs="Times New Roman"/>
      <w:sz w:val="34"/>
      <w:szCs w:val="34"/>
    </w:rPr>
  </w:style>
  <w:style w:type="paragraph" w:customStyle="1" w:styleId="supmultimedialeftnavarticles">
    <w:name w:val="supmultimedialeftnavarticles"/>
    <w:basedOn w:val="Normal"/>
    <w:rsid w:val="007630B3"/>
    <w:pPr>
      <w:spacing w:before="120" w:after="100" w:afterAutospacing="1" w:line="240" w:lineRule="auto"/>
    </w:pPr>
    <w:rPr>
      <w:rFonts w:ascii="Times New Roman" w:eastAsia="Times New Roman" w:hAnsi="Times New Roman" w:cs="Times New Roman"/>
      <w:sz w:val="34"/>
      <w:szCs w:val="34"/>
    </w:rPr>
  </w:style>
  <w:style w:type="paragraph" w:customStyle="1" w:styleId="supmultimedialeftnavarticle">
    <w:name w:val="supmultimedialeftnavarticle"/>
    <w:basedOn w:val="Normal"/>
    <w:rsid w:val="007630B3"/>
    <w:pPr>
      <w:spacing w:before="90" w:after="90" w:line="240" w:lineRule="auto"/>
    </w:pPr>
    <w:rPr>
      <w:rFonts w:ascii="Times New Roman" w:eastAsia="Times New Roman" w:hAnsi="Times New Roman" w:cs="Times New Roman"/>
      <w:sz w:val="34"/>
      <w:szCs w:val="34"/>
    </w:rPr>
  </w:style>
  <w:style w:type="paragraph" w:customStyle="1" w:styleId="supmultimedialeftnavcurrentarticle">
    <w:name w:val="supmultimedialeftnavcurrentarticle"/>
    <w:basedOn w:val="Normal"/>
    <w:rsid w:val="007630B3"/>
    <w:pPr>
      <w:pBdr>
        <w:top w:val="single" w:sz="6" w:space="0" w:color="E6E6E6"/>
        <w:left w:val="single" w:sz="6" w:space="0" w:color="E6E6E6"/>
        <w:bottom w:val="single" w:sz="6" w:space="0" w:color="E6E6E6"/>
        <w:right w:val="single" w:sz="6" w:space="0" w:color="E6E6E6"/>
      </w:pBdr>
      <w:spacing w:before="100" w:beforeAutospacing="1" w:after="100" w:afterAutospacing="1" w:line="240" w:lineRule="auto"/>
    </w:pPr>
    <w:rPr>
      <w:rFonts w:ascii="Segoe UI" w:eastAsia="Times New Roman" w:hAnsi="Segoe UI" w:cs="Segoe UI"/>
      <w:sz w:val="34"/>
      <w:szCs w:val="34"/>
    </w:rPr>
  </w:style>
  <w:style w:type="paragraph" w:customStyle="1" w:styleId="supmultimedialeftnavlink">
    <w:name w:val="supmultimedialeftnav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icon--forwardslash">
    <w:name w:val="supmultimedialeftnavicon--forwardslas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description">
    <w:name w:val="supmultimedialeftnavdescription"/>
    <w:basedOn w:val="Normal"/>
    <w:rsid w:val="007630B3"/>
    <w:pPr>
      <w:spacing w:before="100" w:beforeAutospacing="1" w:after="100" w:afterAutospacing="1" w:line="240" w:lineRule="auto"/>
      <w:textAlignment w:val="top"/>
    </w:pPr>
    <w:rPr>
      <w:rFonts w:ascii="Segoe UI Light" w:eastAsia="Times New Roman" w:hAnsi="Segoe UI Light" w:cs="Segoe UI Light"/>
    </w:rPr>
  </w:style>
  <w:style w:type="paragraph" w:customStyle="1" w:styleId="supmultimedialeftnavbreadcrumblink">
    <w:name w:val="supmultimedialeftnavbreadcrumb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
    <w:name w:val="supmultimedialeftnavupnext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label">
    <w:name w:val="supmultimedialeftnavupnextlinklabel"/>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supmultimedialeftnavbreadcrumbtitle">
    <w:name w:val="supmultimedialeftnavbreadcrumbtitle"/>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supmultimedialeftnavmobilecategoryintro">
    <w:name w:val="supmultimedialeftnavmobilecategoryintro"/>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multimedialeftnavmobilebreadcrumbcontainer">
    <w:name w:val="supmultimedialeftnavmobilebreadcrumbcontain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headeruifont">
    <w:name w:val="headeruifont"/>
    <w:basedOn w:val="Normal"/>
    <w:rsid w:val="007630B3"/>
    <w:pPr>
      <w:spacing w:before="100" w:beforeAutospacing="1" w:after="100" w:afterAutospacing="1" w:line="240" w:lineRule="auto"/>
    </w:pPr>
    <w:rPr>
      <w:rFonts w:ascii="Segoe UI Light" w:eastAsia="Times New Roman" w:hAnsi="Segoe UI Light" w:cs="Segoe UI Light"/>
      <w:sz w:val="20"/>
      <w:szCs w:val="20"/>
    </w:rPr>
  </w:style>
  <w:style w:type="paragraph" w:customStyle="1" w:styleId="footeruifont">
    <w:name w:val="footeruifont"/>
    <w:basedOn w:val="Normal"/>
    <w:rsid w:val="007630B3"/>
    <w:pPr>
      <w:spacing w:before="100" w:beforeAutospacing="1" w:after="100" w:afterAutospacing="1" w:line="240" w:lineRule="auto"/>
    </w:pPr>
    <w:rPr>
      <w:rFonts w:ascii="Segoe UI Light" w:eastAsia="Times New Roman" w:hAnsi="Segoe UI Light" w:cs="Segoe UI Light"/>
      <w:sz w:val="18"/>
      <w:szCs w:val="18"/>
    </w:rPr>
  </w:style>
  <w:style w:type="paragraph" w:customStyle="1" w:styleId="font-bold">
    <w:name w:val="font-bold"/>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content-wrapper">
    <w:name w:val="content-wrapper"/>
    <w:basedOn w:val="Normal"/>
    <w:rsid w:val="007630B3"/>
    <w:pPr>
      <w:spacing w:after="0" w:line="240" w:lineRule="auto"/>
    </w:pPr>
    <w:rPr>
      <w:rFonts w:ascii="Times New Roman" w:eastAsia="Times New Roman" w:hAnsi="Times New Roman" w:cs="Times New Roman"/>
      <w:sz w:val="34"/>
      <w:szCs w:val="34"/>
    </w:rPr>
  </w:style>
  <w:style w:type="paragraph" w:customStyle="1" w:styleId="main-content">
    <w:name w:val="main-content"/>
    <w:basedOn w:val="Normal"/>
    <w:rsid w:val="007630B3"/>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ocfb">
    <w:name w:val="ocfb"/>
    <w:basedOn w:val="Normal"/>
    <w:rsid w:val="007630B3"/>
    <w:pPr>
      <w:spacing w:before="100" w:beforeAutospacing="1" w:after="0" w:line="240" w:lineRule="auto"/>
    </w:pPr>
    <w:rPr>
      <w:rFonts w:ascii="Segoe UI" w:eastAsia="Times New Roman" w:hAnsi="Segoe UI" w:cs="Segoe UI"/>
      <w:sz w:val="24"/>
      <w:szCs w:val="24"/>
    </w:rPr>
  </w:style>
  <w:style w:type="paragraph" w:customStyle="1" w:styleId="supsignincalloutcontainer">
    <w:name w:val="supsignincalloutcontainer"/>
    <w:basedOn w:val="Normal"/>
    <w:rsid w:val="007630B3"/>
    <w:pPr>
      <w:spacing w:before="100" w:beforeAutospacing="1" w:after="100" w:afterAutospacing="1" w:line="240" w:lineRule="auto"/>
    </w:pPr>
    <w:rPr>
      <w:rFonts w:ascii="Segoe UI" w:eastAsia="Times New Roman" w:hAnsi="Segoe UI" w:cs="Segoe UI"/>
      <w:color w:val="FFFFFF"/>
      <w:sz w:val="21"/>
      <w:szCs w:val="21"/>
    </w:rPr>
  </w:style>
  <w:style w:type="paragraph" w:customStyle="1" w:styleId="grd">
    <w:name w:val="grd"/>
    <w:basedOn w:val="Normal"/>
    <w:rsid w:val="007630B3"/>
    <w:pPr>
      <w:spacing w:after="0" w:line="240" w:lineRule="auto"/>
    </w:pPr>
    <w:rPr>
      <w:rFonts w:ascii="Times New Roman" w:eastAsia="Times New Roman" w:hAnsi="Times New Roman" w:cs="Times New Roman"/>
      <w:sz w:val="34"/>
      <w:szCs w:val="34"/>
    </w:rPr>
  </w:style>
  <w:style w:type="paragraph" w:customStyle="1" w:styleId="col-2-8">
    <w:name w:val="col-2-8"/>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2">
    <w:name w:val="col-2-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2">
    <w:name w:val="col-4-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6">
    <w:name w:val="col-2-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6">
    <w:name w:val="col-4-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8-16">
    <w:name w:val="col-8-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eftnavcont">
    <w:name w:val="leftnavcont"/>
    <w:basedOn w:val="Normal"/>
    <w:rsid w:val="007630B3"/>
    <w:pPr>
      <w:spacing w:before="100" w:beforeAutospacing="1" w:after="600" w:line="240" w:lineRule="auto"/>
      <w:ind w:right="540"/>
    </w:pPr>
    <w:rPr>
      <w:rFonts w:ascii="Times New Roman" w:eastAsia="Times New Roman" w:hAnsi="Times New Roman" w:cs="Times New Roman"/>
      <w:sz w:val="34"/>
      <w:szCs w:val="34"/>
    </w:rPr>
  </w:style>
  <w:style w:type="paragraph" w:customStyle="1" w:styleId="clearfloat">
    <w:name w:val="clearfloa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zero-padding">
    <w:name w:val="zero-padd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utosuggestaccessibletext">
    <w:name w:val="supautosuggestaccessibletext"/>
    <w:basedOn w:val="Normal"/>
    <w:rsid w:val="007630B3"/>
    <w:pPr>
      <w:spacing w:after="0" w:line="240" w:lineRule="auto"/>
      <w:ind w:left="-15" w:right="-15"/>
    </w:pPr>
    <w:rPr>
      <w:rFonts w:ascii="Times New Roman" w:eastAsia="Times New Roman" w:hAnsi="Times New Roman" w:cs="Times New Roman"/>
      <w:sz w:val="34"/>
      <w:szCs w:val="34"/>
    </w:rPr>
  </w:style>
  <w:style w:type="paragraph" w:customStyle="1" w:styleId="supautosuggestcontainer">
    <w:name w:val="supautosuggestcontainer"/>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list">
    <w:name w:val="supsuggestionlist"/>
    <w:basedOn w:val="Normal"/>
    <w:rsid w:val="007630B3"/>
    <w:pPr>
      <w:spacing w:before="15" w:after="100" w:afterAutospacing="1" w:line="240" w:lineRule="auto"/>
    </w:pPr>
    <w:rPr>
      <w:rFonts w:ascii="Times New Roman" w:eastAsia="Times New Roman" w:hAnsi="Times New Roman" w:cs="Times New Roman"/>
      <w:sz w:val="34"/>
      <w:szCs w:val="34"/>
    </w:rPr>
  </w:style>
  <w:style w:type="paragraph" w:customStyle="1" w:styleId="supsuggestionitem">
    <w:name w:val="supsuggestionitem"/>
    <w:basedOn w:val="Normal"/>
    <w:rsid w:val="007630B3"/>
    <w:pPr>
      <w:spacing w:before="100" w:beforeAutospacing="1" w:after="100" w:afterAutospacing="1" w:line="300" w:lineRule="atLeast"/>
      <w:ind w:hanging="150"/>
    </w:pPr>
    <w:rPr>
      <w:rFonts w:ascii="Times New Roman" w:eastAsia="Times New Roman" w:hAnsi="Times New Roman" w:cs="Times New Roman"/>
      <w:sz w:val="21"/>
      <w:szCs w:val="21"/>
    </w:rPr>
  </w:style>
  <w:style w:type="paragraph" w:customStyle="1" w:styleId="supsuggestionitemhighlight">
    <w:name w:val="supsuggestionitemhighlight"/>
    <w:basedOn w:val="Normal"/>
    <w:rsid w:val="007630B3"/>
    <w:pPr>
      <w:shd w:val="clear" w:color="auto" w:fill="F2F2F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eftnavpagefooterwrapper">
    <w:name w:val="ocleftnavpagefooterwrapper"/>
    <w:basedOn w:val="Normal"/>
    <w:rsid w:val="007630B3"/>
    <w:pPr>
      <w:spacing w:after="0" w:line="240" w:lineRule="auto"/>
    </w:pPr>
    <w:rPr>
      <w:rFonts w:ascii="Times New Roman" w:eastAsia="Times New Roman" w:hAnsi="Times New Roman" w:cs="Times New Roman"/>
      <w:sz w:val="34"/>
      <w:szCs w:val="34"/>
    </w:rPr>
  </w:style>
  <w:style w:type="paragraph" w:customStyle="1" w:styleId="ocleftnavarticlefooterwrapper">
    <w:name w:val="ocleftnavarticle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image">
    <w:name w:val="ocarticlefooterimage"/>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emailimage">
    <w:name w:val="ocemail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subsectiontitle">
    <w:name w:val="ocarticlefootersubsectiontitle"/>
    <w:basedOn w:val="Normal"/>
    <w:rsid w:val="007630B3"/>
    <w:pPr>
      <w:spacing w:before="525" w:after="375" w:line="240" w:lineRule="auto"/>
    </w:pPr>
    <w:rPr>
      <w:rFonts w:ascii="Segoe UI Light" w:eastAsia="Times New Roman" w:hAnsi="Segoe UI Light" w:cs="Segoe UI Light"/>
      <w:color w:val="2F2F2F"/>
      <w:sz w:val="36"/>
      <w:szCs w:val="36"/>
    </w:rPr>
  </w:style>
  <w:style w:type="paragraph" w:customStyle="1" w:styleId="ocarticlefooteradditionalresourceslink">
    <w:name w:val="ocarticlefooteradditionalresourceslink"/>
    <w:basedOn w:val="Normal"/>
    <w:rsid w:val="007630B3"/>
    <w:pPr>
      <w:spacing w:before="100" w:beforeAutospacing="1" w:after="100" w:afterAutospacing="1" w:line="240" w:lineRule="auto"/>
      <w:ind w:right="315"/>
    </w:pPr>
    <w:rPr>
      <w:rFonts w:ascii="Segoe UI" w:eastAsia="Times New Roman" w:hAnsi="Segoe UI" w:cs="Segoe UI"/>
      <w:color w:val="2F2F2F"/>
      <w:sz w:val="24"/>
      <w:szCs w:val="24"/>
    </w:rPr>
  </w:style>
  <w:style w:type="paragraph" w:customStyle="1" w:styleId="ocarticlefootersection">
    <w:name w:val="ocarticlefootersection"/>
    <w:basedOn w:val="Normal"/>
    <w:rsid w:val="007630B3"/>
    <w:pPr>
      <w:pBdr>
        <w:top w:val="single" w:sz="18" w:space="31" w:color="F2F2F2"/>
      </w:pBdr>
      <w:spacing w:before="450" w:after="0" w:line="0" w:lineRule="auto"/>
      <w:jc w:val="both"/>
    </w:pPr>
    <w:rPr>
      <w:rFonts w:ascii="Times New Roman" w:eastAsia="Times New Roman" w:hAnsi="Times New Roman" w:cs="Times New Roman"/>
      <w:sz w:val="34"/>
      <w:szCs w:val="34"/>
    </w:rPr>
  </w:style>
  <w:style w:type="paragraph" w:customStyle="1" w:styleId="ocarticlefooterelement">
    <w:name w:val="ocarticlefooterelement"/>
    <w:basedOn w:val="Normal"/>
    <w:rsid w:val="007630B3"/>
    <w:pPr>
      <w:spacing w:before="100" w:beforeAutospacing="1" w:after="100" w:afterAutospacing="1" w:line="240" w:lineRule="auto"/>
      <w:textAlignment w:val="top"/>
    </w:pPr>
    <w:rPr>
      <w:rFonts w:ascii="Segoe UI Light" w:eastAsia="Times New Roman" w:hAnsi="Segoe UI Light" w:cs="Segoe UI Light"/>
      <w:sz w:val="36"/>
      <w:szCs w:val="36"/>
    </w:rPr>
  </w:style>
  <w:style w:type="paragraph" w:customStyle="1" w:styleId="ocarticlefooterelementtitle">
    <w:name w:val="ocarticl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ocarticlefooterelementcontainer">
    <w:name w:val="ocarticl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clearfix">
    <w:name w:val="ocarticl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title">
    <w:name w:val="suparticletoolspreviewtitle"/>
    <w:basedOn w:val="Normal"/>
    <w:rsid w:val="007630B3"/>
    <w:pPr>
      <w:spacing w:before="100" w:beforeAutospacing="1" w:after="100" w:afterAutospacing="1" w:line="240" w:lineRule="auto"/>
    </w:pPr>
    <w:rPr>
      <w:rFonts w:ascii="Segoe UI" w:eastAsia="Times New Roman" w:hAnsi="Segoe UI" w:cs="Segoe UI"/>
      <w:b/>
      <w:bCs/>
      <w:caps/>
      <w:sz w:val="48"/>
      <w:szCs w:val="48"/>
    </w:rPr>
  </w:style>
  <w:style w:type="paragraph" w:customStyle="1" w:styleId="ocparticletools">
    <w:name w:val="ocparticletools"/>
    <w:basedOn w:val="Normal"/>
    <w:rsid w:val="007630B3"/>
    <w:pPr>
      <w:spacing w:before="450" w:after="100" w:afterAutospacing="1" w:line="240" w:lineRule="auto"/>
      <w:ind w:left="600"/>
    </w:pPr>
    <w:rPr>
      <w:rFonts w:ascii="Segoe UI" w:eastAsia="Times New Roman" w:hAnsi="Segoe UI" w:cs="Segoe UI"/>
      <w:sz w:val="21"/>
      <w:szCs w:val="21"/>
    </w:rPr>
  </w:style>
  <w:style w:type="paragraph" w:customStyle="1" w:styleId="suparticletoolscontributecontainer">
    <w:name w:val="suparticletoolscontributecontainer"/>
    <w:basedOn w:val="Normal"/>
    <w:rsid w:val="007630B3"/>
    <w:pPr>
      <w:shd w:val="clear" w:color="auto" w:fill="F4F4F4"/>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displaycontainer">
    <w:name w:val="suparticletoolsdisplaycontainer"/>
    <w:basedOn w:val="Normal"/>
    <w:rsid w:val="007630B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uparticletoolsdisplaytitle">
    <w:name w:val="suparticletoolsdisplaytitle"/>
    <w:basedOn w:val="Normal"/>
    <w:rsid w:val="007630B3"/>
    <w:pPr>
      <w:spacing w:before="100" w:beforeAutospacing="1" w:after="100" w:afterAutospacing="1" w:line="240" w:lineRule="auto"/>
      <w:ind w:left="210"/>
    </w:pPr>
    <w:rPr>
      <w:rFonts w:ascii="Times New Roman" w:eastAsia="Times New Roman" w:hAnsi="Times New Roman" w:cs="Times New Roman"/>
      <w:color w:val="FFFFFF"/>
      <w:sz w:val="34"/>
      <w:szCs w:val="34"/>
    </w:rPr>
  </w:style>
  <w:style w:type="paragraph" w:customStyle="1" w:styleId="suparticletoolspreviewliveiconscontainer">
    <w:name w:val="suparticletoolspreviewliveiconscontainer"/>
    <w:basedOn w:val="Normal"/>
    <w:rsid w:val="007630B3"/>
    <w:pPr>
      <w:spacing w:before="30" w:after="100" w:afterAutospacing="1" w:line="240" w:lineRule="auto"/>
      <w:jc w:val="center"/>
    </w:pPr>
    <w:rPr>
      <w:rFonts w:ascii="Times New Roman" w:eastAsia="Times New Roman" w:hAnsi="Times New Roman" w:cs="Times New Roman"/>
      <w:sz w:val="34"/>
      <w:szCs w:val="34"/>
    </w:rPr>
  </w:style>
  <w:style w:type="paragraph" w:customStyle="1" w:styleId="suparticletoolspreviewliveiconstitle">
    <w:name w:val="suparticletoolspreviewliveiconstitle"/>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articletoolspreviewicon">
    <w:name w:val="suparticletoolspreview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liveicon">
    <w:name w:val="suparticletoolslive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liveiconsimagecntainer">
    <w:name w:val="suparticletoolspreviewliveiconsimagec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edit">
    <w:name w:val="sup-articletools-icon--edit"/>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con--mail">
    <w:name w:val="sup-articletools-icon--mail"/>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nternalmessage">
    <w:name w:val="suparticletoolsinternalmessage"/>
    <w:basedOn w:val="Normal"/>
    <w:rsid w:val="007630B3"/>
    <w:pPr>
      <w:spacing w:before="150" w:after="100" w:afterAutospacing="1" w:line="240" w:lineRule="auto"/>
    </w:pPr>
    <w:rPr>
      <w:rFonts w:ascii="Times New Roman" w:eastAsia="Times New Roman" w:hAnsi="Times New Roman" w:cs="Times New Roman"/>
      <w:color w:val="767676"/>
      <w:sz w:val="17"/>
      <w:szCs w:val="17"/>
    </w:rPr>
  </w:style>
  <w:style w:type="paragraph" w:customStyle="1" w:styleId="suparticletoolsicontitle">
    <w:name w:val="suparticletoolsicontitle"/>
    <w:basedOn w:val="Normal"/>
    <w:rsid w:val="007630B3"/>
    <w:pPr>
      <w:spacing w:before="100" w:beforeAutospacing="1" w:after="100" w:afterAutospacing="1" w:line="240" w:lineRule="auto"/>
      <w:ind w:left="60"/>
    </w:pPr>
    <w:rPr>
      <w:rFonts w:ascii="Times New Roman" w:eastAsia="Times New Roman" w:hAnsi="Times New Roman" w:cs="Times New Roman"/>
      <w:sz w:val="34"/>
      <w:szCs w:val="34"/>
    </w:rPr>
  </w:style>
  <w:style w:type="paragraph" w:customStyle="1" w:styleId="suparticlecontentfooterwrapper">
    <w:name w:val="suparticlecontent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ppliestooverflowcontrol">
    <w:name w:val="appliestooverflowcontrol"/>
    <w:basedOn w:val="Normal"/>
    <w:rsid w:val="007630B3"/>
    <w:pPr>
      <w:spacing w:before="100" w:beforeAutospacing="1" w:after="100" w:afterAutospacing="1" w:line="240" w:lineRule="auto"/>
    </w:pPr>
    <w:rPr>
      <w:rFonts w:ascii="Times New Roman" w:eastAsia="Times New Roman" w:hAnsi="Times New Roman" w:cs="Times New Roman"/>
      <w:color w:val="767676"/>
      <w:sz w:val="34"/>
      <w:szCs w:val="34"/>
    </w:rPr>
  </w:style>
  <w:style w:type="paragraph" w:customStyle="1" w:styleId="supappliestosection">
    <w:name w:val="supappliestosection"/>
    <w:basedOn w:val="Normal"/>
    <w:rsid w:val="007630B3"/>
    <w:pPr>
      <w:spacing w:after="600" w:line="240" w:lineRule="auto"/>
    </w:pPr>
    <w:rPr>
      <w:rFonts w:ascii="Segoe UI" w:eastAsia="Times New Roman" w:hAnsi="Segoe UI" w:cs="Segoe UI"/>
      <w:sz w:val="34"/>
      <w:szCs w:val="34"/>
    </w:rPr>
  </w:style>
  <w:style w:type="paragraph" w:customStyle="1" w:styleId="supappliestoo365plandropdowncontententrya">
    <w:name w:val="supappliestoo365plandropdowncontententry&g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sizingwrapper">
    <w:name w:val="ocparticlesizing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
    <w:name w:val="ocparticlecontent"/>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whitebg">
    <w:name w:val="ocdwhite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body">
    <w:name w:val="ocpexpandobod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r">
    <w:name w:val="slick-sli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list">
    <w:name w:val="slick-list"/>
    <w:basedOn w:val="Normal"/>
    <w:rsid w:val="007630B3"/>
    <w:pPr>
      <w:spacing w:after="0" w:line="240" w:lineRule="auto"/>
    </w:pPr>
    <w:rPr>
      <w:rFonts w:ascii="Times New Roman" w:eastAsia="Times New Roman" w:hAnsi="Times New Roman" w:cs="Times New Roman"/>
      <w:sz w:val="34"/>
      <w:szCs w:val="34"/>
    </w:rPr>
  </w:style>
  <w:style w:type="paragraph" w:customStyle="1" w:styleId="slick-track">
    <w:name w:val="slick-tr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
    <w:name w:val="slick-slid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upgradebanner">
    <w:name w:val="supupgradebanner"/>
    <w:basedOn w:val="Normal"/>
    <w:rsid w:val="007630B3"/>
    <w:pPr>
      <w:pBdr>
        <w:bottom w:val="single" w:sz="6" w:space="15" w:color="D2D2D2"/>
      </w:pBdr>
      <w:spacing w:before="150" w:after="225" w:line="240" w:lineRule="auto"/>
    </w:pPr>
    <w:rPr>
      <w:rFonts w:ascii="Segoe UI" w:eastAsia="Times New Roman" w:hAnsi="Segoe UI" w:cs="Segoe UI"/>
      <w:sz w:val="34"/>
      <w:szCs w:val="34"/>
    </w:rPr>
  </w:style>
  <w:style w:type="paragraph" w:customStyle="1" w:styleId="supbannerheading">
    <w:name w:val="supbannerheading"/>
    <w:basedOn w:val="Normal"/>
    <w:rsid w:val="007630B3"/>
    <w:pPr>
      <w:spacing w:before="100" w:beforeAutospacing="1" w:after="100" w:afterAutospacing="1" w:line="240" w:lineRule="auto"/>
    </w:pPr>
    <w:rPr>
      <w:rFonts w:ascii="Times New Roman" w:eastAsia="Times New Roman" w:hAnsi="Times New Roman" w:cs="Times New Roman"/>
      <w:color w:val="363636"/>
      <w:sz w:val="45"/>
      <w:szCs w:val="45"/>
    </w:rPr>
  </w:style>
  <w:style w:type="paragraph" w:customStyle="1" w:styleId="supbannertext">
    <w:name w:val="supbannertext"/>
    <w:basedOn w:val="Normal"/>
    <w:rsid w:val="007630B3"/>
    <w:pPr>
      <w:spacing w:before="75" w:after="100" w:afterAutospacing="1" w:line="240" w:lineRule="auto"/>
    </w:pPr>
    <w:rPr>
      <w:rFonts w:ascii="Times New Roman" w:eastAsia="Times New Roman" w:hAnsi="Times New Roman" w:cs="Times New Roman"/>
      <w:color w:val="363636"/>
      <w:sz w:val="34"/>
      <w:szCs w:val="34"/>
    </w:rPr>
  </w:style>
  <w:style w:type="paragraph" w:customStyle="1" w:styleId="supbannerbutton">
    <w:name w:val="supbannerbutton"/>
    <w:basedOn w:val="Normal"/>
    <w:rsid w:val="007630B3"/>
    <w:pPr>
      <w:spacing w:before="375" w:after="100" w:afterAutospacing="1" w:line="240" w:lineRule="auto"/>
      <w:jc w:val="right"/>
    </w:pPr>
    <w:rPr>
      <w:rFonts w:ascii="Times New Roman" w:eastAsia="Times New Roman" w:hAnsi="Times New Roman" w:cs="Times New Roman"/>
      <w:sz w:val="34"/>
      <w:szCs w:val="34"/>
    </w:rPr>
  </w:style>
  <w:style w:type="paragraph" w:customStyle="1" w:styleId="supbreadcrumb">
    <w:name w:val="supbreadcrum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partition">
    <w:name w:val="supbreadcrumbpartition"/>
    <w:basedOn w:val="Normal"/>
    <w:rsid w:val="007630B3"/>
    <w:pPr>
      <w:spacing w:after="0" w:line="240" w:lineRule="auto"/>
      <w:ind w:left="30" w:right="30"/>
    </w:pPr>
    <w:rPr>
      <w:rFonts w:ascii="Times New Roman" w:eastAsia="Times New Roman" w:hAnsi="Times New Roman" w:cs="Times New Roman"/>
      <w:sz w:val="34"/>
      <w:szCs w:val="34"/>
    </w:rPr>
  </w:style>
  <w:style w:type="paragraph" w:customStyle="1" w:styleId="supbreadcrumbmobile">
    <w:name w:val="supbreadcrumbmobil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breadcrumbarticletitle">
    <w:name w:val="supbreadcrumbarticletitle"/>
    <w:basedOn w:val="Normal"/>
    <w:rsid w:val="007630B3"/>
    <w:pPr>
      <w:spacing w:before="100" w:beforeAutospacing="1" w:after="100" w:afterAutospacing="1" w:line="240" w:lineRule="auto"/>
    </w:pPr>
    <w:rPr>
      <w:rFonts w:ascii="Times New Roman" w:eastAsia="Times New Roman" w:hAnsi="Times New Roman" w:cs="Times New Roman"/>
      <w:color w:val="969696"/>
      <w:sz w:val="34"/>
      <w:szCs w:val="34"/>
    </w:rPr>
  </w:style>
  <w:style w:type="paragraph" w:customStyle="1" w:styleId="supcardcontrolcarousel">
    <w:name w:val="supcardcontrolcarousel"/>
    <w:basedOn w:val="Normal"/>
    <w:rsid w:val="007630B3"/>
    <w:pPr>
      <w:spacing w:before="375" w:after="375" w:line="240" w:lineRule="auto"/>
    </w:pPr>
    <w:rPr>
      <w:rFonts w:ascii="Times New Roman" w:eastAsia="Times New Roman" w:hAnsi="Times New Roman" w:cs="Times New Roman"/>
      <w:sz w:val="34"/>
      <w:szCs w:val="34"/>
    </w:rPr>
  </w:style>
  <w:style w:type="paragraph" w:customStyle="1" w:styleId="supcardcontrolcontentcontainer">
    <w:name w:val="supcardcontrolcont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container">
    <w:name w:val="supcardcontrolimagecontainer"/>
    <w:basedOn w:val="Normal"/>
    <w:rsid w:val="007630B3"/>
    <w:pPr>
      <w:pBdr>
        <w:bottom w:val="single" w:sz="6" w:space="0" w:color="E6E6E6"/>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placeholder">
    <w:name w:val="supcardcontrolimageplacehol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
    <w:name w:val="supcardcontrolimage"/>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ursetitle">
    <w:name w:val="supcardcontrolcoursetitle"/>
    <w:basedOn w:val="Normal"/>
    <w:rsid w:val="007630B3"/>
    <w:pPr>
      <w:spacing w:before="75" w:after="100" w:afterAutospacing="1" w:line="240" w:lineRule="auto"/>
    </w:pPr>
    <w:rPr>
      <w:rFonts w:ascii="Times New Roman" w:eastAsia="Times New Roman" w:hAnsi="Times New Roman" w:cs="Times New Roman"/>
      <w:sz w:val="21"/>
      <w:szCs w:val="21"/>
    </w:rPr>
  </w:style>
  <w:style w:type="paragraph" w:customStyle="1" w:styleId="supcardcontrolfooter">
    <w:name w:val="supcardcontrolfoot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footerhorizontalrule">
    <w:name w:val="supcardcontrolfooterhorizontalrule"/>
    <w:basedOn w:val="Normal"/>
    <w:rsid w:val="007630B3"/>
    <w:pPr>
      <w:pBdr>
        <w:top w:val="single" w:sz="24" w:space="0" w:color="E6E6E6"/>
        <w:left w:val="single" w:sz="24" w:space="0" w:color="E6E6E6"/>
        <w:bottom w:val="single" w:sz="24" w:space="0" w:color="E6E6E6"/>
        <w:right w:val="single" w:sz="24" w:space="0" w:color="E6E6E6"/>
      </w:pBdr>
      <w:shd w:val="clear" w:color="auto" w:fill="E6E6E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length">
    <w:name w:val="supcardcontrollength"/>
    <w:basedOn w:val="Normal"/>
    <w:rsid w:val="007630B3"/>
    <w:pPr>
      <w:spacing w:before="100" w:beforeAutospacing="1" w:after="100" w:afterAutospacing="1" w:line="240" w:lineRule="auto"/>
      <w:ind w:left="45"/>
    </w:pPr>
    <w:rPr>
      <w:rFonts w:ascii="Times New Roman" w:eastAsia="Times New Roman" w:hAnsi="Times New Roman" w:cs="Times New Roman"/>
      <w:sz w:val="34"/>
      <w:szCs w:val="34"/>
    </w:rPr>
  </w:style>
  <w:style w:type="paragraph" w:customStyle="1" w:styleId="supcardcontrolcarouselprevbutton">
    <w:name w:val="supcardcontrolcarouselprev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arouselnextbutton">
    <w:name w:val="supcardcontrolcarouselnext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g">
    <w:name w:val="suparg"/>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4">
    <w:name w:val="suparg-column-1-4"/>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3">
    <w:name w:val="suparg-column-1-3"/>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2">
    <w:name w:val="suparg-column-1-2"/>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1">
    <w:name w:val="suparg-column-1-1"/>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occustomdropdownmargincollapsewrapper">
    <w:name w:val="occustomdropdownmargincollapsewrapper"/>
    <w:basedOn w:val="Normal"/>
    <w:rsid w:val="007630B3"/>
    <w:pPr>
      <w:spacing w:before="300" w:after="300" w:line="240" w:lineRule="auto"/>
    </w:pPr>
    <w:rPr>
      <w:rFonts w:ascii="Times New Roman" w:eastAsia="Times New Roman" w:hAnsi="Times New Roman" w:cs="Times New Roman"/>
      <w:sz w:val="34"/>
      <w:szCs w:val="34"/>
    </w:rPr>
  </w:style>
  <w:style w:type="paragraph" w:customStyle="1" w:styleId="occustomdropdownroot">
    <w:name w:val="occustomdropdownroot"/>
    <w:basedOn w:val="Normal"/>
    <w:rsid w:val="007630B3"/>
    <w:pPr>
      <w:spacing w:after="0" w:line="240" w:lineRule="auto"/>
    </w:pPr>
    <w:rPr>
      <w:rFonts w:ascii="Times New Roman" w:eastAsia="Times New Roman" w:hAnsi="Times New Roman" w:cs="Times New Roman"/>
      <w:sz w:val="34"/>
      <w:szCs w:val="34"/>
    </w:rPr>
  </w:style>
  <w:style w:type="paragraph" w:customStyle="1" w:styleId="occustomdropdownentrance">
    <w:name w:val="occustomdropdownentrance"/>
    <w:basedOn w:val="Normal"/>
    <w:rsid w:val="007630B3"/>
    <w:pPr>
      <w:pBdr>
        <w:top w:val="single" w:sz="6" w:space="8" w:color="CECECE"/>
        <w:left w:val="single" w:sz="6" w:space="9" w:color="CECECE"/>
        <w:bottom w:val="single" w:sz="6" w:space="8" w:color="CECECE"/>
        <w:right w:val="single" w:sz="6" w:space="9" w:color="CECECE"/>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text">
    <w:name w:val="occustomdropdownentrance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iconwrapper">
    <w:name w:val="occustomdropdownentranceiconwrapper"/>
    <w:basedOn w:val="Normal"/>
    <w:rsid w:val="007630B3"/>
    <w:pPr>
      <w:spacing w:before="100" w:beforeAutospacing="1" w:after="100" w:afterAutospacing="1" w:line="240" w:lineRule="auto"/>
    </w:pPr>
    <w:rPr>
      <w:rFonts w:ascii="OffSMDL2" w:eastAsia="Times New Roman" w:hAnsi="OffSMDL2" w:cs="Times New Roman"/>
      <w:sz w:val="34"/>
      <w:szCs w:val="34"/>
    </w:rPr>
  </w:style>
  <w:style w:type="paragraph" w:customStyle="1" w:styleId="occustomdropdownoptionsoutercontainer">
    <w:name w:val="occustomdropdownoptionsouter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sinnercontainer">
    <w:name w:val="occustomdropdownoptionsinnercontainer"/>
    <w:basedOn w:val="Normal"/>
    <w:rsid w:val="007630B3"/>
    <w:pPr>
      <w:pBdr>
        <w:left w:val="single" w:sz="6" w:space="0" w:color="CECECE"/>
        <w:right w:val="single" w:sz="6" w:space="0" w:color="CECECE"/>
      </w:pBdr>
      <w:shd w:val="clear" w:color="auto" w:fill="FFFFFF"/>
      <w:spacing w:after="0" w:line="240" w:lineRule="auto"/>
    </w:pPr>
    <w:rPr>
      <w:rFonts w:ascii="Times New Roman" w:eastAsia="Times New Roman" w:hAnsi="Times New Roman" w:cs="Times New Roman"/>
      <w:sz w:val="34"/>
      <w:szCs w:val="34"/>
    </w:rPr>
  </w:style>
  <w:style w:type="paragraph" w:customStyle="1" w:styleId="occustomdropdownoptionsinnercontaineropened">
    <w:name w:val="occustomdropdownoptionsinnercontaineropened"/>
    <w:basedOn w:val="Normal"/>
    <w:rsid w:val="007630B3"/>
    <w:pPr>
      <w:pBdr>
        <w:bottom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anchor">
    <w:name w:val="occustomdropdownoptionanchor"/>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contentcontrolledbydropdown">
    <w:name w:val="occontentcontrolledbydropdown"/>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suptabcontrol">
    <w:name w:val="suptabcontrol"/>
    <w:basedOn w:val="Normal"/>
    <w:rsid w:val="007630B3"/>
    <w:pPr>
      <w:spacing w:before="570" w:after="100" w:afterAutospacing="1" w:line="240" w:lineRule="auto"/>
    </w:pPr>
    <w:rPr>
      <w:rFonts w:ascii="Times New Roman" w:eastAsia="Times New Roman" w:hAnsi="Times New Roman" w:cs="Times New Roman"/>
      <w:sz w:val="34"/>
      <w:szCs w:val="34"/>
    </w:rPr>
  </w:style>
  <w:style w:type="paragraph" w:customStyle="1" w:styleId="suptabcontrolheader">
    <w:name w:val="suptabcontrolheader"/>
    <w:basedOn w:val="Normal"/>
    <w:rsid w:val="007630B3"/>
    <w:pPr>
      <w:pBdr>
        <w:bottom w:val="single" w:sz="6" w:space="21" w:color="D2D2D2"/>
      </w:pBdr>
      <w:spacing w:before="100" w:beforeAutospacing="1" w:after="225" w:line="240" w:lineRule="auto"/>
    </w:pPr>
    <w:rPr>
      <w:rFonts w:ascii="Times New Roman" w:eastAsia="Times New Roman" w:hAnsi="Times New Roman" w:cs="Times New Roman"/>
      <w:sz w:val="34"/>
      <w:szCs w:val="34"/>
    </w:rPr>
  </w:style>
  <w:style w:type="paragraph" w:customStyle="1" w:styleId="suptabcontroloverflowdropdowncontent">
    <w:name w:val="suptabcontroloverflowdropdowncontent"/>
    <w:basedOn w:val="Normal"/>
    <w:rsid w:val="007630B3"/>
    <w:pPr>
      <w:pBdr>
        <w:top w:val="single" w:sz="6" w:space="0" w:color="D2D2D2"/>
        <w:left w:val="single" w:sz="6" w:space="0" w:color="D2D2D2"/>
        <w:bottom w:val="single" w:sz="6" w:space="0" w:color="D2D2D2"/>
        <w:right w:val="single" w:sz="6" w:space="0" w:color="D2D2D2"/>
      </w:pBdr>
      <w:shd w:val="clear" w:color="auto" w:fill="FFFFFF"/>
      <w:spacing w:before="150" w:after="100" w:afterAutospacing="1" w:line="240" w:lineRule="auto"/>
    </w:pPr>
    <w:rPr>
      <w:rFonts w:ascii="Times New Roman" w:eastAsia="Times New Roman" w:hAnsi="Times New Roman" w:cs="Times New Roman"/>
      <w:sz w:val="34"/>
      <w:szCs w:val="34"/>
    </w:rPr>
  </w:style>
  <w:style w:type="paragraph" w:customStyle="1" w:styleId="ocfeedbackbutton">
    <w:name w:val="ocfeedbackbutton"/>
    <w:basedOn w:val="Normal"/>
    <w:rsid w:val="007630B3"/>
    <w:pPr>
      <w:shd w:val="clear" w:color="auto" w:fill="D2D2D2"/>
      <w:spacing w:before="255" w:after="0" w:line="240" w:lineRule="auto"/>
      <w:ind w:right="150"/>
      <w:jc w:val="center"/>
    </w:pPr>
    <w:rPr>
      <w:rFonts w:ascii="Segoe UI" w:eastAsia="Times New Roman" w:hAnsi="Segoe UI" w:cs="Segoe UI"/>
      <w:color w:val="505050"/>
      <w:sz w:val="20"/>
      <w:szCs w:val="20"/>
    </w:rPr>
  </w:style>
  <w:style w:type="paragraph" w:customStyle="1" w:styleId="ocbuttonsendcomment">
    <w:name w:val="ocbuttonsendcomment"/>
    <w:basedOn w:val="Normal"/>
    <w:rsid w:val="007630B3"/>
    <w:pPr>
      <w:spacing w:before="180" w:after="100" w:afterAutospacing="1" w:line="240" w:lineRule="auto"/>
    </w:pPr>
    <w:rPr>
      <w:rFonts w:ascii="Times New Roman" w:eastAsia="Times New Roman" w:hAnsi="Times New Roman" w:cs="Times New Roman"/>
      <w:sz w:val="34"/>
      <w:szCs w:val="34"/>
    </w:rPr>
  </w:style>
  <w:style w:type="paragraph" w:customStyle="1" w:styleId="ocsmartfeedbackmarginbottom">
    <w:name w:val="ocsmartfeedbackmarginbottom"/>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ocsmartfeedbacktextarea">
    <w:name w:val="ocsmartfeedbacktextarea"/>
    <w:basedOn w:val="Normal"/>
    <w:rsid w:val="007630B3"/>
    <w:pPr>
      <w:pBdr>
        <w:top w:val="single" w:sz="6" w:space="10" w:color="auto"/>
        <w:left w:val="single" w:sz="6" w:space="9" w:color="auto"/>
        <w:bottom w:val="single" w:sz="6" w:space="10" w:color="auto"/>
        <w:right w:val="single" w:sz="6" w:space="9" w:color="auto"/>
      </w:pBdr>
      <w:spacing w:before="150" w:after="100" w:afterAutospacing="1" w:line="300" w:lineRule="atLeast"/>
    </w:pPr>
    <w:rPr>
      <w:rFonts w:ascii="Segoe UI" w:eastAsia="Times New Roman" w:hAnsi="Segoe UI" w:cs="Segoe UI"/>
      <w:sz w:val="23"/>
      <w:szCs w:val="23"/>
    </w:rPr>
  </w:style>
  <w:style w:type="paragraph" w:customStyle="1" w:styleId="ocsmartfeedbackprivacy">
    <w:name w:val="ocsmartfeedbackprivacy"/>
    <w:basedOn w:val="Normal"/>
    <w:rsid w:val="007630B3"/>
    <w:pPr>
      <w:spacing w:before="75" w:after="100" w:afterAutospacing="1" w:line="240" w:lineRule="auto"/>
    </w:pPr>
    <w:rPr>
      <w:rFonts w:ascii="Times New Roman" w:eastAsia="Times New Roman" w:hAnsi="Times New Roman" w:cs="Times New Roman"/>
      <w:sz w:val="17"/>
      <w:szCs w:val="17"/>
    </w:rPr>
  </w:style>
  <w:style w:type="paragraph" w:customStyle="1" w:styleId="navbar">
    <w:name w:val="navbar"/>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navbar-fixed-top">
    <w:name w:val="navbar-fixed-to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bar-header">
    <w:name w:val="navbar-header"/>
    <w:basedOn w:val="Normal"/>
    <w:rsid w:val="007630B3"/>
    <w:pPr>
      <w:spacing w:before="100" w:beforeAutospacing="1" w:after="100" w:afterAutospacing="1" w:line="240" w:lineRule="auto"/>
      <w:ind w:left="-225" w:right="-225"/>
    </w:pPr>
    <w:rPr>
      <w:rFonts w:ascii="Times New Roman" w:eastAsia="Times New Roman" w:hAnsi="Times New Roman" w:cs="Times New Roman"/>
      <w:sz w:val="34"/>
      <w:szCs w:val="34"/>
    </w:rPr>
  </w:style>
  <w:style w:type="paragraph" w:customStyle="1" w:styleId="container-fluid">
    <w:name w:val="container-flu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ainer">
    <w:name w:val="supanswerdesk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icon">
    <w:name w:val="supanswerdesk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ent">
    <w:name w:val="supanswerdeskcontent"/>
    <w:basedOn w:val="Normal"/>
    <w:rsid w:val="007630B3"/>
    <w:pPr>
      <w:spacing w:before="300" w:after="300" w:line="240" w:lineRule="auto"/>
      <w:ind w:left="300" w:right="300"/>
    </w:pPr>
    <w:rPr>
      <w:rFonts w:ascii="Times New Roman" w:eastAsia="Times New Roman" w:hAnsi="Times New Roman" w:cs="Times New Roman"/>
      <w:sz w:val="42"/>
      <w:szCs w:val="42"/>
    </w:rPr>
  </w:style>
  <w:style w:type="paragraph" w:customStyle="1" w:styleId="f1feedback">
    <w:name w:val="f1feed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artfeedbackchatlink">
    <w:name w:val="smartfeedbackchatlink"/>
    <w:basedOn w:val="Normal"/>
    <w:rsid w:val="007630B3"/>
    <w:pPr>
      <w:spacing w:after="0" w:line="240" w:lineRule="auto"/>
    </w:pPr>
    <w:rPr>
      <w:rFonts w:ascii="Times New Roman" w:eastAsia="Times New Roman" w:hAnsi="Times New Roman" w:cs="Times New Roman"/>
      <w:sz w:val="34"/>
      <w:szCs w:val="34"/>
    </w:rPr>
  </w:style>
  <w:style w:type="paragraph" w:customStyle="1" w:styleId="f1openinsochyperlink">
    <w:name w:val="f1openinsochyperlink"/>
    <w:basedOn w:val="Normal"/>
    <w:rsid w:val="007630B3"/>
    <w:pPr>
      <w:spacing w:before="100" w:beforeAutospacing="1" w:after="195" w:line="240" w:lineRule="auto"/>
    </w:pPr>
    <w:rPr>
      <w:rFonts w:ascii="Segoe UI" w:eastAsia="Times New Roman" w:hAnsi="Segoe UI" w:cs="Segoe UI"/>
      <w:sz w:val="20"/>
      <w:szCs w:val="20"/>
    </w:rPr>
  </w:style>
  <w:style w:type="paragraph" w:customStyle="1" w:styleId="noresults">
    <w:name w:val="noresult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message">
    <w:name w:val="noresultsmessage"/>
    <w:basedOn w:val="Normal"/>
    <w:rsid w:val="007630B3"/>
    <w:pPr>
      <w:spacing w:before="100" w:beforeAutospacing="1" w:after="100" w:afterAutospacing="1" w:line="240" w:lineRule="auto"/>
    </w:pPr>
    <w:rPr>
      <w:rFonts w:ascii="Times New Roman" w:eastAsia="Times New Roman" w:hAnsi="Times New Roman" w:cs="Times New Roman"/>
      <w:sz w:val="62"/>
      <w:szCs w:val="62"/>
    </w:rPr>
  </w:style>
  <w:style w:type="paragraph" w:customStyle="1" w:styleId="noresultssearchagain">
    <w:name w:val="noresultssearchagain"/>
    <w:basedOn w:val="Normal"/>
    <w:rsid w:val="007630B3"/>
    <w:pPr>
      <w:spacing w:before="240" w:after="100" w:afterAutospacing="1" w:line="240" w:lineRule="auto"/>
    </w:pPr>
    <w:rPr>
      <w:rFonts w:ascii="Times New Roman" w:eastAsia="Times New Roman" w:hAnsi="Times New Roman" w:cs="Times New Roman"/>
      <w:sz w:val="34"/>
      <w:szCs w:val="34"/>
    </w:rPr>
  </w:style>
  <w:style w:type="paragraph" w:customStyle="1" w:styleId="ocsearchresultresponsive">
    <w:name w:val="ocsearchresultresponsiv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title">
    <w:name w:val="ocsearchresulttitle"/>
    <w:basedOn w:val="Normal"/>
    <w:rsid w:val="007630B3"/>
    <w:pPr>
      <w:spacing w:before="100" w:beforeAutospacing="1" w:after="100" w:afterAutospacing="1" w:line="270" w:lineRule="atLeast"/>
    </w:pPr>
    <w:rPr>
      <w:rFonts w:ascii="Segoe UI Semilight" w:eastAsia="Times New Roman" w:hAnsi="Segoe UI Semilight" w:cs="Segoe UI Semilight"/>
      <w:sz w:val="23"/>
      <w:szCs w:val="23"/>
    </w:rPr>
  </w:style>
  <w:style w:type="paragraph" w:customStyle="1" w:styleId="ocsearchresultdesc">
    <w:name w:val="ocsearchresultdesc"/>
    <w:basedOn w:val="Normal"/>
    <w:rsid w:val="007630B3"/>
    <w:pPr>
      <w:spacing w:before="60" w:after="100" w:afterAutospacing="1" w:line="240" w:lineRule="atLeast"/>
    </w:pPr>
    <w:rPr>
      <w:rFonts w:ascii="Segoe UI" w:eastAsia="Times New Roman" w:hAnsi="Segoe UI" w:cs="Segoe UI"/>
      <w:sz w:val="20"/>
      <w:szCs w:val="20"/>
    </w:rPr>
  </w:style>
  <w:style w:type="paragraph" w:customStyle="1" w:styleId="suphomeandlandingpagecontainer">
    <w:name w:val="suphomeandlandingpag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header">
    <w:name w:val="suphomeandlandingpageheader"/>
    <w:basedOn w:val="Normal"/>
    <w:rsid w:val="007630B3"/>
    <w:pPr>
      <w:spacing w:before="100" w:beforeAutospacing="1" w:after="100" w:afterAutospacing="1" w:line="1080" w:lineRule="atLeast"/>
    </w:pPr>
    <w:rPr>
      <w:rFonts w:ascii="Segoe UI Semilight" w:eastAsia="Times New Roman" w:hAnsi="Segoe UI Semilight" w:cs="Segoe UI Semilight"/>
      <w:color w:val="FFFFFF"/>
      <w:sz w:val="66"/>
      <w:szCs w:val="66"/>
    </w:rPr>
  </w:style>
  <w:style w:type="paragraph" w:customStyle="1" w:styleId="suphomeandlandingpagesearchboxform">
    <w:name w:val="suphomeandlandingpagesearchbox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earchbox">
    <w:name w:val="suphomeandlandingpagesearchbox"/>
    <w:basedOn w:val="Normal"/>
    <w:rsid w:val="007630B3"/>
    <w:pPr>
      <w:pBdr>
        <w:top w:val="single" w:sz="6" w:space="0" w:color="A9A9A9"/>
        <w:left w:val="single" w:sz="6" w:space="14" w:color="A9A9A9"/>
        <w:bottom w:val="single" w:sz="6" w:space="0" w:color="A9A9A9"/>
        <w:right w:val="single" w:sz="6" w:space="31" w:color="A9A9A9"/>
      </w:pBdr>
      <w:spacing w:before="100" w:beforeAutospacing="1" w:after="100" w:afterAutospacing="1" w:line="240" w:lineRule="auto"/>
    </w:pPr>
    <w:rPr>
      <w:rFonts w:ascii="Segoe UI" w:eastAsia="Times New Roman" w:hAnsi="Segoe UI" w:cs="Segoe UI"/>
      <w:sz w:val="23"/>
      <w:szCs w:val="23"/>
    </w:rPr>
  </w:style>
  <w:style w:type="paragraph" w:customStyle="1" w:styleId="suphomeandlandingpagesearchbutton">
    <w:name w:val="suphomeandlandingpage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uggestionhider">
    <w:name w:val="suphomeandlandingpagesuggestionhid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homeandlandingpagemobileiconclearfix">
    <w:name w:val="suphomeandlandingpagemobileicon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applevel">
    <w:name w:val="suphomeandlandingpagemobileapplevel"/>
    <w:basedOn w:val="Normal"/>
    <w:rsid w:val="007630B3"/>
    <w:pPr>
      <w:spacing w:before="100" w:beforeAutospacing="1" w:after="100" w:afterAutospacing="1" w:line="240" w:lineRule="auto"/>
      <w:jc w:val="both"/>
    </w:pPr>
    <w:rPr>
      <w:rFonts w:ascii="Times New Roman" w:eastAsia="Times New Roman" w:hAnsi="Times New Roman" w:cs="Times New Roman"/>
      <w:sz w:val="34"/>
      <w:szCs w:val="34"/>
    </w:rPr>
  </w:style>
  <w:style w:type="paragraph" w:customStyle="1" w:styleId="suphomeandlandingpagemobileappimagecontainer">
    <w:name w:val="suphomeandlandingpagemobileappimagecontainer"/>
    <w:basedOn w:val="Normal"/>
    <w:rsid w:val="007630B3"/>
    <w:pPr>
      <w:spacing w:after="0" w:line="240" w:lineRule="auto"/>
    </w:pPr>
    <w:rPr>
      <w:rFonts w:ascii="Times New Roman" w:eastAsia="Times New Roman" w:hAnsi="Times New Roman" w:cs="Times New Roman"/>
      <w:sz w:val="34"/>
      <w:szCs w:val="34"/>
    </w:rPr>
  </w:style>
  <w:style w:type="paragraph" w:customStyle="1" w:styleId="suphomeandlandingpagemobileappleveldiv">
    <w:name w:val="suphomeandlandingpagemobileapplevel&gt;div"/>
    <w:basedOn w:val="Normal"/>
    <w:rsid w:val="007630B3"/>
    <w:pPr>
      <w:spacing w:before="225" w:after="100" w:afterAutospacing="1" w:line="240" w:lineRule="auto"/>
      <w:jc w:val="center"/>
    </w:pPr>
    <w:rPr>
      <w:rFonts w:ascii="Times New Roman" w:eastAsia="Times New Roman" w:hAnsi="Times New Roman" w:cs="Times New Roman"/>
      <w:sz w:val="34"/>
      <w:szCs w:val="34"/>
    </w:rPr>
  </w:style>
  <w:style w:type="paragraph" w:customStyle="1" w:styleId="suphomeandlandingpagemobileappimage">
    <w:name w:val="suphomeandlandingpagemobileapp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
    <w:name w:val="suphomeandlandingpagefooter"/>
    <w:basedOn w:val="Normal"/>
    <w:rsid w:val="007630B3"/>
    <w:pPr>
      <w:pBdr>
        <w:top w:val="single" w:sz="6" w:space="31" w:color="D2D2D2"/>
      </w:pBdr>
      <w:spacing w:before="300" w:after="0" w:line="0" w:lineRule="auto"/>
      <w:jc w:val="both"/>
    </w:pPr>
    <w:rPr>
      <w:rFonts w:ascii="Times New Roman" w:eastAsia="Times New Roman" w:hAnsi="Times New Roman" w:cs="Times New Roman"/>
      <w:sz w:val="34"/>
      <w:szCs w:val="34"/>
    </w:rPr>
  </w:style>
  <w:style w:type="paragraph" w:customStyle="1" w:styleId="suphomeandlandingpagefooterelement">
    <w:name w:val="suphomeandlandingpagefooterelement"/>
    <w:basedOn w:val="Normal"/>
    <w:rsid w:val="007630B3"/>
    <w:pPr>
      <w:spacing w:before="100" w:beforeAutospacing="1" w:after="100" w:afterAutospacing="1" w:line="240" w:lineRule="auto"/>
      <w:jc w:val="center"/>
      <w:textAlignment w:val="top"/>
    </w:pPr>
    <w:rPr>
      <w:rFonts w:ascii="Segoe UI" w:eastAsia="Times New Roman" w:hAnsi="Segoe UI" w:cs="Segoe UI"/>
      <w:sz w:val="36"/>
      <w:szCs w:val="36"/>
    </w:rPr>
  </w:style>
  <w:style w:type="paragraph" w:customStyle="1" w:styleId="suphomeandlandingpagefooterelementtitle">
    <w:name w:val="suphomeandlandingpag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suphomeandlandingpagefooterelementcontainer">
    <w:name w:val="suphomeandlandingpag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clearfix">
    <w:name w:val="suphomeandlandingpag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
    <w:name w:val="card"/>
    <w:basedOn w:val="Normal"/>
    <w:rsid w:val="007630B3"/>
    <w:pPr>
      <w:spacing w:before="100" w:beforeAutospacing="1" w:after="195" w:line="240" w:lineRule="auto"/>
    </w:pPr>
    <w:rPr>
      <w:rFonts w:ascii="Times New Roman" w:eastAsia="Times New Roman" w:hAnsi="Times New Roman" w:cs="Times New Roman"/>
      <w:sz w:val="34"/>
      <w:szCs w:val="34"/>
    </w:rPr>
  </w:style>
  <w:style w:type="paragraph" w:customStyle="1" w:styleId="navigationcard">
    <w:name w:val="navigationcard"/>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cardheadersection">
    <w:name w:val="card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contentheadersection">
    <w:name w:val="content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navigationitem">
    <w:name w:val="navigationitem"/>
    <w:basedOn w:val="Normal"/>
    <w:rsid w:val="007630B3"/>
    <w:pPr>
      <w:pBdr>
        <w:bottom w:val="single" w:sz="6" w:space="0" w:color="auto"/>
      </w:pBdr>
      <w:spacing w:before="100" w:beforeAutospacing="1" w:after="100" w:afterAutospacing="1" w:line="570" w:lineRule="atLeast"/>
    </w:pPr>
    <w:rPr>
      <w:rFonts w:ascii="Times New Roman" w:eastAsia="Times New Roman" w:hAnsi="Times New Roman" w:cs="Times New Roman"/>
    </w:rPr>
  </w:style>
  <w:style w:type="paragraph" w:customStyle="1" w:styleId="carderror">
    <w:name w:val="carderror"/>
    <w:basedOn w:val="Normal"/>
    <w:rsid w:val="007630B3"/>
    <w:pPr>
      <w:spacing w:before="100" w:beforeAutospacing="1" w:after="195" w:line="240" w:lineRule="auto"/>
    </w:pPr>
    <w:rPr>
      <w:rFonts w:ascii="Times New Roman" w:eastAsia="Times New Roman" w:hAnsi="Times New Roman" w:cs="Times New Roman"/>
      <w:vanish/>
      <w:sz w:val="17"/>
      <w:szCs w:val="17"/>
    </w:rPr>
  </w:style>
  <w:style w:type="paragraph" w:customStyle="1" w:styleId="cardfooter">
    <w:name w:val="cardfooter"/>
    <w:basedOn w:val="Normal"/>
    <w:rsid w:val="007630B3"/>
    <w:pPr>
      <w:pBdr>
        <w:top w:val="single" w:sz="6" w:space="5" w:color="D2D2D2"/>
      </w:pBdr>
      <w:spacing w:before="195" w:after="100" w:afterAutospacing="1" w:line="240" w:lineRule="auto"/>
    </w:pPr>
    <w:rPr>
      <w:rFonts w:ascii="Times New Roman" w:eastAsia="Times New Roman" w:hAnsi="Times New Roman" w:cs="Times New Roman"/>
      <w:sz w:val="20"/>
      <w:szCs w:val="20"/>
    </w:rPr>
  </w:style>
  <w:style w:type="paragraph" w:customStyle="1" w:styleId="supinstantanswer">
    <w:name w:val="supinstantansw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sbox">
    <w:name w:val="smsbox"/>
    <w:basedOn w:val="Normal"/>
    <w:rsid w:val="007630B3"/>
    <w:pPr>
      <w:pBdr>
        <w:top w:val="single" w:sz="6" w:space="4" w:color="D2D2D2"/>
        <w:left w:val="single" w:sz="6" w:space="5" w:color="D2D2D2"/>
        <w:bottom w:val="single" w:sz="6" w:space="4" w:color="D2D2D2"/>
        <w:right w:val="single" w:sz="6" w:space="5" w:color="D2D2D2"/>
      </w:pBdr>
      <w:spacing w:before="100" w:beforeAutospacing="1" w:after="100" w:afterAutospacing="1" w:line="240" w:lineRule="auto"/>
    </w:pPr>
    <w:rPr>
      <w:rFonts w:ascii="Segoe UI" w:eastAsia="Times New Roman" w:hAnsi="Segoe UI" w:cs="Segoe UI"/>
      <w:sz w:val="34"/>
      <w:szCs w:val="34"/>
    </w:rPr>
  </w:style>
  <w:style w:type="paragraph" w:customStyle="1" w:styleId="smsbtn">
    <w:name w:val="smsbtn"/>
    <w:basedOn w:val="Normal"/>
    <w:rsid w:val="007630B3"/>
    <w:pPr>
      <w:pBdr>
        <w:top w:val="single" w:sz="6" w:space="5" w:color="D2D2D2"/>
        <w:left w:val="single" w:sz="6" w:space="8" w:color="D2D2D2"/>
        <w:bottom w:val="single" w:sz="6" w:space="5" w:color="D2D2D2"/>
        <w:right w:val="single" w:sz="6" w:space="8" w:color="D2D2D2"/>
      </w:pBdr>
      <w:shd w:val="clear" w:color="auto" w:fill="D2D2D2"/>
      <w:spacing w:after="0" w:line="240" w:lineRule="auto"/>
      <w:ind w:left="90" w:right="90"/>
    </w:pPr>
    <w:rPr>
      <w:rFonts w:ascii="Segoe UI" w:eastAsia="Times New Roman" w:hAnsi="Segoe UI" w:cs="Segoe UI"/>
      <w:color w:val="505050"/>
      <w:sz w:val="20"/>
      <w:szCs w:val="20"/>
    </w:rPr>
  </w:style>
  <w:style w:type="paragraph" w:customStyle="1" w:styleId="smsresponse">
    <w:name w:val="smsresponse"/>
    <w:basedOn w:val="Normal"/>
    <w:rsid w:val="007630B3"/>
    <w:pPr>
      <w:spacing w:before="90" w:after="90" w:line="240" w:lineRule="auto"/>
    </w:pPr>
    <w:rPr>
      <w:rFonts w:ascii="Times New Roman" w:eastAsia="Times New Roman" w:hAnsi="Times New Roman" w:cs="Times New Roman"/>
      <w:sz w:val="17"/>
      <w:szCs w:val="17"/>
    </w:rPr>
  </w:style>
  <w:style w:type="paragraph" w:customStyle="1" w:styleId="smssuccess">
    <w:name w:val="smssuccess"/>
    <w:basedOn w:val="Normal"/>
    <w:rsid w:val="007630B3"/>
    <w:pPr>
      <w:spacing w:before="100" w:beforeAutospacing="1" w:after="100" w:afterAutospacing="1" w:line="240" w:lineRule="auto"/>
    </w:pPr>
    <w:rPr>
      <w:rFonts w:ascii="Times New Roman" w:eastAsia="Times New Roman" w:hAnsi="Times New Roman" w:cs="Times New Roman"/>
      <w:vanish/>
      <w:color w:val="008000"/>
      <w:sz w:val="34"/>
      <w:szCs w:val="34"/>
    </w:rPr>
  </w:style>
  <w:style w:type="paragraph" w:customStyle="1" w:styleId="smserror">
    <w:name w:val="smserror"/>
    <w:basedOn w:val="Normal"/>
    <w:rsid w:val="007630B3"/>
    <w:pPr>
      <w:spacing w:before="100" w:beforeAutospacing="1" w:after="100" w:afterAutospacing="1" w:line="240" w:lineRule="auto"/>
    </w:pPr>
    <w:rPr>
      <w:rFonts w:ascii="Times New Roman" w:eastAsia="Times New Roman" w:hAnsi="Times New Roman" w:cs="Times New Roman"/>
      <w:vanish/>
      <w:color w:val="A50000"/>
      <w:sz w:val="34"/>
      <w:szCs w:val="34"/>
    </w:rPr>
  </w:style>
  <w:style w:type="paragraph" w:customStyle="1" w:styleId="smsfooter">
    <w:name w:val="smsfooter"/>
    <w:basedOn w:val="Normal"/>
    <w:rsid w:val="007630B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upmultimedialeftnavupnextlinktext">
    <w:name w:val="supmultimedialeftnavupnextlink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lloutwrapper">
    <w:name w:val="supsignincallout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
    <w:name w:val="supsigninpromp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dismiss">
    <w:name w:val="supsigninpromptdismis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rrotup">
    <w:name w:val="supsignin-carrotu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
    <w:name w:val="ro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orelist">
    <w:name w:val="morelis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
    <w:name w:val="ochelphi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titlesection">
    <w:name w:val="ocparticletitle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form">
    <w:name w:val="ocsearch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header">
    <w:name w:val="ocsearch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ar">
    <w:name w:val="ocsearch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
    <w:name w:val="ocsearch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utton">
    <w:name w:val="oc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ext-left">
    <w:name w:val="text-lef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
    <w:name w:val="oc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
    <w:name w:val="ocgr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hrvis">
    <w:name w:val="hrvi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ead">
    <w:name w:val="sup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
    <w:name w:val="ocpcarous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li">
    <w:name w:val="ocpcarousel&gt;l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rainingcont">
    <w:name w:val="training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button">
    <w:name w:val="freelanc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fixtotopright">
    <w:name w:val="freelancefixtotoprigh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progressimg">
    <w:name w:val="progress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
    <w:name w:val="blockdispla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
    <w:name w:val="ratingwidget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txtarea">
    <w:name w:val="ratingwidgettxtare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
    <w:name w:val="ratingwidge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
    <w:name w:val="ratingwidget&gt;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width">
    <w:name w:val="sidebarwidt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button">
    <w:name w:val="sidebar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formlabel">
    <w:name w:val="sidebarform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inputtext">
    <w:name w:val="sidebarinpu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errormsg">
    <w:name w:val="sidebarerrorms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
    <w:name w:val="sidebarpanelta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content">
    <w:name w:val="sidebarpaneltabcont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
    <w:name w:val="side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
    <w:name w:val="sidebartop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
    <w:name w:val="sidebar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close">
    <w:name w:val="sidebarclos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harebutton">
    <w:name w:val="ocshar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
    <w:name w:val="ocarticl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link">
    <w:name w:val="suparticletoolsic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note">
    <w:name w:val="ocpn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security">
    <w:name w:val="ocpsecurit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warning">
    <w:name w:val="ocpwarn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ui">
    <w:name w:val="ocpu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legacybold">
    <w:name w:val="ocplegacybol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runinhead">
    <w:name w:val="ocprunin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topofpage">
    <w:name w:val="ocptopofp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inline">
    <w:name w:val="ocpcodeinlin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
    <w:name w:val="ocpaler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
    <w:name w:val="ocpalert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listcontainer">
    <w:name w:val="ocpalertsectionlis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
    <w:name w:val="ocd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fixed">
    <w:name w:val="ocdhrfix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ection2">
    <w:name w:val="ocdsection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graybg">
    <w:name w:val="ocdgray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
    <w:name w:val="ocdword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
    <w:name w:val="ocdexcel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
    <w:name w:val="ocdoutlook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
    <w:name w:val="ocdpowerpoint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
    <w:name w:val="ocdnosty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
    <w:name w:val="ocdspac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bw">
    <w:name w:val="ocpeb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
    <w:name w:val="ocpexpandoheadchevron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
    <w:name w:val="ocpexpando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titlecontainer">
    <w:name w:val="ocpexpandoheadtitl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container">
    <w:name w:val="supbreadcrumb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link">
    <w:name w:val="supbreadcrumb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ntainer">
    <w:name w:val="supcardcontrol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header">
    <w:name w:val="ocsmartfeedback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mp-high-contrast-border">
    <w:name w:val="amp-high-contrast-bor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
    <w:name w:val="azuremediaplay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elementcalltoaction">
    <w:name w:val="suphomeandlandingpag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buttonsendnocomment">
    <w:name w:val="ocbuttonsendnocomm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link">
    <w:name w:val="ocparticl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ternallink">
    <w:name w:val="ocpexternal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imagelink">
    <w:name w:val="ocpimag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video">
    <w:name w:val="ocpvideo"/>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elected">
    <w:name w:val="select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
    <w:name w:val="suphomeandlandingpagec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button">
    <w:name w:val="suphomeandlandingpagecta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oldlegacy">
    <w:name w:val="ocpboldlegac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fmttl">
    <w:name w:val="occallfmtt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categorytitle">
    <w:name w:val="supmultimedialeftnavmobilebreadcrumbcategory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moduletitle">
    <w:name w:val="supmultimedialeftnavmobilebreadcrumbmodule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tabcontroltabheader">
    <w:name w:val="suptabcontroltab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query">
    <w:name w:val="noresultsquer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
    <w:name w:val="ocpco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lockquote">
    <w:name w:val="ocpblockqu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
    <w:name w:val="occustomdropdownop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prompttext">
    <w:name w:val="occustomdropdownpromp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videotopbar">
    <w:name w:val="videotop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ogglevideobar">
    <w:name w:val="togglevideo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icontitle">
    <w:name w:val="suphomeandlandingpagemobileicon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header">
    <w:name w:val="card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ntentheader">
    <w:name w:val="content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igationitemspan">
    <w:name w:val="navigationitem&gt;spa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ctionlink">
    <w:name w:val="ocpacti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checkbox-checkbox">
    <w:name w:val="ms-checkbox-check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icon">
    <w:name w:val="ms-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
    <w:name w:val="occall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img">
    <w:name w:val="occallcont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
    <w:name w:val="occallcontsu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espon-hr">
    <w:name w:val="respon-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enter-text">
    <w:name w:val="center-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
    <w:name w:val="occo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radiobtnanchor">
    <w:name w:val="ocfbradiobtnancho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eedbackbutton">
    <w:name w:val="supiafeedback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ooterlink">
    <w:name w:val="supiafooter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solutionimage">
    <w:name w:val="supiasolution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ight-pad">
    <w:name w:val="light-p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1">
    <w:name w:val="oclc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2b">
    <w:name w:val="oclc2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back">
    <w:name w:val="oclc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character" w:customStyle="1" w:styleId="supcardcontrollength1">
    <w:name w:val="supcardcontrollength1"/>
    <w:basedOn w:val="DefaultParagraphFont"/>
    <w:rsid w:val="007630B3"/>
    <w:rPr>
      <w:sz w:val="29"/>
      <w:szCs w:val="29"/>
    </w:rPr>
  </w:style>
  <w:style w:type="character" w:customStyle="1" w:styleId="supcardcontrolicon--length">
    <w:name w:val="supcardcontrolicon--length"/>
    <w:basedOn w:val="DefaultParagraphFont"/>
    <w:rsid w:val="007630B3"/>
    <w:rPr>
      <w:sz w:val="29"/>
      <w:szCs w:val="29"/>
    </w:rPr>
  </w:style>
  <w:style w:type="character" w:customStyle="1" w:styleId="supcardcontrolactiontext">
    <w:name w:val="supcardcontrolactiontext"/>
    <w:basedOn w:val="DefaultParagraphFont"/>
    <w:rsid w:val="007630B3"/>
    <w:rPr>
      <w:sz w:val="29"/>
      <w:szCs w:val="29"/>
    </w:rPr>
  </w:style>
  <w:style w:type="character" w:customStyle="1" w:styleId="supcardcontrolfootertext">
    <w:name w:val="supcardcontrolfootertext"/>
    <w:basedOn w:val="DefaultParagraphFont"/>
    <w:rsid w:val="007630B3"/>
    <w:rPr>
      <w:sz w:val="29"/>
      <w:szCs w:val="29"/>
    </w:rPr>
  </w:style>
  <w:style w:type="character" w:customStyle="1" w:styleId="Title1">
    <w:name w:val="Title1"/>
    <w:basedOn w:val="DefaultParagraphFont"/>
    <w:rsid w:val="007630B3"/>
  </w:style>
  <w:style w:type="character" w:customStyle="1" w:styleId="ocpterm">
    <w:name w:val="ocpterm"/>
    <w:basedOn w:val="DefaultParagraphFont"/>
    <w:rsid w:val="007630B3"/>
  </w:style>
  <w:style w:type="character" w:customStyle="1" w:styleId="ocpuserinput">
    <w:name w:val="ocpuserinput"/>
    <w:basedOn w:val="DefaultParagraphFont"/>
    <w:rsid w:val="007630B3"/>
  </w:style>
  <w:style w:type="paragraph" w:customStyle="1" w:styleId="supmultimedialeftnavlink1">
    <w:name w:val="supmultimedialeftnavlink1"/>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signincalloutwrapper1">
    <w:name w:val="supsignincalloutwrapper1"/>
    <w:basedOn w:val="Normal"/>
    <w:rsid w:val="007630B3"/>
    <w:pPr>
      <w:shd w:val="clear" w:color="auto" w:fill="2B579D"/>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1">
    <w:name w:val="supsigninprompt1"/>
    <w:basedOn w:val="Normal"/>
    <w:rsid w:val="007630B3"/>
    <w:pPr>
      <w:spacing w:before="225" w:after="225" w:line="240" w:lineRule="auto"/>
      <w:ind w:left="225" w:right="225"/>
    </w:pPr>
    <w:rPr>
      <w:rFonts w:ascii="Times New Roman" w:eastAsia="Times New Roman" w:hAnsi="Times New Roman" w:cs="Times New Roman"/>
      <w:sz w:val="34"/>
      <w:szCs w:val="34"/>
    </w:rPr>
  </w:style>
  <w:style w:type="paragraph" w:customStyle="1" w:styleId="supsigninpromptdismiss1">
    <w:name w:val="supsigninpromptdismiss1"/>
    <w:basedOn w:val="Normal"/>
    <w:rsid w:val="007630B3"/>
    <w:pPr>
      <w:spacing w:after="120" w:line="240" w:lineRule="auto"/>
      <w:ind w:left="120" w:right="120"/>
      <w:textAlignment w:val="top"/>
    </w:pPr>
    <w:rPr>
      <w:rFonts w:ascii="Times New Roman" w:eastAsia="Times New Roman" w:hAnsi="Times New Roman" w:cs="Times New Roman"/>
      <w:sz w:val="20"/>
      <w:szCs w:val="20"/>
    </w:rPr>
  </w:style>
  <w:style w:type="paragraph" w:customStyle="1" w:styleId="supsignin-carrotup1">
    <w:name w:val="supsignin-carrotup1"/>
    <w:basedOn w:val="Normal"/>
    <w:rsid w:val="007630B3"/>
    <w:pPr>
      <w:pBdr>
        <w:bottom w:val="single" w:sz="48" w:space="0" w:color="2B579D"/>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1">
    <w:name w:val="row1"/>
    <w:basedOn w:val="Normal"/>
    <w:rsid w:val="007630B3"/>
    <w:pPr>
      <w:spacing w:after="0" w:line="240" w:lineRule="auto"/>
      <w:ind w:left="-240" w:right="-240"/>
    </w:pPr>
    <w:rPr>
      <w:rFonts w:ascii="Times New Roman" w:eastAsia="Times New Roman" w:hAnsi="Times New Roman" w:cs="Times New Roman"/>
      <w:sz w:val="34"/>
      <w:szCs w:val="34"/>
    </w:rPr>
  </w:style>
  <w:style w:type="character" w:customStyle="1" w:styleId="title10">
    <w:name w:val="title1"/>
    <w:basedOn w:val="DefaultParagraphFont"/>
    <w:rsid w:val="007630B3"/>
    <w:rPr>
      <w:sz w:val="31"/>
      <w:szCs w:val="31"/>
    </w:rPr>
  </w:style>
  <w:style w:type="paragraph" w:customStyle="1" w:styleId="morelist1">
    <w:name w:val="morelist1"/>
    <w:basedOn w:val="Normal"/>
    <w:rsid w:val="007630B3"/>
    <w:pPr>
      <w:pBdr>
        <w:left w:val="single" w:sz="6" w:space="0" w:color="BBBBBB"/>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1">
    <w:name w:val="ochelphide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callcont1">
    <w:name w:val="occallcont1"/>
    <w:basedOn w:val="Normal"/>
    <w:rsid w:val="007630B3"/>
    <w:pPr>
      <w:spacing w:before="100" w:beforeAutospacing="1" w:after="100" w:afterAutospacing="1" w:line="240" w:lineRule="auto"/>
      <w:jc w:val="center"/>
    </w:pPr>
    <w:rPr>
      <w:rFonts w:ascii="Segoe UI Light" w:eastAsia="Times New Roman" w:hAnsi="Segoe UI Light" w:cs="Segoe UI Light"/>
      <w:sz w:val="34"/>
      <w:szCs w:val="34"/>
    </w:rPr>
  </w:style>
  <w:style w:type="paragraph" w:customStyle="1" w:styleId="occallcontimg1">
    <w:name w:val="occallcont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1">
    <w:name w:val="occallcontsub1"/>
    <w:basedOn w:val="Normal"/>
    <w:rsid w:val="007630B3"/>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ocparticletitlesection1">
    <w:name w:val="ocparticletitlesection1"/>
    <w:basedOn w:val="Normal"/>
    <w:rsid w:val="007630B3"/>
    <w:pPr>
      <w:spacing w:before="100" w:beforeAutospacing="1" w:after="100" w:afterAutospacing="1" w:line="240" w:lineRule="auto"/>
    </w:pPr>
    <w:rPr>
      <w:rFonts w:ascii="Segoe UI" w:eastAsia="Times New Roman" w:hAnsi="Segoe UI" w:cs="Segoe UI"/>
      <w:sz w:val="34"/>
      <w:szCs w:val="34"/>
    </w:rPr>
  </w:style>
  <w:style w:type="paragraph" w:customStyle="1" w:styleId="supappliestosection1">
    <w:name w:val="supappliestosection1"/>
    <w:basedOn w:val="Normal"/>
    <w:rsid w:val="007630B3"/>
    <w:pPr>
      <w:spacing w:after="600" w:line="240" w:lineRule="auto"/>
    </w:pPr>
    <w:rPr>
      <w:rFonts w:ascii="Segoe UI" w:eastAsia="Times New Roman" w:hAnsi="Segoe UI" w:cs="Segoe UI"/>
      <w:sz w:val="34"/>
      <w:szCs w:val="34"/>
    </w:rPr>
  </w:style>
  <w:style w:type="paragraph" w:customStyle="1" w:styleId="ocparticlecontent1">
    <w:name w:val="ocparticlecontent1"/>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ocpvideo1">
    <w:name w:val="ocpvideo1"/>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earchform1">
    <w:name w:val="ocsearchform1"/>
    <w:basedOn w:val="Normal"/>
    <w:rsid w:val="007630B3"/>
    <w:pPr>
      <w:spacing w:after="100" w:afterAutospacing="1" w:line="240" w:lineRule="auto"/>
      <w:ind w:left="75" w:right="75"/>
    </w:pPr>
    <w:rPr>
      <w:rFonts w:ascii="Times New Roman" w:eastAsia="Times New Roman" w:hAnsi="Times New Roman" w:cs="Times New Roman"/>
      <w:sz w:val="34"/>
      <w:szCs w:val="34"/>
    </w:rPr>
  </w:style>
  <w:style w:type="paragraph" w:customStyle="1" w:styleId="ocsearchheader1">
    <w:name w:val="ocsearchheader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ocsearchbar1">
    <w:name w:val="ocsearchbar1"/>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1">
    <w:name w:val="ocsearchbox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searchbutton1">
    <w:name w:val="ocsearchbutton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earchbar2">
    <w:name w:val="ocsearchbar2"/>
    <w:basedOn w:val="Normal"/>
    <w:rsid w:val="007630B3"/>
    <w:pPr>
      <w:pBdr>
        <w:top w:val="single" w:sz="6" w:space="0" w:color="EB3C00"/>
        <w:left w:val="single" w:sz="6" w:space="0" w:color="EB3C00"/>
        <w:bottom w:val="single" w:sz="6" w:space="0" w:color="EB3C00"/>
        <w:right w:val="single" w:sz="6" w:space="0" w:color="EB3C00"/>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2">
    <w:name w:val="ocsearchbox2"/>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searchbutton2">
    <w:name w:val="ocsearchbutton2"/>
    <w:basedOn w:val="Normal"/>
    <w:rsid w:val="007630B3"/>
    <w:pPr>
      <w:spacing w:before="100" w:beforeAutospacing="1" w:after="100" w:afterAutospacing="1" w:line="240" w:lineRule="auto"/>
      <w:textAlignment w:val="center"/>
    </w:pPr>
    <w:rPr>
      <w:rFonts w:ascii="Times New Roman" w:eastAsia="Times New Roman" w:hAnsi="Times New Roman" w:cs="Times New Roman"/>
      <w:vanish/>
      <w:sz w:val="34"/>
      <w:szCs w:val="34"/>
    </w:rPr>
  </w:style>
  <w:style w:type="paragraph" w:customStyle="1" w:styleId="ocsearchbar3">
    <w:name w:val="ocsearchbar3"/>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600" w:after="100" w:afterAutospacing="1" w:line="240" w:lineRule="auto"/>
    </w:pPr>
    <w:rPr>
      <w:rFonts w:ascii="Times New Roman" w:eastAsia="Times New Roman" w:hAnsi="Times New Roman" w:cs="Times New Roman"/>
      <w:sz w:val="34"/>
      <w:szCs w:val="34"/>
    </w:rPr>
  </w:style>
  <w:style w:type="paragraph" w:customStyle="1" w:styleId="respon-hr1">
    <w:name w:val="respon-hr1"/>
    <w:basedOn w:val="Normal"/>
    <w:rsid w:val="007630B3"/>
    <w:pPr>
      <w:spacing w:after="100" w:afterAutospacing="1" w:line="240" w:lineRule="auto"/>
      <w:jc w:val="center"/>
    </w:pPr>
    <w:rPr>
      <w:rFonts w:ascii="Segoe UI" w:eastAsia="Times New Roman" w:hAnsi="Segoe UI" w:cs="Segoe UI"/>
      <w:b/>
      <w:bCs/>
      <w:sz w:val="42"/>
      <w:szCs w:val="42"/>
    </w:rPr>
  </w:style>
  <w:style w:type="paragraph" w:customStyle="1" w:styleId="light-pad1">
    <w:name w:val="light-pad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center-text1">
    <w:name w:val="center-text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occontainer1">
    <w:name w:val="occontainer1"/>
    <w:basedOn w:val="Normal"/>
    <w:rsid w:val="007630B3"/>
    <w:pPr>
      <w:spacing w:after="0" w:line="240" w:lineRule="auto"/>
      <w:jc w:val="center"/>
    </w:pPr>
    <w:rPr>
      <w:rFonts w:ascii="Times New Roman" w:eastAsia="Times New Roman" w:hAnsi="Times New Roman" w:cs="Times New Roman"/>
      <w:sz w:val="43"/>
      <w:szCs w:val="43"/>
    </w:rPr>
  </w:style>
  <w:style w:type="paragraph" w:customStyle="1" w:styleId="row2">
    <w:name w:val="row2"/>
    <w:basedOn w:val="Normal"/>
    <w:rsid w:val="007630B3"/>
    <w:pPr>
      <w:pBdr>
        <w:top w:val="single" w:sz="6" w:space="31" w:color="CCCCCC"/>
      </w:pBdr>
      <w:spacing w:after="1800" w:line="240" w:lineRule="auto"/>
      <w:jc w:val="center"/>
    </w:pPr>
    <w:rPr>
      <w:rFonts w:ascii="Times New Roman" w:eastAsia="Times New Roman" w:hAnsi="Times New Roman" w:cs="Times New Roman"/>
      <w:sz w:val="43"/>
      <w:szCs w:val="43"/>
    </w:rPr>
  </w:style>
  <w:style w:type="paragraph" w:customStyle="1" w:styleId="occontainer2">
    <w:name w:val="occontainer2"/>
    <w:basedOn w:val="Normal"/>
    <w:rsid w:val="007630B3"/>
    <w:pPr>
      <w:spacing w:after="0" w:line="240" w:lineRule="auto"/>
    </w:pPr>
    <w:rPr>
      <w:rFonts w:ascii="Times New Roman" w:eastAsia="Times New Roman" w:hAnsi="Times New Roman" w:cs="Times New Roman"/>
      <w:sz w:val="34"/>
      <w:szCs w:val="34"/>
    </w:rPr>
  </w:style>
  <w:style w:type="paragraph" w:customStyle="1" w:styleId="occol1">
    <w:name w:val="occo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1">
    <w:name w:val="ocgrid1"/>
    <w:basedOn w:val="Normal"/>
    <w:rsid w:val="007630B3"/>
    <w:pPr>
      <w:spacing w:after="225" w:line="240" w:lineRule="auto"/>
      <w:ind w:left="612" w:right="612"/>
    </w:pPr>
    <w:rPr>
      <w:rFonts w:ascii="Times New Roman" w:eastAsia="Times New Roman" w:hAnsi="Times New Roman" w:cs="Times New Roman"/>
      <w:sz w:val="34"/>
      <w:szCs w:val="34"/>
    </w:rPr>
  </w:style>
  <w:style w:type="paragraph" w:customStyle="1" w:styleId="occol2">
    <w:name w:val="occol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3">
    <w:name w:val="occol3"/>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1">
    <w:name w:val="oclc11"/>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1">
    <w:name w:val="oclc2b1"/>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4">
    <w:name w:val="occol4"/>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2">
    <w:name w:val="oclc12"/>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2">
    <w:name w:val="oclc2b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lcback1">
    <w:name w:val="oclcback1"/>
    <w:basedOn w:val="Normal"/>
    <w:rsid w:val="007630B3"/>
    <w:pPr>
      <w:spacing w:before="100" w:beforeAutospacing="1" w:after="100" w:afterAutospacing="1" w:line="240" w:lineRule="auto"/>
    </w:pPr>
    <w:rPr>
      <w:rFonts w:ascii="Times New Roman" w:eastAsia="Times New Roman" w:hAnsi="Times New Roman" w:cs="Times New Roman"/>
      <w:sz w:val="43"/>
      <w:szCs w:val="43"/>
    </w:rPr>
  </w:style>
  <w:style w:type="paragraph" w:customStyle="1" w:styleId="text-left1">
    <w:name w:val="text-lef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3">
    <w:name w:val="occontainer3"/>
    <w:basedOn w:val="Normal"/>
    <w:rsid w:val="007630B3"/>
    <w:pPr>
      <w:spacing w:after="0" w:line="240" w:lineRule="auto"/>
    </w:pPr>
    <w:rPr>
      <w:rFonts w:ascii="Times New Roman" w:eastAsia="Times New Roman" w:hAnsi="Times New Roman" w:cs="Times New Roman"/>
      <w:sz w:val="34"/>
      <w:szCs w:val="34"/>
    </w:rPr>
  </w:style>
  <w:style w:type="paragraph" w:customStyle="1" w:styleId="ocgrid2">
    <w:name w:val="ocgrid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hrvis1">
    <w:name w:val="hrvis1"/>
    <w:basedOn w:val="Normal"/>
    <w:rsid w:val="007630B3"/>
    <w:pPr>
      <w:spacing w:after="0" w:line="240" w:lineRule="auto"/>
    </w:pPr>
    <w:rPr>
      <w:rFonts w:ascii="Times New Roman" w:eastAsia="Times New Roman" w:hAnsi="Times New Roman" w:cs="Times New Roman"/>
      <w:sz w:val="34"/>
      <w:szCs w:val="34"/>
    </w:rPr>
  </w:style>
  <w:style w:type="paragraph" w:customStyle="1" w:styleId="occontainer4">
    <w:name w:val="occontainer4"/>
    <w:basedOn w:val="Normal"/>
    <w:rsid w:val="007630B3"/>
    <w:pPr>
      <w:spacing w:after="0" w:line="240" w:lineRule="auto"/>
    </w:pPr>
    <w:rPr>
      <w:rFonts w:ascii="Times New Roman" w:eastAsia="Times New Roman" w:hAnsi="Times New Roman" w:cs="Times New Roman"/>
      <w:sz w:val="34"/>
      <w:szCs w:val="34"/>
    </w:rPr>
  </w:style>
  <w:style w:type="paragraph" w:customStyle="1" w:styleId="ocgrid3">
    <w:name w:val="ocgrid3"/>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5">
    <w:name w:val="occol5"/>
    <w:basedOn w:val="Normal"/>
    <w:rsid w:val="007630B3"/>
    <w:pPr>
      <w:spacing w:after="0" w:line="240" w:lineRule="auto"/>
      <w:ind w:left="244" w:right="244"/>
    </w:pPr>
    <w:rPr>
      <w:rFonts w:ascii="Times New Roman" w:eastAsia="Times New Roman" w:hAnsi="Times New Roman" w:cs="Times New Roman"/>
      <w:sz w:val="34"/>
      <w:szCs w:val="34"/>
    </w:rPr>
  </w:style>
  <w:style w:type="paragraph" w:customStyle="1" w:styleId="suphead1">
    <w:name w:val="suphead1"/>
    <w:basedOn w:val="Normal"/>
    <w:rsid w:val="007630B3"/>
    <w:pPr>
      <w:shd w:val="clear" w:color="auto" w:fill="3A3A4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6">
    <w:name w:val="occol6"/>
    <w:basedOn w:val="Normal"/>
    <w:rsid w:val="007630B3"/>
    <w:pPr>
      <w:spacing w:after="0" w:line="240" w:lineRule="auto"/>
      <w:ind w:left="122" w:right="122"/>
    </w:pPr>
    <w:rPr>
      <w:rFonts w:ascii="Times New Roman" w:eastAsia="Times New Roman" w:hAnsi="Times New Roman" w:cs="Times New Roman"/>
      <w:sz w:val="34"/>
      <w:szCs w:val="34"/>
    </w:rPr>
  </w:style>
  <w:style w:type="paragraph" w:customStyle="1" w:styleId="ocfbradiobtnanchor1">
    <w:name w:val="ocfbradiobtnanchor1"/>
    <w:basedOn w:val="Normal"/>
    <w:rsid w:val="007630B3"/>
    <w:pPr>
      <w:spacing w:before="100" w:beforeAutospacing="1" w:after="100" w:afterAutospacing="1" w:line="240" w:lineRule="auto"/>
      <w:ind w:right="525" w:firstLine="375"/>
      <w:textAlignment w:val="bottom"/>
    </w:pPr>
    <w:rPr>
      <w:rFonts w:ascii="Times New Roman" w:eastAsia="Times New Roman" w:hAnsi="Times New Roman" w:cs="Times New Roman"/>
      <w:caps/>
      <w:sz w:val="52"/>
      <w:szCs w:val="52"/>
    </w:rPr>
  </w:style>
  <w:style w:type="paragraph" w:customStyle="1" w:styleId="occallfmttl1">
    <w:name w:val="occallfmtt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1">
    <w:name w:val="ocpcarousel1"/>
    <w:basedOn w:val="Normal"/>
    <w:rsid w:val="007630B3"/>
    <w:pPr>
      <w:spacing w:before="240" w:after="0" w:line="240" w:lineRule="auto"/>
    </w:pPr>
    <w:rPr>
      <w:rFonts w:ascii="Segoe UI" w:eastAsia="Times New Roman" w:hAnsi="Segoe UI" w:cs="Segoe UI"/>
      <w:color w:val="2F2F2F"/>
      <w:sz w:val="26"/>
      <w:szCs w:val="26"/>
    </w:rPr>
  </w:style>
  <w:style w:type="paragraph" w:customStyle="1" w:styleId="ocpcarouselli1">
    <w:name w:val="ocpcarousel&gt;li1"/>
    <w:basedOn w:val="Normal"/>
    <w:rsid w:val="007630B3"/>
    <w:pPr>
      <w:pBdr>
        <w:top w:val="single" w:sz="12" w:space="0" w:color="656565"/>
        <w:left w:val="single" w:sz="12" w:space="0" w:color="656565"/>
        <w:bottom w:val="single" w:sz="12" w:space="0" w:color="656565"/>
        <w:right w:val="single" w:sz="12" w:space="0" w:color="656565"/>
      </w:pBdr>
      <w:shd w:val="clear" w:color="auto" w:fill="656565"/>
      <w:spacing w:after="0" w:line="240" w:lineRule="auto"/>
      <w:ind w:left="30" w:right="30"/>
    </w:pPr>
    <w:rPr>
      <w:rFonts w:ascii="Segoe UI" w:eastAsia="Times New Roman" w:hAnsi="Segoe UI" w:cs="Segoe UI"/>
      <w:color w:val="FFFFFF"/>
      <w:sz w:val="38"/>
      <w:szCs w:val="38"/>
    </w:rPr>
  </w:style>
  <w:style w:type="paragraph" w:customStyle="1" w:styleId="trainingcont1">
    <w:name w:val="trainingcont1"/>
    <w:basedOn w:val="Normal"/>
    <w:rsid w:val="007630B3"/>
    <w:pPr>
      <w:shd w:val="clear" w:color="auto" w:fill="D6D6D6"/>
      <w:spacing w:before="100" w:beforeAutospacing="1" w:after="100" w:afterAutospacing="1" w:line="240" w:lineRule="auto"/>
    </w:pPr>
    <w:rPr>
      <w:rFonts w:ascii="Segoe UI" w:eastAsia="Times New Roman" w:hAnsi="Segoe UI" w:cs="Segoe UI"/>
      <w:color w:val="2F2F2F"/>
      <w:sz w:val="38"/>
      <w:szCs w:val="38"/>
    </w:rPr>
  </w:style>
  <w:style w:type="paragraph" w:customStyle="1" w:styleId="freelancebutton1">
    <w:name w:val="freelancebutton1"/>
    <w:basedOn w:val="Normal"/>
    <w:rsid w:val="007630B3"/>
    <w:pPr>
      <w:shd w:val="clear" w:color="auto" w:fill="1A67B1"/>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freelancebutton2">
    <w:name w:val="freelancebutton2"/>
    <w:basedOn w:val="Normal"/>
    <w:rsid w:val="007630B3"/>
    <w:pPr>
      <w:shd w:val="clear" w:color="auto" w:fill="3176B9"/>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selected1">
    <w:name w:val="selected1"/>
    <w:basedOn w:val="Normal"/>
    <w:rsid w:val="007630B3"/>
    <w:pPr>
      <w:shd w:val="clear" w:color="auto" w:fill="175D9F"/>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freelancefixtotopright1">
    <w:name w:val="freelancefixtotopright1"/>
    <w:basedOn w:val="Normal"/>
    <w:rsid w:val="007630B3"/>
    <w:pPr>
      <w:spacing w:before="100" w:beforeAutospacing="1" w:after="100" w:afterAutospacing="1" w:line="240" w:lineRule="auto"/>
      <w:ind w:left="9792"/>
    </w:pPr>
    <w:rPr>
      <w:rFonts w:ascii="Times New Roman" w:eastAsia="Times New Roman" w:hAnsi="Times New Roman" w:cs="Times New Roman"/>
      <w:sz w:val="34"/>
      <w:szCs w:val="34"/>
    </w:rPr>
  </w:style>
  <w:style w:type="paragraph" w:customStyle="1" w:styleId="progressimg1">
    <w:name w:val="progress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1">
    <w:name w:val="blockdisplay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1">
    <w:name w:val="ratingwidgetbox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txtarea1">
    <w:name w:val="ratingwidgettxtarea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1">
    <w:name w:val="ratingwidge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1">
    <w:name w:val="ratingwidget&gt;label1"/>
    <w:basedOn w:val="Normal"/>
    <w:rsid w:val="007630B3"/>
    <w:pPr>
      <w:spacing w:before="100" w:beforeAutospacing="1" w:after="100" w:afterAutospacing="1" w:line="240" w:lineRule="auto"/>
    </w:pPr>
    <w:rPr>
      <w:rFonts w:ascii="Times New Roman" w:eastAsia="Times New Roman" w:hAnsi="Times New Roman" w:cs="Times New Roman"/>
      <w:color w:val="D3D3D3"/>
      <w:sz w:val="84"/>
      <w:szCs w:val="84"/>
    </w:rPr>
  </w:style>
  <w:style w:type="paragraph" w:customStyle="1" w:styleId="sidebarwidth1">
    <w:name w:val="sidebarwidth1"/>
    <w:basedOn w:val="Normal"/>
    <w:rsid w:val="007630B3"/>
    <w:pPr>
      <w:spacing w:after="0" w:line="240" w:lineRule="auto"/>
      <w:ind w:left="300" w:right="450"/>
    </w:pPr>
    <w:rPr>
      <w:rFonts w:ascii="Times New Roman" w:eastAsia="Times New Roman" w:hAnsi="Times New Roman" w:cs="Times New Roman"/>
      <w:sz w:val="34"/>
      <w:szCs w:val="34"/>
    </w:rPr>
  </w:style>
  <w:style w:type="paragraph" w:customStyle="1" w:styleId="sidebarbutton1">
    <w:name w:val="sidebarbutton1"/>
    <w:basedOn w:val="Normal"/>
    <w:rsid w:val="007630B3"/>
    <w:pPr>
      <w:spacing w:before="100" w:beforeAutospacing="1" w:after="150" w:line="240" w:lineRule="auto"/>
      <w:jc w:val="center"/>
      <w:textAlignment w:val="center"/>
    </w:pPr>
    <w:rPr>
      <w:rFonts w:ascii="Times New Roman" w:eastAsia="Times New Roman" w:hAnsi="Times New Roman" w:cs="Times New Roman"/>
      <w:sz w:val="34"/>
      <w:szCs w:val="34"/>
    </w:rPr>
  </w:style>
  <w:style w:type="paragraph" w:customStyle="1" w:styleId="sidebarformlabel1">
    <w:name w:val="sidebarformlabel1"/>
    <w:basedOn w:val="Normal"/>
    <w:rsid w:val="007630B3"/>
    <w:pPr>
      <w:spacing w:before="100" w:beforeAutospacing="1" w:after="100" w:afterAutospacing="1" w:line="480" w:lineRule="auto"/>
    </w:pPr>
    <w:rPr>
      <w:rFonts w:ascii="Segoe UI" w:eastAsia="Times New Roman" w:hAnsi="Segoe UI" w:cs="Segoe UI"/>
      <w:b/>
      <w:bCs/>
      <w:sz w:val="24"/>
      <w:szCs w:val="24"/>
    </w:rPr>
  </w:style>
  <w:style w:type="paragraph" w:customStyle="1" w:styleId="sidebarinputtext1">
    <w:name w:val="sidebarinputtext1"/>
    <w:basedOn w:val="Normal"/>
    <w:rsid w:val="007630B3"/>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sidebarerrormsg1">
    <w:name w:val="sidebarerrormsg1"/>
    <w:basedOn w:val="Normal"/>
    <w:rsid w:val="007630B3"/>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sidebarpaneltab1">
    <w:name w:val="sidebarpaneltab1"/>
    <w:basedOn w:val="Normal"/>
    <w:rsid w:val="007630B3"/>
    <w:pPr>
      <w:shd w:val="clear" w:color="auto" w:fill="262626"/>
      <w:spacing w:before="100" w:beforeAutospacing="1" w:after="100" w:afterAutospacing="1" w:line="240" w:lineRule="auto"/>
    </w:pPr>
    <w:rPr>
      <w:rFonts w:ascii="Segoe UI" w:eastAsia="Times New Roman" w:hAnsi="Segoe UI" w:cs="Segoe UI"/>
      <w:b/>
      <w:bCs/>
      <w:sz w:val="30"/>
      <w:szCs w:val="30"/>
    </w:rPr>
  </w:style>
  <w:style w:type="paragraph" w:customStyle="1" w:styleId="sidebarpaneltabcontent1">
    <w:name w:val="sidebarpaneltabcontent1"/>
    <w:basedOn w:val="Normal"/>
    <w:rsid w:val="007630B3"/>
    <w:pPr>
      <w:spacing w:before="100" w:beforeAutospacing="1" w:after="100" w:afterAutospacing="1" w:line="240" w:lineRule="auto"/>
      <w:jc w:val="center"/>
    </w:pPr>
    <w:rPr>
      <w:rFonts w:ascii="Times New Roman" w:eastAsia="Times New Roman" w:hAnsi="Times New Roman" w:cs="Times New Roman"/>
      <w:color w:val="FFFFFF"/>
      <w:sz w:val="34"/>
      <w:szCs w:val="34"/>
    </w:rPr>
  </w:style>
  <w:style w:type="paragraph" w:customStyle="1" w:styleId="sidebar1">
    <w:name w:val="sidebar1"/>
    <w:basedOn w:val="Normal"/>
    <w:rsid w:val="007630B3"/>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1">
    <w:name w:val="sidebartopsection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1">
    <w:name w:val="sidebarheader1"/>
    <w:basedOn w:val="Normal"/>
    <w:rsid w:val="007630B3"/>
    <w:pPr>
      <w:spacing w:before="100" w:beforeAutospacing="1" w:after="100" w:afterAutospacing="1" w:line="225" w:lineRule="atLeast"/>
      <w:jc w:val="center"/>
    </w:pPr>
    <w:rPr>
      <w:rFonts w:ascii="Times New Roman" w:eastAsia="Times New Roman" w:hAnsi="Times New Roman" w:cs="Times New Roman"/>
      <w:b/>
      <w:bCs/>
      <w:color w:val="FFFFFF"/>
      <w:sz w:val="30"/>
      <w:szCs w:val="30"/>
    </w:rPr>
  </w:style>
  <w:style w:type="paragraph" w:customStyle="1" w:styleId="sidebarclose1">
    <w:name w:val="sidebarclose1"/>
    <w:basedOn w:val="Normal"/>
    <w:rsid w:val="007630B3"/>
    <w:pPr>
      <w:spacing w:before="100" w:beforeAutospacing="1" w:after="100" w:afterAutospacing="1" w:line="240" w:lineRule="auto"/>
    </w:pPr>
    <w:rPr>
      <w:rFonts w:ascii="Times New Roman" w:eastAsia="Times New Roman" w:hAnsi="Times New Roman" w:cs="Times New Roman"/>
      <w:b/>
      <w:bCs/>
      <w:color w:val="FFFFFF"/>
      <w:sz w:val="38"/>
      <w:szCs w:val="38"/>
    </w:rPr>
  </w:style>
  <w:style w:type="paragraph" w:customStyle="1" w:styleId="supautosuggestcontainer1">
    <w:name w:val="supautosuggestcontainer1"/>
    <w:basedOn w:val="Normal"/>
    <w:rsid w:val="007630B3"/>
    <w:pPr>
      <w:pBdr>
        <w:left w:val="single" w:sz="6" w:space="0" w:color="BBBBBB"/>
        <w:bottom w:val="single" w:sz="6" w:space="0" w:color="BBBBBB"/>
        <w:right w:val="single" w:sz="6" w:space="0" w:color="BBBBBB"/>
      </w:pBdr>
      <w:shd w:val="clear" w:color="auto" w:fill="FFFFFF"/>
      <w:spacing w:after="100" w:afterAutospacing="1" w:line="240" w:lineRule="auto"/>
      <w:ind w:left="-15"/>
    </w:pPr>
    <w:rPr>
      <w:rFonts w:ascii="Times New Roman" w:eastAsia="Times New Roman" w:hAnsi="Times New Roman" w:cs="Times New Roman"/>
      <w:sz w:val="34"/>
      <w:szCs w:val="34"/>
    </w:rPr>
  </w:style>
  <w:style w:type="paragraph" w:customStyle="1" w:styleId="ocarticlefooterimage1">
    <w:name w:val="ocarticlefooterimage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harebutton1">
    <w:name w:val="ocsharebutton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1">
    <w:name w:val="ocarticl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character" w:customStyle="1" w:styleId="ocpterm1">
    <w:name w:val="ocpterm1"/>
    <w:basedOn w:val="DefaultParagraphFont"/>
    <w:rsid w:val="007630B3"/>
    <w:rPr>
      <w:i/>
      <w:iCs/>
      <w:color w:val="2F2F2F"/>
      <w:sz w:val="38"/>
      <w:szCs w:val="38"/>
    </w:rPr>
  </w:style>
  <w:style w:type="character" w:customStyle="1" w:styleId="ocpuserinput1">
    <w:name w:val="ocpuserinput1"/>
    <w:basedOn w:val="DefaultParagraphFont"/>
    <w:rsid w:val="007630B3"/>
    <w:rPr>
      <w:rFonts w:ascii="Consolas" w:hAnsi="Consolas" w:hint="default"/>
      <w:color w:val="2F2F2F"/>
      <w:sz w:val="38"/>
      <w:szCs w:val="38"/>
    </w:rPr>
  </w:style>
  <w:style w:type="paragraph" w:customStyle="1" w:styleId="ocpnote1">
    <w:name w:val="ocpnote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security1">
    <w:name w:val="ocpsecurity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warning1">
    <w:name w:val="ocpwarning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ui1">
    <w:name w:val="ocpui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legacybold1">
    <w:name w:val="ocplegacybol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runinhead1">
    <w:name w:val="ocpruninhea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topofpage1">
    <w:name w:val="ocptopofpage1"/>
    <w:basedOn w:val="Normal"/>
    <w:rsid w:val="007630B3"/>
    <w:pPr>
      <w:spacing w:before="100" w:beforeAutospacing="1" w:after="100" w:afterAutospacing="1" w:line="240" w:lineRule="auto"/>
    </w:pPr>
    <w:rPr>
      <w:rFonts w:ascii="Segoe UI" w:eastAsia="Times New Roman" w:hAnsi="Segoe UI" w:cs="Segoe UI"/>
      <w:color w:val="2F2F2F"/>
      <w:sz w:val="38"/>
      <w:szCs w:val="38"/>
    </w:rPr>
  </w:style>
  <w:style w:type="paragraph" w:customStyle="1" w:styleId="ocpcodeinline1">
    <w:name w:val="ocpcodeinline1"/>
    <w:basedOn w:val="Normal"/>
    <w:rsid w:val="007630B3"/>
    <w:pPr>
      <w:spacing w:before="100" w:beforeAutospacing="1" w:after="100" w:afterAutospacing="1" w:line="240" w:lineRule="auto"/>
    </w:pPr>
    <w:rPr>
      <w:rFonts w:ascii="Courier New" w:eastAsia="Times New Roman" w:hAnsi="Courier New" w:cs="Courier New"/>
      <w:color w:val="2F2F2F"/>
      <w:sz w:val="24"/>
      <w:szCs w:val="24"/>
    </w:rPr>
  </w:style>
  <w:style w:type="paragraph" w:customStyle="1" w:styleId="ocpalert1">
    <w:name w:val="ocpalert1"/>
    <w:basedOn w:val="Normal"/>
    <w:rsid w:val="007630B3"/>
    <w:pPr>
      <w:shd w:val="clear" w:color="auto" w:fill="FAFAFA"/>
      <w:spacing w:before="240" w:after="240" w:line="240" w:lineRule="auto"/>
    </w:pPr>
    <w:rPr>
      <w:rFonts w:ascii="Segoe UI" w:eastAsia="Times New Roman" w:hAnsi="Segoe UI" w:cs="Segoe UI"/>
      <w:color w:val="2F2F2F"/>
      <w:sz w:val="38"/>
      <w:szCs w:val="38"/>
    </w:rPr>
  </w:style>
  <w:style w:type="paragraph" w:customStyle="1" w:styleId="ocpalertsection1">
    <w:name w:val="ocpalertsection1"/>
    <w:basedOn w:val="Normal"/>
    <w:rsid w:val="007630B3"/>
    <w:pPr>
      <w:spacing w:before="100" w:beforeAutospacing="1" w:after="100" w:afterAutospacing="1" w:line="240" w:lineRule="auto"/>
    </w:pPr>
    <w:rPr>
      <w:rFonts w:ascii="Segoe UI" w:eastAsia="Times New Roman" w:hAnsi="Segoe UI" w:cs="Segoe UI"/>
      <w:color w:val="2F2F2F"/>
      <w:sz w:val="21"/>
      <w:szCs w:val="21"/>
    </w:rPr>
  </w:style>
  <w:style w:type="paragraph" w:customStyle="1" w:styleId="ocpalertsectionlistcontainer1">
    <w:name w:val="ocpalertsectionlistcontainer1"/>
    <w:basedOn w:val="Normal"/>
    <w:rsid w:val="007630B3"/>
    <w:pPr>
      <w:spacing w:before="240" w:after="240" w:line="240" w:lineRule="auto"/>
    </w:pPr>
    <w:rPr>
      <w:rFonts w:ascii="Segoe UI" w:eastAsia="Times New Roman" w:hAnsi="Segoe UI" w:cs="Segoe UI"/>
      <w:color w:val="2F2F2F"/>
      <w:sz w:val="21"/>
      <w:szCs w:val="21"/>
    </w:rPr>
  </w:style>
  <w:style w:type="paragraph" w:customStyle="1" w:styleId="ocdhr1">
    <w:name w:val="ocdhr1"/>
    <w:basedOn w:val="Normal"/>
    <w:rsid w:val="007630B3"/>
    <w:pPr>
      <w:spacing w:before="600" w:after="100" w:afterAutospacing="1" w:line="240" w:lineRule="auto"/>
    </w:pPr>
    <w:rPr>
      <w:rFonts w:ascii="Times New Roman" w:eastAsia="Times New Roman" w:hAnsi="Times New Roman" w:cs="Times New Roman"/>
      <w:sz w:val="34"/>
      <w:szCs w:val="34"/>
    </w:rPr>
  </w:style>
  <w:style w:type="paragraph" w:customStyle="1" w:styleId="ocdhrfixed1">
    <w:name w:val="ocdhrfixed1"/>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section21">
    <w:name w:val="ocdsection21"/>
    <w:basedOn w:val="Normal"/>
    <w:rsid w:val="007630B3"/>
    <w:pPr>
      <w:spacing w:before="4500" w:after="100" w:afterAutospacing="1" w:line="240" w:lineRule="auto"/>
    </w:pPr>
    <w:rPr>
      <w:rFonts w:ascii="Times New Roman" w:eastAsia="Times New Roman" w:hAnsi="Times New Roman" w:cs="Times New Roman"/>
      <w:sz w:val="34"/>
      <w:szCs w:val="34"/>
    </w:rPr>
  </w:style>
  <w:style w:type="paragraph" w:customStyle="1" w:styleId="ocdgraybg1">
    <w:name w:val="ocdgraybg1"/>
    <w:basedOn w:val="Normal"/>
    <w:rsid w:val="007630B3"/>
    <w:pPr>
      <w:shd w:val="clear" w:color="auto" w:fill="656565"/>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1">
    <w:name w:val="ocdwordbg1"/>
    <w:basedOn w:val="Normal"/>
    <w:rsid w:val="007630B3"/>
    <w:pPr>
      <w:shd w:val="clear" w:color="auto" w:fill="2B579A"/>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1">
    <w:name w:val="ocdexcelbg1"/>
    <w:basedOn w:val="Normal"/>
    <w:rsid w:val="007630B3"/>
    <w:pPr>
      <w:shd w:val="clear" w:color="auto" w:fill="21734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1">
    <w:name w:val="ocdoutlookbg1"/>
    <w:basedOn w:val="Normal"/>
    <w:rsid w:val="007630B3"/>
    <w:pPr>
      <w:shd w:val="clear" w:color="auto" w:fill="0072C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1">
    <w:name w:val="ocdpowerpointbg1"/>
    <w:basedOn w:val="Normal"/>
    <w:rsid w:val="007630B3"/>
    <w:pPr>
      <w:shd w:val="clear" w:color="auto" w:fill="D247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1">
    <w:name w:val="ocdnostyle1"/>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1">
    <w:name w:val="ocdspac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1">
    <w:name w:val="ocfb1"/>
    <w:basedOn w:val="Normal"/>
    <w:rsid w:val="007630B3"/>
    <w:pPr>
      <w:spacing w:before="100" w:beforeAutospacing="1" w:after="0" w:line="240" w:lineRule="auto"/>
    </w:pPr>
    <w:rPr>
      <w:rFonts w:ascii="Segoe UI" w:eastAsia="Times New Roman" w:hAnsi="Segoe UI" w:cs="Segoe UI"/>
      <w:vanish/>
      <w:sz w:val="24"/>
      <w:szCs w:val="24"/>
    </w:rPr>
  </w:style>
  <w:style w:type="paragraph" w:customStyle="1" w:styleId="ocpexpandobody1">
    <w:name w:val="ocpexpandobody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pebw1">
    <w:name w:val="ocpebw1"/>
    <w:basedOn w:val="Normal"/>
    <w:rsid w:val="007630B3"/>
    <w:pPr>
      <w:pBdr>
        <w:bottom w:val="single" w:sz="6" w:space="0" w:color="CECECE"/>
      </w:pBdr>
      <w:spacing w:before="100" w:beforeAutospacing="1" w:after="0" w:line="240" w:lineRule="auto"/>
    </w:pPr>
    <w:rPr>
      <w:rFonts w:ascii="Times New Roman" w:eastAsia="Times New Roman" w:hAnsi="Times New Roman" w:cs="Times New Roman"/>
      <w:sz w:val="34"/>
      <w:szCs w:val="34"/>
    </w:rPr>
  </w:style>
  <w:style w:type="paragraph" w:customStyle="1" w:styleId="ocpexpandoheadchevroncontainer1">
    <w:name w:val="ocpexpandoheadchevroncontainer1"/>
    <w:basedOn w:val="Normal"/>
    <w:rsid w:val="007630B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ocpexpandohead1">
    <w:name w:val="ocpexpandohead1"/>
    <w:basedOn w:val="Normal"/>
    <w:rsid w:val="007630B3"/>
    <w:pPr>
      <w:pBdr>
        <w:top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2">
    <w:name w:val="ocpexpandoheadchevroncontainer2"/>
    <w:basedOn w:val="Normal"/>
    <w:rsid w:val="007630B3"/>
    <w:pPr>
      <w:spacing w:before="100" w:beforeAutospacing="1" w:after="100" w:afterAutospacing="1" w:line="240" w:lineRule="auto"/>
    </w:pPr>
    <w:rPr>
      <w:rFonts w:ascii="Times New Roman" w:eastAsia="Times New Roman" w:hAnsi="Times New Roman" w:cs="Times New Roman"/>
      <w:color w:val="363636"/>
      <w:sz w:val="30"/>
      <w:szCs w:val="30"/>
    </w:rPr>
  </w:style>
  <w:style w:type="paragraph" w:customStyle="1" w:styleId="ocpexpandoheadtitlecontainer1">
    <w:name w:val="ocpexpandoheadtitlecontainer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pexpandobody2">
    <w:name w:val="ocpexpandobody2"/>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lick-slide1">
    <w:name w:val="slick-slid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2">
    <w:name w:val="slick-slide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upgradebanner1">
    <w:name w:val="supupgradebanner1"/>
    <w:basedOn w:val="Normal"/>
    <w:rsid w:val="007630B3"/>
    <w:pPr>
      <w:pBdr>
        <w:bottom w:val="single" w:sz="6" w:space="15" w:color="D2D2D2"/>
      </w:pBdr>
      <w:spacing w:before="150" w:after="225" w:line="240" w:lineRule="auto"/>
    </w:pPr>
    <w:rPr>
      <w:rFonts w:ascii="Segoe UI" w:eastAsia="Times New Roman" w:hAnsi="Segoe UI" w:cs="Segoe UI"/>
      <w:sz w:val="24"/>
      <w:szCs w:val="24"/>
    </w:rPr>
  </w:style>
  <w:style w:type="paragraph" w:customStyle="1" w:styleId="supbannertext1">
    <w:name w:val="supbannertext1"/>
    <w:basedOn w:val="Normal"/>
    <w:rsid w:val="007630B3"/>
    <w:pPr>
      <w:spacing w:before="75" w:after="100" w:afterAutospacing="1" w:line="240" w:lineRule="auto"/>
    </w:pPr>
    <w:rPr>
      <w:rFonts w:ascii="Times New Roman" w:eastAsia="Times New Roman" w:hAnsi="Times New Roman" w:cs="Times New Roman"/>
      <w:color w:val="363636"/>
      <w:sz w:val="21"/>
      <w:szCs w:val="21"/>
    </w:rPr>
  </w:style>
  <w:style w:type="paragraph" w:customStyle="1" w:styleId="supbannerheading1">
    <w:name w:val="supbannerheading1"/>
    <w:basedOn w:val="Normal"/>
    <w:rsid w:val="007630B3"/>
    <w:pPr>
      <w:spacing w:before="100" w:beforeAutospacing="1" w:after="100" w:afterAutospacing="1" w:line="240" w:lineRule="auto"/>
    </w:pPr>
    <w:rPr>
      <w:rFonts w:ascii="Times New Roman" w:eastAsia="Times New Roman" w:hAnsi="Times New Roman" w:cs="Times New Roman"/>
      <w:color w:val="363636"/>
      <w:sz w:val="58"/>
      <w:szCs w:val="58"/>
    </w:rPr>
  </w:style>
  <w:style w:type="paragraph" w:customStyle="1" w:styleId="supbreadcrumbcontainer1">
    <w:name w:val="supbreadcrumbcontainer1"/>
    <w:basedOn w:val="Normal"/>
    <w:rsid w:val="007630B3"/>
    <w:pPr>
      <w:spacing w:before="270" w:after="630" w:line="240" w:lineRule="auto"/>
    </w:pPr>
    <w:rPr>
      <w:rFonts w:ascii="Segoe UI" w:eastAsia="Times New Roman" w:hAnsi="Segoe UI" w:cs="Segoe UI"/>
      <w:sz w:val="34"/>
      <w:szCs w:val="34"/>
    </w:rPr>
  </w:style>
  <w:style w:type="paragraph" w:customStyle="1" w:styleId="supcardcontrolcontainer1">
    <w:name w:val="supcardcontrolcontain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3">
    <w:name w:val="slick-slide3"/>
    <w:basedOn w:val="Normal"/>
    <w:rsid w:val="007630B3"/>
    <w:pPr>
      <w:spacing w:after="0" w:line="240" w:lineRule="auto"/>
      <w:ind w:left="150" w:right="150"/>
    </w:pPr>
    <w:rPr>
      <w:rFonts w:ascii="Times New Roman" w:eastAsia="Times New Roman" w:hAnsi="Times New Roman" w:cs="Times New Roman"/>
      <w:vanish/>
      <w:sz w:val="34"/>
      <w:szCs w:val="34"/>
    </w:rPr>
  </w:style>
  <w:style w:type="paragraph" w:customStyle="1" w:styleId="slick-list1">
    <w:name w:val="slick-list1"/>
    <w:basedOn w:val="Normal"/>
    <w:rsid w:val="007630B3"/>
    <w:pPr>
      <w:spacing w:after="0" w:line="240" w:lineRule="auto"/>
      <w:ind w:left="-150" w:right="-150"/>
    </w:pPr>
    <w:rPr>
      <w:rFonts w:ascii="Times New Roman" w:eastAsia="Times New Roman" w:hAnsi="Times New Roman" w:cs="Times New Roman"/>
      <w:sz w:val="34"/>
      <w:szCs w:val="34"/>
    </w:rPr>
  </w:style>
  <w:style w:type="paragraph" w:customStyle="1" w:styleId="occustomdropdownroot1">
    <w:name w:val="occustomdropdownroot1"/>
    <w:basedOn w:val="Normal"/>
    <w:rsid w:val="007630B3"/>
    <w:pPr>
      <w:spacing w:after="0" w:line="240" w:lineRule="auto"/>
    </w:pPr>
    <w:rPr>
      <w:rFonts w:ascii="Segoe UI" w:eastAsia="Times New Roman" w:hAnsi="Segoe UI" w:cs="Segoe UI"/>
      <w:color w:val="2F2F2F"/>
      <w:sz w:val="24"/>
      <w:szCs w:val="24"/>
    </w:rPr>
  </w:style>
  <w:style w:type="paragraph" w:customStyle="1" w:styleId="occustomdropdownoptionsinnercontainer1">
    <w:name w:val="occustomdropdownoptionsinnercontainer1"/>
    <w:basedOn w:val="Normal"/>
    <w:rsid w:val="007630B3"/>
    <w:pPr>
      <w:pBdr>
        <w:left w:val="single" w:sz="6" w:space="0" w:color="CECECE"/>
        <w:right w:val="single" w:sz="6" w:space="0" w:color="CECECE"/>
      </w:pBdr>
      <w:shd w:val="clear" w:color="auto" w:fill="FFFFFF"/>
      <w:spacing w:after="0" w:line="240" w:lineRule="auto"/>
    </w:pPr>
    <w:rPr>
      <w:rFonts w:ascii="Segoe UI" w:eastAsia="Times New Roman" w:hAnsi="Segoe UI" w:cs="Segoe UI"/>
      <w:color w:val="2F2F2F"/>
      <w:sz w:val="15"/>
      <w:szCs w:val="15"/>
    </w:rPr>
  </w:style>
  <w:style w:type="paragraph" w:customStyle="1" w:styleId="ocpalert2">
    <w:name w:val="ocpalert2"/>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martfeedbackheader1">
    <w:name w:val="ocsmartfeedbackhea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grd1">
    <w:name w:val="grd1"/>
    <w:basedOn w:val="Normal"/>
    <w:rsid w:val="007630B3"/>
    <w:pPr>
      <w:spacing w:after="0" w:line="240" w:lineRule="auto"/>
    </w:pPr>
    <w:rPr>
      <w:rFonts w:ascii="Times New Roman" w:eastAsia="Times New Roman" w:hAnsi="Times New Roman" w:cs="Times New Roman"/>
      <w:sz w:val="34"/>
      <w:szCs w:val="34"/>
    </w:rPr>
  </w:style>
  <w:style w:type="paragraph" w:customStyle="1" w:styleId="grd2">
    <w:name w:val="grd2"/>
    <w:basedOn w:val="Normal"/>
    <w:rsid w:val="007630B3"/>
    <w:pPr>
      <w:spacing w:after="0" w:line="240" w:lineRule="atLeast"/>
    </w:pPr>
    <w:rPr>
      <w:rFonts w:ascii="Segoe UI" w:eastAsia="Times New Roman" w:hAnsi="Segoe UI" w:cs="Segoe UI"/>
      <w:sz w:val="20"/>
      <w:szCs w:val="20"/>
    </w:rPr>
  </w:style>
  <w:style w:type="paragraph" w:customStyle="1" w:styleId="row3">
    <w:name w:val="row3"/>
    <w:basedOn w:val="Normal"/>
    <w:rsid w:val="007630B3"/>
    <w:pPr>
      <w:spacing w:after="0" w:line="240" w:lineRule="atLeast"/>
    </w:pPr>
    <w:rPr>
      <w:rFonts w:ascii="Segoe UI" w:eastAsia="Times New Roman" w:hAnsi="Segoe UI" w:cs="Segoe UI"/>
      <w:sz w:val="20"/>
      <w:szCs w:val="20"/>
    </w:rPr>
  </w:style>
  <w:style w:type="paragraph" w:customStyle="1" w:styleId="supmultimedialeftnavmobilebreadcrumbcategorytitle1">
    <w:name w:val="supmultimedialeftnavmobilebreadcrumbcategorytitle1"/>
    <w:basedOn w:val="Normal"/>
    <w:rsid w:val="007630B3"/>
    <w:pPr>
      <w:spacing w:after="195" w:line="240" w:lineRule="atLeast"/>
    </w:pPr>
    <w:rPr>
      <w:rFonts w:ascii="Segoe UI" w:eastAsia="Times New Roman" w:hAnsi="Segoe UI" w:cs="Segoe UI"/>
      <w:sz w:val="21"/>
      <w:szCs w:val="21"/>
    </w:rPr>
  </w:style>
  <w:style w:type="paragraph" w:customStyle="1" w:styleId="supmultimedialeftnavmobilebreadcrumbmoduletitle1">
    <w:name w:val="supmultimedialeftnavmobilebreadcrumbmoduletitle1"/>
    <w:basedOn w:val="Normal"/>
    <w:rsid w:val="007630B3"/>
    <w:pPr>
      <w:spacing w:before="75" w:after="150" w:line="240" w:lineRule="atLeast"/>
    </w:pPr>
    <w:rPr>
      <w:rFonts w:ascii="Segoe UI" w:eastAsia="Times New Roman" w:hAnsi="Segoe UI" w:cs="Segoe UI"/>
      <w:sz w:val="20"/>
      <w:szCs w:val="20"/>
    </w:rPr>
  </w:style>
  <w:style w:type="paragraph" w:customStyle="1" w:styleId="supmultimedialeftnavbreadcrumblinkcontainer1">
    <w:name w:val="supmultimedialeftnavbreadcrumblinkcontainer1"/>
    <w:basedOn w:val="Normal"/>
    <w:rsid w:val="007630B3"/>
    <w:pPr>
      <w:spacing w:after="195" w:line="240" w:lineRule="atLeast"/>
    </w:pPr>
    <w:rPr>
      <w:rFonts w:ascii="Segoe UI" w:eastAsia="Times New Roman" w:hAnsi="Segoe UI" w:cs="Segoe UI"/>
      <w:sz w:val="21"/>
      <w:szCs w:val="21"/>
    </w:rPr>
  </w:style>
  <w:style w:type="paragraph" w:customStyle="1" w:styleId="suptabcontroltabheader1">
    <w:name w:val="suptabcontroltabheader1"/>
    <w:basedOn w:val="Normal"/>
    <w:rsid w:val="007630B3"/>
    <w:pPr>
      <w:spacing w:before="195" w:after="195" w:line="240" w:lineRule="atLeast"/>
    </w:pPr>
    <w:rPr>
      <w:rFonts w:ascii="Segoe UI" w:eastAsia="Times New Roman" w:hAnsi="Segoe UI" w:cs="Segoe UI"/>
      <w:sz w:val="21"/>
      <w:szCs w:val="21"/>
    </w:rPr>
  </w:style>
  <w:style w:type="paragraph" w:customStyle="1" w:styleId="noresultsquery1">
    <w:name w:val="noresultsquery1"/>
    <w:basedOn w:val="Normal"/>
    <w:rsid w:val="007630B3"/>
    <w:pPr>
      <w:spacing w:before="195" w:after="195" w:line="240" w:lineRule="atLeast"/>
    </w:pPr>
    <w:rPr>
      <w:rFonts w:ascii="Segoe UI" w:eastAsia="Times New Roman" w:hAnsi="Segoe UI" w:cs="Segoe UI"/>
      <w:b/>
      <w:bCs/>
      <w:sz w:val="20"/>
      <w:szCs w:val="20"/>
    </w:rPr>
  </w:style>
  <w:style w:type="paragraph" w:customStyle="1" w:styleId="ocparticlecontent2">
    <w:name w:val="ocparticlecontent2"/>
    <w:basedOn w:val="Normal"/>
    <w:rsid w:val="007630B3"/>
    <w:pPr>
      <w:spacing w:after="0" w:line="240" w:lineRule="atLeast"/>
    </w:pPr>
    <w:rPr>
      <w:rFonts w:ascii="Segoe UI" w:eastAsia="Times New Roman" w:hAnsi="Segoe UI" w:cs="Segoe UI"/>
      <w:sz w:val="20"/>
      <w:szCs w:val="20"/>
    </w:rPr>
  </w:style>
  <w:style w:type="paragraph" w:customStyle="1" w:styleId="ocparticletitlesection2">
    <w:name w:val="ocparticletitlesection2"/>
    <w:basedOn w:val="Normal"/>
    <w:rsid w:val="007630B3"/>
    <w:pPr>
      <w:spacing w:after="0" w:line="240" w:lineRule="atLeast"/>
    </w:pPr>
    <w:rPr>
      <w:rFonts w:ascii="Segoe UI" w:eastAsia="Times New Roman" w:hAnsi="Segoe UI" w:cs="Segoe UI"/>
      <w:sz w:val="20"/>
      <w:szCs w:val="20"/>
    </w:rPr>
  </w:style>
  <w:style w:type="paragraph" w:customStyle="1" w:styleId="ocpcode1">
    <w:name w:val="ocpcode1"/>
    <w:basedOn w:val="Normal"/>
    <w:rsid w:val="007630B3"/>
    <w:pPr>
      <w:spacing w:before="195" w:after="195" w:line="240" w:lineRule="atLeast"/>
    </w:pPr>
    <w:rPr>
      <w:rFonts w:ascii="Segoe UI" w:eastAsia="Times New Roman" w:hAnsi="Segoe UI" w:cs="Segoe UI"/>
      <w:sz w:val="20"/>
      <w:szCs w:val="20"/>
    </w:rPr>
  </w:style>
  <w:style w:type="paragraph" w:customStyle="1" w:styleId="ocpblockquote1">
    <w:name w:val="ocpblockquote1"/>
    <w:basedOn w:val="Normal"/>
    <w:rsid w:val="007630B3"/>
    <w:pPr>
      <w:spacing w:before="195" w:after="195" w:line="240" w:lineRule="atLeast"/>
    </w:pPr>
    <w:rPr>
      <w:rFonts w:ascii="Segoe UI" w:eastAsia="Times New Roman" w:hAnsi="Segoe UI" w:cs="Segoe UI"/>
      <w:sz w:val="23"/>
      <w:szCs w:val="23"/>
    </w:rPr>
  </w:style>
  <w:style w:type="paragraph" w:customStyle="1" w:styleId="occustomdropdownroot2">
    <w:name w:val="occustomdropdownroot2"/>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option1">
    <w:name w:val="occustomdropdownoption1"/>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prompttext1">
    <w:name w:val="occustomdropdownprompttext1"/>
    <w:basedOn w:val="Normal"/>
    <w:rsid w:val="007630B3"/>
    <w:pPr>
      <w:spacing w:before="195" w:after="195" w:line="240" w:lineRule="atLeast"/>
    </w:pPr>
    <w:rPr>
      <w:rFonts w:ascii="Segoe UI" w:eastAsia="Times New Roman" w:hAnsi="Segoe UI" w:cs="Segoe UI"/>
      <w:sz w:val="20"/>
      <w:szCs w:val="20"/>
    </w:rPr>
  </w:style>
  <w:style w:type="paragraph" w:customStyle="1" w:styleId="ocpexpandohead2">
    <w:name w:val="ocpexpandohead2"/>
    <w:basedOn w:val="Normal"/>
    <w:rsid w:val="007630B3"/>
    <w:pPr>
      <w:spacing w:after="0" w:line="240" w:lineRule="atLeast"/>
    </w:pPr>
    <w:rPr>
      <w:rFonts w:ascii="Segoe UI" w:eastAsia="Times New Roman" w:hAnsi="Segoe UI" w:cs="Segoe UI"/>
      <w:sz w:val="20"/>
      <w:szCs w:val="20"/>
    </w:rPr>
  </w:style>
  <w:style w:type="paragraph" w:customStyle="1" w:styleId="ocpexpandobody3">
    <w:name w:val="ocpexpandobody3"/>
    <w:basedOn w:val="Normal"/>
    <w:rsid w:val="007630B3"/>
    <w:pPr>
      <w:spacing w:before="195" w:after="195" w:line="240" w:lineRule="atLeast"/>
    </w:pPr>
    <w:rPr>
      <w:rFonts w:ascii="Segoe UI" w:eastAsia="Times New Roman" w:hAnsi="Segoe UI" w:cs="Segoe UI"/>
      <w:sz w:val="20"/>
      <w:szCs w:val="20"/>
    </w:rPr>
  </w:style>
  <w:style w:type="paragraph" w:customStyle="1" w:styleId="videotopbar1">
    <w:name w:val="videotopbar1"/>
    <w:basedOn w:val="Normal"/>
    <w:rsid w:val="007630B3"/>
    <w:pPr>
      <w:shd w:val="clear" w:color="auto" w:fill="3C454F"/>
      <w:spacing w:after="0" w:line="240" w:lineRule="atLeast"/>
    </w:pPr>
    <w:rPr>
      <w:rFonts w:ascii="Segoe UI" w:eastAsia="Times New Roman" w:hAnsi="Segoe UI" w:cs="Segoe UI"/>
      <w:sz w:val="20"/>
      <w:szCs w:val="20"/>
    </w:rPr>
  </w:style>
  <w:style w:type="paragraph" w:customStyle="1" w:styleId="togglevideobar1">
    <w:name w:val="togglevideobar1"/>
    <w:basedOn w:val="Normal"/>
    <w:rsid w:val="007630B3"/>
    <w:pPr>
      <w:shd w:val="clear" w:color="auto" w:fill="3C454F"/>
      <w:spacing w:before="90" w:after="195" w:line="240" w:lineRule="atLeast"/>
      <w:ind w:left="60"/>
    </w:pPr>
    <w:rPr>
      <w:rFonts w:ascii="Segoe UI" w:eastAsia="Times New Roman" w:hAnsi="Segoe UI" w:cs="Segoe UI"/>
      <w:sz w:val="20"/>
      <w:szCs w:val="20"/>
    </w:rPr>
  </w:style>
  <w:style w:type="paragraph" w:customStyle="1" w:styleId="ocpvideo2">
    <w:name w:val="ocpvideo2"/>
    <w:basedOn w:val="Normal"/>
    <w:rsid w:val="007630B3"/>
    <w:pPr>
      <w:spacing w:after="195" w:line="240" w:lineRule="atLeast"/>
    </w:pPr>
    <w:rPr>
      <w:rFonts w:ascii="Segoe UI" w:eastAsia="Times New Roman" w:hAnsi="Segoe UI" w:cs="Segoe UI"/>
      <w:sz w:val="20"/>
      <w:szCs w:val="20"/>
    </w:rPr>
  </w:style>
  <w:style w:type="paragraph" w:customStyle="1" w:styleId="supinstantanswer1">
    <w:name w:val="supinstantanswer1"/>
    <w:basedOn w:val="Normal"/>
    <w:rsid w:val="007630B3"/>
    <w:pPr>
      <w:pBdr>
        <w:top w:val="single" w:sz="12" w:space="6" w:color="E6E6E6"/>
        <w:left w:val="single" w:sz="12" w:space="12" w:color="E6E6E6"/>
        <w:bottom w:val="single" w:sz="12" w:space="30" w:color="E6E6E6"/>
        <w:right w:val="single" w:sz="12" w:space="12" w:color="E6E6E6"/>
      </w:pBdr>
      <w:spacing w:before="195" w:after="210" w:line="240" w:lineRule="atLeast"/>
    </w:pPr>
    <w:rPr>
      <w:rFonts w:ascii="Segoe UI Light" w:eastAsia="Times New Roman" w:hAnsi="Segoe UI Light" w:cs="Segoe UI Light"/>
      <w:color w:val="2F2F2F"/>
      <w:sz w:val="34"/>
      <w:szCs w:val="34"/>
    </w:rPr>
  </w:style>
  <w:style w:type="paragraph" w:customStyle="1" w:styleId="supiafeedbackbutton1">
    <w:name w:val="supiafeedbackbutton1"/>
    <w:basedOn w:val="Normal"/>
    <w:rsid w:val="007630B3"/>
    <w:pPr>
      <w:spacing w:before="150" w:after="150" w:line="270" w:lineRule="atLeast"/>
      <w:ind w:left="150"/>
    </w:pPr>
    <w:rPr>
      <w:rFonts w:ascii="Segoe UI" w:eastAsia="Times New Roman" w:hAnsi="Segoe UI" w:cs="Segoe UI"/>
      <w:caps/>
      <w:sz w:val="20"/>
      <w:szCs w:val="20"/>
    </w:rPr>
  </w:style>
  <w:style w:type="paragraph" w:customStyle="1" w:styleId="supiafooterlink1">
    <w:name w:val="supiafooterlink1"/>
    <w:basedOn w:val="Normal"/>
    <w:rsid w:val="007630B3"/>
    <w:pPr>
      <w:spacing w:after="75" w:line="270" w:lineRule="atLeast"/>
    </w:pPr>
    <w:rPr>
      <w:rFonts w:ascii="Segoe UI" w:eastAsia="Times New Roman" w:hAnsi="Segoe UI" w:cs="Segoe UI"/>
      <w:sz w:val="20"/>
      <w:szCs w:val="20"/>
    </w:rPr>
  </w:style>
  <w:style w:type="paragraph" w:customStyle="1" w:styleId="supiasolutionimage1">
    <w:name w:val="supiasolutionimage1"/>
    <w:basedOn w:val="Normal"/>
    <w:rsid w:val="007630B3"/>
    <w:pPr>
      <w:spacing w:after="75" w:line="270" w:lineRule="atLeast"/>
    </w:pPr>
    <w:rPr>
      <w:rFonts w:ascii="Segoe UI" w:eastAsia="Times New Roman" w:hAnsi="Segoe UI" w:cs="Segoe UI"/>
      <w:sz w:val="20"/>
      <w:szCs w:val="20"/>
    </w:rPr>
  </w:style>
  <w:style w:type="paragraph" w:customStyle="1" w:styleId="amp-high-contrast-border1">
    <w:name w:val="amp-high-contrast-bor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1">
    <w:name w:val="azuremediaplay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3">
    <w:name w:val="ocparticlecontent3"/>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supsuggestionlist1">
    <w:name w:val="supsuggestionlist1"/>
    <w:basedOn w:val="Normal"/>
    <w:rsid w:val="007630B3"/>
    <w:pPr>
      <w:spacing w:after="0" w:line="240" w:lineRule="auto"/>
    </w:pPr>
    <w:rPr>
      <w:rFonts w:ascii="Times New Roman" w:eastAsia="Times New Roman" w:hAnsi="Times New Roman" w:cs="Times New Roman"/>
      <w:sz w:val="34"/>
      <w:szCs w:val="34"/>
    </w:rPr>
  </w:style>
  <w:style w:type="paragraph" w:customStyle="1" w:styleId="supautosuggestcontainer2">
    <w:name w:val="supautosuggestcontainer2"/>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item1">
    <w:name w:val="supsuggestionitem1"/>
    <w:basedOn w:val="Normal"/>
    <w:rsid w:val="007630B3"/>
    <w:pPr>
      <w:spacing w:before="100" w:beforeAutospacing="1" w:after="100" w:afterAutospacing="1" w:line="300" w:lineRule="atLeast"/>
    </w:pPr>
    <w:rPr>
      <w:rFonts w:ascii="Times New Roman" w:eastAsia="Times New Roman" w:hAnsi="Times New Roman" w:cs="Times New Roman"/>
      <w:sz w:val="21"/>
      <w:szCs w:val="21"/>
    </w:rPr>
  </w:style>
  <w:style w:type="paragraph" w:customStyle="1" w:styleId="suphomeandlandingpagemobileicontitle1">
    <w:name w:val="suphomeandlandingpagemobileicontitle1"/>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mobileicontitle2">
    <w:name w:val="suphomeandlandingpagemobileicontitle2"/>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footerelementcalltoaction1">
    <w:name w:val="suphomeandlandingpag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paragraph" w:customStyle="1" w:styleId="suparg1">
    <w:name w:val="suparg1"/>
    <w:basedOn w:val="Normal"/>
    <w:rsid w:val="007630B3"/>
    <w:pPr>
      <w:spacing w:before="240" w:after="450" w:line="240" w:lineRule="auto"/>
    </w:pPr>
    <w:rPr>
      <w:rFonts w:ascii="Times New Roman" w:eastAsia="Times New Roman" w:hAnsi="Times New Roman" w:cs="Times New Roman"/>
      <w:sz w:val="34"/>
      <w:szCs w:val="34"/>
    </w:rPr>
  </w:style>
  <w:style w:type="paragraph" w:customStyle="1" w:styleId="ocparticlecontent4">
    <w:name w:val="ocparticlecontent4"/>
    <w:basedOn w:val="Normal"/>
    <w:rsid w:val="007630B3"/>
    <w:pPr>
      <w:spacing w:after="100" w:afterAutospacing="1" w:line="240" w:lineRule="auto"/>
    </w:pPr>
    <w:rPr>
      <w:rFonts w:ascii="Times New Roman" w:eastAsia="Times New Roman" w:hAnsi="Times New Roman" w:cs="Times New Roman"/>
      <w:sz w:val="34"/>
      <w:szCs w:val="34"/>
    </w:rPr>
  </w:style>
  <w:style w:type="paragraph" w:customStyle="1" w:styleId="ocplegacybold2">
    <w:name w:val="ocplegacybold2"/>
    <w:basedOn w:val="Normal"/>
    <w:rsid w:val="007630B3"/>
    <w:pPr>
      <w:spacing w:before="100" w:beforeAutospacing="1" w:after="100" w:afterAutospacing="1" w:line="300" w:lineRule="atLeast"/>
    </w:pPr>
    <w:rPr>
      <w:rFonts w:ascii="Segoe UI" w:eastAsia="Times New Roman" w:hAnsi="Segoe UI" w:cs="Segoe UI"/>
      <w:b/>
      <w:bCs/>
      <w:color w:val="2F2F2F"/>
      <w:sz w:val="27"/>
      <w:szCs w:val="27"/>
    </w:rPr>
  </w:style>
  <w:style w:type="paragraph" w:customStyle="1" w:styleId="ocpboldlegacy1">
    <w:name w:val="ocpboldlegacy1"/>
    <w:basedOn w:val="Normal"/>
    <w:rsid w:val="007630B3"/>
    <w:pPr>
      <w:spacing w:before="100" w:beforeAutospacing="1" w:after="100" w:afterAutospacing="1" w:line="405" w:lineRule="atLeast"/>
    </w:pPr>
    <w:rPr>
      <w:rFonts w:ascii="Segoe UI Semibold" w:eastAsia="Times New Roman" w:hAnsi="Segoe UI Semibold" w:cs="Segoe UI Semibold"/>
      <w:color w:val="2F2F2F"/>
      <w:sz w:val="30"/>
      <w:szCs w:val="30"/>
    </w:rPr>
  </w:style>
  <w:style w:type="paragraph" w:customStyle="1" w:styleId="ocpvideo3">
    <w:name w:val="ocpvideo3"/>
    <w:basedOn w:val="Normal"/>
    <w:rsid w:val="007630B3"/>
    <w:pPr>
      <w:spacing w:after="0" w:line="300" w:lineRule="atLeast"/>
    </w:pPr>
    <w:rPr>
      <w:rFonts w:ascii="Segoe UI" w:eastAsia="Times New Roman" w:hAnsi="Segoe UI" w:cs="Segoe UI"/>
      <w:color w:val="2F2F2F"/>
      <w:sz w:val="23"/>
      <w:szCs w:val="23"/>
    </w:rPr>
  </w:style>
  <w:style w:type="paragraph" w:customStyle="1" w:styleId="suphomeandlandingpagecta1">
    <w:name w:val="suphomeandlandingpagecta1"/>
    <w:basedOn w:val="Normal"/>
    <w:rsid w:val="007630B3"/>
    <w:pPr>
      <w:spacing w:before="100" w:beforeAutospacing="1" w:after="100" w:afterAutospacing="1" w:line="270" w:lineRule="atLeast"/>
      <w:ind w:right="150"/>
    </w:pPr>
    <w:rPr>
      <w:rFonts w:ascii="Segoe UI Semibold" w:eastAsia="Times New Roman" w:hAnsi="Segoe UI Semibold" w:cs="Segoe UI Semibold"/>
      <w:caps/>
      <w:color w:val="0078D7"/>
      <w:spacing w:val="15"/>
      <w:sz w:val="20"/>
      <w:szCs w:val="20"/>
    </w:rPr>
  </w:style>
  <w:style w:type="paragraph" w:customStyle="1" w:styleId="suphomeandlandingpagectabutton1">
    <w:name w:val="suphomeandlandingpagectabutton1"/>
    <w:basedOn w:val="Normal"/>
    <w:rsid w:val="007630B3"/>
    <w:pPr>
      <w:shd w:val="clear" w:color="auto" w:fill="0067B8"/>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suphomeandlandingpagectabutton2">
    <w:name w:val="suphomeandlandingpagectabutton2"/>
    <w:basedOn w:val="Normal"/>
    <w:rsid w:val="007630B3"/>
    <w:pPr>
      <w:shd w:val="clear" w:color="auto" w:fill="005293"/>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cardheader1">
    <w:name w:val="cardheader1"/>
    <w:basedOn w:val="Normal"/>
    <w:rsid w:val="007630B3"/>
    <w:pPr>
      <w:spacing w:after="0" w:line="465" w:lineRule="atLeast"/>
    </w:pPr>
    <w:rPr>
      <w:rFonts w:ascii="Segoe UI" w:eastAsia="Times New Roman" w:hAnsi="Segoe UI" w:cs="Segoe UI"/>
    </w:rPr>
  </w:style>
  <w:style w:type="paragraph" w:customStyle="1" w:styleId="contentheader1">
    <w:name w:val="contentheader1"/>
    <w:basedOn w:val="Normal"/>
    <w:rsid w:val="007630B3"/>
    <w:pPr>
      <w:spacing w:after="0" w:line="465" w:lineRule="atLeast"/>
    </w:pPr>
    <w:rPr>
      <w:rFonts w:ascii="Segoe UI" w:eastAsia="Times New Roman" w:hAnsi="Segoe UI" w:cs="Segoe UI"/>
    </w:rPr>
  </w:style>
  <w:style w:type="paragraph" w:customStyle="1" w:styleId="navigationitemspan1">
    <w:name w:val="navigationitem&gt;span1"/>
    <w:basedOn w:val="Normal"/>
    <w:rsid w:val="007630B3"/>
    <w:pPr>
      <w:spacing w:after="0" w:line="240" w:lineRule="atLeast"/>
      <w:ind w:left="135" w:right="135"/>
    </w:pPr>
    <w:rPr>
      <w:rFonts w:ascii="Segoe UI" w:eastAsia="Times New Roman" w:hAnsi="Segoe UI" w:cs="Segoe UI"/>
    </w:rPr>
  </w:style>
  <w:style w:type="paragraph" w:customStyle="1" w:styleId="suptabcontrol1">
    <w:name w:val="suptabcontrol1"/>
    <w:basedOn w:val="Normal"/>
    <w:rsid w:val="007630B3"/>
    <w:pPr>
      <w:spacing w:before="195" w:after="195" w:line="240" w:lineRule="atLeast"/>
    </w:pPr>
    <w:rPr>
      <w:rFonts w:ascii="Segoe UI" w:eastAsia="Times New Roman" w:hAnsi="Segoe UI" w:cs="Segoe UI"/>
      <w:sz w:val="20"/>
      <w:szCs w:val="20"/>
    </w:rPr>
  </w:style>
  <w:style w:type="paragraph" w:customStyle="1" w:styleId="ocsmartfeedbackheader2">
    <w:name w:val="ocsmartfeedbackheader2"/>
    <w:basedOn w:val="Normal"/>
    <w:rsid w:val="007630B3"/>
    <w:pPr>
      <w:spacing w:before="195" w:after="195" w:line="240" w:lineRule="atLeast"/>
      <w:ind w:right="75"/>
    </w:pPr>
    <w:rPr>
      <w:rFonts w:ascii="Segoe UI" w:eastAsia="Times New Roman" w:hAnsi="Segoe UI" w:cs="Segoe UI"/>
      <w:sz w:val="20"/>
      <w:szCs w:val="20"/>
    </w:rPr>
  </w:style>
  <w:style w:type="paragraph" w:customStyle="1" w:styleId="ocpactionlink1">
    <w:name w:val="ocpactionlink1"/>
    <w:basedOn w:val="Normal"/>
    <w:rsid w:val="007630B3"/>
    <w:pPr>
      <w:pBdr>
        <w:top w:val="single" w:sz="6" w:space="5" w:color="D2D2D2"/>
        <w:left w:val="single" w:sz="6" w:space="8" w:color="D2D2D2"/>
        <w:bottom w:val="single" w:sz="6" w:space="5" w:color="D2D2D2"/>
        <w:right w:val="single" w:sz="6" w:space="8" w:color="D2D2D2"/>
      </w:pBdr>
      <w:shd w:val="clear" w:color="auto" w:fill="D2D2D2"/>
      <w:spacing w:before="195" w:after="195" w:line="240" w:lineRule="atLeast"/>
    </w:pPr>
    <w:rPr>
      <w:rFonts w:ascii="Segoe UI" w:eastAsia="Times New Roman" w:hAnsi="Segoe UI" w:cs="Segoe UI"/>
      <w:color w:val="505050"/>
      <w:sz w:val="20"/>
      <w:szCs w:val="20"/>
    </w:rPr>
  </w:style>
  <w:style w:type="paragraph" w:customStyle="1" w:styleId="ms-checkbox-checkbox1">
    <w:name w:val="ms-checkbox-checkbox1"/>
    <w:basedOn w:val="Normal"/>
    <w:rsid w:val="007630B3"/>
    <w:pPr>
      <w:shd w:val="clear" w:color="auto" w:fill="FFFFFF"/>
      <w:spacing w:before="195" w:after="195" w:line="240" w:lineRule="atLeast"/>
    </w:pPr>
    <w:rPr>
      <w:rFonts w:ascii="Segoe UI" w:eastAsia="Times New Roman" w:hAnsi="Segoe UI" w:cs="Segoe UI"/>
      <w:sz w:val="20"/>
      <w:szCs w:val="20"/>
    </w:rPr>
  </w:style>
  <w:style w:type="paragraph" w:customStyle="1" w:styleId="ms-icon1">
    <w:name w:val="ms-icon1"/>
    <w:basedOn w:val="Normal"/>
    <w:rsid w:val="007630B3"/>
    <w:pPr>
      <w:spacing w:before="195" w:after="195" w:line="240" w:lineRule="atLeast"/>
    </w:pPr>
    <w:rPr>
      <w:rFonts w:ascii="Segoe UI" w:eastAsia="Times New Roman" w:hAnsi="Segoe UI" w:cs="Segoe UI"/>
      <w:b/>
      <w:bCs/>
      <w:color w:val="000000"/>
      <w:sz w:val="20"/>
      <w:szCs w:val="20"/>
    </w:rPr>
  </w:style>
  <w:style w:type="paragraph" w:customStyle="1" w:styleId="ocsearchresultresponsive1">
    <w:name w:val="ocsearchresultresponsiv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marginbottom1">
    <w:name w:val="ocsmartfeedbackmarginbottom1"/>
    <w:basedOn w:val="Normal"/>
    <w:rsid w:val="007630B3"/>
    <w:pPr>
      <w:spacing w:before="100" w:beforeAutospacing="1" w:after="0" w:line="240" w:lineRule="auto"/>
    </w:pPr>
    <w:rPr>
      <w:rFonts w:ascii="Times New Roman" w:eastAsia="Times New Roman" w:hAnsi="Times New Roman" w:cs="Times New Roman"/>
      <w:sz w:val="34"/>
      <w:szCs w:val="34"/>
    </w:rPr>
  </w:style>
  <w:style w:type="paragraph" w:customStyle="1" w:styleId="ocsmartfeedbacktextarea1">
    <w:name w:val="ocsmartfeedbacktextarea1"/>
    <w:basedOn w:val="Normal"/>
    <w:rsid w:val="007630B3"/>
    <w:pPr>
      <w:pBdr>
        <w:top w:val="single" w:sz="6" w:space="6" w:color="D2D2D2"/>
        <w:left w:val="single" w:sz="6" w:space="6" w:color="D2D2D2"/>
        <w:bottom w:val="single" w:sz="6" w:space="6" w:color="D2D2D2"/>
        <w:right w:val="single" w:sz="6" w:space="6" w:color="D2D2D2"/>
      </w:pBdr>
      <w:spacing w:before="150" w:after="100" w:afterAutospacing="1" w:line="300" w:lineRule="atLeast"/>
    </w:pPr>
    <w:rPr>
      <w:rFonts w:ascii="Segoe UI" w:eastAsia="Times New Roman" w:hAnsi="Segoe UI" w:cs="Segoe UI"/>
      <w:sz w:val="20"/>
      <w:szCs w:val="20"/>
    </w:rPr>
  </w:style>
  <w:style w:type="paragraph" w:customStyle="1" w:styleId="ocfeedbackbutton1">
    <w:name w:val="ocfeedbackbutton1"/>
    <w:basedOn w:val="Normal"/>
    <w:rsid w:val="007630B3"/>
    <w:pPr>
      <w:pBdr>
        <w:top w:val="single" w:sz="6" w:space="2" w:color="D2D2D2"/>
        <w:left w:val="single" w:sz="6" w:space="4" w:color="D2D2D2"/>
        <w:bottom w:val="single" w:sz="6" w:space="2" w:color="D2D2D2"/>
        <w:right w:val="single" w:sz="6" w:space="4" w:color="D2D2D2"/>
      </w:pBdr>
      <w:spacing w:after="0" w:line="240" w:lineRule="auto"/>
      <w:ind w:left="30" w:right="30"/>
      <w:jc w:val="center"/>
    </w:pPr>
    <w:rPr>
      <w:rFonts w:ascii="Segoe UI" w:eastAsia="Times New Roman" w:hAnsi="Segoe UI" w:cs="Segoe UI"/>
      <w:color w:val="505050"/>
      <w:sz w:val="20"/>
      <w:szCs w:val="20"/>
    </w:rPr>
  </w:style>
  <w:style w:type="paragraph" w:customStyle="1" w:styleId="ocfeedbackbutton2">
    <w:name w:val="ocfeedbackbutton2"/>
    <w:basedOn w:val="Normal"/>
    <w:rsid w:val="007630B3"/>
    <w:pPr>
      <w:pBdr>
        <w:top w:val="single" w:sz="6" w:space="2" w:color="D2D2D2"/>
        <w:left w:val="single" w:sz="6" w:space="4" w:color="D2D2D2"/>
        <w:bottom w:val="single" w:sz="6" w:space="2" w:color="D2D2D2"/>
        <w:right w:val="single" w:sz="6" w:space="4" w:color="D2D2D2"/>
      </w:pBdr>
      <w:shd w:val="clear" w:color="auto" w:fill="D2D2D2"/>
      <w:spacing w:after="0" w:line="240" w:lineRule="auto"/>
      <w:ind w:left="30" w:right="30"/>
      <w:jc w:val="center"/>
    </w:pPr>
    <w:rPr>
      <w:rFonts w:ascii="Segoe UI" w:eastAsia="Times New Roman" w:hAnsi="Segoe UI" w:cs="Segoe UI"/>
      <w:color w:val="505050"/>
      <w:sz w:val="20"/>
      <w:szCs w:val="20"/>
    </w:rPr>
  </w:style>
  <w:style w:type="paragraph" w:customStyle="1" w:styleId="ocbuttonsendcomment1">
    <w:name w:val="ocbuttonsend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nocomment1">
    <w:name w:val="ocbuttonsendno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comment2">
    <w:name w:val="ocbuttonsend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buttonsendnocomment2">
    <w:name w:val="ocbuttonsendno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particlelink1">
    <w:name w:val="ocparticle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externallink1">
    <w:name w:val="ocpexternal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articlelink2">
    <w:name w:val="ocparticle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externallink2">
    <w:name w:val="ocpexternal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imagelink1">
    <w:name w:val="ocpimagelink1"/>
    <w:basedOn w:val="Normal"/>
    <w:rsid w:val="007630B3"/>
    <w:pPr>
      <w:spacing w:after="0" w:line="240" w:lineRule="auto"/>
    </w:pPr>
    <w:rPr>
      <w:rFonts w:ascii="Times New Roman" w:eastAsia="Times New Roman" w:hAnsi="Times New Roman" w:cs="Times New Roman"/>
      <w:sz w:val="34"/>
      <w:szCs w:val="34"/>
    </w:rPr>
  </w:style>
  <w:style w:type="paragraph" w:customStyle="1" w:styleId="ocpimagelink2">
    <w:name w:val="ocpimagelink2"/>
    <w:basedOn w:val="Normal"/>
    <w:rsid w:val="007630B3"/>
    <w:pPr>
      <w:spacing w:after="0" w:line="240" w:lineRule="auto"/>
    </w:pPr>
    <w:rPr>
      <w:rFonts w:ascii="Times New Roman" w:eastAsia="Times New Roman" w:hAnsi="Times New Roman" w:cs="Times New Roman"/>
      <w:sz w:val="34"/>
      <w:szCs w:val="34"/>
    </w:rPr>
  </w:style>
  <w:style w:type="paragraph" w:customStyle="1" w:styleId="ocfeedbackbutton3">
    <w:name w:val="ocfeedbackbutton3"/>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4">
    <w:name w:val="ocfeedbackbutton4"/>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5">
    <w:name w:val="ocfeedbackbutton5"/>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cardheader2">
    <w:name w:val="cardheader2"/>
    <w:basedOn w:val="Normal"/>
    <w:rsid w:val="007630B3"/>
    <w:pPr>
      <w:spacing w:after="0" w:line="465" w:lineRule="atLeast"/>
    </w:pPr>
    <w:rPr>
      <w:rFonts w:ascii="Segoe UI" w:eastAsia="Times New Roman" w:hAnsi="Segoe UI" w:cs="Segoe UI"/>
      <w:color w:val="FFFFFF"/>
    </w:rPr>
  </w:style>
  <w:style w:type="paragraph" w:customStyle="1" w:styleId="cardheader3">
    <w:name w:val="cardheader3"/>
    <w:basedOn w:val="Normal"/>
    <w:rsid w:val="007630B3"/>
    <w:pPr>
      <w:spacing w:after="0" w:line="465" w:lineRule="atLeast"/>
    </w:pPr>
    <w:rPr>
      <w:rFonts w:ascii="Segoe UI" w:eastAsia="Times New Roman" w:hAnsi="Segoe UI" w:cs="Segoe UI"/>
      <w:color w:val="FFFFFF"/>
    </w:rPr>
  </w:style>
  <w:style w:type="paragraph" w:customStyle="1" w:styleId="cardheader4">
    <w:name w:val="cardheader4"/>
    <w:basedOn w:val="Normal"/>
    <w:rsid w:val="007630B3"/>
    <w:pPr>
      <w:spacing w:after="0" w:line="465" w:lineRule="atLeast"/>
    </w:pPr>
    <w:rPr>
      <w:rFonts w:ascii="Segoe UI" w:eastAsia="Times New Roman" w:hAnsi="Segoe UI" w:cs="Segoe UI"/>
      <w:color w:val="FFFFFF"/>
    </w:rPr>
  </w:style>
  <w:style w:type="paragraph" w:customStyle="1" w:styleId="contentheader2">
    <w:name w:val="contentheader2"/>
    <w:basedOn w:val="Normal"/>
    <w:rsid w:val="007630B3"/>
    <w:pPr>
      <w:spacing w:after="0" w:line="465" w:lineRule="atLeast"/>
    </w:pPr>
    <w:rPr>
      <w:rFonts w:ascii="Segoe UI" w:eastAsia="Times New Roman" w:hAnsi="Segoe UI" w:cs="Segoe UI"/>
      <w:color w:val="000000"/>
    </w:rPr>
  </w:style>
  <w:style w:type="paragraph" w:customStyle="1" w:styleId="contentheader3">
    <w:name w:val="contentheader3"/>
    <w:basedOn w:val="Normal"/>
    <w:rsid w:val="007630B3"/>
    <w:pPr>
      <w:spacing w:after="0" w:line="465" w:lineRule="atLeast"/>
    </w:pPr>
    <w:rPr>
      <w:rFonts w:ascii="Segoe UI" w:eastAsia="Times New Roman" w:hAnsi="Segoe UI" w:cs="Segoe UI"/>
      <w:color w:val="000000"/>
    </w:rPr>
  </w:style>
  <w:style w:type="paragraph" w:customStyle="1" w:styleId="contentheader4">
    <w:name w:val="contentheader4"/>
    <w:basedOn w:val="Normal"/>
    <w:rsid w:val="007630B3"/>
    <w:pPr>
      <w:spacing w:after="0" w:line="465" w:lineRule="atLeast"/>
    </w:pPr>
    <w:rPr>
      <w:rFonts w:ascii="Segoe UI" w:eastAsia="Times New Roman" w:hAnsi="Segoe UI" w:cs="Segoe UI"/>
      <w:color w:val="000000"/>
    </w:rPr>
  </w:style>
  <w:style w:type="paragraph" w:customStyle="1" w:styleId="supinstantanswer2">
    <w:name w:val="supinstantanswer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2">
    <w:name w:val="ocsearchresultresponsive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3">
    <w:name w:val="supinstantanswer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3">
    <w:name w:val="ocsearchresultresponsive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4">
    <w:name w:val="supinstantanswer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4">
    <w:name w:val="ocsearchresultresponsive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6">
    <w:name w:val="ocfeedbackbutton6"/>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FFFFFF"/>
      <w:sz w:val="20"/>
      <w:szCs w:val="20"/>
    </w:rPr>
  </w:style>
  <w:style w:type="paragraph" w:customStyle="1" w:styleId="ocfeedbackbutton7">
    <w:name w:val="ocfeedbackbutton7"/>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3">
    <w:name w:val="ocbuttonsend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3">
    <w:name w:val="ocbuttonsendno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5">
    <w:name w:val="cardheader5"/>
    <w:basedOn w:val="Normal"/>
    <w:rsid w:val="007630B3"/>
    <w:pPr>
      <w:spacing w:after="0" w:line="465" w:lineRule="atLeast"/>
    </w:pPr>
    <w:rPr>
      <w:rFonts w:ascii="Segoe UI" w:eastAsia="Times New Roman" w:hAnsi="Segoe UI" w:cs="Segoe UI"/>
      <w:color w:val="262626"/>
    </w:rPr>
  </w:style>
  <w:style w:type="paragraph" w:customStyle="1" w:styleId="contentheader5">
    <w:name w:val="contentheader5"/>
    <w:basedOn w:val="Normal"/>
    <w:rsid w:val="007630B3"/>
    <w:pPr>
      <w:spacing w:after="0" w:line="465" w:lineRule="atLeast"/>
    </w:pPr>
    <w:rPr>
      <w:rFonts w:ascii="Segoe UI" w:eastAsia="Times New Roman" w:hAnsi="Segoe UI" w:cs="Segoe UI"/>
      <w:color w:val="FFFFFF"/>
    </w:rPr>
  </w:style>
  <w:style w:type="paragraph" w:customStyle="1" w:styleId="ms-checkbox-checkbox2">
    <w:name w:val="ms-checkbox-checkbox2"/>
    <w:basedOn w:val="Normal"/>
    <w:rsid w:val="007630B3"/>
    <w:pPr>
      <w:shd w:val="clear" w:color="auto" w:fill="505050"/>
      <w:spacing w:before="195" w:after="195" w:line="240" w:lineRule="atLeast"/>
    </w:pPr>
    <w:rPr>
      <w:rFonts w:ascii="Segoe UI" w:eastAsia="Times New Roman" w:hAnsi="Segoe UI" w:cs="Segoe UI"/>
      <w:sz w:val="20"/>
      <w:szCs w:val="20"/>
    </w:rPr>
  </w:style>
  <w:style w:type="paragraph" w:customStyle="1" w:styleId="ms-icon2">
    <w:name w:val="ms-icon2"/>
    <w:basedOn w:val="Normal"/>
    <w:rsid w:val="007630B3"/>
    <w:pPr>
      <w:spacing w:before="195" w:after="195" w:line="240" w:lineRule="atLeast"/>
    </w:pPr>
    <w:rPr>
      <w:rFonts w:ascii="Segoe UI" w:eastAsia="Times New Roman" w:hAnsi="Segoe UI" w:cs="Segoe UI"/>
      <w:b/>
      <w:bCs/>
      <w:color w:val="FFFFFF"/>
      <w:sz w:val="20"/>
      <w:szCs w:val="20"/>
    </w:rPr>
  </w:style>
  <w:style w:type="paragraph" w:customStyle="1" w:styleId="cardfooter1">
    <w:name w:val="cardfooter1"/>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supinstantanswer5">
    <w:name w:val="supinstantanswer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5">
    <w:name w:val="ocsearchresultresponsive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8">
    <w:name w:val="ocfeedbackbutton8"/>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D2D2D2"/>
      <w:sz w:val="20"/>
      <w:szCs w:val="20"/>
    </w:rPr>
  </w:style>
  <w:style w:type="paragraph" w:customStyle="1" w:styleId="ocfeedbackbutton9">
    <w:name w:val="ocfeedbackbutton9"/>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4">
    <w:name w:val="ocbuttonsend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4">
    <w:name w:val="ocbuttonsendno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6">
    <w:name w:val="cardheader6"/>
    <w:basedOn w:val="Normal"/>
    <w:rsid w:val="007630B3"/>
    <w:pPr>
      <w:spacing w:after="0" w:line="465" w:lineRule="atLeast"/>
    </w:pPr>
    <w:rPr>
      <w:rFonts w:ascii="Segoe UI" w:eastAsia="Times New Roman" w:hAnsi="Segoe UI" w:cs="Segoe UI"/>
      <w:color w:val="262626"/>
    </w:rPr>
  </w:style>
  <w:style w:type="paragraph" w:customStyle="1" w:styleId="contentheader6">
    <w:name w:val="contentheader6"/>
    <w:basedOn w:val="Normal"/>
    <w:rsid w:val="007630B3"/>
    <w:pPr>
      <w:spacing w:after="0" w:line="465" w:lineRule="atLeast"/>
    </w:pPr>
    <w:rPr>
      <w:rFonts w:ascii="Segoe UI" w:eastAsia="Times New Roman" w:hAnsi="Segoe UI" w:cs="Segoe UI"/>
      <w:color w:val="FFFFFF"/>
    </w:rPr>
  </w:style>
  <w:style w:type="paragraph" w:customStyle="1" w:styleId="ms-checkbox-checkbox3">
    <w:name w:val="ms-checkbox-checkbox3"/>
    <w:basedOn w:val="Normal"/>
    <w:rsid w:val="007630B3"/>
    <w:pPr>
      <w:shd w:val="clear" w:color="auto" w:fill="262626"/>
      <w:spacing w:before="195" w:after="195" w:line="240" w:lineRule="atLeast"/>
    </w:pPr>
    <w:rPr>
      <w:rFonts w:ascii="Segoe UI" w:eastAsia="Times New Roman" w:hAnsi="Segoe UI" w:cs="Segoe UI"/>
      <w:sz w:val="20"/>
      <w:szCs w:val="20"/>
    </w:rPr>
  </w:style>
  <w:style w:type="paragraph" w:customStyle="1" w:styleId="ms-icon3">
    <w:name w:val="ms-icon3"/>
    <w:basedOn w:val="Normal"/>
    <w:rsid w:val="007630B3"/>
    <w:pPr>
      <w:spacing w:before="195" w:after="195" w:line="240" w:lineRule="atLeast"/>
    </w:pPr>
    <w:rPr>
      <w:rFonts w:ascii="Segoe UI" w:eastAsia="Times New Roman" w:hAnsi="Segoe UI" w:cs="Segoe UI"/>
      <w:b/>
      <w:bCs/>
      <w:color w:val="D2D2D2"/>
      <w:sz w:val="20"/>
      <w:szCs w:val="20"/>
    </w:rPr>
  </w:style>
  <w:style w:type="paragraph" w:customStyle="1" w:styleId="cardheadersection1">
    <w:name w:val="cardheadersection1"/>
    <w:basedOn w:val="Normal"/>
    <w:rsid w:val="007630B3"/>
    <w:pPr>
      <w:shd w:val="clear" w:color="auto" w:fill="FFFFFF"/>
      <w:spacing w:after="0" w:line="240" w:lineRule="auto"/>
      <w:ind w:left="-195" w:right="-195"/>
    </w:pPr>
    <w:rPr>
      <w:rFonts w:ascii="Times New Roman" w:eastAsia="Times New Roman" w:hAnsi="Times New Roman" w:cs="Times New Roman"/>
      <w:sz w:val="34"/>
      <w:szCs w:val="34"/>
    </w:rPr>
  </w:style>
  <w:style w:type="paragraph" w:customStyle="1" w:styleId="navigationitem1">
    <w:name w:val="navigationitem1"/>
    <w:basedOn w:val="Normal"/>
    <w:rsid w:val="007630B3"/>
    <w:pPr>
      <w:pBdr>
        <w:bottom w:val="single" w:sz="6" w:space="0" w:color="auto"/>
      </w:pBdr>
      <w:shd w:val="clear" w:color="auto" w:fill="262626"/>
      <w:spacing w:before="100" w:beforeAutospacing="1" w:after="100" w:afterAutospacing="1" w:line="570" w:lineRule="atLeast"/>
    </w:pPr>
    <w:rPr>
      <w:rFonts w:ascii="Times New Roman" w:eastAsia="Times New Roman" w:hAnsi="Times New Roman" w:cs="Times New Roman"/>
    </w:rPr>
  </w:style>
  <w:style w:type="paragraph" w:customStyle="1" w:styleId="cardfooter2">
    <w:name w:val="cardfooter2"/>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carderror1">
    <w:name w:val="carderror1"/>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2">
    <w:name w:val="carderror2"/>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3">
    <w:name w:val="carderror3"/>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4">
    <w:name w:val="carderror4"/>
    <w:basedOn w:val="Normal"/>
    <w:rsid w:val="007630B3"/>
    <w:pPr>
      <w:shd w:val="clear" w:color="auto" w:fill="FFFFFF"/>
      <w:spacing w:before="100" w:beforeAutospacing="1" w:after="195" w:line="240" w:lineRule="auto"/>
    </w:pPr>
    <w:rPr>
      <w:rFonts w:ascii="Times New Roman" w:eastAsia="Times New Roman" w:hAnsi="Times New Roman" w:cs="Times New Roman"/>
      <w:vanish/>
      <w:color w:val="434343"/>
      <w:sz w:val="17"/>
      <w:szCs w:val="17"/>
    </w:rPr>
  </w:style>
  <w:style w:type="character" w:customStyle="1" w:styleId="suptrainingarticlereferencefootericon1">
    <w:name w:val="suptrainingarticlereferencefootericon1"/>
    <w:basedOn w:val="DefaultParagraphFont"/>
    <w:rsid w:val="007630B3"/>
    <w:rPr>
      <w:rFonts w:ascii="Segoe UI Semibold" w:hAnsi="Segoe UI Semibold" w:cs="Segoe UI Semibold" w:hint="default"/>
      <w:b w:val="0"/>
      <w:bCs w:val="0"/>
      <w:color w:val="2F2F2F"/>
      <w:sz w:val="20"/>
      <w:szCs w:val="20"/>
    </w:rPr>
  </w:style>
  <w:style w:type="paragraph" w:styleId="z-TopofForm">
    <w:name w:val="HTML Top of Form"/>
    <w:basedOn w:val="Normal"/>
    <w:next w:val="Normal"/>
    <w:link w:val="z-TopofFormChar"/>
    <w:hidden/>
    <w:uiPriority w:val="99"/>
    <w:semiHidden/>
    <w:unhideWhenUsed/>
    <w:rsid w:val="007630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630B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30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630B3"/>
    <w:rPr>
      <w:rFonts w:ascii="Arial" w:eastAsia="Times New Roman" w:hAnsi="Arial" w:cs="Arial"/>
      <w:vanish/>
      <w:sz w:val="16"/>
      <w:szCs w:val="16"/>
    </w:rPr>
  </w:style>
  <w:style w:type="character" w:customStyle="1" w:styleId="title-text">
    <w:name w:val="title-text"/>
    <w:basedOn w:val="DefaultParagraphFont"/>
    <w:rsid w:val="00A47BA6"/>
  </w:style>
  <w:style w:type="character" w:customStyle="1" w:styleId="sr-only">
    <w:name w:val="sr-only"/>
    <w:basedOn w:val="DefaultParagraphFont"/>
    <w:rsid w:val="00A47BA6"/>
  </w:style>
  <w:style w:type="character" w:customStyle="1" w:styleId="content">
    <w:name w:val="content"/>
    <w:basedOn w:val="DefaultParagraphFont"/>
    <w:rsid w:val="00A47BA6"/>
  </w:style>
  <w:style w:type="character" w:customStyle="1" w:styleId="text">
    <w:name w:val="text"/>
    <w:basedOn w:val="DefaultParagraphFont"/>
    <w:rsid w:val="00A47BA6"/>
  </w:style>
  <w:style w:type="character" w:customStyle="1" w:styleId="author-ref">
    <w:name w:val="author-ref"/>
    <w:basedOn w:val="DefaultParagraphFont"/>
    <w:rsid w:val="00A47BA6"/>
  </w:style>
  <w:style w:type="paragraph" w:styleId="NormalWeb">
    <w:name w:val="Normal (Web)"/>
    <w:basedOn w:val="Normal"/>
    <w:uiPriority w:val="99"/>
    <w:semiHidden/>
    <w:unhideWhenUsed/>
    <w:rsid w:val="00A47B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A47B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A47BA6"/>
  </w:style>
  <w:style w:type="character" w:customStyle="1" w:styleId="extra-detail-1">
    <w:name w:val="extra-detail-1"/>
    <w:basedOn w:val="DefaultParagraphFont"/>
    <w:rsid w:val="00A47BA6"/>
  </w:style>
  <w:style w:type="paragraph" w:customStyle="1" w:styleId="next">
    <w:name w:val="next"/>
    <w:basedOn w:val="Normal"/>
    <w:rsid w:val="00A47B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A47BA6"/>
  </w:style>
  <w:style w:type="character" w:customStyle="1" w:styleId="label">
    <w:name w:val="label"/>
    <w:basedOn w:val="DefaultParagraphFont"/>
    <w:rsid w:val="00A47BA6"/>
  </w:style>
  <w:style w:type="paragraph" w:customStyle="1" w:styleId="legend">
    <w:name w:val="legend"/>
    <w:basedOn w:val="Normal"/>
    <w:rsid w:val="00A47B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pyright-line">
    <w:name w:val="copyright-line"/>
    <w:basedOn w:val="DefaultParagraphFont"/>
    <w:rsid w:val="00A47BA6"/>
  </w:style>
  <w:style w:type="paragraph" w:styleId="BalloonText">
    <w:name w:val="Balloon Text"/>
    <w:basedOn w:val="Normal"/>
    <w:link w:val="BalloonTextChar"/>
    <w:uiPriority w:val="99"/>
    <w:semiHidden/>
    <w:unhideWhenUsed/>
    <w:rsid w:val="00A47B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BA6"/>
    <w:rPr>
      <w:rFonts w:ascii="Segoe UI" w:hAnsi="Segoe UI" w:cs="Segoe UI"/>
      <w:sz w:val="18"/>
      <w:szCs w:val="18"/>
    </w:rPr>
  </w:style>
  <w:style w:type="character" w:styleId="CommentReference">
    <w:name w:val="annotation reference"/>
    <w:basedOn w:val="DefaultParagraphFont"/>
    <w:uiPriority w:val="99"/>
    <w:semiHidden/>
    <w:unhideWhenUsed/>
    <w:rsid w:val="00BF09E1"/>
    <w:rPr>
      <w:sz w:val="16"/>
      <w:szCs w:val="16"/>
    </w:rPr>
  </w:style>
  <w:style w:type="paragraph" w:styleId="CommentText">
    <w:name w:val="annotation text"/>
    <w:basedOn w:val="Normal"/>
    <w:link w:val="CommentTextChar"/>
    <w:uiPriority w:val="99"/>
    <w:semiHidden/>
    <w:unhideWhenUsed/>
    <w:rsid w:val="00BF09E1"/>
    <w:pPr>
      <w:spacing w:line="240" w:lineRule="auto"/>
    </w:pPr>
    <w:rPr>
      <w:sz w:val="20"/>
      <w:szCs w:val="20"/>
    </w:rPr>
  </w:style>
  <w:style w:type="character" w:customStyle="1" w:styleId="CommentTextChar">
    <w:name w:val="Comment Text Char"/>
    <w:basedOn w:val="DefaultParagraphFont"/>
    <w:link w:val="CommentText"/>
    <w:uiPriority w:val="99"/>
    <w:semiHidden/>
    <w:rsid w:val="00BF09E1"/>
    <w:rPr>
      <w:sz w:val="20"/>
      <w:szCs w:val="20"/>
    </w:rPr>
  </w:style>
  <w:style w:type="paragraph" w:styleId="CommentSubject">
    <w:name w:val="annotation subject"/>
    <w:basedOn w:val="CommentText"/>
    <w:next w:val="CommentText"/>
    <w:link w:val="CommentSubjectChar"/>
    <w:uiPriority w:val="99"/>
    <w:semiHidden/>
    <w:unhideWhenUsed/>
    <w:rsid w:val="00BF09E1"/>
    <w:rPr>
      <w:b/>
      <w:bCs/>
    </w:rPr>
  </w:style>
  <w:style w:type="character" w:customStyle="1" w:styleId="CommentSubjectChar">
    <w:name w:val="Comment Subject Char"/>
    <w:basedOn w:val="CommentTextChar"/>
    <w:link w:val="CommentSubject"/>
    <w:uiPriority w:val="99"/>
    <w:semiHidden/>
    <w:rsid w:val="00BF09E1"/>
    <w:rPr>
      <w:b/>
      <w:bCs/>
      <w:sz w:val="20"/>
      <w:szCs w:val="20"/>
    </w:rPr>
  </w:style>
  <w:style w:type="table" w:styleId="TableGridLight">
    <w:name w:val="Grid Table Light"/>
    <w:basedOn w:val="TableNormal"/>
    <w:uiPriority w:val="40"/>
    <w:rsid w:val="003614E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7253">
      <w:bodyDiv w:val="1"/>
      <w:marLeft w:val="0"/>
      <w:marRight w:val="0"/>
      <w:marTop w:val="0"/>
      <w:marBottom w:val="0"/>
      <w:divBdr>
        <w:top w:val="none" w:sz="0" w:space="0" w:color="auto"/>
        <w:left w:val="none" w:sz="0" w:space="0" w:color="auto"/>
        <w:bottom w:val="none" w:sz="0" w:space="0" w:color="auto"/>
        <w:right w:val="none" w:sz="0" w:space="0" w:color="auto"/>
      </w:divBdr>
      <w:divsChild>
        <w:div w:id="82801779">
          <w:marLeft w:val="0"/>
          <w:marRight w:val="0"/>
          <w:marTop w:val="0"/>
          <w:marBottom w:val="0"/>
          <w:divBdr>
            <w:top w:val="none" w:sz="0" w:space="0" w:color="auto"/>
            <w:left w:val="none" w:sz="0" w:space="0" w:color="auto"/>
            <w:bottom w:val="none" w:sz="0" w:space="0" w:color="auto"/>
            <w:right w:val="none" w:sz="0" w:space="0" w:color="auto"/>
          </w:divBdr>
          <w:divsChild>
            <w:div w:id="1113131235">
              <w:marLeft w:val="0"/>
              <w:marRight w:val="0"/>
              <w:marTop w:val="0"/>
              <w:marBottom w:val="0"/>
              <w:divBdr>
                <w:top w:val="none" w:sz="0" w:space="0" w:color="auto"/>
                <w:left w:val="none" w:sz="0" w:space="0" w:color="auto"/>
                <w:bottom w:val="none" w:sz="0" w:space="0" w:color="auto"/>
                <w:right w:val="none" w:sz="0" w:space="0" w:color="auto"/>
              </w:divBdr>
              <w:divsChild>
                <w:div w:id="476607520">
                  <w:marLeft w:val="0"/>
                  <w:marRight w:val="0"/>
                  <w:marTop w:val="0"/>
                  <w:marBottom w:val="0"/>
                  <w:divBdr>
                    <w:top w:val="none" w:sz="0" w:space="0" w:color="auto"/>
                    <w:left w:val="none" w:sz="0" w:space="0" w:color="auto"/>
                    <w:bottom w:val="none" w:sz="0" w:space="0" w:color="auto"/>
                    <w:right w:val="none" w:sz="0" w:space="0" w:color="auto"/>
                  </w:divBdr>
                  <w:divsChild>
                    <w:div w:id="1335063704">
                      <w:marLeft w:val="0"/>
                      <w:marRight w:val="0"/>
                      <w:marTop w:val="0"/>
                      <w:marBottom w:val="0"/>
                      <w:divBdr>
                        <w:top w:val="none" w:sz="0" w:space="0" w:color="auto"/>
                        <w:left w:val="none" w:sz="0" w:space="0" w:color="auto"/>
                        <w:bottom w:val="none" w:sz="0" w:space="0" w:color="auto"/>
                        <w:right w:val="none" w:sz="0" w:space="0" w:color="auto"/>
                      </w:divBdr>
                      <w:divsChild>
                        <w:div w:id="1219778487">
                          <w:marLeft w:val="0"/>
                          <w:marRight w:val="0"/>
                          <w:marTop w:val="240"/>
                          <w:marBottom w:val="240"/>
                          <w:divBdr>
                            <w:top w:val="none" w:sz="0" w:space="0" w:color="auto"/>
                            <w:left w:val="none" w:sz="0" w:space="0" w:color="auto"/>
                            <w:bottom w:val="none" w:sz="0" w:space="0" w:color="auto"/>
                            <w:right w:val="none" w:sz="0" w:space="0" w:color="auto"/>
                          </w:divBdr>
                          <w:divsChild>
                            <w:div w:id="297153471">
                              <w:marLeft w:val="0"/>
                              <w:marRight w:val="0"/>
                              <w:marTop w:val="0"/>
                              <w:marBottom w:val="0"/>
                              <w:divBdr>
                                <w:top w:val="none" w:sz="0" w:space="0" w:color="auto"/>
                                <w:left w:val="none" w:sz="0" w:space="0" w:color="auto"/>
                                <w:bottom w:val="none" w:sz="0" w:space="0" w:color="auto"/>
                                <w:right w:val="none" w:sz="0" w:space="0" w:color="auto"/>
                              </w:divBdr>
                              <w:divsChild>
                                <w:div w:id="1727411533">
                                  <w:marLeft w:val="0"/>
                                  <w:marRight w:val="0"/>
                                  <w:marTop w:val="240"/>
                                  <w:marBottom w:val="240"/>
                                  <w:divBdr>
                                    <w:top w:val="none" w:sz="0" w:space="0" w:color="auto"/>
                                    <w:left w:val="none" w:sz="0" w:space="0" w:color="auto"/>
                                    <w:bottom w:val="none" w:sz="0" w:space="0" w:color="auto"/>
                                    <w:right w:val="none" w:sz="0" w:space="0" w:color="auto"/>
                                  </w:divBdr>
                                </w:div>
                                <w:div w:id="1462918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998764">
                          <w:marLeft w:val="0"/>
                          <w:marRight w:val="0"/>
                          <w:marTop w:val="195"/>
                          <w:marBottom w:val="0"/>
                          <w:divBdr>
                            <w:top w:val="none" w:sz="0" w:space="0" w:color="auto"/>
                            <w:left w:val="none" w:sz="0" w:space="0" w:color="auto"/>
                            <w:bottom w:val="none" w:sz="0" w:space="0" w:color="auto"/>
                            <w:right w:val="none" w:sz="0" w:space="0" w:color="auto"/>
                          </w:divBdr>
                          <w:divsChild>
                            <w:div w:id="1881238469">
                              <w:marLeft w:val="0"/>
                              <w:marRight w:val="0"/>
                              <w:marTop w:val="0"/>
                              <w:marBottom w:val="225"/>
                              <w:divBdr>
                                <w:top w:val="none" w:sz="0" w:space="0" w:color="auto"/>
                                <w:left w:val="none" w:sz="0" w:space="0" w:color="auto"/>
                                <w:bottom w:val="single" w:sz="6" w:space="21" w:color="D2D2D2"/>
                                <w:right w:val="none" w:sz="0" w:space="0" w:color="auto"/>
                              </w:divBdr>
                              <w:divsChild>
                                <w:div w:id="1166628786">
                                  <w:marLeft w:val="0"/>
                                  <w:marRight w:val="0"/>
                                  <w:marTop w:val="0"/>
                                  <w:marBottom w:val="0"/>
                                  <w:divBdr>
                                    <w:top w:val="none" w:sz="0" w:space="0" w:color="auto"/>
                                    <w:left w:val="none" w:sz="0" w:space="0" w:color="auto"/>
                                    <w:bottom w:val="none" w:sz="0" w:space="0" w:color="auto"/>
                                    <w:right w:val="none" w:sz="0" w:space="0" w:color="auto"/>
                                  </w:divBdr>
                                  <w:divsChild>
                                    <w:div w:id="681975235">
                                      <w:marLeft w:val="0"/>
                                      <w:marRight w:val="0"/>
                                      <w:marTop w:val="150"/>
                                      <w:marBottom w:val="0"/>
                                      <w:divBdr>
                                        <w:top w:val="single" w:sz="6" w:space="0" w:color="D2D2D2"/>
                                        <w:left w:val="single" w:sz="6" w:space="0" w:color="D2D2D2"/>
                                        <w:bottom w:val="single" w:sz="6" w:space="0" w:color="D2D2D2"/>
                                        <w:right w:val="single" w:sz="6" w:space="0" w:color="D2D2D2"/>
                                      </w:divBdr>
                                    </w:div>
                                  </w:divsChild>
                                </w:div>
                              </w:divsChild>
                            </w:div>
                            <w:div w:id="1446072759">
                              <w:marLeft w:val="0"/>
                              <w:marRight w:val="0"/>
                              <w:marTop w:val="0"/>
                              <w:marBottom w:val="0"/>
                              <w:divBdr>
                                <w:top w:val="none" w:sz="0" w:space="0" w:color="auto"/>
                                <w:left w:val="none" w:sz="0" w:space="0" w:color="auto"/>
                                <w:bottom w:val="none" w:sz="0" w:space="0" w:color="auto"/>
                                <w:right w:val="none" w:sz="0" w:space="0" w:color="auto"/>
                              </w:divBdr>
                              <w:divsChild>
                                <w:div w:id="839807780">
                                  <w:marLeft w:val="0"/>
                                  <w:marRight w:val="0"/>
                                  <w:marTop w:val="0"/>
                                  <w:marBottom w:val="0"/>
                                  <w:divBdr>
                                    <w:top w:val="none" w:sz="0" w:space="0" w:color="auto"/>
                                    <w:left w:val="none" w:sz="0" w:space="0" w:color="auto"/>
                                    <w:bottom w:val="none" w:sz="0" w:space="0" w:color="auto"/>
                                    <w:right w:val="none" w:sz="0" w:space="0" w:color="auto"/>
                                  </w:divBdr>
                                  <w:divsChild>
                                    <w:div w:id="519661903">
                                      <w:marLeft w:val="0"/>
                                      <w:marRight w:val="0"/>
                                      <w:marTop w:val="0"/>
                                      <w:marBottom w:val="0"/>
                                      <w:divBdr>
                                        <w:top w:val="none" w:sz="0" w:space="0" w:color="auto"/>
                                        <w:left w:val="none" w:sz="0" w:space="0" w:color="auto"/>
                                        <w:bottom w:val="none" w:sz="0" w:space="0" w:color="auto"/>
                                        <w:right w:val="none" w:sz="0" w:space="0" w:color="auto"/>
                                      </w:divBdr>
                                    </w:div>
                                    <w:div w:id="925500683">
                                      <w:marLeft w:val="0"/>
                                      <w:marRight w:val="0"/>
                                      <w:marTop w:val="0"/>
                                      <w:marBottom w:val="0"/>
                                      <w:divBdr>
                                        <w:top w:val="none" w:sz="0" w:space="0" w:color="auto"/>
                                        <w:left w:val="none" w:sz="0" w:space="0" w:color="auto"/>
                                        <w:bottom w:val="none" w:sz="0" w:space="0" w:color="auto"/>
                                        <w:right w:val="none" w:sz="0" w:space="0" w:color="auto"/>
                                      </w:divBdr>
                                    </w:div>
                                    <w:div w:id="1949115580">
                                      <w:marLeft w:val="0"/>
                                      <w:marRight w:val="0"/>
                                      <w:marTop w:val="0"/>
                                      <w:marBottom w:val="0"/>
                                      <w:divBdr>
                                        <w:top w:val="none" w:sz="0" w:space="0" w:color="auto"/>
                                        <w:left w:val="none" w:sz="0" w:space="0" w:color="auto"/>
                                        <w:bottom w:val="none" w:sz="0" w:space="0" w:color="auto"/>
                                        <w:right w:val="none" w:sz="0" w:space="0" w:color="auto"/>
                                      </w:divBdr>
                                    </w:div>
                                    <w:div w:id="242683646">
                                      <w:marLeft w:val="0"/>
                                      <w:marRight w:val="0"/>
                                      <w:marTop w:val="0"/>
                                      <w:marBottom w:val="0"/>
                                      <w:divBdr>
                                        <w:top w:val="none" w:sz="0" w:space="0" w:color="auto"/>
                                        <w:left w:val="none" w:sz="0" w:space="0" w:color="auto"/>
                                        <w:bottom w:val="none" w:sz="0" w:space="0" w:color="auto"/>
                                        <w:right w:val="none" w:sz="0" w:space="0" w:color="auto"/>
                                      </w:divBdr>
                                    </w:div>
                                    <w:div w:id="1841314135">
                                      <w:marLeft w:val="0"/>
                                      <w:marRight w:val="0"/>
                                      <w:marTop w:val="0"/>
                                      <w:marBottom w:val="0"/>
                                      <w:divBdr>
                                        <w:top w:val="none" w:sz="0" w:space="0" w:color="auto"/>
                                        <w:left w:val="none" w:sz="0" w:space="0" w:color="auto"/>
                                        <w:bottom w:val="none" w:sz="0" w:space="0" w:color="auto"/>
                                        <w:right w:val="none" w:sz="0" w:space="0" w:color="auto"/>
                                      </w:divBdr>
                                    </w:div>
                                    <w:div w:id="279648760">
                                      <w:marLeft w:val="0"/>
                                      <w:marRight w:val="0"/>
                                      <w:marTop w:val="0"/>
                                      <w:marBottom w:val="0"/>
                                      <w:divBdr>
                                        <w:top w:val="none" w:sz="0" w:space="0" w:color="auto"/>
                                        <w:left w:val="none" w:sz="0" w:space="0" w:color="auto"/>
                                        <w:bottom w:val="none" w:sz="0" w:space="0" w:color="auto"/>
                                        <w:right w:val="none" w:sz="0" w:space="0" w:color="auto"/>
                                      </w:divBdr>
                                    </w:div>
                                    <w:div w:id="1180319431">
                                      <w:marLeft w:val="0"/>
                                      <w:marRight w:val="0"/>
                                      <w:marTop w:val="0"/>
                                      <w:marBottom w:val="0"/>
                                      <w:divBdr>
                                        <w:top w:val="none" w:sz="0" w:space="0" w:color="auto"/>
                                        <w:left w:val="none" w:sz="0" w:space="0" w:color="auto"/>
                                        <w:bottom w:val="none" w:sz="0" w:space="0" w:color="auto"/>
                                        <w:right w:val="none" w:sz="0" w:space="0" w:color="auto"/>
                                      </w:divBdr>
                                    </w:div>
                                    <w:div w:id="1804498621">
                                      <w:marLeft w:val="0"/>
                                      <w:marRight w:val="0"/>
                                      <w:marTop w:val="0"/>
                                      <w:marBottom w:val="0"/>
                                      <w:divBdr>
                                        <w:top w:val="none" w:sz="0" w:space="0" w:color="auto"/>
                                        <w:left w:val="none" w:sz="0" w:space="0" w:color="auto"/>
                                        <w:bottom w:val="none" w:sz="0" w:space="0" w:color="auto"/>
                                        <w:right w:val="none" w:sz="0" w:space="0" w:color="auto"/>
                                      </w:divBdr>
                                    </w:div>
                                    <w:div w:id="2102333062">
                                      <w:marLeft w:val="0"/>
                                      <w:marRight w:val="0"/>
                                      <w:marTop w:val="0"/>
                                      <w:marBottom w:val="0"/>
                                      <w:divBdr>
                                        <w:top w:val="none" w:sz="0" w:space="0" w:color="auto"/>
                                        <w:left w:val="none" w:sz="0" w:space="0" w:color="auto"/>
                                        <w:bottom w:val="none" w:sz="0" w:space="0" w:color="auto"/>
                                        <w:right w:val="none" w:sz="0" w:space="0" w:color="auto"/>
                                      </w:divBdr>
                                    </w:div>
                                  </w:divsChild>
                                </w:div>
                                <w:div w:id="2516931">
                                  <w:marLeft w:val="0"/>
                                  <w:marRight w:val="0"/>
                                  <w:marTop w:val="0"/>
                                  <w:marBottom w:val="0"/>
                                  <w:divBdr>
                                    <w:top w:val="none" w:sz="0" w:space="0" w:color="auto"/>
                                    <w:left w:val="none" w:sz="0" w:space="0" w:color="auto"/>
                                    <w:bottom w:val="none" w:sz="0" w:space="0" w:color="auto"/>
                                    <w:right w:val="none" w:sz="0" w:space="0" w:color="auto"/>
                                  </w:divBdr>
                                  <w:divsChild>
                                    <w:div w:id="1767992223">
                                      <w:marLeft w:val="0"/>
                                      <w:marRight w:val="0"/>
                                      <w:marTop w:val="0"/>
                                      <w:marBottom w:val="0"/>
                                      <w:divBdr>
                                        <w:top w:val="none" w:sz="0" w:space="0" w:color="auto"/>
                                        <w:left w:val="none" w:sz="0" w:space="0" w:color="auto"/>
                                        <w:bottom w:val="none" w:sz="0" w:space="0" w:color="auto"/>
                                        <w:right w:val="none" w:sz="0" w:space="0" w:color="auto"/>
                                      </w:divBdr>
                                    </w:div>
                                    <w:div w:id="1428191890">
                                      <w:marLeft w:val="0"/>
                                      <w:marRight w:val="0"/>
                                      <w:marTop w:val="0"/>
                                      <w:marBottom w:val="0"/>
                                      <w:divBdr>
                                        <w:top w:val="none" w:sz="0" w:space="0" w:color="auto"/>
                                        <w:left w:val="none" w:sz="0" w:space="0" w:color="auto"/>
                                        <w:bottom w:val="none" w:sz="0" w:space="0" w:color="auto"/>
                                        <w:right w:val="none" w:sz="0" w:space="0" w:color="auto"/>
                                      </w:divBdr>
                                    </w:div>
                                    <w:div w:id="1265727204">
                                      <w:marLeft w:val="0"/>
                                      <w:marRight w:val="0"/>
                                      <w:marTop w:val="0"/>
                                      <w:marBottom w:val="0"/>
                                      <w:divBdr>
                                        <w:top w:val="none" w:sz="0" w:space="0" w:color="auto"/>
                                        <w:left w:val="none" w:sz="0" w:space="0" w:color="auto"/>
                                        <w:bottom w:val="none" w:sz="0" w:space="0" w:color="auto"/>
                                        <w:right w:val="none" w:sz="0" w:space="0" w:color="auto"/>
                                      </w:divBdr>
                                    </w:div>
                                    <w:div w:id="235747868">
                                      <w:marLeft w:val="0"/>
                                      <w:marRight w:val="0"/>
                                      <w:marTop w:val="0"/>
                                      <w:marBottom w:val="0"/>
                                      <w:divBdr>
                                        <w:top w:val="none" w:sz="0" w:space="0" w:color="auto"/>
                                        <w:left w:val="none" w:sz="0" w:space="0" w:color="auto"/>
                                        <w:bottom w:val="none" w:sz="0" w:space="0" w:color="auto"/>
                                        <w:right w:val="none" w:sz="0" w:space="0" w:color="auto"/>
                                      </w:divBdr>
                                    </w:div>
                                    <w:div w:id="570627925">
                                      <w:marLeft w:val="0"/>
                                      <w:marRight w:val="0"/>
                                      <w:marTop w:val="0"/>
                                      <w:marBottom w:val="0"/>
                                      <w:divBdr>
                                        <w:top w:val="none" w:sz="0" w:space="0" w:color="auto"/>
                                        <w:left w:val="none" w:sz="0" w:space="0" w:color="auto"/>
                                        <w:bottom w:val="none" w:sz="0" w:space="0" w:color="auto"/>
                                        <w:right w:val="none" w:sz="0" w:space="0" w:color="auto"/>
                                      </w:divBdr>
                                    </w:div>
                                    <w:div w:id="1276718631">
                                      <w:marLeft w:val="0"/>
                                      <w:marRight w:val="0"/>
                                      <w:marTop w:val="0"/>
                                      <w:marBottom w:val="0"/>
                                      <w:divBdr>
                                        <w:top w:val="none" w:sz="0" w:space="0" w:color="auto"/>
                                        <w:left w:val="none" w:sz="0" w:space="0" w:color="auto"/>
                                        <w:bottom w:val="none" w:sz="0" w:space="0" w:color="auto"/>
                                        <w:right w:val="none" w:sz="0" w:space="0" w:color="auto"/>
                                      </w:divBdr>
                                    </w:div>
                                    <w:div w:id="1323120701">
                                      <w:marLeft w:val="0"/>
                                      <w:marRight w:val="0"/>
                                      <w:marTop w:val="0"/>
                                      <w:marBottom w:val="0"/>
                                      <w:divBdr>
                                        <w:top w:val="none" w:sz="0" w:space="0" w:color="auto"/>
                                        <w:left w:val="none" w:sz="0" w:space="0" w:color="auto"/>
                                        <w:bottom w:val="none" w:sz="0" w:space="0" w:color="auto"/>
                                        <w:right w:val="none" w:sz="0" w:space="0" w:color="auto"/>
                                      </w:divBdr>
                                    </w:div>
                                    <w:div w:id="2022049637">
                                      <w:marLeft w:val="0"/>
                                      <w:marRight w:val="0"/>
                                      <w:marTop w:val="0"/>
                                      <w:marBottom w:val="0"/>
                                      <w:divBdr>
                                        <w:top w:val="none" w:sz="0" w:space="0" w:color="auto"/>
                                        <w:left w:val="none" w:sz="0" w:space="0" w:color="auto"/>
                                        <w:bottom w:val="none" w:sz="0" w:space="0" w:color="auto"/>
                                        <w:right w:val="none" w:sz="0" w:space="0" w:color="auto"/>
                                      </w:divBdr>
                                    </w:div>
                                    <w:div w:id="705637369">
                                      <w:marLeft w:val="0"/>
                                      <w:marRight w:val="0"/>
                                      <w:marTop w:val="0"/>
                                      <w:marBottom w:val="0"/>
                                      <w:divBdr>
                                        <w:top w:val="none" w:sz="0" w:space="0" w:color="auto"/>
                                        <w:left w:val="none" w:sz="0" w:space="0" w:color="auto"/>
                                        <w:bottom w:val="none" w:sz="0" w:space="0" w:color="auto"/>
                                        <w:right w:val="none" w:sz="0" w:space="0" w:color="auto"/>
                                      </w:divBdr>
                                    </w:div>
                                  </w:divsChild>
                                </w:div>
                                <w:div w:id="902374477">
                                  <w:marLeft w:val="0"/>
                                  <w:marRight w:val="0"/>
                                  <w:marTop w:val="0"/>
                                  <w:marBottom w:val="0"/>
                                  <w:divBdr>
                                    <w:top w:val="none" w:sz="0" w:space="0" w:color="auto"/>
                                    <w:left w:val="none" w:sz="0" w:space="0" w:color="auto"/>
                                    <w:bottom w:val="none" w:sz="0" w:space="0" w:color="auto"/>
                                    <w:right w:val="none" w:sz="0" w:space="0" w:color="auto"/>
                                  </w:divBdr>
                                  <w:divsChild>
                                    <w:div w:id="1504706652">
                                      <w:marLeft w:val="0"/>
                                      <w:marRight w:val="0"/>
                                      <w:marTop w:val="0"/>
                                      <w:marBottom w:val="0"/>
                                      <w:divBdr>
                                        <w:top w:val="none" w:sz="0" w:space="0" w:color="auto"/>
                                        <w:left w:val="none" w:sz="0" w:space="0" w:color="auto"/>
                                        <w:bottom w:val="none" w:sz="0" w:space="0" w:color="auto"/>
                                        <w:right w:val="none" w:sz="0" w:space="0" w:color="auto"/>
                                      </w:divBdr>
                                    </w:div>
                                    <w:div w:id="2022731134">
                                      <w:marLeft w:val="0"/>
                                      <w:marRight w:val="0"/>
                                      <w:marTop w:val="0"/>
                                      <w:marBottom w:val="0"/>
                                      <w:divBdr>
                                        <w:top w:val="none" w:sz="0" w:space="0" w:color="auto"/>
                                        <w:left w:val="none" w:sz="0" w:space="0" w:color="auto"/>
                                        <w:bottom w:val="none" w:sz="0" w:space="0" w:color="auto"/>
                                        <w:right w:val="none" w:sz="0" w:space="0" w:color="auto"/>
                                      </w:divBdr>
                                    </w:div>
                                  </w:divsChild>
                                </w:div>
                                <w:div w:id="354042617">
                                  <w:marLeft w:val="0"/>
                                  <w:marRight w:val="0"/>
                                  <w:marTop w:val="0"/>
                                  <w:marBottom w:val="0"/>
                                  <w:divBdr>
                                    <w:top w:val="none" w:sz="0" w:space="0" w:color="auto"/>
                                    <w:left w:val="none" w:sz="0" w:space="0" w:color="auto"/>
                                    <w:bottom w:val="none" w:sz="0" w:space="0" w:color="auto"/>
                                    <w:right w:val="none" w:sz="0" w:space="0" w:color="auto"/>
                                  </w:divBdr>
                                  <w:divsChild>
                                    <w:div w:id="136461649">
                                      <w:marLeft w:val="0"/>
                                      <w:marRight w:val="0"/>
                                      <w:marTop w:val="0"/>
                                      <w:marBottom w:val="0"/>
                                      <w:divBdr>
                                        <w:top w:val="none" w:sz="0" w:space="0" w:color="auto"/>
                                        <w:left w:val="none" w:sz="0" w:space="0" w:color="auto"/>
                                        <w:bottom w:val="none" w:sz="0" w:space="0" w:color="auto"/>
                                        <w:right w:val="none" w:sz="0" w:space="0" w:color="auto"/>
                                      </w:divBdr>
                                    </w:div>
                                    <w:div w:id="1983802829">
                                      <w:marLeft w:val="0"/>
                                      <w:marRight w:val="0"/>
                                      <w:marTop w:val="0"/>
                                      <w:marBottom w:val="0"/>
                                      <w:divBdr>
                                        <w:top w:val="none" w:sz="0" w:space="0" w:color="auto"/>
                                        <w:left w:val="none" w:sz="0" w:space="0" w:color="auto"/>
                                        <w:bottom w:val="none" w:sz="0" w:space="0" w:color="auto"/>
                                        <w:right w:val="none" w:sz="0" w:space="0" w:color="auto"/>
                                      </w:divBdr>
                                    </w:div>
                                    <w:div w:id="822625305">
                                      <w:marLeft w:val="0"/>
                                      <w:marRight w:val="0"/>
                                      <w:marTop w:val="0"/>
                                      <w:marBottom w:val="0"/>
                                      <w:divBdr>
                                        <w:top w:val="none" w:sz="0" w:space="0" w:color="auto"/>
                                        <w:left w:val="none" w:sz="0" w:space="0" w:color="auto"/>
                                        <w:bottom w:val="none" w:sz="0" w:space="0" w:color="auto"/>
                                        <w:right w:val="none" w:sz="0" w:space="0" w:color="auto"/>
                                      </w:divBdr>
                                    </w:div>
                                    <w:div w:id="447705676">
                                      <w:marLeft w:val="0"/>
                                      <w:marRight w:val="0"/>
                                      <w:marTop w:val="0"/>
                                      <w:marBottom w:val="0"/>
                                      <w:divBdr>
                                        <w:top w:val="none" w:sz="0" w:space="0" w:color="auto"/>
                                        <w:left w:val="none" w:sz="0" w:space="0" w:color="auto"/>
                                        <w:bottom w:val="none" w:sz="0" w:space="0" w:color="auto"/>
                                        <w:right w:val="none" w:sz="0" w:space="0" w:color="auto"/>
                                      </w:divBdr>
                                    </w:div>
                                    <w:div w:id="809326424">
                                      <w:marLeft w:val="0"/>
                                      <w:marRight w:val="0"/>
                                      <w:marTop w:val="0"/>
                                      <w:marBottom w:val="0"/>
                                      <w:divBdr>
                                        <w:top w:val="none" w:sz="0" w:space="0" w:color="auto"/>
                                        <w:left w:val="none" w:sz="0" w:space="0" w:color="auto"/>
                                        <w:bottom w:val="none" w:sz="0" w:space="0" w:color="auto"/>
                                        <w:right w:val="none" w:sz="0" w:space="0" w:color="auto"/>
                                      </w:divBdr>
                                    </w:div>
                                    <w:div w:id="1750424602">
                                      <w:marLeft w:val="0"/>
                                      <w:marRight w:val="0"/>
                                      <w:marTop w:val="0"/>
                                      <w:marBottom w:val="0"/>
                                      <w:divBdr>
                                        <w:top w:val="none" w:sz="0" w:space="0" w:color="auto"/>
                                        <w:left w:val="none" w:sz="0" w:space="0" w:color="auto"/>
                                        <w:bottom w:val="none" w:sz="0" w:space="0" w:color="auto"/>
                                        <w:right w:val="none" w:sz="0" w:space="0" w:color="auto"/>
                                      </w:divBdr>
                                    </w:div>
                                    <w:div w:id="1599370994">
                                      <w:marLeft w:val="0"/>
                                      <w:marRight w:val="0"/>
                                      <w:marTop w:val="0"/>
                                      <w:marBottom w:val="0"/>
                                      <w:divBdr>
                                        <w:top w:val="none" w:sz="0" w:space="0" w:color="auto"/>
                                        <w:left w:val="none" w:sz="0" w:space="0" w:color="auto"/>
                                        <w:bottom w:val="none" w:sz="0" w:space="0" w:color="auto"/>
                                        <w:right w:val="none" w:sz="0" w:space="0" w:color="auto"/>
                                      </w:divBdr>
                                    </w:div>
                                  </w:divsChild>
                                </w:div>
                                <w:div w:id="1273321789">
                                  <w:marLeft w:val="0"/>
                                  <w:marRight w:val="0"/>
                                  <w:marTop w:val="0"/>
                                  <w:marBottom w:val="0"/>
                                  <w:divBdr>
                                    <w:top w:val="none" w:sz="0" w:space="0" w:color="auto"/>
                                    <w:left w:val="none" w:sz="0" w:space="0" w:color="auto"/>
                                    <w:bottom w:val="none" w:sz="0" w:space="0" w:color="auto"/>
                                    <w:right w:val="none" w:sz="0" w:space="0" w:color="auto"/>
                                  </w:divBdr>
                                  <w:divsChild>
                                    <w:div w:id="1593320059">
                                      <w:marLeft w:val="0"/>
                                      <w:marRight w:val="0"/>
                                      <w:marTop w:val="0"/>
                                      <w:marBottom w:val="0"/>
                                      <w:divBdr>
                                        <w:top w:val="none" w:sz="0" w:space="0" w:color="auto"/>
                                        <w:left w:val="none" w:sz="0" w:space="0" w:color="auto"/>
                                        <w:bottom w:val="none" w:sz="0" w:space="0" w:color="auto"/>
                                        <w:right w:val="none" w:sz="0" w:space="0" w:color="auto"/>
                                      </w:divBdr>
                                    </w:div>
                                    <w:div w:id="927155454">
                                      <w:marLeft w:val="0"/>
                                      <w:marRight w:val="0"/>
                                      <w:marTop w:val="0"/>
                                      <w:marBottom w:val="0"/>
                                      <w:divBdr>
                                        <w:top w:val="none" w:sz="0" w:space="0" w:color="auto"/>
                                        <w:left w:val="none" w:sz="0" w:space="0" w:color="auto"/>
                                        <w:bottom w:val="none" w:sz="0" w:space="0" w:color="auto"/>
                                        <w:right w:val="none" w:sz="0" w:space="0" w:color="auto"/>
                                      </w:divBdr>
                                    </w:div>
                                    <w:div w:id="207421866">
                                      <w:marLeft w:val="0"/>
                                      <w:marRight w:val="0"/>
                                      <w:marTop w:val="0"/>
                                      <w:marBottom w:val="0"/>
                                      <w:divBdr>
                                        <w:top w:val="none" w:sz="0" w:space="0" w:color="auto"/>
                                        <w:left w:val="none" w:sz="0" w:space="0" w:color="auto"/>
                                        <w:bottom w:val="none" w:sz="0" w:space="0" w:color="auto"/>
                                        <w:right w:val="none" w:sz="0" w:space="0" w:color="auto"/>
                                      </w:divBdr>
                                    </w:div>
                                    <w:div w:id="770324384">
                                      <w:marLeft w:val="0"/>
                                      <w:marRight w:val="0"/>
                                      <w:marTop w:val="0"/>
                                      <w:marBottom w:val="0"/>
                                      <w:divBdr>
                                        <w:top w:val="none" w:sz="0" w:space="0" w:color="auto"/>
                                        <w:left w:val="none" w:sz="0" w:space="0" w:color="auto"/>
                                        <w:bottom w:val="none" w:sz="0" w:space="0" w:color="auto"/>
                                        <w:right w:val="none" w:sz="0" w:space="0" w:color="auto"/>
                                      </w:divBdr>
                                    </w:div>
                                    <w:div w:id="1646622860">
                                      <w:marLeft w:val="0"/>
                                      <w:marRight w:val="0"/>
                                      <w:marTop w:val="0"/>
                                      <w:marBottom w:val="0"/>
                                      <w:divBdr>
                                        <w:top w:val="none" w:sz="0" w:space="0" w:color="auto"/>
                                        <w:left w:val="none" w:sz="0" w:space="0" w:color="auto"/>
                                        <w:bottom w:val="none" w:sz="0" w:space="0" w:color="auto"/>
                                        <w:right w:val="none" w:sz="0" w:space="0" w:color="auto"/>
                                      </w:divBdr>
                                    </w:div>
                                    <w:div w:id="305400800">
                                      <w:marLeft w:val="0"/>
                                      <w:marRight w:val="0"/>
                                      <w:marTop w:val="0"/>
                                      <w:marBottom w:val="0"/>
                                      <w:divBdr>
                                        <w:top w:val="none" w:sz="0" w:space="0" w:color="auto"/>
                                        <w:left w:val="none" w:sz="0" w:space="0" w:color="auto"/>
                                        <w:bottom w:val="none" w:sz="0" w:space="0" w:color="auto"/>
                                        <w:right w:val="none" w:sz="0" w:space="0" w:color="auto"/>
                                      </w:divBdr>
                                    </w:div>
                                  </w:divsChild>
                                </w:div>
                                <w:div w:id="871721310">
                                  <w:marLeft w:val="0"/>
                                  <w:marRight w:val="0"/>
                                  <w:marTop w:val="0"/>
                                  <w:marBottom w:val="0"/>
                                  <w:divBdr>
                                    <w:top w:val="none" w:sz="0" w:space="0" w:color="auto"/>
                                    <w:left w:val="none" w:sz="0" w:space="0" w:color="auto"/>
                                    <w:bottom w:val="none" w:sz="0" w:space="0" w:color="auto"/>
                                    <w:right w:val="none" w:sz="0" w:space="0" w:color="auto"/>
                                  </w:divBdr>
                                  <w:divsChild>
                                    <w:div w:id="1122379065">
                                      <w:marLeft w:val="0"/>
                                      <w:marRight w:val="0"/>
                                      <w:marTop w:val="0"/>
                                      <w:marBottom w:val="0"/>
                                      <w:divBdr>
                                        <w:top w:val="none" w:sz="0" w:space="0" w:color="auto"/>
                                        <w:left w:val="none" w:sz="0" w:space="0" w:color="auto"/>
                                        <w:bottom w:val="none" w:sz="0" w:space="0" w:color="auto"/>
                                        <w:right w:val="none" w:sz="0" w:space="0" w:color="auto"/>
                                      </w:divBdr>
                                    </w:div>
                                    <w:div w:id="649791424">
                                      <w:marLeft w:val="0"/>
                                      <w:marRight w:val="0"/>
                                      <w:marTop w:val="0"/>
                                      <w:marBottom w:val="0"/>
                                      <w:divBdr>
                                        <w:top w:val="none" w:sz="0" w:space="0" w:color="auto"/>
                                        <w:left w:val="none" w:sz="0" w:space="0" w:color="auto"/>
                                        <w:bottom w:val="none" w:sz="0" w:space="0" w:color="auto"/>
                                        <w:right w:val="none" w:sz="0" w:space="0" w:color="auto"/>
                                      </w:divBdr>
                                    </w:div>
                                    <w:div w:id="4745168">
                                      <w:marLeft w:val="0"/>
                                      <w:marRight w:val="0"/>
                                      <w:marTop w:val="0"/>
                                      <w:marBottom w:val="0"/>
                                      <w:divBdr>
                                        <w:top w:val="none" w:sz="0" w:space="0" w:color="auto"/>
                                        <w:left w:val="none" w:sz="0" w:space="0" w:color="auto"/>
                                        <w:bottom w:val="none" w:sz="0" w:space="0" w:color="auto"/>
                                        <w:right w:val="none" w:sz="0" w:space="0" w:color="auto"/>
                                      </w:divBdr>
                                    </w:div>
                                    <w:div w:id="1784181148">
                                      <w:marLeft w:val="0"/>
                                      <w:marRight w:val="0"/>
                                      <w:marTop w:val="0"/>
                                      <w:marBottom w:val="0"/>
                                      <w:divBdr>
                                        <w:top w:val="none" w:sz="0" w:space="0" w:color="auto"/>
                                        <w:left w:val="none" w:sz="0" w:space="0" w:color="auto"/>
                                        <w:bottom w:val="none" w:sz="0" w:space="0" w:color="auto"/>
                                        <w:right w:val="none" w:sz="0" w:space="0" w:color="auto"/>
                                      </w:divBdr>
                                    </w:div>
                                    <w:div w:id="2132626958">
                                      <w:marLeft w:val="0"/>
                                      <w:marRight w:val="0"/>
                                      <w:marTop w:val="0"/>
                                      <w:marBottom w:val="0"/>
                                      <w:divBdr>
                                        <w:top w:val="none" w:sz="0" w:space="0" w:color="auto"/>
                                        <w:left w:val="none" w:sz="0" w:space="0" w:color="auto"/>
                                        <w:bottom w:val="none" w:sz="0" w:space="0" w:color="auto"/>
                                        <w:right w:val="none" w:sz="0" w:space="0" w:color="auto"/>
                                      </w:divBdr>
                                    </w:div>
                                    <w:div w:id="1503739043">
                                      <w:marLeft w:val="0"/>
                                      <w:marRight w:val="0"/>
                                      <w:marTop w:val="0"/>
                                      <w:marBottom w:val="0"/>
                                      <w:divBdr>
                                        <w:top w:val="none" w:sz="0" w:space="0" w:color="auto"/>
                                        <w:left w:val="none" w:sz="0" w:space="0" w:color="auto"/>
                                        <w:bottom w:val="none" w:sz="0" w:space="0" w:color="auto"/>
                                        <w:right w:val="none" w:sz="0" w:space="0" w:color="auto"/>
                                      </w:divBdr>
                                    </w:div>
                                    <w:div w:id="12892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9795">
                  <w:marLeft w:val="0"/>
                  <w:marRight w:val="0"/>
                  <w:marTop w:val="0"/>
                  <w:marBottom w:val="0"/>
                  <w:divBdr>
                    <w:top w:val="none" w:sz="0" w:space="0" w:color="auto"/>
                    <w:left w:val="none" w:sz="0" w:space="0" w:color="auto"/>
                    <w:bottom w:val="none" w:sz="0" w:space="0" w:color="auto"/>
                    <w:right w:val="none" w:sz="0" w:space="0" w:color="auto"/>
                  </w:divBdr>
                </w:div>
                <w:div w:id="1949728028">
                  <w:marLeft w:val="0"/>
                  <w:marRight w:val="0"/>
                  <w:marTop w:val="0"/>
                  <w:marBottom w:val="0"/>
                  <w:divBdr>
                    <w:top w:val="none" w:sz="0" w:space="0" w:color="auto"/>
                    <w:left w:val="none" w:sz="0" w:space="0" w:color="auto"/>
                    <w:bottom w:val="none" w:sz="0" w:space="0" w:color="auto"/>
                    <w:right w:val="none" w:sz="0" w:space="0" w:color="auto"/>
                  </w:divBdr>
                  <w:divsChild>
                    <w:div w:id="1808163793">
                      <w:marLeft w:val="0"/>
                      <w:marRight w:val="0"/>
                      <w:marTop w:val="0"/>
                      <w:marBottom w:val="0"/>
                      <w:divBdr>
                        <w:top w:val="none" w:sz="0" w:space="0" w:color="auto"/>
                        <w:left w:val="none" w:sz="0" w:space="0" w:color="auto"/>
                        <w:bottom w:val="none" w:sz="0" w:space="0" w:color="auto"/>
                        <w:right w:val="none" w:sz="0" w:space="0" w:color="auto"/>
                      </w:divBdr>
                      <w:divsChild>
                        <w:div w:id="2009674061">
                          <w:marLeft w:val="0"/>
                          <w:marRight w:val="0"/>
                          <w:marTop w:val="0"/>
                          <w:marBottom w:val="0"/>
                          <w:divBdr>
                            <w:top w:val="none" w:sz="0" w:space="0" w:color="auto"/>
                            <w:left w:val="none" w:sz="0" w:space="0" w:color="auto"/>
                            <w:bottom w:val="none" w:sz="0" w:space="0" w:color="auto"/>
                            <w:right w:val="none" w:sz="0" w:space="0" w:color="auto"/>
                          </w:divBdr>
                          <w:divsChild>
                            <w:div w:id="1248075816">
                              <w:marLeft w:val="0"/>
                              <w:marRight w:val="0"/>
                              <w:marTop w:val="0"/>
                              <w:marBottom w:val="0"/>
                              <w:divBdr>
                                <w:top w:val="none" w:sz="0" w:space="0" w:color="auto"/>
                                <w:left w:val="none" w:sz="0" w:space="0" w:color="auto"/>
                                <w:bottom w:val="none" w:sz="0" w:space="0" w:color="auto"/>
                                <w:right w:val="none" w:sz="0" w:space="0" w:color="auto"/>
                              </w:divBdr>
                              <w:divsChild>
                                <w:div w:id="1458714743">
                                  <w:marLeft w:val="0"/>
                                  <w:marRight w:val="0"/>
                                  <w:marTop w:val="0"/>
                                  <w:marBottom w:val="0"/>
                                  <w:divBdr>
                                    <w:top w:val="none" w:sz="0" w:space="0" w:color="auto"/>
                                    <w:left w:val="none" w:sz="0" w:space="0" w:color="auto"/>
                                    <w:bottom w:val="none" w:sz="0" w:space="0" w:color="auto"/>
                                    <w:right w:val="none" w:sz="0" w:space="0" w:color="auto"/>
                                  </w:divBdr>
                                </w:div>
                              </w:divsChild>
                            </w:div>
                            <w:div w:id="773284274">
                              <w:marLeft w:val="0"/>
                              <w:marRight w:val="0"/>
                              <w:marTop w:val="0"/>
                              <w:marBottom w:val="0"/>
                              <w:divBdr>
                                <w:top w:val="none" w:sz="0" w:space="0" w:color="auto"/>
                                <w:left w:val="none" w:sz="0" w:space="0" w:color="auto"/>
                                <w:bottom w:val="none" w:sz="0" w:space="0" w:color="auto"/>
                                <w:right w:val="none" w:sz="0" w:space="0" w:color="auto"/>
                              </w:divBdr>
                              <w:divsChild>
                                <w:div w:id="937564644">
                                  <w:marLeft w:val="0"/>
                                  <w:marRight w:val="0"/>
                                  <w:marTop w:val="0"/>
                                  <w:marBottom w:val="0"/>
                                  <w:divBdr>
                                    <w:top w:val="none" w:sz="0" w:space="0" w:color="auto"/>
                                    <w:left w:val="none" w:sz="0" w:space="0" w:color="auto"/>
                                    <w:bottom w:val="none" w:sz="0" w:space="0" w:color="auto"/>
                                    <w:right w:val="none" w:sz="0" w:space="0" w:color="auto"/>
                                  </w:divBdr>
                                </w:div>
                                <w:div w:id="1265923181">
                                  <w:marLeft w:val="0"/>
                                  <w:marRight w:val="0"/>
                                  <w:marTop w:val="75"/>
                                  <w:marBottom w:val="0"/>
                                  <w:divBdr>
                                    <w:top w:val="none" w:sz="0" w:space="0" w:color="auto"/>
                                    <w:left w:val="none" w:sz="0" w:space="0" w:color="auto"/>
                                    <w:bottom w:val="none" w:sz="0" w:space="0" w:color="auto"/>
                                    <w:right w:val="none" w:sz="0" w:space="0" w:color="auto"/>
                                  </w:divBdr>
                                </w:div>
                              </w:divsChild>
                            </w:div>
                            <w:div w:id="219170827">
                              <w:marLeft w:val="0"/>
                              <w:marRight w:val="0"/>
                              <w:marTop w:val="0"/>
                              <w:marBottom w:val="0"/>
                              <w:divBdr>
                                <w:top w:val="none" w:sz="0" w:space="0" w:color="auto"/>
                                <w:left w:val="none" w:sz="0" w:space="0" w:color="auto"/>
                                <w:bottom w:val="none" w:sz="0" w:space="0" w:color="auto"/>
                                <w:right w:val="none" w:sz="0" w:space="0" w:color="auto"/>
                              </w:divBdr>
                            </w:div>
                            <w:div w:id="15357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989565">
      <w:bodyDiv w:val="1"/>
      <w:marLeft w:val="0"/>
      <w:marRight w:val="0"/>
      <w:marTop w:val="0"/>
      <w:marBottom w:val="0"/>
      <w:divBdr>
        <w:top w:val="none" w:sz="0" w:space="0" w:color="auto"/>
        <w:left w:val="none" w:sz="0" w:space="0" w:color="auto"/>
        <w:bottom w:val="none" w:sz="0" w:space="0" w:color="auto"/>
        <w:right w:val="none" w:sz="0" w:space="0" w:color="auto"/>
      </w:divBdr>
      <w:divsChild>
        <w:div w:id="1178469978">
          <w:marLeft w:val="0"/>
          <w:marRight w:val="0"/>
          <w:marTop w:val="0"/>
          <w:marBottom w:val="120"/>
          <w:divBdr>
            <w:top w:val="none" w:sz="0" w:space="0" w:color="auto"/>
            <w:left w:val="none" w:sz="0" w:space="0" w:color="auto"/>
            <w:bottom w:val="none" w:sz="0" w:space="0" w:color="auto"/>
            <w:right w:val="none" w:sz="0" w:space="0" w:color="auto"/>
          </w:divBdr>
          <w:divsChild>
            <w:div w:id="232815563">
              <w:marLeft w:val="0"/>
              <w:marRight w:val="0"/>
              <w:marTop w:val="0"/>
              <w:marBottom w:val="0"/>
              <w:divBdr>
                <w:top w:val="none" w:sz="0" w:space="0" w:color="auto"/>
                <w:left w:val="none" w:sz="0" w:space="0" w:color="auto"/>
                <w:bottom w:val="none" w:sz="0" w:space="0" w:color="auto"/>
                <w:right w:val="none" w:sz="0" w:space="0" w:color="auto"/>
              </w:divBdr>
              <w:divsChild>
                <w:div w:id="664675564">
                  <w:marLeft w:val="0"/>
                  <w:marRight w:val="0"/>
                  <w:marTop w:val="0"/>
                  <w:marBottom w:val="0"/>
                  <w:divBdr>
                    <w:top w:val="none" w:sz="0" w:space="0" w:color="auto"/>
                    <w:left w:val="none" w:sz="0" w:space="0" w:color="auto"/>
                    <w:bottom w:val="none" w:sz="0" w:space="0" w:color="auto"/>
                    <w:right w:val="none" w:sz="0" w:space="0" w:color="auto"/>
                  </w:divBdr>
                  <w:divsChild>
                    <w:div w:id="140070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889868">
          <w:marLeft w:val="0"/>
          <w:marRight w:val="0"/>
          <w:marTop w:val="0"/>
          <w:marBottom w:val="0"/>
          <w:divBdr>
            <w:top w:val="none" w:sz="0" w:space="0" w:color="auto"/>
            <w:left w:val="none" w:sz="0" w:space="0" w:color="auto"/>
            <w:bottom w:val="none" w:sz="0" w:space="0" w:color="auto"/>
            <w:right w:val="none" w:sz="0" w:space="0" w:color="auto"/>
          </w:divBdr>
        </w:div>
        <w:div w:id="1883901076">
          <w:marLeft w:val="0"/>
          <w:marRight w:val="0"/>
          <w:marTop w:val="0"/>
          <w:marBottom w:val="0"/>
          <w:divBdr>
            <w:top w:val="none" w:sz="0" w:space="0" w:color="auto"/>
            <w:left w:val="none" w:sz="0" w:space="0" w:color="auto"/>
            <w:bottom w:val="none" w:sz="0" w:space="0" w:color="auto"/>
            <w:right w:val="none" w:sz="0" w:space="0" w:color="auto"/>
          </w:divBdr>
          <w:divsChild>
            <w:div w:id="800078361">
              <w:marLeft w:val="0"/>
              <w:marRight w:val="0"/>
              <w:marTop w:val="0"/>
              <w:marBottom w:val="120"/>
              <w:divBdr>
                <w:top w:val="none" w:sz="0" w:space="0" w:color="auto"/>
                <w:left w:val="none" w:sz="0" w:space="0" w:color="auto"/>
                <w:bottom w:val="none" w:sz="0" w:space="0" w:color="auto"/>
                <w:right w:val="none" w:sz="0" w:space="0" w:color="auto"/>
              </w:divBdr>
              <w:divsChild>
                <w:div w:id="396249643">
                  <w:marLeft w:val="0"/>
                  <w:marRight w:val="0"/>
                  <w:marTop w:val="0"/>
                  <w:marBottom w:val="0"/>
                  <w:divBdr>
                    <w:top w:val="none" w:sz="0" w:space="0" w:color="auto"/>
                    <w:left w:val="none" w:sz="0" w:space="0" w:color="auto"/>
                    <w:bottom w:val="none" w:sz="0" w:space="0" w:color="auto"/>
                    <w:right w:val="none" w:sz="0" w:space="0" w:color="auto"/>
                  </w:divBdr>
                </w:div>
                <w:div w:id="2138522836">
                  <w:marLeft w:val="0"/>
                  <w:marRight w:val="0"/>
                  <w:marTop w:val="0"/>
                  <w:marBottom w:val="0"/>
                  <w:divBdr>
                    <w:top w:val="none" w:sz="0" w:space="0" w:color="auto"/>
                    <w:left w:val="none" w:sz="0" w:space="0" w:color="auto"/>
                    <w:bottom w:val="none" w:sz="0" w:space="0" w:color="auto"/>
                    <w:right w:val="none" w:sz="0" w:space="0" w:color="auto"/>
                  </w:divBdr>
                </w:div>
                <w:div w:id="629359329">
                  <w:marLeft w:val="0"/>
                  <w:marRight w:val="0"/>
                  <w:marTop w:val="0"/>
                  <w:marBottom w:val="0"/>
                  <w:divBdr>
                    <w:top w:val="none" w:sz="0" w:space="0" w:color="auto"/>
                    <w:left w:val="none" w:sz="0" w:space="0" w:color="auto"/>
                    <w:bottom w:val="none" w:sz="0" w:space="0" w:color="auto"/>
                    <w:right w:val="none" w:sz="0" w:space="0" w:color="auto"/>
                  </w:divBdr>
                </w:div>
                <w:div w:id="1360475689">
                  <w:marLeft w:val="0"/>
                  <w:marRight w:val="0"/>
                  <w:marTop w:val="0"/>
                  <w:marBottom w:val="0"/>
                  <w:divBdr>
                    <w:top w:val="none" w:sz="0" w:space="0" w:color="auto"/>
                    <w:left w:val="none" w:sz="0" w:space="0" w:color="auto"/>
                    <w:bottom w:val="none" w:sz="0" w:space="0" w:color="auto"/>
                    <w:right w:val="none" w:sz="0" w:space="0" w:color="auto"/>
                  </w:divBdr>
                </w:div>
                <w:div w:id="164280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42022">
          <w:marLeft w:val="0"/>
          <w:marRight w:val="0"/>
          <w:marTop w:val="0"/>
          <w:marBottom w:val="0"/>
          <w:divBdr>
            <w:top w:val="none" w:sz="0" w:space="0" w:color="auto"/>
            <w:left w:val="none" w:sz="0" w:space="0" w:color="auto"/>
            <w:bottom w:val="none" w:sz="0" w:space="0" w:color="auto"/>
            <w:right w:val="none" w:sz="0" w:space="0" w:color="auto"/>
          </w:divBdr>
          <w:divsChild>
            <w:div w:id="1416392662">
              <w:marLeft w:val="0"/>
              <w:marRight w:val="0"/>
              <w:marTop w:val="0"/>
              <w:marBottom w:val="0"/>
              <w:divBdr>
                <w:top w:val="none" w:sz="0" w:space="0" w:color="auto"/>
                <w:left w:val="none" w:sz="0" w:space="0" w:color="auto"/>
                <w:bottom w:val="none" w:sz="0" w:space="0" w:color="auto"/>
                <w:right w:val="none" w:sz="0" w:space="0" w:color="auto"/>
              </w:divBdr>
              <w:divsChild>
                <w:div w:id="497811957">
                  <w:marLeft w:val="0"/>
                  <w:marRight w:val="0"/>
                  <w:marTop w:val="0"/>
                  <w:marBottom w:val="0"/>
                  <w:divBdr>
                    <w:top w:val="none" w:sz="0" w:space="0" w:color="auto"/>
                    <w:left w:val="none" w:sz="0" w:space="0" w:color="auto"/>
                    <w:bottom w:val="none" w:sz="0" w:space="0" w:color="auto"/>
                    <w:right w:val="none" w:sz="0" w:space="0" w:color="auto"/>
                  </w:divBdr>
                  <w:divsChild>
                    <w:div w:id="1015577142">
                      <w:marLeft w:val="360"/>
                      <w:marRight w:val="360"/>
                      <w:marTop w:val="240"/>
                      <w:marBottom w:val="240"/>
                      <w:divBdr>
                        <w:top w:val="none" w:sz="0" w:space="0" w:color="auto"/>
                        <w:left w:val="none" w:sz="0" w:space="0" w:color="auto"/>
                        <w:bottom w:val="none" w:sz="0" w:space="0" w:color="auto"/>
                        <w:right w:val="none" w:sz="0" w:space="0" w:color="auto"/>
                      </w:divBdr>
                    </w:div>
                  </w:divsChild>
                </w:div>
                <w:div w:id="711810757">
                  <w:marLeft w:val="0"/>
                  <w:marRight w:val="0"/>
                  <w:marTop w:val="0"/>
                  <w:marBottom w:val="0"/>
                  <w:divBdr>
                    <w:top w:val="none" w:sz="0" w:space="0" w:color="auto"/>
                    <w:left w:val="none" w:sz="0" w:space="0" w:color="auto"/>
                    <w:bottom w:val="none" w:sz="0" w:space="0" w:color="auto"/>
                    <w:right w:val="none" w:sz="0" w:space="0" w:color="auto"/>
                  </w:divBdr>
                  <w:divsChild>
                    <w:div w:id="1047216663">
                      <w:marLeft w:val="0"/>
                      <w:marRight w:val="0"/>
                      <w:marTop w:val="240"/>
                      <w:marBottom w:val="240"/>
                      <w:divBdr>
                        <w:top w:val="single" w:sz="12" w:space="0" w:color="EBEBEB"/>
                        <w:left w:val="none" w:sz="0" w:space="0" w:color="auto"/>
                        <w:bottom w:val="single" w:sz="12" w:space="0" w:color="EBEBEB"/>
                        <w:right w:val="none" w:sz="0" w:space="0" w:color="auto"/>
                      </w:divBdr>
                      <w:divsChild>
                        <w:div w:id="604966091">
                          <w:marLeft w:val="360"/>
                          <w:marRight w:val="360"/>
                          <w:marTop w:val="240"/>
                          <w:marBottom w:val="240"/>
                          <w:divBdr>
                            <w:top w:val="none" w:sz="0" w:space="0" w:color="auto"/>
                            <w:left w:val="none" w:sz="0" w:space="0" w:color="auto"/>
                            <w:bottom w:val="none" w:sz="0" w:space="0" w:color="auto"/>
                            <w:right w:val="none" w:sz="0" w:space="0" w:color="auto"/>
                          </w:divBdr>
                        </w:div>
                        <w:div w:id="1583755376">
                          <w:marLeft w:val="0"/>
                          <w:marRight w:val="0"/>
                          <w:marTop w:val="240"/>
                          <w:marBottom w:val="240"/>
                          <w:divBdr>
                            <w:top w:val="none" w:sz="0" w:space="0" w:color="auto"/>
                            <w:left w:val="none" w:sz="0" w:space="0" w:color="auto"/>
                            <w:bottom w:val="none" w:sz="0" w:space="0" w:color="auto"/>
                            <w:right w:val="none" w:sz="0" w:space="0" w:color="auto"/>
                          </w:divBdr>
                        </w:div>
                      </w:divsChild>
                    </w:div>
                    <w:div w:id="1383020167">
                      <w:marLeft w:val="0"/>
                      <w:marRight w:val="0"/>
                      <w:marTop w:val="240"/>
                      <w:marBottom w:val="240"/>
                      <w:divBdr>
                        <w:top w:val="single" w:sz="12" w:space="0" w:color="EBEBEB"/>
                        <w:left w:val="none" w:sz="0" w:space="0" w:color="auto"/>
                        <w:bottom w:val="single" w:sz="12" w:space="0" w:color="EBEBEB"/>
                        <w:right w:val="none" w:sz="0" w:space="0" w:color="auto"/>
                      </w:divBdr>
                      <w:divsChild>
                        <w:div w:id="48959376">
                          <w:marLeft w:val="360"/>
                          <w:marRight w:val="360"/>
                          <w:marTop w:val="240"/>
                          <w:marBottom w:val="240"/>
                          <w:divBdr>
                            <w:top w:val="none" w:sz="0" w:space="0" w:color="auto"/>
                            <w:left w:val="none" w:sz="0" w:space="0" w:color="auto"/>
                            <w:bottom w:val="none" w:sz="0" w:space="0" w:color="auto"/>
                            <w:right w:val="none" w:sz="0" w:space="0" w:color="auto"/>
                          </w:divBdr>
                        </w:div>
                        <w:div w:id="1729570194">
                          <w:marLeft w:val="0"/>
                          <w:marRight w:val="0"/>
                          <w:marTop w:val="240"/>
                          <w:marBottom w:val="240"/>
                          <w:divBdr>
                            <w:top w:val="none" w:sz="0" w:space="0" w:color="auto"/>
                            <w:left w:val="none" w:sz="0" w:space="0" w:color="auto"/>
                            <w:bottom w:val="none" w:sz="0" w:space="0" w:color="auto"/>
                            <w:right w:val="none" w:sz="0" w:space="0" w:color="auto"/>
                          </w:divBdr>
                        </w:div>
                      </w:divsChild>
                    </w:div>
                    <w:div w:id="52049918">
                      <w:marLeft w:val="360"/>
                      <w:marRight w:val="360"/>
                      <w:marTop w:val="240"/>
                      <w:marBottom w:val="240"/>
                      <w:divBdr>
                        <w:top w:val="none" w:sz="0" w:space="0" w:color="auto"/>
                        <w:left w:val="none" w:sz="0" w:space="0" w:color="auto"/>
                        <w:bottom w:val="none" w:sz="0" w:space="0" w:color="auto"/>
                        <w:right w:val="none" w:sz="0" w:space="0" w:color="auto"/>
                      </w:divBdr>
                    </w:div>
                    <w:div w:id="321932589">
                      <w:marLeft w:val="360"/>
                      <w:marRight w:val="360"/>
                      <w:marTop w:val="240"/>
                      <w:marBottom w:val="240"/>
                      <w:divBdr>
                        <w:top w:val="none" w:sz="0" w:space="0" w:color="auto"/>
                        <w:left w:val="none" w:sz="0" w:space="0" w:color="auto"/>
                        <w:bottom w:val="none" w:sz="0" w:space="0" w:color="auto"/>
                        <w:right w:val="none" w:sz="0" w:space="0" w:color="auto"/>
                      </w:divBdr>
                    </w:div>
                    <w:div w:id="1216576175">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1860312224">
          <w:marLeft w:val="0"/>
          <w:marRight w:val="0"/>
          <w:marTop w:val="0"/>
          <w:marBottom w:val="0"/>
          <w:divBdr>
            <w:top w:val="none" w:sz="0" w:space="0" w:color="auto"/>
            <w:left w:val="none" w:sz="0" w:space="0" w:color="auto"/>
            <w:bottom w:val="none" w:sz="0" w:space="0" w:color="auto"/>
            <w:right w:val="none" w:sz="0" w:space="0" w:color="auto"/>
          </w:divBdr>
        </w:div>
        <w:div w:id="858157780">
          <w:marLeft w:val="0"/>
          <w:marRight w:val="0"/>
          <w:marTop w:val="0"/>
          <w:marBottom w:val="0"/>
          <w:divBdr>
            <w:top w:val="none" w:sz="0" w:space="0" w:color="auto"/>
            <w:left w:val="none" w:sz="0" w:space="0" w:color="auto"/>
            <w:bottom w:val="none" w:sz="0" w:space="0" w:color="auto"/>
            <w:right w:val="none" w:sz="0" w:space="0" w:color="auto"/>
          </w:divBdr>
        </w:div>
        <w:div w:id="1415398122">
          <w:marLeft w:val="0"/>
          <w:marRight w:val="0"/>
          <w:marTop w:val="0"/>
          <w:marBottom w:val="0"/>
          <w:divBdr>
            <w:top w:val="none" w:sz="0" w:space="0" w:color="auto"/>
            <w:left w:val="none" w:sz="0" w:space="0" w:color="auto"/>
            <w:bottom w:val="none" w:sz="0" w:space="0" w:color="auto"/>
            <w:right w:val="none" w:sz="0" w:space="0" w:color="auto"/>
          </w:divBdr>
        </w:div>
        <w:div w:id="829256359">
          <w:marLeft w:val="0"/>
          <w:marRight w:val="0"/>
          <w:marTop w:val="0"/>
          <w:marBottom w:val="0"/>
          <w:divBdr>
            <w:top w:val="none" w:sz="0" w:space="0" w:color="auto"/>
            <w:left w:val="none" w:sz="0" w:space="0" w:color="auto"/>
            <w:bottom w:val="none" w:sz="0" w:space="0" w:color="auto"/>
            <w:right w:val="none" w:sz="0" w:space="0" w:color="auto"/>
          </w:divBdr>
        </w:div>
        <w:div w:id="490563244">
          <w:marLeft w:val="0"/>
          <w:marRight w:val="0"/>
          <w:marTop w:val="0"/>
          <w:marBottom w:val="0"/>
          <w:divBdr>
            <w:top w:val="none" w:sz="0" w:space="0" w:color="auto"/>
            <w:left w:val="none" w:sz="0" w:space="0" w:color="auto"/>
            <w:bottom w:val="none" w:sz="0" w:space="0" w:color="auto"/>
            <w:right w:val="none" w:sz="0" w:space="0" w:color="auto"/>
          </w:divBdr>
        </w:div>
        <w:div w:id="225069080">
          <w:marLeft w:val="0"/>
          <w:marRight w:val="0"/>
          <w:marTop w:val="0"/>
          <w:marBottom w:val="0"/>
          <w:divBdr>
            <w:top w:val="none" w:sz="0" w:space="0" w:color="auto"/>
            <w:left w:val="none" w:sz="0" w:space="0" w:color="auto"/>
            <w:bottom w:val="none" w:sz="0" w:space="0" w:color="auto"/>
            <w:right w:val="none" w:sz="0" w:space="0" w:color="auto"/>
          </w:divBdr>
        </w:div>
        <w:div w:id="1417824301">
          <w:marLeft w:val="0"/>
          <w:marRight w:val="0"/>
          <w:marTop w:val="0"/>
          <w:marBottom w:val="0"/>
          <w:divBdr>
            <w:top w:val="none" w:sz="0" w:space="0" w:color="auto"/>
            <w:left w:val="none" w:sz="0" w:space="0" w:color="auto"/>
            <w:bottom w:val="none" w:sz="0" w:space="0" w:color="auto"/>
            <w:right w:val="none" w:sz="0" w:space="0" w:color="auto"/>
          </w:divBdr>
        </w:div>
        <w:div w:id="54470193">
          <w:marLeft w:val="0"/>
          <w:marRight w:val="0"/>
          <w:marTop w:val="0"/>
          <w:marBottom w:val="0"/>
          <w:divBdr>
            <w:top w:val="none" w:sz="0" w:space="0" w:color="auto"/>
            <w:left w:val="none" w:sz="0" w:space="0" w:color="auto"/>
            <w:bottom w:val="none" w:sz="0" w:space="0" w:color="auto"/>
            <w:right w:val="none" w:sz="0" w:space="0" w:color="auto"/>
          </w:divBdr>
        </w:div>
        <w:div w:id="892159462">
          <w:marLeft w:val="0"/>
          <w:marRight w:val="0"/>
          <w:marTop w:val="0"/>
          <w:marBottom w:val="0"/>
          <w:divBdr>
            <w:top w:val="none" w:sz="0" w:space="0" w:color="auto"/>
            <w:left w:val="none" w:sz="0" w:space="0" w:color="auto"/>
            <w:bottom w:val="none" w:sz="0" w:space="0" w:color="auto"/>
            <w:right w:val="none" w:sz="0" w:space="0" w:color="auto"/>
          </w:divBdr>
        </w:div>
        <w:div w:id="674962159">
          <w:marLeft w:val="0"/>
          <w:marRight w:val="0"/>
          <w:marTop w:val="0"/>
          <w:marBottom w:val="0"/>
          <w:divBdr>
            <w:top w:val="none" w:sz="0" w:space="0" w:color="auto"/>
            <w:left w:val="none" w:sz="0" w:space="0" w:color="auto"/>
            <w:bottom w:val="none" w:sz="0" w:space="0" w:color="auto"/>
            <w:right w:val="none" w:sz="0" w:space="0" w:color="auto"/>
          </w:divBdr>
        </w:div>
        <w:div w:id="1461993340">
          <w:marLeft w:val="0"/>
          <w:marRight w:val="0"/>
          <w:marTop w:val="0"/>
          <w:marBottom w:val="0"/>
          <w:divBdr>
            <w:top w:val="none" w:sz="0" w:space="0" w:color="auto"/>
            <w:left w:val="none" w:sz="0" w:space="0" w:color="auto"/>
            <w:bottom w:val="none" w:sz="0" w:space="0" w:color="auto"/>
            <w:right w:val="none" w:sz="0" w:space="0" w:color="auto"/>
          </w:divBdr>
        </w:div>
        <w:div w:id="58595257">
          <w:marLeft w:val="0"/>
          <w:marRight w:val="0"/>
          <w:marTop w:val="0"/>
          <w:marBottom w:val="0"/>
          <w:divBdr>
            <w:top w:val="none" w:sz="0" w:space="0" w:color="auto"/>
            <w:left w:val="none" w:sz="0" w:space="0" w:color="auto"/>
            <w:bottom w:val="none" w:sz="0" w:space="0" w:color="auto"/>
            <w:right w:val="none" w:sz="0" w:space="0" w:color="auto"/>
          </w:divBdr>
        </w:div>
        <w:div w:id="496068595">
          <w:marLeft w:val="0"/>
          <w:marRight w:val="0"/>
          <w:marTop w:val="0"/>
          <w:marBottom w:val="0"/>
          <w:divBdr>
            <w:top w:val="none" w:sz="0" w:space="0" w:color="auto"/>
            <w:left w:val="none" w:sz="0" w:space="0" w:color="auto"/>
            <w:bottom w:val="none" w:sz="0" w:space="0" w:color="auto"/>
            <w:right w:val="none" w:sz="0" w:space="0" w:color="auto"/>
          </w:divBdr>
        </w:div>
        <w:div w:id="207300999">
          <w:marLeft w:val="0"/>
          <w:marRight w:val="0"/>
          <w:marTop w:val="0"/>
          <w:marBottom w:val="0"/>
          <w:divBdr>
            <w:top w:val="none" w:sz="0" w:space="0" w:color="auto"/>
            <w:left w:val="none" w:sz="0" w:space="0" w:color="auto"/>
            <w:bottom w:val="none" w:sz="0" w:space="0" w:color="auto"/>
            <w:right w:val="none" w:sz="0" w:space="0" w:color="auto"/>
          </w:divBdr>
        </w:div>
        <w:div w:id="1089734487">
          <w:marLeft w:val="0"/>
          <w:marRight w:val="0"/>
          <w:marTop w:val="0"/>
          <w:marBottom w:val="0"/>
          <w:divBdr>
            <w:top w:val="none" w:sz="0" w:space="0" w:color="auto"/>
            <w:left w:val="none" w:sz="0" w:space="0" w:color="auto"/>
            <w:bottom w:val="none" w:sz="0" w:space="0" w:color="auto"/>
            <w:right w:val="none" w:sz="0" w:space="0" w:color="auto"/>
          </w:divBdr>
        </w:div>
        <w:div w:id="397943939">
          <w:marLeft w:val="0"/>
          <w:marRight w:val="0"/>
          <w:marTop w:val="0"/>
          <w:marBottom w:val="0"/>
          <w:divBdr>
            <w:top w:val="none" w:sz="0" w:space="0" w:color="auto"/>
            <w:left w:val="none" w:sz="0" w:space="0" w:color="auto"/>
            <w:bottom w:val="none" w:sz="0" w:space="0" w:color="auto"/>
            <w:right w:val="none" w:sz="0" w:space="0" w:color="auto"/>
          </w:divBdr>
        </w:div>
        <w:div w:id="1365520679">
          <w:marLeft w:val="0"/>
          <w:marRight w:val="0"/>
          <w:marTop w:val="0"/>
          <w:marBottom w:val="0"/>
          <w:divBdr>
            <w:top w:val="none" w:sz="0" w:space="0" w:color="auto"/>
            <w:left w:val="none" w:sz="0" w:space="0" w:color="auto"/>
            <w:bottom w:val="none" w:sz="0" w:space="0" w:color="auto"/>
            <w:right w:val="none" w:sz="0" w:space="0" w:color="auto"/>
          </w:divBdr>
        </w:div>
        <w:div w:id="889073986">
          <w:marLeft w:val="0"/>
          <w:marRight w:val="0"/>
          <w:marTop w:val="0"/>
          <w:marBottom w:val="0"/>
          <w:divBdr>
            <w:top w:val="none" w:sz="0" w:space="0" w:color="auto"/>
            <w:left w:val="none" w:sz="0" w:space="0" w:color="auto"/>
            <w:bottom w:val="none" w:sz="0" w:space="0" w:color="auto"/>
            <w:right w:val="none" w:sz="0" w:space="0" w:color="auto"/>
          </w:divBdr>
        </w:div>
        <w:div w:id="1176845324">
          <w:marLeft w:val="0"/>
          <w:marRight w:val="0"/>
          <w:marTop w:val="0"/>
          <w:marBottom w:val="0"/>
          <w:divBdr>
            <w:top w:val="none" w:sz="0" w:space="0" w:color="auto"/>
            <w:left w:val="none" w:sz="0" w:space="0" w:color="auto"/>
            <w:bottom w:val="none" w:sz="0" w:space="0" w:color="auto"/>
            <w:right w:val="none" w:sz="0" w:space="0" w:color="auto"/>
          </w:divBdr>
        </w:div>
        <w:div w:id="979765527">
          <w:marLeft w:val="0"/>
          <w:marRight w:val="0"/>
          <w:marTop w:val="0"/>
          <w:marBottom w:val="0"/>
          <w:divBdr>
            <w:top w:val="none" w:sz="0" w:space="0" w:color="auto"/>
            <w:left w:val="none" w:sz="0" w:space="0" w:color="auto"/>
            <w:bottom w:val="none" w:sz="0" w:space="0" w:color="auto"/>
            <w:right w:val="none" w:sz="0" w:space="0" w:color="auto"/>
          </w:divBdr>
        </w:div>
        <w:div w:id="1191455774">
          <w:marLeft w:val="0"/>
          <w:marRight w:val="0"/>
          <w:marTop w:val="0"/>
          <w:marBottom w:val="0"/>
          <w:divBdr>
            <w:top w:val="none" w:sz="0" w:space="0" w:color="auto"/>
            <w:left w:val="none" w:sz="0" w:space="0" w:color="auto"/>
            <w:bottom w:val="none" w:sz="0" w:space="0" w:color="auto"/>
            <w:right w:val="none" w:sz="0" w:space="0" w:color="auto"/>
          </w:divBdr>
        </w:div>
        <w:div w:id="437724210">
          <w:marLeft w:val="0"/>
          <w:marRight w:val="0"/>
          <w:marTop w:val="0"/>
          <w:marBottom w:val="0"/>
          <w:divBdr>
            <w:top w:val="none" w:sz="0" w:space="0" w:color="auto"/>
            <w:left w:val="none" w:sz="0" w:space="0" w:color="auto"/>
            <w:bottom w:val="none" w:sz="0" w:space="0" w:color="auto"/>
            <w:right w:val="none" w:sz="0" w:space="0" w:color="auto"/>
          </w:divBdr>
        </w:div>
        <w:div w:id="535044692">
          <w:marLeft w:val="0"/>
          <w:marRight w:val="0"/>
          <w:marTop w:val="0"/>
          <w:marBottom w:val="0"/>
          <w:divBdr>
            <w:top w:val="none" w:sz="0" w:space="0" w:color="auto"/>
            <w:left w:val="none" w:sz="0" w:space="0" w:color="auto"/>
            <w:bottom w:val="none" w:sz="0" w:space="0" w:color="auto"/>
            <w:right w:val="none" w:sz="0" w:space="0" w:color="auto"/>
          </w:divBdr>
        </w:div>
        <w:div w:id="89742241">
          <w:marLeft w:val="0"/>
          <w:marRight w:val="0"/>
          <w:marTop w:val="0"/>
          <w:marBottom w:val="0"/>
          <w:divBdr>
            <w:top w:val="none" w:sz="0" w:space="0" w:color="auto"/>
            <w:left w:val="none" w:sz="0" w:space="0" w:color="auto"/>
            <w:bottom w:val="none" w:sz="0" w:space="0" w:color="auto"/>
            <w:right w:val="none" w:sz="0" w:space="0" w:color="auto"/>
          </w:divBdr>
        </w:div>
        <w:div w:id="1257978684">
          <w:marLeft w:val="0"/>
          <w:marRight w:val="0"/>
          <w:marTop w:val="0"/>
          <w:marBottom w:val="0"/>
          <w:divBdr>
            <w:top w:val="none" w:sz="0" w:space="0" w:color="auto"/>
            <w:left w:val="none" w:sz="0" w:space="0" w:color="auto"/>
            <w:bottom w:val="none" w:sz="0" w:space="0" w:color="auto"/>
            <w:right w:val="none" w:sz="0" w:space="0" w:color="auto"/>
          </w:divBdr>
        </w:div>
        <w:div w:id="2015718886">
          <w:marLeft w:val="0"/>
          <w:marRight w:val="0"/>
          <w:marTop w:val="0"/>
          <w:marBottom w:val="0"/>
          <w:divBdr>
            <w:top w:val="none" w:sz="0" w:space="0" w:color="auto"/>
            <w:left w:val="none" w:sz="0" w:space="0" w:color="auto"/>
            <w:bottom w:val="none" w:sz="0" w:space="0" w:color="auto"/>
            <w:right w:val="none" w:sz="0" w:space="0" w:color="auto"/>
          </w:divBdr>
        </w:div>
        <w:div w:id="880292026">
          <w:marLeft w:val="0"/>
          <w:marRight w:val="0"/>
          <w:marTop w:val="0"/>
          <w:marBottom w:val="0"/>
          <w:divBdr>
            <w:top w:val="none" w:sz="0" w:space="0" w:color="auto"/>
            <w:left w:val="none" w:sz="0" w:space="0" w:color="auto"/>
            <w:bottom w:val="none" w:sz="0" w:space="0" w:color="auto"/>
            <w:right w:val="none" w:sz="0" w:space="0" w:color="auto"/>
          </w:divBdr>
        </w:div>
        <w:div w:id="1722241463">
          <w:marLeft w:val="0"/>
          <w:marRight w:val="0"/>
          <w:marTop w:val="0"/>
          <w:marBottom w:val="0"/>
          <w:divBdr>
            <w:top w:val="none" w:sz="0" w:space="0" w:color="auto"/>
            <w:left w:val="none" w:sz="0" w:space="0" w:color="auto"/>
            <w:bottom w:val="none" w:sz="0" w:space="0" w:color="auto"/>
            <w:right w:val="none" w:sz="0" w:space="0" w:color="auto"/>
          </w:divBdr>
        </w:div>
        <w:div w:id="1838888149">
          <w:marLeft w:val="0"/>
          <w:marRight w:val="0"/>
          <w:marTop w:val="0"/>
          <w:marBottom w:val="0"/>
          <w:divBdr>
            <w:top w:val="none" w:sz="0" w:space="0" w:color="auto"/>
            <w:left w:val="none" w:sz="0" w:space="0" w:color="auto"/>
            <w:bottom w:val="none" w:sz="0" w:space="0" w:color="auto"/>
            <w:right w:val="none" w:sz="0" w:space="0" w:color="auto"/>
          </w:divBdr>
        </w:div>
        <w:div w:id="1468275718">
          <w:marLeft w:val="0"/>
          <w:marRight w:val="0"/>
          <w:marTop w:val="0"/>
          <w:marBottom w:val="0"/>
          <w:divBdr>
            <w:top w:val="none" w:sz="0" w:space="0" w:color="auto"/>
            <w:left w:val="none" w:sz="0" w:space="0" w:color="auto"/>
            <w:bottom w:val="none" w:sz="0" w:space="0" w:color="auto"/>
            <w:right w:val="none" w:sz="0" w:space="0" w:color="auto"/>
          </w:divBdr>
        </w:div>
        <w:div w:id="779177934">
          <w:marLeft w:val="0"/>
          <w:marRight w:val="0"/>
          <w:marTop w:val="0"/>
          <w:marBottom w:val="0"/>
          <w:divBdr>
            <w:top w:val="none" w:sz="0" w:space="0" w:color="auto"/>
            <w:left w:val="none" w:sz="0" w:space="0" w:color="auto"/>
            <w:bottom w:val="none" w:sz="0" w:space="0" w:color="auto"/>
            <w:right w:val="none" w:sz="0" w:space="0" w:color="auto"/>
          </w:divBdr>
        </w:div>
        <w:div w:id="815994789">
          <w:marLeft w:val="0"/>
          <w:marRight w:val="0"/>
          <w:marTop w:val="0"/>
          <w:marBottom w:val="0"/>
          <w:divBdr>
            <w:top w:val="none" w:sz="0" w:space="0" w:color="auto"/>
            <w:left w:val="none" w:sz="0" w:space="0" w:color="auto"/>
            <w:bottom w:val="none" w:sz="0" w:space="0" w:color="auto"/>
            <w:right w:val="none" w:sz="0" w:space="0" w:color="auto"/>
          </w:divBdr>
        </w:div>
        <w:div w:id="319697638">
          <w:marLeft w:val="0"/>
          <w:marRight w:val="0"/>
          <w:marTop w:val="0"/>
          <w:marBottom w:val="0"/>
          <w:divBdr>
            <w:top w:val="none" w:sz="0" w:space="0" w:color="auto"/>
            <w:left w:val="none" w:sz="0" w:space="0" w:color="auto"/>
            <w:bottom w:val="none" w:sz="0" w:space="0" w:color="auto"/>
            <w:right w:val="none" w:sz="0" w:space="0" w:color="auto"/>
          </w:divBdr>
        </w:div>
        <w:div w:id="673843282">
          <w:marLeft w:val="0"/>
          <w:marRight w:val="0"/>
          <w:marTop w:val="0"/>
          <w:marBottom w:val="0"/>
          <w:divBdr>
            <w:top w:val="none" w:sz="0" w:space="0" w:color="auto"/>
            <w:left w:val="none" w:sz="0" w:space="0" w:color="auto"/>
            <w:bottom w:val="none" w:sz="0" w:space="0" w:color="auto"/>
            <w:right w:val="none" w:sz="0" w:space="0" w:color="auto"/>
          </w:divBdr>
        </w:div>
        <w:div w:id="694578371">
          <w:marLeft w:val="0"/>
          <w:marRight w:val="0"/>
          <w:marTop w:val="0"/>
          <w:marBottom w:val="0"/>
          <w:divBdr>
            <w:top w:val="none" w:sz="0" w:space="0" w:color="auto"/>
            <w:left w:val="none" w:sz="0" w:space="0" w:color="auto"/>
            <w:bottom w:val="none" w:sz="0" w:space="0" w:color="auto"/>
            <w:right w:val="none" w:sz="0" w:space="0" w:color="auto"/>
          </w:divBdr>
        </w:div>
        <w:div w:id="404449228">
          <w:marLeft w:val="0"/>
          <w:marRight w:val="0"/>
          <w:marTop w:val="0"/>
          <w:marBottom w:val="0"/>
          <w:divBdr>
            <w:top w:val="none" w:sz="0" w:space="0" w:color="auto"/>
            <w:left w:val="none" w:sz="0" w:space="0" w:color="auto"/>
            <w:bottom w:val="none" w:sz="0" w:space="0" w:color="auto"/>
            <w:right w:val="none" w:sz="0" w:space="0" w:color="auto"/>
          </w:divBdr>
        </w:div>
        <w:div w:id="690306115">
          <w:marLeft w:val="0"/>
          <w:marRight w:val="0"/>
          <w:marTop w:val="0"/>
          <w:marBottom w:val="0"/>
          <w:divBdr>
            <w:top w:val="none" w:sz="0" w:space="0" w:color="auto"/>
            <w:left w:val="none" w:sz="0" w:space="0" w:color="auto"/>
            <w:bottom w:val="none" w:sz="0" w:space="0" w:color="auto"/>
            <w:right w:val="none" w:sz="0" w:space="0" w:color="auto"/>
          </w:divBdr>
        </w:div>
        <w:div w:id="1848321883">
          <w:marLeft w:val="0"/>
          <w:marRight w:val="0"/>
          <w:marTop w:val="0"/>
          <w:marBottom w:val="0"/>
          <w:divBdr>
            <w:top w:val="none" w:sz="0" w:space="0" w:color="auto"/>
            <w:left w:val="none" w:sz="0" w:space="0" w:color="auto"/>
            <w:bottom w:val="none" w:sz="0" w:space="0" w:color="auto"/>
            <w:right w:val="none" w:sz="0" w:space="0" w:color="auto"/>
          </w:divBdr>
        </w:div>
        <w:div w:id="1624114833">
          <w:marLeft w:val="0"/>
          <w:marRight w:val="0"/>
          <w:marTop w:val="0"/>
          <w:marBottom w:val="0"/>
          <w:divBdr>
            <w:top w:val="none" w:sz="0" w:space="0" w:color="auto"/>
            <w:left w:val="none" w:sz="0" w:space="0" w:color="auto"/>
            <w:bottom w:val="none" w:sz="0" w:space="0" w:color="auto"/>
            <w:right w:val="none" w:sz="0" w:space="0" w:color="auto"/>
          </w:divBdr>
        </w:div>
        <w:div w:id="1932395043">
          <w:marLeft w:val="0"/>
          <w:marRight w:val="0"/>
          <w:marTop w:val="0"/>
          <w:marBottom w:val="0"/>
          <w:divBdr>
            <w:top w:val="none" w:sz="0" w:space="0" w:color="auto"/>
            <w:left w:val="none" w:sz="0" w:space="0" w:color="auto"/>
            <w:bottom w:val="none" w:sz="0" w:space="0" w:color="auto"/>
            <w:right w:val="none" w:sz="0" w:space="0" w:color="auto"/>
          </w:divBdr>
        </w:div>
        <w:div w:id="14811432">
          <w:marLeft w:val="0"/>
          <w:marRight w:val="0"/>
          <w:marTop w:val="0"/>
          <w:marBottom w:val="0"/>
          <w:divBdr>
            <w:top w:val="none" w:sz="0" w:space="0" w:color="auto"/>
            <w:left w:val="none" w:sz="0" w:space="0" w:color="auto"/>
            <w:bottom w:val="none" w:sz="0" w:space="0" w:color="auto"/>
            <w:right w:val="none" w:sz="0" w:space="0" w:color="auto"/>
          </w:divBdr>
        </w:div>
        <w:div w:id="1805463883">
          <w:marLeft w:val="0"/>
          <w:marRight w:val="0"/>
          <w:marTop w:val="0"/>
          <w:marBottom w:val="0"/>
          <w:divBdr>
            <w:top w:val="none" w:sz="0" w:space="0" w:color="auto"/>
            <w:left w:val="none" w:sz="0" w:space="0" w:color="auto"/>
            <w:bottom w:val="none" w:sz="0" w:space="0" w:color="auto"/>
            <w:right w:val="none" w:sz="0" w:space="0" w:color="auto"/>
          </w:divBdr>
        </w:div>
        <w:div w:id="747532112">
          <w:marLeft w:val="0"/>
          <w:marRight w:val="0"/>
          <w:marTop w:val="0"/>
          <w:marBottom w:val="0"/>
          <w:divBdr>
            <w:top w:val="none" w:sz="0" w:space="0" w:color="auto"/>
            <w:left w:val="none" w:sz="0" w:space="0" w:color="auto"/>
            <w:bottom w:val="none" w:sz="0" w:space="0" w:color="auto"/>
            <w:right w:val="none" w:sz="0" w:space="0" w:color="auto"/>
          </w:divBdr>
        </w:div>
        <w:div w:id="1934245822">
          <w:marLeft w:val="0"/>
          <w:marRight w:val="0"/>
          <w:marTop w:val="0"/>
          <w:marBottom w:val="0"/>
          <w:divBdr>
            <w:top w:val="none" w:sz="0" w:space="0" w:color="auto"/>
            <w:left w:val="none" w:sz="0" w:space="0" w:color="auto"/>
            <w:bottom w:val="none" w:sz="0" w:space="0" w:color="auto"/>
            <w:right w:val="none" w:sz="0" w:space="0" w:color="auto"/>
          </w:divBdr>
        </w:div>
        <w:div w:id="1945722385">
          <w:marLeft w:val="0"/>
          <w:marRight w:val="0"/>
          <w:marTop w:val="0"/>
          <w:marBottom w:val="0"/>
          <w:divBdr>
            <w:top w:val="none" w:sz="0" w:space="0" w:color="auto"/>
            <w:left w:val="none" w:sz="0" w:space="0" w:color="auto"/>
            <w:bottom w:val="none" w:sz="0" w:space="0" w:color="auto"/>
            <w:right w:val="none" w:sz="0" w:space="0" w:color="auto"/>
          </w:divBdr>
        </w:div>
        <w:div w:id="1355694992">
          <w:marLeft w:val="0"/>
          <w:marRight w:val="0"/>
          <w:marTop w:val="0"/>
          <w:marBottom w:val="0"/>
          <w:divBdr>
            <w:top w:val="none" w:sz="0" w:space="0" w:color="auto"/>
            <w:left w:val="none" w:sz="0" w:space="0" w:color="auto"/>
            <w:bottom w:val="none" w:sz="0" w:space="0" w:color="auto"/>
            <w:right w:val="none" w:sz="0" w:space="0" w:color="auto"/>
          </w:divBdr>
        </w:div>
        <w:div w:id="432553357">
          <w:marLeft w:val="0"/>
          <w:marRight w:val="0"/>
          <w:marTop w:val="0"/>
          <w:marBottom w:val="0"/>
          <w:divBdr>
            <w:top w:val="none" w:sz="0" w:space="0" w:color="auto"/>
            <w:left w:val="none" w:sz="0" w:space="0" w:color="auto"/>
            <w:bottom w:val="none" w:sz="0" w:space="0" w:color="auto"/>
            <w:right w:val="none" w:sz="0" w:space="0" w:color="auto"/>
          </w:divBdr>
        </w:div>
        <w:div w:id="1700549071">
          <w:marLeft w:val="0"/>
          <w:marRight w:val="0"/>
          <w:marTop w:val="0"/>
          <w:marBottom w:val="0"/>
          <w:divBdr>
            <w:top w:val="none" w:sz="0" w:space="0" w:color="auto"/>
            <w:left w:val="none" w:sz="0" w:space="0" w:color="auto"/>
            <w:bottom w:val="none" w:sz="0" w:space="0" w:color="auto"/>
            <w:right w:val="none" w:sz="0" w:space="0" w:color="auto"/>
          </w:divBdr>
        </w:div>
        <w:div w:id="174926655">
          <w:marLeft w:val="0"/>
          <w:marRight w:val="0"/>
          <w:marTop w:val="0"/>
          <w:marBottom w:val="0"/>
          <w:divBdr>
            <w:top w:val="none" w:sz="0" w:space="0" w:color="auto"/>
            <w:left w:val="none" w:sz="0" w:space="0" w:color="auto"/>
            <w:bottom w:val="none" w:sz="0" w:space="0" w:color="auto"/>
            <w:right w:val="none" w:sz="0" w:space="0" w:color="auto"/>
          </w:divBdr>
        </w:div>
        <w:div w:id="817383793">
          <w:marLeft w:val="0"/>
          <w:marRight w:val="0"/>
          <w:marTop w:val="0"/>
          <w:marBottom w:val="0"/>
          <w:divBdr>
            <w:top w:val="none" w:sz="0" w:space="0" w:color="auto"/>
            <w:left w:val="none" w:sz="0" w:space="0" w:color="auto"/>
            <w:bottom w:val="none" w:sz="0" w:space="0" w:color="auto"/>
            <w:right w:val="none" w:sz="0" w:space="0" w:color="auto"/>
          </w:divBdr>
        </w:div>
        <w:div w:id="47807526">
          <w:marLeft w:val="0"/>
          <w:marRight w:val="0"/>
          <w:marTop w:val="0"/>
          <w:marBottom w:val="0"/>
          <w:divBdr>
            <w:top w:val="none" w:sz="0" w:space="0" w:color="auto"/>
            <w:left w:val="none" w:sz="0" w:space="0" w:color="auto"/>
            <w:bottom w:val="none" w:sz="0" w:space="0" w:color="auto"/>
            <w:right w:val="none" w:sz="0" w:space="0" w:color="auto"/>
          </w:divBdr>
        </w:div>
        <w:div w:id="1985237494">
          <w:marLeft w:val="0"/>
          <w:marRight w:val="0"/>
          <w:marTop w:val="0"/>
          <w:marBottom w:val="0"/>
          <w:divBdr>
            <w:top w:val="none" w:sz="0" w:space="0" w:color="auto"/>
            <w:left w:val="none" w:sz="0" w:space="0" w:color="auto"/>
            <w:bottom w:val="none" w:sz="0" w:space="0" w:color="auto"/>
            <w:right w:val="none" w:sz="0" w:space="0" w:color="auto"/>
          </w:divBdr>
        </w:div>
        <w:div w:id="1753577217">
          <w:marLeft w:val="0"/>
          <w:marRight w:val="0"/>
          <w:marTop w:val="0"/>
          <w:marBottom w:val="0"/>
          <w:divBdr>
            <w:top w:val="none" w:sz="0" w:space="0" w:color="auto"/>
            <w:left w:val="none" w:sz="0" w:space="0" w:color="auto"/>
            <w:bottom w:val="none" w:sz="0" w:space="0" w:color="auto"/>
            <w:right w:val="none" w:sz="0" w:space="0" w:color="auto"/>
          </w:divBdr>
        </w:div>
        <w:div w:id="87389534">
          <w:marLeft w:val="0"/>
          <w:marRight w:val="0"/>
          <w:marTop w:val="0"/>
          <w:marBottom w:val="0"/>
          <w:divBdr>
            <w:top w:val="none" w:sz="0" w:space="0" w:color="auto"/>
            <w:left w:val="none" w:sz="0" w:space="0" w:color="auto"/>
            <w:bottom w:val="none" w:sz="0" w:space="0" w:color="auto"/>
            <w:right w:val="none" w:sz="0" w:space="0" w:color="auto"/>
          </w:divBdr>
        </w:div>
        <w:div w:id="1366712361">
          <w:marLeft w:val="0"/>
          <w:marRight w:val="0"/>
          <w:marTop w:val="0"/>
          <w:marBottom w:val="0"/>
          <w:divBdr>
            <w:top w:val="none" w:sz="0" w:space="0" w:color="auto"/>
            <w:left w:val="none" w:sz="0" w:space="0" w:color="auto"/>
            <w:bottom w:val="none" w:sz="0" w:space="0" w:color="auto"/>
            <w:right w:val="none" w:sz="0" w:space="0" w:color="auto"/>
          </w:divBdr>
        </w:div>
        <w:div w:id="691954424">
          <w:marLeft w:val="0"/>
          <w:marRight w:val="0"/>
          <w:marTop w:val="0"/>
          <w:marBottom w:val="0"/>
          <w:divBdr>
            <w:top w:val="none" w:sz="0" w:space="0" w:color="auto"/>
            <w:left w:val="none" w:sz="0" w:space="0" w:color="auto"/>
            <w:bottom w:val="none" w:sz="0" w:space="0" w:color="auto"/>
            <w:right w:val="none" w:sz="0" w:space="0" w:color="auto"/>
          </w:divBdr>
        </w:div>
        <w:div w:id="2092658137">
          <w:marLeft w:val="0"/>
          <w:marRight w:val="0"/>
          <w:marTop w:val="0"/>
          <w:marBottom w:val="0"/>
          <w:divBdr>
            <w:top w:val="none" w:sz="0" w:space="0" w:color="auto"/>
            <w:left w:val="none" w:sz="0" w:space="0" w:color="auto"/>
            <w:bottom w:val="none" w:sz="0" w:space="0" w:color="auto"/>
            <w:right w:val="none" w:sz="0" w:space="0" w:color="auto"/>
          </w:divBdr>
        </w:div>
        <w:div w:id="877814373">
          <w:marLeft w:val="0"/>
          <w:marRight w:val="0"/>
          <w:marTop w:val="0"/>
          <w:marBottom w:val="0"/>
          <w:divBdr>
            <w:top w:val="none" w:sz="0" w:space="0" w:color="auto"/>
            <w:left w:val="none" w:sz="0" w:space="0" w:color="auto"/>
            <w:bottom w:val="none" w:sz="0" w:space="0" w:color="auto"/>
            <w:right w:val="none" w:sz="0" w:space="0" w:color="auto"/>
          </w:divBdr>
        </w:div>
        <w:div w:id="1424377774">
          <w:marLeft w:val="0"/>
          <w:marRight w:val="0"/>
          <w:marTop w:val="0"/>
          <w:marBottom w:val="0"/>
          <w:divBdr>
            <w:top w:val="none" w:sz="0" w:space="0" w:color="auto"/>
            <w:left w:val="none" w:sz="0" w:space="0" w:color="auto"/>
            <w:bottom w:val="none" w:sz="0" w:space="0" w:color="auto"/>
            <w:right w:val="none" w:sz="0" w:space="0" w:color="auto"/>
          </w:divBdr>
        </w:div>
        <w:div w:id="243805782">
          <w:marLeft w:val="0"/>
          <w:marRight w:val="0"/>
          <w:marTop w:val="0"/>
          <w:marBottom w:val="0"/>
          <w:divBdr>
            <w:top w:val="none" w:sz="0" w:space="0" w:color="auto"/>
            <w:left w:val="none" w:sz="0" w:space="0" w:color="auto"/>
            <w:bottom w:val="none" w:sz="0" w:space="0" w:color="auto"/>
            <w:right w:val="none" w:sz="0" w:space="0" w:color="auto"/>
          </w:divBdr>
        </w:div>
        <w:div w:id="677200300">
          <w:marLeft w:val="0"/>
          <w:marRight w:val="0"/>
          <w:marTop w:val="0"/>
          <w:marBottom w:val="0"/>
          <w:divBdr>
            <w:top w:val="none" w:sz="0" w:space="0" w:color="auto"/>
            <w:left w:val="none" w:sz="0" w:space="0" w:color="auto"/>
            <w:bottom w:val="none" w:sz="0" w:space="0" w:color="auto"/>
            <w:right w:val="none" w:sz="0" w:space="0" w:color="auto"/>
          </w:divBdr>
        </w:div>
        <w:div w:id="2007245505">
          <w:marLeft w:val="0"/>
          <w:marRight w:val="0"/>
          <w:marTop w:val="0"/>
          <w:marBottom w:val="0"/>
          <w:divBdr>
            <w:top w:val="none" w:sz="0" w:space="0" w:color="auto"/>
            <w:left w:val="none" w:sz="0" w:space="0" w:color="auto"/>
            <w:bottom w:val="none" w:sz="0" w:space="0" w:color="auto"/>
            <w:right w:val="none" w:sz="0" w:space="0" w:color="auto"/>
          </w:divBdr>
        </w:div>
        <w:div w:id="1179346825">
          <w:marLeft w:val="0"/>
          <w:marRight w:val="0"/>
          <w:marTop w:val="0"/>
          <w:marBottom w:val="0"/>
          <w:divBdr>
            <w:top w:val="none" w:sz="0" w:space="0" w:color="auto"/>
            <w:left w:val="none" w:sz="0" w:space="0" w:color="auto"/>
            <w:bottom w:val="none" w:sz="0" w:space="0" w:color="auto"/>
            <w:right w:val="none" w:sz="0" w:space="0" w:color="auto"/>
          </w:divBdr>
        </w:div>
        <w:div w:id="707533356">
          <w:marLeft w:val="0"/>
          <w:marRight w:val="0"/>
          <w:marTop w:val="0"/>
          <w:marBottom w:val="0"/>
          <w:divBdr>
            <w:top w:val="none" w:sz="0" w:space="0" w:color="auto"/>
            <w:left w:val="none" w:sz="0" w:space="0" w:color="auto"/>
            <w:bottom w:val="none" w:sz="0" w:space="0" w:color="auto"/>
            <w:right w:val="none" w:sz="0" w:space="0" w:color="auto"/>
          </w:divBdr>
        </w:div>
        <w:div w:id="568613269">
          <w:marLeft w:val="0"/>
          <w:marRight w:val="0"/>
          <w:marTop w:val="0"/>
          <w:marBottom w:val="0"/>
          <w:divBdr>
            <w:top w:val="none" w:sz="0" w:space="0" w:color="auto"/>
            <w:left w:val="none" w:sz="0" w:space="0" w:color="auto"/>
            <w:bottom w:val="none" w:sz="0" w:space="0" w:color="auto"/>
            <w:right w:val="none" w:sz="0" w:space="0" w:color="auto"/>
          </w:divBdr>
        </w:div>
        <w:div w:id="1155218517">
          <w:marLeft w:val="0"/>
          <w:marRight w:val="0"/>
          <w:marTop w:val="0"/>
          <w:marBottom w:val="0"/>
          <w:divBdr>
            <w:top w:val="none" w:sz="0" w:space="0" w:color="auto"/>
            <w:left w:val="none" w:sz="0" w:space="0" w:color="auto"/>
            <w:bottom w:val="none" w:sz="0" w:space="0" w:color="auto"/>
            <w:right w:val="none" w:sz="0" w:space="0" w:color="auto"/>
          </w:divBdr>
        </w:div>
        <w:div w:id="292905230">
          <w:marLeft w:val="0"/>
          <w:marRight w:val="0"/>
          <w:marTop w:val="0"/>
          <w:marBottom w:val="0"/>
          <w:divBdr>
            <w:top w:val="none" w:sz="0" w:space="0" w:color="auto"/>
            <w:left w:val="none" w:sz="0" w:space="0" w:color="auto"/>
            <w:bottom w:val="none" w:sz="0" w:space="0" w:color="auto"/>
            <w:right w:val="none" w:sz="0" w:space="0" w:color="auto"/>
          </w:divBdr>
        </w:div>
        <w:div w:id="138301743">
          <w:marLeft w:val="0"/>
          <w:marRight w:val="0"/>
          <w:marTop w:val="0"/>
          <w:marBottom w:val="0"/>
          <w:divBdr>
            <w:top w:val="none" w:sz="0" w:space="0" w:color="auto"/>
            <w:left w:val="none" w:sz="0" w:space="0" w:color="auto"/>
            <w:bottom w:val="none" w:sz="0" w:space="0" w:color="auto"/>
            <w:right w:val="none" w:sz="0" w:space="0" w:color="auto"/>
          </w:divBdr>
        </w:div>
        <w:div w:id="602808192">
          <w:marLeft w:val="0"/>
          <w:marRight w:val="0"/>
          <w:marTop w:val="0"/>
          <w:marBottom w:val="0"/>
          <w:divBdr>
            <w:top w:val="none" w:sz="0" w:space="0" w:color="auto"/>
            <w:left w:val="none" w:sz="0" w:space="0" w:color="auto"/>
            <w:bottom w:val="none" w:sz="0" w:space="0" w:color="auto"/>
            <w:right w:val="none" w:sz="0" w:space="0" w:color="auto"/>
          </w:divBdr>
        </w:div>
        <w:div w:id="86274307">
          <w:marLeft w:val="0"/>
          <w:marRight w:val="0"/>
          <w:marTop w:val="0"/>
          <w:marBottom w:val="0"/>
          <w:divBdr>
            <w:top w:val="none" w:sz="0" w:space="0" w:color="auto"/>
            <w:left w:val="none" w:sz="0" w:space="0" w:color="auto"/>
            <w:bottom w:val="none" w:sz="0" w:space="0" w:color="auto"/>
            <w:right w:val="none" w:sz="0" w:space="0" w:color="auto"/>
          </w:divBdr>
        </w:div>
        <w:div w:id="546382491">
          <w:marLeft w:val="0"/>
          <w:marRight w:val="0"/>
          <w:marTop w:val="0"/>
          <w:marBottom w:val="0"/>
          <w:divBdr>
            <w:top w:val="none" w:sz="0" w:space="0" w:color="auto"/>
            <w:left w:val="none" w:sz="0" w:space="0" w:color="auto"/>
            <w:bottom w:val="none" w:sz="0" w:space="0" w:color="auto"/>
            <w:right w:val="none" w:sz="0" w:space="0" w:color="auto"/>
          </w:divBdr>
        </w:div>
        <w:div w:id="592788665">
          <w:marLeft w:val="0"/>
          <w:marRight w:val="0"/>
          <w:marTop w:val="0"/>
          <w:marBottom w:val="0"/>
          <w:divBdr>
            <w:top w:val="none" w:sz="0" w:space="0" w:color="auto"/>
            <w:left w:val="none" w:sz="0" w:space="0" w:color="auto"/>
            <w:bottom w:val="none" w:sz="0" w:space="0" w:color="auto"/>
            <w:right w:val="none" w:sz="0" w:space="0" w:color="auto"/>
          </w:divBdr>
        </w:div>
        <w:div w:id="230503488">
          <w:marLeft w:val="0"/>
          <w:marRight w:val="0"/>
          <w:marTop w:val="0"/>
          <w:marBottom w:val="0"/>
          <w:divBdr>
            <w:top w:val="none" w:sz="0" w:space="0" w:color="auto"/>
            <w:left w:val="none" w:sz="0" w:space="0" w:color="auto"/>
            <w:bottom w:val="none" w:sz="0" w:space="0" w:color="auto"/>
            <w:right w:val="none" w:sz="0" w:space="0" w:color="auto"/>
          </w:divBdr>
        </w:div>
        <w:div w:id="581649760">
          <w:marLeft w:val="0"/>
          <w:marRight w:val="0"/>
          <w:marTop w:val="0"/>
          <w:marBottom w:val="0"/>
          <w:divBdr>
            <w:top w:val="none" w:sz="0" w:space="0" w:color="auto"/>
            <w:left w:val="none" w:sz="0" w:space="0" w:color="auto"/>
            <w:bottom w:val="none" w:sz="0" w:space="0" w:color="auto"/>
            <w:right w:val="none" w:sz="0" w:space="0" w:color="auto"/>
          </w:divBdr>
        </w:div>
        <w:div w:id="294145641">
          <w:marLeft w:val="0"/>
          <w:marRight w:val="0"/>
          <w:marTop w:val="0"/>
          <w:marBottom w:val="0"/>
          <w:divBdr>
            <w:top w:val="none" w:sz="0" w:space="0" w:color="auto"/>
            <w:left w:val="none" w:sz="0" w:space="0" w:color="auto"/>
            <w:bottom w:val="none" w:sz="0" w:space="0" w:color="auto"/>
            <w:right w:val="none" w:sz="0" w:space="0" w:color="auto"/>
          </w:divBdr>
        </w:div>
        <w:div w:id="1135635525">
          <w:marLeft w:val="0"/>
          <w:marRight w:val="0"/>
          <w:marTop w:val="0"/>
          <w:marBottom w:val="0"/>
          <w:divBdr>
            <w:top w:val="none" w:sz="0" w:space="0" w:color="auto"/>
            <w:left w:val="none" w:sz="0" w:space="0" w:color="auto"/>
            <w:bottom w:val="none" w:sz="0" w:space="0" w:color="auto"/>
            <w:right w:val="none" w:sz="0" w:space="0" w:color="auto"/>
          </w:divBdr>
        </w:div>
        <w:div w:id="1272014507">
          <w:marLeft w:val="0"/>
          <w:marRight w:val="0"/>
          <w:marTop w:val="0"/>
          <w:marBottom w:val="0"/>
          <w:divBdr>
            <w:top w:val="none" w:sz="0" w:space="0" w:color="auto"/>
            <w:left w:val="none" w:sz="0" w:space="0" w:color="auto"/>
            <w:bottom w:val="none" w:sz="0" w:space="0" w:color="auto"/>
            <w:right w:val="none" w:sz="0" w:space="0" w:color="auto"/>
          </w:divBdr>
        </w:div>
        <w:div w:id="1616862596">
          <w:marLeft w:val="0"/>
          <w:marRight w:val="0"/>
          <w:marTop w:val="0"/>
          <w:marBottom w:val="0"/>
          <w:divBdr>
            <w:top w:val="none" w:sz="0" w:space="0" w:color="auto"/>
            <w:left w:val="none" w:sz="0" w:space="0" w:color="auto"/>
            <w:bottom w:val="none" w:sz="0" w:space="0" w:color="auto"/>
            <w:right w:val="none" w:sz="0" w:space="0" w:color="auto"/>
          </w:divBdr>
        </w:div>
        <w:div w:id="959720977">
          <w:marLeft w:val="0"/>
          <w:marRight w:val="0"/>
          <w:marTop w:val="0"/>
          <w:marBottom w:val="0"/>
          <w:divBdr>
            <w:top w:val="none" w:sz="0" w:space="0" w:color="auto"/>
            <w:left w:val="none" w:sz="0" w:space="0" w:color="auto"/>
            <w:bottom w:val="none" w:sz="0" w:space="0" w:color="auto"/>
            <w:right w:val="none" w:sz="0" w:space="0" w:color="auto"/>
          </w:divBdr>
        </w:div>
        <w:div w:id="1235357204">
          <w:marLeft w:val="0"/>
          <w:marRight w:val="0"/>
          <w:marTop w:val="0"/>
          <w:marBottom w:val="0"/>
          <w:divBdr>
            <w:top w:val="none" w:sz="0" w:space="0" w:color="auto"/>
            <w:left w:val="none" w:sz="0" w:space="0" w:color="auto"/>
            <w:bottom w:val="none" w:sz="0" w:space="0" w:color="auto"/>
            <w:right w:val="none" w:sz="0" w:space="0" w:color="auto"/>
          </w:divBdr>
        </w:div>
        <w:div w:id="854197654">
          <w:marLeft w:val="0"/>
          <w:marRight w:val="0"/>
          <w:marTop w:val="0"/>
          <w:marBottom w:val="0"/>
          <w:divBdr>
            <w:top w:val="none" w:sz="0" w:space="0" w:color="auto"/>
            <w:left w:val="none" w:sz="0" w:space="0" w:color="auto"/>
            <w:bottom w:val="none" w:sz="0" w:space="0" w:color="auto"/>
            <w:right w:val="none" w:sz="0" w:space="0" w:color="auto"/>
          </w:divBdr>
        </w:div>
        <w:div w:id="1117211348">
          <w:marLeft w:val="0"/>
          <w:marRight w:val="0"/>
          <w:marTop w:val="0"/>
          <w:marBottom w:val="0"/>
          <w:divBdr>
            <w:top w:val="none" w:sz="0" w:space="0" w:color="auto"/>
            <w:left w:val="none" w:sz="0" w:space="0" w:color="auto"/>
            <w:bottom w:val="none" w:sz="0" w:space="0" w:color="auto"/>
            <w:right w:val="none" w:sz="0" w:space="0" w:color="auto"/>
          </w:divBdr>
        </w:div>
        <w:div w:id="1016688291">
          <w:marLeft w:val="0"/>
          <w:marRight w:val="0"/>
          <w:marTop w:val="0"/>
          <w:marBottom w:val="0"/>
          <w:divBdr>
            <w:top w:val="none" w:sz="0" w:space="0" w:color="auto"/>
            <w:left w:val="none" w:sz="0" w:space="0" w:color="auto"/>
            <w:bottom w:val="none" w:sz="0" w:space="0" w:color="auto"/>
            <w:right w:val="none" w:sz="0" w:space="0" w:color="auto"/>
          </w:divBdr>
        </w:div>
        <w:div w:id="428696048">
          <w:marLeft w:val="0"/>
          <w:marRight w:val="0"/>
          <w:marTop w:val="0"/>
          <w:marBottom w:val="0"/>
          <w:divBdr>
            <w:top w:val="none" w:sz="0" w:space="0" w:color="auto"/>
            <w:left w:val="none" w:sz="0" w:space="0" w:color="auto"/>
            <w:bottom w:val="none" w:sz="0" w:space="0" w:color="auto"/>
            <w:right w:val="none" w:sz="0" w:space="0" w:color="auto"/>
          </w:divBdr>
        </w:div>
        <w:div w:id="1594124707">
          <w:marLeft w:val="0"/>
          <w:marRight w:val="0"/>
          <w:marTop w:val="0"/>
          <w:marBottom w:val="0"/>
          <w:divBdr>
            <w:top w:val="none" w:sz="0" w:space="0" w:color="auto"/>
            <w:left w:val="none" w:sz="0" w:space="0" w:color="auto"/>
            <w:bottom w:val="none" w:sz="0" w:space="0" w:color="auto"/>
            <w:right w:val="none" w:sz="0" w:space="0" w:color="auto"/>
          </w:divBdr>
        </w:div>
        <w:div w:id="879902533">
          <w:marLeft w:val="0"/>
          <w:marRight w:val="0"/>
          <w:marTop w:val="0"/>
          <w:marBottom w:val="0"/>
          <w:divBdr>
            <w:top w:val="none" w:sz="0" w:space="0" w:color="auto"/>
            <w:left w:val="none" w:sz="0" w:space="0" w:color="auto"/>
            <w:bottom w:val="none" w:sz="0" w:space="0" w:color="auto"/>
            <w:right w:val="none" w:sz="0" w:space="0" w:color="auto"/>
          </w:divBdr>
        </w:div>
        <w:div w:id="1545555091">
          <w:marLeft w:val="0"/>
          <w:marRight w:val="0"/>
          <w:marTop w:val="0"/>
          <w:marBottom w:val="0"/>
          <w:divBdr>
            <w:top w:val="none" w:sz="0" w:space="0" w:color="auto"/>
            <w:left w:val="none" w:sz="0" w:space="0" w:color="auto"/>
            <w:bottom w:val="none" w:sz="0" w:space="0" w:color="auto"/>
            <w:right w:val="none" w:sz="0" w:space="0" w:color="auto"/>
          </w:divBdr>
        </w:div>
        <w:div w:id="1097140768">
          <w:marLeft w:val="0"/>
          <w:marRight w:val="0"/>
          <w:marTop w:val="0"/>
          <w:marBottom w:val="0"/>
          <w:divBdr>
            <w:top w:val="none" w:sz="0" w:space="0" w:color="auto"/>
            <w:left w:val="none" w:sz="0" w:space="0" w:color="auto"/>
            <w:bottom w:val="none" w:sz="0" w:space="0" w:color="auto"/>
            <w:right w:val="none" w:sz="0" w:space="0" w:color="auto"/>
          </w:divBdr>
        </w:div>
        <w:div w:id="1766340690">
          <w:marLeft w:val="0"/>
          <w:marRight w:val="0"/>
          <w:marTop w:val="0"/>
          <w:marBottom w:val="0"/>
          <w:divBdr>
            <w:top w:val="none" w:sz="0" w:space="0" w:color="auto"/>
            <w:left w:val="none" w:sz="0" w:space="0" w:color="auto"/>
            <w:bottom w:val="none" w:sz="0" w:space="0" w:color="auto"/>
            <w:right w:val="none" w:sz="0" w:space="0" w:color="auto"/>
          </w:divBdr>
        </w:div>
        <w:div w:id="690952554">
          <w:marLeft w:val="0"/>
          <w:marRight w:val="0"/>
          <w:marTop w:val="0"/>
          <w:marBottom w:val="0"/>
          <w:divBdr>
            <w:top w:val="none" w:sz="0" w:space="0" w:color="auto"/>
            <w:left w:val="none" w:sz="0" w:space="0" w:color="auto"/>
            <w:bottom w:val="none" w:sz="0" w:space="0" w:color="auto"/>
            <w:right w:val="none" w:sz="0" w:space="0" w:color="auto"/>
          </w:divBdr>
        </w:div>
        <w:div w:id="345717041">
          <w:marLeft w:val="0"/>
          <w:marRight w:val="0"/>
          <w:marTop w:val="0"/>
          <w:marBottom w:val="0"/>
          <w:divBdr>
            <w:top w:val="none" w:sz="0" w:space="0" w:color="auto"/>
            <w:left w:val="none" w:sz="0" w:space="0" w:color="auto"/>
            <w:bottom w:val="none" w:sz="0" w:space="0" w:color="auto"/>
            <w:right w:val="none" w:sz="0" w:space="0" w:color="auto"/>
          </w:divBdr>
        </w:div>
        <w:div w:id="915818798">
          <w:marLeft w:val="0"/>
          <w:marRight w:val="0"/>
          <w:marTop w:val="0"/>
          <w:marBottom w:val="0"/>
          <w:divBdr>
            <w:top w:val="none" w:sz="0" w:space="0" w:color="auto"/>
            <w:left w:val="none" w:sz="0" w:space="0" w:color="auto"/>
            <w:bottom w:val="none" w:sz="0" w:space="0" w:color="auto"/>
            <w:right w:val="none" w:sz="0" w:space="0" w:color="auto"/>
          </w:divBdr>
        </w:div>
        <w:div w:id="440301696">
          <w:marLeft w:val="0"/>
          <w:marRight w:val="0"/>
          <w:marTop w:val="0"/>
          <w:marBottom w:val="0"/>
          <w:divBdr>
            <w:top w:val="none" w:sz="0" w:space="0" w:color="auto"/>
            <w:left w:val="none" w:sz="0" w:space="0" w:color="auto"/>
            <w:bottom w:val="none" w:sz="0" w:space="0" w:color="auto"/>
            <w:right w:val="none" w:sz="0" w:space="0" w:color="auto"/>
          </w:divBdr>
        </w:div>
        <w:div w:id="1641885018">
          <w:marLeft w:val="0"/>
          <w:marRight w:val="0"/>
          <w:marTop w:val="0"/>
          <w:marBottom w:val="0"/>
          <w:divBdr>
            <w:top w:val="none" w:sz="0" w:space="0" w:color="auto"/>
            <w:left w:val="none" w:sz="0" w:space="0" w:color="auto"/>
            <w:bottom w:val="none" w:sz="0" w:space="0" w:color="auto"/>
            <w:right w:val="none" w:sz="0" w:space="0" w:color="auto"/>
          </w:divBdr>
        </w:div>
        <w:div w:id="1848405628">
          <w:marLeft w:val="0"/>
          <w:marRight w:val="0"/>
          <w:marTop w:val="0"/>
          <w:marBottom w:val="0"/>
          <w:divBdr>
            <w:top w:val="none" w:sz="0" w:space="0" w:color="auto"/>
            <w:left w:val="none" w:sz="0" w:space="0" w:color="auto"/>
            <w:bottom w:val="none" w:sz="0" w:space="0" w:color="auto"/>
            <w:right w:val="none" w:sz="0" w:space="0" w:color="auto"/>
          </w:divBdr>
        </w:div>
        <w:div w:id="989363127">
          <w:marLeft w:val="0"/>
          <w:marRight w:val="0"/>
          <w:marTop w:val="0"/>
          <w:marBottom w:val="0"/>
          <w:divBdr>
            <w:top w:val="none" w:sz="0" w:space="0" w:color="auto"/>
            <w:left w:val="none" w:sz="0" w:space="0" w:color="auto"/>
            <w:bottom w:val="none" w:sz="0" w:space="0" w:color="auto"/>
            <w:right w:val="none" w:sz="0" w:space="0" w:color="auto"/>
          </w:divBdr>
        </w:div>
        <w:div w:id="1059521667">
          <w:marLeft w:val="0"/>
          <w:marRight w:val="0"/>
          <w:marTop w:val="0"/>
          <w:marBottom w:val="0"/>
          <w:divBdr>
            <w:top w:val="none" w:sz="0" w:space="0" w:color="auto"/>
            <w:left w:val="none" w:sz="0" w:space="0" w:color="auto"/>
            <w:bottom w:val="none" w:sz="0" w:space="0" w:color="auto"/>
            <w:right w:val="none" w:sz="0" w:space="0" w:color="auto"/>
          </w:divBdr>
        </w:div>
        <w:div w:id="580143160">
          <w:marLeft w:val="0"/>
          <w:marRight w:val="0"/>
          <w:marTop w:val="0"/>
          <w:marBottom w:val="0"/>
          <w:divBdr>
            <w:top w:val="none" w:sz="0" w:space="0" w:color="auto"/>
            <w:left w:val="none" w:sz="0" w:space="0" w:color="auto"/>
            <w:bottom w:val="none" w:sz="0" w:space="0" w:color="auto"/>
            <w:right w:val="none" w:sz="0" w:space="0" w:color="auto"/>
          </w:divBdr>
        </w:div>
        <w:div w:id="428089731">
          <w:marLeft w:val="0"/>
          <w:marRight w:val="0"/>
          <w:marTop w:val="0"/>
          <w:marBottom w:val="0"/>
          <w:divBdr>
            <w:top w:val="none" w:sz="0" w:space="0" w:color="auto"/>
            <w:left w:val="none" w:sz="0" w:space="0" w:color="auto"/>
            <w:bottom w:val="none" w:sz="0" w:space="0" w:color="auto"/>
            <w:right w:val="none" w:sz="0" w:space="0" w:color="auto"/>
          </w:divBdr>
        </w:div>
        <w:div w:id="1019624215">
          <w:marLeft w:val="0"/>
          <w:marRight w:val="0"/>
          <w:marTop w:val="0"/>
          <w:marBottom w:val="0"/>
          <w:divBdr>
            <w:top w:val="none" w:sz="0" w:space="0" w:color="auto"/>
            <w:left w:val="none" w:sz="0" w:space="0" w:color="auto"/>
            <w:bottom w:val="none" w:sz="0" w:space="0" w:color="auto"/>
            <w:right w:val="none" w:sz="0" w:space="0" w:color="auto"/>
          </w:divBdr>
        </w:div>
        <w:div w:id="58792704">
          <w:marLeft w:val="0"/>
          <w:marRight w:val="0"/>
          <w:marTop w:val="0"/>
          <w:marBottom w:val="0"/>
          <w:divBdr>
            <w:top w:val="none" w:sz="0" w:space="0" w:color="auto"/>
            <w:left w:val="none" w:sz="0" w:space="0" w:color="auto"/>
            <w:bottom w:val="none" w:sz="0" w:space="0" w:color="auto"/>
            <w:right w:val="none" w:sz="0" w:space="0" w:color="auto"/>
          </w:divBdr>
        </w:div>
        <w:div w:id="1747455215">
          <w:marLeft w:val="0"/>
          <w:marRight w:val="0"/>
          <w:marTop w:val="0"/>
          <w:marBottom w:val="0"/>
          <w:divBdr>
            <w:top w:val="none" w:sz="0" w:space="0" w:color="auto"/>
            <w:left w:val="none" w:sz="0" w:space="0" w:color="auto"/>
            <w:bottom w:val="none" w:sz="0" w:space="0" w:color="auto"/>
            <w:right w:val="none" w:sz="0" w:space="0" w:color="auto"/>
          </w:divBdr>
        </w:div>
        <w:div w:id="1138377115">
          <w:marLeft w:val="0"/>
          <w:marRight w:val="0"/>
          <w:marTop w:val="0"/>
          <w:marBottom w:val="0"/>
          <w:divBdr>
            <w:top w:val="none" w:sz="0" w:space="0" w:color="auto"/>
            <w:left w:val="none" w:sz="0" w:space="0" w:color="auto"/>
            <w:bottom w:val="none" w:sz="0" w:space="0" w:color="auto"/>
            <w:right w:val="none" w:sz="0" w:space="0" w:color="auto"/>
          </w:divBdr>
        </w:div>
        <w:div w:id="1678657802">
          <w:marLeft w:val="0"/>
          <w:marRight w:val="0"/>
          <w:marTop w:val="0"/>
          <w:marBottom w:val="0"/>
          <w:divBdr>
            <w:top w:val="none" w:sz="0" w:space="0" w:color="auto"/>
            <w:left w:val="none" w:sz="0" w:space="0" w:color="auto"/>
            <w:bottom w:val="none" w:sz="0" w:space="0" w:color="auto"/>
            <w:right w:val="none" w:sz="0" w:space="0" w:color="auto"/>
          </w:divBdr>
        </w:div>
        <w:div w:id="475344430">
          <w:marLeft w:val="0"/>
          <w:marRight w:val="0"/>
          <w:marTop w:val="0"/>
          <w:marBottom w:val="0"/>
          <w:divBdr>
            <w:top w:val="none" w:sz="0" w:space="0" w:color="auto"/>
            <w:left w:val="none" w:sz="0" w:space="0" w:color="auto"/>
            <w:bottom w:val="none" w:sz="0" w:space="0" w:color="auto"/>
            <w:right w:val="none" w:sz="0" w:space="0" w:color="auto"/>
          </w:divBdr>
        </w:div>
        <w:div w:id="896162773">
          <w:marLeft w:val="0"/>
          <w:marRight w:val="0"/>
          <w:marTop w:val="0"/>
          <w:marBottom w:val="0"/>
          <w:divBdr>
            <w:top w:val="none" w:sz="0" w:space="0" w:color="auto"/>
            <w:left w:val="none" w:sz="0" w:space="0" w:color="auto"/>
            <w:bottom w:val="none" w:sz="0" w:space="0" w:color="auto"/>
            <w:right w:val="none" w:sz="0" w:space="0" w:color="auto"/>
          </w:divBdr>
        </w:div>
        <w:div w:id="381707843">
          <w:marLeft w:val="0"/>
          <w:marRight w:val="0"/>
          <w:marTop w:val="0"/>
          <w:marBottom w:val="0"/>
          <w:divBdr>
            <w:top w:val="none" w:sz="0" w:space="0" w:color="auto"/>
            <w:left w:val="none" w:sz="0" w:space="0" w:color="auto"/>
            <w:bottom w:val="none" w:sz="0" w:space="0" w:color="auto"/>
            <w:right w:val="none" w:sz="0" w:space="0" w:color="auto"/>
          </w:divBdr>
        </w:div>
        <w:div w:id="1354988660">
          <w:marLeft w:val="0"/>
          <w:marRight w:val="0"/>
          <w:marTop w:val="0"/>
          <w:marBottom w:val="0"/>
          <w:divBdr>
            <w:top w:val="none" w:sz="0" w:space="0" w:color="auto"/>
            <w:left w:val="none" w:sz="0" w:space="0" w:color="auto"/>
            <w:bottom w:val="none" w:sz="0" w:space="0" w:color="auto"/>
            <w:right w:val="none" w:sz="0" w:space="0" w:color="auto"/>
          </w:divBdr>
        </w:div>
        <w:div w:id="394860313">
          <w:marLeft w:val="0"/>
          <w:marRight w:val="0"/>
          <w:marTop w:val="0"/>
          <w:marBottom w:val="0"/>
          <w:divBdr>
            <w:top w:val="none" w:sz="0" w:space="0" w:color="auto"/>
            <w:left w:val="none" w:sz="0" w:space="0" w:color="auto"/>
            <w:bottom w:val="none" w:sz="0" w:space="0" w:color="auto"/>
            <w:right w:val="none" w:sz="0" w:space="0" w:color="auto"/>
          </w:divBdr>
        </w:div>
        <w:div w:id="888690521">
          <w:marLeft w:val="0"/>
          <w:marRight w:val="0"/>
          <w:marTop w:val="0"/>
          <w:marBottom w:val="0"/>
          <w:divBdr>
            <w:top w:val="none" w:sz="0" w:space="0" w:color="auto"/>
            <w:left w:val="none" w:sz="0" w:space="0" w:color="auto"/>
            <w:bottom w:val="none" w:sz="0" w:space="0" w:color="auto"/>
            <w:right w:val="none" w:sz="0" w:space="0" w:color="auto"/>
          </w:divBdr>
        </w:div>
        <w:div w:id="304894300">
          <w:marLeft w:val="0"/>
          <w:marRight w:val="0"/>
          <w:marTop w:val="0"/>
          <w:marBottom w:val="0"/>
          <w:divBdr>
            <w:top w:val="none" w:sz="0" w:space="0" w:color="auto"/>
            <w:left w:val="none" w:sz="0" w:space="0" w:color="auto"/>
            <w:bottom w:val="none" w:sz="0" w:space="0" w:color="auto"/>
            <w:right w:val="none" w:sz="0" w:space="0" w:color="auto"/>
          </w:divBdr>
        </w:div>
        <w:div w:id="1140610769">
          <w:marLeft w:val="0"/>
          <w:marRight w:val="0"/>
          <w:marTop w:val="0"/>
          <w:marBottom w:val="0"/>
          <w:divBdr>
            <w:top w:val="none" w:sz="0" w:space="0" w:color="auto"/>
            <w:left w:val="none" w:sz="0" w:space="0" w:color="auto"/>
            <w:bottom w:val="none" w:sz="0" w:space="0" w:color="auto"/>
            <w:right w:val="none" w:sz="0" w:space="0" w:color="auto"/>
          </w:divBdr>
        </w:div>
        <w:div w:id="1110398955">
          <w:marLeft w:val="0"/>
          <w:marRight w:val="0"/>
          <w:marTop w:val="0"/>
          <w:marBottom w:val="0"/>
          <w:divBdr>
            <w:top w:val="none" w:sz="0" w:space="0" w:color="auto"/>
            <w:left w:val="none" w:sz="0" w:space="0" w:color="auto"/>
            <w:bottom w:val="none" w:sz="0" w:space="0" w:color="auto"/>
            <w:right w:val="none" w:sz="0" w:space="0" w:color="auto"/>
          </w:divBdr>
        </w:div>
        <w:div w:id="2054227885">
          <w:marLeft w:val="0"/>
          <w:marRight w:val="0"/>
          <w:marTop w:val="0"/>
          <w:marBottom w:val="0"/>
          <w:divBdr>
            <w:top w:val="none" w:sz="0" w:space="0" w:color="auto"/>
            <w:left w:val="none" w:sz="0" w:space="0" w:color="auto"/>
            <w:bottom w:val="none" w:sz="0" w:space="0" w:color="auto"/>
            <w:right w:val="none" w:sz="0" w:space="0" w:color="auto"/>
          </w:divBdr>
        </w:div>
        <w:div w:id="339621386">
          <w:marLeft w:val="0"/>
          <w:marRight w:val="0"/>
          <w:marTop w:val="0"/>
          <w:marBottom w:val="0"/>
          <w:divBdr>
            <w:top w:val="none" w:sz="0" w:space="0" w:color="auto"/>
            <w:left w:val="none" w:sz="0" w:space="0" w:color="auto"/>
            <w:bottom w:val="none" w:sz="0" w:space="0" w:color="auto"/>
            <w:right w:val="none" w:sz="0" w:space="0" w:color="auto"/>
          </w:divBdr>
        </w:div>
        <w:div w:id="989333115">
          <w:marLeft w:val="0"/>
          <w:marRight w:val="0"/>
          <w:marTop w:val="0"/>
          <w:marBottom w:val="0"/>
          <w:divBdr>
            <w:top w:val="none" w:sz="0" w:space="0" w:color="auto"/>
            <w:left w:val="none" w:sz="0" w:space="0" w:color="auto"/>
            <w:bottom w:val="none" w:sz="0" w:space="0" w:color="auto"/>
            <w:right w:val="none" w:sz="0" w:space="0" w:color="auto"/>
          </w:divBdr>
        </w:div>
        <w:div w:id="469128665">
          <w:marLeft w:val="0"/>
          <w:marRight w:val="0"/>
          <w:marTop w:val="0"/>
          <w:marBottom w:val="0"/>
          <w:divBdr>
            <w:top w:val="none" w:sz="0" w:space="0" w:color="auto"/>
            <w:left w:val="none" w:sz="0" w:space="0" w:color="auto"/>
            <w:bottom w:val="none" w:sz="0" w:space="0" w:color="auto"/>
            <w:right w:val="none" w:sz="0" w:space="0" w:color="auto"/>
          </w:divBdr>
        </w:div>
        <w:div w:id="40789940">
          <w:marLeft w:val="0"/>
          <w:marRight w:val="0"/>
          <w:marTop w:val="0"/>
          <w:marBottom w:val="0"/>
          <w:divBdr>
            <w:top w:val="none" w:sz="0" w:space="0" w:color="auto"/>
            <w:left w:val="none" w:sz="0" w:space="0" w:color="auto"/>
            <w:bottom w:val="none" w:sz="0" w:space="0" w:color="auto"/>
            <w:right w:val="none" w:sz="0" w:space="0" w:color="auto"/>
          </w:divBdr>
        </w:div>
        <w:div w:id="53552920">
          <w:marLeft w:val="0"/>
          <w:marRight w:val="0"/>
          <w:marTop w:val="0"/>
          <w:marBottom w:val="0"/>
          <w:divBdr>
            <w:top w:val="none" w:sz="0" w:space="0" w:color="auto"/>
            <w:left w:val="none" w:sz="0" w:space="0" w:color="auto"/>
            <w:bottom w:val="none" w:sz="0" w:space="0" w:color="auto"/>
            <w:right w:val="none" w:sz="0" w:space="0" w:color="auto"/>
          </w:divBdr>
        </w:div>
        <w:div w:id="1706756985">
          <w:marLeft w:val="0"/>
          <w:marRight w:val="0"/>
          <w:marTop w:val="0"/>
          <w:marBottom w:val="0"/>
          <w:divBdr>
            <w:top w:val="none" w:sz="0" w:space="0" w:color="auto"/>
            <w:left w:val="none" w:sz="0" w:space="0" w:color="auto"/>
            <w:bottom w:val="none" w:sz="0" w:space="0" w:color="auto"/>
            <w:right w:val="none" w:sz="0" w:space="0" w:color="auto"/>
          </w:divBdr>
        </w:div>
        <w:div w:id="1018114869">
          <w:marLeft w:val="0"/>
          <w:marRight w:val="0"/>
          <w:marTop w:val="0"/>
          <w:marBottom w:val="0"/>
          <w:divBdr>
            <w:top w:val="none" w:sz="0" w:space="0" w:color="auto"/>
            <w:left w:val="none" w:sz="0" w:space="0" w:color="auto"/>
            <w:bottom w:val="none" w:sz="0" w:space="0" w:color="auto"/>
            <w:right w:val="none" w:sz="0" w:space="0" w:color="auto"/>
          </w:divBdr>
        </w:div>
        <w:div w:id="117726091">
          <w:marLeft w:val="0"/>
          <w:marRight w:val="0"/>
          <w:marTop w:val="0"/>
          <w:marBottom w:val="0"/>
          <w:divBdr>
            <w:top w:val="none" w:sz="0" w:space="0" w:color="auto"/>
            <w:left w:val="none" w:sz="0" w:space="0" w:color="auto"/>
            <w:bottom w:val="none" w:sz="0" w:space="0" w:color="auto"/>
            <w:right w:val="none" w:sz="0" w:space="0" w:color="auto"/>
          </w:divBdr>
        </w:div>
        <w:div w:id="350567243">
          <w:marLeft w:val="0"/>
          <w:marRight w:val="0"/>
          <w:marTop w:val="0"/>
          <w:marBottom w:val="0"/>
          <w:divBdr>
            <w:top w:val="none" w:sz="0" w:space="0" w:color="auto"/>
            <w:left w:val="none" w:sz="0" w:space="0" w:color="auto"/>
            <w:bottom w:val="none" w:sz="0" w:space="0" w:color="auto"/>
            <w:right w:val="none" w:sz="0" w:space="0" w:color="auto"/>
          </w:divBdr>
        </w:div>
        <w:div w:id="1000813580">
          <w:marLeft w:val="0"/>
          <w:marRight w:val="0"/>
          <w:marTop w:val="0"/>
          <w:marBottom w:val="0"/>
          <w:divBdr>
            <w:top w:val="none" w:sz="0" w:space="0" w:color="auto"/>
            <w:left w:val="none" w:sz="0" w:space="0" w:color="auto"/>
            <w:bottom w:val="none" w:sz="0" w:space="0" w:color="auto"/>
            <w:right w:val="none" w:sz="0" w:space="0" w:color="auto"/>
          </w:divBdr>
        </w:div>
        <w:div w:id="1242910371">
          <w:marLeft w:val="0"/>
          <w:marRight w:val="0"/>
          <w:marTop w:val="0"/>
          <w:marBottom w:val="0"/>
          <w:divBdr>
            <w:top w:val="none" w:sz="0" w:space="0" w:color="auto"/>
            <w:left w:val="none" w:sz="0" w:space="0" w:color="auto"/>
            <w:bottom w:val="none" w:sz="0" w:space="0" w:color="auto"/>
            <w:right w:val="none" w:sz="0" w:space="0" w:color="auto"/>
          </w:divBdr>
        </w:div>
        <w:div w:id="1564485563">
          <w:marLeft w:val="0"/>
          <w:marRight w:val="0"/>
          <w:marTop w:val="0"/>
          <w:marBottom w:val="0"/>
          <w:divBdr>
            <w:top w:val="none" w:sz="0" w:space="0" w:color="auto"/>
            <w:left w:val="none" w:sz="0" w:space="0" w:color="auto"/>
            <w:bottom w:val="none" w:sz="0" w:space="0" w:color="auto"/>
            <w:right w:val="none" w:sz="0" w:space="0" w:color="auto"/>
          </w:divBdr>
        </w:div>
        <w:div w:id="1032027974">
          <w:marLeft w:val="0"/>
          <w:marRight w:val="0"/>
          <w:marTop w:val="0"/>
          <w:marBottom w:val="0"/>
          <w:divBdr>
            <w:top w:val="none" w:sz="0" w:space="0" w:color="auto"/>
            <w:left w:val="none" w:sz="0" w:space="0" w:color="auto"/>
            <w:bottom w:val="none" w:sz="0" w:space="0" w:color="auto"/>
            <w:right w:val="none" w:sz="0" w:space="0" w:color="auto"/>
          </w:divBdr>
        </w:div>
        <w:div w:id="1173104632">
          <w:marLeft w:val="0"/>
          <w:marRight w:val="0"/>
          <w:marTop w:val="0"/>
          <w:marBottom w:val="0"/>
          <w:divBdr>
            <w:top w:val="none" w:sz="0" w:space="0" w:color="auto"/>
            <w:left w:val="none" w:sz="0" w:space="0" w:color="auto"/>
            <w:bottom w:val="none" w:sz="0" w:space="0" w:color="auto"/>
            <w:right w:val="none" w:sz="0" w:space="0" w:color="auto"/>
          </w:divBdr>
        </w:div>
        <w:div w:id="1508014155">
          <w:marLeft w:val="0"/>
          <w:marRight w:val="0"/>
          <w:marTop w:val="0"/>
          <w:marBottom w:val="0"/>
          <w:divBdr>
            <w:top w:val="none" w:sz="0" w:space="0" w:color="auto"/>
            <w:left w:val="none" w:sz="0" w:space="0" w:color="auto"/>
            <w:bottom w:val="none" w:sz="0" w:space="0" w:color="auto"/>
            <w:right w:val="none" w:sz="0" w:space="0" w:color="auto"/>
          </w:divBdr>
        </w:div>
        <w:div w:id="1909224447">
          <w:marLeft w:val="0"/>
          <w:marRight w:val="0"/>
          <w:marTop w:val="0"/>
          <w:marBottom w:val="0"/>
          <w:divBdr>
            <w:top w:val="none" w:sz="0" w:space="0" w:color="auto"/>
            <w:left w:val="none" w:sz="0" w:space="0" w:color="auto"/>
            <w:bottom w:val="none" w:sz="0" w:space="0" w:color="auto"/>
            <w:right w:val="none" w:sz="0" w:space="0" w:color="auto"/>
          </w:divBdr>
        </w:div>
        <w:div w:id="963846406">
          <w:marLeft w:val="0"/>
          <w:marRight w:val="0"/>
          <w:marTop w:val="0"/>
          <w:marBottom w:val="0"/>
          <w:divBdr>
            <w:top w:val="none" w:sz="0" w:space="0" w:color="auto"/>
            <w:left w:val="none" w:sz="0" w:space="0" w:color="auto"/>
            <w:bottom w:val="none" w:sz="0" w:space="0" w:color="auto"/>
            <w:right w:val="none" w:sz="0" w:space="0" w:color="auto"/>
          </w:divBdr>
        </w:div>
        <w:div w:id="1948387816">
          <w:marLeft w:val="0"/>
          <w:marRight w:val="0"/>
          <w:marTop w:val="0"/>
          <w:marBottom w:val="0"/>
          <w:divBdr>
            <w:top w:val="none" w:sz="0" w:space="0" w:color="auto"/>
            <w:left w:val="none" w:sz="0" w:space="0" w:color="auto"/>
            <w:bottom w:val="none" w:sz="0" w:space="0" w:color="auto"/>
            <w:right w:val="none" w:sz="0" w:space="0" w:color="auto"/>
          </w:divBdr>
        </w:div>
        <w:div w:id="71246584">
          <w:marLeft w:val="0"/>
          <w:marRight w:val="0"/>
          <w:marTop w:val="0"/>
          <w:marBottom w:val="0"/>
          <w:divBdr>
            <w:top w:val="none" w:sz="0" w:space="0" w:color="auto"/>
            <w:left w:val="none" w:sz="0" w:space="0" w:color="auto"/>
            <w:bottom w:val="none" w:sz="0" w:space="0" w:color="auto"/>
            <w:right w:val="none" w:sz="0" w:space="0" w:color="auto"/>
          </w:divBdr>
        </w:div>
        <w:div w:id="594753229">
          <w:marLeft w:val="0"/>
          <w:marRight w:val="0"/>
          <w:marTop w:val="0"/>
          <w:marBottom w:val="0"/>
          <w:divBdr>
            <w:top w:val="none" w:sz="0" w:space="0" w:color="auto"/>
            <w:left w:val="none" w:sz="0" w:space="0" w:color="auto"/>
            <w:bottom w:val="none" w:sz="0" w:space="0" w:color="auto"/>
            <w:right w:val="none" w:sz="0" w:space="0" w:color="auto"/>
          </w:divBdr>
        </w:div>
        <w:div w:id="2047828423">
          <w:marLeft w:val="0"/>
          <w:marRight w:val="0"/>
          <w:marTop w:val="0"/>
          <w:marBottom w:val="0"/>
          <w:divBdr>
            <w:top w:val="none" w:sz="0" w:space="0" w:color="auto"/>
            <w:left w:val="none" w:sz="0" w:space="0" w:color="auto"/>
            <w:bottom w:val="none" w:sz="0" w:space="0" w:color="auto"/>
            <w:right w:val="none" w:sz="0" w:space="0" w:color="auto"/>
          </w:divBdr>
        </w:div>
        <w:div w:id="817235200">
          <w:marLeft w:val="0"/>
          <w:marRight w:val="0"/>
          <w:marTop w:val="0"/>
          <w:marBottom w:val="0"/>
          <w:divBdr>
            <w:top w:val="none" w:sz="0" w:space="0" w:color="auto"/>
            <w:left w:val="none" w:sz="0" w:space="0" w:color="auto"/>
            <w:bottom w:val="none" w:sz="0" w:space="0" w:color="auto"/>
            <w:right w:val="none" w:sz="0" w:space="0" w:color="auto"/>
          </w:divBdr>
        </w:div>
        <w:div w:id="1753890261">
          <w:marLeft w:val="0"/>
          <w:marRight w:val="0"/>
          <w:marTop w:val="0"/>
          <w:marBottom w:val="0"/>
          <w:divBdr>
            <w:top w:val="none" w:sz="0" w:space="0" w:color="auto"/>
            <w:left w:val="none" w:sz="0" w:space="0" w:color="auto"/>
            <w:bottom w:val="none" w:sz="0" w:space="0" w:color="auto"/>
            <w:right w:val="none" w:sz="0" w:space="0" w:color="auto"/>
          </w:divBdr>
        </w:div>
        <w:div w:id="811096700">
          <w:marLeft w:val="0"/>
          <w:marRight w:val="0"/>
          <w:marTop w:val="0"/>
          <w:marBottom w:val="0"/>
          <w:divBdr>
            <w:top w:val="none" w:sz="0" w:space="0" w:color="auto"/>
            <w:left w:val="none" w:sz="0" w:space="0" w:color="auto"/>
            <w:bottom w:val="none" w:sz="0" w:space="0" w:color="auto"/>
            <w:right w:val="none" w:sz="0" w:space="0" w:color="auto"/>
          </w:divBdr>
        </w:div>
        <w:div w:id="1526286909">
          <w:marLeft w:val="0"/>
          <w:marRight w:val="0"/>
          <w:marTop w:val="0"/>
          <w:marBottom w:val="0"/>
          <w:divBdr>
            <w:top w:val="none" w:sz="0" w:space="0" w:color="auto"/>
            <w:left w:val="none" w:sz="0" w:space="0" w:color="auto"/>
            <w:bottom w:val="none" w:sz="0" w:space="0" w:color="auto"/>
            <w:right w:val="none" w:sz="0" w:space="0" w:color="auto"/>
          </w:divBdr>
        </w:div>
        <w:div w:id="599532744">
          <w:marLeft w:val="0"/>
          <w:marRight w:val="0"/>
          <w:marTop w:val="0"/>
          <w:marBottom w:val="0"/>
          <w:divBdr>
            <w:top w:val="none" w:sz="0" w:space="0" w:color="auto"/>
            <w:left w:val="none" w:sz="0" w:space="0" w:color="auto"/>
            <w:bottom w:val="none" w:sz="0" w:space="0" w:color="auto"/>
            <w:right w:val="none" w:sz="0" w:space="0" w:color="auto"/>
          </w:divBdr>
        </w:div>
        <w:div w:id="595863490">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iencedirect.com/science/article/pii/S1079210409007458?via%3Dihub" TargetMode="External"/><Relationship Id="rId21" Type="http://schemas.openxmlformats.org/officeDocument/2006/relationships/hyperlink" Target="https://www.sciencedirect.com/science/article/pii/S1079210409007458?via%3Dihub" TargetMode="External"/><Relationship Id="rId42" Type="http://schemas.openxmlformats.org/officeDocument/2006/relationships/hyperlink" Target="https://www.sciencedirect.com/science/article/pii/S1079210409007458?via%3Dihub" TargetMode="External"/><Relationship Id="rId47" Type="http://schemas.openxmlformats.org/officeDocument/2006/relationships/hyperlink" Target="https://www.sciencedirect.com/science/article/pii/S1079210409007458?via%3Dihub" TargetMode="External"/><Relationship Id="rId63" Type="http://schemas.openxmlformats.org/officeDocument/2006/relationships/hyperlink" Target="https://www.sciencedirect.com/science/article/pii/S1079210409007458?via%3Dihub" TargetMode="External"/><Relationship Id="rId68" Type="http://schemas.openxmlformats.org/officeDocument/2006/relationships/hyperlink" Target="https://www.sciencedirect.com/science/article/pii/S1079210409007458?via%3Dihub" TargetMode="External"/><Relationship Id="rId84" Type="http://schemas.openxmlformats.org/officeDocument/2006/relationships/hyperlink" Target="https://www.sciencedirect.com/science/article/pii/S1079210409007458?via%3Dihub" TargetMode="External"/><Relationship Id="rId16" Type="http://schemas.openxmlformats.org/officeDocument/2006/relationships/hyperlink" Target="https://www.sciencedirect.com/science/article/pii/S1079210409007458?via%3Dihub" TargetMode="External"/><Relationship Id="rId11" Type="http://schemas.openxmlformats.org/officeDocument/2006/relationships/hyperlink" Target="https://www.sciencedirect.com/science/article/pii/S1079210409007458?via%3Dihub" TargetMode="External"/><Relationship Id="rId32" Type="http://schemas.openxmlformats.org/officeDocument/2006/relationships/hyperlink" Target="https://www.sciencedirect.com/science/article/pii/S1079210409007458?via%3Dihub" TargetMode="External"/><Relationship Id="rId37" Type="http://schemas.openxmlformats.org/officeDocument/2006/relationships/hyperlink" Target="https://www.sciencedirect.com/science/article/pii/S1079210409007458?via%3Dihub" TargetMode="External"/><Relationship Id="rId53" Type="http://schemas.openxmlformats.org/officeDocument/2006/relationships/hyperlink" Target="https://www.sciencedirect.com/science/article/pii/S1079210409007458?via%3Dihub" TargetMode="External"/><Relationship Id="rId58" Type="http://schemas.openxmlformats.org/officeDocument/2006/relationships/hyperlink" Target="https://www.sciencedirect.com/science/article/pii/S1079210409007458?via%3Dihub" TargetMode="External"/><Relationship Id="rId74" Type="http://schemas.openxmlformats.org/officeDocument/2006/relationships/hyperlink" Target="https://www.sciencedirect.com/science/article/pii/S1079210409007458?via%3Dihub" TargetMode="External"/><Relationship Id="rId79" Type="http://schemas.openxmlformats.org/officeDocument/2006/relationships/hyperlink" Target="https://www.sciencedirect.com/science/article/pii/S1079210409007458?via%3Dihub" TargetMode="External"/><Relationship Id="rId5" Type="http://schemas.openxmlformats.org/officeDocument/2006/relationships/styles" Target="styles.xml"/><Relationship Id="rId19" Type="http://schemas.openxmlformats.org/officeDocument/2006/relationships/hyperlink" Target="https://www.sciencedirect.com/science/article/pii/S1079210409007458?via%3Dihub" TargetMode="External"/><Relationship Id="rId14" Type="http://schemas.openxmlformats.org/officeDocument/2006/relationships/hyperlink" Target="https://www.sciencedirect.com/science/article/pii/S1079210409007458?via%3Dihub" TargetMode="External"/><Relationship Id="rId22" Type="http://schemas.openxmlformats.org/officeDocument/2006/relationships/hyperlink" Target="https://www.sciencedirect.com/science/article/pii/S1079210409007458?via%3Dihub" TargetMode="External"/><Relationship Id="rId27" Type="http://schemas.openxmlformats.org/officeDocument/2006/relationships/hyperlink" Target="https://www.sciencedirect.com/science/article/pii/S1079210409007458?via%3Dihub" TargetMode="External"/><Relationship Id="rId30" Type="http://schemas.openxmlformats.org/officeDocument/2006/relationships/image" Target="media/image3.jpeg"/><Relationship Id="rId35" Type="http://schemas.openxmlformats.org/officeDocument/2006/relationships/hyperlink" Target="https://www.sciencedirect.com/science/article/pii/S1079210409007458?via%3Dihub" TargetMode="External"/><Relationship Id="rId43" Type="http://schemas.openxmlformats.org/officeDocument/2006/relationships/hyperlink" Target="https://www.sciencedirect.com/science/article/pii/S1079210409007458?via%3Dihub" TargetMode="External"/><Relationship Id="rId48" Type="http://schemas.openxmlformats.org/officeDocument/2006/relationships/hyperlink" Target="https://www.sciencedirect.com/science/article/pii/S1079210409007458?via%3Dihub" TargetMode="External"/><Relationship Id="rId56" Type="http://schemas.openxmlformats.org/officeDocument/2006/relationships/hyperlink" Target="https://www.sciencedirect.com/science/article/pii/S1079210409007458?via%3Dihub" TargetMode="External"/><Relationship Id="rId64" Type="http://schemas.openxmlformats.org/officeDocument/2006/relationships/hyperlink" Target="https://www.sciencedirect.com/science/article/pii/S1079210409007458?via%3Dihub" TargetMode="External"/><Relationship Id="rId69" Type="http://schemas.openxmlformats.org/officeDocument/2006/relationships/hyperlink" Target="https://www.sciencedirect.com/science/article/pii/S1079210409007458?via%3Dihub" TargetMode="External"/><Relationship Id="rId77" Type="http://schemas.openxmlformats.org/officeDocument/2006/relationships/hyperlink" Target="https://www.sciencedirect.com/science/article/pii/S1079210409007458?via%3Dihub" TargetMode="External"/><Relationship Id="rId8" Type="http://schemas.openxmlformats.org/officeDocument/2006/relationships/hyperlink" Target="https://doi.org/10.1016/j.tripleo.2009.09.028" TargetMode="External"/><Relationship Id="rId51" Type="http://schemas.openxmlformats.org/officeDocument/2006/relationships/hyperlink" Target="https://www.sciencedirect.com/science/article/pii/S1079210409007458?via%3Dihub" TargetMode="External"/><Relationship Id="rId72" Type="http://schemas.openxmlformats.org/officeDocument/2006/relationships/hyperlink" Target="https://www.sciencedirect.com/science/article/pii/S1079210409007458?via%3Dihub" TargetMode="External"/><Relationship Id="rId80" Type="http://schemas.openxmlformats.org/officeDocument/2006/relationships/hyperlink" Target="https://www.sciencedirect.com/science/article/pii/S1079210409007458?via%3Dihub" TargetMode="External"/><Relationship Id="rId85" Type="http://schemas.openxmlformats.org/officeDocument/2006/relationships/hyperlink" Target="https://www.sciencedirect.com/science/article/pii/S1079210409007458?via%3Dihub" TargetMode="External"/><Relationship Id="rId3" Type="http://schemas.openxmlformats.org/officeDocument/2006/relationships/customXml" Target="../customXml/item3.xml"/><Relationship Id="rId12" Type="http://schemas.openxmlformats.org/officeDocument/2006/relationships/hyperlink" Target="https://www.sciencedirect.com/science/article/pii/S1079210409007458?via%3Dihub" TargetMode="External"/><Relationship Id="rId17" Type="http://schemas.openxmlformats.org/officeDocument/2006/relationships/hyperlink" Target="https://www.sciencedirect.com/science/article/pii/S1079210409007458?via%3Dihub" TargetMode="External"/><Relationship Id="rId25" Type="http://schemas.openxmlformats.org/officeDocument/2006/relationships/hyperlink" Target="https://www.sciencedirect.com/science/article/pii/S1079210409007458?via%3Dihub" TargetMode="External"/><Relationship Id="rId33" Type="http://schemas.openxmlformats.org/officeDocument/2006/relationships/hyperlink" Target="https://www.sciencedirect.com/science/article/pii/S1079210409007458?via%3Dihub" TargetMode="External"/><Relationship Id="rId38" Type="http://schemas.openxmlformats.org/officeDocument/2006/relationships/hyperlink" Target="https://www.sciencedirect.com/science/article/pii/S1079210409007458?via%3Dihub" TargetMode="External"/><Relationship Id="rId46" Type="http://schemas.openxmlformats.org/officeDocument/2006/relationships/hyperlink" Target="https://www.sciencedirect.com/science/article/pii/S1079210409007458?via%3Dihub" TargetMode="External"/><Relationship Id="rId59" Type="http://schemas.openxmlformats.org/officeDocument/2006/relationships/hyperlink" Target="https://www.sciencedirect.com/science/article/pii/S1079210409007458?via%3Dihub" TargetMode="External"/><Relationship Id="rId67" Type="http://schemas.openxmlformats.org/officeDocument/2006/relationships/hyperlink" Target="https://www.sciencedirect.com/science/article/pii/S1079210409007458?via%3Dihub" TargetMode="External"/><Relationship Id="rId20" Type="http://schemas.openxmlformats.org/officeDocument/2006/relationships/hyperlink" Target="https://www.sciencedirect.com/science/article/pii/S1079210409007458?via%3Dihub" TargetMode="External"/><Relationship Id="rId41" Type="http://schemas.openxmlformats.org/officeDocument/2006/relationships/hyperlink" Target="https://www.sciencedirect.com/science/article/pii/S1079210409007458?via%3Dihub" TargetMode="External"/><Relationship Id="rId54" Type="http://schemas.openxmlformats.org/officeDocument/2006/relationships/hyperlink" Target="https://www.sciencedirect.com/science/article/pii/S1079210409007458?via%3Dihub" TargetMode="External"/><Relationship Id="rId62" Type="http://schemas.openxmlformats.org/officeDocument/2006/relationships/hyperlink" Target="https://www.sciencedirect.com/science/article/pii/S1079210409007458?via%3Dihub" TargetMode="External"/><Relationship Id="rId70" Type="http://schemas.openxmlformats.org/officeDocument/2006/relationships/hyperlink" Target="https://www.sciencedirect.com/science/article/pii/S1079210409007458?via%3Dihub" TargetMode="External"/><Relationship Id="rId75" Type="http://schemas.openxmlformats.org/officeDocument/2006/relationships/hyperlink" Target="https://www.sciencedirect.com/science/article/pii/S1079210409007458?via%3Dihub" TargetMode="External"/><Relationship Id="rId83" Type="http://schemas.openxmlformats.org/officeDocument/2006/relationships/hyperlink" Target="https://www.sciencedirect.com/science/article/pii/S1079210409007458?via%3Dihub"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sciencedirect.com/science/article/pii/S1079210409007458?via%3Dihub" TargetMode="External"/><Relationship Id="rId23" Type="http://schemas.openxmlformats.org/officeDocument/2006/relationships/hyperlink" Target="https://www.sciencedirect.com/science/article/pii/S1079210409007458?via%3Dihub" TargetMode="External"/><Relationship Id="rId28" Type="http://schemas.openxmlformats.org/officeDocument/2006/relationships/hyperlink" Target="https://www.sciencedirect.com/science/article/pii/S1079210409007458?via%3Dihub" TargetMode="External"/><Relationship Id="rId36" Type="http://schemas.openxmlformats.org/officeDocument/2006/relationships/hyperlink" Target="https://www.sciencedirect.com/science/article/pii/S1079210409007458?via%3Dihub" TargetMode="External"/><Relationship Id="rId49" Type="http://schemas.openxmlformats.org/officeDocument/2006/relationships/hyperlink" Target="https://www.sciencedirect.com/science/article/pii/S1079210409007458?via%3Dihub" TargetMode="External"/><Relationship Id="rId57" Type="http://schemas.openxmlformats.org/officeDocument/2006/relationships/hyperlink" Target="https://www.sciencedirect.com/science/article/pii/S1079210409007458?via%3Dihub" TargetMode="External"/><Relationship Id="rId10" Type="http://schemas.openxmlformats.org/officeDocument/2006/relationships/hyperlink" Target="https://www.sciencedirect.com/science/article/pii/S1079210409007458?via%3Dihub" TargetMode="External"/><Relationship Id="rId31" Type="http://schemas.openxmlformats.org/officeDocument/2006/relationships/image" Target="media/image4.jpeg"/><Relationship Id="rId44" Type="http://schemas.openxmlformats.org/officeDocument/2006/relationships/hyperlink" Target="https://www.sciencedirect.com/science/article/pii/S1079210409007458?via%3Dihub" TargetMode="External"/><Relationship Id="rId52" Type="http://schemas.openxmlformats.org/officeDocument/2006/relationships/hyperlink" Target="https://www.sciencedirect.com/science/article/pii/S1079210409007458?via%3Dihub" TargetMode="External"/><Relationship Id="rId60" Type="http://schemas.openxmlformats.org/officeDocument/2006/relationships/hyperlink" Target="https://www.sciencedirect.com/science/article/pii/S1079210409007458?via%3Dihub" TargetMode="External"/><Relationship Id="rId65" Type="http://schemas.openxmlformats.org/officeDocument/2006/relationships/hyperlink" Target="https://www.sciencedirect.com/science/article/pii/S1079210409007458?via%3Dihub" TargetMode="External"/><Relationship Id="rId73" Type="http://schemas.openxmlformats.org/officeDocument/2006/relationships/hyperlink" Target="https://www.sciencedirect.com/science/article/pii/S1079210409007458?via%3Dihub" TargetMode="External"/><Relationship Id="rId78" Type="http://schemas.openxmlformats.org/officeDocument/2006/relationships/hyperlink" Target="https://www.sciencedirect.com/science/article/pii/S1079210409007458?via%3Dihub" TargetMode="External"/><Relationship Id="rId81" Type="http://schemas.openxmlformats.org/officeDocument/2006/relationships/hyperlink" Target="https://www.sciencedirect.com/science/article/pii/S1079210409007458?via%3Dihub" TargetMode="External"/><Relationship Id="rId86"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image" Target="media/image1.jpeg"/><Relationship Id="rId18" Type="http://schemas.openxmlformats.org/officeDocument/2006/relationships/hyperlink" Target="https://www.sciencedirect.com/science/article/pii/S1079210409007458?via%3Dihub" TargetMode="External"/><Relationship Id="rId39" Type="http://schemas.openxmlformats.org/officeDocument/2006/relationships/hyperlink" Target="https://www.sciencedirect.com/science/article/pii/S1079210409007458?via%3Dihub" TargetMode="External"/><Relationship Id="rId34" Type="http://schemas.openxmlformats.org/officeDocument/2006/relationships/hyperlink" Target="https://www.sciencedirect.com/science/article/pii/S1079210409007458?via%3Dihub" TargetMode="External"/><Relationship Id="rId50" Type="http://schemas.openxmlformats.org/officeDocument/2006/relationships/hyperlink" Target="https://www.sciencedirect.com/science/article/pii/S1079210409007458?via%3Dihub" TargetMode="External"/><Relationship Id="rId55" Type="http://schemas.openxmlformats.org/officeDocument/2006/relationships/hyperlink" Target="https://www.sciencedirect.com/science/article/pii/S1079210409007458?via%3Dihub" TargetMode="External"/><Relationship Id="rId76" Type="http://schemas.openxmlformats.org/officeDocument/2006/relationships/hyperlink" Target="https://www.sciencedirect.com/science/article/pii/S1079210409007458?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1079210409007458?via%3Dihub" TargetMode="External"/><Relationship Id="rId2" Type="http://schemas.openxmlformats.org/officeDocument/2006/relationships/customXml" Target="../customXml/item2.xml"/><Relationship Id="rId29" Type="http://schemas.openxmlformats.org/officeDocument/2006/relationships/image" Target="media/image2.jpeg"/><Relationship Id="rId24" Type="http://schemas.openxmlformats.org/officeDocument/2006/relationships/hyperlink" Target="https://www.sciencedirect.com/science/article/pii/S1079210409007458?via%3Dihub" TargetMode="External"/><Relationship Id="rId40" Type="http://schemas.openxmlformats.org/officeDocument/2006/relationships/hyperlink" Target="https://www.sciencedirect.com/science/article/pii/S1079210409007458?via%3Dihub" TargetMode="External"/><Relationship Id="rId45" Type="http://schemas.openxmlformats.org/officeDocument/2006/relationships/hyperlink" Target="https://www.sciencedirect.com/science/article/pii/S1079210409007458?via%3Dihub" TargetMode="External"/><Relationship Id="rId66" Type="http://schemas.openxmlformats.org/officeDocument/2006/relationships/hyperlink" Target="https://www.sciencedirect.com/science/article/pii/S1079210409007458?via%3Dihub" TargetMode="External"/><Relationship Id="rId87" Type="http://schemas.openxmlformats.org/officeDocument/2006/relationships/theme" Target="theme/theme1.xml"/><Relationship Id="rId61" Type="http://schemas.openxmlformats.org/officeDocument/2006/relationships/hyperlink" Target="https://www.sciencedirect.com/science/article/pii/S1079210409007458?via%3Dihub" TargetMode="External"/><Relationship Id="rId82" Type="http://schemas.openxmlformats.org/officeDocument/2006/relationships/hyperlink" Target="https://www.sciencedirect.com/science/article/pii/S1079210409007458?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E942F4-FAA4-4104-98E5-51E7823542F8}">
  <ds:schemaRefs>
    <ds:schemaRef ds:uri="http://schemas.microsoft.com/sharepoint/v3/contenttype/forms"/>
  </ds:schemaRefs>
</ds:datastoreItem>
</file>

<file path=customXml/itemProps2.xml><?xml version="1.0" encoding="utf-8"?>
<ds:datastoreItem xmlns:ds="http://schemas.openxmlformats.org/officeDocument/2006/customXml" ds:itemID="{DF780762-F2EB-4227-A910-F5C13BEFE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F833E-E503-4123-80C8-C66E93D069EB}">
  <ds:schemaRefs>
    <ds:schemaRef ds:uri="http://schemas.microsoft.com/office/2006/metadata/properties"/>
    <ds:schemaRef ds:uri="http://www.w3.org/XML/1998/namespace"/>
    <ds:schemaRef ds:uri="http://schemas.microsoft.com/office/2006/documentManagement/types"/>
    <ds:schemaRef ds:uri="http://purl.org/dc/dcmitype/"/>
    <ds:schemaRef ds:uri="http://purl.org/dc/terms/"/>
    <ds:schemaRef ds:uri="455b151d-75b8-4438-a72d-e06b314124a1"/>
    <ds:schemaRef ds:uri="http://purl.org/dc/elements/1.1/"/>
    <ds:schemaRef ds:uri="http://schemas.microsoft.com/office/infopath/2007/PartnerControls"/>
    <ds:schemaRef ds:uri="http://schemas.openxmlformats.org/package/2006/metadata/core-properties"/>
    <ds:schemaRef ds:uri="1dc5a16d-a9e1-4107-81af-b56e13c8526c"/>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7254</Words>
  <Characters>39752</Characters>
  <Application>Microsoft Office Word</Application>
  <DocSecurity>8</DocSecurity>
  <Lines>924</Lines>
  <Paragraphs>460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2019-04-22T19:45:00Z</dcterms:created>
  <dcterms:modified xsi:type="dcterms:W3CDTF">2019-04-22T20:19:00Z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Order">
    <vt:r8>46600</vt:r8>
  </property>
</Properties>
</file>