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E31A64" w:rsidRDefault="000A7622" w:rsidP="00900D37">
      <w:pPr>
        <w:pStyle w:val="Default"/>
        <w:spacing w:line="240" w:lineRule="auto"/>
        <w:rPr>
          <w:color w:val="auto"/>
          <w:sz w:val="22"/>
          <w:szCs w:val="22"/>
        </w:rPr>
      </w:pPr>
    </w:p>
    <w:p w14:paraId="2538F7F5" w14:textId="77777777" w:rsidR="000A7622" w:rsidRPr="00E31A64" w:rsidRDefault="000A7622" w:rsidP="00900D37">
      <w:pPr>
        <w:autoSpaceDE w:val="0"/>
        <w:autoSpaceDN w:val="0"/>
        <w:adjustRightInd w:val="0"/>
        <w:spacing w:line="240" w:lineRule="auto"/>
        <w:rPr>
          <w:rFonts w:ascii="Calibri" w:hAnsi="Calibri" w:cs="Calibri"/>
          <w:b/>
          <w:bCs/>
          <w:sz w:val="28"/>
          <w:szCs w:val="26"/>
        </w:rPr>
      </w:pPr>
      <w:bookmarkStart w:id="0" w:name="_Hlk505159787"/>
      <w:bookmarkStart w:id="1" w:name="_Hlk510431162"/>
      <w:r w:rsidRPr="00E31A64">
        <w:rPr>
          <w:rFonts w:ascii="Calibri" w:hAnsi="Calibri" w:cs="Calibri"/>
          <w:b/>
          <w:bCs/>
          <w:sz w:val="28"/>
          <w:szCs w:val="26"/>
        </w:rPr>
        <w:t>Marquette University</w:t>
      </w:r>
    </w:p>
    <w:p w14:paraId="158D4B9F" w14:textId="77777777" w:rsidR="000A7622" w:rsidRPr="00E31A64" w:rsidRDefault="000A7622" w:rsidP="00900D37">
      <w:pPr>
        <w:autoSpaceDE w:val="0"/>
        <w:autoSpaceDN w:val="0"/>
        <w:adjustRightInd w:val="0"/>
        <w:spacing w:line="240" w:lineRule="auto"/>
        <w:rPr>
          <w:rFonts w:ascii="Calibri" w:hAnsi="Calibri" w:cs="Calibri"/>
          <w:b/>
          <w:bCs/>
          <w:sz w:val="40"/>
          <w:szCs w:val="36"/>
        </w:rPr>
      </w:pPr>
      <w:proofErr w:type="spellStart"/>
      <w:r w:rsidRPr="00E31A64">
        <w:rPr>
          <w:rFonts w:ascii="Calibri" w:hAnsi="Calibri" w:cs="Calibri"/>
          <w:b/>
          <w:bCs/>
          <w:sz w:val="40"/>
          <w:szCs w:val="36"/>
        </w:rPr>
        <w:t>e-Publications@Marquette</w:t>
      </w:r>
      <w:proofErr w:type="spellEnd"/>
    </w:p>
    <w:p w14:paraId="689ACF87" w14:textId="77777777" w:rsidR="000A7622" w:rsidRPr="00E31A64" w:rsidRDefault="000A7622" w:rsidP="00900D37">
      <w:pPr>
        <w:autoSpaceDE w:val="0"/>
        <w:autoSpaceDN w:val="0"/>
        <w:adjustRightInd w:val="0"/>
        <w:spacing w:line="240" w:lineRule="auto"/>
        <w:rPr>
          <w:rFonts w:ascii="Calibri" w:hAnsi="Calibri" w:cs="Calibri"/>
          <w:b/>
          <w:bCs/>
          <w:i/>
          <w:iCs/>
        </w:rPr>
      </w:pPr>
      <w:bookmarkStart w:id="2" w:name="_GoBack"/>
      <w:bookmarkEnd w:id="2"/>
    </w:p>
    <w:p w14:paraId="161853CC" w14:textId="63C8F6E7" w:rsidR="000A7622" w:rsidRPr="00E31A64" w:rsidRDefault="007E5285" w:rsidP="00900D37">
      <w:pPr>
        <w:autoSpaceDE w:val="0"/>
        <w:autoSpaceDN w:val="0"/>
        <w:adjustRightInd w:val="0"/>
        <w:spacing w:line="240" w:lineRule="auto"/>
        <w:rPr>
          <w:rFonts w:ascii="Calibri" w:hAnsi="Calibri" w:cs="Calibri"/>
          <w:b/>
          <w:bCs/>
          <w:i/>
          <w:iCs/>
          <w:sz w:val="32"/>
          <w:szCs w:val="32"/>
        </w:rPr>
      </w:pPr>
      <w:r w:rsidRPr="00E31A64">
        <w:rPr>
          <w:rFonts w:ascii="Calibri" w:hAnsi="Calibri" w:cs="Calibri"/>
          <w:b/>
          <w:bCs/>
          <w:i/>
          <w:iCs/>
          <w:sz w:val="32"/>
          <w:szCs w:val="32"/>
        </w:rPr>
        <w:t xml:space="preserve">Dentistry </w:t>
      </w:r>
      <w:r w:rsidR="000A7622" w:rsidRPr="00E31A64">
        <w:rPr>
          <w:rFonts w:ascii="Calibri" w:hAnsi="Calibri" w:cs="Calibri"/>
          <w:b/>
          <w:bCs/>
          <w:i/>
          <w:iCs/>
          <w:sz w:val="32"/>
          <w:szCs w:val="32"/>
        </w:rPr>
        <w:t>Faculty Research and Publications/</w:t>
      </w:r>
      <w:r w:rsidRPr="00E31A64">
        <w:rPr>
          <w:rFonts w:ascii="Calibri" w:hAnsi="Calibri" w:cs="Calibri"/>
          <w:b/>
          <w:bCs/>
          <w:i/>
          <w:iCs/>
          <w:sz w:val="32"/>
          <w:szCs w:val="32"/>
        </w:rPr>
        <w:t>School of Dentistry</w:t>
      </w:r>
      <w:r w:rsidR="00735C37" w:rsidRPr="00E31A64">
        <w:rPr>
          <w:rFonts w:ascii="Calibri" w:hAnsi="Calibri" w:cs="Calibri"/>
          <w:b/>
          <w:bCs/>
          <w:i/>
          <w:iCs/>
          <w:sz w:val="32"/>
          <w:szCs w:val="32"/>
        </w:rPr>
        <w:t xml:space="preserve"> </w:t>
      </w:r>
    </w:p>
    <w:bookmarkEnd w:id="0"/>
    <w:p w14:paraId="3E538636" w14:textId="77777777" w:rsidR="000A7622" w:rsidRPr="00E31A64" w:rsidRDefault="000A7622" w:rsidP="00900D37">
      <w:pPr>
        <w:spacing w:line="240" w:lineRule="auto"/>
        <w:jc w:val="center"/>
        <w:rPr>
          <w:rFonts w:ascii="Calibri" w:hAnsi="Calibri" w:cs="Calibri"/>
          <w:b/>
          <w:bCs/>
          <w:i/>
          <w:iCs/>
        </w:rPr>
      </w:pPr>
    </w:p>
    <w:p w14:paraId="25509BF0" w14:textId="0DE741CB" w:rsidR="000A7622" w:rsidRPr="00E31A64" w:rsidRDefault="000A7622" w:rsidP="00900D37">
      <w:pPr>
        <w:spacing w:line="240" w:lineRule="auto"/>
        <w:jc w:val="center"/>
        <w:rPr>
          <w:rFonts w:ascii="Calibri" w:hAnsi="Calibri" w:cs="Calibri"/>
          <w:sz w:val="24"/>
          <w:szCs w:val="24"/>
        </w:rPr>
      </w:pPr>
      <w:r w:rsidRPr="00E31A64">
        <w:rPr>
          <w:rFonts w:ascii="Calibri" w:hAnsi="Calibri" w:cs="Calibri"/>
          <w:b/>
          <w:bCs/>
          <w:i/>
          <w:iCs/>
          <w:sz w:val="24"/>
          <w:szCs w:val="24"/>
        </w:rPr>
        <w:t xml:space="preserve">This paper is NOT THE PUBLISHED VERSION; </w:t>
      </w:r>
      <w:r w:rsidRPr="00E31A64">
        <w:rPr>
          <w:rFonts w:ascii="Calibri" w:hAnsi="Calibri" w:cs="Calibri"/>
          <w:b/>
          <w:bCs/>
          <w:sz w:val="24"/>
          <w:szCs w:val="24"/>
        </w:rPr>
        <w:t xml:space="preserve">but the author’s final, peer-reviewed manuscript. </w:t>
      </w:r>
      <w:r w:rsidRPr="00E31A64">
        <w:rPr>
          <w:rFonts w:ascii="Calibri" w:hAnsi="Calibri" w:cs="Calibri"/>
          <w:sz w:val="24"/>
          <w:szCs w:val="24"/>
        </w:rPr>
        <w:t>The published version may be accessed by following the link in th</w:t>
      </w:r>
      <w:r w:rsidR="00684B3F" w:rsidRPr="00E31A64">
        <w:rPr>
          <w:rFonts w:ascii="Calibri" w:hAnsi="Calibri" w:cs="Calibri"/>
          <w:sz w:val="24"/>
          <w:szCs w:val="24"/>
        </w:rPr>
        <w:t>e</w:t>
      </w:r>
      <w:r w:rsidRPr="00E31A64">
        <w:rPr>
          <w:rFonts w:ascii="Calibri" w:hAnsi="Calibri" w:cs="Calibri"/>
          <w:sz w:val="24"/>
          <w:szCs w:val="24"/>
        </w:rPr>
        <w:t xml:space="preserve"> citation below.</w:t>
      </w:r>
    </w:p>
    <w:p w14:paraId="0A3D30D7" w14:textId="77777777" w:rsidR="000A3059" w:rsidRPr="00E31A64" w:rsidRDefault="000A3059" w:rsidP="00900D37">
      <w:pPr>
        <w:spacing w:line="240" w:lineRule="auto"/>
        <w:rPr>
          <w:rFonts w:ascii="Calibri" w:hAnsi="Calibri" w:cs="Calibri"/>
          <w:i/>
          <w:sz w:val="24"/>
          <w:szCs w:val="24"/>
          <w:highlight w:val="yellow"/>
          <w:lang w:val="fr-FR"/>
        </w:rPr>
      </w:pPr>
    </w:p>
    <w:p w14:paraId="2A38AFE1" w14:textId="22796DA8" w:rsidR="000A7622" w:rsidRPr="00E31A64" w:rsidRDefault="007E5285" w:rsidP="00900D37">
      <w:pPr>
        <w:spacing w:line="240" w:lineRule="auto"/>
        <w:rPr>
          <w:rFonts w:ascii="Calibri" w:hAnsi="Calibri" w:cs="Calibri"/>
          <w:sz w:val="24"/>
          <w:szCs w:val="24"/>
        </w:rPr>
      </w:pPr>
      <w:r w:rsidRPr="00E31A64">
        <w:rPr>
          <w:rFonts w:ascii="Calibri" w:hAnsi="Calibri" w:cs="Calibri"/>
          <w:i/>
          <w:sz w:val="24"/>
          <w:szCs w:val="24"/>
          <w:lang w:val="fr-FR"/>
        </w:rPr>
        <w:t xml:space="preserve">Journal of Oral </w:t>
      </w:r>
      <w:proofErr w:type="spellStart"/>
      <w:r w:rsidRPr="00E31A64">
        <w:rPr>
          <w:rFonts w:ascii="Calibri" w:hAnsi="Calibri" w:cs="Calibri"/>
          <w:i/>
          <w:sz w:val="24"/>
          <w:szCs w:val="24"/>
          <w:lang w:val="fr-FR"/>
        </w:rPr>
        <w:t>Pathology</w:t>
      </w:r>
      <w:proofErr w:type="spellEnd"/>
      <w:r w:rsidRPr="00E31A64">
        <w:rPr>
          <w:rFonts w:ascii="Calibri" w:hAnsi="Calibri" w:cs="Calibri"/>
          <w:i/>
          <w:sz w:val="24"/>
          <w:szCs w:val="24"/>
          <w:lang w:val="fr-FR"/>
        </w:rPr>
        <w:t xml:space="preserve"> &amp; </w:t>
      </w:r>
      <w:proofErr w:type="spellStart"/>
      <w:r w:rsidRPr="00E31A64">
        <w:rPr>
          <w:rFonts w:ascii="Calibri" w:hAnsi="Calibri" w:cs="Calibri"/>
          <w:i/>
          <w:sz w:val="24"/>
          <w:szCs w:val="24"/>
          <w:lang w:val="fr-FR"/>
        </w:rPr>
        <w:t>Medicine</w:t>
      </w:r>
      <w:proofErr w:type="spellEnd"/>
      <w:r w:rsidR="000A7622" w:rsidRPr="00E31A64">
        <w:rPr>
          <w:rFonts w:ascii="Calibri" w:hAnsi="Calibri" w:cs="Calibri"/>
          <w:sz w:val="24"/>
          <w:szCs w:val="24"/>
          <w:lang w:val="fr-FR"/>
        </w:rPr>
        <w:t>, Vol.</w:t>
      </w:r>
      <w:r w:rsidR="008B6308" w:rsidRPr="00E31A64">
        <w:rPr>
          <w:rFonts w:ascii="Calibri" w:hAnsi="Calibri" w:cs="Calibri"/>
          <w:sz w:val="24"/>
          <w:szCs w:val="24"/>
          <w:lang w:val="fr-FR"/>
        </w:rPr>
        <w:t xml:space="preserve"> </w:t>
      </w:r>
      <w:r w:rsidR="00283030" w:rsidRPr="00E31A64">
        <w:rPr>
          <w:rFonts w:ascii="Calibri" w:hAnsi="Calibri" w:cs="Calibri"/>
          <w:sz w:val="24"/>
          <w:szCs w:val="24"/>
          <w:lang w:val="fr-FR"/>
        </w:rPr>
        <w:t>40</w:t>
      </w:r>
      <w:r w:rsidR="000A7622" w:rsidRPr="00E31A64">
        <w:rPr>
          <w:rFonts w:ascii="Calibri" w:hAnsi="Calibri" w:cs="Calibri"/>
          <w:sz w:val="24"/>
          <w:szCs w:val="24"/>
          <w:lang w:val="fr-FR"/>
        </w:rPr>
        <w:t>, No.</w:t>
      </w:r>
      <w:r w:rsidR="008B6308" w:rsidRPr="00E31A64">
        <w:rPr>
          <w:rFonts w:ascii="Calibri" w:hAnsi="Calibri" w:cs="Calibri"/>
          <w:sz w:val="24"/>
          <w:szCs w:val="24"/>
          <w:lang w:val="fr-FR"/>
        </w:rPr>
        <w:t xml:space="preserve"> </w:t>
      </w:r>
      <w:r w:rsidR="00283030" w:rsidRPr="00E31A64">
        <w:rPr>
          <w:rFonts w:ascii="Calibri" w:hAnsi="Calibri" w:cs="Calibri"/>
          <w:sz w:val="24"/>
          <w:szCs w:val="24"/>
          <w:lang w:val="fr-FR"/>
        </w:rPr>
        <w:t>1</w:t>
      </w:r>
      <w:r w:rsidR="008B6308" w:rsidRPr="00E31A64">
        <w:rPr>
          <w:rFonts w:ascii="Calibri" w:hAnsi="Calibri" w:cs="Calibri"/>
          <w:sz w:val="24"/>
          <w:szCs w:val="24"/>
          <w:lang w:val="fr-FR"/>
        </w:rPr>
        <w:t xml:space="preserve"> </w:t>
      </w:r>
      <w:r w:rsidR="000A7622" w:rsidRPr="00E31A64">
        <w:rPr>
          <w:rFonts w:ascii="Calibri" w:hAnsi="Calibri" w:cs="Calibri"/>
          <w:sz w:val="24"/>
          <w:szCs w:val="24"/>
          <w:lang w:val="fr-FR"/>
        </w:rPr>
        <w:t>(</w:t>
      </w:r>
      <w:proofErr w:type="spellStart"/>
      <w:r w:rsidR="00283030" w:rsidRPr="00E31A64">
        <w:rPr>
          <w:rFonts w:ascii="Calibri" w:hAnsi="Calibri" w:cs="Calibri"/>
          <w:sz w:val="24"/>
          <w:szCs w:val="24"/>
          <w:lang w:val="fr-FR"/>
        </w:rPr>
        <w:t>January</w:t>
      </w:r>
      <w:proofErr w:type="spellEnd"/>
      <w:r w:rsidR="00283030" w:rsidRPr="00E31A64">
        <w:rPr>
          <w:rFonts w:ascii="Calibri" w:hAnsi="Calibri" w:cs="Calibri"/>
          <w:sz w:val="24"/>
          <w:szCs w:val="24"/>
          <w:lang w:val="fr-FR"/>
        </w:rPr>
        <w:t xml:space="preserve"> 2011</w:t>
      </w:r>
      <w:proofErr w:type="gramStart"/>
      <w:r w:rsidR="000A7622" w:rsidRPr="00E31A64">
        <w:rPr>
          <w:rFonts w:ascii="Calibri" w:hAnsi="Calibri" w:cs="Calibri"/>
          <w:sz w:val="24"/>
          <w:szCs w:val="24"/>
          <w:lang w:val="fr-FR"/>
        </w:rPr>
        <w:t>):</w:t>
      </w:r>
      <w:proofErr w:type="gramEnd"/>
      <w:r w:rsidR="000A7622" w:rsidRPr="00E31A64">
        <w:rPr>
          <w:rFonts w:ascii="Calibri" w:hAnsi="Calibri" w:cs="Calibri"/>
          <w:sz w:val="24"/>
          <w:szCs w:val="24"/>
          <w:lang w:val="fr-FR"/>
        </w:rPr>
        <w:t xml:space="preserve"> </w:t>
      </w:r>
      <w:r w:rsidR="00283030" w:rsidRPr="00E31A64">
        <w:rPr>
          <w:rFonts w:ascii="Calibri" w:hAnsi="Calibri" w:cs="Calibri"/>
          <w:sz w:val="24"/>
          <w:szCs w:val="24"/>
          <w:lang w:val="fr-FR"/>
        </w:rPr>
        <w:t>103-110</w:t>
      </w:r>
      <w:r w:rsidR="000A7622" w:rsidRPr="00E31A64">
        <w:rPr>
          <w:rFonts w:ascii="Calibri" w:hAnsi="Calibri" w:cs="Calibri"/>
          <w:sz w:val="24"/>
          <w:szCs w:val="24"/>
          <w:lang w:val="fr-FR"/>
        </w:rPr>
        <w:t xml:space="preserve">. </w:t>
      </w:r>
      <w:hyperlink r:id="rId9" w:history="1">
        <w:r w:rsidR="000A7622" w:rsidRPr="00E31A64">
          <w:rPr>
            <w:rFonts w:ascii="Calibri" w:hAnsi="Calibri" w:cs="Calibri"/>
            <w:sz w:val="24"/>
            <w:szCs w:val="24"/>
            <w:u w:val="single"/>
            <w:lang w:val="fr-FR"/>
          </w:rPr>
          <w:t>DOI</w:t>
        </w:r>
      </w:hyperlink>
      <w:r w:rsidR="000A7622" w:rsidRPr="00E31A64">
        <w:rPr>
          <w:rFonts w:ascii="Calibri" w:hAnsi="Calibri" w:cs="Calibri"/>
          <w:sz w:val="24"/>
          <w:szCs w:val="24"/>
          <w:lang w:val="fr-FR"/>
        </w:rPr>
        <w:t xml:space="preserve">. </w:t>
      </w:r>
      <w:r w:rsidR="000A7622" w:rsidRPr="00E31A64">
        <w:rPr>
          <w:rFonts w:ascii="Calibri" w:hAnsi="Calibri" w:cs="Calibri"/>
          <w:sz w:val="24"/>
          <w:szCs w:val="24"/>
        </w:rPr>
        <w:t xml:space="preserve">This article is © </w:t>
      </w:r>
      <w:r w:rsidR="00283030" w:rsidRPr="00E31A64">
        <w:rPr>
          <w:rFonts w:ascii="Calibri" w:hAnsi="Calibri" w:cs="Calibri"/>
          <w:sz w:val="24"/>
          <w:szCs w:val="24"/>
        </w:rPr>
        <w:t>Wiley</w:t>
      </w:r>
      <w:r w:rsidR="000A7622" w:rsidRPr="00E31A64">
        <w:rPr>
          <w:rFonts w:ascii="Calibri" w:hAnsi="Calibri" w:cs="Calibri"/>
          <w:sz w:val="24"/>
          <w:szCs w:val="24"/>
        </w:rPr>
        <w:t xml:space="preserve"> and permission has been granted for this version to appear in </w:t>
      </w:r>
      <w:hyperlink r:id="rId10" w:history="1">
        <w:proofErr w:type="spellStart"/>
        <w:r w:rsidR="000A7622" w:rsidRPr="00E31A64">
          <w:rPr>
            <w:rFonts w:ascii="Calibri" w:hAnsi="Calibri" w:cs="Calibri"/>
            <w:sz w:val="24"/>
            <w:szCs w:val="24"/>
            <w:u w:val="single"/>
          </w:rPr>
          <w:t>e-Publications@Marquette</w:t>
        </w:r>
        <w:proofErr w:type="spellEnd"/>
      </w:hyperlink>
      <w:r w:rsidR="000A7622" w:rsidRPr="00E31A64">
        <w:rPr>
          <w:rFonts w:ascii="Calibri" w:hAnsi="Calibri" w:cs="Calibri"/>
          <w:sz w:val="24"/>
          <w:szCs w:val="24"/>
        </w:rPr>
        <w:t xml:space="preserve">. </w:t>
      </w:r>
      <w:r w:rsidR="00283030" w:rsidRPr="00E31A64">
        <w:rPr>
          <w:rFonts w:ascii="Calibri" w:hAnsi="Calibri" w:cs="Calibri"/>
          <w:sz w:val="24"/>
          <w:szCs w:val="24"/>
        </w:rPr>
        <w:t>Wiley</w:t>
      </w:r>
      <w:r w:rsidR="008B6308" w:rsidRPr="00E31A64">
        <w:rPr>
          <w:rFonts w:ascii="Calibri" w:hAnsi="Calibri" w:cs="Calibri"/>
          <w:sz w:val="24"/>
          <w:szCs w:val="24"/>
        </w:rPr>
        <w:t xml:space="preserve"> </w:t>
      </w:r>
      <w:r w:rsidR="000A7622" w:rsidRPr="00E31A64">
        <w:rPr>
          <w:rFonts w:ascii="Calibri" w:hAnsi="Calibri" w:cs="Calibri"/>
          <w:sz w:val="24"/>
          <w:szCs w:val="24"/>
        </w:rPr>
        <w:t xml:space="preserve">does not grant permission for this article to be further copied/distributed or hosted elsewhere without the express permission from </w:t>
      </w:r>
      <w:bookmarkEnd w:id="1"/>
      <w:r w:rsidR="00283030" w:rsidRPr="00E31A64">
        <w:rPr>
          <w:rFonts w:ascii="Calibri" w:hAnsi="Calibri" w:cs="Calibri"/>
          <w:sz w:val="24"/>
          <w:szCs w:val="24"/>
        </w:rPr>
        <w:t>Wiley</w:t>
      </w:r>
      <w:r w:rsidR="00977F16" w:rsidRPr="00E31A64">
        <w:rPr>
          <w:rFonts w:ascii="Calibri" w:hAnsi="Calibri" w:cs="Calibri"/>
          <w:sz w:val="24"/>
          <w:szCs w:val="24"/>
        </w:rPr>
        <w:t>.</w:t>
      </w:r>
    </w:p>
    <w:p w14:paraId="277081E7" w14:textId="2234336B" w:rsidR="00283030" w:rsidRPr="00E31A64" w:rsidRDefault="00283030" w:rsidP="00283030">
      <w:pPr>
        <w:pStyle w:val="NoSpacing"/>
        <w:rPr>
          <w:rFonts w:ascii="Calibri" w:hAnsi="Calibri" w:cs="Calibri"/>
        </w:rPr>
      </w:pPr>
    </w:p>
    <w:p w14:paraId="6183A9AC" w14:textId="77777777" w:rsidR="00F84C21" w:rsidRPr="00E31A64" w:rsidRDefault="00F84C21" w:rsidP="00F84C21">
      <w:pPr>
        <w:pStyle w:val="Title"/>
        <w:rPr>
          <w:rFonts w:ascii="Calibri" w:hAnsi="Calibri" w:cs="Calibri"/>
        </w:rPr>
      </w:pPr>
      <w:r w:rsidRPr="00E31A64">
        <w:rPr>
          <w:rFonts w:ascii="Calibri" w:hAnsi="Calibri" w:cs="Calibri"/>
        </w:rPr>
        <w:t>Apoptosis in displaced temporomandibular joint disc with and without reduction: an immunohistochemical study</w:t>
      </w:r>
    </w:p>
    <w:p w14:paraId="0BF427A6" w14:textId="77777777" w:rsidR="00F84C21" w:rsidRPr="00E31A64" w:rsidRDefault="00F84C21" w:rsidP="00F84C21">
      <w:pPr>
        <w:pStyle w:val="NoSpacing"/>
        <w:rPr>
          <w:rFonts w:ascii="Calibri" w:hAnsi="Calibri" w:cs="Calibri"/>
        </w:rPr>
      </w:pPr>
    </w:p>
    <w:p w14:paraId="13112133" w14:textId="30A1B989" w:rsidR="00F84C21" w:rsidRPr="00E31A64" w:rsidRDefault="00F84C21" w:rsidP="00F84C21">
      <w:pPr>
        <w:pStyle w:val="NoSpacing"/>
        <w:rPr>
          <w:rFonts w:ascii="Calibri" w:hAnsi="Calibri" w:cs="Calibri"/>
          <w:sz w:val="28"/>
          <w:szCs w:val="28"/>
        </w:rPr>
      </w:pPr>
      <w:r w:rsidRPr="00E31A64">
        <w:rPr>
          <w:rFonts w:ascii="Calibri" w:hAnsi="Calibri" w:cs="Calibri"/>
          <w:sz w:val="28"/>
          <w:szCs w:val="28"/>
        </w:rPr>
        <w:t xml:space="preserve">Carla Loreto </w:t>
      </w:r>
    </w:p>
    <w:p w14:paraId="47579961" w14:textId="717B94D6" w:rsidR="00F84C21" w:rsidRPr="00E31A64" w:rsidRDefault="003413B6" w:rsidP="00F84C21">
      <w:pPr>
        <w:pStyle w:val="NoSpacing"/>
        <w:rPr>
          <w:rFonts w:ascii="Calibri" w:hAnsi="Calibri" w:cs="Calibri"/>
        </w:rPr>
      </w:pPr>
      <w:r w:rsidRPr="00E31A64">
        <w:rPr>
          <w:rFonts w:ascii="Calibri" w:hAnsi="Calibri" w:cs="Calibri"/>
        </w:rPr>
        <w:t>Department of Anatomy, Diagnostic Pathology, Forensic Medicine, Hygiene and Public Health, University of Catania, Catania, Italy</w:t>
      </w:r>
    </w:p>
    <w:p w14:paraId="5E5C4750" w14:textId="77777777" w:rsidR="00F84C21" w:rsidRPr="00E31A64" w:rsidRDefault="00F84C21" w:rsidP="00F84C21">
      <w:pPr>
        <w:pStyle w:val="NoSpacing"/>
        <w:rPr>
          <w:rFonts w:ascii="Calibri" w:hAnsi="Calibri" w:cs="Calibri"/>
        </w:rPr>
      </w:pPr>
    </w:p>
    <w:p w14:paraId="133362B8" w14:textId="2CDC9EF7" w:rsidR="00F84C21" w:rsidRPr="00E31A64" w:rsidRDefault="00F84C21" w:rsidP="00F84C21">
      <w:pPr>
        <w:pStyle w:val="NoSpacing"/>
        <w:rPr>
          <w:rFonts w:ascii="Calibri" w:hAnsi="Calibri" w:cs="Calibri"/>
          <w:sz w:val="28"/>
          <w:szCs w:val="28"/>
        </w:rPr>
      </w:pPr>
      <w:r w:rsidRPr="00E31A64">
        <w:rPr>
          <w:rFonts w:ascii="Calibri" w:hAnsi="Calibri" w:cs="Calibri"/>
          <w:sz w:val="28"/>
          <w:szCs w:val="28"/>
        </w:rPr>
        <w:t xml:space="preserve">Luis Eduardo Almeida </w:t>
      </w:r>
    </w:p>
    <w:p w14:paraId="0222220E" w14:textId="7BC6EAE8" w:rsidR="003413B6" w:rsidRPr="00E31A64" w:rsidRDefault="003413B6" w:rsidP="00F84C21">
      <w:pPr>
        <w:pStyle w:val="NoSpacing"/>
        <w:rPr>
          <w:rFonts w:ascii="Calibri" w:hAnsi="Calibri" w:cs="Calibri"/>
        </w:rPr>
      </w:pPr>
      <w:r w:rsidRPr="00E31A64">
        <w:rPr>
          <w:rFonts w:ascii="Calibri" w:hAnsi="Calibri" w:cs="Calibri"/>
        </w:rPr>
        <w:t>School of Dentistry, Marquette University, Milwaukee, WI, USA</w:t>
      </w:r>
    </w:p>
    <w:p w14:paraId="164BEAA0" w14:textId="3C757BFB" w:rsidR="00F84C21" w:rsidRPr="00E31A64" w:rsidRDefault="003413B6" w:rsidP="00F84C21">
      <w:pPr>
        <w:pStyle w:val="NoSpacing"/>
        <w:rPr>
          <w:rFonts w:ascii="Calibri" w:hAnsi="Calibri" w:cs="Calibri"/>
        </w:rPr>
      </w:pPr>
      <w:r w:rsidRPr="00E31A64">
        <w:rPr>
          <w:rFonts w:ascii="Calibri" w:hAnsi="Calibri" w:cs="Calibri"/>
        </w:rPr>
        <w:t xml:space="preserve">Center for Health and Biological Sciences, Pontifical Catholic, University of </w:t>
      </w:r>
      <w:proofErr w:type="spellStart"/>
      <w:r w:rsidRPr="00E31A64">
        <w:rPr>
          <w:rFonts w:ascii="Calibri" w:hAnsi="Calibri" w:cs="Calibri"/>
        </w:rPr>
        <w:t>Panarà</w:t>
      </w:r>
      <w:proofErr w:type="spellEnd"/>
      <w:r w:rsidRPr="00E31A64">
        <w:rPr>
          <w:rFonts w:ascii="Calibri" w:hAnsi="Calibri" w:cs="Calibri"/>
        </w:rPr>
        <w:t xml:space="preserve">, </w:t>
      </w:r>
      <w:proofErr w:type="spellStart"/>
      <w:r w:rsidRPr="00E31A64">
        <w:rPr>
          <w:rFonts w:ascii="Calibri" w:hAnsi="Calibri" w:cs="Calibri"/>
        </w:rPr>
        <w:t>Curitibe</w:t>
      </w:r>
      <w:proofErr w:type="spellEnd"/>
      <w:r w:rsidRPr="00E31A64">
        <w:rPr>
          <w:rFonts w:ascii="Calibri" w:hAnsi="Calibri" w:cs="Calibri"/>
        </w:rPr>
        <w:t>, Brazil</w:t>
      </w:r>
    </w:p>
    <w:p w14:paraId="0D75CDA1" w14:textId="77777777" w:rsidR="00F84C21" w:rsidRPr="00E31A64" w:rsidRDefault="00F84C21" w:rsidP="00F84C21">
      <w:pPr>
        <w:pStyle w:val="NoSpacing"/>
        <w:rPr>
          <w:rFonts w:ascii="Calibri" w:hAnsi="Calibri" w:cs="Calibri"/>
        </w:rPr>
      </w:pPr>
    </w:p>
    <w:p w14:paraId="355EE15F" w14:textId="7974B5F7" w:rsidR="00F84C21" w:rsidRPr="00E31A64" w:rsidRDefault="00F84C21" w:rsidP="00F84C21">
      <w:pPr>
        <w:pStyle w:val="NoSpacing"/>
        <w:rPr>
          <w:rFonts w:ascii="Calibri" w:hAnsi="Calibri" w:cs="Calibri"/>
          <w:sz w:val="28"/>
          <w:szCs w:val="28"/>
        </w:rPr>
      </w:pPr>
      <w:r w:rsidRPr="00E31A64">
        <w:rPr>
          <w:rFonts w:ascii="Calibri" w:hAnsi="Calibri" w:cs="Calibri"/>
          <w:sz w:val="28"/>
          <w:szCs w:val="28"/>
        </w:rPr>
        <w:t xml:space="preserve">Paula </w:t>
      </w:r>
      <w:proofErr w:type="spellStart"/>
      <w:r w:rsidRPr="00E31A64">
        <w:rPr>
          <w:rFonts w:ascii="Calibri" w:hAnsi="Calibri" w:cs="Calibri"/>
          <w:sz w:val="28"/>
          <w:szCs w:val="28"/>
        </w:rPr>
        <w:t>Trevilatto</w:t>
      </w:r>
      <w:proofErr w:type="spellEnd"/>
      <w:r w:rsidRPr="00E31A64">
        <w:rPr>
          <w:rFonts w:ascii="Calibri" w:hAnsi="Calibri" w:cs="Calibri"/>
          <w:sz w:val="28"/>
          <w:szCs w:val="28"/>
        </w:rPr>
        <w:t xml:space="preserve"> </w:t>
      </w:r>
    </w:p>
    <w:p w14:paraId="6AEC7AB6" w14:textId="65B75A01" w:rsidR="00F84C21" w:rsidRPr="00E31A64" w:rsidRDefault="003413B6" w:rsidP="00F84C21">
      <w:pPr>
        <w:pStyle w:val="NoSpacing"/>
        <w:rPr>
          <w:rFonts w:ascii="Calibri" w:hAnsi="Calibri" w:cs="Calibri"/>
        </w:rPr>
      </w:pPr>
      <w:r w:rsidRPr="00E31A64">
        <w:rPr>
          <w:rFonts w:ascii="Calibri" w:hAnsi="Calibri" w:cs="Calibri"/>
        </w:rPr>
        <w:t xml:space="preserve">Center for Health and Biological Sciences, Pontifical Catholic, University of </w:t>
      </w:r>
      <w:proofErr w:type="spellStart"/>
      <w:r w:rsidRPr="00E31A64">
        <w:rPr>
          <w:rFonts w:ascii="Calibri" w:hAnsi="Calibri" w:cs="Calibri"/>
        </w:rPr>
        <w:t>Panarà</w:t>
      </w:r>
      <w:proofErr w:type="spellEnd"/>
      <w:r w:rsidRPr="00E31A64">
        <w:rPr>
          <w:rFonts w:ascii="Calibri" w:hAnsi="Calibri" w:cs="Calibri"/>
        </w:rPr>
        <w:t xml:space="preserve">, </w:t>
      </w:r>
      <w:proofErr w:type="spellStart"/>
      <w:r w:rsidRPr="00E31A64">
        <w:rPr>
          <w:rFonts w:ascii="Calibri" w:hAnsi="Calibri" w:cs="Calibri"/>
        </w:rPr>
        <w:t>Curitibe</w:t>
      </w:r>
      <w:proofErr w:type="spellEnd"/>
      <w:r w:rsidRPr="00E31A64">
        <w:rPr>
          <w:rFonts w:ascii="Calibri" w:hAnsi="Calibri" w:cs="Calibri"/>
        </w:rPr>
        <w:t>, Brazil</w:t>
      </w:r>
    </w:p>
    <w:p w14:paraId="0149E5A5" w14:textId="77777777" w:rsidR="00F84C21" w:rsidRPr="00E31A64" w:rsidRDefault="00F84C21" w:rsidP="00F84C21">
      <w:pPr>
        <w:pStyle w:val="NoSpacing"/>
        <w:rPr>
          <w:rFonts w:ascii="Calibri" w:hAnsi="Calibri" w:cs="Calibri"/>
        </w:rPr>
      </w:pPr>
    </w:p>
    <w:p w14:paraId="13F8B9A7" w14:textId="0D2C8DD5" w:rsidR="00F84C21" w:rsidRPr="00E31A64" w:rsidRDefault="00F84C21" w:rsidP="00F84C21">
      <w:pPr>
        <w:pStyle w:val="NoSpacing"/>
        <w:rPr>
          <w:rFonts w:ascii="Calibri" w:hAnsi="Calibri" w:cs="Calibri"/>
          <w:sz w:val="28"/>
          <w:szCs w:val="28"/>
        </w:rPr>
      </w:pPr>
      <w:r w:rsidRPr="00E31A64">
        <w:rPr>
          <w:rFonts w:ascii="Calibri" w:hAnsi="Calibri" w:cs="Calibri"/>
          <w:sz w:val="28"/>
          <w:szCs w:val="28"/>
        </w:rPr>
        <w:t>Rosalia Leonardi</w:t>
      </w:r>
    </w:p>
    <w:p w14:paraId="47A541B3" w14:textId="2BECF4BB" w:rsidR="00283030" w:rsidRPr="00E31A64" w:rsidRDefault="003413B6" w:rsidP="00F84C21">
      <w:pPr>
        <w:pStyle w:val="NoSpacing"/>
        <w:rPr>
          <w:rFonts w:ascii="Calibri" w:hAnsi="Calibri" w:cs="Calibri"/>
        </w:rPr>
      </w:pPr>
      <w:r w:rsidRPr="00E31A64">
        <w:rPr>
          <w:rFonts w:ascii="Calibri" w:hAnsi="Calibri" w:cs="Calibri"/>
        </w:rPr>
        <w:t xml:space="preserve">Department of Dentistry, Faculty of Dentistry, University of Catania, </w:t>
      </w:r>
      <w:proofErr w:type="spellStart"/>
      <w:r w:rsidRPr="00E31A64">
        <w:rPr>
          <w:rFonts w:ascii="Calibri" w:hAnsi="Calibri" w:cs="Calibri"/>
        </w:rPr>
        <w:t>Policlinico</w:t>
      </w:r>
      <w:proofErr w:type="spellEnd"/>
      <w:r w:rsidRPr="00E31A64">
        <w:rPr>
          <w:rFonts w:ascii="Calibri" w:hAnsi="Calibri" w:cs="Calibri"/>
        </w:rPr>
        <w:t xml:space="preserve"> Universitario, Catania, Italy</w:t>
      </w:r>
    </w:p>
    <w:p w14:paraId="732CD2B4" w14:textId="192EB088" w:rsidR="00F84C21" w:rsidRPr="00E31A64" w:rsidRDefault="00F84C21" w:rsidP="00F84C21">
      <w:pPr>
        <w:pStyle w:val="NoSpacing"/>
        <w:rPr>
          <w:rFonts w:ascii="Calibri" w:hAnsi="Calibri" w:cs="Calibri"/>
        </w:rPr>
      </w:pPr>
    </w:p>
    <w:p w14:paraId="4F57DBB8" w14:textId="77777777" w:rsidR="00F549C3" w:rsidRPr="00E31A64" w:rsidRDefault="00F549C3" w:rsidP="00B03D93">
      <w:pPr>
        <w:pStyle w:val="Heading1"/>
        <w:rPr>
          <w:rFonts w:ascii="Calibri" w:hAnsi="Calibri" w:cs="Calibri"/>
          <w:color w:val="auto"/>
        </w:rPr>
      </w:pPr>
      <w:r w:rsidRPr="00E31A64">
        <w:rPr>
          <w:rFonts w:ascii="Calibri" w:hAnsi="Calibri" w:cs="Calibri"/>
          <w:color w:val="auto"/>
        </w:rPr>
        <w:t>Abstract</w:t>
      </w:r>
    </w:p>
    <w:p w14:paraId="4E70D5B9" w14:textId="6F9D76CA" w:rsidR="00F549C3" w:rsidRPr="00E31A64" w:rsidRDefault="00F549C3" w:rsidP="00B03D93">
      <w:pPr>
        <w:pStyle w:val="NoSpacing"/>
        <w:rPr>
          <w:rFonts w:ascii="Calibri" w:hAnsi="Calibri" w:cs="Calibri"/>
        </w:rPr>
      </w:pPr>
      <w:r w:rsidRPr="00E31A64">
        <w:rPr>
          <w:rFonts w:ascii="Calibri" w:hAnsi="Calibri" w:cs="Calibri"/>
        </w:rPr>
        <w:t>Internal derangement (ID) of the temporomandibular joint (TMJ) is due to an abnormal relationship of the articular disc to the mandibular condyle, glenoid fossa and articular eminence. The two most common types of internal derangement are anterior disc displacement with (</w:t>
      </w:r>
      <w:proofErr w:type="spellStart"/>
      <w:r w:rsidRPr="00E31A64">
        <w:rPr>
          <w:rFonts w:ascii="Calibri" w:hAnsi="Calibri" w:cs="Calibri"/>
        </w:rPr>
        <w:t>ADDwR</w:t>
      </w:r>
      <w:proofErr w:type="spellEnd"/>
      <w:r w:rsidRPr="00E31A64">
        <w:rPr>
          <w:rFonts w:ascii="Calibri" w:hAnsi="Calibri" w:cs="Calibri"/>
        </w:rPr>
        <w:t>) and without reduction (</w:t>
      </w:r>
      <w:proofErr w:type="spellStart"/>
      <w:r w:rsidRPr="00E31A64">
        <w:rPr>
          <w:rFonts w:ascii="Calibri" w:hAnsi="Calibri" w:cs="Calibri"/>
        </w:rPr>
        <w:t>ADDwoR</w:t>
      </w:r>
      <w:proofErr w:type="spellEnd"/>
      <w:r w:rsidRPr="00E31A64">
        <w:rPr>
          <w:rFonts w:ascii="Calibri" w:hAnsi="Calibri" w:cs="Calibri"/>
        </w:rPr>
        <w:t xml:space="preserve">). Disc </w:t>
      </w:r>
      <w:r w:rsidRPr="00E31A64">
        <w:rPr>
          <w:rFonts w:ascii="Calibri" w:hAnsi="Calibri" w:cs="Calibri"/>
        </w:rPr>
        <w:lastRenderedPageBreak/>
        <w:t xml:space="preserve">displacement is associated with degenerative tissue changes. The histological features of discs from patients with TMJ ID reflect a general </w:t>
      </w:r>
      <w:proofErr w:type="spellStart"/>
      <w:r w:rsidRPr="00E31A64">
        <w:rPr>
          <w:rFonts w:ascii="Calibri" w:hAnsi="Calibri" w:cs="Calibri"/>
        </w:rPr>
        <w:t>remodelling</w:t>
      </w:r>
      <w:proofErr w:type="spellEnd"/>
      <w:r w:rsidRPr="00E31A64">
        <w:rPr>
          <w:rFonts w:ascii="Calibri" w:hAnsi="Calibri" w:cs="Calibri"/>
        </w:rPr>
        <w:t xml:space="preserve"> caused by abnormal loading. A correlation has been demonstrated between TMJ ID and apoptosis. Few investigations have addressed the role of apoptosis or caspase activity in TMJ ID. The apoptosis activation process was studied in different areas of discs from 18 patients with ID (both </w:t>
      </w:r>
      <w:proofErr w:type="spellStart"/>
      <w:r w:rsidRPr="00E31A64">
        <w:rPr>
          <w:rFonts w:ascii="Calibri" w:hAnsi="Calibri" w:cs="Calibri"/>
        </w:rPr>
        <w:t>ADDwR</w:t>
      </w:r>
      <w:proofErr w:type="spellEnd"/>
      <w:r w:rsidRPr="00E31A64">
        <w:rPr>
          <w:rFonts w:ascii="Calibri" w:hAnsi="Calibri" w:cs="Calibri"/>
        </w:rPr>
        <w:t xml:space="preserve"> and </w:t>
      </w:r>
      <w:proofErr w:type="spellStart"/>
      <w:r w:rsidRPr="00E31A64">
        <w:rPr>
          <w:rFonts w:ascii="Calibri" w:hAnsi="Calibri" w:cs="Calibri"/>
        </w:rPr>
        <w:t>ADDwoR</w:t>
      </w:r>
      <w:proofErr w:type="spellEnd"/>
      <w:r w:rsidRPr="00E31A64">
        <w:rPr>
          <w:rFonts w:ascii="Calibri" w:hAnsi="Calibri" w:cs="Calibri"/>
        </w:rPr>
        <w:t xml:space="preserve">) and four cadavers (controls), with emphasis on the expression of caspase 3, whose activation makes the death process irreversible. The results showed a greater proportion of caspase 3‐positive cells in </w:t>
      </w:r>
      <w:proofErr w:type="spellStart"/>
      <w:r w:rsidRPr="00E31A64">
        <w:rPr>
          <w:rFonts w:ascii="Calibri" w:hAnsi="Calibri" w:cs="Calibri"/>
        </w:rPr>
        <w:t>ADDwR</w:t>
      </w:r>
      <w:proofErr w:type="spellEnd"/>
      <w:r w:rsidRPr="00E31A64">
        <w:rPr>
          <w:rFonts w:ascii="Calibri" w:hAnsi="Calibri" w:cs="Calibri"/>
        </w:rPr>
        <w:t xml:space="preserve"> and </w:t>
      </w:r>
      <w:proofErr w:type="spellStart"/>
      <w:r w:rsidRPr="00E31A64">
        <w:rPr>
          <w:rFonts w:ascii="Calibri" w:hAnsi="Calibri" w:cs="Calibri"/>
        </w:rPr>
        <w:t>ADDwoR</w:t>
      </w:r>
      <w:proofErr w:type="spellEnd"/>
      <w:r w:rsidRPr="00E31A64">
        <w:rPr>
          <w:rFonts w:ascii="Calibri" w:hAnsi="Calibri" w:cs="Calibri"/>
        </w:rPr>
        <w:t xml:space="preserve"> than in control discs. Immunopositivity also varied between disc areas; in particular, in </w:t>
      </w:r>
      <w:proofErr w:type="spellStart"/>
      <w:r w:rsidRPr="00E31A64">
        <w:rPr>
          <w:rFonts w:ascii="Calibri" w:hAnsi="Calibri" w:cs="Calibri"/>
        </w:rPr>
        <w:t>ADDwoR</w:t>
      </w:r>
      <w:proofErr w:type="spellEnd"/>
      <w:r w:rsidRPr="00E31A64">
        <w:rPr>
          <w:rFonts w:ascii="Calibri" w:hAnsi="Calibri" w:cs="Calibri"/>
        </w:rPr>
        <w:t xml:space="preserve"> sections labelled cells were significantly more numerous (</w:t>
      </w:r>
      <w:r w:rsidRPr="00E31A64">
        <w:rPr>
          <w:rFonts w:ascii="Calibri" w:hAnsi="Calibri" w:cs="Calibri"/>
          <w:i/>
          <w:iCs/>
        </w:rPr>
        <w:t>P</w:t>
      </w:r>
      <w:r w:rsidRPr="00E31A64">
        <w:rPr>
          <w:rFonts w:ascii="Calibri" w:hAnsi="Calibri" w:cs="Calibri"/>
          <w:i/>
          <w:iCs/>
        </w:rPr>
        <w:t> </w:t>
      </w:r>
      <w:r w:rsidRPr="00E31A64">
        <w:rPr>
          <w:rFonts w:ascii="Calibri" w:hAnsi="Calibri" w:cs="Calibri"/>
        </w:rPr>
        <w:t>&lt;</w:t>
      </w:r>
      <w:r w:rsidRPr="00E31A64">
        <w:rPr>
          <w:rFonts w:ascii="Calibri" w:hAnsi="Calibri" w:cs="Calibri"/>
          <w:i/>
          <w:iCs/>
        </w:rPr>
        <w:t> </w:t>
      </w:r>
      <w:r w:rsidRPr="00E31A64">
        <w:rPr>
          <w:rFonts w:ascii="Calibri" w:hAnsi="Calibri" w:cs="Calibri"/>
        </w:rPr>
        <w:t xml:space="preserve">0.01) in the posterior disc attachment than in the anterior and intermediate bands. In addition, a significantly greater proportion of labelled cells was seen in the anterior (+) and intermediate (++) band of </w:t>
      </w:r>
      <w:proofErr w:type="spellStart"/>
      <w:r w:rsidRPr="00E31A64">
        <w:rPr>
          <w:rFonts w:ascii="Calibri" w:hAnsi="Calibri" w:cs="Calibri"/>
        </w:rPr>
        <w:t>ADDwR</w:t>
      </w:r>
      <w:proofErr w:type="spellEnd"/>
      <w:r w:rsidRPr="00E31A64">
        <w:rPr>
          <w:rFonts w:ascii="Calibri" w:hAnsi="Calibri" w:cs="Calibri"/>
        </w:rPr>
        <w:t xml:space="preserve"> compared with </w:t>
      </w:r>
      <w:proofErr w:type="spellStart"/>
      <w:r w:rsidRPr="00E31A64">
        <w:rPr>
          <w:rFonts w:ascii="Calibri" w:hAnsi="Calibri" w:cs="Calibri"/>
        </w:rPr>
        <w:t>ADDwoR</w:t>
      </w:r>
      <w:proofErr w:type="spellEnd"/>
      <w:r w:rsidRPr="00E31A64">
        <w:rPr>
          <w:rFonts w:ascii="Calibri" w:hAnsi="Calibri" w:cs="Calibri"/>
        </w:rPr>
        <w:t xml:space="preserve"> discs both bands (</w:t>
      </w:r>
      <w:r w:rsidRPr="00E31A64">
        <w:rPr>
          <w:rFonts w:ascii="Calibri" w:hAnsi="Calibri" w:cs="Calibri"/>
          <w:i/>
          <w:iCs/>
        </w:rPr>
        <w:t>P</w:t>
      </w:r>
      <w:r w:rsidRPr="00E31A64">
        <w:rPr>
          <w:rFonts w:ascii="Calibri" w:hAnsi="Calibri" w:cs="Calibri"/>
          <w:i/>
          <w:iCs/>
        </w:rPr>
        <w:t> </w:t>
      </w:r>
      <w:r w:rsidRPr="00E31A64">
        <w:rPr>
          <w:rFonts w:ascii="Calibri" w:hAnsi="Calibri" w:cs="Calibri"/>
        </w:rPr>
        <w:t>&lt;</w:t>
      </w:r>
      <w:r w:rsidRPr="00E31A64">
        <w:rPr>
          <w:rFonts w:ascii="Calibri" w:hAnsi="Calibri" w:cs="Calibri"/>
          <w:i/>
          <w:iCs/>
        </w:rPr>
        <w:t> </w:t>
      </w:r>
      <w:r w:rsidRPr="00E31A64">
        <w:rPr>
          <w:rFonts w:ascii="Calibri" w:hAnsi="Calibri" w:cs="Calibri"/>
        </w:rPr>
        <w:t>0.05). These data suggest the importance of programmed cell death in the progression of TMJ ID.</w:t>
      </w:r>
    </w:p>
    <w:p w14:paraId="353B5585" w14:textId="77777777" w:rsidR="00B03D93" w:rsidRPr="00E31A64" w:rsidRDefault="00F549C3" w:rsidP="00B03D93">
      <w:pPr>
        <w:pStyle w:val="Heading1"/>
        <w:rPr>
          <w:rFonts w:ascii="Calibri" w:hAnsi="Calibri" w:cs="Calibri"/>
          <w:color w:val="auto"/>
        </w:rPr>
      </w:pPr>
      <w:r w:rsidRPr="00E31A64">
        <w:rPr>
          <w:rFonts w:ascii="Calibri" w:hAnsi="Calibri" w:cs="Calibri"/>
          <w:color w:val="auto"/>
        </w:rPr>
        <w:t>Keywords</w:t>
      </w:r>
    </w:p>
    <w:p w14:paraId="4E7056C8" w14:textId="34A0D142" w:rsidR="00F549C3" w:rsidRPr="00E31A64" w:rsidRDefault="00F549C3" w:rsidP="007630E0">
      <w:pPr>
        <w:pStyle w:val="NoSpacing"/>
        <w:rPr>
          <w:rFonts w:ascii="Calibri" w:hAnsi="Calibri" w:cs="Calibri"/>
        </w:rPr>
      </w:pPr>
      <w:r w:rsidRPr="00E31A64">
        <w:rPr>
          <w:rFonts w:ascii="Calibri" w:hAnsi="Calibri" w:cs="Calibri"/>
        </w:rPr>
        <w:t>caspase 3</w:t>
      </w:r>
      <w:r w:rsidR="007630E0" w:rsidRPr="00E31A64">
        <w:rPr>
          <w:rFonts w:ascii="Calibri" w:hAnsi="Calibri" w:cs="Calibri"/>
        </w:rPr>
        <w:t xml:space="preserve">, </w:t>
      </w:r>
      <w:r w:rsidRPr="00E31A64">
        <w:rPr>
          <w:rFonts w:ascii="Calibri" w:hAnsi="Calibri" w:cs="Calibri"/>
        </w:rPr>
        <w:t>internal derangement</w:t>
      </w:r>
      <w:r w:rsidR="007630E0" w:rsidRPr="00E31A64">
        <w:rPr>
          <w:rFonts w:ascii="Calibri" w:hAnsi="Calibri" w:cs="Calibri"/>
        </w:rPr>
        <w:t xml:space="preserve">, </w:t>
      </w:r>
      <w:r w:rsidRPr="00E31A64">
        <w:rPr>
          <w:rFonts w:ascii="Calibri" w:hAnsi="Calibri" w:cs="Calibri"/>
        </w:rPr>
        <w:t>temporomandibular joint disc</w:t>
      </w:r>
    </w:p>
    <w:p w14:paraId="22FF5310" w14:textId="77777777" w:rsidR="00F549C3" w:rsidRPr="00E31A64" w:rsidRDefault="00F549C3" w:rsidP="00B03D93">
      <w:pPr>
        <w:pStyle w:val="Heading1"/>
        <w:rPr>
          <w:rFonts w:ascii="Calibri" w:hAnsi="Calibri" w:cs="Calibri"/>
          <w:color w:val="auto"/>
        </w:rPr>
      </w:pPr>
      <w:r w:rsidRPr="00E31A64">
        <w:rPr>
          <w:rFonts w:ascii="Calibri" w:hAnsi="Calibri" w:cs="Calibri"/>
          <w:color w:val="auto"/>
        </w:rPr>
        <w:t>Introduction</w:t>
      </w:r>
    </w:p>
    <w:p w14:paraId="38224CCD" w14:textId="08CF8AAE" w:rsidR="00F549C3" w:rsidRPr="00E31A64" w:rsidRDefault="00F549C3" w:rsidP="007630E0">
      <w:pPr>
        <w:pStyle w:val="NoSpacing"/>
        <w:rPr>
          <w:rFonts w:ascii="Calibri" w:hAnsi="Calibri" w:cs="Calibri"/>
        </w:rPr>
      </w:pPr>
      <w:r w:rsidRPr="00E31A64">
        <w:rPr>
          <w:rFonts w:ascii="Calibri" w:hAnsi="Calibri" w:cs="Calibri"/>
        </w:rPr>
        <w:t>Internal derangement (ID) of the temporomandibular joint (TMJ) is due to an abnormal relationship of the articular disc to the mandibular condyle, glenoid fossa and articular eminence. The two most common types of internal derangement are anterior disc displacement with (</w:t>
      </w:r>
      <w:proofErr w:type="spellStart"/>
      <w:r w:rsidRPr="00E31A64">
        <w:rPr>
          <w:rFonts w:ascii="Calibri" w:hAnsi="Calibri" w:cs="Calibri"/>
        </w:rPr>
        <w:t>ADDwR</w:t>
      </w:r>
      <w:proofErr w:type="spellEnd"/>
      <w:r w:rsidRPr="00E31A64">
        <w:rPr>
          <w:rFonts w:ascii="Calibri" w:hAnsi="Calibri" w:cs="Calibri"/>
        </w:rPr>
        <w:t>) and without reduction (</w:t>
      </w:r>
      <w:proofErr w:type="spellStart"/>
      <w:r w:rsidRPr="00E31A64">
        <w:rPr>
          <w:rFonts w:ascii="Calibri" w:hAnsi="Calibri" w:cs="Calibri"/>
        </w:rPr>
        <w:t>ADDwoR</w:t>
      </w:r>
      <w:proofErr w:type="spellEnd"/>
      <w:r w:rsidRPr="00E31A64">
        <w:rPr>
          <w:rFonts w:ascii="Calibri" w:hAnsi="Calibri" w:cs="Calibri"/>
        </w:rPr>
        <w:t xml:space="preserve">). In </w:t>
      </w:r>
      <w:proofErr w:type="spellStart"/>
      <w:r w:rsidRPr="00E31A64">
        <w:rPr>
          <w:rFonts w:ascii="Calibri" w:hAnsi="Calibri" w:cs="Calibri"/>
        </w:rPr>
        <w:t>ADDwR</w:t>
      </w:r>
      <w:proofErr w:type="spellEnd"/>
      <w:r w:rsidRPr="00E31A64">
        <w:rPr>
          <w:rFonts w:ascii="Calibri" w:hAnsi="Calibri" w:cs="Calibri"/>
        </w:rPr>
        <w:t xml:space="preserve"> the disc slides into and out of its normal functional position as the jaw opens and closes, with an early click due to the residual elasticity of the bilaminar zone and collateral ligaments; in </w:t>
      </w:r>
      <w:proofErr w:type="spellStart"/>
      <w:r w:rsidRPr="00E31A64">
        <w:rPr>
          <w:rFonts w:ascii="Calibri" w:hAnsi="Calibri" w:cs="Calibri"/>
        </w:rPr>
        <w:t>ADDwoR</w:t>
      </w:r>
      <w:proofErr w:type="spellEnd"/>
      <w:r w:rsidRPr="00E31A64">
        <w:rPr>
          <w:rFonts w:ascii="Calibri" w:hAnsi="Calibri" w:cs="Calibri"/>
        </w:rPr>
        <w:t xml:space="preserve"> the disc glides anteriorly to a lower rest position, remaining stuck in the anterior joint recess and failing to revert to its normal position with condylar movement (</w:t>
      </w:r>
      <w:hyperlink r:id="rId11" w:anchor="b1" w:history="1">
        <w:r w:rsidRPr="00E31A64">
          <w:rPr>
            <w:rStyle w:val="Hyperlink"/>
            <w:u w:color="0070C0"/>
          </w:rPr>
          <w:t>1</w:t>
        </w:r>
      </w:hyperlink>
      <w:r w:rsidRPr="00E31A64">
        <w:rPr>
          <w:rFonts w:ascii="Calibri" w:hAnsi="Calibri" w:cs="Calibri"/>
        </w:rPr>
        <w:t xml:space="preserve">, </w:t>
      </w:r>
      <w:hyperlink r:id="rId12" w:anchor="b2" w:history="1">
        <w:r w:rsidRPr="00E31A64">
          <w:rPr>
            <w:rStyle w:val="Hyperlink"/>
            <w:u w:color="0070C0"/>
          </w:rPr>
          <w:t>2</w:t>
        </w:r>
      </w:hyperlink>
      <w:r w:rsidRPr="00E31A64">
        <w:rPr>
          <w:rFonts w:ascii="Calibri" w:hAnsi="Calibri" w:cs="Calibri"/>
        </w:rPr>
        <w:t>). If the disc slips out of place or is displaced, it can prevent proper condyle movement and cause dysfunction. The disc can deform, becoming misshapen or even torn (</w:t>
      </w:r>
      <w:hyperlink r:id="rId13" w:anchor="b3" w:history="1">
        <w:r w:rsidRPr="00E31A64">
          <w:rPr>
            <w:rStyle w:val="Hyperlink"/>
            <w:u w:color="0070C0"/>
          </w:rPr>
          <w:t>3</w:t>
        </w:r>
      </w:hyperlink>
      <w:r w:rsidRPr="00E31A64">
        <w:rPr>
          <w:rFonts w:ascii="Calibri" w:hAnsi="Calibri" w:cs="Calibri"/>
        </w:rPr>
        <w:t xml:space="preserve">). </w:t>
      </w:r>
    </w:p>
    <w:p w14:paraId="1D07F1E8" w14:textId="77777777" w:rsidR="007630E0" w:rsidRPr="00E31A64" w:rsidRDefault="007630E0" w:rsidP="007630E0">
      <w:pPr>
        <w:pStyle w:val="NoSpacing"/>
        <w:rPr>
          <w:rFonts w:ascii="Calibri" w:hAnsi="Calibri" w:cs="Calibri"/>
        </w:rPr>
      </w:pPr>
    </w:p>
    <w:p w14:paraId="16E932F6" w14:textId="77777777" w:rsidR="00F549C3" w:rsidRPr="00E31A64" w:rsidRDefault="00F549C3" w:rsidP="007630E0">
      <w:pPr>
        <w:pStyle w:val="NoSpacing"/>
        <w:rPr>
          <w:rFonts w:ascii="Calibri" w:hAnsi="Calibri" w:cs="Calibri"/>
        </w:rPr>
      </w:pPr>
      <w:r w:rsidRPr="00E31A64">
        <w:rPr>
          <w:rFonts w:ascii="Calibri" w:hAnsi="Calibri" w:cs="Calibri"/>
        </w:rPr>
        <w:t>Internal derangement (ID) manifests clinically as pain, joint sounds, muscle tenderness and limitation of mouth opening (</w:t>
      </w:r>
      <w:hyperlink r:id="rId14" w:anchor="b4" w:history="1">
        <w:r w:rsidRPr="00E31A64">
          <w:rPr>
            <w:rStyle w:val="Hyperlink"/>
            <w:u w:color="0070C0"/>
          </w:rPr>
          <w:t>4</w:t>
        </w:r>
      </w:hyperlink>
      <w:r w:rsidRPr="00E31A64">
        <w:rPr>
          <w:rFonts w:ascii="Calibri" w:hAnsi="Calibri" w:cs="Calibri"/>
        </w:rPr>
        <w:t>). Disc displacement seems to have a large role in causing signs, symptoms and osteoarthritic changes in TMJ (</w:t>
      </w:r>
      <w:hyperlink r:id="rId15" w:anchor="b5" w:history="1">
        <w:r w:rsidRPr="00E31A64">
          <w:rPr>
            <w:rStyle w:val="Hyperlink"/>
            <w:u w:color="0070C0"/>
          </w:rPr>
          <w:t>5</w:t>
        </w:r>
      </w:hyperlink>
      <w:r w:rsidRPr="00E31A64">
        <w:rPr>
          <w:rFonts w:ascii="Calibri" w:hAnsi="Calibri" w:cs="Calibri"/>
        </w:rPr>
        <w:t>). Although TMJ ID affects 20–25% of the population (</w:t>
      </w:r>
      <w:hyperlink r:id="rId16" w:anchor="b6" w:history="1">
        <w:r w:rsidRPr="00E31A64">
          <w:rPr>
            <w:rStyle w:val="Hyperlink"/>
            <w:u w:color="0070C0"/>
          </w:rPr>
          <w:t>6</w:t>
        </w:r>
      </w:hyperlink>
      <w:r w:rsidRPr="00E31A64">
        <w:rPr>
          <w:rFonts w:ascii="Calibri" w:hAnsi="Calibri" w:cs="Calibri"/>
        </w:rPr>
        <w:t xml:space="preserve">, </w:t>
      </w:r>
      <w:hyperlink r:id="rId17" w:anchor="b7" w:history="1">
        <w:r w:rsidRPr="00E31A64">
          <w:rPr>
            <w:rStyle w:val="Hyperlink"/>
            <w:u w:color="0070C0"/>
          </w:rPr>
          <w:t>7</w:t>
        </w:r>
      </w:hyperlink>
      <w:r w:rsidRPr="00E31A64">
        <w:rPr>
          <w:rFonts w:ascii="Calibri" w:hAnsi="Calibri" w:cs="Calibri"/>
        </w:rPr>
        <w:t>), there are few data on the biochemical components of the displaced disc. The histological features of discs removed from patients with TMJ ID (</w:t>
      </w:r>
      <w:hyperlink r:id="rId18" w:anchor="b8" w:history="1">
        <w:r w:rsidRPr="00E31A64">
          <w:rPr>
            <w:rStyle w:val="Hyperlink"/>
            <w:u w:color="0070C0"/>
          </w:rPr>
          <w:t>8</w:t>
        </w:r>
      </w:hyperlink>
      <w:r w:rsidRPr="00E31A64">
        <w:rPr>
          <w:rFonts w:ascii="Calibri" w:hAnsi="Calibri" w:cs="Calibri"/>
        </w:rPr>
        <w:t>-</w:t>
      </w:r>
      <w:hyperlink r:id="rId19" w:anchor="b12" w:history="1">
        <w:r w:rsidRPr="00E31A64">
          <w:rPr>
            <w:rStyle w:val="Hyperlink"/>
            <w:u w:color="0070C0"/>
          </w:rPr>
          <w:t>12</w:t>
        </w:r>
      </w:hyperlink>
      <w:r w:rsidRPr="00E31A64">
        <w:rPr>
          <w:rFonts w:ascii="Calibri" w:hAnsi="Calibri" w:cs="Calibri"/>
        </w:rPr>
        <w:t xml:space="preserve">) reflect a general </w:t>
      </w:r>
      <w:proofErr w:type="spellStart"/>
      <w:r w:rsidRPr="00E31A64">
        <w:rPr>
          <w:rFonts w:ascii="Calibri" w:hAnsi="Calibri" w:cs="Calibri"/>
        </w:rPr>
        <w:t>remodelling</w:t>
      </w:r>
      <w:proofErr w:type="spellEnd"/>
      <w:r w:rsidRPr="00E31A64">
        <w:rPr>
          <w:rFonts w:ascii="Calibri" w:hAnsi="Calibri" w:cs="Calibri"/>
        </w:rPr>
        <w:t xml:space="preserve"> caused by abnormal loading (</w:t>
      </w:r>
      <w:hyperlink r:id="rId20" w:anchor="b8" w:history="1">
        <w:r w:rsidRPr="00E31A64">
          <w:rPr>
            <w:rStyle w:val="Hyperlink"/>
            <w:u w:color="0070C0"/>
          </w:rPr>
          <w:t>8</w:t>
        </w:r>
      </w:hyperlink>
      <w:r w:rsidRPr="00E31A64">
        <w:rPr>
          <w:rFonts w:ascii="Calibri" w:hAnsi="Calibri" w:cs="Calibri"/>
        </w:rPr>
        <w:t>). Degenerative joint changes are known to be influenced by the type and degree of disc displacement and to start in the posterior disc attachment (PDA) (</w:t>
      </w:r>
      <w:hyperlink r:id="rId21" w:anchor="b13" w:history="1">
        <w:r w:rsidRPr="00E31A64">
          <w:rPr>
            <w:rStyle w:val="Hyperlink"/>
            <w:u w:color="0070C0"/>
          </w:rPr>
          <w:t>13</w:t>
        </w:r>
      </w:hyperlink>
      <w:r w:rsidRPr="00E31A64">
        <w:rPr>
          <w:rFonts w:ascii="Calibri" w:hAnsi="Calibri" w:cs="Calibri"/>
        </w:rPr>
        <w:t>-</w:t>
      </w:r>
      <w:hyperlink r:id="rId22" w:anchor="b16" w:history="1">
        <w:r w:rsidRPr="00E31A64">
          <w:rPr>
            <w:rStyle w:val="Hyperlink"/>
            <w:u w:color="0070C0"/>
          </w:rPr>
          <w:t>16</w:t>
        </w:r>
      </w:hyperlink>
      <w:r w:rsidRPr="00E31A64">
        <w:rPr>
          <w:rFonts w:ascii="Calibri" w:hAnsi="Calibri" w:cs="Calibri"/>
        </w:rPr>
        <w:t>); advanced ID corresponds to a deteriorated disc configuration (</w:t>
      </w:r>
      <w:hyperlink r:id="rId23" w:anchor="b17" w:history="1">
        <w:r w:rsidRPr="00E31A64">
          <w:rPr>
            <w:rStyle w:val="Hyperlink"/>
            <w:u w:color="0070C0"/>
          </w:rPr>
          <w:t>17</w:t>
        </w:r>
      </w:hyperlink>
      <w:r w:rsidRPr="00E31A64">
        <w:rPr>
          <w:rFonts w:ascii="Calibri" w:hAnsi="Calibri" w:cs="Calibri"/>
        </w:rPr>
        <w:t xml:space="preserve">). </w:t>
      </w:r>
    </w:p>
    <w:p w14:paraId="7EF90F9C" w14:textId="77777777" w:rsidR="007630E0" w:rsidRPr="00E31A64" w:rsidRDefault="007630E0" w:rsidP="007630E0">
      <w:pPr>
        <w:pStyle w:val="NoSpacing"/>
        <w:rPr>
          <w:rFonts w:ascii="Calibri" w:hAnsi="Calibri" w:cs="Calibri"/>
        </w:rPr>
      </w:pPr>
    </w:p>
    <w:p w14:paraId="0B54BCB8" w14:textId="54D809B4" w:rsidR="00F549C3" w:rsidRPr="00E31A64" w:rsidRDefault="00F549C3" w:rsidP="007630E0">
      <w:pPr>
        <w:pStyle w:val="NoSpacing"/>
        <w:rPr>
          <w:rFonts w:ascii="Calibri" w:hAnsi="Calibri" w:cs="Calibri"/>
        </w:rPr>
      </w:pPr>
      <w:r w:rsidRPr="00E31A64">
        <w:rPr>
          <w:rFonts w:ascii="Calibri" w:hAnsi="Calibri" w:cs="Calibri"/>
        </w:rPr>
        <w:t>It has been speculated that excessive mechanical stress damages TMJ disc tissue directly or indirectly (</w:t>
      </w:r>
      <w:hyperlink r:id="rId24" w:anchor="b18" w:history="1">
        <w:r w:rsidRPr="00E31A64">
          <w:rPr>
            <w:rStyle w:val="Hyperlink"/>
            <w:u w:color="0070C0"/>
          </w:rPr>
          <w:t>18</w:t>
        </w:r>
      </w:hyperlink>
      <w:r w:rsidRPr="00E31A64">
        <w:rPr>
          <w:rFonts w:ascii="Calibri" w:hAnsi="Calibri" w:cs="Calibri"/>
        </w:rPr>
        <w:t xml:space="preserve">, </w:t>
      </w:r>
      <w:hyperlink r:id="rId25" w:anchor="b19" w:history="1">
        <w:r w:rsidRPr="00E31A64">
          <w:rPr>
            <w:rStyle w:val="Hyperlink"/>
            <w:u w:color="0070C0"/>
          </w:rPr>
          <w:t>19</w:t>
        </w:r>
      </w:hyperlink>
      <w:r w:rsidRPr="00E31A64">
        <w:rPr>
          <w:rFonts w:ascii="Calibri" w:hAnsi="Calibri" w:cs="Calibri"/>
        </w:rPr>
        <w:t xml:space="preserve">). </w:t>
      </w:r>
    </w:p>
    <w:p w14:paraId="1FAF90D9" w14:textId="77777777" w:rsidR="007630E0" w:rsidRPr="00E31A64" w:rsidRDefault="007630E0" w:rsidP="007630E0">
      <w:pPr>
        <w:pStyle w:val="NoSpacing"/>
        <w:rPr>
          <w:rFonts w:ascii="Calibri" w:hAnsi="Calibri" w:cs="Calibri"/>
        </w:rPr>
      </w:pPr>
    </w:p>
    <w:p w14:paraId="4CD89EE8" w14:textId="33D8CFFB" w:rsidR="00F549C3" w:rsidRPr="00E31A64" w:rsidRDefault="00F549C3" w:rsidP="007630E0">
      <w:pPr>
        <w:pStyle w:val="NoSpacing"/>
        <w:rPr>
          <w:rFonts w:ascii="Calibri" w:hAnsi="Calibri" w:cs="Calibri"/>
        </w:rPr>
      </w:pPr>
      <w:r w:rsidRPr="00E31A64">
        <w:rPr>
          <w:rFonts w:ascii="Calibri" w:hAnsi="Calibri" w:cs="Calibri"/>
        </w:rPr>
        <w:t>Disc displacement is associated with degenerative tissue changes (</w:t>
      </w:r>
      <w:hyperlink r:id="rId26" w:anchor="b8" w:history="1">
        <w:r w:rsidRPr="00E31A64">
          <w:rPr>
            <w:rStyle w:val="Hyperlink"/>
            <w:u w:color="0070C0"/>
          </w:rPr>
          <w:t>8</w:t>
        </w:r>
      </w:hyperlink>
      <w:r w:rsidRPr="00E31A64">
        <w:rPr>
          <w:rFonts w:ascii="Calibri" w:hAnsi="Calibri" w:cs="Calibri"/>
        </w:rPr>
        <w:t xml:space="preserve">, </w:t>
      </w:r>
      <w:hyperlink r:id="rId27" w:anchor="b9" w:history="1">
        <w:r w:rsidRPr="00E31A64">
          <w:rPr>
            <w:rStyle w:val="Hyperlink"/>
            <w:u w:color="0070C0"/>
          </w:rPr>
          <w:t>9</w:t>
        </w:r>
      </w:hyperlink>
      <w:r w:rsidRPr="00E31A64">
        <w:rPr>
          <w:rFonts w:ascii="Calibri" w:hAnsi="Calibri" w:cs="Calibri"/>
        </w:rPr>
        <w:t xml:space="preserve">, </w:t>
      </w:r>
      <w:hyperlink r:id="rId28" w:anchor="b11" w:history="1">
        <w:r w:rsidRPr="00E31A64">
          <w:rPr>
            <w:rStyle w:val="Hyperlink"/>
            <w:u w:color="0070C0"/>
          </w:rPr>
          <w:t>11</w:t>
        </w:r>
      </w:hyperlink>
      <w:r w:rsidRPr="00E31A64">
        <w:rPr>
          <w:rFonts w:ascii="Calibri" w:hAnsi="Calibri" w:cs="Calibri"/>
        </w:rPr>
        <w:t xml:space="preserve">, </w:t>
      </w:r>
      <w:hyperlink r:id="rId29" w:anchor="b20" w:history="1">
        <w:r w:rsidRPr="00E31A64">
          <w:rPr>
            <w:rStyle w:val="Hyperlink"/>
            <w:u w:color="0070C0"/>
          </w:rPr>
          <w:t>20</w:t>
        </w:r>
      </w:hyperlink>
      <w:r w:rsidRPr="00E31A64">
        <w:rPr>
          <w:rFonts w:ascii="Calibri" w:hAnsi="Calibri" w:cs="Calibri"/>
        </w:rPr>
        <w:t>-</w:t>
      </w:r>
      <w:hyperlink r:id="rId30" w:anchor="b26" w:history="1">
        <w:r w:rsidRPr="00E31A64">
          <w:rPr>
            <w:rStyle w:val="Hyperlink"/>
            <w:u w:color="0070C0"/>
          </w:rPr>
          <w:t>26</w:t>
        </w:r>
      </w:hyperlink>
      <w:r w:rsidRPr="00E31A64">
        <w:rPr>
          <w:rFonts w:ascii="Calibri" w:hAnsi="Calibri" w:cs="Calibri"/>
        </w:rPr>
        <w:t>), but the underlying mechanisms remain unclear. Although previous research has demonstrated a correlation between TMJ ID and apoptosis (</w:t>
      </w:r>
      <w:hyperlink r:id="rId31" w:anchor="b27" w:history="1">
        <w:r w:rsidRPr="00E31A64">
          <w:rPr>
            <w:rStyle w:val="Hyperlink"/>
            <w:u w:color="0070C0"/>
          </w:rPr>
          <w:t>27</w:t>
        </w:r>
      </w:hyperlink>
      <w:r w:rsidRPr="00E31A64">
        <w:rPr>
          <w:rFonts w:ascii="Calibri" w:hAnsi="Calibri" w:cs="Calibri"/>
        </w:rPr>
        <w:t>-</w:t>
      </w:r>
      <w:hyperlink r:id="rId32" w:anchor="b30" w:history="1">
        <w:r w:rsidRPr="00E31A64">
          <w:rPr>
            <w:rStyle w:val="Hyperlink"/>
            <w:u w:color="0070C0"/>
          </w:rPr>
          <w:t>30</w:t>
        </w:r>
      </w:hyperlink>
      <w:r w:rsidRPr="00E31A64">
        <w:rPr>
          <w:rFonts w:ascii="Calibri" w:hAnsi="Calibri" w:cs="Calibri"/>
        </w:rPr>
        <w:t>), most studies have been done in animal models because of the difficulty in obtaining human material. Chondrocyte apoptosis is increased in articular cartilage from displaced rabbit disc, above all in the proliferative and hypertrophic zones (</w:t>
      </w:r>
      <w:hyperlink r:id="rId33" w:anchor="b31" w:history="1">
        <w:r w:rsidRPr="00E31A64">
          <w:rPr>
            <w:rStyle w:val="Hyperlink"/>
            <w:u w:color="0070C0"/>
          </w:rPr>
          <w:t>31</w:t>
        </w:r>
      </w:hyperlink>
      <w:r w:rsidRPr="00E31A64">
        <w:rPr>
          <w:rFonts w:ascii="Calibri" w:hAnsi="Calibri" w:cs="Calibri"/>
        </w:rPr>
        <w:t>), suggesting that apoptotic TMJ changes are closely related to inflammation and overload conditions. In knee and ankle cartilage from patients with osteoarthritis (OA) and rheumatoid arthritis, apoptotic chondrocytes increase significantly with disease aggravation (</w:t>
      </w:r>
      <w:hyperlink r:id="rId34" w:anchor="b32" w:history="1">
        <w:r w:rsidRPr="00E31A64">
          <w:rPr>
            <w:rStyle w:val="Hyperlink"/>
            <w:u w:color="0070C0"/>
          </w:rPr>
          <w:t>32</w:t>
        </w:r>
      </w:hyperlink>
      <w:r w:rsidRPr="00E31A64">
        <w:rPr>
          <w:rFonts w:ascii="Calibri" w:hAnsi="Calibri" w:cs="Calibri"/>
        </w:rPr>
        <w:t xml:space="preserve">, </w:t>
      </w:r>
      <w:hyperlink r:id="rId35" w:anchor="b33" w:history="1">
        <w:r w:rsidRPr="00E31A64">
          <w:rPr>
            <w:rStyle w:val="Hyperlink"/>
            <w:u w:color="0070C0"/>
          </w:rPr>
          <w:t>33</w:t>
        </w:r>
      </w:hyperlink>
      <w:r w:rsidRPr="00E31A64">
        <w:rPr>
          <w:rFonts w:ascii="Calibri" w:hAnsi="Calibri" w:cs="Calibri"/>
        </w:rPr>
        <w:t>). There are few investigations of the role of apoptosis in TMJ ID (</w:t>
      </w:r>
      <w:hyperlink r:id="rId36" w:anchor="b15" w:history="1">
        <w:r w:rsidRPr="00E31A64">
          <w:rPr>
            <w:rStyle w:val="Hyperlink"/>
            <w:u w:color="0070C0"/>
          </w:rPr>
          <w:t>15</w:t>
        </w:r>
      </w:hyperlink>
      <w:r w:rsidRPr="00E31A64">
        <w:rPr>
          <w:rFonts w:ascii="Calibri" w:hAnsi="Calibri" w:cs="Calibri"/>
        </w:rPr>
        <w:t xml:space="preserve">, </w:t>
      </w:r>
      <w:hyperlink r:id="rId37" w:anchor="b27" w:history="1">
        <w:r w:rsidRPr="00E31A64">
          <w:rPr>
            <w:rStyle w:val="Hyperlink"/>
            <w:u w:color="0070C0"/>
          </w:rPr>
          <w:t>27</w:t>
        </w:r>
      </w:hyperlink>
      <w:r w:rsidRPr="00E31A64">
        <w:rPr>
          <w:rFonts w:ascii="Calibri" w:hAnsi="Calibri" w:cs="Calibri"/>
        </w:rPr>
        <w:t xml:space="preserve">, </w:t>
      </w:r>
      <w:hyperlink r:id="rId38" w:anchor="b29" w:history="1">
        <w:r w:rsidRPr="00E31A64">
          <w:rPr>
            <w:rStyle w:val="Hyperlink"/>
            <w:u w:color="0070C0"/>
          </w:rPr>
          <w:t>29</w:t>
        </w:r>
      </w:hyperlink>
      <w:r w:rsidRPr="00E31A64">
        <w:rPr>
          <w:rFonts w:ascii="Calibri" w:hAnsi="Calibri" w:cs="Calibri"/>
        </w:rPr>
        <w:t xml:space="preserve">) and none providing data on caspase activity in TMJ ID discs from both </w:t>
      </w:r>
      <w:proofErr w:type="spellStart"/>
      <w:r w:rsidRPr="00E31A64">
        <w:rPr>
          <w:rFonts w:ascii="Calibri" w:hAnsi="Calibri" w:cs="Calibri"/>
        </w:rPr>
        <w:t>ADDwR</w:t>
      </w:r>
      <w:proofErr w:type="spellEnd"/>
      <w:r w:rsidRPr="00E31A64">
        <w:rPr>
          <w:rFonts w:ascii="Calibri" w:hAnsi="Calibri" w:cs="Calibri"/>
        </w:rPr>
        <w:t xml:space="preserve"> and </w:t>
      </w:r>
      <w:proofErr w:type="spellStart"/>
      <w:r w:rsidRPr="00E31A64">
        <w:rPr>
          <w:rFonts w:ascii="Calibri" w:hAnsi="Calibri" w:cs="Calibri"/>
        </w:rPr>
        <w:t>ADDwoR</w:t>
      </w:r>
      <w:proofErr w:type="spellEnd"/>
      <w:r w:rsidRPr="00E31A64">
        <w:rPr>
          <w:rFonts w:ascii="Calibri" w:hAnsi="Calibri" w:cs="Calibri"/>
        </w:rPr>
        <w:t xml:space="preserve"> patients. </w:t>
      </w:r>
    </w:p>
    <w:p w14:paraId="23567E53" w14:textId="77777777" w:rsidR="007630E0" w:rsidRPr="00E31A64" w:rsidRDefault="007630E0" w:rsidP="007630E0">
      <w:pPr>
        <w:pStyle w:val="NoSpacing"/>
        <w:rPr>
          <w:rFonts w:ascii="Calibri" w:hAnsi="Calibri" w:cs="Calibri"/>
        </w:rPr>
      </w:pPr>
    </w:p>
    <w:p w14:paraId="2D550FBC" w14:textId="2D54A54E" w:rsidR="00F549C3" w:rsidRPr="00E31A64" w:rsidRDefault="00F549C3" w:rsidP="007630E0">
      <w:pPr>
        <w:pStyle w:val="NoSpacing"/>
        <w:rPr>
          <w:rFonts w:ascii="Calibri" w:hAnsi="Calibri" w:cs="Calibri"/>
        </w:rPr>
      </w:pPr>
      <w:r w:rsidRPr="00E31A64">
        <w:rPr>
          <w:rFonts w:ascii="Calibri" w:hAnsi="Calibri" w:cs="Calibri"/>
        </w:rPr>
        <w:t xml:space="preserve">Apoptosis is physiologically involved in various aspects of mammalian development, including embryogenesis, normal tissue turnover and homeostasis. This fine process is activated by two main mechanisms, the intrinsic, mitochondria‐mediated pathway and the extrinsic pathway, induced by death signaling ligands, e.g. TNFα and </w:t>
      </w:r>
      <w:proofErr w:type="spellStart"/>
      <w:r w:rsidRPr="00E31A64">
        <w:rPr>
          <w:rFonts w:ascii="Calibri" w:hAnsi="Calibri" w:cs="Calibri"/>
        </w:rPr>
        <w:t>Fas</w:t>
      </w:r>
      <w:proofErr w:type="spellEnd"/>
      <w:r w:rsidRPr="00E31A64">
        <w:rPr>
          <w:rFonts w:ascii="Calibri" w:hAnsi="Calibri" w:cs="Calibri"/>
        </w:rPr>
        <w:t xml:space="preserve"> Ligand (</w:t>
      </w:r>
      <w:proofErr w:type="spellStart"/>
      <w:r w:rsidRPr="00E31A64">
        <w:rPr>
          <w:rFonts w:ascii="Calibri" w:hAnsi="Calibri" w:cs="Calibri"/>
        </w:rPr>
        <w:t>FasL</w:t>
      </w:r>
      <w:proofErr w:type="spellEnd"/>
      <w:r w:rsidRPr="00E31A64">
        <w:rPr>
          <w:rFonts w:ascii="Calibri" w:hAnsi="Calibri" w:cs="Calibri"/>
        </w:rPr>
        <w:t>), which bind to their receptors (</w:t>
      </w:r>
      <w:hyperlink r:id="rId39" w:anchor="b34" w:history="1">
        <w:r w:rsidRPr="00E31A64">
          <w:rPr>
            <w:rStyle w:val="Hyperlink"/>
            <w:u w:color="0070C0"/>
          </w:rPr>
          <w:t>34</w:t>
        </w:r>
      </w:hyperlink>
      <w:r w:rsidRPr="00E31A64">
        <w:rPr>
          <w:rFonts w:ascii="Calibri" w:hAnsi="Calibri" w:cs="Calibri"/>
        </w:rPr>
        <w:t>-</w:t>
      </w:r>
      <w:hyperlink r:id="rId40" w:anchor="b37" w:history="1">
        <w:r w:rsidRPr="00E31A64">
          <w:rPr>
            <w:rStyle w:val="Hyperlink"/>
            <w:u w:color="0070C0"/>
          </w:rPr>
          <w:t>37</w:t>
        </w:r>
      </w:hyperlink>
      <w:r w:rsidRPr="00E31A64">
        <w:rPr>
          <w:rFonts w:ascii="Calibri" w:hAnsi="Calibri" w:cs="Calibri"/>
        </w:rPr>
        <w:t xml:space="preserve">). The ultimate executioner of apoptotic cell death is a </w:t>
      </w:r>
      <w:r w:rsidRPr="00E31A64">
        <w:rPr>
          <w:rFonts w:ascii="Calibri" w:hAnsi="Calibri" w:cs="Calibri"/>
        </w:rPr>
        <w:lastRenderedPageBreak/>
        <w:t>group of proteins called caspases (</w:t>
      </w:r>
      <w:hyperlink r:id="rId41" w:anchor="b38" w:history="1">
        <w:r w:rsidRPr="00E31A64">
          <w:rPr>
            <w:rStyle w:val="Hyperlink"/>
            <w:u w:color="0070C0"/>
          </w:rPr>
          <w:t>38</w:t>
        </w:r>
      </w:hyperlink>
      <w:r w:rsidRPr="00E31A64">
        <w:rPr>
          <w:rFonts w:ascii="Calibri" w:hAnsi="Calibri" w:cs="Calibri"/>
        </w:rPr>
        <w:t xml:space="preserve">, </w:t>
      </w:r>
      <w:hyperlink r:id="rId42" w:anchor="b39" w:history="1">
        <w:r w:rsidRPr="00E31A64">
          <w:rPr>
            <w:rStyle w:val="Hyperlink"/>
            <w:u w:color="0070C0"/>
          </w:rPr>
          <w:t>39</w:t>
        </w:r>
      </w:hyperlink>
      <w:r w:rsidRPr="00E31A64">
        <w:rPr>
          <w:rFonts w:ascii="Calibri" w:hAnsi="Calibri" w:cs="Calibri"/>
        </w:rPr>
        <w:t>). Caspases (cysteine‐containing aspartate‐specific proteases) are enzymes that cleave proteins, resulting in cell destruction. There are several caspases acting either as inducer/initiators (caspase 2, 8, and 9) or as executioners (caspase 3, 6, and 7) (</w:t>
      </w:r>
      <w:hyperlink r:id="rId43" w:anchor="b40" w:history="1">
        <w:r w:rsidRPr="00E31A64">
          <w:rPr>
            <w:rStyle w:val="Hyperlink"/>
            <w:u w:color="0070C0"/>
          </w:rPr>
          <w:t>40</w:t>
        </w:r>
      </w:hyperlink>
      <w:r w:rsidRPr="00E31A64">
        <w:rPr>
          <w:rFonts w:ascii="Calibri" w:hAnsi="Calibri" w:cs="Calibri"/>
        </w:rPr>
        <w:t xml:space="preserve">). </w:t>
      </w:r>
      <w:proofErr w:type="gramStart"/>
      <w:r w:rsidRPr="00E31A64">
        <w:rPr>
          <w:rFonts w:ascii="Calibri" w:hAnsi="Calibri" w:cs="Calibri"/>
        </w:rPr>
        <w:t>In particular, once</w:t>
      </w:r>
      <w:proofErr w:type="gramEnd"/>
      <w:r w:rsidRPr="00E31A64">
        <w:rPr>
          <w:rFonts w:ascii="Calibri" w:hAnsi="Calibri" w:cs="Calibri"/>
        </w:rPr>
        <w:t xml:space="preserve"> caspase 3 is activated, the death process becomes irreversible. </w:t>
      </w:r>
    </w:p>
    <w:p w14:paraId="4CCBDB9D" w14:textId="77777777" w:rsidR="007630E0" w:rsidRPr="00E31A64" w:rsidRDefault="007630E0" w:rsidP="007630E0">
      <w:pPr>
        <w:pStyle w:val="NoSpacing"/>
        <w:rPr>
          <w:rFonts w:ascii="Calibri" w:hAnsi="Calibri" w:cs="Calibri"/>
        </w:rPr>
      </w:pPr>
    </w:p>
    <w:p w14:paraId="334976E4" w14:textId="4838F996" w:rsidR="00F549C3" w:rsidRPr="00E31A64" w:rsidRDefault="00F549C3" w:rsidP="007630E0">
      <w:pPr>
        <w:pStyle w:val="NoSpacing"/>
        <w:rPr>
          <w:rFonts w:ascii="Calibri" w:hAnsi="Calibri" w:cs="Calibri"/>
        </w:rPr>
      </w:pPr>
      <w:r w:rsidRPr="00E31A64">
        <w:rPr>
          <w:rFonts w:ascii="Calibri" w:hAnsi="Calibri" w:cs="Calibri"/>
        </w:rPr>
        <w:t xml:space="preserve">In this study we tested the hypothesis that the apoptosis mechanism has an important role in the progression of TMJ ID. The apoptosis activation process was therefore studied in different areas of discs from patients with ID (both </w:t>
      </w:r>
      <w:proofErr w:type="spellStart"/>
      <w:r w:rsidRPr="00E31A64">
        <w:rPr>
          <w:rFonts w:ascii="Calibri" w:hAnsi="Calibri" w:cs="Calibri"/>
        </w:rPr>
        <w:t>ADDwR</w:t>
      </w:r>
      <w:proofErr w:type="spellEnd"/>
      <w:r w:rsidRPr="00E31A64">
        <w:rPr>
          <w:rFonts w:ascii="Calibri" w:hAnsi="Calibri" w:cs="Calibri"/>
        </w:rPr>
        <w:t xml:space="preserve"> and </w:t>
      </w:r>
      <w:proofErr w:type="spellStart"/>
      <w:r w:rsidRPr="00E31A64">
        <w:rPr>
          <w:rFonts w:ascii="Calibri" w:hAnsi="Calibri" w:cs="Calibri"/>
        </w:rPr>
        <w:t>ADDwoR</w:t>
      </w:r>
      <w:proofErr w:type="spellEnd"/>
      <w:r w:rsidRPr="00E31A64">
        <w:rPr>
          <w:rFonts w:ascii="Calibri" w:hAnsi="Calibri" w:cs="Calibri"/>
        </w:rPr>
        <w:t>), with emphasis on caspase 3 expression.</w:t>
      </w:r>
    </w:p>
    <w:p w14:paraId="2462C945" w14:textId="77777777" w:rsidR="00F549C3" w:rsidRPr="00E31A64" w:rsidRDefault="00F549C3" w:rsidP="00B03D93">
      <w:pPr>
        <w:pStyle w:val="Heading1"/>
        <w:rPr>
          <w:rFonts w:ascii="Calibri" w:hAnsi="Calibri" w:cs="Calibri"/>
          <w:color w:val="auto"/>
        </w:rPr>
      </w:pPr>
      <w:r w:rsidRPr="00E31A64">
        <w:rPr>
          <w:rFonts w:ascii="Calibri" w:hAnsi="Calibri" w:cs="Calibri"/>
          <w:color w:val="auto"/>
        </w:rPr>
        <w:t>Materials and methods</w:t>
      </w:r>
    </w:p>
    <w:p w14:paraId="7CD017A2" w14:textId="77777777" w:rsidR="00F549C3" w:rsidRPr="00E31A64" w:rsidRDefault="00F549C3" w:rsidP="00B03D93">
      <w:pPr>
        <w:pStyle w:val="Heading2"/>
        <w:rPr>
          <w:rFonts w:ascii="Calibri" w:hAnsi="Calibri" w:cs="Calibri"/>
          <w:color w:val="auto"/>
        </w:rPr>
      </w:pPr>
      <w:r w:rsidRPr="00E31A64">
        <w:rPr>
          <w:rFonts w:ascii="Calibri" w:hAnsi="Calibri" w:cs="Calibri"/>
          <w:color w:val="auto"/>
        </w:rPr>
        <w:t>Patients and tissues</w:t>
      </w:r>
    </w:p>
    <w:p w14:paraId="56278B33" w14:textId="43B4F3FF" w:rsidR="00F549C3" w:rsidRPr="00E31A64" w:rsidRDefault="00F549C3" w:rsidP="007630E0">
      <w:pPr>
        <w:pStyle w:val="NoSpacing"/>
        <w:rPr>
          <w:rFonts w:ascii="Calibri" w:hAnsi="Calibri" w:cs="Calibri"/>
        </w:rPr>
      </w:pPr>
      <w:r w:rsidRPr="00E31A64">
        <w:rPr>
          <w:rFonts w:ascii="Calibri" w:hAnsi="Calibri" w:cs="Calibri"/>
        </w:rPr>
        <w:t>Surgical TMJ disc specimens from 14 female and four male patients aged 24–41</w:t>
      </w:r>
      <w:r w:rsidRPr="00E31A64">
        <w:rPr>
          <w:rFonts w:ascii="Calibri" w:hAnsi="Calibri" w:cs="Calibri"/>
        </w:rPr>
        <w:t> </w:t>
      </w:r>
      <w:r w:rsidRPr="00E31A64">
        <w:rPr>
          <w:rFonts w:ascii="Calibri" w:hAnsi="Calibri" w:cs="Calibri"/>
        </w:rPr>
        <w:t>years (mean 34.2</w:t>
      </w:r>
      <w:r w:rsidRPr="00E31A64">
        <w:rPr>
          <w:rFonts w:ascii="Calibri" w:hAnsi="Calibri" w:cs="Calibri"/>
        </w:rPr>
        <w:t> </w:t>
      </w:r>
      <w:r w:rsidRPr="00E31A64">
        <w:rPr>
          <w:rFonts w:ascii="Calibri" w:hAnsi="Calibri" w:cs="Calibri"/>
        </w:rPr>
        <w:t>±</w:t>
      </w:r>
      <w:r w:rsidRPr="00E31A64">
        <w:rPr>
          <w:rFonts w:ascii="Calibri" w:hAnsi="Calibri" w:cs="Calibri"/>
        </w:rPr>
        <w:t> </w:t>
      </w:r>
      <w:r w:rsidRPr="00E31A64">
        <w:rPr>
          <w:rFonts w:ascii="Calibri" w:hAnsi="Calibri" w:cs="Calibri"/>
        </w:rPr>
        <w:t xml:space="preserve">5.4) were obtained from the archives of the University of the Pontifical Catholic University of Paraná, Brazil. ID was confirmed by clinical history, physical examination and magnetic resonance imaging (MRI). The study was approved by the local ethics committee. The informed consent of each patient was obtained before tissue collection. Patients’ sex, age distribution and symptom severity are detailed in </w:t>
      </w:r>
      <w:hyperlink r:id="rId44" w:anchor="t1 #t2" w:history="1">
        <w:r w:rsidRPr="00E31A64">
          <w:rPr>
            <w:rStyle w:val="Hyperlink"/>
            <w:u w:color="0070C0"/>
          </w:rPr>
          <w:t>Tables 1 and 2</w:t>
        </w:r>
      </w:hyperlink>
      <w:r w:rsidRPr="00E31A64">
        <w:rPr>
          <w:rFonts w:ascii="Calibri" w:hAnsi="Calibri" w:cs="Calibri"/>
        </w:rPr>
        <w:t xml:space="preserve">. Unassisted maximum mouth opening (MMO) was measured with a </w:t>
      </w:r>
      <w:proofErr w:type="spellStart"/>
      <w:r w:rsidRPr="00E31A64">
        <w:rPr>
          <w:rFonts w:ascii="Calibri" w:hAnsi="Calibri" w:cs="Calibri"/>
        </w:rPr>
        <w:t>millimetre</w:t>
      </w:r>
      <w:proofErr w:type="spellEnd"/>
      <w:r w:rsidRPr="00E31A64">
        <w:rPr>
          <w:rFonts w:ascii="Calibri" w:hAnsi="Calibri" w:cs="Calibri"/>
        </w:rPr>
        <w:t xml:space="preserve"> ruler as the interincisal distance on maximum mouth opening as a measure of disease severity. Pain intensity in the preceding week was measured on a 100 visual analogue scale (VAS) with anchor points 0 for ‘no pain’ and 100 for the ‘worst imaginable pain’. </w:t>
      </w:r>
    </w:p>
    <w:p w14:paraId="10014EF0" w14:textId="77777777" w:rsidR="007630E0" w:rsidRPr="00E31A64" w:rsidRDefault="007630E0" w:rsidP="007630E0">
      <w:pPr>
        <w:pStyle w:val="NoSpacing"/>
        <w:rPr>
          <w:rFonts w:ascii="Calibri" w:hAnsi="Calibri" w:cs="Calibri"/>
        </w:rPr>
      </w:pPr>
    </w:p>
    <w:p w14:paraId="46140C5A" w14:textId="77777777" w:rsidR="00F549C3" w:rsidRPr="00E31A64" w:rsidRDefault="00F549C3" w:rsidP="007630E0">
      <w:pPr>
        <w:pStyle w:val="NoSpacing"/>
        <w:rPr>
          <w:rFonts w:ascii="Calibri" w:hAnsi="Calibri" w:cs="Calibri"/>
        </w:rPr>
      </w:pPr>
      <w:r w:rsidRPr="00E31A64">
        <w:rPr>
          <w:rStyle w:val="table-captionlabel"/>
          <w:rFonts w:ascii="Calibri" w:hAnsi="Calibri" w:cs="Calibri"/>
          <w:b/>
        </w:rPr>
        <w:t>Table 1.</w:t>
      </w:r>
      <w:r w:rsidRPr="00E31A64">
        <w:rPr>
          <w:rStyle w:val="table-captionlabel"/>
          <w:rFonts w:ascii="Calibri" w:hAnsi="Calibri" w:cs="Calibri"/>
        </w:rPr>
        <w:t xml:space="preserve"> </w:t>
      </w:r>
      <w:r w:rsidRPr="00E31A64">
        <w:rPr>
          <w:rFonts w:ascii="Calibri" w:hAnsi="Calibri" w:cs="Calibri"/>
        </w:rPr>
        <w:t xml:space="preserve">Clinical characteristics of the study group with TMJ internal derangement </w:t>
      </w:r>
    </w:p>
    <w:tbl>
      <w:tblPr>
        <w:tblStyle w:val="TableGridLight"/>
        <w:tblW w:w="0" w:type="auto"/>
        <w:tblLook w:val="04A0" w:firstRow="1" w:lastRow="0" w:firstColumn="1" w:lastColumn="0" w:noHBand="0" w:noVBand="1"/>
      </w:tblPr>
      <w:tblGrid>
        <w:gridCol w:w="878"/>
        <w:gridCol w:w="1700"/>
        <w:gridCol w:w="893"/>
        <w:gridCol w:w="1241"/>
        <w:gridCol w:w="1088"/>
        <w:gridCol w:w="1417"/>
        <w:gridCol w:w="566"/>
      </w:tblGrid>
      <w:tr w:rsidR="00E31A64" w:rsidRPr="00E31A64" w14:paraId="260310BD" w14:textId="77777777" w:rsidTr="00B64204">
        <w:tc>
          <w:tcPr>
            <w:tcW w:w="0" w:type="auto"/>
            <w:hideMark/>
          </w:tcPr>
          <w:p w14:paraId="003C72A5" w14:textId="77777777" w:rsidR="001D643E" w:rsidRPr="00E31A64" w:rsidRDefault="001D643E">
            <w:pPr>
              <w:jc w:val="center"/>
              <w:rPr>
                <w:rFonts w:ascii="Calibri" w:hAnsi="Calibri" w:cs="Calibri"/>
                <w:b/>
                <w:bCs/>
              </w:rPr>
            </w:pPr>
            <w:r w:rsidRPr="00E31A64">
              <w:rPr>
                <w:rFonts w:ascii="Calibri" w:hAnsi="Calibri" w:cs="Calibri"/>
                <w:b/>
                <w:bCs/>
              </w:rPr>
              <w:t>Patient</w:t>
            </w:r>
          </w:p>
        </w:tc>
        <w:tc>
          <w:tcPr>
            <w:tcW w:w="0" w:type="auto"/>
          </w:tcPr>
          <w:p w14:paraId="299C352A" w14:textId="20FF6117" w:rsidR="001D643E" w:rsidRPr="00E31A64" w:rsidRDefault="001D643E">
            <w:pPr>
              <w:jc w:val="center"/>
              <w:rPr>
                <w:rFonts w:ascii="Calibri" w:hAnsi="Calibri" w:cs="Calibri"/>
                <w:b/>
                <w:bCs/>
              </w:rPr>
            </w:pPr>
            <w:r w:rsidRPr="00E31A64">
              <w:rPr>
                <w:rFonts w:ascii="Calibri" w:hAnsi="Calibri" w:cs="Calibri"/>
                <w:b/>
                <w:bCs/>
              </w:rPr>
              <w:t>Ethnicity</w:t>
            </w:r>
          </w:p>
        </w:tc>
        <w:tc>
          <w:tcPr>
            <w:tcW w:w="0" w:type="auto"/>
          </w:tcPr>
          <w:p w14:paraId="3BB3D795" w14:textId="328168BF" w:rsidR="001D643E" w:rsidRPr="00E31A64" w:rsidRDefault="001D643E">
            <w:pPr>
              <w:jc w:val="center"/>
              <w:rPr>
                <w:rFonts w:ascii="Calibri" w:hAnsi="Calibri" w:cs="Calibri"/>
                <w:b/>
                <w:bCs/>
              </w:rPr>
            </w:pPr>
            <w:r w:rsidRPr="00E31A64">
              <w:rPr>
                <w:rFonts w:ascii="Calibri" w:hAnsi="Calibri" w:cs="Calibri"/>
                <w:b/>
                <w:bCs/>
              </w:rPr>
              <w:t>Gender</w:t>
            </w:r>
          </w:p>
        </w:tc>
        <w:tc>
          <w:tcPr>
            <w:tcW w:w="0" w:type="auto"/>
          </w:tcPr>
          <w:p w14:paraId="64D944C7" w14:textId="4A33AE55" w:rsidR="001D643E" w:rsidRPr="00E31A64" w:rsidRDefault="001D643E">
            <w:pPr>
              <w:jc w:val="center"/>
              <w:rPr>
                <w:rFonts w:ascii="Calibri" w:hAnsi="Calibri" w:cs="Calibri"/>
                <w:b/>
                <w:bCs/>
              </w:rPr>
            </w:pPr>
            <w:r w:rsidRPr="00E31A64">
              <w:rPr>
                <w:rFonts w:ascii="Calibri" w:hAnsi="Calibri" w:cs="Calibri"/>
                <w:b/>
                <w:bCs/>
              </w:rPr>
              <w:t>Age (years)</w:t>
            </w:r>
          </w:p>
        </w:tc>
        <w:tc>
          <w:tcPr>
            <w:tcW w:w="0" w:type="auto"/>
          </w:tcPr>
          <w:p w14:paraId="0FB6D252" w14:textId="51A29274" w:rsidR="001D643E" w:rsidRPr="00E31A64" w:rsidRDefault="001D643E">
            <w:pPr>
              <w:jc w:val="center"/>
              <w:rPr>
                <w:rFonts w:ascii="Calibri" w:hAnsi="Calibri" w:cs="Calibri"/>
                <w:b/>
                <w:bCs/>
              </w:rPr>
            </w:pPr>
            <w:r w:rsidRPr="00E31A64">
              <w:rPr>
                <w:rFonts w:ascii="Calibri" w:hAnsi="Calibri" w:cs="Calibri"/>
                <w:b/>
                <w:bCs/>
              </w:rPr>
              <w:t>Diagnosis</w:t>
            </w:r>
          </w:p>
        </w:tc>
        <w:tc>
          <w:tcPr>
            <w:tcW w:w="0" w:type="auto"/>
            <w:hideMark/>
          </w:tcPr>
          <w:p w14:paraId="0FB939C3" w14:textId="77777777" w:rsidR="001D643E" w:rsidRPr="00E31A64" w:rsidRDefault="001D643E">
            <w:pPr>
              <w:jc w:val="center"/>
              <w:rPr>
                <w:rFonts w:ascii="Calibri" w:hAnsi="Calibri" w:cs="Calibri"/>
                <w:b/>
                <w:bCs/>
              </w:rPr>
            </w:pPr>
            <w:r w:rsidRPr="00E31A64">
              <w:rPr>
                <w:rFonts w:ascii="Calibri" w:hAnsi="Calibri" w:cs="Calibri"/>
                <w:b/>
                <w:bCs/>
              </w:rPr>
              <w:t>Affected side</w:t>
            </w:r>
          </w:p>
        </w:tc>
        <w:tc>
          <w:tcPr>
            <w:tcW w:w="0" w:type="auto"/>
          </w:tcPr>
          <w:p w14:paraId="73AF4550" w14:textId="5F711180" w:rsidR="001D643E" w:rsidRPr="00E31A64" w:rsidRDefault="001D643E">
            <w:pPr>
              <w:jc w:val="center"/>
              <w:rPr>
                <w:rFonts w:ascii="Calibri" w:hAnsi="Calibri" w:cs="Calibri"/>
                <w:b/>
                <w:bCs/>
              </w:rPr>
            </w:pPr>
          </w:p>
        </w:tc>
      </w:tr>
      <w:tr w:rsidR="00E31A64" w:rsidRPr="00E31A64" w14:paraId="3F9DBC85" w14:textId="77777777" w:rsidTr="005367BD">
        <w:tc>
          <w:tcPr>
            <w:tcW w:w="0" w:type="auto"/>
            <w:hideMark/>
          </w:tcPr>
          <w:p w14:paraId="5A1EAD5B" w14:textId="77777777" w:rsidR="001D643E" w:rsidRPr="00E31A64" w:rsidRDefault="001D643E">
            <w:pPr>
              <w:rPr>
                <w:rFonts w:ascii="Calibri" w:hAnsi="Calibri" w:cs="Calibri"/>
                <w:b/>
                <w:bCs/>
                <w:sz w:val="24"/>
                <w:szCs w:val="24"/>
              </w:rPr>
            </w:pPr>
          </w:p>
        </w:tc>
        <w:tc>
          <w:tcPr>
            <w:tcW w:w="0" w:type="auto"/>
          </w:tcPr>
          <w:p w14:paraId="65ED64BB" w14:textId="77777777" w:rsidR="001D643E" w:rsidRPr="00E31A64" w:rsidRDefault="001D643E">
            <w:pPr>
              <w:rPr>
                <w:rFonts w:ascii="Calibri" w:hAnsi="Calibri" w:cs="Calibri"/>
                <w:b/>
                <w:bCs/>
                <w:sz w:val="24"/>
                <w:szCs w:val="24"/>
              </w:rPr>
            </w:pPr>
          </w:p>
        </w:tc>
        <w:tc>
          <w:tcPr>
            <w:tcW w:w="0" w:type="auto"/>
          </w:tcPr>
          <w:p w14:paraId="5F3E509E" w14:textId="77777777" w:rsidR="001D643E" w:rsidRPr="00E31A64" w:rsidRDefault="001D643E">
            <w:pPr>
              <w:rPr>
                <w:rFonts w:ascii="Calibri" w:hAnsi="Calibri" w:cs="Calibri"/>
                <w:b/>
                <w:bCs/>
                <w:sz w:val="24"/>
                <w:szCs w:val="24"/>
              </w:rPr>
            </w:pPr>
          </w:p>
        </w:tc>
        <w:tc>
          <w:tcPr>
            <w:tcW w:w="0" w:type="auto"/>
          </w:tcPr>
          <w:p w14:paraId="74A7B2CF" w14:textId="77777777" w:rsidR="001D643E" w:rsidRPr="00E31A64" w:rsidRDefault="001D643E">
            <w:pPr>
              <w:rPr>
                <w:rFonts w:ascii="Calibri" w:hAnsi="Calibri" w:cs="Calibri"/>
                <w:b/>
                <w:bCs/>
                <w:sz w:val="24"/>
                <w:szCs w:val="24"/>
              </w:rPr>
            </w:pPr>
          </w:p>
        </w:tc>
        <w:tc>
          <w:tcPr>
            <w:tcW w:w="0" w:type="auto"/>
          </w:tcPr>
          <w:p w14:paraId="1810B9E0" w14:textId="1DF84FEB" w:rsidR="001D643E" w:rsidRPr="00E31A64" w:rsidRDefault="001D643E">
            <w:pPr>
              <w:rPr>
                <w:rFonts w:ascii="Calibri" w:hAnsi="Calibri" w:cs="Calibri"/>
                <w:b/>
                <w:bCs/>
                <w:sz w:val="24"/>
                <w:szCs w:val="24"/>
              </w:rPr>
            </w:pPr>
          </w:p>
        </w:tc>
        <w:tc>
          <w:tcPr>
            <w:tcW w:w="0" w:type="auto"/>
            <w:hideMark/>
          </w:tcPr>
          <w:p w14:paraId="54B771FB" w14:textId="77777777" w:rsidR="001D643E" w:rsidRPr="00E31A64" w:rsidRDefault="001D643E">
            <w:pPr>
              <w:jc w:val="center"/>
              <w:rPr>
                <w:rFonts w:ascii="Calibri" w:hAnsi="Calibri" w:cs="Calibri"/>
                <w:b/>
                <w:bCs/>
              </w:rPr>
            </w:pPr>
            <w:r w:rsidRPr="00E31A64">
              <w:rPr>
                <w:rFonts w:ascii="Calibri" w:hAnsi="Calibri" w:cs="Calibri"/>
                <w:b/>
                <w:bCs/>
              </w:rPr>
              <w:t>Right</w:t>
            </w:r>
          </w:p>
        </w:tc>
        <w:tc>
          <w:tcPr>
            <w:tcW w:w="0" w:type="auto"/>
            <w:hideMark/>
          </w:tcPr>
          <w:p w14:paraId="1C9C9F73" w14:textId="77777777" w:rsidR="001D643E" w:rsidRPr="00E31A64" w:rsidRDefault="001D643E">
            <w:pPr>
              <w:jc w:val="center"/>
              <w:rPr>
                <w:rFonts w:ascii="Calibri" w:hAnsi="Calibri" w:cs="Calibri"/>
                <w:b/>
                <w:bCs/>
              </w:rPr>
            </w:pPr>
            <w:r w:rsidRPr="00E31A64">
              <w:rPr>
                <w:rFonts w:ascii="Calibri" w:hAnsi="Calibri" w:cs="Calibri"/>
                <w:b/>
                <w:bCs/>
              </w:rPr>
              <w:t>Left</w:t>
            </w:r>
          </w:p>
        </w:tc>
      </w:tr>
      <w:tr w:rsidR="00E31A64" w:rsidRPr="00E31A64" w14:paraId="25064527" w14:textId="77777777" w:rsidTr="001D643E">
        <w:tc>
          <w:tcPr>
            <w:tcW w:w="0" w:type="auto"/>
            <w:hideMark/>
          </w:tcPr>
          <w:p w14:paraId="21560792"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7C6D29ED" w14:textId="77777777" w:rsidR="00F549C3" w:rsidRPr="00E31A64" w:rsidRDefault="00F549C3">
            <w:pPr>
              <w:rPr>
                <w:rFonts w:ascii="Calibri" w:hAnsi="Calibri" w:cs="Calibri"/>
              </w:rPr>
            </w:pPr>
            <w:r w:rsidRPr="00E31A64">
              <w:rPr>
                <w:rFonts w:ascii="Calibri" w:hAnsi="Calibri" w:cs="Calibri"/>
              </w:rPr>
              <w:t>Caucasian</w:t>
            </w:r>
          </w:p>
        </w:tc>
        <w:tc>
          <w:tcPr>
            <w:tcW w:w="0" w:type="auto"/>
            <w:hideMark/>
          </w:tcPr>
          <w:p w14:paraId="02EE6AA7" w14:textId="77777777" w:rsidR="00F549C3" w:rsidRPr="00E31A64" w:rsidRDefault="00F549C3">
            <w:pPr>
              <w:rPr>
                <w:rFonts w:ascii="Calibri" w:hAnsi="Calibri" w:cs="Calibri"/>
              </w:rPr>
            </w:pPr>
            <w:r w:rsidRPr="00E31A64">
              <w:rPr>
                <w:rFonts w:ascii="Calibri" w:hAnsi="Calibri" w:cs="Calibri"/>
              </w:rPr>
              <w:t>Female</w:t>
            </w:r>
          </w:p>
        </w:tc>
        <w:tc>
          <w:tcPr>
            <w:tcW w:w="0" w:type="auto"/>
            <w:hideMark/>
          </w:tcPr>
          <w:p w14:paraId="0F7E3E65" w14:textId="77777777" w:rsidR="00F549C3" w:rsidRPr="00E31A64" w:rsidRDefault="00F549C3">
            <w:pPr>
              <w:rPr>
                <w:rFonts w:ascii="Calibri" w:hAnsi="Calibri" w:cs="Calibri"/>
              </w:rPr>
            </w:pPr>
            <w:r w:rsidRPr="00E31A64">
              <w:rPr>
                <w:rFonts w:ascii="Calibri" w:hAnsi="Calibri" w:cs="Calibri"/>
              </w:rPr>
              <w:t>33</w:t>
            </w:r>
          </w:p>
        </w:tc>
        <w:tc>
          <w:tcPr>
            <w:tcW w:w="0" w:type="auto"/>
            <w:hideMark/>
          </w:tcPr>
          <w:p w14:paraId="792C653C" w14:textId="77777777" w:rsidR="00F549C3" w:rsidRPr="00E31A64" w:rsidRDefault="00F549C3">
            <w:pPr>
              <w:rPr>
                <w:rFonts w:ascii="Calibri" w:hAnsi="Calibri" w:cs="Calibri"/>
              </w:rPr>
            </w:pPr>
            <w:proofErr w:type="spellStart"/>
            <w:r w:rsidRPr="00E31A64">
              <w:rPr>
                <w:rFonts w:ascii="Calibri" w:hAnsi="Calibri" w:cs="Calibri"/>
              </w:rPr>
              <w:t>ADDwR</w:t>
            </w:r>
            <w:proofErr w:type="spellEnd"/>
          </w:p>
        </w:tc>
        <w:tc>
          <w:tcPr>
            <w:tcW w:w="0" w:type="auto"/>
            <w:hideMark/>
          </w:tcPr>
          <w:p w14:paraId="373496A6" w14:textId="77777777" w:rsidR="00F549C3" w:rsidRPr="00E31A64" w:rsidRDefault="00F549C3">
            <w:pPr>
              <w:rPr>
                <w:rFonts w:ascii="Calibri" w:hAnsi="Calibri" w:cs="Calibri"/>
              </w:rPr>
            </w:pPr>
            <w:r w:rsidRPr="00E31A64">
              <w:rPr>
                <w:rFonts w:ascii="Calibri" w:hAnsi="Calibri" w:cs="Calibri"/>
              </w:rPr>
              <w:t>X</w:t>
            </w:r>
          </w:p>
        </w:tc>
        <w:tc>
          <w:tcPr>
            <w:tcW w:w="0" w:type="auto"/>
            <w:hideMark/>
          </w:tcPr>
          <w:p w14:paraId="77842ED9" w14:textId="77777777" w:rsidR="00F549C3" w:rsidRPr="00E31A64" w:rsidRDefault="00F549C3">
            <w:pPr>
              <w:rPr>
                <w:rFonts w:ascii="Calibri" w:hAnsi="Calibri" w:cs="Calibri"/>
              </w:rPr>
            </w:pPr>
          </w:p>
        </w:tc>
      </w:tr>
      <w:tr w:rsidR="00E31A64" w:rsidRPr="00E31A64" w14:paraId="15CF8B74" w14:textId="77777777" w:rsidTr="001D643E">
        <w:tc>
          <w:tcPr>
            <w:tcW w:w="0" w:type="auto"/>
            <w:hideMark/>
          </w:tcPr>
          <w:p w14:paraId="7C97A8A1" w14:textId="77777777" w:rsidR="00F549C3" w:rsidRPr="00E31A64" w:rsidRDefault="00F549C3">
            <w:pPr>
              <w:rPr>
                <w:rFonts w:ascii="Calibri" w:hAnsi="Calibri" w:cs="Calibri"/>
                <w:sz w:val="24"/>
                <w:szCs w:val="24"/>
              </w:rPr>
            </w:pPr>
            <w:r w:rsidRPr="00E31A64">
              <w:rPr>
                <w:rFonts w:ascii="Calibri" w:hAnsi="Calibri" w:cs="Calibri"/>
              </w:rPr>
              <w:t>2</w:t>
            </w:r>
          </w:p>
        </w:tc>
        <w:tc>
          <w:tcPr>
            <w:tcW w:w="0" w:type="auto"/>
            <w:hideMark/>
          </w:tcPr>
          <w:p w14:paraId="612D22EB" w14:textId="77777777" w:rsidR="00F549C3" w:rsidRPr="00E31A64" w:rsidRDefault="00F549C3">
            <w:pPr>
              <w:rPr>
                <w:rFonts w:ascii="Calibri" w:hAnsi="Calibri" w:cs="Calibri"/>
              </w:rPr>
            </w:pPr>
            <w:r w:rsidRPr="00E31A64">
              <w:rPr>
                <w:rFonts w:ascii="Calibri" w:hAnsi="Calibri" w:cs="Calibri"/>
              </w:rPr>
              <w:t>Caucasian</w:t>
            </w:r>
          </w:p>
        </w:tc>
        <w:tc>
          <w:tcPr>
            <w:tcW w:w="0" w:type="auto"/>
            <w:hideMark/>
          </w:tcPr>
          <w:p w14:paraId="1BA18A15" w14:textId="77777777" w:rsidR="00F549C3" w:rsidRPr="00E31A64" w:rsidRDefault="00F549C3">
            <w:pPr>
              <w:rPr>
                <w:rFonts w:ascii="Calibri" w:hAnsi="Calibri" w:cs="Calibri"/>
              </w:rPr>
            </w:pPr>
            <w:r w:rsidRPr="00E31A64">
              <w:rPr>
                <w:rFonts w:ascii="Calibri" w:hAnsi="Calibri" w:cs="Calibri"/>
              </w:rPr>
              <w:t>Female</w:t>
            </w:r>
          </w:p>
        </w:tc>
        <w:tc>
          <w:tcPr>
            <w:tcW w:w="0" w:type="auto"/>
            <w:hideMark/>
          </w:tcPr>
          <w:p w14:paraId="1F3B1302" w14:textId="77777777" w:rsidR="00F549C3" w:rsidRPr="00E31A64" w:rsidRDefault="00F549C3">
            <w:pPr>
              <w:rPr>
                <w:rFonts w:ascii="Calibri" w:hAnsi="Calibri" w:cs="Calibri"/>
              </w:rPr>
            </w:pPr>
            <w:r w:rsidRPr="00E31A64">
              <w:rPr>
                <w:rFonts w:ascii="Calibri" w:hAnsi="Calibri" w:cs="Calibri"/>
              </w:rPr>
              <w:t>38</w:t>
            </w:r>
          </w:p>
        </w:tc>
        <w:tc>
          <w:tcPr>
            <w:tcW w:w="0" w:type="auto"/>
            <w:hideMark/>
          </w:tcPr>
          <w:p w14:paraId="3855033A" w14:textId="77777777" w:rsidR="00F549C3" w:rsidRPr="00E31A64" w:rsidRDefault="00F549C3">
            <w:pPr>
              <w:rPr>
                <w:rFonts w:ascii="Calibri" w:hAnsi="Calibri" w:cs="Calibri"/>
              </w:rPr>
            </w:pPr>
            <w:proofErr w:type="spellStart"/>
            <w:r w:rsidRPr="00E31A64">
              <w:rPr>
                <w:rFonts w:ascii="Calibri" w:hAnsi="Calibri" w:cs="Calibri"/>
              </w:rPr>
              <w:t>ADDwR</w:t>
            </w:r>
            <w:proofErr w:type="spellEnd"/>
          </w:p>
        </w:tc>
        <w:tc>
          <w:tcPr>
            <w:tcW w:w="0" w:type="auto"/>
            <w:hideMark/>
          </w:tcPr>
          <w:p w14:paraId="30699732" w14:textId="77777777" w:rsidR="00F549C3" w:rsidRPr="00E31A64" w:rsidRDefault="00F549C3">
            <w:pPr>
              <w:rPr>
                <w:rFonts w:ascii="Calibri" w:hAnsi="Calibri" w:cs="Calibri"/>
              </w:rPr>
            </w:pPr>
            <w:r w:rsidRPr="00E31A64">
              <w:rPr>
                <w:rFonts w:ascii="Calibri" w:hAnsi="Calibri" w:cs="Calibri"/>
              </w:rPr>
              <w:t>X</w:t>
            </w:r>
          </w:p>
        </w:tc>
        <w:tc>
          <w:tcPr>
            <w:tcW w:w="0" w:type="auto"/>
            <w:hideMark/>
          </w:tcPr>
          <w:p w14:paraId="5DDA2BCF" w14:textId="77777777" w:rsidR="00F549C3" w:rsidRPr="00E31A64" w:rsidRDefault="00F549C3">
            <w:pPr>
              <w:rPr>
                <w:rFonts w:ascii="Calibri" w:hAnsi="Calibri" w:cs="Calibri"/>
              </w:rPr>
            </w:pPr>
          </w:p>
        </w:tc>
      </w:tr>
      <w:tr w:rsidR="00E31A64" w:rsidRPr="00E31A64" w14:paraId="4EF0FDE5" w14:textId="77777777" w:rsidTr="001D643E">
        <w:tc>
          <w:tcPr>
            <w:tcW w:w="0" w:type="auto"/>
            <w:hideMark/>
          </w:tcPr>
          <w:p w14:paraId="5625A027" w14:textId="77777777" w:rsidR="00F549C3" w:rsidRPr="00E31A64" w:rsidRDefault="00F549C3">
            <w:pPr>
              <w:rPr>
                <w:rFonts w:ascii="Calibri" w:hAnsi="Calibri" w:cs="Calibri"/>
                <w:sz w:val="24"/>
                <w:szCs w:val="24"/>
              </w:rPr>
            </w:pPr>
            <w:r w:rsidRPr="00E31A64">
              <w:rPr>
                <w:rFonts w:ascii="Calibri" w:hAnsi="Calibri" w:cs="Calibri"/>
              </w:rPr>
              <w:t>3</w:t>
            </w:r>
          </w:p>
        </w:tc>
        <w:tc>
          <w:tcPr>
            <w:tcW w:w="0" w:type="auto"/>
            <w:hideMark/>
          </w:tcPr>
          <w:p w14:paraId="7C7DEF27" w14:textId="77777777" w:rsidR="00F549C3" w:rsidRPr="00E31A64" w:rsidRDefault="00F549C3">
            <w:pPr>
              <w:rPr>
                <w:rFonts w:ascii="Calibri" w:hAnsi="Calibri" w:cs="Calibri"/>
              </w:rPr>
            </w:pPr>
            <w:r w:rsidRPr="00E31A64">
              <w:rPr>
                <w:rFonts w:ascii="Calibri" w:hAnsi="Calibri" w:cs="Calibri"/>
              </w:rPr>
              <w:t>Native American</w:t>
            </w:r>
          </w:p>
        </w:tc>
        <w:tc>
          <w:tcPr>
            <w:tcW w:w="0" w:type="auto"/>
            <w:hideMark/>
          </w:tcPr>
          <w:p w14:paraId="064C9618" w14:textId="77777777" w:rsidR="00F549C3" w:rsidRPr="00E31A64" w:rsidRDefault="00F549C3">
            <w:pPr>
              <w:rPr>
                <w:rFonts w:ascii="Calibri" w:hAnsi="Calibri" w:cs="Calibri"/>
              </w:rPr>
            </w:pPr>
            <w:r w:rsidRPr="00E31A64">
              <w:rPr>
                <w:rFonts w:ascii="Calibri" w:hAnsi="Calibri" w:cs="Calibri"/>
              </w:rPr>
              <w:t>Female</w:t>
            </w:r>
          </w:p>
        </w:tc>
        <w:tc>
          <w:tcPr>
            <w:tcW w:w="0" w:type="auto"/>
            <w:hideMark/>
          </w:tcPr>
          <w:p w14:paraId="4326D1FD" w14:textId="77777777" w:rsidR="00F549C3" w:rsidRPr="00E31A64" w:rsidRDefault="00F549C3">
            <w:pPr>
              <w:rPr>
                <w:rFonts w:ascii="Calibri" w:hAnsi="Calibri" w:cs="Calibri"/>
              </w:rPr>
            </w:pPr>
            <w:r w:rsidRPr="00E31A64">
              <w:rPr>
                <w:rFonts w:ascii="Calibri" w:hAnsi="Calibri" w:cs="Calibri"/>
              </w:rPr>
              <w:t>29</w:t>
            </w:r>
          </w:p>
        </w:tc>
        <w:tc>
          <w:tcPr>
            <w:tcW w:w="0" w:type="auto"/>
            <w:hideMark/>
          </w:tcPr>
          <w:p w14:paraId="4352A463" w14:textId="77777777" w:rsidR="00F549C3" w:rsidRPr="00E31A64" w:rsidRDefault="00F549C3">
            <w:pPr>
              <w:rPr>
                <w:rFonts w:ascii="Calibri" w:hAnsi="Calibri" w:cs="Calibri"/>
              </w:rPr>
            </w:pPr>
            <w:proofErr w:type="spellStart"/>
            <w:r w:rsidRPr="00E31A64">
              <w:rPr>
                <w:rFonts w:ascii="Calibri" w:hAnsi="Calibri" w:cs="Calibri"/>
              </w:rPr>
              <w:t>ADDwR</w:t>
            </w:r>
            <w:proofErr w:type="spellEnd"/>
          </w:p>
        </w:tc>
        <w:tc>
          <w:tcPr>
            <w:tcW w:w="0" w:type="auto"/>
            <w:hideMark/>
          </w:tcPr>
          <w:p w14:paraId="54793CC2" w14:textId="77777777" w:rsidR="00F549C3" w:rsidRPr="00E31A64" w:rsidRDefault="00F549C3">
            <w:pPr>
              <w:rPr>
                <w:rFonts w:ascii="Calibri" w:hAnsi="Calibri" w:cs="Calibri"/>
              </w:rPr>
            </w:pPr>
          </w:p>
        </w:tc>
        <w:tc>
          <w:tcPr>
            <w:tcW w:w="0" w:type="auto"/>
            <w:hideMark/>
          </w:tcPr>
          <w:p w14:paraId="4A1CD3AA" w14:textId="77777777" w:rsidR="00F549C3" w:rsidRPr="00E31A64" w:rsidRDefault="00F549C3">
            <w:pPr>
              <w:rPr>
                <w:rFonts w:ascii="Calibri" w:hAnsi="Calibri" w:cs="Calibri"/>
                <w:sz w:val="24"/>
                <w:szCs w:val="24"/>
              </w:rPr>
            </w:pPr>
            <w:r w:rsidRPr="00E31A64">
              <w:rPr>
                <w:rFonts w:ascii="Calibri" w:hAnsi="Calibri" w:cs="Calibri"/>
              </w:rPr>
              <w:t>X</w:t>
            </w:r>
          </w:p>
        </w:tc>
      </w:tr>
      <w:tr w:rsidR="00E31A64" w:rsidRPr="00E31A64" w14:paraId="407E4608" w14:textId="77777777" w:rsidTr="001D643E">
        <w:tc>
          <w:tcPr>
            <w:tcW w:w="0" w:type="auto"/>
            <w:hideMark/>
          </w:tcPr>
          <w:p w14:paraId="0E490B91" w14:textId="77777777" w:rsidR="00F549C3" w:rsidRPr="00E31A64" w:rsidRDefault="00F549C3">
            <w:pPr>
              <w:rPr>
                <w:rFonts w:ascii="Calibri" w:hAnsi="Calibri" w:cs="Calibri"/>
              </w:rPr>
            </w:pPr>
            <w:r w:rsidRPr="00E31A64">
              <w:rPr>
                <w:rFonts w:ascii="Calibri" w:hAnsi="Calibri" w:cs="Calibri"/>
              </w:rPr>
              <w:t>4</w:t>
            </w:r>
          </w:p>
        </w:tc>
        <w:tc>
          <w:tcPr>
            <w:tcW w:w="0" w:type="auto"/>
            <w:hideMark/>
          </w:tcPr>
          <w:p w14:paraId="234D7732" w14:textId="77777777" w:rsidR="00F549C3" w:rsidRPr="00E31A64" w:rsidRDefault="00F549C3">
            <w:pPr>
              <w:rPr>
                <w:rFonts w:ascii="Calibri" w:hAnsi="Calibri" w:cs="Calibri"/>
              </w:rPr>
            </w:pPr>
            <w:r w:rsidRPr="00E31A64">
              <w:rPr>
                <w:rFonts w:ascii="Calibri" w:hAnsi="Calibri" w:cs="Calibri"/>
              </w:rPr>
              <w:t>African Brazilian</w:t>
            </w:r>
          </w:p>
        </w:tc>
        <w:tc>
          <w:tcPr>
            <w:tcW w:w="0" w:type="auto"/>
            <w:hideMark/>
          </w:tcPr>
          <w:p w14:paraId="6DE27182" w14:textId="77777777" w:rsidR="00F549C3" w:rsidRPr="00E31A64" w:rsidRDefault="00F549C3">
            <w:pPr>
              <w:rPr>
                <w:rFonts w:ascii="Calibri" w:hAnsi="Calibri" w:cs="Calibri"/>
              </w:rPr>
            </w:pPr>
            <w:r w:rsidRPr="00E31A64">
              <w:rPr>
                <w:rFonts w:ascii="Calibri" w:hAnsi="Calibri" w:cs="Calibri"/>
              </w:rPr>
              <w:t>Female</w:t>
            </w:r>
          </w:p>
        </w:tc>
        <w:tc>
          <w:tcPr>
            <w:tcW w:w="0" w:type="auto"/>
            <w:hideMark/>
          </w:tcPr>
          <w:p w14:paraId="232978D9" w14:textId="77777777" w:rsidR="00F549C3" w:rsidRPr="00E31A64" w:rsidRDefault="00F549C3">
            <w:pPr>
              <w:rPr>
                <w:rFonts w:ascii="Calibri" w:hAnsi="Calibri" w:cs="Calibri"/>
              </w:rPr>
            </w:pPr>
            <w:r w:rsidRPr="00E31A64">
              <w:rPr>
                <w:rFonts w:ascii="Calibri" w:hAnsi="Calibri" w:cs="Calibri"/>
              </w:rPr>
              <w:t>36</w:t>
            </w:r>
          </w:p>
        </w:tc>
        <w:tc>
          <w:tcPr>
            <w:tcW w:w="0" w:type="auto"/>
            <w:hideMark/>
          </w:tcPr>
          <w:p w14:paraId="090DD09C" w14:textId="77777777" w:rsidR="00F549C3" w:rsidRPr="00E31A64" w:rsidRDefault="00F549C3">
            <w:pPr>
              <w:rPr>
                <w:rFonts w:ascii="Calibri" w:hAnsi="Calibri" w:cs="Calibri"/>
              </w:rPr>
            </w:pPr>
            <w:proofErr w:type="spellStart"/>
            <w:r w:rsidRPr="00E31A64">
              <w:rPr>
                <w:rFonts w:ascii="Calibri" w:hAnsi="Calibri" w:cs="Calibri"/>
              </w:rPr>
              <w:t>ADDwR</w:t>
            </w:r>
            <w:proofErr w:type="spellEnd"/>
          </w:p>
        </w:tc>
        <w:tc>
          <w:tcPr>
            <w:tcW w:w="0" w:type="auto"/>
            <w:hideMark/>
          </w:tcPr>
          <w:p w14:paraId="7208B7DA" w14:textId="77777777" w:rsidR="00F549C3" w:rsidRPr="00E31A64" w:rsidRDefault="00F549C3">
            <w:pPr>
              <w:rPr>
                <w:rFonts w:ascii="Calibri" w:hAnsi="Calibri" w:cs="Calibri"/>
              </w:rPr>
            </w:pPr>
            <w:r w:rsidRPr="00E31A64">
              <w:rPr>
                <w:rFonts w:ascii="Calibri" w:hAnsi="Calibri" w:cs="Calibri"/>
              </w:rPr>
              <w:t>X</w:t>
            </w:r>
          </w:p>
        </w:tc>
        <w:tc>
          <w:tcPr>
            <w:tcW w:w="0" w:type="auto"/>
            <w:hideMark/>
          </w:tcPr>
          <w:p w14:paraId="53821577" w14:textId="77777777" w:rsidR="00F549C3" w:rsidRPr="00E31A64" w:rsidRDefault="00F549C3">
            <w:pPr>
              <w:rPr>
                <w:rFonts w:ascii="Calibri" w:hAnsi="Calibri" w:cs="Calibri"/>
              </w:rPr>
            </w:pPr>
          </w:p>
        </w:tc>
      </w:tr>
      <w:tr w:rsidR="00E31A64" w:rsidRPr="00E31A64" w14:paraId="54AEE6B5" w14:textId="77777777" w:rsidTr="001D643E">
        <w:tc>
          <w:tcPr>
            <w:tcW w:w="0" w:type="auto"/>
            <w:hideMark/>
          </w:tcPr>
          <w:p w14:paraId="4751658A" w14:textId="77777777" w:rsidR="00F549C3" w:rsidRPr="00E31A64" w:rsidRDefault="00F549C3">
            <w:pPr>
              <w:rPr>
                <w:rFonts w:ascii="Calibri" w:hAnsi="Calibri" w:cs="Calibri"/>
                <w:sz w:val="24"/>
                <w:szCs w:val="24"/>
              </w:rPr>
            </w:pPr>
            <w:r w:rsidRPr="00E31A64">
              <w:rPr>
                <w:rFonts w:ascii="Calibri" w:hAnsi="Calibri" w:cs="Calibri"/>
              </w:rPr>
              <w:t>5</w:t>
            </w:r>
          </w:p>
        </w:tc>
        <w:tc>
          <w:tcPr>
            <w:tcW w:w="0" w:type="auto"/>
            <w:hideMark/>
          </w:tcPr>
          <w:p w14:paraId="18B147A9" w14:textId="77777777" w:rsidR="00F549C3" w:rsidRPr="00E31A64" w:rsidRDefault="00F549C3">
            <w:pPr>
              <w:rPr>
                <w:rFonts w:ascii="Calibri" w:hAnsi="Calibri" w:cs="Calibri"/>
              </w:rPr>
            </w:pPr>
            <w:r w:rsidRPr="00E31A64">
              <w:rPr>
                <w:rFonts w:ascii="Calibri" w:hAnsi="Calibri" w:cs="Calibri"/>
              </w:rPr>
              <w:t>Native American</w:t>
            </w:r>
          </w:p>
        </w:tc>
        <w:tc>
          <w:tcPr>
            <w:tcW w:w="0" w:type="auto"/>
            <w:hideMark/>
          </w:tcPr>
          <w:p w14:paraId="6416E0C7" w14:textId="77777777" w:rsidR="00F549C3" w:rsidRPr="00E31A64" w:rsidRDefault="00F549C3">
            <w:pPr>
              <w:rPr>
                <w:rFonts w:ascii="Calibri" w:hAnsi="Calibri" w:cs="Calibri"/>
              </w:rPr>
            </w:pPr>
            <w:r w:rsidRPr="00E31A64">
              <w:rPr>
                <w:rFonts w:ascii="Calibri" w:hAnsi="Calibri" w:cs="Calibri"/>
              </w:rPr>
              <w:t>Female</w:t>
            </w:r>
          </w:p>
        </w:tc>
        <w:tc>
          <w:tcPr>
            <w:tcW w:w="0" w:type="auto"/>
            <w:hideMark/>
          </w:tcPr>
          <w:p w14:paraId="5CBA2FF2" w14:textId="77777777" w:rsidR="00F549C3" w:rsidRPr="00E31A64" w:rsidRDefault="00F549C3">
            <w:pPr>
              <w:rPr>
                <w:rFonts w:ascii="Calibri" w:hAnsi="Calibri" w:cs="Calibri"/>
              </w:rPr>
            </w:pPr>
            <w:r w:rsidRPr="00E31A64">
              <w:rPr>
                <w:rFonts w:ascii="Calibri" w:hAnsi="Calibri" w:cs="Calibri"/>
              </w:rPr>
              <w:t>24</w:t>
            </w:r>
          </w:p>
        </w:tc>
        <w:tc>
          <w:tcPr>
            <w:tcW w:w="0" w:type="auto"/>
            <w:hideMark/>
          </w:tcPr>
          <w:p w14:paraId="6DCE4834" w14:textId="77777777" w:rsidR="00F549C3" w:rsidRPr="00E31A64" w:rsidRDefault="00F549C3">
            <w:pPr>
              <w:rPr>
                <w:rFonts w:ascii="Calibri" w:hAnsi="Calibri" w:cs="Calibri"/>
              </w:rPr>
            </w:pPr>
            <w:proofErr w:type="spellStart"/>
            <w:r w:rsidRPr="00E31A64">
              <w:rPr>
                <w:rFonts w:ascii="Calibri" w:hAnsi="Calibri" w:cs="Calibri"/>
              </w:rPr>
              <w:t>ADDwR</w:t>
            </w:r>
            <w:proofErr w:type="spellEnd"/>
          </w:p>
        </w:tc>
        <w:tc>
          <w:tcPr>
            <w:tcW w:w="0" w:type="auto"/>
            <w:hideMark/>
          </w:tcPr>
          <w:p w14:paraId="1DB4E54F" w14:textId="77777777" w:rsidR="00F549C3" w:rsidRPr="00E31A64" w:rsidRDefault="00F549C3">
            <w:pPr>
              <w:rPr>
                <w:rFonts w:ascii="Calibri" w:hAnsi="Calibri" w:cs="Calibri"/>
              </w:rPr>
            </w:pPr>
          </w:p>
        </w:tc>
        <w:tc>
          <w:tcPr>
            <w:tcW w:w="0" w:type="auto"/>
            <w:hideMark/>
          </w:tcPr>
          <w:p w14:paraId="3FCDC943" w14:textId="77777777" w:rsidR="00F549C3" w:rsidRPr="00E31A64" w:rsidRDefault="00F549C3">
            <w:pPr>
              <w:rPr>
                <w:rFonts w:ascii="Calibri" w:hAnsi="Calibri" w:cs="Calibri"/>
                <w:sz w:val="24"/>
                <w:szCs w:val="24"/>
              </w:rPr>
            </w:pPr>
            <w:r w:rsidRPr="00E31A64">
              <w:rPr>
                <w:rFonts w:ascii="Calibri" w:hAnsi="Calibri" w:cs="Calibri"/>
              </w:rPr>
              <w:t>X</w:t>
            </w:r>
          </w:p>
        </w:tc>
      </w:tr>
      <w:tr w:rsidR="00E31A64" w:rsidRPr="00E31A64" w14:paraId="43CE9B1A" w14:textId="77777777" w:rsidTr="001D643E">
        <w:tc>
          <w:tcPr>
            <w:tcW w:w="0" w:type="auto"/>
            <w:hideMark/>
          </w:tcPr>
          <w:p w14:paraId="54D57FA6" w14:textId="77777777" w:rsidR="00F549C3" w:rsidRPr="00E31A64" w:rsidRDefault="00F549C3">
            <w:pPr>
              <w:rPr>
                <w:rFonts w:ascii="Calibri" w:hAnsi="Calibri" w:cs="Calibri"/>
              </w:rPr>
            </w:pPr>
            <w:r w:rsidRPr="00E31A64">
              <w:rPr>
                <w:rFonts w:ascii="Calibri" w:hAnsi="Calibri" w:cs="Calibri"/>
              </w:rPr>
              <w:t>6</w:t>
            </w:r>
          </w:p>
        </w:tc>
        <w:tc>
          <w:tcPr>
            <w:tcW w:w="0" w:type="auto"/>
            <w:hideMark/>
          </w:tcPr>
          <w:p w14:paraId="1D8EF19A" w14:textId="77777777" w:rsidR="00F549C3" w:rsidRPr="00E31A64" w:rsidRDefault="00F549C3">
            <w:pPr>
              <w:rPr>
                <w:rFonts w:ascii="Calibri" w:hAnsi="Calibri" w:cs="Calibri"/>
              </w:rPr>
            </w:pPr>
            <w:r w:rsidRPr="00E31A64">
              <w:rPr>
                <w:rFonts w:ascii="Calibri" w:hAnsi="Calibri" w:cs="Calibri"/>
              </w:rPr>
              <w:t>Caucasian</w:t>
            </w:r>
          </w:p>
        </w:tc>
        <w:tc>
          <w:tcPr>
            <w:tcW w:w="0" w:type="auto"/>
            <w:hideMark/>
          </w:tcPr>
          <w:p w14:paraId="0FD762D0" w14:textId="77777777" w:rsidR="00F549C3" w:rsidRPr="00E31A64" w:rsidRDefault="00F549C3">
            <w:pPr>
              <w:rPr>
                <w:rFonts w:ascii="Calibri" w:hAnsi="Calibri" w:cs="Calibri"/>
              </w:rPr>
            </w:pPr>
            <w:r w:rsidRPr="00E31A64">
              <w:rPr>
                <w:rFonts w:ascii="Calibri" w:hAnsi="Calibri" w:cs="Calibri"/>
              </w:rPr>
              <w:t>Female</w:t>
            </w:r>
          </w:p>
        </w:tc>
        <w:tc>
          <w:tcPr>
            <w:tcW w:w="0" w:type="auto"/>
            <w:hideMark/>
          </w:tcPr>
          <w:p w14:paraId="54F66C13" w14:textId="77777777" w:rsidR="00F549C3" w:rsidRPr="00E31A64" w:rsidRDefault="00F549C3">
            <w:pPr>
              <w:rPr>
                <w:rFonts w:ascii="Calibri" w:hAnsi="Calibri" w:cs="Calibri"/>
              </w:rPr>
            </w:pPr>
            <w:r w:rsidRPr="00E31A64">
              <w:rPr>
                <w:rFonts w:ascii="Calibri" w:hAnsi="Calibri" w:cs="Calibri"/>
              </w:rPr>
              <w:t>41</w:t>
            </w:r>
          </w:p>
        </w:tc>
        <w:tc>
          <w:tcPr>
            <w:tcW w:w="0" w:type="auto"/>
            <w:hideMark/>
          </w:tcPr>
          <w:p w14:paraId="0C9CFCAE" w14:textId="77777777" w:rsidR="00F549C3" w:rsidRPr="00E31A64" w:rsidRDefault="00F549C3">
            <w:pPr>
              <w:rPr>
                <w:rFonts w:ascii="Calibri" w:hAnsi="Calibri" w:cs="Calibri"/>
              </w:rPr>
            </w:pPr>
            <w:proofErr w:type="spellStart"/>
            <w:r w:rsidRPr="00E31A64">
              <w:rPr>
                <w:rFonts w:ascii="Calibri" w:hAnsi="Calibri" w:cs="Calibri"/>
              </w:rPr>
              <w:t>ADDwR</w:t>
            </w:r>
            <w:proofErr w:type="spellEnd"/>
          </w:p>
        </w:tc>
        <w:tc>
          <w:tcPr>
            <w:tcW w:w="0" w:type="auto"/>
            <w:hideMark/>
          </w:tcPr>
          <w:p w14:paraId="7D9668A3" w14:textId="77777777" w:rsidR="00F549C3" w:rsidRPr="00E31A64" w:rsidRDefault="00F549C3">
            <w:pPr>
              <w:rPr>
                <w:rFonts w:ascii="Calibri" w:hAnsi="Calibri" w:cs="Calibri"/>
              </w:rPr>
            </w:pPr>
          </w:p>
        </w:tc>
        <w:tc>
          <w:tcPr>
            <w:tcW w:w="0" w:type="auto"/>
            <w:hideMark/>
          </w:tcPr>
          <w:p w14:paraId="0E3935B8" w14:textId="77777777" w:rsidR="00F549C3" w:rsidRPr="00E31A64" w:rsidRDefault="00F549C3">
            <w:pPr>
              <w:rPr>
                <w:rFonts w:ascii="Calibri" w:hAnsi="Calibri" w:cs="Calibri"/>
                <w:sz w:val="24"/>
                <w:szCs w:val="24"/>
              </w:rPr>
            </w:pPr>
            <w:r w:rsidRPr="00E31A64">
              <w:rPr>
                <w:rFonts w:ascii="Calibri" w:hAnsi="Calibri" w:cs="Calibri"/>
              </w:rPr>
              <w:t>X</w:t>
            </w:r>
          </w:p>
        </w:tc>
      </w:tr>
      <w:tr w:rsidR="00E31A64" w:rsidRPr="00E31A64" w14:paraId="6E6A099E" w14:textId="77777777" w:rsidTr="001D643E">
        <w:tc>
          <w:tcPr>
            <w:tcW w:w="0" w:type="auto"/>
            <w:hideMark/>
          </w:tcPr>
          <w:p w14:paraId="68210451" w14:textId="77777777" w:rsidR="00F549C3" w:rsidRPr="00E31A64" w:rsidRDefault="00F549C3">
            <w:pPr>
              <w:rPr>
                <w:rFonts w:ascii="Calibri" w:hAnsi="Calibri" w:cs="Calibri"/>
              </w:rPr>
            </w:pPr>
            <w:r w:rsidRPr="00E31A64">
              <w:rPr>
                <w:rFonts w:ascii="Calibri" w:hAnsi="Calibri" w:cs="Calibri"/>
              </w:rPr>
              <w:t>7</w:t>
            </w:r>
          </w:p>
        </w:tc>
        <w:tc>
          <w:tcPr>
            <w:tcW w:w="0" w:type="auto"/>
            <w:hideMark/>
          </w:tcPr>
          <w:p w14:paraId="55AF8964" w14:textId="77777777" w:rsidR="00F549C3" w:rsidRPr="00E31A64" w:rsidRDefault="00F549C3">
            <w:pPr>
              <w:rPr>
                <w:rFonts w:ascii="Calibri" w:hAnsi="Calibri" w:cs="Calibri"/>
              </w:rPr>
            </w:pPr>
            <w:r w:rsidRPr="00E31A64">
              <w:rPr>
                <w:rFonts w:ascii="Calibri" w:hAnsi="Calibri" w:cs="Calibri"/>
              </w:rPr>
              <w:t>Native American</w:t>
            </w:r>
          </w:p>
        </w:tc>
        <w:tc>
          <w:tcPr>
            <w:tcW w:w="0" w:type="auto"/>
            <w:hideMark/>
          </w:tcPr>
          <w:p w14:paraId="4A36A5BB" w14:textId="77777777" w:rsidR="00F549C3" w:rsidRPr="00E31A64" w:rsidRDefault="00F549C3">
            <w:pPr>
              <w:rPr>
                <w:rFonts w:ascii="Calibri" w:hAnsi="Calibri" w:cs="Calibri"/>
              </w:rPr>
            </w:pPr>
            <w:r w:rsidRPr="00E31A64">
              <w:rPr>
                <w:rFonts w:ascii="Calibri" w:hAnsi="Calibri" w:cs="Calibri"/>
              </w:rPr>
              <w:t>Male</w:t>
            </w:r>
          </w:p>
        </w:tc>
        <w:tc>
          <w:tcPr>
            <w:tcW w:w="0" w:type="auto"/>
            <w:hideMark/>
          </w:tcPr>
          <w:p w14:paraId="2D80E00F" w14:textId="77777777" w:rsidR="00F549C3" w:rsidRPr="00E31A64" w:rsidRDefault="00F549C3">
            <w:pPr>
              <w:rPr>
                <w:rFonts w:ascii="Calibri" w:hAnsi="Calibri" w:cs="Calibri"/>
              </w:rPr>
            </w:pPr>
            <w:r w:rsidRPr="00E31A64">
              <w:rPr>
                <w:rFonts w:ascii="Calibri" w:hAnsi="Calibri" w:cs="Calibri"/>
              </w:rPr>
              <w:t>37</w:t>
            </w:r>
          </w:p>
        </w:tc>
        <w:tc>
          <w:tcPr>
            <w:tcW w:w="0" w:type="auto"/>
            <w:hideMark/>
          </w:tcPr>
          <w:p w14:paraId="44207338" w14:textId="77777777" w:rsidR="00F549C3" w:rsidRPr="00E31A64" w:rsidRDefault="00F549C3">
            <w:pPr>
              <w:rPr>
                <w:rFonts w:ascii="Calibri" w:hAnsi="Calibri" w:cs="Calibri"/>
              </w:rPr>
            </w:pPr>
            <w:proofErr w:type="spellStart"/>
            <w:r w:rsidRPr="00E31A64">
              <w:rPr>
                <w:rFonts w:ascii="Calibri" w:hAnsi="Calibri" w:cs="Calibri"/>
              </w:rPr>
              <w:t>ADDwR</w:t>
            </w:r>
            <w:proofErr w:type="spellEnd"/>
          </w:p>
        </w:tc>
        <w:tc>
          <w:tcPr>
            <w:tcW w:w="0" w:type="auto"/>
            <w:hideMark/>
          </w:tcPr>
          <w:p w14:paraId="2BF10808" w14:textId="77777777" w:rsidR="00F549C3" w:rsidRPr="00E31A64" w:rsidRDefault="00F549C3">
            <w:pPr>
              <w:rPr>
                <w:rFonts w:ascii="Calibri" w:hAnsi="Calibri" w:cs="Calibri"/>
              </w:rPr>
            </w:pPr>
          </w:p>
        </w:tc>
        <w:tc>
          <w:tcPr>
            <w:tcW w:w="0" w:type="auto"/>
            <w:hideMark/>
          </w:tcPr>
          <w:p w14:paraId="58CDE8D5" w14:textId="77777777" w:rsidR="00F549C3" w:rsidRPr="00E31A64" w:rsidRDefault="00F549C3">
            <w:pPr>
              <w:rPr>
                <w:rFonts w:ascii="Calibri" w:hAnsi="Calibri" w:cs="Calibri"/>
                <w:sz w:val="24"/>
                <w:szCs w:val="24"/>
              </w:rPr>
            </w:pPr>
            <w:r w:rsidRPr="00E31A64">
              <w:rPr>
                <w:rFonts w:ascii="Calibri" w:hAnsi="Calibri" w:cs="Calibri"/>
              </w:rPr>
              <w:t>X</w:t>
            </w:r>
          </w:p>
        </w:tc>
      </w:tr>
      <w:tr w:rsidR="00E31A64" w:rsidRPr="00E31A64" w14:paraId="6781018F" w14:textId="77777777" w:rsidTr="001D643E">
        <w:tc>
          <w:tcPr>
            <w:tcW w:w="0" w:type="auto"/>
            <w:hideMark/>
          </w:tcPr>
          <w:p w14:paraId="74FFF538" w14:textId="77777777" w:rsidR="00F549C3" w:rsidRPr="00E31A64" w:rsidRDefault="00F549C3">
            <w:pPr>
              <w:rPr>
                <w:rFonts w:ascii="Calibri" w:hAnsi="Calibri" w:cs="Calibri"/>
              </w:rPr>
            </w:pPr>
            <w:r w:rsidRPr="00E31A64">
              <w:rPr>
                <w:rFonts w:ascii="Calibri" w:hAnsi="Calibri" w:cs="Calibri"/>
              </w:rPr>
              <w:t>8</w:t>
            </w:r>
          </w:p>
        </w:tc>
        <w:tc>
          <w:tcPr>
            <w:tcW w:w="0" w:type="auto"/>
            <w:hideMark/>
          </w:tcPr>
          <w:p w14:paraId="1A6F6B3E" w14:textId="77777777" w:rsidR="00F549C3" w:rsidRPr="00E31A64" w:rsidRDefault="00F549C3">
            <w:pPr>
              <w:rPr>
                <w:rFonts w:ascii="Calibri" w:hAnsi="Calibri" w:cs="Calibri"/>
              </w:rPr>
            </w:pPr>
            <w:r w:rsidRPr="00E31A64">
              <w:rPr>
                <w:rFonts w:ascii="Calibri" w:hAnsi="Calibri" w:cs="Calibri"/>
              </w:rPr>
              <w:t>Caucasian</w:t>
            </w:r>
          </w:p>
        </w:tc>
        <w:tc>
          <w:tcPr>
            <w:tcW w:w="0" w:type="auto"/>
            <w:hideMark/>
          </w:tcPr>
          <w:p w14:paraId="3F71F3C7" w14:textId="77777777" w:rsidR="00F549C3" w:rsidRPr="00E31A64" w:rsidRDefault="00F549C3">
            <w:pPr>
              <w:rPr>
                <w:rFonts w:ascii="Calibri" w:hAnsi="Calibri" w:cs="Calibri"/>
              </w:rPr>
            </w:pPr>
            <w:r w:rsidRPr="00E31A64">
              <w:rPr>
                <w:rFonts w:ascii="Calibri" w:hAnsi="Calibri" w:cs="Calibri"/>
              </w:rPr>
              <w:t>Female</w:t>
            </w:r>
          </w:p>
        </w:tc>
        <w:tc>
          <w:tcPr>
            <w:tcW w:w="0" w:type="auto"/>
            <w:hideMark/>
          </w:tcPr>
          <w:p w14:paraId="11A1F35C" w14:textId="77777777" w:rsidR="00F549C3" w:rsidRPr="00E31A64" w:rsidRDefault="00F549C3">
            <w:pPr>
              <w:rPr>
                <w:rFonts w:ascii="Calibri" w:hAnsi="Calibri" w:cs="Calibri"/>
              </w:rPr>
            </w:pPr>
            <w:r w:rsidRPr="00E31A64">
              <w:rPr>
                <w:rFonts w:ascii="Calibri" w:hAnsi="Calibri" w:cs="Calibri"/>
              </w:rPr>
              <w:t>28</w:t>
            </w:r>
          </w:p>
        </w:tc>
        <w:tc>
          <w:tcPr>
            <w:tcW w:w="0" w:type="auto"/>
            <w:hideMark/>
          </w:tcPr>
          <w:p w14:paraId="0D01D0A4" w14:textId="77777777" w:rsidR="00F549C3" w:rsidRPr="00E31A64" w:rsidRDefault="00F549C3">
            <w:pPr>
              <w:rPr>
                <w:rFonts w:ascii="Calibri" w:hAnsi="Calibri" w:cs="Calibri"/>
              </w:rPr>
            </w:pPr>
            <w:proofErr w:type="spellStart"/>
            <w:r w:rsidRPr="00E31A64">
              <w:rPr>
                <w:rFonts w:ascii="Calibri" w:hAnsi="Calibri" w:cs="Calibri"/>
              </w:rPr>
              <w:t>ADDwR</w:t>
            </w:r>
            <w:proofErr w:type="spellEnd"/>
          </w:p>
        </w:tc>
        <w:tc>
          <w:tcPr>
            <w:tcW w:w="0" w:type="auto"/>
            <w:hideMark/>
          </w:tcPr>
          <w:p w14:paraId="19ADCA3E" w14:textId="77777777" w:rsidR="00F549C3" w:rsidRPr="00E31A64" w:rsidRDefault="00F549C3">
            <w:pPr>
              <w:rPr>
                <w:rFonts w:ascii="Calibri" w:hAnsi="Calibri" w:cs="Calibri"/>
              </w:rPr>
            </w:pPr>
            <w:r w:rsidRPr="00E31A64">
              <w:rPr>
                <w:rFonts w:ascii="Calibri" w:hAnsi="Calibri" w:cs="Calibri"/>
              </w:rPr>
              <w:t>X</w:t>
            </w:r>
          </w:p>
        </w:tc>
        <w:tc>
          <w:tcPr>
            <w:tcW w:w="0" w:type="auto"/>
            <w:hideMark/>
          </w:tcPr>
          <w:p w14:paraId="3B347BE0" w14:textId="77777777" w:rsidR="00F549C3" w:rsidRPr="00E31A64" w:rsidRDefault="00F549C3">
            <w:pPr>
              <w:rPr>
                <w:rFonts w:ascii="Calibri" w:hAnsi="Calibri" w:cs="Calibri"/>
              </w:rPr>
            </w:pPr>
          </w:p>
        </w:tc>
      </w:tr>
      <w:tr w:rsidR="00E31A64" w:rsidRPr="00E31A64" w14:paraId="6B16559A" w14:textId="77777777" w:rsidTr="001D643E">
        <w:tc>
          <w:tcPr>
            <w:tcW w:w="0" w:type="auto"/>
            <w:hideMark/>
          </w:tcPr>
          <w:p w14:paraId="5B25CC33" w14:textId="77777777" w:rsidR="00F549C3" w:rsidRPr="00E31A64" w:rsidRDefault="00F549C3">
            <w:pPr>
              <w:rPr>
                <w:rFonts w:ascii="Calibri" w:hAnsi="Calibri" w:cs="Calibri"/>
                <w:sz w:val="24"/>
                <w:szCs w:val="24"/>
              </w:rPr>
            </w:pPr>
            <w:r w:rsidRPr="00E31A64">
              <w:rPr>
                <w:rFonts w:ascii="Calibri" w:hAnsi="Calibri" w:cs="Calibri"/>
              </w:rPr>
              <w:t>9</w:t>
            </w:r>
          </w:p>
        </w:tc>
        <w:tc>
          <w:tcPr>
            <w:tcW w:w="0" w:type="auto"/>
            <w:hideMark/>
          </w:tcPr>
          <w:p w14:paraId="5417A707" w14:textId="77777777" w:rsidR="00F549C3" w:rsidRPr="00E31A64" w:rsidRDefault="00F549C3">
            <w:pPr>
              <w:rPr>
                <w:rFonts w:ascii="Calibri" w:hAnsi="Calibri" w:cs="Calibri"/>
              </w:rPr>
            </w:pPr>
            <w:r w:rsidRPr="00E31A64">
              <w:rPr>
                <w:rFonts w:ascii="Calibri" w:hAnsi="Calibri" w:cs="Calibri"/>
              </w:rPr>
              <w:t>Caucasian</w:t>
            </w:r>
          </w:p>
        </w:tc>
        <w:tc>
          <w:tcPr>
            <w:tcW w:w="0" w:type="auto"/>
            <w:hideMark/>
          </w:tcPr>
          <w:p w14:paraId="2A6FA3F7" w14:textId="77777777" w:rsidR="00F549C3" w:rsidRPr="00E31A64" w:rsidRDefault="00F549C3">
            <w:pPr>
              <w:rPr>
                <w:rFonts w:ascii="Calibri" w:hAnsi="Calibri" w:cs="Calibri"/>
              </w:rPr>
            </w:pPr>
            <w:r w:rsidRPr="00E31A64">
              <w:rPr>
                <w:rFonts w:ascii="Calibri" w:hAnsi="Calibri" w:cs="Calibri"/>
              </w:rPr>
              <w:t>Female</w:t>
            </w:r>
          </w:p>
        </w:tc>
        <w:tc>
          <w:tcPr>
            <w:tcW w:w="0" w:type="auto"/>
            <w:hideMark/>
          </w:tcPr>
          <w:p w14:paraId="17F20E34" w14:textId="77777777" w:rsidR="00F549C3" w:rsidRPr="00E31A64" w:rsidRDefault="00F549C3">
            <w:pPr>
              <w:rPr>
                <w:rFonts w:ascii="Calibri" w:hAnsi="Calibri" w:cs="Calibri"/>
              </w:rPr>
            </w:pPr>
            <w:r w:rsidRPr="00E31A64">
              <w:rPr>
                <w:rFonts w:ascii="Calibri" w:hAnsi="Calibri" w:cs="Calibri"/>
              </w:rPr>
              <w:t>25</w:t>
            </w:r>
          </w:p>
        </w:tc>
        <w:tc>
          <w:tcPr>
            <w:tcW w:w="0" w:type="auto"/>
            <w:hideMark/>
          </w:tcPr>
          <w:p w14:paraId="3C17A1B4" w14:textId="77777777" w:rsidR="00F549C3" w:rsidRPr="00E31A64" w:rsidRDefault="00F549C3">
            <w:pPr>
              <w:rPr>
                <w:rFonts w:ascii="Calibri" w:hAnsi="Calibri" w:cs="Calibri"/>
              </w:rPr>
            </w:pPr>
            <w:proofErr w:type="spellStart"/>
            <w:r w:rsidRPr="00E31A64">
              <w:rPr>
                <w:rFonts w:ascii="Calibri" w:hAnsi="Calibri" w:cs="Calibri"/>
              </w:rPr>
              <w:t>ADDwR</w:t>
            </w:r>
            <w:proofErr w:type="spellEnd"/>
          </w:p>
        </w:tc>
        <w:tc>
          <w:tcPr>
            <w:tcW w:w="0" w:type="auto"/>
            <w:hideMark/>
          </w:tcPr>
          <w:p w14:paraId="71A354CC" w14:textId="77777777" w:rsidR="00F549C3" w:rsidRPr="00E31A64" w:rsidRDefault="00F549C3">
            <w:pPr>
              <w:rPr>
                <w:rFonts w:ascii="Calibri" w:hAnsi="Calibri" w:cs="Calibri"/>
              </w:rPr>
            </w:pPr>
            <w:r w:rsidRPr="00E31A64">
              <w:rPr>
                <w:rFonts w:ascii="Calibri" w:hAnsi="Calibri" w:cs="Calibri"/>
              </w:rPr>
              <w:t>X</w:t>
            </w:r>
          </w:p>
        </w:tc>
        <w:tc>
          <w:tcPr>
            <w:tcW w:w="0" w:type="auto"/>
            <w:hideMark/>
          </w:tcPr>
          <w:p w14:paraId="21F91138" w14:textId="77777777" w:rsidR="00F549C3" w:rsidRPr="00E31A64" w:rsidRDefault="00F549C3">
            <w:pPr>
              <w:rPr>
                <w:rFonts w:ascii="Calibri" w:hAnsi="Calibri" w:cs="Calibri"/>
              </w:rPr>
            </w:pPr>
          </w:p>
        </w:tc>
      </w:tr>
      <w:tr w:rsidR="00E31A64" w:rsidRPr="00E31A64" w14:paraId="3391CF85" w14:textId="77777777" w:rsidTr="001D643E">
        <w:tc>
          <w:tcPr>
            <w:tcW w:w="0" w:type="auto"/>
            <w:hideMark/>
          </w:tcPr>
          <w:p w14:paraId="52DEE0FE" w14:textId="77777777" w:rsidR="00F549C3" w:rsidRPr="00E31A64" w:rsidRDefault="00F549C3">
            <w:pPr>
              <w:rPr>
                <w:rFonts w:ascii="Calibri" w:hAnsi="Calibri" w:cs="Calibri"/>
                <w:sz w:val="24"/>
                <w:szCs w:val="24"/>
              </w:rPr>
            </w:pPr>
            <w:r w:rsidRPr="00E31A64">
              <w:rPr>
                <w:rFonts w:ascii="Calibri" w:hAnsi="Calibri" w:cs="Calibri"/>
              </w:rPr>
              <w:t>10</w:t>
            </w:r>
          </w:p>
        </w:tc>
        <w:tc>
          <w:tcPr>
            <w:tcW w:w="0" w:type="auto"/>
            <w:hideMark/>
          </w:tcPr>
          <w:p w14:paraId="4B6A476A" w14:textId="77777777" w:rsidR="00F549C3" w:rsidRPr="00E31A64" w:rsidRDefault="00F549C3">
            <w:pPr>
              <w:rPr>
                <w:rFonts w:ascii="Calibri" w:hAnsi="Calibri" w:cs="Calibri"/>
              </w:rPr>
            </w:pPr>
            <w:r w:rsidRPr="00E31A64">
              <w:rPr>
                <w:rFonts w:ascii="Calibri" w:hAnsi="Calibri" w:cs="Calibri"/>
              </w:rPr>
              <w:t>Native American</w:t>
            </w:r>
          </w:p>
        </w:tc>
        <w:tc>
          <w:tcPr>
            <w:tcW w:w="0" w:type="auto"/>
            <w:hideMark/>
          </w:tcPr>
          <w:p w14:paraId="474290DD" w14:textId="77777777" w:rsidR="00F549C3" w:rsidRPr="00E31A64" w:rsidRDefault="00F549C3">
            <w:pPr>
              <w:rPr>
                <w:rFonts w:ascii="Calibri" w:hAnsi="Calibri" w:cs="Calibri"/>
              </w:rPr>
            </w:pPr>
            <w:r w:rsidRPr="00E31A64">
              <w:rPr>
                <w:rFonts w:ascii="Calibri" w:hAnsi="Calibri" w:cs="Calibri"/>
              </w:rPr>
              <w:t>Female</w:t>
            </w:r>
          </w:p>
        </w:tc>
        <w:tc>
          <w:tcPr>
            <w:tcW w:w="0" w:type="auto"/>
            <w:hideMark/>
          </w:tcPr>
          <w:p w14:paraId="5FBC4294" w14:textId="77777777" w:rsidR="00F549C3" w:rsidRPr="00E31A64" w:rsidRDefault="00F549C3">
            <w:pPr>
              <w:rPr>
                <w:rFonts w:ascii="Calibri" w:hAnsi="Calibri" w:cs="Calibri"/>
              </w:rPr>
            </w:pPr>
            <w:r w:rsidRPr="00E31A64">
              <w:rPr>
                <w:rFonts w:ascii="Calibri" w:hAnsi="Calibri" w:cs="Calibri"/>
              </w:rPr>
              <w:t>34</w:t>
            </w:r>
          </w:p>
        </w:tc>
        <w:tc>
          <w:tcPr>
            <w:tcW w:w="0" w:type="auto"/>
            <w:hideMark/>
          </w:tcPr>
          <w:p w14:paraId="54530EDE" w14:textId="77777777" w:rsidR="00F549C3" w:rsidRPr="00E31A64" w:rsidRDefault="00F549C3">
            <w:pPr>
              <w:rPr>
                <w:rFonts w:ascii="Calibri" w:hAnsi="Calibri" w:cs="Calibri"/>
              </w:rPr>
            </w:pPr>
            <w:proofErr w:type="spellStart"/>
            <w:r w:rsidRPr="00E31A64">
              <w:rPr>
                <w:rFonts w:ascii="Calibri" w:hAnsi="Calibri" w:cs="Calibri"/>
              </w:rPr>
              <w:t>ADDwR</w:t>
            </w:r>
            <w:proofErr w:type="spellEnd"/>
          </w:p>
        </w:tc>
        <w:tc>
          <w:tcPr>
            <w:tcW w:w="0" w:type="auto"/>
            <w:hideMark/>
          </w:tcPr>
          <w:p w14:paraId="116E3218" w14:textId="77777777" w:rsidR="00F549C3" w:rsidRPr="00E31A64" w:rsidRDefault="00F549C3">
            <w:pPr>
              <w:rPr>
                <w:rFonts w:ascii="Calibri" w:hAnsi="Calibri" w:cs="Calibri"/>
              </w:rPr>
            </w:pPr>
          </w:p>
        </w:tc>
        <w:tc>
          <w:tcPr>
            <w:tcW w:w="0" w:type="auto"/>
            <w:hideMark/>
          </w:tcPr>
          <w:p w14:paraId="4B847538" w14:textId="77777777" w:rsidR="00F549C3" w:rsidRPr="00E31A64" w:rsidRDefault="00F549C3">
            <w:pPr>
              <w:rPr>
                <w:rFonts w:ascii="Calibri" w:hAnsi="Calibri" w:cs="Calibri"/>
                <w:sz w:val="24"/>
                <w:szCs w:val="24"/>
              </w:rPr>
            </w:pPr>
            <w:r w:rsidRPr="00E31A64">
              <w:rPr>
                <w:rFonts w:ascii="Calibri" w:hAnsi="Calibri" w:cs="Calibri"/>
              </w:rPr>
              <w:t>X</w:t>
            </w:r>
          </w:p>
        </w:tc>
      </w:tr>
      <w:tr w:rsidR="00E31A64" w:rsidRPr="00E31A64" w14:paraId="05DC9BD2" w14:textId="77777777" w:rsidTr="001D643E">
        <w:tc>
          <w:tcPr>
            <w:tcW w:w="0" w:type="auto"/>
            <w:hideMark/>
          </w:tcPr>
          <w:p w14:paraId="7BD2E38D" w14:textId="77777777" w:rsidR="00F549C3" w:rsidRPr="00E31A64" w:rsidRDefault="00F549C3">
            <w:pPr>
              <w:rPr>
                <w:rFonts w:ascii="Calibri" w:hAnsi="Calibri" w:cs="Calibri"/>
              </w:rPr>
            </w:pPr>
            <w:r w:rsidRPr="00E31A64">
              <w:rPr>
                <w:rFonts w:ascii="Calibri" w:hAnsi="Calibri" w:cs="Calibri"/>
              </w:rPr>
              <w:t>11</w:t>
            </w:r>
          </w:p>
        </w:tc>
        <w:tc>
          <w:tcPr>
            <w:tcW w:w="0" w:type="auto"/>
            <w:hideMark/>
          </w:tcPr>
          <w:p w14:paraId="647087F0" w14:textId="77777777" w:rsidR="00F549C3" w:rsidRPr="00E31A64" w:rsidRDefault="00F549C3">
            <w:pPr>
              <w:rPr>
                <w:rFonts w:ascii="Calibri" w:hAnsi="Calibri" w:cs="Calibri"/>
              </w:rPr>
            </w:pPr>
            <w:r w:rsidRPr="00E31A64">
              <w:rPr>
                <w:rFonts w:ascii="Calibri" w:hAnsi="Calibri" w:cs="Calibri"/>
              </w:rPr>
              <w:t>Native American</w:t>
            </w:r>
          </w:p>
        </w:tc>
        <w:tc>
          <w:tcPr>
            <w:tcW w:w="0" w:type="auto"/>
            <w:hideMark/>
          </w:tcPr>
          <w:p w14:paraId="4C1BFBCC" w14:textId="77777777" w:rsidR="00F549C3" w:rsidRPr="00E31A64" w:rsidRDefault="00F549C3">
            <w:pPr>
              <w:rPr>
                <w:rFonts w:ascii="Calibri" w:hAnsi="Calibri" w:cs="Calibri"/>
              </w:rPr>
            </w:pPr>
            <w:r w:rsidRPr="00E31A64">
              <w:rPr>
                <w:rFonts w:ascii="Calibri" w:hAnsi="Calibri" w:cs="Calibri"/>
              </w:rPr>
              <w:t>Female</w:t>
            </w:r>
          </w:p>
        </w:tc>
        <w:tc>
          <w:tcPr>
            <w:tcW w:w="0" w:type="auto"/>
            <w:hideMark/>
          </w:tcPr>
          <w:p w14:paraId="68979361" w14:textId="77777777" w:rsidR="00F549C3" w:rsidRPr="00E31A64" w:rsidRDefault="00F549C3">
            <w:pPr>
              <w:rPr>
                <w:rFonts w:ascii="Calibri" w:hAnsi="Calibri" w:cs="Calibri"/>
              </w:rPr>
            </w:pPr>
            <w:r w:rsidRPr="00E31A64">
              <w:rPr>
                <w:rFonts w:ascii="Calibri" w:hAnsi="Calibri" w:cs="Calibri"/>
              </w:rPr>
              <w:t>35</w:t>
            </w:r>
          </w:p>
        </w:tc>
        <w:tc>
          <w:tcPr>
            <w:tcW w:w="0" w:type="auto"/>
            <w:hideMark/>
          </w:tcPr>
          <w:p w14:paraId="19FDDB04" w14:textId="77777777" w:rsidR="00F549C3" w:rsidRPr="00E31A64" w:rsidRDefault="00F549C3">
            <w:pPr>
              <w:rPr>
                <w:rFonts w:ascii="Calibri" w:hAnsi="Calibri" w:cs="Calibri"/>
              </w:rPr>
            </w:pPr>
            <w:proofErr w:type="spellStart"/>
            <w:r w:rsidRPr="00E31A64">
              <w:rPr>
                <w:rFonts w:ascii="Calibri" w:hAnsi="Calibri" w:cs="Calibri"/>
              </w:rPr>
              <w:t>ADDwR</w:t>
            </w:r>
            <w:proofErr w:type="spellEnd"/>
          </w:p>
        </w:tc>
        <w:tc>
          <w:tcPr>
            <w:tcW w:w="0" w:type="auto"/>
            <w:hideMark/>
          </w:tcPr>
          <w:p w14:paraId="3AC7D5B6" w14:textId="77777777" w:rsidR="00F549C3" w:rsidRPr="00E31A64" w:rsidRDefault="00F549C3">
            <w:pPr>
              <w:rPr>
                <w:rFonts w:ascii="Calibri" w:hAnsi="Calibri" w:cs="Calibri"/>
              </w:rPr>
            </w:pPr>
            <w:r w:rsidRPr="00E31A64">
              <w:rPr>
                <w:rFonts w:ascii="Calibri" w:hAnsi="Calibri" w:cs="Calibri"/>
              </w:rPr>
              <w:t>X</w:t>
            </w:r>
          </w:p>
        </w:tc>
        <w:tc>
          <w:tcPr>
            <w:tcW w:w="0" w:type="auto"/>
            <w:hideMark/>
          </w:tcPr>
          <w:p w14:paraId="1F5E75DF" w14:textId="77777777" w:rsidR="00F549C3" w:rsidRPr="00E31A64" w:rsidRDefault="00F549C3">
            <w:pPr>
              <w:rPr>
                <w:rFonts w:ascii="Calibri" w:hAnsi="Calibri" w:cs="Calibri"/>
              </w:rPr>
            </w:pPr>
          </w:p>
        </w:tc>
      </w:tr>
      <w:tr w:rsidR="00E31A64" w:rsidRPr="00E31A64" w14:paraId="36A22E5A" w14:textId="77777777" w:rsidTr="001D643E">
        <w:tc>
          <w:tcPr>
            <w:tcW w:w="0" w:type="auto"/>
            <w:hideMark/>
          </w:tcPr>
          <w:p w14:paraId="7B52766A" w14:textId="77777777" w:rsidR="00F549C3" w:rsidRPr="00E31A64" w:rsidRDefault="00F549C3">
            <w:pPr>
              <w:rPr>
                <w:rFonts w:ascii="Calibri" w:hAnsi="Calibri" w:cs="Calibri"/>
                <w:sz w:val="24"/>
                <w:szCs w:val="24"/>
              </w:rPr>
            </w:pPr>
            <w:r w:rsidRPr="00E31A64">
              <w:rPr>
                <w:rFonts w:ascii="Calibri" w:hAnsi="Calibri" w:cs="Calibri"/>
              </w:rPr>
              <w:t>12</w:t>
            </w:r>
          </w:p>
        </w:tc>
        <w:tc>
          <w:tcPr>
            <w:tcW w:w="0" w:type="auto"/>
            <w:hideMark/>
          </w:tcPr>
          <w:p w14:paraId="2595CA61" w14:textId="77777777" w:rsidR="00F549C3" w:rsidRPr="00E31A64" w:rsidRDefault="00F549C3">
            <w:pPr>
              <w:rPr>
                <w:rFonts w:ascii="Calibri" w:hAnsi="Calibri" w:cs="Calibri"/>
              </w:rPr>
            </w:pPr>
            <w:r w:rsidRPr="00E31A64">
              <w:rPr>
                <w:rFonts w:ascii="Calibri" w:hAnsi="Calibri" w:cs="Calibri"/>
              </w:rPr>
              <w:t>Caucasian</w:t>
            </w:r>
          </w:p>
        </w:tc>
        <w:tc>
          <w:tcPr>
            <w:tcW w:w="0" w:type="auto"/>
            <w:hideMark/>
          </w:tcPr>
          <w:p w14:paraId="7E81A71A" w14:textId="77777777" w:rsidR="00F549C3" w:rsidRPr="00E31A64" w:rsidRDefault="00F549C3">
            <w:pPr>
              <w:rPr>
                <w:rFonts w:ascii="Calibri" w:hAnsi="Calibri" w:cs="Calibri"/>
              </w:rPr>
            </w:pPr>
            <w:r w:rsidRPr="00E31A64">
              <w:rPr>
                <w:rFonts w:ascii="Calibri" w:hAnsi="Calibri" w:cs="Calibri"/>
              </w:rPr>
              <w:t>Female</w:t>
            </w:r>
          </w:p>
        </w:tc>
        <w:tc>
          <w:tcPr>
            <w:tcW w:w="0" w:type="auto"/>
            <w:hideMark/>
          </w:tcPr>
          <w:p w14:paraId="4EF495AB" w14:textId="77777777" w:rsidR="00F549C3" w:rsidRPr="00E31A64" w:rsidRDefault="00F549C3">
            <w:pPr>
              <w:rPr>
                <w:rFonts w:ascii="Calibri" w:hAnsi="Calibri" w:cs="Calibri"/>
              </w:rPr>
            </w:pPr>
            <w:r w:rsidRPr="00E31A64">
              <w:rPr>
                <w:rFonts w:ascii="Calibri" w:hAnsi="Calibri" w:cs="Calibri"/>
              </w:rPr>
              <w:t>40</w:t>
            </w:r>
          </w:p>
        </w:tc>
        <w:tc>
          <w:tcPr>
            <w:tcW w:w="0" w:type="auto"/>
            <w:hideMark/>
          </w:tcPr>
          <w:p w14:paraId="181E9977" w14:textId="77777777" w:rsidR="00F549C3" w:rsidRPr="00E31A64" w:rsidRDefault="00F549C3">
            <w:pPr>
              <w:rPr>
                <w:rFonts w:ascii="Calibri" w:hAnsi="Calibri" w:cs="Calibri"/>
              </w:rPr>
            </w:pPr>
            <w:proofErr w:type="spellStart"/>
            <w:r w:rsidRPr="00E31A64">
              <w:rPr>
                <w:rFonts w:ascii="Calibri" w:hAnsi="Calibri" w:cs="Calibri"/>
              </w:rPr>
              <w:t>ADDwR</w:t>
            </w:r>
            <w:proofErr w:type="spellEnd"/>
          </w:p>
        </w:tc>
        <w:tc>
          <w:tcPr>
            <w:tcW w:w="0" w:type="auto"/>
            <w:hideMark/>
          </w:tcPr>
          <w:p w14:paraId="68F223A0" w14:textId="77777777" w:rsidR="00F549C3" w:rsidRPr="00E31A64" w:rsidRDefault="00F549C3">
            <w:pPr>
              <w:rPr>
                <w:rFonts w:ascii="Calibri" w:hAnsi="Calibri" w:cs="Calibri"/>
              </w:rPr>
            </w:pPr>
            <w:r w:rsidRPr="00E31A64">
              <w:rPr>
                <w:rFonts w:ascii="Calibri" w:hAnsi="Calibri" w:cs="Calibri"/>
              </w:rPr>
              <w:t>X</w:t>
            </w:r>
          </w:p>
        </w:tc>
        <w:tc>
          <w:tcPr>
            <w:tcW w:w="0" w:type="auto"/>
            <w:hideMark/>
          </w:tcPr>
          <w:p w14:paraId="2C4D9036" w14:textId="77777777" w:rsidR="00F549C3" w:rsidRPr="00E31A64" w:rsidRDefault="00F549C3">
            <w:pPr>
              <w:rPr>
                <w:rFonts w:ascii="Calibri" w:hAnsi="Calibri" w:cs="Calibri"/>
              </w:rPr>
            </w:pPr>
          </w:p>
        </w:tc>
      </w:tr>
      <w:tr w:rsidR="00E31A64" w:rsidRPr="00E31A64" w14:paraId="5974C0A2" w14:textId="77777777" w:rsidTr="001D643E">
        <w:tc>
          <w:tcPr>
            <w:tcW w:w="0" w:type="auto"/>
            <w:hideMark/>
          </w:tcPr>
          <w:p w14:paraId="06D8F828" w14:textId="77777777" w:rsidR="00F549C3" w:rsidRPr="00E31A64" w:rsidRDefault="00F549C3">
            <w:pPr>
              <w:rPr>
                <w:rFonts w:ascii="Calibri" w:hAnsi="Calibri" w:cs="Calibri"/>
                <w:sz w:val="24"/>
                <w:szCs w:val="24"/>
              </w:rPr>
            </w:pPr>
            <w:r w:rsidRPr="00E31A64">
              <w:rPr>
                <w:rFonts w:ascii="Calibri" w:hAnsi="Calibri" w:cs="Calibri"/>
              </w:rPr>
              <w:t>13</w:t>
            </w:r>
          </w:p>
        </w:tc>
        <w:tc>
          <w:tcPr>
            <w:tcW w:w="0" w:type="auto"/>
            <w:hideMark/>
          </w:tcPr>
          <w:p w14:paraId="4CB4D89E" w14:textId="77777777" w:rsidR="00F549C3" w:rsidRPr="00E31A64" w:rsidRDefault="00F549C3">
            <w:pPr>
              <w:rPr>
                <w:rFonts w:ascii="Calibri" w:hAnsi="Calibri" w:cs="Calibri"/>
              </w:rPr>
            </w:pPr>
            <w:r w:rsidRPr="00E31A64">
              <w:rPr>
                <w:rFonts w:ascii="Calibri" w:hAnsi="Calibri" w:cs="Calibri"/>
              </w:rPr>
              <w:t>African Brazilian</w:t>
            </w:r>
          </w:p>
        </w:tc>
        <w:tc>
          <w:tcPr>
            <w:tcW w:w="0" w:type="auto"/>
            <w:hideMark/>
          </w:tcPr>
          <w:p w14:paraId="50E7072E" w14:textId="77777777" w:rsidR="00F549C3" w:rsidRPr="00E31A64" w:rsidRDefault="00F549C3">
            <w:pPr>
              <w:rPr>
                <w:rFonts w:ascii="Calibri" w:hAnsi="Calibri" w:cs="Calibri"/>
              </w:rPr>
            </w:pPr>
            <w:r w:rsidRPr="00E31A64">
              <w:rPr>
                <w:rFonts w:ascii="Calibri" w:hAnsi="Calibri" w:cs="Calibri"/>
              </w:rPr>
              <w:t>Male</w:t>
            </w:r>
          </w:p>
        </w:tc>
        <w:tc>
          <w:tcPr>
            <w:tcW w:w="0" w:type="auto"/>
            <w:hideMark/>
          </w:tcPr>
          <w:p w14:paraId="4A0B4B20" w14:textId="77777777" w:rsidR="00F549C3" w:rsidRPr="00E31A64" w:rsidRDefault="00F549C3">
            <w:pPr>
              <w:rPr>
                <w:rFonts w:ascii="Calibri" w:hAnsi="Calibri" w:cs="Calibri"/>
              </w:rPr>
            </w:pPr>
            <w:r w:rsidRPr="00E31A64">
              <w:rPr>
                <w:rFonts w:ascii="Calibri" w:hAnsi="Calibri" w:cs="Calibri"/>
              </w:rPr>
              <w:t>33</w:t>
            </w:r>
          </w:p>
        </w:tc>
        <w:tc>
          <w:tcPr>
            <w:tcW w:w="0" w:type="auto"/>
            <w:hideMark/>
          </w:tcPr>
          <w:p w14:paraId="2E4DD52E" w14:textId="77777777" w:rsidR="00F549C3" w:rsidRPr="00E31A64" w:rsidRDefault="00F549C3">
            <w:pPr>
              <w:rPr>
                <w:rFonts w:ascii="Calibri" w:hAnsi="Calibri" w:cs="Calibri"/>
              </w:rPr>
            </w:pPr>
            <w:proofErr w:type="spellStart"/>
            <w:r w:rsidRPr="00E31A64">
              <w:rPr>
                <w:rFonts w:ascii="Calibri" w:hAnsi="Calibri" w:cs="Calibri"/>
              </w:rPr>
              <w:t>ADDwR</w:t>
            </w:r>
            <w:proofErr w:type="spellEnd"/>
          </w:p>
        </w:tc>
        <w:tc>
          <w:tcPr>
            <w:tcW w:w="0" w:type="auto"/>
            <w:hideMark/>
          </w:tcPr>
          <w:p w14:paraId="7AF81548" w14:textId="77777777" w:rsidR="00F549C3" w:rsidRPr="00E31A64" w:rsidRDefault="00F549C3">
            <w:pPr>
              <w:rPr>
                <w:rFonts w:ascii="Calibri" w:hAnsi="Calibri" w:cs="Calibri"/>
              </w:rPr>
            </w:pPr>
            <w:r w:rsidRPr="00E31A64">
              <w:rPr>
                <w:rFonts w:ascii="Calibri" w:hAnsi="Calibri" w:cs="Calibri"/>
              </w:rPr>
              <w:t>X</w:t>
            </w:r>
          </w:p>
        </w:tc>
        <w:tc>
          <w:tcPr>
            <w:tcW w:w="0" w:type="auto"/>
            <w:hideMark/>
          </w:tcPr>
          <w:p w14:paraId="1A55679D" w14:textId="77777777" w:rsidR="00F549C3" w:rsidRPr="00E31A64" w:rsidRDefault="00F549C3">
            <w:pPr>
              <w:rPr>
                <w:rFonts w:ascii="Calibri" w:hAnsi="Calibri" w:cs="Calibri"/>
              </w:rPr>
            </w:pPr>
          </w:p>
        </w:tc>
      </w:tr>
      <w:tr w:rsidR="00E31A64" w:rsidRPr="00E31A64" w14:paraId="45F439F0" w14:textId="77777777" w:rsidTr="001D643E">
        <w:tc>
          <w:tcPr>
            <w:tcW w:w="0" w:type="auto"/>
            <w:hideMark/>
          </w:tcPr>
          <w:p w14:paraId="6F0EF571" w14:textId="77777777" w:rsidR="00F549C3" w:rsidRPr="00E31A64" w:rsidRDefault="00F549C3">
            <w:pPr>
              <w:rPr>
                <w:rFonts w:ascii="Calibri" w:hAnsi="Calibri" w:cs="Calibri"/>
                <w:sz w:val="24"/>
                <w:szCs w:val="24"/>
              </w:rPr>
            </w:pPr>
            <w:r w:rsidRPr="00E31A64">
              <w:rPr>
                <w:rFonts w:ascii="Calibri" w:hAnsi="Calibri" w:cs="Calibri"/>
              </w:rPr>
              <w:t>14</w:t>
            </w:r>
          </w:p>
        </w:tc>
        <w:tc>
          <w:tcPr>
            <w:tcW w:w="0" w:type="auto"/>
            <w:hideMark/>
          </w:tcPr>
          <w:p w14:paraId="2BEAF427" w14:textId="77777777" w:rsidR="00F549C3" w:rsidRPr="00E31A64" w:rsidRDefault="00F549C3">
            <w:pPr>
              <w:rPr>
                <w:rFonts w:ascii="Calibri" w:hAnsi="Calibri" w:cs="Calibri"/>
              </w:rPr>
            </w:pPr>
            <w:r w:rsidRPr="00E31A64">
              <w:rPr>
                <w:rFonts w:ascii="Calibri" w:hAnsi="Calibri" w:cs="Calibri"/>
              </w:rPr>
              <w:t>African Brazilian</w:t>
            </w:r>
          </w:p>
        </w:tc>
        <w:tc>
          <w:tcPr>
            <w:tcW w:w="0" w:type="auto"/>
            <w:hideMark/>
          </w:tcPr>
          <w:p w14:paraId="6FA538A2" w14:textId="77777777" w:rsidR="00F549C3" w:rsidRPr="00E31A64" w:rsidRDefault="00F549C3">
            <w:pPr>
              <w:rPr>
                <w:rFonts w:ascii="Calibri" w:hAnsi="Calibri" w:cs="Calibri"/>
              </w:rPr>
            </w:pPr>
            <w:r w:rsidRPr="00E31A64">
              <w:rPr>
                <w:rFonts w:ascii="Calibri" w:hAnsi="Calibri" w:cs="Calibri"/>
              </w:rPr>
              <w:t>Female</w:t>
            </w:r>
          </w:p>
        </w:tc>
        <w:tc>
          <w:tcPr>
            <w:tcW w:w="0" w:type="auto"/>
            <w:hideMark/>
          </w:tcPr>
          <w:p w14:paraId="307A8F18" w14:textId="77777777" w:rsidR="00F549C3" w:rsidRPr="00E31A64" w:rsidRDefault="00F549C3">
            <w:pPr>
              <w:rPr>
                <w:rFonts w:ascii="Calibri" w:hAnsi="Calibri" w:cs="Calibri"/>
              </w:rPr>
            </w:pPr>
            <w:r w:rsidRPr="00E31A64">
              <w:rPr>
                <w:rFonts w:ascii="Calibri" w:hAnsi="Calibri" w:cs="Calibri"/>
              </w:rPr>
              <w:t>36</w:t>
            </w:r>
          </w:p>
        </w:tc>
        <w:tc>
          <w:tcPr>
            <w:tcW w:w="0" w:type="auto"/>
            <w:hideMark/>
          </w:tcPr>
          <w:p w14:paraId="68D06974" w14:textId="77777777" w:rsidR="00F549C3" w:rsidRPr="00E31A64" w:rsidRDefault="00F549C3">
            <w:pPr>
              <w:rPr>
                <w:rFonts w:ascii="Calibri" w:hAnsi="Calibri" w:cs="Calibri"/>
              </w:rPr>
            </w:pPr>
            <w:proofErr w:type="spellStart"/>
            <w:r w:rsidRPr="00E31A64">
              <w:rPr>
                <w:rFonts w:ascii="Calibri" w:hAnsi="Calibri" w:cs="Calibri"/>
              </w:rPr>
              <w:t>ADDwoR</w:t>
            </w:r>
            <w:proofErr w:type="spellEnd"/>
          </w:p>
        </w:tc>
        <w:tc>
          <w:tcPr>
            <w:tcW w:w="0" w:type="auto"/>
            <w:hideMark/>
          </w:tcPr>
          <w:p w14:paraId="1E6A69E6" w14:textId="77777777" w:rsidR="00F549C3" w:rsidRPr="00E31A64" w:rsidRDefault="00F549C3">
            <w:pPr>
              <w:rPr>
                <w:rFonts w:ascii="Calibri" w:hAnsi="Calibri" w:cs="Calibri"/>
              </w:rPr>
            </w:pPr>
          </w:p>
        </w:tc>
        <w:tc>
          <w:tcPr>
            <w:tcW w:w="0" w:type="auto"/>
            <w:hideMark/>
          </w:tcPr>
          <w:p w14:paraId="736D5F76" w14:textId="77777777" w:rsidR="00F549C3" w:rsidRPr="00E31A64" w:rsidRDefault="00F549C3">
            <w:pPr>
              <w:rPr>
                <w:rFonts w:ascii="Calibri" w:hAnsi="Calibri" w:cs="Calibri"/>
                <w:sz w:val="24"/>
                <w:szCs w:val="24"/>
              </w:rPr>
            </w:pPr>
            <w:r w:rsidRPr="00E31A64">
              <w:rPr>
                <w:rFonts w:ascii="Calibri" w:hAnsi="Calibri" w:cs="Calibri"/>
              </w:rPr>
              <w:t>X</w:t>
            </w:r>
          </w:p>
        </w:tc>
      </w:tr>
      <w:tr w:rsidR="00E31A64" w:rsidRPr="00E31A64" w14:paraId="1526DA17" w14:textId="77777777" w:rsidTr="001D643E">
        <w:tc>
          <w:tcPr>
            <w:tcW w:w="0" w:type="auto"/>
            <w:hideMark/>
          </w:tcPr>
          <w:p w14:paraId="455F80A2" w14:textId="77777777" w:rsidR="00F549C3" w:rsidRPr="00E31A64" w:rsidRDefault="00F549C3">
            <w:pPr>
              <w:rPr>
                <w:rFonts w:ascii="Calibri" w:hAnsi="Calibri" w:cs="Calibri"/>
              </w:rPr>
            </w:pPr>
            <w:r w:rsidRPr="00E31A64">
              <w:rPr>
                <w:rFonts w:ascii="Calibri" w:hAnsi="Calibri" w:cs="Calibri"/>
              </w:rPr>
              <w:t>15</w:t>
            </w:r>
          </w:p>
        </w:tc>
        <w:tc>
          <w:tcPr>
            <w:tcW w:w="0" w:type="auto"/>
            <w:hideMark/>
          </w:tcPr>
          <w:p w14:paraId="7BD69586" w14:textId="77777777" w:rsidR="00F549C3" w:rsidRPr="00E31A64" w:rsidRDefault="00F549C3">
            <w:pPr>
              <w:rPr>
                <w:rFonts w:ascii="Calibri" w:hAnsi="Calibri" w:cs="Calibri"/>
              </w:rPr>
            </w:pPr>
            <w:r w:rsidRPr="00E31A64">
              <w:rPr>
                <w:rFonts w:ascii="Calibri" w:hAnsi="Calibri" w:cs="Calibri"/>
              </w:rPr>
              <w:t>Native American</w:t>
            </w:r>
          </w:p>
        </w:tc>
        <w:tc>
          <w:tcPr>
            <w:tcW w:w="0" w:type="auto"/>
            <w:hideMark/>
          </w:tcPr>
          <w:p w14:paraId="72332B3D" w14:textId="77777777" w:rsidR="00F549C3" w:rsidRPr="00E31A64" w:rsidRDefault="00F549C3">
            <w:pPr>
              <w:rPr>
                <w:rFonts w:ascii="Calibri" w:hAnsi="Calibri" w:cs="Calibri"/>
              </w:rPr>
            </w:pPr>
            <w:r w:rsidRPr="00E31A64">
              <w:rPr>
                <w:rFonts w:ascii="Calibri" w:hAnsi="Calibri" w:cs="Calibri"/>
              </w:rPr>
              <w:t>Female</w:t>
            </w:r>
          </w:p>
        </w:tc>
        <w:tc>
          <w:tcPr>
            <w:tcW w:w="0" w:type="auto"/>
            <w:hideMark/>
          </w:tcPr>
          <w:p w14:paraId="300EC337" w14:textId="77777777" w:rsidR="00F549C3" w:rsidRPr="00E31A64" w:rsidRDefault="00F549C3">
            <w:pPr>
              <w:rPr>
                <w:rFonts w:ascii="Calibri" w:hAnsi="Calibri" w:cs="Calibri"/>
              </w:rPr>
            </w:pPr>
            <w:r w:rsidRPr="00E31A64">
              <w:rPr>
                <w:rFonts w:ascii="Calibri" w:hAnsi="Calibri" w:cs="Calibri"/>
              </w:rPr>
              <w:t>28</w:t>
            </w:r>
          </w:p>
        </w:tc>
        <w:tc>
          <w:tcPr>
            <w:tcW w:w="0" w:type="auto"/>
            <w:hideMark/>
          </w:tcPr>
          <w:p w14:paraId="4163D8CA" w14:textId="77777777" w:rsidR="00F549C3" w:rsidRPr="00E31A64" w:rsidRDefault="00F549C3">
            <w:pPr>
              <w:rPr>
                <w:rFonts w:ascii="Calibri" w:hAnsi="Calibri" w:cs="Calibri"/>
              </w:rPr>
            </w:pPr>
            <w:proofErr w:type="spellStart"/>
            <w:r w:rsidRPr="00E31A64">
              <w:rPr>
                <w:rFonts w:ascii="Calibri" w:hAnsi="Calibri" w:cs="Calibri"/>
              </w:rPr>
              <w:t>ADDwoR</w:t>
            </w:r>
            <w:proofErr w:type="spellEnd"/>
          </w:p>
        </w:tc>
        <w:tc>
          <w:tcPr>
            <w:tcW w:w="0" w:type="auto"/>
            <w:hideMark/>
          </w:tcPr>
          <w:p w14:paraId="2E80A5FC" w14:textId="77777777" w:rsidR="00F549C3" w:rsidRPr="00E31A64" w:rsidRDefault="00F549C3">
            <w:pPr>
              <w:rPr>
                <w:rFonts w:ascii="Calibri" w:hAnsi="Calibri" w:cs="Calibri"/>
              </w:rPr>
            </w:pPr>
          </w:p>
        </w:tc>
        <w:tc>
          <w:tcPr>
            <w:tcW w:w="0" w:type="auto"/>
            <w:hideMark/>
          </w:tcPr>
          <w:p w14:paraId="186C7DE8" w14:textId="77777777" w:rsidR="00F549C3" w:rsidRPr="00E31A64" w:rsidRDefault="00F549C3">
            <w:pPr>
              <w:rPr>
                <w:rFonts w:ascii="Calibri" w:hAnsi="Calibri" w:cs="Calibri"/>
                <w:sz w:val="24"/>
                <w:szCs w:val="24"/>
              </w:rPr>
            </w:pPr>
            <w:r w:rsidRPr="00E31A64">
              <w:rPr>
                <w:rFonts w:ascii="Calibri" w:hAnsi="Calibri" w:cs="Calibri"/>
              </w:rPr>
              <w:t>X</w:t>
            </w:r>
          </w:p>
        </w:tc>
      </w:tr>
      <w:tr w:rsidR="00E31A64" w:rsidRPr="00E31A64" w14:paraId="3247EA6D" w14:textId="77777777" w:rsidTr="001D643E">
        <w:tc>
          <w:tcPr>
            <w:tcW w:w="0" w:type="auto"/>
            <w:hideMark/>
          </w:tcPr>
          <w:p w14:paraId="0E896FA9" w14:textId="77777777" w:rsidR="00F549C3" w:rsidRPr="00E31A64" w:rsidRDefault="00F549C3">
            <w:pPr>
              <w:rPr>
                <w:rFonts w:ascii="Calibri" w:hAnsi="Calibri" w:cs="Calibri"/>
              </w:rPr>
            </w:pPr>
            <w:r w:rsidRPr="00E31A64">
              <w:rPr>
                <w:rFonts w:ascii="Calibri" w:hAnsi="Calibri" w:cs="Calibri"/>
              </w:rPr>
              <w:t>16</w:t>
            </w:r>
          </w:p>
        </w:tc>
        <w:tc>
          <w:tcPr>
            <w:tcW w:w="0" w:type="auto"/>
            <w:hideMark/>
          </w:tcPr>
          <w:p w14:paraId="498D6EED" w14:textId="77777777" w:rsidR="00F549C3" w:rsidRPr="00E31A64" w:rsidRDefault="00F549C3">
            <w:pPr>
              <w:rPr>
                <w:rFonts w:ascii="Calibri" w:hAnsi="Calibri" w:cs="Calibri"/>
              </w:rPr>
            </w:pPr>
            <w:r w:rsidRPr="00E31A64">
              <w:rPr>
                <w:rFonts w:ascii="Calibri" w:hAnsi="Calibri" w:cs="Calibri"/>
              </w:rPr>
              <w:t>Caucasian</w:t>
            </w:r>
          </w:p>
        </w:tc>
        <w:tc>
          <w:tcPr>
            <w:tcW w:w="0" w:type="auto"/>
            <w:hideMark/>
          </w:tcPr>
          <w:p w14:paraId="51E54D58" w14:textId="77777777" w:rsidR="00F549C3" w:rsidRPr="00E31A64" w:rsidRDefault="00F549C3">
            <w:pPr>
              <w:rPr>
                <w:rFonts w:ascii="Calibri" w:hAnsi="Calibri" w:cs="Calibri"/>
              </w:rPr>
            </w:pPr>
            <w:r w:rsidRPr="00E31A64">
              <w:rPr>
                <w:rFonts w:ascii="Calibri" w:hAnsi="Calibri" w:cs="Calibri"/>
              </w:rPr>
              <w:t>Male</w:t>
            </w:r>
          </w:p>
        </w:tc>
        <w:tc>
          <w:tcPr>
            <w:tcW w:w="0" w:type="auto"/>
            <w:hideMark/>
          </w:tcPr>
          <w:p w14:paraId="64D4FB3D" w14:textId="77777777" w:rsidR="00F549C3" w:rsidRPr="00E31A64" w:rsidRDefault="00F549C3">
            <w:pPr>
              <w:rPr>
                <w:rFonts w:ascii="Calibri" w:hAnsi="Calibri" w:cs="Calibri"/>
              </w:rPr>
            </w:pPr>
            <w:r w:rsidRPr="00E31A64">
              <w:rPr>
                <w:rFonts w:ascii="Calibri" w:hAnsi="Calibri" w:cs="Calibri"/>
              </w:rPr>
              <w:t>41</w:t>
            </w:r>
          </w:p>
        </w:tc>
        <w:tc>
          <w:tcPr>
            <w:tcW w:w="0" w:type="auto"/>
            <w:hideMark/>
          </w:tcPr>
          <w:p w14:paraId="59B73DEF" w14:textId="77777777" w:rsidR="00F549C3" w:rsidRPr="00E31A64" w:rsidRDefault="00F549C3">
            <w:pPr>
              <w:rPr>
                <w:rFonts w:ascii="Calibri" w:hAnsi="Calibri" w:cs="Calibri"/>
              </w:rPr>
            </w:pPr>
            <w:proofErr w:type="spellStart"/>
            <w:r w:rsidRPr="00E31A64">
              <w:rPr>
                <w:rFonts w:ascii="Calibri" w:hAnsi="Calibri" w:cs="Calibri"/>
              </w:rPr>
              <w:t>ADDwoR</w:t>
            </w:r>
            <w:proofErr w:type="spellEnd"/>
          </w:p>
        </w:tc>
        <w:tc>
          <w:tcPr>
            <w:tcW w:w="0" w:type="auto"/>
            <w:hideMark/>
          </w:tcPr>
          <w:p w14:paraId="65CFCD71" w14:textId="77777777" w:rsidR="00F549C3" w:rsidRPr="00E31A64" w:rsidRDefault="00F549C3">
            <w:pPr>
              <w:rPr>
                <w:rFonts w:ascii="Calibri" w:hAnsi="Calibri" w:cs="Calibri"/>
              </w:rPr>
            </w:pPr>
            <w:r w:rsidRPr="00E31A64">
              <w:rPr>
                <w:rFonts w:ascii="Calibri" w:hAnsi="Calibri" w:cs="Calibri"/>
              </w:rPr>
              <w:t>X</w:t>
            </w:r>
          </w:p>
        </w:tc>
        <w:tc>
          <w:tcPr>
            <w:tcW w:w="0" w:type="auto"/>
            <w:hideMark/>
          </w:tcPr>
          <w:p w14:paraId="70095D29" w14:textId="77777777" w:rsidR="00F549C3" w:rsidRPr="00E31A64" w:rsidRDefault="00F549C3">
            <w:pPr>
              <w:rPr>
                <w:rFonts w:ascii="Calibri" w:hAnsi="Calibri" w:cs="Calibri"/>
              </w:rPr>
            </w:pPr>
          </w:p>
        </w:tc>
      </w:tr>
      <w:tr w:rsidR="00E31A64" w:rsidRPr="00E31A64" w14:paraId="7ED5CF44" w14:textId="77777777" w:rsidTr="001D643E">
        <w:tc>
          <w:tcPr>
            <w:tcW w:w="0" w:type="auto"/>
            <w:hideMark/>
          </w:tcPr>
          <w:p w14:paraId="0BF92D3F" w14:textId="77777777" w:rsidR="00F549C3" w:rsidRPr="00E31A64" w:rsidRDefault="00F549C3">
            <w:pPr>
              <w:rPr>
                <w:rFonts w:ascii="Calibri" w:hAnsi="Calibri" w:cs="Calibri"/>
                <w:sz w:val="24"/>
                <w:szCs w:val="24"/>
              </w:rPr>
            </w:pPr>
            <w:r w:rsidRPr="00E31A64">
              <w:rPr>
                <w:rFonts w:ascii="Calibri" w:hAnsi="Calibri" w:cs="Calibri"/>
              </w:rPr>
              <w:t>17</w:t>
            </w:r>
          </w:p>
        </w:tc>
        <w:tc>
          <w:tcPr>
            <w:tcW w:w="0" w:type="auto"/>
            <w:hideMark/>
          </w:tcPr>
          <w:p w14:paraId="71496E99" w14:textId="77777777" w:rsidR="00F549C3" w:rsidRPr="00E31A64" w:rsidRDefault="00F549C3">
            <w:pPr>
              <w:rPr>
                <w:rFonts w:ascii="Calibri" w:hAnsi="Calibri" w:cs="Calibri"/>
              </w:rPr>
            </w:pPr>
            <w:r w:rsidRPr="00E31A64">
              <w:rPr>
                <w:rFonts w:ascii="Calibri" w:hAnsi="Calibri" w:cs="Calibri"/>
              </w:rPr>
              <w:t>Caucasian</w:t>
            </w:r>
          </w:p>
        </w:tc>
        <w:tc>
          <w:tcPr>
            <w:tcW w:w="0" w:type="auto"/>
            <w:hideMark/>
          </w:tcPr>
          <w:p w14:paraId="2924E3F0" w14:textId="77777777" w:rsidR="00F549C3" w:rsidRPr="00E31A64" w:rsidRDefault="00F549C3">
            <w:pPr>
              <w:rPr>
                <w:rFonts w:ascii="Calibri" w:hAnsi="Calibri" w:cs="Calibri"/>
              </w:rPr>
            </w:pPr>
            <w:r w:rsidRPr="00E31A64">
              <w:rPr>
                <w:rFonts w:ascii="Calibri" w:hAnsi="Calibri" w:cs="Calibri"/>
              </w:rPr>
              <w:t>Female</w:t>
            </w:r>
          </w:p>
        </w:tc>
        <w:tc>
          <w:tcPr>
            <w:tcW w:w="0" w:type="auto"/>
            <w:hideMark/>
          </w:tcPr>
          <w:p w14:paraId="07492783" w14:textId="77777777" w:rsidR="00F549C3" w:rsidRPr="00E31A64" w:rsidRDefault="00F549C3">
            <w:pPr>
              <w:rPr>
                <w:rFonts w:ascii="Calibri" w:hAnsi="Calibri" w:cs="Calibri"/>
              </w:rPr>
            </w:pPr>
            <w:r w:rsidRPr="00E31A64">
              <w:rPr>
                <w:rFonts w:ascii="Calibri" w:hAnsi="Calibri" w:cs="Calibri"/>
              </w:rPr>
              <w:t>40</w:t>
            </w:r>
          </w:p>
        </w:tc>
        <w:tc>
          <w:tcPr>
            <w:tcW w:w="0" w:type="auto"/>
            <w:hideMark/>
          </w:tcPr>
          <w:p w14:paraId="1C7D7E58" w14:textId="77777777" w:rsidR="00F549C3" w:rsidRPr="00E31A64" w:rsidRDefault="00F549C3">
            <w:pPr>
              <w:rPr>
                <w:rFonts w:ascii="Calibri" w:hAnsi="Calibri" w:cs="Calibri"/>
              </w:rPr>
            </w:pPr>
            <w:proofErr w:type="spellStart"/>
            <w:r w:rsidRPr="00E31A64">
              <w:rPr>
                <w:rFonts w:ascii="Calibri" w:hAnsi="Calibri" w:cs="Calibri"/>
              </w:rPr>
              <w:t>ADDwoR</w:t>
            </w:r>
            <w:proofErr w:type="spellEnd"/>
          </w:p>
        </w:tc>
        <w:tc>
          <w:tcPr>
            <w:tcW w:w="0" w:type="auto"/>
            <w:hideMark/>
          </w:tcPr>
          <w:p w14:paraId="1564C0D3" w14:textId="77777777" w:rsidR="00F549C3" w:rsidRPr="00E31A64" w:rsidRDefault="00F549C3">
            <w:pPr>
              <w:rPr>
                <w:rFonts w:ascii="Calibri" w:hAnsi="Calibri" w:cs="Calibri"/>
              </w:rPr>
            </w:pPr>
            <w:r w:rsidRPr="00E31A64">
              <w:rPr>
                <w:rFonts w:ascii="Calibri" w:hAnsi="Calibri" w:cs="Calibri"/>
              </w:rPr>
              <w:t>X</w:t>
            </w:r>
          </w:p>
        </w:tc>
        <w:tc>
          <w:tcPr>
            <w:tcW w:w="0" w:type="auto"/>
            <w:hideMark/>
          </w:tcPr>
          <w:p w14:paraId="554623BC" w14:textId="77777777" w:rsidR="00F549C3" w:rsidRPr="00E31A64" w:rsidRDefault="00F549C3">
            <w:pPr>
              <w:rPr>
                <w:rFonts w:ascii="Calibri" w:hAnsi="Calibri" w:cs="Calibri"/>
              </w:rPr>
            </w:pPr>
          </w:p>
        </w:tc>
      </w:tr>
      <w:tr w:rsidR="00E31A64" w:rsidRPr="00E31A64" w14:paraId="4D4DC7B6" w14:textId="77777777" w:rsidTr="001D643E">
        <w:tc>
          <w:tcPr>
            <w:tcW w:w="0" w:type="auto"/>
            <w:hideMark/>
          </w:tcPr>
          <w:p w14:paraId="6B7D5A16" w14:textId="77777777" w:rsidR="00F549C3" w:rsidRPr="00E31A64" w:rsidRDefault="00F549C3">
            <w:pPr>
              <w:rPr>
                <w:rFonts w:ascii="Calibri" w:hAnsi="Calibri" w:cs="Calibri"/>
                <w:sz w:val="24"/>
                <w:szCs w:val="24"/>
              </w:rPr>
            </w:pPr>
            <w:r w:rsidRPr="00E31A64">
              <w:rPr>
                <w:rFonts w:ascii="Calibri" w:hAnsi="Calibri" w:cs="Calibri"/>
              </w:rPr>
              <w:t>18</w:t>
            </w:r>
          </w:p>
        </w:tc>
        <w:tc>
          <w:tcPr>
            <w:tcW w:w="0" w:type="auto"/>
            <w:hideMark/>
          </w:tcPr>
          <w:p w14:paraId="42F5FDE5" w14:textId="77777777" w:rsidR="00F549C3" w:rsidRPr="00E31A64" w:rsidRDefault="00F549C3">
            <w:pPr>
              <w:rPr>
                <w:rFonts w:ascii="Calibri" w:hAnsi="Calibri" w:cs="Calibri"/>
              </w:rPr>
            </w:pPr>
            <w:r w:rsidRPr="00E31A64">
              <w:rPr>
                <w:rFonts w:ascii="Calibri" w:hAnsi="Calibri" w:cs="Calibri"/>
              </w:rPr>
              <w:t>African Brazilian</w:t>
            </w:r>
          </w:p>
        </w:tc>
        <w:tc>
          <w:tcPr>
            <w:tcW w:w="0" w:type="auto"/>
            <w:hideMark/>
          </w:tcPr>
          <w:p w14:paraId="721A166D" w14:textId="77777777" w:rsidR="00F549C3" w:rsidRPr="00E31A64" w:rsidRDefault="00F549C3">
            <w:pPr>
              <w:rPr>
                <w:rFonts w:ascii="Calibri" w:hAnsi="Calibri" w:cs="Calibri"/>
              </w:rPr>
            </w:pPr>
            <w:r w:rsidRPr="00E31A64">
              <w:rPr>
                <w:rFonts w:ascii="Calibri" w:hAnsi="Calibri" w:cs="Calibri"/>
              </w:rPr>
              <w:t>Female</w:t>
            </w:r>
          </w:p>
        </w:tc>
        <w:tc>
          <w:tcPr>
            <w:tcW w:w="0" w:type="auto"/>
            <w:hideMark/>
          </w:tcPr>
          <w:p w14:paraId="6DDB4470" w14:textId="77777777" w:rsidR="00F549C3" w:rsidRPr="00E31A64" w:rsidRDefault="00F549C3">
            <w:pPr>
              <w:rPr>
                <w:rFonts w:ascii="Calibri" w:hAnsi="Calibri" w:cs="Calibri"/>
              </w:rPr>
            </w:pPr>
            <w:r w:rsidRPr="00E31A64">
              <w:rPr>
                <w:rFonts w:ascii="Calibri" w:hAnsi="Calibri" w:cs="Calibri"/>
              </w:rPr>
              <w:t>39</w:t>
            </w:r>
          </w:p>
        </w:tc>
        <w:tc>
          <w:tcPr>
            <w:tcW w:w="0" w:type="auto"/>
            <w:hideMark/>
          </w:tcPr>
          <w:p w14:paraId="0FDD6BCF" w14:textId="77777777" w:rsidR="00F549C3" w:rsidRPr="00E31A64" w:rsidRDefault="00F549C3">
            <w:pPr>
              <w:rPr>
                <w:rFonts w:ascii="Calibri" w:hAnsi="Calibri" w:cs="Calibri"/>
              </w:rPr>
            </w:pPr>
            <w:proofErr w:type="spellStart"/>
            <w:r w:rsidRPr="00E31A64">
              <w:rPr>
                <w:rFonts w:ascii="Calibri" w:hAnsi="Calibri" w:cs="Calibri"/>
              </w:rPr>
              <w:t>ADDwoR</w:t>
            </w:r>
            <w:proofErr w:type="spellEnd"/>
          </w:p>
        </w:tc>
        <w:tc>
          <w:tcPr>
            <w:tcW w:w="0" w:type="auto"/>
            <w:hideMark/>
          </w:tcPr>
          <w:p w14:paraId="3C7DA610" w14:textId="77777777" w:rsidR="00F549C3" w:rsidRPr="00E31A64" w:rsidRDefault="00F549C3">
            <w:pPr>
              <w:rPr>
                <w:rFonts w:ascii="Calibri" w:hAnsi="Calibri" w:cs="Calibri"/>
              </w:rPr>
            </w:pPr>
          </w:p>
        </w:tc>
        <w:tc>
          <w:tcPr>
            <w:tcW w:w="0" w:type="auto"/>
            <w:hideMark/>
          </w:tcPr>
          <w:p w14:paraId="3B5880B1" w14:textId="77777777" w:rsidR="00F549C3" w:rsidRPr="00E31A64" w:rsidRDefault="00F549C3">
            <w:pPr>
              <w:rPr>
                <w:rFonts w:ascii="Calibri" w:hAnsi="Calibri" w:cs="Calibri"/>
                <w:sz w:val="24"/>
                <w:szCs w:val="24"/>
              </w:rPr>
            </w:pPr>
            <w:r w:rsidRPr="00E31A64">
              <w:rPr>
                <w:rFonts w:ascii="Calibri" w:hAnsi="Calibri" w:cs="Calibri"/>
              </w:rPr>
              <w:t>X</w:t>
            </w:r>
          </w:p>
        </w:tc>
      </w:tr>
    </w:tbl>
    <w:p w14:paraId="36797991" w14:textId="77777777" w:rsidR="001D643E" w:rsidRPr="00E31A64" w:rsidRDefault="00F549C3" w:rsidP="001D643E">
      <w:pPr>
        <w:pStyle w:val="NoSpacing"/>
        <w:rPr>
          <w:rFonts w:ascii="Calibri" w:hAnsi="Calibri" w:cs="Calibri"/>
        </w:rPr>
      </w:pPr>
      <w:proofErr w:type="spellStart"/>
      <w:r w:rsidRPr="00E31A64">
        <w:rPr>
          <w:rFonts w:ascii="Calibri" w:hAnsi="Calibri" w:cs="Calibri"/>
        </w:rPr>
        <w:t>ADDwR</w:t>
      </w:r>
      <w:proofErr w:type="spellEnd"/>
      <w:r w:rsidRPr="00E31A64">
        <w:rPr>
          <w:rFonts w:ascii="Calibri" w:hAnsi="Calibri" w:cs="Calibri"/>
        </w:rPr>
        <w:t xml:space="preserve">, anterior disc displacement with reduction; </w:t>
      </w:r>
      <w:proofErr w:type="spellStart"/>
      <w:r w:rsidRPr="00E31A64">
        <w:rPr>
          <w:rFonts w:ascii="Calibri" w:hAnsi="Calibri" w:cs="Calibri"/>
        </w:rPr>
        <w:t>ADDwoR</w:t>
      </w:r>
      <w:proofErr w:type="spellEnd"/>
      <w:r w:rsidRPr="00E31A64">
        <w:rPr>
          <w:rFonts w:ascii="Calibri" w:hAnsi="Calibri" w:cs="Calibri"/>
        </w:rPr>
        <w:t>, anterior disc displacement without reduction.</w:t>
      </w:r>
    </w:p>
    <w:p w14:paraId="3BF380E9" w14:textId="5E45CA94" w:rsidR="00F549C3" w:rsidRPr="00E31A64" w:rsidRDefault="00F549C3" w:rsidP="001D643E">
      <w:pPr>
        <w:pStyle w:val="NoSpacing"/>
        <w:rPr>
          <w:rFonts w:ascii="Calibri" w:hAnsi="Calibri" w:cs="Calibri"/>
        </w:rPr>
      </w:pPr>
      <w:r w:rsidRPr="00E31A64">
        <w:rPr>
          <w:rFonts w:ascii="Calibri" w:hAnsi="Calibri" w:cs="Calibri"/>
        </w:rPr>
        <w:t xml:space="preserve"> </w:t>
      </w:r>
    </w:p>
    <w:p w14:paraId="07A544C9" w14:textId="77777777" w:rsidR="00F549C3" w:rsidRPr="00E31A64" w:rsidRDefault="00F549C3" w:rsidP="001D643E">
      <w:pPr>
        <w:pStyle w:val="NoSpacing"/>
        <w:rPr>
          <w:rFonts w:ascii="Calibri" w:hAnsi="Calibri" w:cs="Calibri"/>
        </w:rPr>
      </w:pPr>
      <w:r w:rsidRPr="00E31A64">
        <w:rPr>
          <w:rStyle w:val="table-captionlabel"/>
          <w:rFonts w:ascii="Calibri" w:hAnsi="Calibri" w:cs="Calibri"/>
          <w:b/>
        </w:rPr>
        <w:t>Table 2.</w:t>
      </w:r>
      <w:r w:rsidRPr="00E31A64">
        <w:rPr>
          <w:rStyle w:val="table-captionlabel"/>
          <w:rFonts w:ascii="Calibri" w:hAnsi="Calibri" w:cs="Calibri"/>
        </w:rPr>
        <w:t xml:space="preserve"> </w:t>
      </w:r>
      <w:r w:rsidRPr="00E31A64">
        <w:rPr>
          <w:rFonts w:ascii="Calibri" w:hAnsi="Calibri" w:cs="Calibri"/>
        </w:rPr>
        <w:t xml:space="preserve">Visual analogue scale (VAS); anchor points 0 (‘no pain’) and 100 (‘worst imaginable pain’) </w:t>
      </w:r>
    </w:p>
    <w:tbl>
      <w:tblPr>
        <w:tblStyle w:val="TableGridLight"/>
        <w:tblW w:w="0" w:type="auto"/>
        <w:tblLook w:val="04A0" w:firstRow="1" w:lastRow="0" w:firstColumn="1" w:lastColumn="0" w:noHBand="0" w:noVBand="1"/>
      </w:tblPr>
      <w:tblGrid>
        <w:gridCol w:w="1007"/>
        <w:gridCol w:w="607"/>
        <w:gridCol w:w="495"/>
        <w:gridCol w:w="750"/>
        <w:gridCol w:w="495"/>
        <w:gridCol w:w="584"/>
        <w:gridCol w:w="459"/>
      </w:tblGrid>
      <w:tr w:rsidR="00E31A64" w:rsidRPr="00E31A64" w14:paraId="7988776D" w14:textId="77777777" w:rsidTr="00F04D91">
        <w:tc>
          <w:tcPr>
            <w:tcW w:w="0" w:type="auto"/>
            <w:hideMark/>
          </w:tcPr>
          <w:p w14:paraId="6A4C9A33" w14:textId="77777777" w:rsidR="006362A6" w:rsidRPr="00E31A64" w:rsidRDefault="006362A6">
            <w:pPr>
              <w:jc w:val="center"/>
              <w:rPr>
                <w:rFonts w:ascii="Calibri" w:hAnsi="Calibri" w:cs="Calibri"/>
                <w:b/>
                <w:bCs/>
              </w:rPr>
            </w:pPr>
            <w:r w:rsidRPr="00E31A64">
              <w:rPr>
                <w:rFonts w:ascii="Calibri" w:hAnsi="Calibri" w:cs="Calibri"/>
                <w:b/>
                <w:bCs/>
              </w:rPr>
              <w:t> </w:t>
            </w:r>
          </w:p>
        </w:tc>
        <w:tc>
          <w:tcPr>
            <w:tcW w:w="0" w:type="auto"/>
            <w:hideMark/>
          </w:tcPr>
          <w:p w14:paraId="4BF62BA9" w14:textId="77777777" w:rsidR="006362A6" w:rsidRPr="00E31A64" w:rsidRDefault="006362A6">
            <w:pPr>
              <w:jc w:val="center"/>
              <w:rPr>
                <w:rFonts w:ascii="Calibri" w:hAnsi="Calibri" w:cs="Calibri"/>
                <w:b/>
                <w:bCs/>
              </w:rPr>
            </w:pPr>
            <w:r w:rsidRPr="00E31A64">
              <w:rPr>
                <w:rFonts w:ascii="Calibri" w:hAnsi="Calibri" w:cs="Calibri"/>
                <w:b/>
                <w:bCs/>
              </w:rPr>
              <w:t>Age</w:t>
            </w:r>
          </w:p>
        </w:tc>
        <w:tc>
          <w:tcPr>
            <w:tcW w:w="0" w:type="auto"/>
          </w:tcPr>
          <w:p w14:paraId="17C485CC" w14:textId="02171E68" w:rsidR="006362A6" w:rsidRPr="00E31A64" w:rsidRDefault="006362A6">
            <w:pPr>
              <w:jc w:val="center"/>
              <w:rPr>
                <w:rFonts w:ascii="Calibri" w:hAnsi="Calibri" w:cs="Calibri"/>
                <w:b/>
                <w:bCs/>
              </w:rPr>
            </w:pPr>
          </w:p>
        </w:tc>
        <w:tc>
          <w:tcPr>
            <w:tcW w:w="0" w:type="auto"/>
            <w:hideMark/>
          </w:tcPr>
          <w:p w14:paraId="2459EEE4" w14:textId="77777777" w:rsidR="006362A6" w:rsidRPr="00E31A64" w:rsidRDefault="006362A6">
            <w:pPr>
              <w:jc w:val="center"/>
              <w:rPr>
                <w:rFonts w:ascii="Calibri" w:hAnsi="Calibri" w:cs="Calibri"/>
                <w:b/>
                <w:bCs/>
              </w:rPr>
            </w:pPr>
            <w:r w:rsidRPr="00E31A64">
              <w:rPr>
                <w:rFonts w:ascii="Calibri" w:hAnsi="Calibri" w:cs="Calibri"/>
                <w:b/>
                <w:bCs/>
              </w:rPr>
              <w:t>MMO</w:t>
            </w:r>
          </w:p>
        </w:tc>
        <w:tc>
          <w:tcPr>
            <w:tcW w:w="0" w:type="auto"/>
          </w:tcPr>
          <w:p w14:paraId="694DB2D5" w14:textId="5D6FC809" w:rsidR="006362A6" w:rsidRPr="00E31A64" w:rsidRDefault="006362A6">
            <w:pPr>
              <w:jc w:val="center"/>
              <w:rPr>
                <w:rFonts w:ascii="Calibri" w:hAnsi="Calibri" w:cs="Calibri"/>
                <w:b/>
                <w:bCs/>
              </w:rPr>
            </w:pPr>
          </w:p>
        </w:tc>
        <w:tc>
          <w:tcPr>
            <w:tcW w:w="0" w:type="auto"/>
            <w:hideMark/>
          </w:tcPr>
          <w:p w14:paraId="395A8773" w14:textId="77777777" w:rsidR="006362A6" w:rsidRPr="00E31A64" w:rsidRDefault="006362A6">
            <w:pPr>
              <w:jc w:val="center"/>
              <w:rPr>
                <w:rFonts w:ascii="Calibri" w:hAnsi="Calibri" w:cs="Calibri"/>
                <w:b/>
                <w:bCs/>
              </w:rPr>
            </w:pPr>
            <w:r w:rsidRPr="00E31A64">
              <w:rPr>
                <w:rFonts w:ascii="Calibri" w:hAnsi="Calibri" w:cs="Calibri"/>
                <w:b/>
                <w:bCs/>
              </w:rPr>
              <w:t>VAS</w:t>
            </w:r>
          </w:p>
        </w:tc>
        <w:tc>
          <w:tcPr>
            <w:tcW w:w="0" w:type="auto"/>
          </w:tcPr>
          <w:p w14:paraId="64D27968" w14:textId="26CA48E0" w:rsidR="006362A6" w:rsidRPr="00E31A64" w:rsidRDefault="006362A6">
            <w:pPr>
              <w:jc w:val="center"/>
              <w:rPr>
                <w:rFonts w:ascii="Calibri" w:hAnsi="Calibri" w:cs="Calibri"/>
                <w:b/>
                <w:bCs/>
              </w:rPr>
            </w:pPr>
          </w:p>
        </w:tc>
      </w:tr>
      <w:tr w:rsidR="00E31A64" w:rsidRPr="00E31A64" w14:paraId="68B6179C" w14:textId="77777777" w:rsidTr="001D643E">
        <w:tc>
          <w:tcPr>
            <w:tcW w:w="0" w:type="auto"/>
            <w:hideMark/>
          </w:tcPr>
          <w:p w14:paraId="035A78FA" w14:textId="77777777" w:rsidR="006362A6" w:rsidRPr="00E31A64" w:rsidRDefault="006362A6">
            <w:pPr>
              <w:rPr>
                <w:rFonts w:ascii="Calibri" w:hAnsi="Calibri" w:cs="Calibri"/>
                <w:b/>
                <w:bCs/>
                <w:sz w:val="24"/>
                <w:szCs w:val="24"/>
              </w:rPr>
            </w:pPr>
          </w:p>
        </w:tc>
        <w:tc>
          <w:tcPr>
            <w:tcW w:w="0" w:type="auto"/>
            <w:hideMark/>
          </w:tcPr>
          <w:p w14:paraId="40DFC358" w14:textId="77777777" w:rsidR="006362A6" w:rsidRPr="00E31A64" w:rsidRDefault="006362A6">
            <w:pPr>
              <w:jc w:val="center"/>
              <w:rPr>
                <w:rFonts w:ascii="Calibri" w:hAnsi="Calibri" w:cs="Calibri"/>
                <w:b/>
                <w:bCs/>
              </w:rPr>
            </w:pPr>
            <w:r w:rsidRPr="00E31A64">
              <w:rPr>
                <w:rFonts w:ascii="Calibri" w:hAnsi="Calibri" w:cs="Calibri"/>
                <w:b/>
                <w:bCs/>
              </w:rPr>
              <w:t>MV</w:t>
            </w:r>
          </w:p>
        </w:tc>
        <w:tc>
          <w:tcPr>
            <w:tcW w:w="0" w:type="auto"/>
            <w:hideMark/>
          </w:tcPr>
          <w:p w14:paraId="6355ED78" w14:textId="77777777" w:rsidR="006362A6" w:rsidRPr="00E31A64" w:rsidRDefault="006362A6">
            <w:pPr>
              <w:jc w:val="center"/>
              <w:rPr>
                <w:rFonts w:ascii="Calibri" w:hAnsi="Calibri" w:cs="Calibri"/>
                <w:b/>
                <w:bCs/>
              </w:rPr>
            </w:pPr>
            <w:r w:rsidRPr="00E31A64">
              <w:rPr>
                <w:rFonts w:ascii="Calibri" w:hAnsi="Calibri" w:cs="Calibri"/>
                <w:b/>
                <w:bCs/>
              </w:rPr>
              <w:t>SD</w:t>
            </w:r>
          </w:p>
        </w:tc>
        <w:tc>
          <w:tcPr>
            <w:tcW w:w="0" w:type="auto"/>
            <w:hideMark/>
          </w:tcPr>
          <w:p w14:paraId="72840103" w14:textId="77777777" w:rsidR="006362A6" w:rsidRPr="00E31A64" w:rsidRDefault="006362A6">
            <w:pPr>
              <w:jc w:val="center"/>
              <w:rPr>
                <w:rFonts w:ascii="Calibri" w:hAnsi="Calibri" w:cs="Calibri"/>
                <w:b/>
                <w:bCs/>
              </w:rPr>
            </w:pPr>
            <w:r w:rsidRPr="00E31A64">
              <w:rPr>
                <w:rFonts w:ascii="Calibri" w:hAnsi="Calibri" w:cs="Calibri"/>
                <w:b/>
                <w:bCs/>
              </w:rPr>
              <w:t>MV</w:t>
            </w:r>
          </w:p>
        </w:tc>
        <w:tc>
          <w:tcPr>
            <w:tcW w:w="0" w:type="auto"/>
            <w:hideMark/>
          </w:tcPr>
          <w:p w14:paraId="4D27C9EC" w14:textId="77777777" w:rsidR="006362A6" w:rsidRPr="00E31A64" w:rsidRDefault="006362A6">
            <w:pPr>
              <w:jc w:val="center"/>
              <w:rPr>
                <w:rFonts w:ascii="Calibri" w:hAnsi="Calibri" w:cs="Calibri"/>
                <w:b/>
                <w:bCs/>
              </w:rPr>
            </w:pPr>
            <w:r w:rsidRPr="00E31A64">
              <w:rPr>
                <w:rFonts w:ascii="Calibri" w:hAnsi="Calibri" w:cs="Calibri"/>
                <w:b/>
                <w:bCs/>
              </w:rPr>
              <w:t>SD</w:t>
            </w:r>
          </w:p>
        </w:tc>
        <w:tc>
          <w:tcPr>
            <w:tcW w:w="0" w:type="auto"/>
            <w:hideMark/>
          </w:tcPr>
          <w:p w14:paraId="0A7A4A10" w14:textId="77777777" w:rsidR="006362A6" w:rsidRPr="00E31A64" w:rsidRDefault="006362A6">
            <w:pPr>
              <w:jc w:val="center"/>
              <w:rPr>
                <w:rFonts w:ascii="Calibri" w:hAnsi="Calibri" w:cs="Calibri"/>
                <w:b/>
                <w:bCs/>
              </w:rPr>
            </w:pPr>
            <w:r w:rsidRPr="00E31A64">
              <w:rPr>
                <w:rFonts w:ascii="Calibri" w:hAnsi="Calibri" w:cs="Calibri"/>
                <w:b/>
                <w:bCs/>
              </w:rPr>
              <w:t>MV</w:t>
            </w:r>
          </w:p>
        </w:tc>
        <w:tc>
          <w:tcPr>
            <w:tcW w:w="0" w:type="auto"/>
            <w:hideMark/>
          </w:tcPr>
          <w:p w14:paraId="10780DCC" w14:textId="77777777" w:rsidR="006362A6" w:rsidRPr="00E31A64" w:rsidRDefault="006362A6">
            <w:pPr>
              <w:jc w:val="center"/>
              <w:rPr>
                <w:rFonts w:ascii="Calibri" w:hAnsi="Calibri" w:cs="Calibri"/>
                <w:b/>
                <w:bCs/>
              </w:rPr>
            </w:pPr>
            <w:r w:rsidRPr="00E31A64">
              <w:rPr>
                <w:rFonts w:ascii="Calibri" w:hAnsi="Calibri" w:cs="Calibri"/>
                <w:b/>
                <w:bCs/>
              </w:rPr>
              <w:t>SD</w:t>
            </w:r>
          </w:p>
        </w:tc>
      </w:tr>
      <w:tr w:rsidR="00E31A64" w:rsidRPr="00E31A64" w14:paraId="4CA8413C" w14:textId="77777777" w:rsidTr="001D643E">
        <w:tc>
          <w:tcPr>
            <w:tcW w:w="0" w:type="auto"/>
            <w:hideMark/>
          </w:tcPr>
          <w:p w14:paraId="2CB4A6F8" w14:textId="77777777" w:rsidR="00F549C3" w:rsidRPr="00E31A64" w:rsidRDefault="00F549C3">
            <w:pPr>
              <w:rPr>
                <w:rFonts w:ascii="Calibri" w:hAnsi="Calibri" w:cs="Calibri"/>
              </w:rPr>
            </w:pPr>
            <w:proofErr w:type="spellStart"/>
            <w:r w:rsidRPr="00E31A64">
              <w:rPr>
                <w:rFonts w:ascii="Calibri" w:hAnsi="Calibri" w:cs="Calibri"/>
              </w:rPr>
              <w:t>ADDwR</w:t>
            </w:r>
            <w:proofErr w:type="spellEnd"/>
            <w:r w:rsidRPr="00E31A64">
              <w:rPr>
                <w:rFonts w:ascii="Calibri" w:hAnsi="Calibri" w:cs="Calibri"/>
              </w:rPr>
              <w:t xml:space="preserve"> </w:t>
            </w:r>
            <w:r w:rsidRPr="00E31A64">
              <w:rPr>
                <w:rFonts w:ascii="Calibri" w:hAnsi="Calibri" w:cs="Calibri"/>
              </w:rPr>
              <w:br/>
            </w:r>
            <w:proofErr w:type="spellStart"/>
            <w:r w:rsidRPr="00E31A64">
              <w:rPr>
                <w:rFonts w:ascii="Calibri" w:hAnsi="Calibri" w:cs="Calibri"/>
              </w:rPr>
              <w:t>ADDwoR</w:t>
            </w:r>
            <w:proofErr w:type="spellEnd"/>
          </w:p>
        </w:tc>
        <w:tc>
          <w:tcPr>
            <w:tcW w:w="0" w:type="auto"/>
            <w:hideMark/>
          </w:tcPr>
          <w:p w14:paraId="29765621" w14:textId="77777777" w:rsidR="00F549C3" w:rsidRPr="00E31A64" w:rsidRDefault="00F549C3">
            <w:pPr>
              <w:rPr>
                <w:rFonts w:ascii="Calibri" w:hAnsi="Calibri" w:cs="Calibri"/>
              </w:rPr>
            </w:pPr>
            <w:r w:rsidRPr="00E31A64">
              <w:rPr>
                <w:rFonts w:ascii="Calibri" w:hAnsi="Calibri" w:cs="Calibri"/>
              </w:rPr>
              <w:t>32.7</w:t>
            </w:r>
            <w:r w:rsidRPr="00E31A64">
              <w:rPr>
                <w:rFonts w:ascii="Calibri" w:hAnsi="Calibri" w:cs="Calibri"/>
              </w:rPr>
              <w:br/>
              <w:t>36.5</w:t>
            </w:r>
          </w:p>
        </w:tc>
        <w:tc>
          <w:tcPr>
            <w:tcW w:w="0" w:type="auto"/>
            <w:hideMark/>
          </w:tcPr>
          <w:p w14:paraId="3BD30841" w14:textId="77777777" w:rsidR="00F549C3" w:rsidRPr="00E31A64" w:rsidRDefault="00F549C3">
            <w:pPr>
              <w:rPr>
                <w:rFonts w:ascii="Calibri" w:hAnsi="Calibri" w:cs="Calibri"/>
              </w:rPr>
            </w:pPr>
            <w:r w:rsidRPr="00E31A64">
              <w:rPr>
                <w:rFonts w:ascii="Calibri" w:hAnsi="Calibri" w:cs="Calibri"/>
              </w:rPr>
              <w:t>5.5</w:t>
            </w:r>
            <w:r w:rsidRPr="00E31A64">
              <w:rPr>
                <w:rFonts w:ascii="Calibri" w:hAnsi="Calibri" w:cs="Calibri"/>
              </w:rPr>
              <w:br/>
              <w:t>4.4</w:t>
            </w:r>
          </w:p>
        </w:tc>
        <w:tc>
          <w:tcPr>
            <w:tcW w:w="0" w:type="auto"/>
            <w:hideMark/>
          </w:tcPr>
          <w:p w14:paraId="29F07E68" w14:textId="77777777" w:rsidR="00F549C3" w:rsidRPr="00E31A64" w:rsidRDefault="00F549C3">
            <w:pPr>
              <w:rPr>
                <w:rFonts w:ascii="Calibri" w:hAnsi="Calibri" w:cs="Calibri"/>
              </w:rPr>
            </w:pPr>
            <w:r w:rsidRPr="00E31A64">
              <w:rPr>
                <w:rFonts w:ascii="Calibri" w:hAnsi="Calibri" w:cs="Calibri"/>
              </w:rPr>
              <w:t>35.6</w:t>
            </w:r>
            <w:r w:rsidRPr="00E31A64">
              <w:rPr>
                <w:rFonts w:ascii="Calibri" w:hAnsi="Calibri" w:cs="Calibri"/>
              </w:rPr>
              <w:br/>
              <w:t>27.3</w:t>
            </w:r>
          </w:p>
        </w:tc>
        <w:tc>
          <w:tcPr>
            <w:tcW w:w="0" w:type="auto"/>
            <w:hideMark/>
          </w:tcPr>
          <w:p w14:paraId="0A2E18A0" w14:textId="77777777" w:rsidR="00F549C3" w:rsidRPr="00E31A64" w:rsidRDefault="00F549C3">
            <w:pPr>
              <w:rPr>
                <w:rFonts w:ascii="Calibri" w:hAnsi="Calibri" w:cs="Calibri"/>
              </w:rPr>
            </w:pPr>
            <w:r w:rsidRPr="00E31A64">
              <w:rPr>
                <w:rFonts w:ascii="Calibri" w:hAnsi="Calibri" w:cs="Calibri"/>
              </w:rPr>
              <w:t>5.1</w:t>
            </w:r>
            <w:r w:rsidRPr="00E31A64">
              <w:rPr>
                <w:rFonts w:ascii="Calibri" w:hAnsi="Calibri" w:cs="Calibri"/>
              </w:rPr>
              <w:br/>
              <w:t>4.3</w:t>
            </w:r>
          </w:p>
        </w:tc>
        <w:tc>
          <w:tcPr>
            <w:tcW w:w="0" w:type="auto"/>
            <w:hideMark/>
          </w:tcPr>
          <w:p w14:paraId="2573787C" w14:textId="77777777" w:rsidR="00F549C3" w:rsidRPr="00E31A64" w:rsidRDefault="00F549C3">
            <w:pPr>
              <w:rPr>
                <w:rFonts w:ascii="Calibri" w:hAnsi="Calibri" w:cs="Calibri"/>
              </w:rPr>
            </w:pPr>
            <w:r w:rsidRPr="00E31A64">
              <w:rPr>
                <w:rFonts w:ascii="Calibri" w:hAnsi="Calibri" w:cs="Calibri"/>
              </w:rPr>
              <w:t>78</w:t>
            </w:r>
            <w:r w:rsidRPr="00E31A64">
              <w:rPr>
                <w:rFonts w:ascii="Calibri" w:hAnsi="Calibri" w:cs="Calibri"/>
              </w:rPr>
              <w:br/>
              <w:t>87</w:t>
            </w:r>
          </w:p>
        </w:tc>
        <w:tc>
          <w:tcPr>
            <w:tcW w:w="0" w:type="auto"/>
            <w:hideMark/>
          </w:tcPr>
          <w:p w14:paraId="59E1F607" w14:textId="77777777" w:rsidR="00F549C3" w:rsidRPr="00E31A64" w:rsidRDefault="00F549C3">
            <w:pPr>
              <w:rPr>
                <w:rFonts w:ascii="Calibri" w:hAnsi="Calibri" w:cs="Calibri"/>
              </w:rPr>
            </w:pPr>
            <w:r w:rsidRPr="00E31A64">
              <w:rPr>
                <w:rFonts w:ascii="Calibri" w:hAnsi="Calibri" w:cs="Calibri"/>
              </w:rPr>
              <w:t>6</w:t>
            </w:r>
            <w:r w:rsidRPr="00E31A64">
              <w:rPr>
                <w:rFonts w:ascii="Calibri" w:hAnsi="Calibri" w:cs="Calibri"/>
              </w:rPr>
              <w:br/>
              <w:t>7</w:t>
            </w:r>
          </w:p>
        </w:tc>
      </w:tr>
    </w:tbl>
    <w:p w14:paraId="5726B070" w14:textId="77777777" w:rsidR="001D643E" w:rsidRPr="00E31A64" w:rsidRDefault="001D643E" w:rsidP="001D643E">
      <w:pPr>
        <w:pStyle w:val="NoSpacing"/>
        <w:rPr>
          <w:rFonts w:ascii="Calibri" w:hAnsi="Calibri" w:cs="Calibri"/>
        </w:rPr>
      </w:pPr>
    </w:p>
    <w:p w14:paraId="6DDB7AB4" w14:textId="65AA73BB" w:rsidR="00F549C3" w:rsidRPr="00E31A64" w:rsidRDefault="00F549C3" w:rsidP="001D643E">
      <w:pPr>
        <w:pStyle w:val="NoSpacing"/>
        <w:rPr>
          <w:rFonts w:ascii="Calibri" w:hAnsi="Calibri" w:cs="Calibri"/>
        </w:rPr>
      </w:pPr>
      <w:r w:rsidRPr="00E31A64">
        <w:rPr>
          <w:rFonts w:ascii="Calibri" w:hAnsi="Calibri" w:cs="Calibri"/>
        </w:rPr>
        <w:t>The diagnosis that led to disc excision was painful disc derangement with impaired function.</w:t>
      </w:r>
    </w:p>
    <w:p w14:paraId="6ADD0C4D" w14:textId="77777777" w:rsidR="001D643E" w:rsidRPr="00E31A64" w:rsidRDefault="001D643E" w:rsidP="001D643E">
      <w:pPr>
        <w:pStyle w:val="NoSpacing"/>
        <w:rPr>
          <w:rFonts w:ascii="Calibri" w:hAnsi="Calibri" w:cs="Calibri"/>
        </w:rPr>
      </w:pPr>
    </w:p>
    <w:p w14:paraId="17FF386A" w14:textId="77777777" w:rsidR="00F549C3" w:rsidRPr="00E31A64" w:rsidRDefault="00F549C3" w:rsidP="001D643E">
      <w:pPr>
        <w:pStyle w:val="NoSpacing"/>
        <w:rPr>
          <w:rFonts w:ascii="Calibri" w:hAnsi="Calibri" w:cs="Calibri"/>
        </w:rPr>
      </w:pPr>
      <w:r w:rsidRPr="00E31A64">
        <w:rPr>
          <w:rFonts w:ascii="Calibri" w:hAnsi="Calibri" w:cs="Calibri"/>
        </w:rPr>
        <w:t xml:space="preserve">Discectomy has come under increasing attack as the standard therapy for disc displacement, as a number of surgeons now </w:t>
      </w:r>
      <w:proofErr w:type="spellStart"/>
      <w:r w:rsidRPr="00E31A64">
        <w:rPr>
          <w:rFonts w:ascii="Calibri" w:hAnsi="Calibri" w:cs="Calibri"/>
        </w:rPr>
        <w:t>favour</w:t>
      </w:r>
      <w:proofErr w:type="spellEnd"/>
      <w:r w:rsidRPr="00E31A64">
        <w:rPr>
          <w:rFonts w:ascii="Calibri" w:hAnsi="Calibri" w:cs="Calibri"/>
        </w:rPr>
        <w:t xml:space="preserve"> a conservative approach; however, other researchers still believe in the value of discectomy (</w:t>
      </w:r>
      <w:hyperlink r:id="rId45" w:anchor="b41" w:history="1">
        <w:r w:rsidRPr="00E31A64">
          <w:rPr>
            <w:rStyle w:val="Hyperlink"/>
            <w:u w:color="0070C0"/>
          </w:rPr>
          <w:t>41</w:t>
        </w:r>
      </w:hyperlink>
      <w:r w:rsidRPr="00E31A64">
        <w:rPr>
          <w:rFonts w:ascii="Calibri" w:hAnsi="Calibri" w:cs="Calibri"/>
        </w:rPr>
        <w:t>-</w:t>
      </w:r>
      <w:hyperlink r:id="rId46" w:anchor="b43" w:history="1">
        <w:r w:rsidRPr="00E31A64">
          <w:rPr>
            <w:rStyle w:val="Hyperlink"/>
            <w:u w:color="0070C0"/>
          </w:rPr>
          <w:t>43</w:t>
        </w:r>
      </w:hyperlink>
      <w:r w:rsidRPr="00E31A64">
        <w:rPr>
          <w:rFonts w:ascii="Calibri" w:hAnsi="Calibri" w:cs="Calibri"/>
        </w:rPr>
        <w:t xml:space="preserve">). Open surgery for patients with ID therefore has an ethical justification. The authors used this small sample of whole TMJ discs because they provide exhaustive information on their degree of degeneration. </w:t>
      </w:r>
    </w:p>
    <w:p w14:paraId="218B84A3" w14:textId="77777777" w:rsidR="001D643E" w:rsidRPr="00E31A64" w:rsidRDefault="001D643E" w:rsidP="001D643E">
      <w:pPr>
        <w:pStyle w:val="NoSpacing"/>
        <w:rPr>
          <w:rFonts w:ascii="Calibri" w:hAnsi="Calibri" w:cs="Calibri"/>
        </w:rPr>
      </w:pPr>
    </w:p>
    <w:p w14:paraId="3523F913" w14:textId="3D2DCFD9" w:rsidR="00F549C3" w:rsidRPr="00E31A64" w:rsidRDefault="00F549C3" w:rsidP="001D643E">
      <w:pPr>
        <w:pStyle w:val="NoSpacing"/>
        <w:rPr>
          <w:rFonts w:ascii="Calibri" w:hAnsi="Calibri" w:cs="Calibri"/>
        </w:rPr>
      </w:pPr>
      <w:r w:rsidRPr="00E31A64">
        <w:rPr>
          <w:rFonts w:ascii="Calibri" w:hAnsi="Calibri" w:cs="Calibri"/>
        </w:rPr>
        <w:t>Inclusion criteria were unsuccessful non‐surgical treatment; a diagnosis of TMJ ID; and tenderness to TMJ palpation or interference with mandibular movements. Exclusion criteria were other TMJ disorders, dentofacial deformity; major jaw trauma; previous TMJ surgery; and previous steroid injections in the TMJ.</w:t>
      </w:r>
    </w:p>
    <w:p w14:paraId="4E6DEFF2" w14:textId="77777777" w:rsidR="001D643E" w:rsidRPr="00E31A64" w:rsidRDefault="001D643E" w:rsidP="001D643E">
      <w:pPr>
        <w:pStyle w:val="NoSpacing"/>
        <w:rPr>
          <w:rFonts w:ascii="Calibri" w:hAnsi="Calibri" w:cs="Calibri"/>
        </w:rPr>
      </w:pPr>
    </w:p>
    <w:p w14:paraId="40171B14" w14:textId="006C1BAA" w:rsidR="00F549C3" w:rsidRPr="00E31A64" w:rsidRDefault="00F549C3" w:rsidP="001D643E">
      <w:pPr>
        <w:pStyle w:val="NoSpacing"/>
        <w:rPr>
          <w:rFonts w:ascii="Calibri" w:hAnsi="Calibri" w:cs="Calibri"/>
        </w:rPr>
      </w:pPr>
      <w:r w:rsidRPr="00E31A64">
        <w:rPr>
          <w:rFonts w:ascii="Calibri" w:hAnsi="Calibri" w:cs="Calibri"/>
        </w:rPr>
        <w:t>Discs were divided into those with (</w:t>
      </w:r>
      <w:proofErr w:type="spellStart"/>
      <w:r w:rsidRPr="00E31A64">
        <w:rPr>
          <w:rFonts w:ascii="Calibri" w:hAnsi="Calibri" w:cs="Calibri"/>
        </w:rPr>
        <w:t>ADDwR</w:t>
      </w:r>
      <w:proofErr w:type="spellEnd"/>
      <w:r w:rsidRPr="00E31A64">
        <w:rPr>
          <w:rFonts w:ascii="Calibri" w:hAnsi="Calibri" w:cs="Calibri"/>
        </w:rPr>
        <w:t>) and without disc reduction (</w:t>
      </w:r>
      <w:proofErr w:type="spellStart"/>
      <w:r w:rsidRPr="00E31A64">
        <w:rPr>
          <w:rFonts w:ascii="Calibri" w:hAnsi="Calibri" w:cs="Calibri"/>
        </w:rPr>
        <w:t>ADDwoR</w:t>
      </w:r>
      <w:proofErr w:type="spellEnd"/>
      <w:r w:rsidRPr="00E31A64">
        <w:rPr>
          <w:rFonts w:ascii="Calibri" w:hAnsi="Calibri" w:cs="Calibri"/>
        </w:rPr>
        <w:t xml:space="preserve">). After surgical excision, all discs were found to be well conserved; they were macroscopically </w:t>
      </w:r>
      <w:proofErr w:type="gramStart"/>
      <w:r w:rsidRPr="00E31A64">
        <w:rPr>
          <w:rFonts w:ascii="Calibri" w:hAnsi="Calibri" w:cs="Calibri"/>
        </w:rPr>
        <w:t>deformed</w:t>
      </w:r>
      <w:proofErr w:type="gramEnd"/>
      <w:r w:rsidRPr="00E31A64">
        <w:rPr>
          <w:rFonts w:ascii="Calibri" w:hAnsi="Calibri" w:cs="Calibri"/>
        </w:rPr>
        <w:t xml:space="preserve"> and none had a normal biconcave shape. The anterior and intermediate band and the PDA were preserved in all specimens.</w:t>
      </w:r>
    </w:p>
    <w:p w14:paraId="55101961" w14:textId="77777777" w:rsidR="001D643E" w:rsidRPr="00E31A64" w:rsidRDefault="001D643E" w:rsidP="001D643E">
      <w:pPr>
        <w:pStyle w:val="NoSpacing"/>
        <w:rPr>
          <w:rFonts w:ascii="Calibri" w:hAnsi="Calibri" w:cs="Calibri"/>
        </w:rPr>
      </w:pPr>
    </w:p>
    <w:p w14:paraId="5176AB8D" w14:textId="024B9AEC" w:rsidR="00F549C3" w:rsidRPr="00E31A64" w:rsidRDefault="00F549C3" w:rsidP="001D643E">
      <w:pPr>
        <w:pStyle w:val="NoSpacing"/>
        <w:rPr>
          <w:rFonts w:ascii="Calibri" w:hAnsi="Calibri" w:cs="Calibri"/>
        </w:rPr>
      </w:pPr>
      <w:r w:rsidRPr="00E31A64">
        <w:rPr>
          <w:rFonts w:ascii="Calibri" w:hAnsi="Calibri" w:cs="Calibri"/>
        </w:rPr>
        <w:t>Four virtually unaffected human TMJ discs from cadavers of the collection of the Department of Anatomy of Catania University, Catania, Italy, were studied along with the diseased discs. These paraffin‐embedded autopsy specimens, obtained from one male and three female subjects (mean age: 49.7</w:t>
      </w:r>
      <w:r w:rsidRPr="00E31A64">
        <w:rPr>
          <w:rFonts w:ascii="Calibri" w:hAnsi="Calibri" w:cs="Calibri"/>
        </w:rPr>
        <w:t> </w:t>
      </w:r>
      <w:r w:rsidRPr="00E31A64">
        <w:rPr>
          <w:rFonts w:ascii="Calibri" w:hAnsi="Calibri" w:cs="Calibri"/>
        </w:rPr>
        <w:t>±</w:t>
      </w:r>
      <w:r w:rsidRPr="00E31A64">
        <w:rPr>
          <w:rFonts w:ascii="Calibri" w:hAnsi="Calibri" w:cs="Calibri"/>
        </w:rPr>
        <w:t> </w:t>
      </w:r>
      <w:r w:rsidRPr="00E31A64">
        <w:rPr>
          <w:rFonts w:ascii="Calibri" w:hAnsi="Calibri" w:cs="Calibri"/>
        </w:rPr>
        <w:t>4.4</w:t>
      </w:r>
      <w:r w:rsidRPr="00E31A64">
        <w:rPr>
          <w:rFonts w:ascii="Calibri" w:hAnsi="Calibri" w:cs="Calibri"/>
        </w:rPr>
        <w:t> </w:t>
      </w:r>
      <w:r w:rsidRPr="00E31A64">
        <w:rPr>
          <w:rFonts w:ascii="Calibri" w:hAnsi="Calibri" w:cs="Calibri"/>
        </w:rPr>
        <w:t xml:space="preserve">years), were selected because the donors’ clinical histories were negative for generalized joint disease or TMJ arthropathy; none had macroscopic signs of degenerative or inflammatory joint disease on dissection and none were displaced. They stained with Harry’s </w:t>
      </w:r>
      <w:proofErr w:type="spellStart"/>
      <w:r w:rsidRPr="00E31A64">
        <w:rPr>
          <w:rFonts w:ascii="Calibri" w:hAnsi="Calibri" w:cs="Calibri"/>
        </w:rPr>
        <w:t>haematoxylin</w:t>
      </w:r>
      <w:proofErr w:type="spellEnd"/>
      <w:r w:rsidRPr="00E31A64">
        <w:rPr>
          <w:rFonts w:ascii="Calibri" w:hAnsi="Calibri" w:cs="Calibri"/>
        </w:rPr>
        <w:t xml:space="preserve"> on light microscopy and exhibited no detectable pathological changes.</w:t>
      </w:r>
    </w:p>
    <w:p w14:paraId="2983083B" w14:textId="77777777" w:rsidR="001D643E" w:rsidRPr="00E31A64" w:rsidRDefault="001D643E" w:rsidP="001D643E">
      <w:pPr>
        <w:pStyle w:val="NoSpacing"/>
        <w:rPr>
          <w:rFonts w:ascii="Calibri" w:hAnsi="Calibri" w:cs="Calibri"/>
        </w:rPr>
      </w:pPr>
    </w:p>
    <w:p w14:paraId="50A01F88" w14:textId="77777777" w:rsidR="00F549C3" w:rsidRPr="00E31A64" w:rsidRDefault="00F549C3" w:rsidP="00B03D93">
      <w:pPr>
        <w:pStyle w:val="Heading2"/>
        <w:rPr>
          <w:rFonts w:ascii="Calibri" w:hAnsi="Calibri" w:cs="Calibri"/>
          <w:color w:val="auto"/>
        </w:rPr>
      </w:pPr>
      <w:r w:rsidRPr="00E31A64">
        <w:rPr>
          <w:rFonts w:ascii="Calibri" w:hAnsi="Calibri" w:cs="Calibri"/>
          <w:color w:val="auto"/>
        </w:rPr>
        <w:t>Immunohistochemistry</w:t>
      </w:r>
    </w:p>
    <w:p w14:paraId="29E6800C" w14:textId="22DF97A1" w:rsidR="00F549C3" w:rsidRPr="00E31A64" w:rsidRDefault="00F549C3" w:rsidP="001D643E">
      <w:pPr>
        <w:pStyle w:val="NoSpacing"/>
        <w:rPr>
          <w:rFonts w:ascii="Calibri" w:hAnsi="Calibri" w:cs="Calibri"/>
        </w:rPr>
      </w:pPr>
      <w:r w:rsidRPr="00E31A64">
        <w:rPr>
          <w:rFonts w:ascii="Calibri" w:hAnsi="Calibri" w:cs="Calibri"/>
        </w:rPr>
        <w:t xml:space="preserve">The 18 surgical specimens were fixed overnight in 10% neutral buffered formalin (Bio‐Optica, Milan, Italy). After fixation and overnight washing they were sectioned through the </w:t>
      </w:r>
      <w:proofErr w:type="spellStart"/>
      <w:r w:rsidRPr="00E31A64">
        <w:rPr>
          <w:rFonts w:ascii="Calibri" w:hAnsi="Calibri" w:cs="Calibri"/>
        </w:rPr>
        <w:t>centre</w:t>
      </w:r>
      <w:proofErr w:type="spellEnd"/>
      <w:r w:rsidRPr="00E31A64">
        <w:rPr>
          <w:rFonts w:ascii="Calibri" w:hAnsi="Calibri" w:cs="Calibri"/>
        </w:rPr>
        <w:t xml:space="preserve"> along the parasagittal plane, perpendicular to the long axis. Each tissue block was dehydrated in graded ethanol and embedded in paraffin, preserving anatomical orientation. Specimens were cut into 5</w:t>
      </w:r>
      <w:r w:rsidRPr="00E31A64">
        <w:rPr>
          <w:rFonts w:ascii="Calibri" w:hAnsi="Calibri" w:cs="Calibri"/>
        </w:rPr>
        <w:t> </w:t>
      </w:r>
      <w:proofErr w:type="spellStart"/>
      <w:r w:rsidRPr="00E31A64">
        <w:rPr>
          <w:rFonts w:ascii="Calibri" w:hAnsi="Calibri" w:cs="Calibri"/>
        </w:rPr>
        <w:t>μm</w:t>
      </w:r>
      <w:proofErr w:type="spellEnd"/>
      <w:r w:rsidRPr="00E31A64">
        <w:rPr>
          <w:rFonts w:ascii="Calibri" w:hAnsi="Calibri" w:cs="Calibri"/>
        </w:rPr>
        <w:t xml:space="preserve"> thick sections and placed on </w:t>
      </w:r>
      <w:proofErr w:type="spellStart"/>
      <w:r w:rsidRPr="00E31A64">
        <w:rPr>
          <w:rFonts w:ascii="Calibri" w:hAnsi="Calibri" w:cs="Calibri"/>
        </w:rPr>
        <w:t>silanized</w:t>
      </w:r>
      <w:proofErr w:type="spellEnd"/>
      <w:r w:rsidRPr="00E31A64">
        <w:rPr>
          <w:rFonts w:ascii="Calibri" w:hAnsi="Calibri" w:cs="Calibri"/>
        </w:rPr>
        <w:t xml:space="preserve"> glass slides for routine </w:t>
      </w:r>
      <w:proofErr w:type="spellStart"/>
      <w:r w:rsidRPr="00E31A64">
        <w:rPr>
          <w:rFonts w:ascii="Calibri" w:hAnsi="Calibri" w:cs="Calibri"/>
        </w:rPr>
        <w:t>haematoxylin</w:t>
      </w:r>
      <w:proofErr w:type="spellEnd"/>
      <w:r w:rsidRPr="00E31A64">
        <w:rPr>
          <w:rFonts w:ascii="Calibri" w:hAnsi="Calibri" w:cs="Calibri"/>
        </w:rPr>
        <w:t xml:space="preserve"> staining and immunohistochemistry. Sections were irradiated (5</w:t>
      </w:r>
      <w:r w:rsidRPr="00E31A64">
        <w:rPr>
          <w:rFonts w:ascii="Calibri" w:hAnsi="Calibri" w:cs="Calibri"/>
        </w:rPr>
        <w:t> </w:t>
      </w:r>
      <w:r w:rsidRPr="00E31A64">
        <w:rPr>
          <w:rFonts w:ascii="Calibri" w:hAnsi="Calibri" w:cs="Calibri"/>
        </w:rPr>
        <w:t>min × 3) in capped polypropylene slide‐holders with citrate buffer (pH 6), using a microwave oven (750</w:t>
      </w:r>
      <w:r w:rsidRPr="00E31A64">
        <w:rPr>
          <w:rFonts w:ascii="Calibri" w:hAnsi="Calibri" w:cs="Calibri"/>
        </w:rPr>
        <w:t> </w:t>
      </w:r>
      <w:r w:rsidRPr="00E31A64">
        <w:rPr>
          <w:rFonts w:ascii="Calibri" w:hAnsi="Calibri" w:cs="Calibri"/>
        </w:rPr>
        <w:t>W) to unmask antigenic sites.</w:t>
      </w:r>
    </w:p>
    <w:p w14:paraId="76C8BDF2" w14:textId="77777777" w:rsidR="001D643E" w:rsidRPr="00E31A64" w:rsidRDefault="001D643E" w:rsidP="001D643E">
      <w:pPr>
        <w:pStyle w:val="NoSpacing"/>
        <w:rPr>
          <w:rFonts w:ascii="Calibri" w:hAnsi="Calibri" w:cs="Calibri"/>
        </w:rPr>
      </w:pPr>
    </w:p>
    <w:p w14:paraId="0ACB0575" w14:textId="0E2BF18A" w:rsidR="00F549C3" w:rsidRPr="00E31A64" w:rsidRDefault="00F549C3" w:rsidP="001D643E">
      <w:pPr>
        <w:pStyle w:val="NoSpacing"/>
        <w:rPr>
          <w:rFonts w:ascii="Calibri" w:hAnsi="Calibri" w:cs="Calibri"/>
        </w:rPr>
      </w:pPr>
      <w:r w:rsidRPr="00E31A64">
        <w:rPr>
          <w:rFonts w:ascii="Calibri" w:hAnsi="Calibri" w:cs="Calibri"/>
        </w:rPr>
        <w:t xml:space="preserve">A rabbit polyclonal anti‐caspase 3 antibody (Cell Signaling Technology, Inc., </w:t>
      </w:r>
      <w:proofErr w:type="spellStart"/>
      <w:r w:rsidRPr="00E31A64">
        <w:rPr>
          <w:rFonts w:ascii="Calibri" w:hAnsi="Calibri" w:cs="Calibri"/>
        </w:rPr>
        <w:t>Denvers</w:t>
      </w:r>
      <w:proofErr w:type="spellEnd"/>
      <w:r w:rsidRPr="00E31A64">
        <w:rPr>
          <w:rFonts w:ascii="Calibri" w:hAnsi="Calibri" w:cs="Calibri"/>
        </w:rPr>
        <w:t>, MA, USA) used at 1:200 working dilution was applied on each section and incubated overnight at +4°C in a moist chamber. Immunocomplexes were detected by incubation with the secondary antibody and then with streptavidin–peroxidase complexes for 15</w:t>
      </w:r>
      <w:r w:rsidRPr="00E31A64">
        <w:rPr>
          <w:rFonts w:ascii="Calibri" w:hAnsi="Calibri" w:cs="Calibri"/>
        </w:rPr>
        <w:t> </w:t>
      </w:r>
      <w:r w:rsidRPr="00E31A64">
        <w:rPr>
          <w:rFonts w:ascii="Calibri" w:hAnsi="Calibri" w:cs="Calibri"/>
        </w:rPr>
        <w:t xml:space="preserve">min each at room temperature (LSAB2/HRP kit; DAKO, </w:t>
      </w:r>
      <w:proofErr w:type="spellStart"/>
      <w:r w:rsidRPr="00E31A64">
        <w:rPr>
          <w:rFonts w:ascii="Calibri" w:hAnsi="Calibri" w:cs="Calibri"/>
        </w:rPr>
        <w:t>Glostrup</w:t>
      </w:r>
      <w:proofErr w:type="spellEnd"/>
      <w:r w:rsidRPr="00E31A64">
        <w:rPr>
          <w:rFonts w:ascii="Calibri" w:hAnsi="Calibri" w:cs="Calibri"/>
        </w:rPr>
        <w:t>, Denmark). After rinsing in three changes of PBS, the immunoreaction was visualized by incubating sections in a 0.1% 3,3′‐diaminobenzidine and 0.02% hydrogen peroxide solution (DAB substrate kit, Vector Laboratories, Burlingame, CA, USA) for 4</w:t>
      </w:r>
      <w:r w:rsidRPr="00E31A64">
        <w:rPr>
          <w:rFonts w:ascii="Calibri" w:hAnsi="Calibri" w:cs="Calibri"/>
        </w:rPr>
        <w:t> </w:t>
      </w:r>
      <w:r w:rsidRPr="00E31A64">
        <w:rPr>
          <w:rFonts w:ascii="Calibri" w:hAnsi="Calibri" w:cs="Calibri"/>
        </w:rPr>
        <w:t xml:space="preserve">min. Sections were lightly counterstained with Meyer’s </w:t>
      </w:r>
      <w:proofErr w:type="spellStart"/>
      <w:r w:rsidRPr="00E31A64">
        <w:rPr>
          <w:rFonts w:ascii="Calibri" w:hAnsi="Calibri" w:cs="Calibri"/>
        </w:rPr>
        <w:t>haematoxylin</w:t>
      </w:r>
      <w:proofErr w:type="spellEnd"/>
      <w:r w:rsidRPr="00E31A64">
        <w:rPr>
          <w:rFonts w:ascii="Calibri" w:hAnsi="Calibri" w:cs="Calibri"/>
        </w:rPr>
        <w:t>.</w:t>
      </w:r>
    </w:p>
    <w:p w14:paraId="46DE0217" w14:textId="77777777" w:rsidR="001D643E" w:rsidRPr="00E31A64" w:rsidRDefault="001D643E" w:rsidP="001D643E">
      <w:pPr>
        <w:pStyle w:val="NoSpacing"/>
        <w:rPr>
          <w:rFonts w:ascii="Calibri" w:hAnsi="Calibri" w:cs="Calibri"/>
        </w:rPr>
      </w:pPr>
    </w:p>
    <w:p w14:paraId="299D1CB7" w14:textId="77777777" w:rsidR="00F549C3" w:rsidRPr="00E31A64" w:rsidRDefault="00F549C3" w:rsidP="00B03D93">
      <w:pPr>
        <w:pStyle w:val="Heading2"/>
        <w:rPr>
          <w:rFonts w:ascii="Calibri" w:hAnsi="Calibri" w:cs="Calibri"/>
          <w:color w:val="auto"/>
        </w:rPr>
      </w:pPr>
      <w:r w:rsidRPr="00E31A64">
        <w:rPr>
          <w:rFonts w:ascii="Calibri" w:hAnsi="Calibri" w:cs="Calibri"/>
          <w:color w:val="auto"/>
        </w:rPr>
        <w:t>Immunohistochemical evaluation</w:t>
      </w:r>
    </w:p>
    <w:p w14:paraId="0B636FB3" w14:textId="4E0306B8" w:rsidR="00F549C3" w:rsidRPr="00E31A64" w:rsidRDefault="00F549C3" w:rsidP="001D643E">
      <w:pPr>
        <w:pStyle w:val="NoSpacing"/>
        <w:rPr>
          <w:rFonts w:ascii="Calibri" w:hAnsi="Calibri" w:cs="Calibri"/>
        </w:rPr>
      </w:pPr>
      <w:proofErr w:type="spellStart"/>
      <w:r w:rsidRPr="00E31A64">
        <w:rPr>
          <w:rFonts w:ascii="Calibri" w:hAnsi="Calibri" w:cs="Calibri"/>
        </w:rPr>
        <w:t>Immunostained</w:t>
      </w:r>
      <w:proofErr w:type="spellEnd"/>
      <w:r w:rsidRPr="00E31A64">
        <w:rPr>
          <w:rFonts w:ascii="Calibri" w:hAnsi="Calibri" w:cs="Calibri"/>
        </w:rPr>
        <w:t xml:space="preserve"> slides were evaluated on a consensus basis by two anatomists, who were blinded to patient identity, clinical status and group identification, using a double‐headed light microscope.</w:t>
      </w:r>
    </w:p>
    <w:p w14:paraId="65259CEE" w14:textId="77777777" w:rsidR="001D643E" w:rsidRPr="00E31A64" w:rsidRDefault="001D643E" w:rsidP="001D643E">
      <w:pPr>
        <w:pStyle w:val="NoSpacing"/>
        <w:rPr>
          <w:rFonts w:ascii="Calibri" w:hAnsi="Calibri" w:cs="Calibri"/>
        </w:rPr>
      </w:pPr>
    </w:p>
    <w:p w14:paraId="00C0E9FE" w14:textId="6F02395D" w:rsidR="00F549C3" w:rsidRPr="00E31A64" w:rsidRDefault="00F549C3" w:rsidP="001D643E">
      <w:pPr>
        <w:pStyle w:val="NoSpacing"/>
        <w:rPr>
          <w:rFonts w:ascii="Calibri" w:hAnsi="Calibri" w:cs="Calibri"/>
        </w:rPr>
      </w:pPr>
      <w:r w:rsidRPr="00E31A64">
        <w:rPr>
          <w:rFonts w:ascii="Calibri" w:hAnsi="Calibri" w:cs="Calibri"/>
        </w:rPr>
        <w:t xml:space="preserve">Staining intensity and the proportion of caspase 3‐immunopositive cells were assessed and recorded. Three different TMJ disc areas were </w:t>
      </w:r>
      <w:proofErr w:type="spellStart"/>
      <w:r w:rsidRPr="00E31A64">
        <w:rPr>
          <w:rFonts w:ascii="Calibri" w:hAnsi="Calibri" w:cs="Calibri"/>
        </w:rPr>
        <w:t>analysed</w:t>
      </w:r>
      <w:proofErr w:type="spellEnd"/>
      <w:r w:rsidRPr="00E31A64">
        <w:rPr>
          <w:rFonts w:ascii="Calibri" w:hAnsi="Calibri" w:cs="Calibri"/>
        </w:rPr>
        <w:t xml:space="preserve">: the anterior band, the intermediate zone, and the PDA. Staining intensity (SI) was graded on a 0–4 scale: 0: no detectable staining; 1: weak staining; 2: moderate staining; 3: </w:t>
      </w:r>
      <w:r w:rsidRPr="00E31A64">
        <w:rPr>
          <w:rFonts w:ascii="Calibri" w:hAnsi="Calibri" w:cs="Calibri"/>
        </w:rPr>
        <w:lastRenderedPageBreak/>
        <w:t>strong staining; 4: very strong staining. Caspase 3‐positive cells, observed at 200</w:t>
      </w:r>
      <w:r w:rsidRPr="00E31A64">
        <w:rPr>
          <w:rFonts w:ascii="Calibri" w:hAnsi="Calibri" w:cs="Calibri"/>
        </w:rPr>
        <w:t> </w:t>
      </w:r>
      <w:r w:rsidRPr="00E31A64">
        <w:rPr>
          <w:rFonts w:ascii="Calibri" w:hAnsi="Calibri" w:cs="Calibri"/>
        </w:rPr>
        <w:t>×</w:t>
      </w:r>
      <w:r w:rsidRPr="00E31A64">
        <w:rPr>
          <w:rFonts w:ascii="Calibri" w:hAnsi="Calibri" w:cs="Calibri"/>
        </w:rPr>
        <w:t> </w:t>
      </w:r>
      <w:r w:rsidRPr="00E31A64">
        <w:rPr>
          <w:rFonts w:ascii="Calibri" w:hAnsi="Calibri" w:cs="Calibri"/>
        </w:rPr>
        <w:t xml:space="preserve"> magnification, were scored as a proportion of 200 cells as 0: &lt;5%; 1: 6–30%; 2: 31–50%; 3: &gt;50%; and 4: &gt;75% (extent score, ES).</w:t>
      </w:r>
    </w:p>
    <w:p w14:paraId="435F9BFF" w14:textId="77777777" w:rsidR="001D643E" w:rsidRPr="00E31A64" w:rsidRDefault="001D643E" w:rsidP="001D643E">
      <w:pPr>
        <w:pStyle w:val="NoSpacing"/>
        <w:rPr>
          <w:rFonts w:ascii="Calibri" w:hAnsi="Calibri" w:cs="Calibri"/>
        </w:rPr>
      </w:pPr>
    </w:p>
    <w:p w14:paraId="03DD5F16" w14:textId="45F05F2D" w:rsidR="00F549C3" w:rsidRPr="00E31A64" w:rsidRDefault="00F549C3" w:rsidP="001D643E">
      <w:pPr>
        <w:pStyle w:val="NoSpacing"/>
        <w:rPr>
          <w:rFonts w:ascii="Calibri" w:hAnsi="Calibri" w:cs="Calibri"/>
        </w:rPr>
      </w:pPr>
      <w:r w:rsidRPr="00E31A64">
        <w:rPr>
          <w:rFonts w:ascii="Calibri" w:hAnsi="Calibri" w:cs="Calibri"/>
        </w:rPr>
        <w:t>The final staining score (FSS) was the sum of SI and ES.</w:t>
      </w:r>
    </w:p>
    <w:p w14:paraId="31801D83" w14:textId="77777777" w:rsidR="001D643E" w:rsidRPr="00E31A64" w:rsidRDefault="001D643E" w:rsidP="001D643E">
      <w:pPr>
        <w:pStyle w:val="NoSpacing"/>
        <w:rPr>
          <w:rFonts w:ascii="Calibri" w:hAnsi="Calibri" w:cs="Calibri"/>
        </w:rPr>
      </w:pPr>
    </w:p>
    <w:p w14:paraId="5E95901B" w14:textId="77777777" w:rsidR="00F549C3" w:rsidRPr="00E31A64" w:rsidRDefault="00F549C3" w:rsidP="00B03D93">
      <w:pPr>
        <w:pStyle w:val="Heading2"/>
        <w:rPr>
          <w:rFonts w:ascii="Calibri" w:hAnsi="Calibri" w:cs="Calibri"/>
          <w:color w:val="auto"/>
        </w:rPr>
      </w:pPr>
      <w:r w:rsidRPr="00E31A64">
        <w:rPr>
          <w:rFonts w:ascii="Calibri" w:hAnsi="Calibri" w:cs="Calibri"/>
          <w:color w:val="auto"/>
        </w:rPr>
        <w:t>Positive and negative controls</w:t>
      </w:r>
    </w:p>
    <w:p w14:paraId="2AC63B3A" w14:textId="1AF8EE1A" w:rsidR="00F549C3" w:rsidRPr="00E31A64" w:rsidRDefault="00F549C3" w:rsidP="001D643E">
      <w:pPr>
        <w:pStyle w:val="NoSpacing"/>
        <w:rPr>
          <w:rFonts w:ascii="Calibri" w:hAnsi="Calibri" w:cs="Calibri"/>
        </w:rPr>
      </w:pPr>
      <w:r w:rsidRPr="00E31A64">
        <w:rPr>
          <w:rFonts w:ascii="Calibri" w:hAnsi="Calibri" w:cs="Calibri"/>
        </w:rPr>
        <w:t xml:space="preserve">This was performed to test the specific reaction of the primary antibody at the protein level. For positive control tests, hepatocellular carcinoma tissue was exposed to </w:t>
      </w:r>
      <w:proofErr w:type="spellStart"/>
      <w:r w:rsidRPr="00E31A64">
        <w:rPr>
          <w:rFonts w:ascii="Calibri" w:hAnsi="Calibri" w:cs="Calibri"/>
        </w:rPr>
        <w:t>immunoperoxidase</w:t>
      </w:r>
      <w:proofErr w:type="spellEnd"/>
      <w:r w:rsidRPr="00E31A64">
        <w:rPr>
          <w:rFonts w:ascii="Calibri" w:hAnsi="Calibri" w:cs="Calibri"/>
        </w:rPr>
        <w:t>. The strong caspase 3 immunolabelling had a cytoplasmic localization. For negative controls, randomly selected TMJ disc sections were treated with normal rabbit serum instead of the specific antibody.</w:t>
      </w:r>
    </w:p>
    <w:p w14:paraId="5AD3282C" w14:textId="77777777" w:rsidR="001D643E" w:rsidRPr="00E31A64" w:rsidRDefault="001D643E" w:rsidP="001D643E">
      <w:pPr>
        <w:pStyle w:val="NoSpacing"/>
        <w:rPr>
          <w:rFonts w:ascii="Calibri" w:hAnsi="Calibri" w:cs="Calibri"/>
        </w:rPr>
      </w:pPr>
    </w:p>
    <w:p w14:paraId="11DAEB60" w14:textId="77777777" w:rsidR="00F549C3" w:rsidRPr="00E31A64" w:rsidRDefault="00F549C3" w:rsidP="00B03D93">
      <w:pPr>
        <w:pStyle w:val="Heading2"/>
        <w:rPr>
          <w:rFonts w:ascii="Calibri" w:hAnsi="Calibri" w:cs="Calibri"/>
          <w:color w:val="auto"/>
        </w:rPr>
      </w:pPr>
      <w:r w:rsidRPr="00E31A64">
        <w:rPr>
          <w:rFonts w:ascii="Calibri" w:hAnsi="Calibri" w:cs="Calibri"/>
          <w:color w:val="auto"/>
        </w:rPr>
        <w:t>Statistical analysis</w:t>
      </w:r>
    </w:p>
    <w:p w14:paraId="16848A69" w14:textId="71B8F9D2" w:rsidR="00F549C3" w:rsidRPr="00E31A64" w:rsidRDefault="00F549C3" w:rsidP="001D643E">
      <w:pPr>
        <w:pStyle w:val="NoSpacing"/>
        <w:rPr>
          <w:rFonts w:ascii="Calibri" w:hAnsi="Calibri" w:cs="Calibri"/>
        </w:rPr>
      </w:pPr>
      <w:r w:rsidRPr="00E31A64">
        <w:rPr>
          <w:rFonts w:ascii="Calibri" w:hAnsi="Calibri" w:cs="Calibri"/>
        </w:rPr>
        <w:t>All experiments were performed at least in triplicate.</w:t>
      </w:r>
    </w:p>
    <w:p w14:paraId="6054E553" w14:textId="77777777" w:rsidR="001D643E" w:rsidRPr="00E31A64" w:rsidRDefault="001D643E" w:rsidP="001D643E">
      <w:pPr>
        <w:pStyle w:val="NoSpacing"/>
        <w:rPr>
          <w:rFonts w:ascii="Calibri" w:hAnsi="Calibri" w:cs="Calibri"/>
        </w:rPr>
      </w:pPr>
    </w:p>
    <w:p w14:paraId="75BE8B06" w14:textId="33EE7AB1" w:rsidR="00F549C3" w:rsidRPr="00E31A64" w:rsidRDefault="00F549C3" w:rsidP="001D643E">
      <w:pPr>
        <w:pStyle w:val="NoSpacing"/>
        <w:rPr>
          <w:rFonts w:ascii="Calibri" w:hAnsi="Calibri" w:cs="Calibri"/>
        </w:rPr>
      </w:pPr>
      <w:r w:rsidRPr="00E31A64">
        <w:rPr>
          <w:rFonts w:ascii="Calibri" w:hAnsi="Calibri" w:cs="Calibri"/>
        </w:rPr>
        <w:t xml:space="preserve">Data were </w:t>
      </w:r>
      <w:proofErr w:type="spellStart"/>
      <w:r w:rsidRPr="00E31A64">
        <w:rPr>
          <w:rFonts w:ascii="Calibri" w:hAnsi="Calibri" w:cs="Calibri"/>
        </w:rPr>
        <w:t>analysed</w:t>
      </w:r>
      <w:proofErr w:type="spellEnd"/>
      <w:r w:rsidRPr="00E31A64">
        <w:rPr>
          <w:rFonts w:ascii="Calibri" w:hAnsi="Calibri" w:cs="Calibri"/>
        </w:rPr>
        <w:t xml:space="preserve"> using the Mann–Whitney </w:t>
      </w:r>
      <w:r w:rsidRPr="00E31A64">
        <w:rPr>
          <w:rFonts w:ascii="Calibri" w:hAnsi="Calibri" w:cs="Calibri"/>
          <w:i/>
          <w:iCs/>
        </w:rPr>
        <w:t>U</w:t>
      </w:r>
      <w:r w:rsidRPr="00E31A64">
        <w:rPr>
          <w:rFonts w:ascii="Calibri" w:hAnsi="Calibri" w:cs="Calibri"/>
        </w:rPr>
        <w:t xml:space="preserve">‐tests; </w:t>
      </w:r>
      <w:r w:rsidRPr="00E31A64">
        <w:rPr>
          <w:rFonts w:ascii="Calibri" w:hAnsi="Calibri" w:cs="Calibri"/>
          <w:i/>
          <w:iCs/>
        </w:rPr>
        <w:t>P</w:t>
      </w:r>
      <w:r w:rsidRPr="00E31A64">
        <w:rPr>
          <w:rFonts w:ascii="Calibri" w:hAnsi="Calibri" w:cs="Calibri"/>
          <w:i/>
          <w:iCs/>
        </w:rPr>
        <w:t> </w:t>
      </w:r>
      <w:r w:rsidRPr="00E31A64">
        <w:rPr>
          <w:rFonts w:ascii="Calibri" w:hAnsi="Calibri" w:cs="Calibri"/>
        </w:rPr>
        <w:t>&lt;</w:t>
      </w:r>
      <w:r w:rsidRPr="00E31A64">
        <w:rPr>
          <w:rFonts w:ascii="Calibri" w:hAnsi="Calibri" w:cs="Calibri"/>
          <w:i/>
          <w:iCs/>
        </w:rPr>
        <w:t> </w:t>
      </w:r>
      <w:r w:rsidRPr="00E31A64">
        <w:rPr>
          <w:rFonts w:ascii="Calibri" w:hAnsi="Calibri" w:cs="Calibri"/>
        </w:rPr>
        <w:t xml:space="preserve">0.05 were considered significant. The Mann–Whitney </w:t>
      </w:r>
      <w:r w:rsidRPr="00E31A64">
        <w:rPr>
          <w:rFonts w:ascii="Calibri" w:hAnsi="Calibri" w:cs="Calibri"/>
          <w:i/>
          <w:iCs/>
        </w:rPr>
        <w:t>U</w:t>
      </w:r>
      <w:r w:rsidRPr="00E31A64">
        <w:rPr>
          <w:rFonts w:ascii="Calibri" w:hAnsi="Calibri" w:cs="Calibri"/>
        </w:rPr>
        <w:t xml:space="preserve">‐test was also used to compare protein expression among disc specimens. Comparisons were carried out for the anterior and intermediate bands and the PDA in </w:t>
      </w:r>
      <w:proofErr w:type="spellStart"/>
      <w:r w:rsidRPr="00E31A64">
        <w:rPr>
          <w:rFonts w:ascii="Calibri" w:hAnsi="Calibri" w:cs="Calibri"/>
        </w:rPr>
        <w:t>ADDwR</w:t>
      </w:r>
      <w:proofErr w:type="spellEnd"/>
      <w:r w:rsidRPr="00E31A64">
        <w:rPr>
          <w:rFonts w:ascii="Calibri" w:hAnsi="Calibri" w:cs="Calibri"/>
        </w:rPr>
        <w:t xml:space="preserve"> and </w:t>
      </w:r>
      <w:proofErr w:type="spellStart"/>
      <w:r w:rsidRPr="00E31A64">
        <w:rPr>
          <w:rFonts w:ascii="Calibri" w:hAnsi="Calibri" w:cs="Calibri"/>
        </w:rPr>
        <w:t>ADDwoR</w:t>
      </w:r>
      <w:proofErr w:type="spellEnd"/>
      <w:r w:rsidRPr="00E31A64">
        <w:rPr>
          <w:rFonts w:ascii="Calibri" w:hAnsi="Calibri" w:cs="Calibri"/>
        </w:rPr>
        <w:t xml:space="preserve"> patients. All data were </w:t>
      </w:r>
      <w:proofErr w:type="spellStart"/>
      <w:r w:rsidRPr="00E31A64">
        <w:rPr>
          <w:rFonts w:ascii="Calibri" w:hAnsi="Calibri" w:cs="Calibri"/>
        </w:rPr>
        <w:t>analysed</w:t>
      </w:r>
      <w:proofErr w:type="spellEnd"/>
      <w:r w:rsidRPr="00E31A64">
        <w:rPr>
          <w:rFonts w:ascii="Calibri" w:hAnsi="Calibri" w:cs="Calibri"/>
        </w:rPr>
        <w:t xml:space="preserve"> with the </w:t>
      </w:r>
      <w:proofErr w:type="spellStart"/>
      <w:r w:rsidRPr="00E31A64">
        <w:rPr>
          <w:rStyle w:val="smallcaps"/>
          <w:rFonts w:ascii="Calibri" w:hAnsi="Calibri" w:cs="Calibri"/>
        </w:rPr>
        <w:t>spss</w:t>
      </w:r>
      <w:proofErr w:type="spellEnd"/>
      <w:r w:rsidRPr="00E31A64">
        <w:rPr>
          <w:rFonts w:ascii="Calibri" w:hAnsi="Calibri" w:cs="Calibri"/>
        </w:rPr>
        <w:t xml:space="preserve"> program (SPSS® release 16.0, Chicago, IL, USA). </w:t>
      </w:r>
    </w:p>
    <w:p w14:paraId="5EE5B476" w14:textId="77777777" w:rsidR="001D643E" w:rsidRPr="00E31A64" w:rsidRDefault="001D643E" w:rsidP="001D643E">
      <w:pPr>
        <w:pStyle w:val="NoSpacing"/>
        <w:rPr>
          <w:rFonts w:ascii="Calibri" w:hAnsi="Calibri" w:cs="Calibri"/>
        </w:rPr>
      </w:pPr>
    </w:p>
    <w:p w14:paraId="29E85DD1" w14:textId="77777777" w:rsidR="00F549C3" w:rsidRPr="00E31A64" w:rsidRDefault="00F549C3" w:rsidP="00B03D93">
      <w:pPr>
        <w:pStyle w:val="Heading1"/>
        <w:rPr>
          <w:rFonts w:ascii="Calibri" w:hAnsi="Calibri" w:cs="Calibri"/>
          <w:color w:val="auto"/>
        </w:rPr>
      </w:pPr>
      <w:r w:rsidRPr="00E31A64">
        <w:rPr>
          <w:rFonts w:ascii="Calibri" w:hAnsi="Calibri" w:cs="Calibri"/>
          <w:color w:val="auto"/>
        </w:rPr>
        <w:t>Results</w:t>
      </w:r>
    </w:p>
    <w:p w14:paraId="5263DF7C" w14:textId="2D48FCBE" w:rsidR="00F549C3" w:rsidRPr="00E31A64" w:rsidRDefault="00F549C3" w:rsidP="001D643E">
      <w:pPr>
        <w:pStyle w:val="NoSpacing"/>
        <w:rPr>
          <w:rFonts w:ascii="Calibri" w:hAnsi="Calibri" w:cs="Calibri"/>
        </w:rPr>
      </w:pPr>
      <w:r w:rsidRPr="00E31A64">
        <w:rPr>
          <w:rFonts w:ascii="Calibri" w:hAnsi="Calibri" w:cs="Calibri"/>
        </w:rPr>
        <w:t>All patients had previously undergone unsuccessful conservative treatment including bite splints, physical therapy, chiropractic manipulation, drug therapy and vitamin supplements, for at least 6</w:t>
      </w:r>
      <w:r w:rsidRPr="00E31A64">
        <w:rPr>
          <w:rFonts w:ascii="Calibri" w:hAnsi="Calibri" w:cs="Calibri"/>
        </w:rPr>
        <w:t> </w:t>
      </w:r>
      <w:r w:rsidRPr="00E31A64">
        <w:rPr>
          <w:rFonts w:ascii="Calibri" w:hAnsi="Calibri" w:cs="Calibri"/>
        </w:rPr>
        <w:t>months.</w:t>
      </w:r>
    </w:p>
    <w:p w14:paraId="6414D1C0" w14:textId="77777777" w:rsidR="001D643E" w:rsidRPr="00E31A64" w:rsidRDefault="001D643E" w:rsidP="001D643E">
      <w:pPr>
        <w:pStyle w:val="NoSpacing"/>
        <w:rPr>
          <w:rFonts w:ascii="Calibri" w:hAnsi="Calibri" w:cs="Calibri"/>
        </w:rPr>
      </w:pPr>
    </w:p>
    <w:p w14:paraId="5C81799A" w14:textId="0DBF8C98" w:rsidR="00F549C3" w:rsidRPr="00E31A64" w:rsidRDefault="00F549C3" w:rsidP="001D643E">
      <w:pPr>
        <w:pStyle w:val="NoSpacing"/>
        <w:rPr>
          <w:rFonts w:ascii="Calibri" w:hAnsi="Calibri" w:cs="Calibri"/>
        </w:rPr>
      </w:pPr>
      <w:proofErr w:type="spellStart"/>
      <w:r w:rsidRPr="00E31A64">
        <w:rPr>
          <w:rFonts w:ascii="Calibri" w:hAnsi="Calibri" w:cs="Calibri"/>
        </w:rPr>
        <w:t>Haematoxylin</w:t>
      </w:r>
      <w:proofErr w:type="spellEnd"/>
      <w:r w:rsidRPr="00E31A64">
        <w:rPr>
          <w:rFonts w:ascii="Calibri" w:hAnsi="Calibri" w:cs="Calibri"/>
        </w:rPr>
        <w:t xml:space="preserve"> staining showed abnormal collagen </w:t>
      </w:r>
      <w:proofErr w:type="spellStart"/>
      <w:r w:rsidRPr="00E31A64">
        <w:rPr>
          <w:rFonts w:ascii="Calibri" w:hAnsi="Calibri" w:cs="Calibri"/>
        </w:rPr>
        <w:t>fibre</w:t>
      </w:r>
      <w:proofErr w:type="spellEnd"/>
      <w:r w:rsidRPr="00E31A64">
        <w:rPr>
          <w:rFonts w:ascii="Calibri" w:hAnsi="Calibri" w:cs="Calibri"/>
        </w:rPr>
        <w:t xml:space="preserve"> arrangement and collagen bundle fragmentation and tearing in diseased TMJ discs and preservation of multidirectional collagen bundles in control discs. The damaged discs also showed diminished cellularity and an altered cell population ratio with an increase in chondrocyte‐like cells related to the severity of the morphological disc damage, and decreased fibroblast‐like cells that was noted especially in </w:t>
      </w:r>
      <w:proofErr w:type="spellStart"/>
      <w:r w:rsidRPr="00E31A64">
        <w:rPr>
          <w:rFonts w:ascii="Calibri" w:hAnsi="Calibri" w:cs="Calibri"/>
        </w:rPr>
        <w:t>ADDwR</w:t>
      </w:r>
      <w:proofErr w:type="spellEnd"/>
      <w:r w:rsidRPr="00E31A64">
        <w:rPr>
          <w:rFonts w:ascii="Calibri" w:hAnsi="Calibri" w:cs="Calibri"/>
        </w:rPr>
        <w:t xml:space="preserve"> discs.</w:t>
      </w:r>
    </w:p>
    <w:p w14:paraId="08814E88" w14:textId="77777777" w:rsidR="001D643E" w:rsidRPr="00E31A64" w:rsidRDefault="001D643E" w:rsidP="001D643E">
      <w:pPr>
        <w:pStyle w:val="NoSpacing"/>
        <w:rPr>
          <w:rFonts w:ascii="Calibri" w:hAnsi="Calibri" w:cs="Calibri"/>
        </w:rPr>
      </w:pPr>
    </w:p>
    <w:p w14:paraId="6E22F5D0" w14:textId="63AE6A6E" w:rsidR="00F549C3" w:rsidRPr="00E31A64" w:rsidRDefault="00F549C3" w:rsidP="001D643E">
      <w:pPr>
        <w:pStyle w:val="NoSpacing"/>
        <w:rPr>
          <w:rFonts w:ascii="Calibri" w:hAnsi="Calibri" w:cs="Calibri"/>
        </w:rPr>
      </w:pPr>
      <w:r w:rsidRPr="00E31A64">
        <w:rPr>
          <w:rFonts w:ascii="Calibri" w:hAnsi="Calibri" w:cs="Calibri"/>
        </w:rPr>
        <w:t>Immunohistochemical caspase 3 labelling was demonstrated in all disc sections, with different patterns of reactivity in the different areas and patient groups. The immunoreactivity was detected in the cell cytoplasm; in particular, fibroblast‐ and chondrocytes‐like cells were strongly positive (SI score</w:t>
      </w:r>
      <w:r w:rsidRPr="00E31A64">
        <w:rPr>
          <w:rFonts w:ascii="Calibri" w:hAnsi="Calibri" w:cs="Calibri"/>
        </w:rPr>
        <w:t> </w:t>
      </w:r>
      <w:r w:rsidRPr="00E31A64">
        <w:rPr>
          <w:rFonts w:ascii="Calibri" w:hAnsi="Calibri" w:cs="Calibri"/>
        </w:rPr>
        <w:t>=</w:t>
      </w:r>
      <w:r w:rsidRPr="00E31A64">
        <w:rPr>
          <w:rFonts w:ascii="Calibri" w:hAnsi="Calibri" w:cs="Calibri"/>
        </w:rPr>
        <w:t> </w:t>
      </w:r>
      <w:r w:rsidRPr="00E31A64">
        <w:rPr>
          <w:rFonts w:ascii="Calibri" w:hAnsi="Calibri" w:cs="Calibri"/>
        </w:rPr>
        <w:t>3).</w:t>
      </w:r>
    </w:p>
    <w:p w14:paraId="3535F28D" w14:textId="77777777" w:rsidR="001D643E" w:rsidRPr="00E31A64" w:rsidRDefault="001D643E" w:rsidP="001D643E">
      <w:pPr>
        <w:pStyle w:val="NoSpacing"/>
        <w:rPr>
          <w:rFonts w:ascii="Calibri" w:hAnsi="Calibri" w:cs="Calibri"/>
        </w:rPr>
      </w:pPr>
    </w:p>
    <w:p w14:paraId="4E3D29D8" w14:textId="71A6D6F9" w:rsidR="00F549C3" w:rsidRPr="00E31A64" w:rsidRDefault="00F549C3" w:rsidP="001D643E">
      <w:pPr>
        <w:pStyle w:val="NoSpacing"/>
        <w:rPr>
          <w:rFonts w:ascii="Calibri" w:hAnsi="Calibri" w:cs="Calibri"/>
        </w:rPr>
      </w:pPr>
      <w:r w:rsidRPr="00E31A64">
        <w:rPr>
          <w:rFonts w:ascii="Calibri" w:hAnsi="Calibri" w:cs="Calibri"/>
        </w:rPr>
        <w:t xml:space="preserve">A greater proportion of caspase 3‐positive cells was demonstrated in </w:t>
      </w:r>
      <w:proofErr w:type="spellStart"/>
      <w:r w:rsidRPr="00E31A64">
        <w:rPr>
          <w:rFonts w:ascii="Calibri" w:hAnsi="Calibri" w:cs="Calibri"/>
        </w:rPr>
        <w:t>ADDwR</w:t>
      </w:r>
      <w:proofErr w:type="spellEnd"/>
      <w:r w:rsidRPr="00E31A64">
        <w:rPr>
          <w:rFonts w:ascii="Calibri" w:hAnsi="Calibri" w:cs="Calibri"/>
        </w:rPr>
        <w:t xml:space="preserve"> and </w:t>
      </w:r>
      <w:proofErr w:type="spellStart"/>
      <w:r w:rsidRPr="00E31A64">
        <w:rPr>
          <w:rFonts w:ascii="Calibri" w:hAnsi="Calibri" w:cs="Calibri"/>
        </w:rPr>
        <w:t>ADDwoR</w:t>
      </w:r>
      <w:proofErr w:type="spellEnd"/>
      <w:r w:rsidRPr="00E31A64">
        <w:rPr>
          <w:rFonts w:ascii="Calibri" w:hAnsi="Calibri" w:cs="Calibri"/>
        </w:rPr>
        <w:t xml:space="preserve"> than in normal discs (</w:t>
      </w:r>
      <w:hyperlink r:id="rId47" w:anchor="t3" w:history="1">
        <w:r w:rsidRPr="00E31A64">
          <w:rPr>
            <w:rStyle w:val="Hyperlink"/>
            <w:u w:color="0070C0"/>
          </w:rPr>
          <w:t>Table 3</w:t>
        </w:r>
      </w:hyperlink>
      <w:r w:rsidRPr="00E31A64">
        <w:rPr>
          <w:rFonts w:ascii="Calibri" w:hAnsi="Calibri" w:cs="Calibri"/>
        </w:rPr>
        <w:t xml:space="preserve">). Immunopositivity also varied between disc areas; in particular, in </w:t>
      </w:r>
      <w:proofErr w:type="spellStart"/>
      <w:r w:rsidRPr="00E31A64">
        <w:rPr>
          <w:rFonts w:ascii="Calibri" w:hAnsi="Calibri" w:cs="Calibri"/>
        </w:rPr>
        <w:t>ADDwoR</w:t>
      </w:r>
      <w:proofErr w:type="spellEnd"/>
      <w:r w:rsidRPr="00E31A64">
        <w:rPr>
          <w:rFonts w:ascii="Calibri" w:hAnsi="Calibri" w:cs="Calibri"/>
        </w:rPr>
        <w:t xml:space="preserve"> sections labelled cells were significantly more numerous (</w:t>
      </w:r>
      <w:r w:rsidRPr="00E31A64">
        <w:rPr>
          <w:rFonts w:ascii="Calibri" w:hAnsi="Calibri" w:cs="Calibri"/>
          <w:i/>
          <w:iCs/>
        </w:rPr>
        <w:t>P</w:t>
      </w:r>
      <w:r w:rsidRPr="00E31A64">
        <w:rPr>
          <w:rFonts w:ascii="Calibri" w:hAnsi="Calibri" w:cs="Calibri"/>
          <w:i/>
          <w:iCs/>
        </w:rPr>
        <w:t> </w:t>
      </w:r>
      <w:r w:rsidRPr="00E31A64">
        <w:rPr>
          <w:rFonts w:ascii="Calibri" w:hAnsi="Calibri" w:cs="Calibri"/>
        </w:rPr>
        <w:t>&lt;</w:t>
      </w:r>
      <w:r w:rsidRPr="00E31A64">
        <w:rPr>
          <w:rFonts w:ascii="Calibri" w:hAnsi="Calibri" w:cs="Calibri"/>
          <w:i/>
          <w:iCs/>
        </w:rPr>
        <w:t> </w:t>
      </w:r>
      <w:r w:rsidRPr="00E31A64">
        <w:rPr>
          <w:rFonts w:ascii="Calibri" w:hAnsi="Calibri" w:cs="Calibri"/>
        </w:rPr>
        <w:t>0.01) in the PDA (</w:t>
      </w:r>
      <w:hyperlink r:id="rId48" w:anchor="f1 #f4" w:history="1">
        <w:r w:rsidRPr="00E31A64">
          <w:rPr>
            <w:rStyle w:val="Hyperlink"/>
            <w:u w:color="0070C0"/>
          </w:rPr>
          <w:t>Figs 1 and 4</w:t>
        </w:r>
      </w:hyperlink>
      <w:r w:rsidRPr="00E31A64">
        <w:rPr>
          <w:rFonts w:ascii="Calibri" w:hAnsi="Calibri" w:cs="Calibri"/>
        </w:rPr>
        <w:t>) than in the anterior (</w:t>
      </w:r>
      <w:hyperlink r:id="rId49" w:anchor="f2 #f5" w:history="1">
        <w:r w:rsidRPr="00E31A64">
          <w:rPr>
            <w:rStyle w:val="Hyperlink"/>
            <w:u w:color="0070C0"/>
          </w:rPr>
          <w:t>Figs 2 and 5</w:t>
        </w:r>
      </w:hyperlink>
      <w:r w:rsidRPr="00E31A64">
        <w:rPr>
          <w:rFonts w:ascii="Calibri" w:hAnsi="Calibri" w:cs="Calibri"/>
        </w:rPr>
        <w:t>) and intermediate bands (</w:t>
      </w:r>
      <w:hyperlink r:id="rId50" w:anchor="f3 #f6" w:history="1">
        <w:r w:rsidRPr="00E31A64">
          <w:rPr>
            <w:rStyle w:val="Hyperlink"/>
            <w:u w:color="0070C0"/>
          </w:rPr>
          <w:t>Figs 3 and 6</w:t>
        </w:r>
      </w:hyperlink>
      <w:r w:rsidRPr="00E31A64">
        <w:rPr>
          <w:rFonts w:ascii="Calibri" w:hAnsi="Calibri" w:cs="Calibri"/>
        </w:rPr>
        <w:t xml:space="preserve">). In addition, a significantly greater proportion of labelled cells was seen in the anterior (+) and intermediate (++) band of </w:t>
      </w:r>
      <w:proofErr w:type="spellStart"/>
      <w:r w:rsidRPr="00E31A64">
        <w:rPr>
          <w:rFonts w:ascii="Calibri" w:hAnsi="Calibri" w:cs="Calibri"/>
        </w:rPr>
        <w:t>ADDwR</w:t>
      </w:r>
      <w:proofErr w:type="spellEnd"/>
      <w:r w:rsidRPr="00E31A64">
        <w:rPr>
          <w:rFonts w:ascii="Calibri" w:hAnsi="Calibri" w:cs="Calibri"/>
        </w:rPr>
        <w:t xml:space="preserve"> compared with </w:t>
      </w:r>
      <w:proofErr w:type="spellStart"/>
      <w:r w:rsidRPr="00E31A64">
        <w:rPr>
          <w:rFonts w:ascii="Calibri" w:hAnsi="Calibri" w:cs="Calibri"/>
        </w:rPr>
        <w:t>ADDwoR</w:t>
      </w:r>
      <w:proofErr w:type="spellEnd"/>
      <w:r w:rsidRPr="00E31A64">
        <w:rPr>
          <w:rFonts w:ascii="Calibri" w:hAnsi="Calibri" w:cs="Calibri"/>
        </w:rPr>
        <w:t xml:space="preserve"> discs both bands (</w:t>
      </w:r>
      <w:r w:rsidRPr="00E31A64">
        <w:rPr>
          <w:rFonts w:ascii="Calibri" w:hAnsi="Calibri" w:cs="Calibri"/>
          <w:i/>
          <w:iCs/>
        </w:rPr>
        <w:t>P</w:t>
      </w:r>
      <w:r w:rsidRPr="00E31A64">
        <w:rPr>
          <w:rFonts w:ascii="Calibri" w:hAnsi="Calibri" w:cs="Calibri"/>
          <w:i/>
          <w:iCs/>
        </w:rPr>
        <w:t> </w:t>
      </w:r>
      <w:r w:rsidRPr="00E31A64">
        <w:rPr>
          <w:rFonts w:ascii="Calibri" w:hAnsi="Calibri" w:cs="Calibri"/>
        </w:rPr>
        <w:t>&lt;</w:t>
      </w:r>
      <w:r w:rsidRPr="00E31A64">
        <w:rPr>
          <w:rFonts w:ascii="Calibri" w:hAnsi="Calibri" w:cs="Calibri"/>
          <w:i/>
          <w:iCs/>
        </w:rPr>
        <w:t> </w:t>
      </w:r>
      <w:r w:rsidRPr="00E31A64">
        <w:rPr>
          <w:rFonts w:ascii="Calibri" w:hAnsi="Calibri" w:cs="Calibri"/>
        </w:rPr>
        <w:t xml:space="preserve">0.05). </w:t>
      </w:r>
    </w:p>
    <w:p w14:paraId="289200CD" w14:textId="77777777" w:rsidR="001D643E" w:rsidRPr="00E31A64" w:rsidRDefault="001D643E" w:rsidP="001D643E">
      <w:pPr>
        <w:pStyle w:val="NoSpacing"/>
        <w:rPr>
          <w:rFonts w:ascii="Calibri" w:hAnsi="Calibri" w:cs="Calibri"/>
        </w:rPr>
      </w:pPr>
    </w:p>
    <w:p w14:paraId="1B7B11EC" w14:textId="77777777" w:rsidR="00F549C3" w:rsidRPr="00E31A64" w:rsidRDefault="00F549C3" w:rsidP="001D643E">
      <w:pPr>
        <w:pStyle w:val="NoSpacing"/>
        <w:rPr>
          <w:rFonts w:ascii="Calibri" w:hAnsi="Calibri" w:cs="Calibri"/>
        </w:rPr>
      </w:pPr>
      <w:r w:rsidRPr="00E31A64">
        <w:rPr>
          <w:rStyle w:val="table-captionlabel"/>
          <w:rFonts w:ascii="Calibri" w:hAnsi="Calibri" w:cs="Calibri"/>
          <w:b/>
        </w:rPr>
        <w:t>Table 3.</w:t>
      </w:r>
      <w:r w:rsidRPr="00E31A64">
        <w:rPr>
          <w:rStyle w:val="table-captionlabel"/>
          <w:rFonts w:ascii="Calibri" w:hAnsi="Calibri" w:cs="Calibri"/>
        </w:rPr>
        <w:t xml:space="preserve"> </w:t>
      </w:r>
      <w:r w:rsidRPr="00E31A64">
        <w:rPr>
          <w:rFonts w:ascii="Calibri" w:hAnsi="Calibri" w:cs="Calibri"/>
        </w:rPr>
        <w:t xml:space="preserve">Final caspase 3 immunolabelling staining score (sum of staining intensity and extent scores) </w:t>
      </w:r>
    </w:p>
    <w:tbl>
      <w:tblPr>
        <w:tblStyle w:val="TableGridLight"/>
        <w:tblW w:w="0" w:type="auto"/>
        <w:tblLook w:val="04A0" w:firstRow="1" w:lastRow="0" w:firstColumn="1" w:lastColumn="0" w:noHBand="0" w:noVBand="1"/>
      </w:tblPr>
      <w:tblGrid>
        <w:gridCol w:w="878"/>
        <w:gridCol w:w="1088"/>
        <w:gridCol w:w="1427"/>
        <w:gridCol w:w="379"/>
        <w:gridCol w:w="428"/>
        <w:gridCol w:w="1859"/>
        <w:gridCol w:w="379"/>
        <w:gridCol w:w="428"/>
        <w:gridCol w:w="2397"/>
        <w:gridCol w:w="379"/>
        <w:gridCol w:w="428"/>
      </w:tblGrid>
      <w:tr w:rsidR="00E31A64" w:rsidRPr="00E31A64" w14:paraId="7C64DD5A" w14:textId="77777777" w:rsidTr="001D643E">
        <w:tc>
          <w:tcPr>
            <w:tcW w:w="0" w:type="auto"/>
            <w:hideMark/>
          </w:tcPr>
          <w:p w14:paraId="7435EE3F" w14:textId="77777777" w:rsidR="001D643E" w:rsidRPr="00E31A64" w:rsidRDefault="001D643E">
            <w:pPr>
              <w:jc w:val="center"/>
              <w:rPr>
                <w:rFonts w:ascii="Calibri" w:hAnsi="Calibri" w:cs="Calibri"/>
                <w:b/>
                <w:bCs/>
              </w:rPr>
            </w:pPr>
            <w:r w:rsidRPr="00E31A64">
              <w:rPr>
                <w:rFonts w:ascii="Calibri" w:hAnsi="Calibri" w:cs="Calibri"/>
                <w:b/>
                <w:bCs/>
              </w:rPr>
              <w:t>Patient</w:t>
            </w:r>
          </w:p>
        </w:tc>
        <w:tc>
          <w:tcPr>
            <w:tcW w:w="0" w:type="auto"/>
          </w:tcPr>
          <w:p w14:paraId="3D440385" w14:textId="7A1AE0FB" w:rsidR="001D643E" w:rsidRPr="00E31A64" w:rsidRDefault="001D643E">
            <w:pPr>
              <w:jc w:val="center"/>
              <w:rPr>
                <w:rFonts w:ascii="Calibri" w:hAnsi="Calibri" w:cs="Calibri"/>
                <w:b/>
                <w:bCs/>
              </w:rPr>
            </w:pPr>
            <w:r w:rsidRPr="00E31A64">
              <w:rPr>
                <w:rFonts w:ascii="Calibri" w:hAnsi="Calibri" w:cs="Calibri"/>
                <w:b/>
                <w:bCs/>
              </w:rPr>
              <w:t>Diagnosis</w:t>
            </w:r>
          </w:p>
        </w:tc>
        <w:tc>
          <w:tcPr>
            <w:tcW w:w="0" w:type="auto"/>
            <w:hideMark/>
          </w:tcPr>
          <w:p w14:paraId="369A6FFD" w14:textId="77777777" w:rsidR="001D643E" w:rsidRPr="00E31A64" w:rsidRDefault="001D643E">
            <w:pPr>
              <w:jc w:val="center"/>
              <w:rPr>
                <w:rFonts w:ascii="Calibri" w:hAnsi="Calibri" w:cs="Calibri"/>
                <w:b/>
                <w:bCs/>
              </w:rPr>
            </w:pPr>
            <w:r w:rsidRPr="00E31A64">
              <w:rPr>
                <w:rFonts w:ascii="Calibri" w:hAnsi="Calibri" w:cs="Calibri"/>
                <w:b/>
                <w:bCs/>
              </w:rPr>
              <w:t>Anterior band</w:t>
            </w:r>
          </w:p>
        </w:tc>
        <w:tc>
          <w:tcPr>
            <w:tcW w:w="0" w:type="auto"/>
          </w:tcPr>
          <w:p w14:paraId="5DC711CD" w14:textId="77777777" w:rsidR="001D643E" w:rsidRPr="00E31A64" w:rsidRDefault="001D643E">
            <w:pPr>
              <w:jc w:val="center"/>
              <w:rPr>
                <w:rFonts w:ascii="Calibri" w:hAnsi="Calibri" w:cs="Calibri"/>
                <w:b/>
                <w:bCs/>
              </w:rPr>
            </w:pPr>
          </w:p>
        </w:tc>
        <w:tc>
          <w:tcPr>
            <w:tcW w:w="0" w:type="auto"/>
          </w:tcPr>
          <w:p w14:paraId="7547E752" w14:textId="4A90F882" w:rsidR="001D643E" w:rsidRPr="00E31A64" w:rsidRDefault="001D643E">
            <w:pPr>
              <w:jc w:val="center"/>
              <w:rPr>
                <w:rFonts w:ascii="Calibri" w:hAnsi="Calibri" w:cs="Calibri"/>
                <w:b/>
                <w:bCs/>
              </w:rPr>
            </w:pPr>
          </w:p>
        </w:tc>
        <w:tc>
          <w:tcPr>
            <w:tcW w:w="0" w:type="auto"/>
            <w:hideMark/>
          </w:tcPr>
          <w:p w14:paraId="4441B463" w14:textId="77777777" w:rsidR="001D643E" w:rsidRPr="00E31A64" w:rsidRDefault="001D643E">
            <w:pPr>
              <w:jc w:val="center"/>
              <w:rPr>
                <w:rFonts w:ascii="Calibri" w:hAnsi="Calibri" w:cs="Calibri"/>
                <w:b/>
                <w:bCs/>
              </w:rPr>
            </w:pPr>
            <w:r w:rsidRPr="00E31A64">
              <w:rPr>
                <w:rFonts w:ascii="Calibri" w:hAnsi="Calibri" w:cs="Calibri"/>
                <w:b/>
                <w:bCs/>
              </w:rPr>
              <w:t>Intermediate band</w:t>
            </w:r>
          </w:p>
        </w:tc>
        <w:tc>
          <w:tcPr>
            <w:tcW w:w="0" w:type="auto"/>
          </w:tcPr>
          <w:p w14:paraId="27B222F1" w14:textId="77777777" w:rsidR="001D643E" w:rsidRPr="00E31A64" w:rsidRDefault="001D643E">
            <w:pPr>
              <w:jc w:val="center"/>
              <w:rPr>
                <w:rFonts w:ascii="Calibri" w:hAnsi="Calibri" w:cs="Calibri"/>
                <w:b/>
                <w:bCs/>
              </w:rPr>
            </w:pPr>
          </w:p>
        </w:tc>
        <w:tc>
          <w:tcPr>
            <w:tcW w:w="0" w:type="auto"/>
          </w:tcPr>
          <w:p w14:paraId="6282251B" w14:textId="413FB64E" w:rsidR="001D643E" w:rsidRPr="00E31A64" w:rsidRDefault="001D643E">
            <w:pPr>
              <w:jc w:val="center"/>
              <w:rPr>
                <w:rFonts w:ascii="Calibri" w:hAnsi="Calibri" w:cs="Calibri"/>
                <w:b/>
                <w:bCs/>
              </w:rPr>
            </w:pPr>
          </w:p>
        </w:tc>
        <w:tc>
          <w:tcPr>
            <w:tcW w:w="0" w:type="auto"/>
            <w:hideMark/>
          </w:tcPr>
          <w:p w14:paraId="3C018A84" w14:textId="77777777" w:rsidR="001D643E" w:rsidRPr="00E31A64" w:rsidRDefault="001D643E">
            <w:pPr>
              <w:jc w:val="center"/>
              <w:rPr>
                <w:rFonts w:ascii="Calibri" w:hAnsi="Calibri" w:cs="Calibri"/>
                <w:b/>
                <w:bCs/>
              </w:rPr>
            </w:pPr>
            <w:r w:rsidRPr="00E31A64">
              <w:rPr>
                <w:rFonts w:ascii="Calibri" w:hAnsi="Calibri" w:cs="Calibri"/>
                <w:b/>
                <w:bCs/>
              </w:rPr>
              <w:t>Posterior disc attachment</w:t>
            </w:r>
          </w:p>
        </w:tc>
        <w:tc>
          <w:tcPr>
            <w:tcW w:w="0" w:type="auto"/>
          </w:tcPr>
          <w:p w14:paraId="222BBF73" w14:textId="77777777" w:rsidR="001D643E" w:rsidRPr="00E31A64" w:rsidRDefault="001D643E">
            <w:pPr>
              <w:jc w:val="center"/>
              <w:rPr>
                <w:rFonts w:ascii="Calibri" w:hAnsi="Calibri" w:cs="Calibri"/>
                <w:b/>
                <w:bCs/>
              </w:rPr>
            </w:pPr>
          </w:p>
        </w:tc>
        <w:tc>
          <w:tcPr>
            <w:tcW w:w="0" w:type="auto"/>
          </w:tcPr>
          <w:p w14:paraId="35D66170" w14:textId="7BCE7F96" w:rsidR="001D643E" w:rsidRPr="00E31A64" w:rsidRDefault="001D643E">
            <w:pPr>
              <w:jc w:val="center"/>
              <w:rPr>
                <w:rFonts w:ascii="Calibri" w:hAnsi="Calibri" w:cs="Calibri"/>
                <w:b/>
                <w:bCs/>
              </w:rPr>
            </w:pPr>
          </w:p>
        </w:tc>
      </w:tr>
      <w:tr w:rsidR="00E31A64" w:rsidRPr="00E31A64" w14:paraId="365AD48E" w14:textId="77777777" w:rsidTr="00A564B3">
        <w:tc>
          <w:tcPr>
            <w:tcW w:w="0" w:type="auto"/>
            <w:hideMark/>
          </w:tcPr>
          <w:p w14:paraId="34D4C882" w14:textId="77777777" w:rsidR="001D643E" w:rsidRPr="00E31A64" w:rsidRDefault="001D643E">
            <w:pPr>
              <w:rPr>
                <w:rFonts w:ascii="Calibri" w:hAnsi="Calibri" w:cs="Calibri"/>
                <w:b/>
                <w:bCs/>
                <w:sz w:val="24"/>
                <w:szCs w:val="24"/>
              </w:rPr>
            </w:pPr>
          </w:p>
        </w:tc>
        <w:tc>
          <w:tcPr>
            <w:tcW w:w="0" w:type="auto"/>
          </w:tcPr>
          <w:p w14:paraId="64CDBA1D" w14:textId="61452622" w:rsidR="001D643E" w:rsidRPr="00E31A64" w:rsidRDefault="001D643E">
            <w:pPr>
              <w:rPr>
                <w:rFonts w:ascii="Calibri" w:hAnsi="Calibri" w:cs="Calibri"/>
                <w:b/>
                <w:bCs/>
                <w:sz w:val="24"/>
                <w:szCs w:val="24"/>
              </w:rPr>
            </w:pPr>
          </w:p>
        </w:tc>
        <w:tc>
          <w:tcPr>
            <w:tcW w:w="0" w:type="auto"/>
            <w:hideMark/>
          </w:tcPr>
          <w:p w14:paraId="4369DB3A" w14:textId="77777777" w:rsidR="001D643E" w:rsidRPr="00E31A64" w:rsidRDefault="001D643E">
            <w:pPr>
              <w:jc w:val="center"/>
              <w:rPr>
                <w:rFonts w:ascii="Calibri" w:hAnsi="Calibri" w:cs="Calibri"/>
                <w:b/>
                <w:bCs/>
              </w:rPr>
            </w:pPr>
            <w:r w:rsidRPr="00E31A64">
              <w:rPr>
                <w:rFonts w:ascii="Calibri" w:hAnsi="Calibri" w:cs="Calibri"/>
                <w:b/>
                <w:bCs/>
              </w:rPr>
              <w:t>FSS</w:t>
            </w:r>
          </w:p>
        </w:tc>
        <w:tc>
          <w:tcPr>
            <w:tcW w:w="0" w:type="auto"/>
            <w:hideMark/>
          </w:tcPr>
          <w:p w14:paraId="4F0C211A" w14:textId="77777777" w:rsidR="001D643E" w:rsidRPr="00E31A64" w:rsidRDefault="001D643E">
            <w:pPr>
              <w:jc w:val="center"/>
              <w:rPr>
                <w:rFonts w:ascii="Calibri" w:hAnsi="Calibri" w:cs="Calibri"/>
                <w:b/>
                <w:bCs/>
              </w:rPr>
            </w:pPr>
            <w:r w:rsidRPr="00E31A64">
              <w:rPr>
                <w:rFonts w:ascii="Calibri" w:hAnsi="Calibri" w:cs="Calibri"/>
                <w:b/>
                <w:bCs/>
              </w:rPr>
              <w:t>SI</w:t>
            </w:r>
          </w:p>
        </w:tc>
        <w:tc>
          <w:tcPr>
            <w:tcW w:w="0" w:type="auto"/>
            <w:hideMark/>
          </w:tcPr>
          <w:p w14:paraId="1F5EC4E7" w14:textId="77777777" w:rsidR="001D643E" w:rsidRPr="00E31A64" w:rsidRDefault="001D643E">
            <w:pPr>
              <w:jc w:val="center"/>
              <w:rPr>
                <w:rFonts w:ascii="Calibri" w:hAnsi="Calibri" w:cs="Calibri"/>
                <w:b/>
                <w:bCs/>
              </w:rPr>
            </w:pPr>
            <w:r w:rsidRPr="00E31A64">
              <w:rPr>
                <w:rFonts w:ascii="Calibri" w:hAnsi="Calibri" w:cs="Calibri"/>
                <w:b/>
                <w:bCs/>
              </w:rPr>
              <w:t>ES</w:t>
            </w:r>
          </w:p>
        </w:tc>
        <w:tc>
          <w:tcPr>
            <w:tcW w:w="0" w:type="auto"/>
            <w:hideMark/>
          </w:tcPr>
          <w:p w14:paraId="11B49F52" w14:textId="77777777" w:rsidR="001D643E" w:rsidRPr="00E31A64" w:rsidRDefault="001D643E">
            <w:pPr>
              <w:jc w:val="center"/>
              <w:rPr>
                <w:rFonts w:ascii="Calibri" w:hAnsi="Calibri" w:cs="Calibri"/>
                <w:b/>
                <w:bCs/>
              </w:rPr>
            </w:pPr>
            <w:r w:rsidRPr="00E31A64">
              <w:rPr>
                <w:rFonts w:ascii="Calibri" w:hAnsi="Calibri" w:cs="Calibri"/>
                <w:b/>
                <w:bCs/>
              </w:rPr>
              <w:t>FSS</w:t>
            </w:r>
          </w:p>
        </w:tc>
        <w:tc>
          <w:tcPr>
            <w:tcW w:w="0" w:type="auto"/>
            <w:hideMark/>
          </w:tcPr>
          <w:p w14:paraId="5950D89E" w14:textId="77777777" w:rsidR="001D643E" w:rsidRPr="00E31A64" w:rsidRDefault="001D643E">
            <w:pPr>
              <w:jc w:val="center"/>
              <w:rPr>
                <w:rFonts w:ascii="Calibri" w:hAnsi="Calibri" w:cs="Calibri"/>
                <w:b/>
                <w:bCs/>
              </w:rPr>
            </w:pPr>
            <w:r w:rsidRPr="00E31A64">
              <w:rPr>
                <w:rFonts w:ascii="Calibri" w:hAnsi="Calibri" w:cs="Calibri"/>
                <w:b/>
                <w:bCs/>
              </w:rPr>
              <w:t>SI</w:t>
            </w:r>
          </w:p>
        </w:tc>
        <w:tc>
          <w:tcPr>
            <w:tcW w:w="0" w:type="auto"/>
            <w:hideMark/>
          </w:tcPr>
          <w:p w14:paraId="0D92F859" w14:textId="77777777" w:rsidR="001D643E" w:rsidRPr="00E31A64" w:rsidRDefault="001D643E">
            <w:pPr>
              <w:jc w:val="center"/>
              <w:rPr>
                <w:rFonts w:ascii="Calibri" w:hAnsi="Calibri" w:cs="Calibri"/>
                <w:b/>
                <w:bCs/>
              </w:rPr>
            </w:pPr>
            <w:r w:rsidRPr="00E31A64">
              <w:rPr>
                <w:rFonts w:ascii="Calibri" w:hAnsi="Calibri" w:cs="Calibri"/>
                <w:b/>
                <w:bCs/>
              </w:rPr>
              <w:t>ES</w:t>
            </w:r>
          </w:p>
        </w:tc>
        <w:tc>
          <w:tcPr>
            <w:tcW w:w="0" w:type="auto"/>
            <w:hideMark/>
          </w:tcPr>
          <w:p w14:paraId="5A4E24BB" w14:textId="77777777" w:rsidR="001D643E" w:rsidRPr="00E31A64" w:rsidRDefault="001D643E">
            <w:pPr>
              <w:jc w:val="center"/>
              <w:rPr>
                <w:rFonts w:ascii="Calibri" w:hAnsi="Calibri" w:cs="Calibri"/>
                <w:b/>
                <w:bCs/>
              </w:rPr>
            </w:pPr>
            <w:r w:rsidRPr="00E31A64">
              <w:rPr>
                <w:rFonts w:ascii="Calibri" w:hAnsi="Calibri" w:cs="Calibri"/>
                <w:b/>
                <w:bCs/>
              </w:rPr>
              <w:t>FSS</w:t>
            </w:r>
          </w:p>
        </w:tc>
        <w:tc>
          <w:tcPr>
            <w:tcW w:w="0" w:type="auto"/>
            <w:hideMark/>
          </w:tcPr>
          <w:p w14:paraId="02E3EED5" w14:textId="77777777" w:rsidR="001D643E" w:rsidRPr="00E31A64" w:rsidRDefault="001D643E">
            <w:pPr>
              <w:jc w:val="center"/>
              <w:rPr>
                <w:rFonts w:ascii="Calibri" w:hAnsi="Calibri" w:cs="Calibri"/>
                <w:b/>
                <w:bCs/>
              </w:rPr>
            </w:pPr>
            <w:r w:rsidRPr="00E31A64">
              <w:rPr>
                <w:rFonts w:ascii="Calibri" w:hAnsi="Calibri" w:cs="Calibri"/>
                <w:b/>
                <w:bCs/>
              </w:rPr>
              <w:t>SI</w:t>
            </w:r>
          </w:p>
        </w:tc>
        <w:tc>
          <w:tcPr>
            <w:tcW w:w="0" w:type="auto"/>
            <w:hideMark/>
          </w:tcPr>
          <w:p w14:paraId="7D4E0D22" w14:textId="77777777" w:rsidR="001D643E" w:rsidRPr="00E31A64" w:rsidRDefault="001D643E">
            <w:pPr>
              <w:jc w:val="center"/>
              <w:rPr>
                <w:rFonts w:ascii="Calibri" w:hAnsi="Calibri" w:cs="Calibri"/>
                <w:b/>
                <w:bCs/>
              </w:rPr>
            </w:pPr>
            <w:r w:rsidRPr="00E31A64">
              <w:rPr>
                <w:rFonts w:ascii="Calibri" w:hAnsi="Calibri" w:cs="Calibri"/>
                <w:b/>
                <w:bCs/>
              </w:rPr>
              <w:t>ES</w:t>
            </w:r>
          </w:p>
        </w:tc>
      </w:tr>
      <w:tr w:rsidR="00E31A64" w:rsidRPr="00E31A64" w14:paraId="6F350B59" w14:textId="77777777" w:rsidTr="001D643E">
        <w:tc>
          <w:tcPr>
            <w:tcW w:w="0" w:type="auto"/>
            <w:hideMark/>
          </w:tcPr>
          <w:p w14:paraId="55991816"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6D3DEF49" w14:textId="77777777" w:rsidR="00F549C3" w:rsidRPr="00E31A64" w:rsidRDefault="00F549C3">
            <w:pPr>
              <w:rPr>
                <w:rFonts w:ascii="Calibri" w:hAnsi="Calibri" w:cs="Calibri"/>
              </w:rPr>
            </w:pPr>
            <w:proofErr w:type="spellStart"/>
            <w:r w:rsidRPr="00E31A64">
              <w:rPr>
                <w:rFonts w:ascii="Calibri" w:hAnsi="Calibri" w:cs="Calibri"/>
              </w:rPr>
              <w:t>ADDwR</w:t>
            </w:r>
            <w:proofErr w:type="spellEnd"/>
          </w:p>
        </w:tc>
        <w:tc>
          <w:tcPr>
            <w:tcW w:w="0" w:type="auto"/>
            <w:hideMark/>
          </w:tcPr>
          <w:p w14:paraId="7C11C7EA" w14:textId="77777777" w:rsidR="00F549C3" w:rsidRPr="00E31A64" w:rsidRDefault="00F549C3">
            <w:pPr>
              <w:rPr>
                <w:rFonts w:ascii="Calibri" w:hAnsi="Calibri" w:cs="Calibri"/>
              </w:rPr>
            </w:pPr>
            <w:r w:rsidRPr="00E31A64">
              <w:rPr>
                <w:rFonts w:ascii="Calibri" w:hAnsi="Calibri" w:cs="Calibri"/>
              </w:rPr>
              <w:t>4</w:t>
            </w:r>
          </w:p>
        </w:tc>
        <w:tc>
          <w:tcPr>
            <w:tcW w:w="0" w:type="auto"/>
            <w:hideMark/>
          </w:tcPr>
          <w:p w14:paraId="512F5AB6"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20B7D7F4"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47E46B54" w14:textId="77777777" w:rsidR="00F549C3" w:rsidRPr="00E31A64" w:rsidRDefault="00F549C3">
            <w:pPr>
              <w:rPr>
                <w:rFonts w:ascii="Calibri" w:hAnsi="Calibri" w:cs="Calibri"/>
              </w:rPr>
            </w:pPr>
            <w:r w:rsidRPr="00E31A64">
              <w:rPr>
                <w:rFonts w:ascii="Calibri" w:hAnsi="Calibri" w:cs="Calibri"/>
              </w:rPr>
              <w:t>4</w:t>
            </w:r>
          </w:p>
        </w:tc>
        <w:tc>
          <w:tcPr>
            <w:tcW w:w="0" w:type="auto"/>
            <w:hideMark/>
          </w:tcPr>
          <w:p w14:paraId="20F65E7E"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2693CD9C"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0F43983E" w14:textId="77777777" w:rsidR="00F549C3" w:rsidRPr="00E31A64" w:rsidRDefault="00F549C3">
            <w:pPr>
              <w:rPr>
                <w:rFonts w:ascii="Calibri" w:hAnsi="Calibri" w:cs="Calibri"/>
              </w:rPr>
            </w:pPr>
            <w:r w:rsidRPr="00E31A64">
              <w:rPr>
                <w:rFonts w:ascii="Calibri" w:hAnsi="Calibri" w:cs="Calibri"/>
              </w:rPr>
              <w:t>6</w:t>
            </w:r>
          </w:p>
        </w:tc>
        <w:tc>
          <w:tcPr>
            <w:tcW w:w="0" w:type="auto"/>
            <w:hideMark/>
          </w:tcPr>
          <w:p w14:paraId="2F342956"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7F22A586" w14:textId="77777777" w:rsidR="00F549C3" w:rsidRPr="00E31A64" w:rsidRDefault="00F549C3">
            <w:pPr>
              <w:rPr>
                <w:rFonts w:ascii="Calibri" w:hAnsi="Calibri" w:cs="Calibri"/>
              </w:rPr>
            </w:pPr>
            <w:r w:rsidRPr="00E31A64">
              <w:rPr>
                <w:rFonts w:ascii="Calibri" w:hAnsi="Calibri" w:cs="Calibri"/>
              </w:rPr>
              <w:t>3</w:t>
            </w:r>
          </w:p>
        </w:tc>
      </w:tr>
      <w:tr w:rsidR="00E31A64" w:rsidRPr="00E31A64" w14:paraId="73EAA3A4" w14:textId="77777777" w:rsidTr="001D643E">
        <w:tc>
          <w:tcPr>
            <w:tcW w:w="0" w:type="auto"/>
            <w:hideMark/>
          </w:tcPr>
          <w:p w14:paraId="61015755"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0B80376A" w14:textId="77777777" w:rsidR="00F549C3" w:rsidRPr="00E31A64" w:rsidRDefault="00F549C3">
            <w:pPr>
              <w:rPr>
                <w:rFonts w:ascii="Calibri" w:hAnsi="Calibri" w:cs="Calibri"/>
              </w:rPr>
            </w:pPr>
            <w:proofErr w:type="spellStart"/>
            <w:r w:rsidRPr="00E31A64">
              <w:rPr>
                <w:rFonts w:ascii="Calibri" w:hAnsi="Calibri" w:cs="Calibri"/>
              </w:rPr>
              <w:t>ADDwR</w:t>
            </w:r>
            <w:proofErr w:type="spellEnd"/>
          </w:p>
        </w:tc>
        <w:tc>
          <w:tcPr>
            <w:tcW w:w="0" w:type="auto"/>
            <w:hideMark/>
          </w:tcPr>
          <w:p w14:paraId="50DAA7B0" w14:textId="77777777" w:rsidR="00F549C3" w:rsidRPr="00E31A64" w:rsidRDefault="00F549C3">
            <w:pPr>
              <w:rPr>
                <w:rFonts w:ascii="Calibri" w:hAnsi="Calibri" w:cs="Calibri"/>
              </w:rPr>
            </w:pPr>
            <w:r w:rsidRPr="00E31A64">
              <w:rPr>
                <w:rFonts w:ascii="Calibri" w:hAnsi="Calibri" w:cs="Calibri"/>
              </w:rPr>
              <w:t>4</w:t>
            </w:r>
          </w:p>
        </w:tc>
        <w:tc>
          <w:tcPr>
            <w:tcW w:w="0" w:type="auto"/>
            <w:hideMark/>
          </w:tcPr>
          <w:p w14:paraId="6F5FDE08"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4BD5C39B"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62BDDDF5"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28F8F93D"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727E6EF3"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77735FA7" w14:textId="77777777" w:rsidR="00F549C3" w:rsidRPr="00E31A64" w:rsidRDefault="00F549C3">
            <w:pPr>
              <w:rPr>
                <w:rFonts w:ascii="Calibri" w:hAnsi="Calibri" w:cs="Calibri"/>
              </w:rPr>
            </w:pPr>
            <w:r w:rsidRPr="00E31A64">
              <w:rPr>
                <w:rFonts w:ascii="Calibri" w:hAnsi="Calibri" w:cs="Calibri"/>
              </w:rPr>
              <w:t>7</w:t>
            </w:r>
          </w:p>
        </w:tc>
        <w:tc>
          <w:tcPr>
            <w:tcW w:w="0" w:type="auto"/>
            <w:hideMark/>
          </w:tcPr>
          <w:p w14:paraId="202981C8" w14:textId="77777777" w:rsidR="00F549C3" w:rsidRPr="00E31A64" w:rsidRDefault="00F549C3">
            <w:pPr>
              <w:rPr>
                <w:rFonts w:ascii="Calibri" w:hAnsi="Calibri" w:cs="Calibri"/>
              </w:rPr>
            </w:pPr>
            <w:r w:rsidRPr="00E31A64">
              <w:rPr>
                <w:rFonts w:ascii="Calibri" w:hAnsi="Calibri" w:cs="Calibri"/>
              </w:rPr>
              <w:t>4</w:t>
            </w:r>
          </w:p>
        </w:tc>
        <w:tc>
          <w:tcPr>
            <w:tcW w:w="0" w:type="auto"/>
            <w:hideMark/>
          </w:tcPr>
          <w:p w14:paraId="73648FB9" w14:textId="77777777" w:rsidR="00F549C3" w:rsidRPr="00E31A64" w:rsidRDefault="00F549C3">
            <w:pPr>
              <w:rPr>
                <w:rFonts w:ascii="Calibri" w:hAnsi="Calibri" w:cs="Calibri"/>
              </w:rPr>
            </w:pPr>
            <w:r w:rsidRPr="00E31A64">
              <w:rPr>
                <w:rFonts w:ascii="Calibri" w:hAnsi="Calibri" w:cs="Calibri"/>
              </w:rPr>
              <w:t>3</w:t>
            </w:r>
          </w:p>
        </w:tc>
      </w:tr>
      <w:tr w:rsidR="00E31A64" w:rsidRPr="00E31A64" w14:paraId="245DDC64" w14:textId="77777777" w:rsidTr="001D643E">
        <w:tc>
          <w:tcPr>
            <w:tcW w:w="0" w:type="auto"/>
            <w:hideMark/>
          </w:tcPr>
          <w:p w14:paraId="0B94B91A"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638DCAEC" w14:textId="77777777" w:rsidR="00F549C3" w:rsidRPr="00E31A64" w:rsidRDefault="00F549C3">
            <w:pPr>
              <w:rPr>
                <w:rFonts w:ascii="Calibri" w:hAnsi="Calibri" w:cs="Calibri"/>
              </w:rPr>
            </w:pPr>
            <w:proofErr w:type="spellStart"/>
            <w:r w:rsidRPr="00E31A64">
              <w:rPr>
                <w:rFonts w:ascii="Calibri" w:hAnsi="Calibri" w:cs="Calibri"/>
              </w:rPr>
              <w:t>ADDwR</w:t>
            </w:r>
            <w:proofErr w:type="spellEnd"/>
          </w:p>
        </w:tc>
        <w:tc>
          <w:tcPr>
            <w:tcW w:w="0" w:type="auto"/>
            <w:hideMark/>
          </w:tcPr>
          <w:p w14:paraId="51AEAD94"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3545EB8C"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566A1919"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3F51B99C"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3D4A743B"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6C59DE1D"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4EAAE0D7" w14:textId="77777777" w:rsidR="00F549C3" w:rsidRPr="00E31A64" w:rsidRDefault="00F549C3">
            <w:pPr>
              <w:rPr>
                <w:rFonts w:ascii="Calibri" w:hAnsi="Calibri" w:cs="Calibri"/>
              </w:rPr>
            </w:pPr>
            <w:r w:rsidRPr="00E31A64">
              <w:rPr>
                <w:rFonts w:ascii="Calibri" w:hAnsi="Calibri" w:cs="Calibri"/>
              </w:rPr>
              <w:t>6</w:t>
            </w:r>
          </w:p>
        </w:tc>
        <w:tc>
          <w:tcPr>
            <w:tcW w:w="0" w:type="auto"/>
            <w:hideMark/>
          </w:tcPr>
          <w:p w14:paraId="0C807DF0"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386C0DE5" w14:textId="77777777" w:rsidR="00F549C3" w:rsidRPr="00E31A64" w:rsidRDefault="00F549C3">
            <w:pPr>
              <w:rPr>
                <w:rFonts w:ascii="Calibri" w:hAnsi="Calibri" w:cs="Calibri"/>
              </w:rPr>
            </w:pPr>
            <w:r w:rsidRPr="00E31A64">
              <w:rPr>
                <w:rFonts w:ascii="Calibri" w:hAnsi="Calibri" w:cs="Calibri"/>
              </w:rPr>
              <w:t>3</w:t>
            </w:r>
          </w:p>
        </w:tc>
      </w:tr>
      <w:tr w:rsidR="00E31A64" w:rsidRPr="00E31A64" w14:paraId="78894FB4" w14:textId="77777777" w:rsidTr="001D643E">
        <w:tc>
          <w:tcPr>
            <w:tcW w:w="0" w:type="auto"/>
            <w:hideMark/>
          </w:tcPr>
          <w:p w14:paraId="3FDCA5C5" w14:textId="77777777" w:rsidR="00F549C3" w:rsidRPr="00E31A64" w:rsidRDefault="00F549C3">
            <w:pPr>
              <w:rPr>
                <w:rFonts w:ascii="Calibri" w:hAnsi="Calibri" w:cs="Calibri"/>
              </w:rPr>
            </w:pPr>
            <w:r w:rsidRPr="00E31A64">
              <w:rPr>
                <w:rFonts w:ascii="Calibri" w:hAnsi="Calibri" w:cs="Calibri"/>
              </w:rPr>
              <w:t>4</w:t>
            </w:r>
          </w:p>
        </w:tc>
        <w:tc>
          <w:tcPr>
            <w:tcW w:w="0" w:type="auto"/>
            <w:hideMark/>
          </w:tcPr>
          <w:p w14:paraId="0ED04E50" w14:textId="77777777" w:rsidR="00F549C3" w:rsidRPr="00E31A64" w:rsidRDefault="00F549C3">
            <w:pPr>
              <w:rPr>
                <w:rFonts w:ascii="Calibri" w:hAnsi="Calibri" w:cs="Calibri"/>
              </w:rPr>
            </w:pPr>
            <w:proofErr w:type="spellStart"/>
            <w:r w:rsidRPr="00E31A64">
              <w:rPr>
                <w:rFonts w:ascii="Calibri" w:hAnsi="Calibri" w:cs="Calibri"/>
              </w:rPr>
              <w:t>ADDwR</w:t>
            </w:r>
            <w:proofErr w:type="spellEnd"/>
          </w:p>
        </w:tc>
        <w:tc>
          <w:tcPr>
            <w:tcW w:w="0" w:type="auto"/>
            <w:hideMark/>
          </w:tcPr>
          <w:p w14:paraId="6858FB12"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38A4E198"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286F47F5"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50283D46" w14:textId="77777777" w:rsidR="00F549C3" w:rsidRPr="00E31A64" w:rsidRDefault="00F549C3">
            <w:pPr>
              <w:rPr>
                <w:rFonts w:ascii="Calibri" w:hAnsi="Calibri" w:cs="Calibri"/>
              </w:rPr>
            </w:pPr>
            <w:r w:rsidRPr="00E31A64">
              <w:rPr>
                <w:rFonts w:ascii="Calibri" w:hAnsi="Calibri" w:cs="Calibri"/>
              </w:rPr>
              <w:t>5</w:t>
            </w:r>
          </w:p>
        </w:tc>
        <w:tc>
          <w:tcPr>
            <w:tcW w:w="0" w:type="auto"/>
            <w:hideMark/>
          </w:tcPr>
          <w:p w14:paraId="32C373E8"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0F425E15"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001FF418" w14:textId="77777777" w:rsidR="00F549C3" w:rsidRPr="00E31A64" w:rsidRDefault="00F549C3">
            <w:pPr>
              <w:rPr>
                <w:rFonts w:ascii="Calibri" w:hAnsi="Calibri" w:cs="Calibri"/>
              </w:rPr>
            </w:pPr>
            <w:r w:rsidRPr="00E31A64">
              <w:rPr>
                <w:rFonts w:ascii="Calibri" w:hAnsi="Calibri" w:cs="Calibri"/>
              </w:rPr>
              <w:t>5</w:t>
            </w:r>
          </w:p>
        </w:tc>
        <w:tc>
          <w:tcPr>
            <w:tcW w:w="0" w:type="auto"/>
            <w:hideMark/>
          </w:tcPr>
          <w:p w14:paraId="64E3F37D"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1800FA26" w14:textId="77777777" w:rsidR="00F549C3" w:rsidRPr="00E31A64" w:rsidRDefault="00F549C3">
            <w:pPr>
              <w:rPr>
                <w:rFonts w:ascii="Calibri" w:hAnsi="Calibri" w:cs="Calibri"/>
              </w:rPr>
            </w:pPr>
            <w:r w:rsidRPr="00E31A64">
              <w:rPr>
                <w:rFonts w:ascii="Calibri" w:hAnsi="Calibri" w:cs="Calibri"/>
              </w:rPr>
              <w:t>3</w:t>
            </w:r>
          </w:p>
        </w:tc>
      </w:tr>
      <w:tr w:rsidR="00E31A64" w:rsidRPr="00E31A64" w14:paraId="73561EA2" w14:textId="77777777" w:rsidTr="001D643E">
        <w:tc>
          <w:tcPr>
            <w:tcW w:w="0" w:type="auto"/>
            <w:hideMark/>
          </w:tcPr>
          <w:p w14:paraId="46C3ACAB" w14:textId="77777777" w:rsidR="00F549C3" w:rsidRPr="00E31A64" w:rsidRDefault="00F549C3">
            <w:pPr>
              <w:rPr>
                <w:rFonts w:ascii="Calibri" w:hAnsi="Calibri" w:cs="Calibri"/>
              </w:rPr>
            </w:pPr>
            <w:r w:rsidRPr="00E31A64">
              <w:rPr>
                <w:rFonts w:ascii="Calibri" w:hAnsi="Calibri" w:cs="Calibri"/>
              </w:rPr>
              <w:t>5</w:t>
            </w:r>
          </w:p>
        </w:tc>
        <w:tc>
          <w:tcPr>
            <w:tcW w:w="0" w:type="auto"/>
            <w:hideMark/>
          </w:tcPr>
          <w:p w14:paraId="5BC3F4C3" w14:textId="77777777" w:rsidR="00F549C3" w:rsidRPr="00E31A64" w:rsidRDefault="00F549C3">
            <w:pPr>
              <w:rPr>
                <w:rFonts w:ascii="Calibri" w:hAnsi="Calibri" w:cs="Calibri"/>
              </w:rPr>
            </w:pPr>
            <w:proofErr w:type="spellStart"/>
            <w:r w:rsidRPr="00E31A64">
              <w:rPr>
                <w:rFonts w:ascii="Calibri" w:hAnsi="Calibri" w:cs="Calibri"/>
              </w:rPr>
              <w:t>ADDwR</w:t>
            </w:r>
            <w:proofErr w:type="spellEnd"/>
          </w:p>
        </w:tc>
        <w:tc>
          <w:tcPr>
            <w:tcW w:w="0" w:type="auto"/>
            <w:hideMark/>
          </w:tcPr>
          <w:p w14:paraId="0791B21D"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7B6AAAC5"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46263629"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42F8A0A1" w14:textId="77777777" w:rsidR="00F549C3" w:rsidRPr="00E31A64" w:rsidRDefault="00F549C3">
            <w:pPr>
              <w:rPr>
                <w:rFonts w:ascii="Calibri" w:hAnsi="Calibri" w:cs="Calibri"/>
              </w:rPr>
            </w:pPr>
            <w:r w:rsidRPr="00E31A64">
              <w:rPr>
                <w:rFonts w:ascii="Calibri" w:hAnsi="Calibri" w:cs="Calibri"/>
              </w:rPr>
              <w:t>4</w:t>
            </w:r>
          </w:p>
        </w:tc>
        <w:tc>
          <w:tcPr>
            <w:tcW w:w="0" w:type="auto"/>
            <w:hideMark/>
          </w:tcPr>
          <w:p w14:paraId="5737233E"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794FEACB"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09EF75D2" w14:textId="77777777" w:rsidR="00F549C3" w:rsidRPr="00E31A64" w:rsidRDefault="00F549C3">
            <w:pPr>
              <w:rPr>
                <w:rFonts w:ascii="Calibri" w:hAnsi="Calibri" w:cs="Calibri"/>
              </w:rPr>
            </w:pPr>
            <w:r w:rsidRPr="00E31A64">
              <w:rPr>
                <w:rFonts w:ascii="Calibri" w:hAnsi="Calibri" w:cs="Calibri"/>
              </w:rPr>
              <w:t>6</w:t>
            </w:r>
          </w:p>
        </w:tc>
        <w:tc>
          <w:tcPr>
            <w:tcW w:w="0" w:type="auto"/>
            <w:hideMark/>
          </w:tcPr>
          <w:p w14:paraId="4287A75F"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692CB62F" w14:textId="77777777" w:rsidR="00F549C3" w:rsidRPr="00E31A64" w:rsidRDefault="00F549C3">
            <w:pPr>
              <w:rPr>
                <w:rFonts w:ascii="Calibri" w:hAnsi="Calibri" w:cs="Calibri"/>
              </w:rPr>
            </w:pPr>
            <w:r w:rsidRPr="00E31A64">
              <w:rPr>
                <w:rFonts w:ascii="Calibri" w:hAnsi="Calibri" w:cs="Calibri"/>
              </w:rPr>
              <w:t>3</w:t>
            </w:r>
          </w:p>
        </w:tc>
      </w:tr>
      <w:tr w:rsidR="00E31A64" w:rsidRPr="00E31A64" w14:paraId="6FE57958" w14:textId="77777777" w:rsidTr="001D643E">
        <w:tc>
          <w:tcPr>
            <w:tcW w:w="0" w:type="auto"/>
            <w:hideMark/>
          </w:tcPr>
          <w:p w14:paraId="49E22CD4" w14:textId="77777777" w:rsidR="00F549C3" w:rsidRPr="00E31A64" w:rsidRDefault="00F549C3">
            <w:pPr>
              <w:rPr>
                <w:rFonts w:ascii="Calibri" w:hAnsi="Calibri" w:cs="Calibri"/>
              </w:rPr>
            </w:pPr>
            <w:r w:rsidRPr="00E31A64">
              <w:rPr>
                <w:rFonts w:ascii="Calibri" w:hAnsi="Calibri" w:cs="Calibri"/>
              </w:rPr>
              <w:lastRenderedPageBreak/>
              <w:t>6</w:t>
            </w:r>
          </w:p>
        </w:tc>
        <w:tc>
          <w:tcPr>
            <w:tcW w:w="0" w:type="auto"/>
            <w:hideMark/>
          </w:tcPr>
          <w:p w14:paraId="04DEA426" w14:textId="77777777" w:rsidR="00F549C3" w:rsidRPr="00E31A64" w:rsidRDefault="00F549C3">
            <w:pPr>
              <w:rPr>
                <w:rFonts w:ascii="Calibri" w:hAnsi="Calibri" w:cs="Calibri"/>
              </w:rPr>
            </w:pPr>
            <w:proofErr w:type="spellStart"/>
            <w:r w:rsidRPr="00E31A64">
              <w:rPr>
                <w:rFonts w:ascii="Calibri" w:hAnsi="Calibri" w:cs="Calibri"/>
              </w:rPr>
              <w:t>ADDwR</w:t>
            </w:r>
            <w:proofErr w:type="spellEnd"/>
          </w:p>
        </w:tc>
        <w:tc>
          <w:tcPr>
            <w:tcW w:w="0" w:type="auto"/>
            <w:hideMark/>
          </w:tcPr>
          <w:p w14:paraId="6C4C0531"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3B701C44"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56F93318"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312A0A1E"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34D2F80B"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1C827AFD"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54B51034" w14:textId="77777777" w:rsidR="00F549C3" w:rsidRPr="00E31A64" w:rsidRDefault="00F549C3">
            <w:pPr>
              <w:rPr>
                <w:rFonts w:ascii="Calibri" w:hAnsi="Calibri" w:cs="Calibri"/>
              </w:rPr>
            </w:pPr>
            <w:r w:rsidRPr="00E31A64">
              <w:rPr>
                <w:rFonts w:ascii="Calibri" w:hAnsi="Calibri" w:cs="Calibri"/>
              </w:rPr>
              <w:t>5</w:t>
            </w:r>
          </w:p>
        </w:tc>
        <w:tc>
          <w:tcPr>
            <w:tcW w:w="0" w:type="auto"/>
            <w:hideMark/>
          </w:tcPr>
          <w:p w14:paraId="413B81FE"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22F6C4B8" w14:textId="77777777" w:rsidR="00F549C3" w:rsidRPr="00E31A64" w:rsidRDefault="00F549C3">
            <w:pPr>
              <w:rPr>
                <w:rFonts w:ascii="Calibri" w:hAnsi="Calibri" w:cs="Calibri"/>
              </w:rPr>
            </w:pPr>
            <w:r w:rsidRPr="00E31A64">
              <w:rPr>
                <w:rFonts w:ascii="Calibri" w:hAnsi="Calibri" w:cs="Calibri"/>
              </w:rPr>
              <w:t>3</w:t>
            </w:r>
          </w:p>
        </w:tc>
      </w:tr>
      <w:tr w:rsidR="00E31A64" w:rsidRPr="00E31A64" w14:paraId="6D072C70" w14:textId="77777777" w:rsidTr="001D643E">
        <w:tc>
          <w:tcPr>
            <w:tcW w:w="0" w:type="auto"/>
            <w:hideMark/>
          </w:tcPr>
          <w:p w14:paraId="516D0F24" w14:textId="77777777" w:rsidR="00F549C3" w:rsidRPr="00E31A64" w:rsidRDefault="00F549C3">
            <w:pPr>
              <w:rPr>
                <w:rFonts w:ascii="Calibri" w:hAnsi="Calibri" w:cs="Calibri"/>
              </w:rPr>
            </w:pPr>
            <w:r w:rsidRPr="00E31A64">
              <w:rPr>
                <w:rFonts w:ascii="Calibri" w:hAnsi="Calibri" w:cs="Calibri"/>
              </w:rPr>
              <w:t>7</w:t>
            </w:r>
          </w:p>
        </w:tc>
        <w:tc>
          <w:tcPr>
            <w:tcW w:w="0" w:type="auto"/>
            <w:hideMark/>
          </w:tcPr>
          <w:p w14:paraId="5FEAC0C0" w14:textId="77777777" w:rsidR="00F549C3" w:rsidRPr="00E31A64" w:rsidRDefault="00F549C3">
            <w:pPr>
              <w:rPr>
                <w:rFonts w:ascii="Calibri" w:hAnsi="Calibri" w:cs="Calibri"/>
              </w:rPr>
            </w:pPr>
            <w:proofErr w:type="spellStart"/>
            <w:r w:rsidRPr="00E31A64">
              <w:rPr>
                <w:rFonts w:ascii="Calibri" w:hAnsi="Calibri" w:cs="Calibri"/>
              </w:rPr>
              <w:t>ADDwR</w:t>
            </w:r>
            <w:proofErr w:type="spellEnd"/>
          </w:p>
        </w:tc>
        <w:tc>
          <w:tcPr>
            <w:tcW w:w="0" w:type="auto"/>
            <w:hideMark/>
          </w:tcPr>
          <w:p w14:paraId="4BF17C70" w14:textId="77777777" w:rsidR="00F549C3" w:rsidRPr="00E31A64" w:rsidRDefault="00F549C3">
            <w:pPr>
              <w:rPr>
                <w:rFonts w:ascii="Calibri" w:hAnsi="Calibri" w:cs="Calibri"/>
              </w:rPr>
            </w:pPr>
            <w:r w:rsidRPr="00E31A64">
              <w:rPr>
                <w:rFonts w:ascii="Calibri" w:hAnsi="Calibri" w:cs="Calibri"/>
              </w:rPr>
              <w:t>4</w:t>
            </w:r>
          </w:p>
        </w:tc>
        <w:tc>
          <w:tcPr>
            <w:tcW w:w="0" w:type="auto"/>
            <w:hideMark/>
          </w:tcPr>
          <w:p w14:paraId="0A3FA3BE"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46795556"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37CBAF9E" w14:textId="77777777" w:rsidR="00F549C3" w:rsidRPr="00E31A64" w:rsidRDefault="00F549C3">
            <w:pPr>
              <w:rPr>
                <w:rFonts w:ascii="Calibri" w:hAnsi="Calibri" w:cs="Calibri"/>
              </w:rPr>
            </w:pPr>
            <w:r w:rsidRPr="00E31A64">
              <w:rPr>
                <w:rFonts w:ascii="Calibri" w:hAnsi="Calibri" w:cs="Calibri"/>
              </w:rPr>
              <w:t>4</w:t>
            </w:r>
          </w:p>
        </w:tc>
        <w:tc>
          <w:tcPr>
            <w:tcW w:w="0" w:type="auto"/>
            <w:hideMark/>
          </w:tcPr>
          <w:p w14:paraId="1C1CFF0A"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1F70F6C8"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4BB80975" w14:textId="77777777" w:rsidR="00F549C3" w:rsidRPr="00E31A64" w:rsidRDefault="00F549C3">
            <w:pPr>
              <w:rPr>
                <w:rFonts w:ascii="Calibri" w:hAnsi="Calibri" w:cs="Calibri"/>
              </w:rPr>
            </w:pPr>
            <w:r w:rsidRPr="00E31A64">
              <w:rPr>
                <w:rFonts w:ascii="Calibri" w:hAnsi="Calibri" w:cs="Calibri"/>
              </w:rPr>
              <w:t>5</w:t>
            </w:r>
          </w:p>
        </w:tc>
        <w:tc>
          <w:tcPr>
            <w:tcW w:w="0" w:type="auto"/>
            <w:hideMark/>
          </w:tcPr>
          <w:p w14:paraId="6E4FAD2F"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01B3E28F" w14:textId="77777777" w:rsidR="00F549C3" w:rsidRPr="00E31A64" w:rsidRDefault="00F549C3">
            <w:pPr>
              <w:rPr>
                <w:rFonts w:ascii="Calibri" w:hAnsi="Calibri" w:cs="Calibri"/>
              </w:rPr>
            </w:pPr>
            <w:r w:rsidRPr="00E31A64">
              <w:rPr>
                <w:rFonts w:ascii="Calibri" w:hAnsi="Calibri" w:cs="Calibri"/>
              </w:rPr>
              <w:t>2</w:t>
            </w:r>
          </w:p>
        </w:tc>
      </w:tr>
      <w:tr w:rsidR="00E31A64" w:rsidRPr="00E31A64" w14:paraId="7E29459B" w14:textId="77777777" w:rsidTr="001D643E">
        <w:tc>
          <w:tcPr>
            <w:tcW w:w="0" w:type="auto"/>
            <w:hideMark/>
          </w:tcPr>
          <w:p w14:paraId="4740B023" w14:textId="77777777" w:rsidR="00F549C3" w:rsidRPr="00E31A64" w:rsidRDefault="00F549C3">
            <w:pPr>
              <w:rPr>
                <w:rFonts w:ascii="Calibri" w:hAnsi="Calibri" w:cs="Calibri"/>
              </w:rPr>
            </w:pPr>
            <w:r w:rsidRPr="00E31A64">
              <w:rPr>
                <w:rFonts w:ascii="Calibri" w:hAnsi="Calibri" w:cs="Calibri"/>
              </w:rPr>
              <w:t>8</w:t>
            </w:r>
          </w:p>
        </w:tc>
        <w:tc>
          <w:tcPr>
            <w:tcW w:w="0" w:type="auto"/>
            <w:hideMark/>
          </w:tcPr>
          <w:p w14:paraId="17B20B67" w14:textId="77777777" w:rsidR="00F549C3" w:rsidRPr="00E31A64" w:rsidRDefault="00F549C3">
            <w:pPr>
              <w:rPr>
                <w:rFonts w:ascii="Calibri" w:hAnsi="Calibri" w:cs="Calibri"/>
              </w:rPr>
            </w:pPr>
            <w:proofErr w:type="spellStart"/>
            <w:r w:rsidRPr="00E31A64">
              <w:rPr>
                <w:rFonts w:ascii="Calibri" w:hAnsi="Calibri" w:cs="Calibri"/>
              </w:rPr>
              <w:t>ADDwR</w:t>
            </w:r>
            <w:proofErr w:type="spellEnd"/>
          </w:p>
        </w:tc>
        <w:tc>
          <w:tcPr>
            <w:tcW w:w="0" w:type="auto"/>
            <w:hideMark/>
          </w:tcPr>
          <w:p w14:paraId="246C3C58" w14:textId="77777777" w:rsidR="00F549C3" w:rsidRPr="00E31A64" w:rsidRDefault="00F549C3">
            <w:pPr>
              <w:rPr>
                <w:rFonts w:ascii="Calibri" w:hAnsi="Calibri" w:cs="Calibri"/>
              </w:rPr>
            </w:pPr>
            <w:r w:rsidRPr="00E31A64">
              <w:rPr>
                <w:rFonts w:ascii="Calibri" w:hAnsi="Calibri" w:cs="Calibri"/>
              </w:rPr>
              <w:t>4</w:t>
            </w:r>
          </w:p>
        </w:tc>
        <w:tc>
          <w:tcPr>
            <w:tcW w:w="0" w:type="auto"/>
            <w:hideMark/>
          </w:tcPr>
          <w:p w14:paraId="6753D236"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15B43E15"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3EBE64A6" w14:textId="77777777" w:rsidR="00F549C3" w:rsidRPr="00E31A64" w:rsidRDefault="00F549C3">
            <w:pPr>
              <w:rPr>
                <w:rFonts w:ascii="Calibri" w:hAnsi="Calibri" w:cs="Calibri"/>
              </w:rPr>
            </w:pPr>
            <w:r w:rsidRPr="00E31A64">
              <w:rPr>
                <w:rFonts w:ascii="Calibri" w:hAnsi="Calibri" w:cs="Calibri"/>
              </w:rPr>
              <w:t>4</w:t>
            </w:r>
          </w:p>
        </w:tc>
        <w:tc>
          <w:tcPr>
            <w:tcW w:w="0" w:type="auto"/>
            <w:hideMark/>
          </w:tcPr>
          <w:p w14:paraId="292816E9"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0203C3FC"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65825E21" w14:textId="77777777" w:rsidR="00F549C3" w:rsidRPr="00E31A64" w:rsidRDefault="00F549C3">
            <w:pPr>
              <w:rPr>
                <w:rFonts w:ascii="Calibri" w:hAnsi="Calibri" w:cs="Calibri"/>
              </w:rPr>
            </w:pPr>
            <w:r w:rsidRPr="00E31A64">
              <w:rPr>
                <w:rFonts w:ascii="Calibri" w:hAnsi="Calibri" w:cs="Calibri"/>
              </w:rPr>
              <w:t>7</w:t>
            </w:r>
          </w:p>
        </w:tc>
        <w:tc>
          <w:tcPr>
            <w:tcW w:w="0" w:type="auto"/>
            <w:hideMark/>
          </w:tcPr>
          <w:p w14:paraId="5562120C"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2E5B4315" w14:textId="77777777" w:rsidR="00F549C3" w:rsidRPr="00E31A64" w:rsidRDefault="00F549C3">
            <w:pPr>
              <w:rPr>
                <w:rFonts w:ascii="Calibri" w:hAnsi="Calibri" w:cs="Calibri"/>
              </w:rPr>
            </w:pPr>
            <w:r w:rsidRPr="00E31A64">
              <w:rPr>
                <w:rFonts w:ascii="Calibri" w:hAnsi="Calibri" w:cs="Calibri"/>
              </w:rPr>
              <w:t>4</w:t>
            </w:r>
          </w:p>
        </w:tc>
      </w:tr>
      <w:tr w:rsidR="00E31A64" w:rsidRPr="00E31A64" w14:paraId="1C37C7F8" w14:textId="77777777" w:rsidTr="001D643E">
        <w:tc>
          <w:tcPr>
            <w:tcW w:w="0" w:type="auto"/>
            <w:hideMark/>
          </w:tcPr>
          <w:p w14:paraId="1060485E" w14:textId="77777777" w:rsidR="00F549C3" w:rsidRPr="00E31A64" w:rsidRDefault="00F549C3">
            <w:pPr>
              <w:rPr>
                <w:rFonts w:ascii="Calibri" w:hAnsi="Calibri" w:cs="Calibri"/>
              </w:rPr>
            </w:pPr>
            <w:r w:rsidRPr="00E31A64">
              <w:rPr>
                <w:rFonts w:ascii="Calibri" w:hAnsi="Calibri" w:cs="Calibri"/>
              </w:rPr>
              <w:t>9</w:t>
            </w:r>
          </w:p>
        </w:tc>
        <w:tc>
          <w:tcPr>
            <w:tcW w:w="0" w:type="auto"/>
            <w:hideMark/>
          </w:tcPr>
          <w:p w14:paraId="58C4F7C4" w14:textId="77777777" w:rsidR="00F549C3" w:rsidRPr="00E31A64" w:rsidRDefault="00F549C3">
            <w:pPr>
              <w:rPr>
                <w:rFonts w:ascii="Calibri" w:hAnsi="Calibri" w:cs="Calibri"/>
              </w:rPr>
            </w:pPr>
            <w:proofErr w:type="spellStart"/>
            <w:r w:rsidRPr="00E31A64">
              <w:rPr>
                <w:rFonts w:ascii="Calibri" w:hAnsi="Calibri" w:cs="Calibri"/>
              </w:rPr>
              <w:t>ADDwR</w:t>
            </w:r>
            <w:proofErr w:type="spellEnd"/>
          </w:p>
        </w:tc>
        <w:tc>
          <w:tcPr>
            <w:tcW w:w="0" w:type="auto"/>
            <w:hideMark/>
          </w:tcPr>
          <w:p w14:paraId="17620E32"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27C74E89"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241CA45B"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79D9EE94" w14:textId="77777777" w:rsidR="00F549C3" w:rsidRPr="00E31A64" w:rsidRDefault="00F549C3">
            <w:pPr>
              <w:rPr>
                <w:rFonts w:ascii="Calibri" w:hAnsi="Calibri" w:cs="Calibri"/>
              </w:rPr>
            </w:pPr>
            <w:r w:rsidRPr="00E31A64">
              <w:rPr>
                <w:rFonts w:ascii="Calibri" w:hAnsi="Calibri" w:cs="Calibri"/>
              </w:rPr>
              <w:t>6</w:t>
            </w:r>
          </w:p>
        </w:tc>
        <w:tc>
          <w:tcPr>
            <w:tcW w:w="0" w:type="auto"/>
            <w:hideMark/>
          </w:tcPr>
          <w:p w14:paraId="38A29475"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50262D89" w14:textId="77777777" w:rsidR="00F549C3" w:rsidRPr="00E31A64" w:rsidRDefault="00F549C3">
            <w:pPr>
              <w:rPr>
                <w:rFonts w:ascii="Calibri" w:hAnsi="Calibri" w:cs="Calibri"/>
              </w:rPr>
            </w:pPr>
            <w:r w:rsidRPr="00E31A64">
              <w:rPr>
                <w:rFonts w:ascii="Calibri" w:hAnsi="Calibri" w:cs="Calibri"/>
              </w:rPr>
              <w:t>4</w:t>
            </w:r>
          </w:p>
        </w:tc>
        <w:tc>
          <w:tcPr>
            <w:tcW w:w="0" w:type="auto"/>
            <w:hideMark/>
          </w:tcPr>
          <w:p w14:paraId="63ADC339" w14:textId="77777777" w:rsidR="00F549C3" w:rsidRPr="00E31A64" w:rsidRDefault="00F549C3">
            <w:pPr>
              <w:rPr>
                <w:rFonts w:ascii="Calibri" w:hAnsi="Calibri" w:cs="Calibri"/>
              </w:rPr>
            </w:pPr>
            <w:r w:rsidRPr="00E31A64">
              <w:rPr>
                <w:rFonts w:ascii="Calibri" w:hAnsi="Calibri" w:cs="Calibri"/>
              </w:rPr>
              <w:t>7</w:t>
            </w:r>
          </w:p>
        </w:tc>
        <w:tc>
          <w:tcPr>
            <w:tcW w:w="0" w:type="auto"/>
            <w:hideMark/>
          </w:tcPr>
          <w:p w14:paraId="1C275579"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2C06CEC9" w14:textId="77777777" w:rsidR="00F549C3" w:rsidRPr="00E31A64" w:rsidRDefault="00F549C3">
            <w:pPr>
              <w:rPr>
                <w:rFonts w:ascii="Calibri" w:hAnsi="Calibri" w:cs="Calibri"/>
              </w:rPr>
            </w:pPr>
            <w:r w:rsidRPr="00E31A64">
              <w:rPr>
                <w:rFonts w:ascii="Calibri" w:hAnsi="Calibri" w:cs="Calibri"/>
              </w:rPr>
              <w:t>4</w:t>
            </w:r>
          </w:p>
        </w:tc>
      </w:tr>
      <w:tr w:rsidR="00E31A64" w:rsidRPr="00E31A64" w14:paraId="131A89D4" w14:textId="77777777" w:rsidTr="001D643E">
        <w:tc>
          <w:tcPr>
            <w:tcW w:w="0" w:type="auto"/>
            <w:hideMark/>
          </w:tcPr>
          <w:p w14:paraId="22FF2B7E" w14:textId="77777777" w:rsidR="00F549C3" w:rsidRPr="00E31A64" w:rsidRDefault="00F549C3">
            <w:pPr>
              <w:rPr>
                <w:rFonts w:ascii="Calibri" w:hAnsi="Calibri" w:cs="Calibri"/>
              </w:rPr>
            </w:pPr>
            <w:r w:rsidRPr="00E31A64">
              <w:rPr>
                <w:rFonts w:ascii="Calibri" w:hAnsi="Calibri" w:cs="Calibri"/>
              </w:rPr>
              <w:t>10</w:t>
            </w:r>
          </w:p>
        </w:tc>
        <w:tc>
          <w:tcPr>
            <w:tcW w:w="0" w:type="auto"/>
            <w:hideMark/>
          </w:tcPr>
          <w:p w14:paraId="323455AB" w14:textId="77777777" w:rsidR="00F549C3" w:rsidRPr="00E31A64" w:rsidRDefault="00F549C3">
            <w:pPr>
              <w:rPr>
                <w:rFonts w:ascii="Calibri" w:hAnsi="Calibri" w:cs="Calibri"/>
              </w:rPr>
            </w:pPr>
            <w:proofErr w:type="spellStart"/>
            <w:r w:rsidRPr="00E31A64">
              <w:rPr>
                <w:rFonts w:ascii="Calibri" w:hAnsi="Calibri" w:cs="Calibri"/>
              </w:rPr>
              <w:t>ADDwR</w:t>
            </w:r>
            <w:proofErr w:type="spellEnd"/>
          </w:p>
        </w:tc>
        <w:tc>
          <w:tcPr>
            <w:tcW w:w="0" w:type="auto"/>
            <w:hideMark/>
          </w:tcPr>
          <w:p w14:paraId="1CC7533F"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25D14E5D"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69B7FB48"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522FED85" w14:textId="77777777" w:rsidR="00F549C3" w:rsidRPr="00E31A64" w:rsidRDefault="00F549C3">
            <w:pPr>
              <w:rPr>
                <w:rFonts w:ascii="Calibri" w:hAnsi="Calibri" w:cs="Calibri"/>
              </w:rPr>
            </w:pPr>
            <w:r w:rsidRPr="00E31A64">
              <w:rPr>
                <w:rFonts w:ascii="Calibri" w:hAnsi="Calibri" w:cs="Calibri"/>
              </w:rPr>
              <w:t>5</w:t>
            </w:r>
          </w:p>
        </w:tc>
        <w:tc>
          <w:tcPr>
            <w:tcW w:w="0" w:type="auto"/>
            <w:hideMark/>
          </w:tcPr>
          <w:p w14:paraId="13B7E488"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10C6E763"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39A77A5C" w14:textId="77777777" w:rsidR="00F549C3" w:rsidRPr="00E31A64" w:rsidRDefault="00F549C3">
            <w:pPr>
              <w:rPr>
                <w:rFonts w:ascii="Calibri" w:hAnsi="Calibri" w:cs="Calibri"/>
              </w:rPr>
            </w:pPr>
            <w:r w:rsidRPr="00E31A64">
              <w:rPr>
                <w:rFonts w:ascii="Calibri" w:hAnsi="Calibri" w:cs="Calibri"/>
              </w:rPr>
              <w:t>6</w:t>
            </w:r>
          </w:p>
        </w:tc>
        <w:tc>
          <w:tcPr>
            <w:tcW w:w="0" w:type="auto"/>
            <w:hideMark/>
          </w:tcPr>
          <w:p w14:paraId="690DFA81"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585013F5" w14:textId="77777777" w:rsidR="00F549C3" w:rsidRPr="00E31A64" w:rsidRDefault="00F549C3">
            <w:pPr>
              <w:rPr>
                <w:rFonts w:ascii="Calibri" w:hAnsi="Calibri" w:cs="Calibri"/>
              </w:rPr>
            </w:pPr>
            <w:r w:rsidRPr="00E31A64">
              <w:rPr>
                <w:rFonts w:ascii="Calibri" w:hAnsi="Calibri" w:cs="Calibri"/>
              </w:rPr>
              <w:t>3</w:t>
            </w:r>
          </w:p>
        </w:tc>
      </w:tr>
      <w:tr w:rsidR="00E31A64" w:rsidRPr="00E31A64" w14:paraId="39FD6DB9" w14:textId="77777777" w:rsidTr="001D643E">
        <w:tc>
          <w:tcPr>
            <w:tcW w:w="0" w:type="auto"/>
            <w:hideMark/>
          </w:tcPr>
          <w:p w14:paraId="7C264C19" w14:textId="77777777" w:rsidR="00F549C3" w:rsidRPr="00E31A64" w:rsidRDefault="00F549C3">
            <w:pPr>
              <w:rPr>
                <w:rFonts w:ascii="Calibri" w:hAnsi="Calibri" w:cs="Calibri"/>
              </w:rPr>
            </w:pPr>
            <w:r w:rsidRPr="00E31A64">
              <w:rPr>
                <w:rFonts w:ascii="Calibri" w:hAnsi="Calibri" w:cs="Calibri"/>
              </w:rPr>
              <w:t>11</w:t>
            </w:r>
          </w:p>
        </w:tc>
        <w:tc>
          <w:tcPr>
            <w:tcW w:w="0" w:type="auto"/>
            <w:hideMark/>
          </w:tcPr>
          <w:p w14:paraId="6442633A" w14:textId="77777777" w:rsidR="00F549C3" w:rsidRPr="00E31A64" w:rsidRDefault="00F549C3">
            <w:pPr>
              <w:rPr>
                <w:rFonts w:ascii="Calibri" w:hAnsi="Calibri" w:cs="Calibri"/>
              </w:rPr>
            </w:pPr>
            <w:proofErr w:type="spellStart"/>
            <w:r w:rsidRPr="00E31A64">
              <w:rPr>
                <w:rFonts w:ascii="Calibri" w:hAnsi="Calibri" w:cs="Calibri"/>
              </w:rPr>
              <w:t>ADDwR</w:t>
            </w:r>
            <w:proofErr w:type="spellEnd"/>
          </w:p>
        </w:tc>
        <w:tc>
          <w:tcPr>
            <w:tcW w:w="0" w:type="auto"/>
            <w:hideMark/>
          </w:tcPr>
          <w:p w14:paraId="61E5838E" w14:textId="77777777" w:rsidR="00F549C3" w:rsidRPr="00E31A64" w:rsidRDefault="00F549C3">
            <w:pPr>
              <w:rPr>
                <w:rFonts w:ascii="Calibri" w:hAnsi="Calibri" w:cs="Calibri"/>
              </w:rPr>
            </w:pPr>
            <w:r w:rsidRPr="00E31A64">
              <w:rPr>
                <w:rFonts w:ascii="Calibri" w:hAnsi="Calibri" w:cs="Calibri"/>
              </w:rPr>
              <w:t>4</w:t>
            </w:r>
          </w:p>
        </w:tc>
        <w:tc>
          <w:tcPr>
            <w:tcW w:w="0" w:type="auto"/>
            <w:hideMark/>
          </w:tcPr>
          <w:p w14:paraId="3CF4D679"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17D4AB6A"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54C0B19C" w14:textId="77777777" w:rsidR="00F549C3" w:rsidRPr="00E31A64" w:rsidRDefault="00F549C3">
            <w:pPr>
              <w:rPr>
                <w:rFonts w:ascii="Calibri" w:hAnsi="Calibri" w:cs="Calibri"/>
              </w:rPr>
            </w:pPr>
            <w:r w:rsidRPr="00E31A64">
              <w:rPr>
                <w:rFonts w:ascii="Calibri" w:hAnsi="Calibri" w:cs="Calibri"/>
              </w:rPr>
              <w:t>5</w:t>
            </w:r>
          </w:p>
        </w:tc>
        <w:tc>
          <w:tcPr>
            <w:tcW w:w="0" w:type="auto"/>
            <w:hideMark/>
          </w:tcPr>
          <w:p w14:paraId="7F6A9F09"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386415A7"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729F8B65" w14:textId="77777777" w:rsidR="00F549C3" w:rsidRPr="00E31A64" w:rsidRDefault="00F549C3">
            <w:pPr>
              <w:rPr>
                <w:rFonts w:ascii="Calibri" w:hAnsi="Calibri" w:cs="Calibri"/>
              </w:rPr>
            </w:pPr>
            <w:r w:rsidRPr="00E31A64">
              <w:rPr>
                <w:rFonts w:ascii="Calibri" w:hAnsi="Calibri" w:cs="Calibri"/>
              </w:rPr>
              <w:t>6</w:t>
            </w:r>
          </w:p>
        </w:tc>
        <w:tc>
          <w:tcPr>
            <w:tcW w:w="0" w:type="auto"/>
            <w:hideMark/>
          </w:tcPr>
          <w:p w14:paraId="6DB398D3"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1DFACFAA" w14:textId="77777777" w:rsidR="00F549C3" w:rsidRPr="00E31A64" w:rsidRDefault="00F549C3">
            <w:pPr>
              <w:rPr>
                <w:rFonts w:ascii="Calibri" w:hAnsi="Calibri" w:cs="Calibri"/>
              </w:rPr>
            </w:pPr>
            <w:r w:rsidRPr="00E31A64">
              <w:rPr>
                <w:rFonts w:ascii="Calibri" w:hAnsi="Calibri" w:cs="Calibri"/>
              </w:rPr>
              <w:t>3</w:t>
            </w:r>
          </w:p>
        </w:tc>
      </w:tr>
      <w:tr w:rsidR="00E31A64" w:rsidRPr="00E31A64" w14:paraId="3CE4E802" w14:textId="77777777" w:rsidTr="001D643E">
        <w:tc>
          <w:tcPr>
            <w:tcW w:w="0" w:type="auto"/>
            <w:hideMark/>
          </w:tcPr>
          <w:p w14:paraId="4A671831" w14:textId="77777777" w:rsidR="00F549C3" w:rsidRPr="00E31A64" w:rsidRDefault="00F549C3">
            <w:pPr>
              <w:rPr>
                <w:rFonts w:ascii="Calibri" w:hAnsi="Calibri" w:cs="Calibri"/>
              </w:rPr>
            </w:pPr>
            <w:r w:rsidRPr="00E31A64">
              <w:rPr>
                <w:rFonts w:ascii="Calibri" w:hAnsi="Calibri" w:cs="Calibri"/>
              </w:rPr>
              <w:t>12</w:t>
            </w:r>
          </w:p>
        </w:tc>
        <w:tc>
          <w:tcPr>
            <w:tcW w:w="0" w:type="auto"/>
            <w:hideMark/>
          </w:tcPr>
          <w:p w14:paraId="7017DC4D" w14:textId="77777777" w:rsidR="00F549C3" w:rsidRPr="00E31A64" w:rsidRDefault="00F549C3">
            <w:pPr>
              <w:rPr>
                <w:rFonts w:ascii="Calibri" w:hAnsi="Calibri" w:cs="Calibri"/>
              </w:rPr>
            </w:pPr>
            <w:proofErr w:type="spellStart"/>
            <w:r w:rsidRPr="00E31A64">
              <w:rPr>
                <w:rFonts w:ascii="Calibri" w:hAnsi="Calibri" w:cs="Calibri"/>
              </w:rPr>
              <w:t>ADDwoR</w:t>
            </w:r>
            <w:proofErr w:type="spellEnd"/>
          </w:p>
        </w:tc>
        <w:tc>
          <w:tcPr>
            <w:tcW w:w="0" w:type="auto"/>
            <w:hideMark/>
          </w:tcPr>
          <w:p w14:paraId="5E6B6145"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587F721A"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2C4927B6"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0D8549E9" w14:textId="77777777" w:rsidR="00F549C3" w:rsidRPr="00E31A64" w:rsidRDefault="00F549C3">
            <w:pPr>
              <w:rPr>
                <w:rFonts w:ascii="Calibri" w:hAnsi="Calibri" w:cs="Calibri"/>
              </w:rPr>
            </w:pPr>
            <w:r w:rsidRPr="00E31A64">
              <w:rPr>
                <w:rFonts w:ascii="Calibri" w:hAnsi="Calibri" w:cs="Calibri"/>
              </w:rPr>
              <w:t>4</w:t>
            </w:r>
          </w:p>
        </w:tc>
        <w:tc>
          <w:tcPr>
            <w:tcW w:w="0" w:type="auto"/>
            <w:hideMark/>
          </w:tcPr>
          <w:p w14:paraId="4D712C7C"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09C47DC5"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5219B78C" w14:textId="77777777" w:rsidR="00F549C3" w:rsidRPr="00E31A64" w:rsidRDefault="00F549C3">
            <w:pPr>
              <w:rPr>
                <w:rFonts w:ascii="Calibri" w:hAnsi="Calibri" w:cs="Calibri"/>
              </w:rPr>
            </w:pPr>
            <w:r w:rsidRPr="00E31A64">
              <w:rPr>
                <w:rFonts w:ascii="Calibri" w:hAnsi="Calibri" w:cs="Calibri"/>
              </w:rPr>
              <w:t>8</w:t>
            </w:r>
          </w:p>
        </w:tc>
        <w:tc>
          <w:tcPr>
            <w:tcW w:w="0" w:type="auto"/>
            <w:hideMark/>
          </w:tcPr>
          <w:p w14:paraId="3FA34C8D" w14:textId="77777777" w:rsidR="00F549C3" w:rsidRPr="00E31A64" w:rsidRDefault="00F549C3">
            <w:pPr>
              <w:rPr>
                <w:rFonts w:ascii="Calibri" w:hAnsi="Calibri" w:cs="Calibri"/>
              </w:rPr>
            </w:pPr>
            <w:r w:rsidRPr="00E31A64">
              <w:rPr>
                <w:rFonts w:ascii="Calibri" w:hAnsi="Calibri" w:cs="Calibri"/>
              </w:rPr>
              <w:t>4</w:t>
            </w:r>
          </w:p>
        </w:tc>
        <w:tc>
          <w:tcPr>
            <w:tcW w:w="0" w:type="auto"/>
            <w:hideMark/>
          </w:tcPr>
          <w:p w14:paraId="76BC9D21" w14:textId="77777777" w:rsidR="00F549C3" w:rsidRPr="00E31A64" w:rsidRDefault="00F549C3">
            <w:pPr>
              <w:rPr>
                <w:rFonts w:ascii="Calibri" w:hAnsi="Calibri" w:cs="Calibri"/>
              </w:rPr>
            </w:pPr>
            <w:r w:rsidRPr="00E31A64">
              <w:rPr>
                <w:rFonts w:ascii="Calibri" w:hAnsi="Calibri" w:cs="Calibri"/>
              </w:rPr>
              <w:t>4</w:t>
            </w:r>
          </w:p>
        </w:tc>
      </w:tr>
      <w:tr w:rsidR="00E31A64" w:rsidRPr="00E31A64" w14:paraId="5DAE446B" w14:textId="77777777" w:rsidTr="001D643E">
        <w:tc>
          <w:tcPr>
            <w:tcW w:w="0" w:type="auto"/>
            <w:hideMark/>
          </w:tcPr>
          <w:p w14:paraId="34A579A8" w14:textId="77777777" w:rsidR="00F549C3" w:rsidRPr="00E31A64" w:rsidRDefault="00F549C3">
            <w:pPr>
              <w:rPr>
                <w:rFonts w:ascii="Calibri" w:hAnsi="Calibri" w:cs="Calibri"/>
              </w:rPr>
            </w:pPr>
            <w:r w:rsidRPr="00E31A64">
              <w:rPr>
                <w:rFonts w:ascii="Calibri" w:hAnsi="Calibri" w:cs="Calibri"/>
              </w:rPr>
              <w:t>13</w:t>
            </w:r>
          </w:p>
        </w:tc>
        <w:tc>
          <w:tcPr>
            <w:tcW w:w="0" w:type="auto"/>
            <w:hideMark/>
          </w:tcPr>
          <w:p w14:paraId="4B38EF35" w14:textId="77777777" w:rsidR="00F549C3" w:rsidRPr="00E31A64" w:rsidRDefault="00F549C3">
            <w:pPr>
              <w:rPr>
                <w:rFonts w:ascii="Calibri" w:hAnsi="Calibri" w:cs="Calibri"/>
              </w:rPr>
            </w:pPr>
            <w:proofErr w:type="spellStart"/>
            <w:r w:rsidRPr="00E31A64">
              <w:rPr>
                <w:rFonts w:ascii="Calibri" w:hAnsi="Calibri" w:cs="Calibri"/>
              </w:rPr>
              <w:t>ADDwoR</w:t>
            </w:r>
            <w:proofErr w:type="spellEnd"/>
          </w:p>
        </w:tc>
        <w:tc>
          <w:tcPr>
            <w:tcW w:w="0" w:type="auto"/>
            <w:hideMark/>
          </w:tcPr>
          <w:p w14:paraId="623DA18A" w14:textId="77777777" w:rsidR="00F549C3" w:rsidRPr="00E31A64" w:rsidRDefault="00F549C3">
            <w:pPr>
              <w:rPr>
                <w:rFonts w:ascii="Calibri" w:hAnsi="Calibri" w:cs="Calibri"/>
              </w:rPr>
            </w:pPr>
            <w:r w:rsidRPr="00E31A64">
              <w:rPr>
                <w:rFonts w:ascii="Calibri" w:hAnsi="Calibri" w:cs="Calibri"/>
              </w:rPr>
              <w:t>4</w:t>
            </w:r>
          </w:p>
        </w:tc>
        <w:tc>
          <w:tcPr>
            <w:tcW w:w="0" w:type="auto"/>
            <w:hideMark/>
          </w:tcPr>
          <w:p w14:paraId="716B0A70"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327C6CB0"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6A627B78" w14:textId="77777777" w:rsidR="00F549C3" w:rsidRPr="00E31A64" w:rsidRDefault="00F549C3">
            <w:pPr>
              <w:rPr>
                <w:rFonts w:ascii="Calibri" w:hAnsi="Calibri" w:cs="Calibri"/>
              </w:rPr>
            </w:pPr>
            <w:r w:rsidRPr="00E31A64">
              <w:rPr>
                <w:rFonts w:ascii="Calibri" w:hAnsi="Calibri" w:cs="Calibri"/>
              </w:rPr>
              <w:t>4</w:t>
            </w:r>
          </w:p>
        </w:tc>
        <w:tc>
          <w:tcPr>
            <w:tcW w:w="0" w:type="auto"/>
            <w:hideMark/>
          </w:tcPr>
          <w:p w14:paraId="5F279B22"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0D7760D0"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37C9CFE6" w14:textId="77777777" w:rsidR="00F549C3" w:rsidRPr="00E31A64" w:rsidRDefault="00F549C3">
            <w:pPr>
              <w:rPr>
                <w:rFonts w:ascii="Calibri" w:hAnsi="Calibri" w:cs="Calibri"/>
              </w:rPr>
            </w:pPr>
            <w:r w:rsidRPr="00E31A64">
              <w:rPr>
                <w:rFonts w:ascii="Calibri" w:hAnsi="Calibri" w:cs="Calibri"/>
              </w:rPr>
              <w:t>7</w:t>
            </w:r>
          </w:p>
        </w:tc>
        <w:tc>
          <w:tcPr>
            <w:tcW w:w="0" w:type="auto"/>
            <w:hideMark/>
          </w:tcPr>
          <w:p w14:paraId="54397735" w14:textId="77777777" w:rsidR="00F549C3" w:rsidRPr="00E31A64" w:rsidRDefault="00F549C3">
            <w:pPr>
              <w:rPr>
                <w:rFonts w:ascii="Calibri" w:hAnsi="Calibri" w:cs="Calibri"/>
              </w:rPr>
            </w:pPr>
            <w:r w:rsidRPr="00E31A64">
              <w:rPr>
                <w:rFonts w:ascii="Calibri" w:hAnsi="Calibri" w:cs="Calibri"/>
              </w:rPr>
              <w:t>4</w:t>
            </w:r>
          </w:p>
        </w:tc>
        <w:tc>
          <w:tcPr>
            <w:tcW w:w="0" w:type="auto"/>
            <w:hideMark/>
          </w:tcPr>
          <w:p w14:paraId="3B9EFF20" w14:textId="77777777" w:rsidR="00F549C3" w:rsidRPr="00E31A64" w:rsidRDefault="00F549C3">
            <w:pPr>
              <w:rPr>
                <w:rFonts w:ascii="Calibri" w:hAnsi="Calibri" w:cs="Calibri"/>
              </w:rPr>
            </w:pPr>
            <w:r w:rsidRPr="00E31A64">
              <w:rPr>
                <w:rFonts w:ascii="Calibri" w:hAnsi="Calibri" w:cs="Calibri"/>
              </w:rPr>
              <w:t>3</w:t>
            </w:r>
          </w:p>
        </w:tc>
      </w:tr>
      <w:tr w:rsidR="00E31A64" w:rsidRPr="00E31A64" w14:paraId="5F95CC84" w14:textId="77777777" w:rsidTr="001D643E">
        <w:tc>
          <w:tcPr>
            <w:tcW w:w="0" w:type="auto"/>
            <w:hideMark/>
          </w:tcPr>
          <w:p w14:paraId="018395E4" w14:textId="77777777" w:rsidR="00F549C3" w:rsidRPr="00E31A64" w:rsidRDefault="00F549C3">
            <w:pPr>
              <w:rPr>
                <w:rFonts w:ascii="Calibri" w:hAnsi="Calibri" w:cs="Calibri"/>
              </w:rPr>
            </w:pPr>
            <w:r w:rsidRPr="00E31A64">
              <w:rPr>
                <w:rFonts w:ascii="Calibri" w:hAnsi="Calibri" w:cs="Calibri"/>
              </w:rPr>
              <w:t>14</w:t>
            </w:r>
          </w:p>
        </w:tc>
        <w:tc>
          <w:tcPr>
            <w:tcW w:w="0" w:type="auto"/>
            <w:hideMark/>
          </w:tcPr>
          <w:p w14:paraId="3019F737" w14:textId="77777777" w:rsidR="00F549C3" w:rsidRPr="00E31A64" w:rsidRDefault="00F549C3">
            <w:pPr>
              <w:rPr>
                <w:rFonts w:ascii="Calibri" w:hAnsi="Calibri" w:cs="Calibri"/>
              </w:rPr>
            </w:pPr>
            <w:proofErr w:type="spellStart"/>
            <w:r w:rsidRPr="00E31A64">
              <w:rPr>
                <w:rFonts w:ascii="Calibri" w:hAnsi="Calibri" w:cs="Calibri"/>
              </w:rPr>
              <w:t>ADDwoR</w:t>
            </w:r>
            <w:proofErr w:type="spellEnd"/>
          </w:p>
        </w:tc>
        <w:tc>
          <w:tcPr>
            <w:tcW w:w="0" w:type="auto"/>
            <w:hideMark/>
          </w:tcPr>
          <w:p w14:paraId="6F2DB2F9"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4737F66D"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48F58E7C"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0F68118D" w14:textId="77777777" w:rsidR="00F549C3" w:rsidRPr="00E31A64" w:rsidRDefault="00F549C3">
            <w:pPr>
              <w:rPr>
                <w:rFonts w:ascii="Calibri" w:hAnsi="Calibri" w:cs="Calibri"/>
              </w:rPr>
            </w:pPr>
            <w:r w:rsidRPr="00E31A64">
              <w:rPr>
                <w:rFonts w:ascii="Calibri" w:hAnsi="Calibri" w:cs="Calibri"/>
              </w:rPr>
              <w:t>6</w:t>
            </w:r>
          </w:p>
        </w:tc>
        <w:tc>
          <w:tcPr>
            <w:tcW w:w="0" w:type="auto"/>
            <w:hideMark/>
          </w:tcPr>
          <w:p w14:paraId="26761448" w14:textId="77777777" w:rsidR="00F549C3" w:rsidRPr="00E31A64" w:rsidRDefault="00F549C3">
            <w:pPr>
              <w:rPr>
                <w:rFonts w:ascii="Calibri" w:hAnsi="Calibri" w:cs="Calibri"/>
              </w:rPr>
            </w:pPr>
            <w:r w:rsidRPr="00E31A64">
              <w:rPr>
                <w:rFonts w:ascii="Calibri" w:hAnsi="Calibri" w:cs="Calibri"/>
              </w:rPr>
              <w:t>4</w:t>
            </w:r>
          </w:p>
        </w:tc>
        <w:tc>
          <w:tcPr>
            <w:tcW w:w="0" w:type="auto"/>
            <w:hideMark/>
          </w:tcPr>
          <w:p w14:paraId="1AF4E1A1"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3F809E4D" w14:textId="77777777" w:rsidR="00F549C3" w:rsidRPr="00E31A64" w:rsidRDefault="00F549C3">
            <w:pPr>
              <w:rPr>
                <w:rFonts w:ascii="Calibri" w:hAnsi="Calibri" w:cs="Calibri"/>
              </w:rPr>
            </w:pPr>
            <w:r w:rsidRPr="00E31A64">
              <w:rPr>
                <w:rFonts w:ascii="Calibri" w:hAnsi="Calibri" w:cs="Calibri"/>
              </w:rPr>
              <w:t>7</w:t>
            </w:r>
          </w:p>
        </w:tc>
        <w:tc>
          <w:tcPr>
            <w:tcW w:w="0" w:type="auto"/>
            <w:hideMark/>
          </w:tcPr>
          <w:p w14:paraId="4445CE62"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450B5A58" w14:textId="77777777" w:rsidR="00F549C3" w:rsidRPr="00E31A64" w:rsidRDefault="00F549C3">
            <w:pPr>
              <w:rPr>
                <w:rFonts w:ascii="Calibri" w:hAnsi="Calibri" w:cs="Calibri"/>
              </w:rPr>
            </w:pPr>
            <w:r w:rsidRPr="00E31A64">
              <w:rPr>
                <w:rFonts w:ascii="Calibri" w:hAnsi="Calibri" w:cs="Calibri"/>
              </w:rPr>
              <w:t>4</w:t>
            </w:r>
          </w:p>
        </w:tc>
      </w:tr>
      <w:tr w:rsidR="00E31A64" w:rsidRPr="00E31A64" w14:paraId="275C8870" w14:textId="77777777" w:rsidTr="001D643E">
        <w:tc>
          <w:tcPr>
            <w:tcW w:w="0" w:type="auto"/>
            <w:hideMark/>
          </w:tcPr>
          <w:p w14:paraId="10D3C909" w14:textId="77777777" w:rsidR="00F549C3" w:rsidRPr="00E31A64" w:rsidRDefault="00F549C3">
            <w:pPr>
              <w:rPr>
                <w:rFonts w:ascii="Calibri" w:hAnsi="Calibri" w:cs="Calibri"/>
              </w:rPr>
            </w:pPr>
            <w:r w:rsidRPr="00E31A64">
              <w:rPr>
                <w:rFonts w:ascii="Calibri" w:hAnsi="Calibri" w:cs="Calibri"/>
              </w:rPr>
              <w:t>15</w:t>
            </w:r>
          </w:p>
        </w:tc>
        <w:tc>
          <w:tcPr>
            <w:tcW w:w="0" w:type="auto"/>
            <w:hideMark/>
          </w:tcPr>
          <w:p w14:paraId="27D41305" w14:textId="77777777" w:rsidR="00F549C3" w:rsidRPr="00E31A64" w:rsidRDefault="00F549C3">
            <w:pPr>
              <w:rPr>
                <w:rFonts w:ascii="Calibri" w:hAnsi="Calibri" w:cs="Calibri"/>
              </w:rPr>
            </w:pPr>
            <w:proofErr w:type="spellStart"/>
            <w:r w:rsidRPr="00E31A64">
              <w:rPr>
                <w:rFonts w:ascii="Calibri" w:hAnsi="Calibri" w:cs="Calibri"/>
              </w:rPr>
              <w:t>ADDwoR</w:t>
            </w:r>
            <w:proofErr w:type="spellEnd"/>
          </w:p>
        </w:tc>
        <w:tc>
          <w:tcPr>
            <w:tcW w:w="0" w:type="auto"/>
            <w:hideMark/>
          </w:tcPr>
          <w:p w14:paraId="0DEA7BDD" w14:textId="77777777" w:rsidR="00F549C3" w:rsidRPr="00E31A64" w:rsidRDefault="00F549C3">
            <w:pPr>
              <w:rPr>
                <w:rFonts w:ascii="Calibri" w:hAnsi="Calibri" w:cs="Calibri"/>
              </w:rPr>
            </w:pPr>
            <w:r w:rsidRPr="00E31A64">
              <w:rPr>
                <w:rFonts w:ascii="Calibri" w:hAnsi="Calibri" w:cs="Calibri"/>
              </w:rPr>
              <w:t>5</w:t>
            </w:r>
          </w:p>
        </w:tc>
        <w:tc>
          <w:tcPr>
            <w:tcW w:w="0" w:type="auto"/>
            <w:hideMark/>
          </w:tcPr>
          <w:p w14:paraId="779E86FA"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17AD1FC8"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67A8F1FA" w14:textId="77777777" w:rsidR="00F549C3" w:rsidRPr="00E31A64" w:rsidRDefault="00F549C3">
            <w:pPr>
              <w:rPr>
                <w:rFonts w:ascii="Calibri" w:hAnsi="Calibri" w:cs="Calibri"/>
              </w:rPr>
            </w:pPr>
            <w:r w:rsidRPr="00E31A64">
              <w:rPr>
                <w:rFonts w:ascii="Calibri" w:hAnsi="Calibri" w:cs="Calibri"/>
              </w:rPr>
              <w:t>5</w:t>
            </w:r>
          </w:p>
        </w:tc>
        <w:tc>
          <w:tcPr>
            <w:tcW w:w="0" w:type="auto"/>
            <w:hideMark/>
          </w:tcPr>
          <w:p w14:paraId="5757F81C"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64D6206A"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05A65EF9" w14:textId="77777777" w:rsidR="00F549C3" w:rsidRPr="00E31A64" w:rsidRDefault="00F549C3">
            <w:pPr>
              <w:rPr>
                <w:rFonts w:ascii="Calibri" w:hAnsi="Calibri" w:cs="Calibri"/>
              </w:rPr>
            </w:pPr>
            <w:r w:rsidRPr="00E31A64">
              <w:rPr>
                <w:rFonts w:ascii="Calibri" w:hAnsi="Calibri" w:cs="Calibri"/>
              </w:rPr>
              <w:t>7</w:t>
            </w:r>
          </w:p>
        </w:tc>
        <w:tc>
          <w:tcPr>
            <w:tcW w:w="0" w:type="auto"/>
            <w:hideMark/>
          </w:tcPr>
          <w:p w14:paraId="5A962F7A"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4EA83DED" w14:textId="77777777" w:rsidR="00F549C3" w:rsidRPr="00E31A64" w:rsidRDefault="00F549C3">
            <w:pPr>
              <w:rPr>
                <w:rFonts w:ascii="Calibri" w:hAnsi="Calibri" w:cs="Calibri"/>
              </w:rPr>
            </w:pPr>
            <w:r w:rsidRPr="00E31A64">
              <w:rPr>
                <w:rFonts w:ascii="Calibri" w:hAnsi="Calibri" w:cs="Calibri"/>
              </w:rPr>
              <w:t>4</w:t>
            </w:r>
          </w:p>
        </w:tc>
      </w:tr>
      <w:tr w:rsidR="00E31A64" w:rsidRPr="00E31A64" w14:paraId="506356A2" w14:textId="77777777" w:rsidTr="001D643E">
        <w:tc>
          <w:tcPr>
            <w:tcW w:w="0" w:type="auto"/>
            <w:hideMark/>
          </w:tcPr>
          <w:p w14:paraId="23EAF446" w14:textId="77777777" w:rsidR="00F549C3" w:rsidRPr="00E31A64" w:rsidRDefault="00F549C3">
            <w:pPr>
              <w:rPr>
                <w:rFonts w:ascii="Calibri" w:hAnsi="Calibri" w:cs="Calibri"/>
              </w:rPr>
            </w:pPr>
            <w:r w:rsidRPr="00E31A64">
              <w:rPr>
                <w:rFonts w:ascii="Calibri" w:hAnsi="Calibri" w:cs="Calibri"/>
              </w:rPr>
              <w:t>16</w:t>
            </w:r>
          </w:p>
        </w:tc>
        <w:tc>
          <w:tcPr>
            <w:tcW w:w="0" w:type="auto"/>
            <w:hideMark/>
          </w:tcPr>
          <w:p w14:paraId="07A9F521" w14:textId="77777777" w:rsidR="00F549C3" w:rsidRPr="00E31A64" w:rsidRDefault="00F549C3">
            <w:pPr>
              <w:rPr>
                <w:rFonts w:ascii="Calibri" w:hAnsi="Calibri" w:cs="Calibri"/>
              </w:rPr>
            </w:pPr>
            <w:proofErr w:type="spellStart"/>
            <w:r w:rsidRPr="00E31A64">
              <w:rPr>
                <w:rFonts w:ascii="Calibri" w:hAnsi="Calibri" w:cs="Calibri"/>
              </w:rPr>
              <w:t>ADDwoR</w:t>
            </w:r>
            <w:proofErr w:type="spellEnd"/>
          </w:p>
        </w:tc>
        <w:tc>
          <w:tcPr>
            <w:tcW w:w="0" w:type="auto"/>
            <w:hideMark/>
          </w:tcPr>
          <w:p w14:paraId="1E2DA258"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57B9DC04"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103A5B53"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29CE38C6" w14:textId="77777777" w:rsidR="00F549C3" w:rsidRPr="00E31A64" w:rsidRDefault="00F549C3">
            <w:pPr>
              <w:rPr>
                <w:rFonts w:ascii="Calibri" w:hAnsi="Calibri" w:cs="Calibri"/>
              </w:rPr>
            </w:pPr>
            <w:r w:rsidRPr="00E31A64">
              <w:rPr>
                <w:rFonts w:ascii="Calibri" w:hAnsi="Calibri" w:cs="Calibri"/>
              </w:rPr>
              <w:t>6</w:t>
            </w:r>
          </w:p>
        </w:tc>
        <w:tc>
          <w:tcPr>
            <w:tcW w:w="0" w:type="auto"/>
            <w:hideMark/>
          </w:tcPr>
          <w:p w14:paraId="6764D18E"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21C81552"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13E6B160" w14:textId="77777777" w:rsidR="00F549C3" w:rsidRPr="00E31A64" w:rsidRDefault="00F549C3">
            <w:pPr>
              <w:rPr>
                <w:rFonts w:ascii="Calibri" w:hAnsi="Calibri" w:cs="Calibri"/>
              </w:rPr>
            </w:pPr>
            <w:r w:rsidRPr="00E31A64">
              <w:rPr>
                <w:rFonts w:ascii="Calibri" w:hAnsi="Calibri" w:cs="Calibri"/>
              </w:rPr>
              <w:t>7</w:t>
            </w:r>
          </w:p>
        </w:tc>
        <w:tc>
          <w:tcPr>
            <w:tcW w:w="0" w:type="auto"/>
            <w:hideMark/>
          </w:tcPr>
          <w:p w14:paraId="142F6766"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799E7E61" w14:textId="77777777" w:rsidR="00F549C3" w:rsidRPr="00E31A64" w:rsidRDefault="00F549C3">
            <w:pPr>
              <w:rPr>
                <w:rFonts w:ascii="Calibri" w:hAnsi="Calibri" w:cs="Calibri"/>
              </w:rPr>
            </w:pPr>
            <w:r w:rsidRPr="00E31A64">
              <w:rPr>
                <w:rFonts w:ascii="Calibri" w:hAnsi="Calibri" w:cs="Calibri"/>
              </w:rPr>
              <w:t>4</w:t>
            </w:r>
          </w:p>
        </w:tc>
      </w:tr>
      <w:tr w:rsidR="00E31A64" w:rsidRPr="00E31A64" w14:paraId="59DAB169" w14:textId="77777777" w:rsidTr="001D643E">
        <w:tc>
          <w:tcPr>
            <w:tcW w:w="0" w:type="auto"/>
            <w:hideMark/>
          </w:tcPr>
          <w:p w14:paraId="0DFF6763" w14:textId="77777777" w:rsidR="00F549C3" w:rsidRPr="00E31A64" w:rsidRDefault="00F549C3">
            <w:pPr>
              <w:rPr>
                <w:rFonts w:ascii="Calibri" w:hAnsi="Calibri" w:cs="Calibri"/>
              </w:rPr>
            </w:pPr>
            <w:r w:rsidRPr="00E31A64">
              <w:rPr>
                <w:rFonts w:ascii="Calibri" w:hAnsi="Calibri" w:cs="Calibri"/>
              </w:rPr>
              <w:t>17</w:t>
            </w:r>
          </w:p>
        </w:tc>
        <w:tc>
          <w:tcPr>
            <w:tcW w:w="0" w:type="auto"/>
            <w:hideMark/>
          </w:tcPr>
          <w:p w14:paraId="1A2DEEF9" w14:textId="77777777" w:rsidR="00F549C3" w:rsidRPr="00E31A64" w:rsidRDefault="00F549C3">
            <w:pPr>
              <w:rPr>
                <w:rFonts w:ascii="Calibri" w:hAnsi="Calibri" w:cs="Calibri"/>
              </w:rPr>
            </w:pPr>
            <w:proofErr w:type="spellStart"/>
            <w:r w:rsidRPr="00E31A64">
              <w:rPr>
                <w:rFonts w:ascii="Calibri" w:hAnsi="Calibri" w:cs="Calibri"/>
              </w:rPr>
              <w:t>ADDwoR</w:t>
            </w:r>
            <w:proofErr w:type="spellEnd"/>
          </w:p>
        </w:tc>
        <w:tc>
          <w:tcPr>
            <w:tcW w:w="0" w:type="auto"/>
            <w:hideMark/>
          </w:tcPr>
          <w:p w14:paraId="6F358E29" w14:textId="77777777" w:rsidR="00F549C3" w:rsidRPr="00E31A64" w:rsidRDefault="00F549C3">
            <w:pPr>
              <w:rPr>
                <w:rFonts w:ascii="Calibri" w:hAnsi="Calibri" w:cs="Calibri"/>
              </w:rPr>
            </w:pPr>
            <w:r w:rsidRPr="00E31A64">
              <w:rPr>
                <w:rFonts w:ascii="Calibri" w:hAnsi="Calibri" w:cs="Calibri"/>
              </w:rPr>
              <w:t>5</w:t>
            </w:r>
          </w:p>
        </w:tc>
        <w:tc>
          <w:tcPr>
            <w:tcW w:w="0" w:type="auto"/>
            <w:hideMark/>
          </w:tcPr>
          <w:p w14:paraId="749BB493"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146B6B02"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77F4EC16" w14:textId="77777777" w:rsidR="00F549C3" w:rsidRPr="00E31A64" w:rsidRDefault="00F549C3">
            <w:pPr>
              <w:rPr>
                <w:rFonts w:ascii="Calibri" w:hAnsi="Calibri" w:cs="Calibri"/>
              </w:rPr>
            </w:pPr>
            <w:r w:rsidRPr="00E31A64">
              <w:rPr>
                <w:rFonts w:ascii="Calibri" w:hAnsi="Calibri" w:cs="Calibri"/>
              </w:rPr>
              <w:t>6</w:t>
            </w:r>
          </w:p>
        </w:tc>
        <w:tc>
          <w:tcPr>
            <w:tcW w:w="0" w:type="auto"/>
            <w:hideMark/>
          </w:tcPr>
          <w:p w14:paraId="0A120952"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70FC560B" w14:textId="77777777" w:rsidR="00F549C3" w:rsidRPr="00E31A64" w:rsidRDefault="00F549C3">
            <w:pPr>
              <w:rPr>
                <w:rFonts w:ascii="Calibri" w:hAnsi="Calibri" w:cs="Calibri"/>
              </w:rPr>
            </w:pPr>
            <w:r w:rsidRPr="00E31A64">
              <w:rPr>
                <w:rFonts w:ascii="Calibri" w:hAnsi="Calibri" w:cs="Calibri"/>
              </w:rPr>
              <w:t>4</w:t>
            </w:r>
          </w:p>
        </w:tc>
        <w:tc>
          <w:tcPr>
            <w:tcW w:w="0" w:type="auto"/>
            <w:hideMark/>
          </w:tcPr>
          <w:p w14:paraId="1B7DDA3C" w14:textId="77777777" w:rsidR="00F549C3" w:rsidRPr="00E31A64" w:rsidRDefault="00F549C3">
            <w:pPr>
              <w:rPr>
                <w:rFonts w:ascii="Calibri" w:hAnsi="Calibri" w:cs="Calibri"/>
              </w:rPr>
            </w:pPr>
            <w:r w:rsidRPr="00E31A64">
              <w:rPr>
                <w:rFonts w:ascii="Calibri" w:hAnsi="Calibri" w:cs="Calibri"/>
              </w:rPr>
              <w:t>7</w:t>
            </w:r>
          </w:p>
        </w:tc>
        <w:tc>
          <w:tcPr>
            <w:tcW w:w="0" w:type="auto"/>
            <w:hideMark/>
          </w:tcPr>
          <w:p w14:paraId="4629FB8D"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53A41C33" w14:textId="77777777" w:rsidR="00F549C3" w:rsidRPr="00E31A64" w:rsidRDefault="00F549C3">
            <w:pPr>
              <w:rPr>
                <w:rFonts w:ascii="Calibri" w:hAnsi="Calibri" w:cs="Calibri"/>
              </w:rPr>
            </w:pPr>
            <w:r w:rsidRPr="00E31A64">
              <w:rPr>
                <w:rFonts w:ascii="Calibri" w:hAnsi="Calibri" w:cs="Calibri"/>
              </w:rPr>
              <w:t>5</w:t>
            </w:r>
          </w:p>
        </w:tc>
      </w:tr>
      <w:tr w:rsidR="00E31A64" w:rsidRPr="00E31A64" w14:paraId="14C80DE0" w14:textId="77777777" w:rsidTr="001D643E">
        <w:tc>
          <w:tcPr>
            <w:tcW w:w="0" w:type="auto"/>
            <w:hideMark/>
          </w:tcPr>
          <w:p w14:paraId="35D4DDAA" w14:textId="77777777" w:rsidR="00F549C3" w:rsidRPr="00E31A64" w:rsidRDefault="00F549C3">
            <w:pPr>
              <w:rPr>
                <w:rFonts w:ascii="Calibri" w:hAnsi="Calibri" w:cs="Calibri"/>
              </w:rPr>
            </w:pPr>
            <w:r w:rsidRPr="00E31A64">
              <w:rPr>
                <w:rFonts w:ascii="Calibri" w:hAnsi="Calibri" w:cs="Calibri"/>
              </w:rPr>
              <w:t>18</w:t>
            </w:r>
          </w:p>
        </w:tc>
        <w:tc>
          <w:tcPr>
            <w:tcW w:w="0" w:type="auto"/>
            <w:hideMark/>
          </w:tcPr>
          <w:p w14:paraId="42489867" w14:textId="77777777" w:rsidR="00F549C3" w:rsidRPr="00E31A64" w:rsidRDefault="00F549C3">
            <w:pPr>
              <w:rPr>
                <w:rFonts w:ascii="Calibri" w:hAnsi="Calibri" w:cs="Calibri"/>
              </w:rPr>
            </w:pPr>
            <w:proofErr w:type="spellStart"/>
            <w:r w:rsidRPr="00E31A64">
              <w:rPr>
                <w:rFonts w:ascii="Calibri" w:hAnsi="Calibri" w:cs="Calibri"/>
              </w:rPr>
              <w:t>ADDwoR</w:t>
            </w:r>
            <w:proofErr w:type="spellEnd"/>
          </w:p>
        </w:tc>
        <w:tc>
          <w:tcPr>
            <w:tcW w:w="0" w:type="auto"/>
            <w:hideMark/>
          </w:tcPr>
          <w:p w14:paraId="760B727E" w14:textId="77777777" w:rsidR="00F549C3" w:rsidRPr="00E31A64" w:rsidRDefault="00F549C3">
            <w:pPr>
              <w:rPr>
                <w:rFonts w:ascii="Calibri" w:hAnsi="Calibri" w:cs="Calibri"/>
              </w:rPr>
            </w:pPr>
            <w:r w:rsidRPr="00E31A64">
              <w:rPr>
                <w:rFonts w:ascii="Calibri" w:hAnsi="Calibri" w:cs="Calibri"/>
              </w:rPr>
              <w:t>4</w:t>
            </w:r>
          </w:p>
        </w:tc>
        <w:tc>
          <w:tcPr>
            <w:tcW w:w="0" w:type="auto"/>
            <w:hideMark/>
          </w:tcPr>
          <w:p w14:paraId="30344C20"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6159474F"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391179D1" w14:textId="77777777" w:rsidR="00F549C3" w:rsidRPr="00E31A64" w:rsidRDefault="00F549C3">
            <w:pPr>
              <w:rPr>
                <w:rFonts w:ascii="Calibri" w:hAnsi="Calibri" w:cs="Calibri"/>
              </w:rPr>
            </w:pPr>
            <w:r w:rsidRPr="00E31A64">
              <w:rPr>
                <w:rFonts w:ascii="Calibri" w:hAnsi="Calibri" w:cs="Calibri"/>
              </w:rPr>
              <w:t>4</w:t>
            </w:r>
          </w:p>
        </w:tc>
        <w:tc>
          <w:tcPr>
            <w:tcW w:w="0" w:type="auto"/>
            <w:hideMark/>
          </w:tcPr>
          <w:p w14:paraId="6E7B11C7"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0265EABF"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1AEB40C9" w14:textId="77777777" w:rsidR="00F549C3" w:rsidRPr="00E31A64" w:rsidRDefault="00F549C3">
            <w:pPr>
              <w:rPr>
                <w:rFonts w:ascii="Calibri" w:hAnsi="Calibri" w:cs="Calibri"/>
              </w:rPr>
            </w:pPr>
            <w:r w:rsidRPr="00E31A64">
              <w:rPr>
                <w:rFonts w:ascii="Calibri" w:hAnsi="Calibri" w:cs="Calibri"/>
              </w:rPr>
              <w:t>6</w:t>
            </w:r>
          </w:p>
        </w:tc>
        <w:tc>
          <w:tcPr>
            <w:tcW w:w="0" w:type="auto"/>
            <w:hideMark/>
          </w:tcPr>
          <w:p w14:paraId="4E21169E"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666D93B2" w14:textId="77777777" w:rsidR="00F549C3" w:rsidRPr="00E31A64" w:rsidRDefault="00F549C3">
            <w:pPr>
              <w:rPr>
                <w:rFonts w:ascii="Calibri" w:hAnsi="Calibri" w:cs="Calibri"/>
              </w:rPr>
            </w:pPr>
            <w:r w:rsidRPr="00E31A64">
              <w:rPr>
                <w:rFonts w:ascii="Calibri" w:hAnsi="Calibri" w:cs="Calibri"/>
              </w:rPr>
              <w:t>3</w:t>
            </w:r>
          </w:p>
        </w:tc>
      </w:tr>
      <w:tr w:rsidR="00E31A64" w:rsidRPr="00E31A64" w14:paraId="14034234" w14:textId="77777777" w:rsidTr="001D643E">
        <w:tc>
          <w:tcPr>
            <w:tcW w:w="0" w:type="auto"/>
            <w:hideMark/>
          </w:tcPr>
          <w:p w14:paraId="59C907AA" w14:textId="77777777" w:rsidR="00F549C3" w:rsidRPr="00E31A64" w:rsidRDefault="00F549C3">
            <w:pPr>
              <w:rPr>
                <w:rFonts w:ascii="Calibri" w:hAnsi="Calibri" w:cs="Calibri"/>
              </w:rPr>
            </w:pPr>
            <w:r w:rsidRPr="00E31A64">
              <w:rPr>
                <w:rFonts w:ascii="Calibri" w:hAnsi="Calibri" w:cs="Calibri"/>
              </w:rPr>
              <w:t>19</w:t>
            </w:r>
          </w:p>
        </w:tc>
        <w:tc>
          <w:tcPr>
            <w:tcW w:w="0" w:type="auto"/>
            <w:hideMark/>
          </w:tcPr>
          <w:p w14:paraId="1037F4EE" w14:textId="77777777" w:rsidR="00F549C3" w:rsidRPr="00E31A64" w:rsidRDefault="00F549C3">
            <w:pPr>
              <w:rPr>
                <w:rFonts w:ascii="Calibri" w:hAnsi="Calibri" w:cs="Calibri"/>
              </w:rPr>
            </w:pPr>
            <w:r w:rsidRPr="00E31A64">
              <w:rPr>
                <w:rFonts w:ascii="Calibri" w:hAnsi="Calibri" w:cs="Calibri"/>
              </w:rPr>
              <w:t>Control</w:t>
            </w:r>
          </w:p>
        </w:tc>
        <w:tc>
          <w:tcPr>
            <w:tcW w:w="0" w:type="auto"/>
            <w:hideMark/>
          </w:tcPr>
          <w:p w14:paraId="4DBBFEB7"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40278B6C"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481C7903"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075B4C93"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549546C4"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7DC8C336"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19F5F20B"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0B535A8E"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17C5A2CD" w14:textId="77777777" w:rsidR="00F549C3" w:rsidRPr="00E31A64" w:rsidRDefault="00F549C3">
            <w:pPr>
              <w:rPr>
                <w:rFonts w:ascii="Calibri" w:hAnsi="Calibri" w:cs="Calibri"/>
              </w:rPr>
            </w:pPr>
            <w:r w:rsidRPr="00E31A64">
              <w:rPr>
                <w:rFonts w:ascii="Calibri" w:hAnsi="Calibri" w:cs="Calibri"/>
              </w:rPr>
              <w:t>1</w:t>
            </w:r>
          </w:p>
        </w:tc>
      </w:tr>
      <w:tr w:rsidR="00E31A64" w:rsidRPr="00E31A64" w14:paraId="15F11E58" w14:textId="77777777" w:rsidTr="001D643E">
        <w:tc>
          <w:tcPr>
            <w:tcW w:w="0" w:type="auto"/>
            <w:hideMark/>
          </w:tcPr>
          <w:p w14:paraId="5C0F936A" w14:textId="77777777" w:rsidR="00F549C3" w:rsidRPr="00E31A64" w:rsidRDefault="00F549C3">
            <w:pPr>
              <w:rPr>
                <w:rFonts w:ascii="Calibri" w:hAnsi="Calibri" w:cs="Calibri"/>
              </w:rPr>
            </w:pPr>
            <w:r w:rsidRPr="00E31A64">
              <w:rPr>
                <w:rFonts w:ascii="Calibri" w:hAnsi="Calibri" w:cs="Calibri"/>
              </w:rPr>
              <w:t>20</w:t>
            </w:r>
          </w:p>
        </w:tc>
        <w:tc>
          <w:tcPr>
            <w:tcW w:w="0" w:type="auto"/>
            <w:hideMark/>
          </w:tcPr>
          <w:p w14:paraId="5C973122" w14:textId="77777777" w:rsidR="00F549C3" w:rsidRPr="00E31A64" w:rsidRDefault="00F549C3">
            <w:pPr>
              <w:rPr>
                <w:rFonts w:ascii="Calibri" w:hAnsi="Calibri" w:cs="Calibri"/>
              </w:rPr>
            </w:pPr>
            <w:r w:rsidRPr="00E31A64">
              <w:rPr>
                <w:rFonts w:ascii="Calibri" w:hAnsi="Calibri" w:cs="Calibri"/>
              </w:rPr>
              <w:t>Control</w:t>
            </w:r>
          </w:p>
        </w:tc>
        <w:tc>
          <w:tcPr>
            <w:tcW w:w="0" w:type="auto"/>
            <w:hideMark/>
          </w:tcPr>
          <w:p w14:paraId="2F44C736"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7C9B1EA2"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65F319A5" w14:textId="77777777" w:rsidR="00F549C3" w:rsidRPr="00E31A64" w:rsidRDefault="00F549C3">
            <w:pPr>
              <w:rPr>
                <w:rFonts w:ascii="Calibri" w:hAnsi="Calibri" w:cs="Calibri"/>
              </w:rPr>
            </w:pPr>
            <w:r w:rsidRPr="00E31A64">
              <w:rPr>
                <w:rFonts w:ascii="Calibri" w:hAnsi="Calibri" w:cs="Calibri"/>
              </w:rPr>
              <w:t>0</w:t>
            </w:r>
          </w:p>
        </w:tc>
        <w:tc>
          <w:tcPr>
            <w:tcW w:w="0" w:type="auto"/>
            <w:hideMark/>
          </w:tcPr>
          <w:p w14:paraId="3A2BC541"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3C3B212F"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4374E85B"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7702D48E" w14:textId="77777777" w:rsidR="00F549C3" w:rsidRPr="00E31A64" w:rsidRDefault="00F549C3">
            <w:pPr>
              <w:rPr>
                <w:rFonts w:ascii="Calibri" w:hAnsi="Calibri" w:cs="Calibri"/>
              </w:rPr>
            </w:pPr>
            <w:r w:rsidRPr="00E31A64">
              <w:rPr>
                <w:rFonts w:ascii="Calibri" w:hAnsi="Calibri" w:cs="Calibri"/>
              </w:rPr>
              <w:t>3</w:t>
            </w:r>
          </w:p>
        </w:tc>
        <w:tc>
          <w:tcPr>
            <w:tcW w:w="0" w:type="auto"/>
            <w:hideMark/>
          </w:tcPr>
          <w:p w14:paraId="42A14233"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3F7566AF" w14:textId="77777777" w:rsidR="00F549C3" w:rsidRPr="00E31A64" w:rsidRDefault="00F549C3">
            <w:pPr>
              <w:rPr>
                <w:rFonts w:ascii="Calibri" w:hAnsi="Calibri" w:cs="Calibri"/>
              </w:rPr>
            </w:pPr>
            <w:r w:rsidRPr="00E31A64">
              <w:rPr>
                <w:rFonts w:ascii="Calibri" w:hAnsi="Calibri" w:cs="Calibri"/>
              </w:rPr>
              <w:t>1</w:t>
            </w:r>
          </w:p>
        </w:tc>
      </w:tr>
      <w:tr w:rsidR="00E31A64" w:rsidRPr="00E31A64" w14:paraId="4086F1D4" w14:textId="77777777" w:rsidTr="001D643E">
        <w:tc>
          <w:tcPr>
            <w:tcW w:w="0" w:type="auto"/>
            <w:hideMark/>
          </w:tcPr>
          <w:p w14:paraId="5E25D67B" w14:textId="77777777" w:rsidR="00F549C3" w:rsidRPr="00E31A64" w:rsidRDefault="00F549C3">
            <w:pPr>
              <w:rPr>
                <w:rFonts w:ascii="Calibri" w:hAnsi="Calibri" w:cs="Calibri"/>
              </w:rPr>
            </w:pPr>
            <w:r w:rsidRPr="00E31A64">
              <w:rPr>
                <w:rFonts w:ascii="Calibri" w:hAnsi="Calibri" w:cs="Calibri"/>
              </w:rPr>
              <w:t>21</w:t>
            </w:r>
          </w:p>
        </w:tc>
        <w:tc>
          <w:tcPr>
            <w:tcW w:w="0" w:type="auto"/>
            <w:hideMark/>
          </w:tcPr>
          <w:p w14:paraId="6CA21595" w14:textId="77777777" w:rsidR="00F549C3" w:rsidRPr="00E31A64" w:rsidRDefault="00F549C3">
            <w:pPr>
              <w:rPr>
                <w:rFonts w:ascii="Calibri" w:hAnsi="Calibri" w:cs="Calibri"/>
              </w:rPr>
            </w:pPr>
            <w:r w:rsidRPr="00E31A64">
              <w:rPr>
                <w:rFonts w:ascii="Calibri" w:hAnsi="Calibri" w:cs="Calibri"/>
              </w:rPr>
              <w:t>Control</w:t>
            </w:r>
          </w:p>
        </w:tc>
        <w:tc>
          <w:tcPr>
            <w:tcW w:w="0" w:type="auto"/>
            <w:hideMark/>
          </w:tcPr>
          <w:p w14:paraId="2122DA5C"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511FBE2F"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49CFE4D8"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478B0F28"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3CD13F75"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427C41BF"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33F318D9"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100D1C38"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62004C96" w14:textId="77777777" w:rsidR="00F549C3" w:rsidRPr="00E31A64" w:rsidRDefault="00F549C3">
            <w:pPr>
              <w:rPr>
                <w:rFonts w:ascii="Calibri" w:hAnsi="Calibri" w:cs="Calibri"/>
              </w:rPr>
            </w:pPr>
            <w:r w:rsidRPr="00E31A64">
              <w:rPr>
                <w:rFonts w:ascii="Calibri" w:hAnsi="Calibri" w:cs="Calibri"/>
              </w:rPr>
              <w:t>1</w:t>
            </w:r>
          </w:p>
        </w:tc>
      </w:tr>
      <w:tr w:rsidR="00E31A64" w:rsidRPr="00E31A64" w14:paraId="0C84167F" w14:textId="77777777" w:rsidTr="001D643E">
        <w:tc>
          <w:tcPr>
            <w:tcW w:w="0" w:type="auto"/>
            <w:hideMark/>
          </w:tcPr>
          <w:p w14:paraId="13F83BF8" w14:textId="77777777" w:rsidR="00F549C3" w:rsidRPr="00E31A64" w:rsidRDefault="00F549C3">
            <w:pPr>
              <w:rPr>
                <w:rFonts w:ascii="Calibri" w:hAnsi="Calibri" w:cs="Calibri"/>
              </w:rPr>
            </w:pPr>
            <w:r w:rsidRPr="00E31A64">
              <w:rPr>
                <w:rFonts w:ascii="Calibri" w:hAnsi="Calibri" w:cs="Calibri"/>
              </w:rPr>
              <w:t>22</w:t>
            </w:r>
          </w:p>
        </w:tc>
        <w:tc>
          <w:tcPr>
            <w:tcW w:w="0" w:type="auto"/>
            <w:hideMark/>
          </w:tcPr>
          <w:p w14:paraId="3521466D" w14:textId="77777777" w:rsidR="00F549C3" w:rsidRPr="00E31A64" w:rsidRDefault="00F549C3">
            <w:pPr>
              <w:rPr>
                <w:rFonts w:ascii="Calibri" w:hAnsi="Calibri" w:cs="Calibri"/>
              </w:rPr>
            </w:pPr>
            <w:r w:rsidRPr="00E31A64">
              <w:rPr>
                <w:rFonts w:ascii="Calibri" w:hAnsi="Calibri" w:cs="Calibri"/>
              </w:rPr>
              <w:t>Control</w:t>
            </w:r>
          </w:p>
        </w:tc>
        <w:tc>
          <w:tcPr>
            <w:tcW w:w="0" w:type="auto"/>
            <w:hideMark/>
          </w:tcPr>
          <w:p w14:paraId="58979950"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4AE18A79"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498A19D3"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520D93A2"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6DE5A1D7"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1D7E95D7" w14:textId="77777777" w:rsidR="00F549C3" w:rsidRPr="00E31A64" w:rsidRDefault="00F549C3">
            <w:pPr>
              <w:rPr>
                <w:rFonts w:ascii="Calibri" w:hAnsi="Calibri" w:cs="Calibri"/>
              </w:rPr>
            </w:pPr>
            <w:r w:rsidRPr="00E31A64">
              <w:rPr>
                <w:rFonts w:ascii="Calibri" w:hAnsi="Calibri" w:cs="Calibri"/>
              </w:rPr>
              <w:t>0</w:t>
            </w:r>
          </w:p>
        </w:tc>
        <w:tc>
          <w:tcPr>
            <w:tcW w:w="0" w:type="auto"/>
            <w:hideMark/>
          </w:tcPr>
          <w:p w14:paraId="1C471FC4" w14:textId="77777777" w:rsidR="00F549C3" w:rsidRPr="00E31A64" w:rsidRDefault="00F549C3">
            <w:pPr>
              <w:rPr>
                <w:rFonts w:ascii="Calibri" w:hAnsi="Calibri" w:cs="Calibri"/>
              </w:rPr>
            </w:pPr>
            <w:r w:rsidRPr="00E31A64">
              <w:rPr>
                <w:rFonts w:ascii="Calibri" w:hAnsi="Calibri" w:cs="Calibri"/>
              </w:rPr>
              <w:t>2</w:t>
            </w:r>
          </w:p>
        </w:tc>
        <w:tc>
          <w:tcPr>
            <w:tcW w:w="0" w:type="auto"/>
            <w:hideMark/>
          </w:tcPr>
          <w:p w14:paraId="6F9A60B1" w14:textId="77777777" w:rsidR="00F549C3" w:rsidRPr="00E31A64" w:rsidRDefault="00F549C3">
            <w:pPr>
              <w:rPr>
                <w:rFonts w:ascii="Calibri" w:hAnsi="Calibri" w:cs="Calibri"/>
              </w:rPr>
            </w:pPr>
            <w:r w:rsidRPr="00E31A64">
              <w:rPr>
                <w:rFonts w:ascii="Calibri" w:hAnsi="Calibri" w:cs="Calibri"/>
              </w:rPr>
              <w:t>1</w:t>
            </w:r>
          </w:p>
        </w:tc>
        <w:tc>
          <w:tcPr>
            <w:tcW w:w="0" w:type="auto"/>
            <w:hideMark/>
          </w:tcPr>
          <w:p w14:paraId="107C52E0" w14:textId="77777777" w:rsidR="00F549C3" w:rsidRPr="00E31A64" w:rsidRDefault="00F549C3">
            <w:pPr>
              <w:rPr>
                <w:rFonts w:ascii="Calibri" w:hAnsi="Calibri" w:cs="Calibri"/>
              </w:rPr>
            </w:pPr>
            <w:r w:rsidRPr="00E31A64">
              <w:rPr>
                <w:rFonts w:ascii="Calibri" w:hAnsi="Calibri" w:cs="Calibri"/>
              </w:rPr>
              <w:t>1</w:t>
            </w:r>
          </w:p>
        </w:tc>
      </w:tr>
    </w:tbl>
    <w:p w14:paraId="425FC5AD" w14:textId="19DB8757" w:rsidR="00F549C3" w:rsidRPr="00E31A64" w:rsidRDefault="00F549C3" w:rsidP="001D643E">
      <w:pPr>
        <w:pStyle w:val="NoSpacing"/>
        <w:rPr>
          <w:rFonts w:ascii="Calibri" w:hAnsi="Calibri" w:cs="Calibri"/>
        </w:rPr>
      </w:pPr>
      <w:r w:rsidRPr="00E31A64">
        <w:rPr>
          <w:rFonts w:ascii="Calibri" w:hAnsi="Calibri" w:cs="Calibri"/>
        </w:rPr>
        <w:t xml:space="preserve">Staining intensity (0: no detectable staining, 1: weak staining, 2: moderate staining, 3: strong staining, 4: very strong staining) and proportion of labelled cells (extent score: 0: &lt;5%; 1: 6–30%; 2: 31–50%; 3: &gt;50%; 4: &gt;75%). </w:t>
      </w:r>
      <w:proofErr w:type="spellStart"/>
      <w:r w:rsidRPr="00E31A64">
        <w:rPr>
          <w:rFonts w:ascii="Calibri" w:hAnsi="Calibri" w:cs="Calibri"/>
        </w:rPr>
        <w:t>ADDwR</w:t>
      </w:r>
      <w:proofErr w:type="spellEnd"/>
      <w:r w:rsidRPr="00E31A64">
        <w:rPr>
          <w:rFonts w:ascii="Calibri" w:hAnsi="Calibri" w:cs="Calibri"/>
        </w:rPr>
        <w:t xml:space="preserve">, anterior disc displacement with reduction; </w:t>
      </w:r>
      <w:proofErr w:type="spellStart"/>
      <w:r w:rsidRPr="00E31A64">
        <w:rPr>
          <w:rFonts w:ascii="Calibri" w:hAnsi="Calibri" w:cs="Calibri"/>
        </w:rPr>
        <w:t>ADDwoR</w:t>
      </w:r>
      <w:proofErr w:type="spellEnd"/>
      <w:r w:rsidRPr="00E31A64">
        <w:rPr>
          <w:rFonts w:ascii="Calibri" w:hAnsi="Calibri" w:cs="Calibri"/>
        </w:rPr>
        <w:t xml:space="preserve">, anterior disc displacement without reduction. </w:t>
      </w:r>
    </w:p>
    <w:p w14:paraId="15E3CB15" w14:textId="77777777" w:rsidR="001D643E" w:rsidRPr="00E31A64" w:rsidRDefault="001D643E" w:rsidP="001D643E">
      <w:pPr>
        <w:pStyle w:val="NoSpacing"/>
        <w:rPr>
          <w:rFonts w:ascii="Calibri" w:hAnsi="Calibri" w:cs="Calibri"/>
        </w:rPr>
      </w:pPr>
    </w:p>
    <w:p w14:paraId="6F2F58E2" w14:textId="71D85277" w:rsidR="00F549C3" w:rsidRPr="00E31A64" w:rsidRDefault="00F549C3" w:rsidP="00F549C3">
      <w:pPr>
        <w:spacing w:after="0"/>
        <w:rPr>
          <w:rFonts w:ascii="Calibri" w:hAnsi="Calibri" w:cs="Calibri"/>
        </w:rPr>
      </w:pPr>
      <w:r w:rsidRPr="00E31A64">
        <w:rPr>
          <w:rFonts w:ascii="Calibri" w:hAnsi="Calibri" w:cs="Calibri"/>
          <w:noProof/>
        </w:rPr>
        <w:drawing>
          <wp:inline distT="0" distB="0" distL="0" distR="0" wp14:anchorId="10E40B54" wp14:editId="53F7B213">
            <wp:extent cx="2743200" cy="2048256"/>
            <wp:effectExtent l="0" t="0" r="0" b="9525"/>
            <wp:docPr id="6" name="Picture 6" descr="Figure 1 &#10;Posterior attachment of ADDwoR disc. Almost all cells are caspase 3‐immunopositive. Bar: 100 μm (40×).&#10;">
              <a:hlinkClick xmlns:a="http://schemas.openxmlformats.org/drawingml/2006/main" r:id="rId5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hlinkClick r:id="rId51" tgtFrame="&quot;_blank&quot;"/>
                    </pic:cNvP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743200" cy="2048256"/>
                    </a:xfrm>
                    <a:prstGeom prst="rect">
                      <a:avLst/>
                    </a:prstGeom>
                    <a:noFill/>
                    <a:ln>
                      <a:noFill/>
                    </a:ln>
                  </pic:spPr>
                </pic:pic>
              </a:graphicData>
            </a:graphic>
          </wp:inline>
        </w:drawing>
      </w:r>
    </w:p>
    <w:p w14:paraId="1251170E" w14:textId="77777777" w:rsidR="001D643E" w:rsidRPr="00E31A64" w:rsidRDefault="001D643E" w:rsidP="001D643E">
      <w:pPr>
        <w:pStyle w:val="NoSpacing"/>
        <w:rPr>
          <w:rStyle w:val="Strong"/>
          <w:rFonts w:ascii="Calibri" w:hAnsi="Calibri" w:cs="Calibri"/>
        </w:rPr>
      </w:pPr>
    </w:p>
    <w:p w14:paraId="0671CA8B" w14:textId="4BC9A879" w:rsidR="00F549C3" w:rsidRPr="00E31A64" w:rsidRDefault="00F549C3" w:rsidP="001D643E">
      <w:pPr>
        <w:pStyle w:val="NoSpacing"/>
        <w:rPr>
          <w:rFonts w:ascii="Calibri" w:hAnsi="Calibri" w:cs="Calibri"/>
        </w:rPr>
      </w:pPr>
      <w:r w:rsidRPr="00E31A64">
        <w:rPr>
          <w:rStyle w:val="Strong"/>
          <w:rFonts w:ascii="Calibri" w:hAnsi="Calibri" w:cs="Calibri"/>
        </w:rPr>
        <w:t>Figure 1</w:t>
      </w:r>
      <w:r w:rsidRPr="00E31A64">
        <w:rPr>
          <w:rFonts w:ascii="Calibri" w:hAnsi="Calibri" w:cs="Calibri"/>
        </w:rPr>
        <w:t xml:space="preserve"> </w:t>
      </w:r>
    </w:p>
    <w:p w14:paraId="39763506" w14:textId="77777777" w:rsidR="00F549C3" w:rsidRPr="00E31A64" w:rsidRDefault="00F549C3" w:rsidP="001D643E">
      <w:pPr>
        <w:pStyle w:val="NoSpacing"/>
        <w:rPr>
          <w:rFonts w:ascii="Calibri" w:hAnsi="Calibri" w:cs="Calibri"/>
        </w:rPr>
      </w:pPr>
      <w:r w:rsidRPr="00E31A64">
        <w:rPr>
          <w:rFonts w:ascii="Calibri" w:hAnsi="Calibri" w:cs="Calibri"/>
        </w:rPr>
        <w:t xml:space="preserve">Posterior attachment of </w:t>
      </w:r>
      <w:proofErr w:type="spellStart"/>
      <w:r w:rsidRPr="00E31A64">
        <w:rPr>
          <w:rFonts w:ascii="Calibri" w:hAnsi="Calibri" w:cs="Calibri"/>
        </w:rPr>
        <w:t>ADDwoR</w:t>
      </w:r>
      <w:proofErr w:type="spellEnd"/>
      <w:r w:rsidRPr="00E31A64">
        <w:rPr>
          <w:rFonts w:ascii="Calibri" w:hAnsi="Calibri" w:cs="Calibri"/>
        </w:rPr>
        <w:t xml:space="preserve"> disc. Almost all cells are caspase 3‐immunopositive. Bar: 100</w:t>
      </w:r>
      <w:r w:rsidRPr="00E31A64">
        <w:rPr>
          <w:rFonts w:ascii="Calibri" w:hAnsi="Calibri" w:cs="Calibri"/>
        </w:rPr>
        <w:t> </w:t>
      </w:r>
      <w:proofErr w:type="spellStart"/>
      <w:r w:rsidRPr="00E31A64">
        <w:rPr>
          <w:rFonts w:ascii="Calibri" w:hAnsi="Calibri" w:cs="Calibri"/>
        </w:rPr>
        <w:t>μm</w:t>
      </w:r>
      <w:proofErr w:type="spellEnd"/>
      <w:r w:rsidRPr="00E31A64">
        <w:rPr>
          <w:rFonts w:ascii="Calibri" w:hAnsi="Calibri" w:cs="Calibri"/>
        </w:rPr>
        <w:t xml:space="preserve"> (40×).</w:t>
      </w:r>
    </w:p>
    <w:p w14:paraId="06DCFF13" w14:textId="4757BAE2" w:rsidR="00F549C3" w:rsidRPr="00E31A64" w:rsidRDefault="00F549C3" w:rsidP="00F549C3">
      <w:pPr>
        <w:rPr>
          <w:rFonts w:ascii="Calibri" w:hAnsi="Calibri" w:cs="Calibri"/>
        </w:rPr>
      </w:pPr>
      <w:r w:rsidRPr="00E31A64">
        <w:rPr>
          <w:rFonts w:ascii="Calibri" w:hAnsi="Calibri" w:cs="Calibri"/>
          <w:noProof/>
        </w:rPr>
        <w:lastRenderedPageBreak/>
        <w:drawing>
          <wp:inline distT="0" distB="0" distL="0" distR="0" wp14:anchorId="17934AF1" wp14:editId="5F2EE1A5">
            <wp:extent cx="2743200" cy="3474720"/>
            <wp:effectExtent l="0" t="0" r="0" b="0"/>
            <wp:docPr id="5" name="Picture 5" descr="Figure 4 &#10;Posterior attachment of ADDwoR disc. Bar: 100 μm (10×).&#10;">
              <a:hlinkClick xmlns:a="http://schemas.openxmlformats.org/drawingml/2006/main" r:id="rId5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a:hlinkClick r:id="rId53"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743200" cy="3474720"/>
                    </a:xfrm>
                    <a:prstGeom prst="rect">
                      <a:avLst/>
                    </a:prstGeom>
                    <a:noFill/>
                    <a:ln>
                      <a:noFill/>
                    </a:ln>
                  </pic:spPr>
                </pic:pic>
              </a:graphicData>
            </a:graphic>
          </wp:inline>
        </w:drawing>
      </w:r>
    </w:p>
    <w:p w14:paraId="673231D9" w14:textId="77777777" w:rsidR="00F549C3" w:rsidRPr="00E31A64" w:rsidRDefault="00F549C3" w:rsidP="001D643E">
      <w:pPr>
        <w:pStyle w:val="NoSpacing"/>
        <w:rPr>
          <w:rFonts w:ascii="Calibri" w:hAnsi="Calibri" w:cs="Calibri"/>
        </w:rPr>
      </w:pPr>
      <w:r w:rsidRPr="00E31A64">
        <w:rPr>
          <w:rStyle w:val="Strong"/>
          <w:rFonts w:ascii="Calibri" w:hAnsi="Calibri" w:cs="Calibri"/>
        </w:rPr>
        <w:t>Figure 4</w:t>
      </w:r>
      <w:r w:rsidRPr="00E31A64">
        <w:rPr>
          <w:rFonts w:ascii="Calibri" w:hAnsi="Calibri" w:cs="Calibri"/>
        </w:rPr>
        <w:t xml:space="preserve"> </w:t>
      </w:r>
    </w:p>
    <w:p w14:paraId="5EA9036D" w14:textId="4960F9C3" w:rsidR="00F549C3" w:rsidRPr="00E31A64" w:rsidRDefault="00F549C3" w:rsidP="001D643E">
      <w:pPr>
        <w:pStyle w:val="NoSpacing"/>
        <w:rPr>
          <w:rFonts w:ascii="Calibri" w:hAnsi="Calibri" w:cs="Calibri"/>
        </w:rPr>
      </w:pPr>
      <w:r w:rsidRPr="00E31A64">
        <w:rPr>
          <w:rFonts w:ascii="Calibri" w:hAnsi="Calibri" w:cs="Calibri"/>
        </w:rPr>
        <w:t xml:space="preserve">Posterior attachment of </w:t>
      </w:r>
      <w:proofErr w:type="spellStart"/>
      <w:r w:rsidRPr="00E31A64">
        <w:rPr>
          <w:rFonts w:ascii="Calibri" w:hAnsi="Calibri" w:cs="Calibri"/>
        </w:rPr>
        <w:t>ADDwoR</w:t>
      </w:r>
      <w:proofErr w:type="spellEnd"/>
      <w:r w:rsidRPr="00E31A64">
        <w:rPr>
          <w:rFonts w:ascii="Calibri" w:hAnsi="Calibri" w:cs="Calibri"/>
        </w:rPr>
        <w:t xml:space="preserve"> disc. Bar: 100</w:t>
      </w:r>
      <w:r w:rsidRPr="00E31A64">
        <w:rPr>
          <w:rFonts w:ascii="Calibri" w:hAnsi="Calibri" w:cs="Calibri"/>
        </w:rPr>
        <w:t> </w:t>
      </w:r>
      <w:proofErr w:type="spellStart"/>
      <w:r w:rsidRPr="00E31A64">
        <w:rPr>
          <w:rFonts w:ascii="Calibri" w:hAnsi="Calibri" w:cs="Calibri"/>
        </w:rPr>
        <w:t>μm</w:t>
      </w:r>
      <w:proofErr w:type="spellEnd"/>
      <w:r w:rsidRPr="00E31A64">
        <w:rPr>
          <w:rFonts w:ascii="Calibri" w:hAnsi="Calibri" w:cs="Calibri"/>
        </w:rPr>
        <w:t xml:space="preserve"> (10×).</w:t>
      </w:r>
    </w:p>
    <w:p w14:paraId="285A9578" w14:textId="77777777" w:rsidR="001D643E" w:rsidRPr="00E31A64" w:rsidRDefault="001D643E" w:rsidP="001D643E">
      <w:pPr>
        <w:pStyle w:val="NoSpacing"/>
        <w:rPr>
          <w:rFonts w:ascii="Calibri" w:hAnsi="Calibri" w:cs="Calibri"/>
        </w:rPr>
      </w:pPr>
    </w:p>
    <w:p w14:paraId="14F54730" w14:textId="54B23D3E" w:rsidR="00F549C3" w:rsidRPr="00E31A64" w:rsidRDefault="00F549C3" w:rsidP="00F549C3">
      <w:pPr>
        <w:rPr>
          <w:rFonts w:ascii="Calibri" w:hAnsi="Calibri" w:cs="Calibri"/>
        </w:rPr>
      </w:pPr>
      <w:r w:rsidRPr="00E31A64">
        <w:rPr>
          <w:rFonts w:ascii="Calibri" w:hAnsi="Calibri" w:cs="Calibri"/>
          <w:noProof/>
        </w:rPr>
        <w:drawing>
          <wp:inline distT="0" distB="0" distL="0" distR="0" wp14:anchorId="08AEC696" wp14:editId="4E69AB9E">
            <wp:extent cx="2743200" cy="2048256"/>
            <wp:effectExtent l="0" t="0" r="0" b="9525"/>
            <wp:docPr id="4" name="Picture 4" descr="Figure 2 &#10;Caspase 3 positivity in anterior band of ADDwoR disc. Bar: 100 μm (40×).&#10;">
              <a:hlinkClick xmlns:a="http://schemas.openxmlformats.org/drawingml/2006/main" r:id="rId5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a:hlinkClick r:id="rId55" tgtFrame="&quot;_blank&quot;"/>
                    </pic:cNvPr>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743200" cy="2048256"/>
                    </a:xfrm>
                    <a:prstGeom prst="rect">
                      <a:avLst/>
                    </a:prstGeom>
                    <a:noFill/>
                    <a:ln>
                      <a:noFill/>
                    </a:ln>
                  </pic:spPr>
                </pic:pic>
              </a:graphicData>
            </a:graphic>
          </wp:inline>
        </w:drawing>
      </w:r>
    </w:p>
    <w:p w14:paraId="20B8C711" w14:textId="77777777" w:rsidR="00F549C3" w:rsidRPr="00E31A64" w:rsidRDefault="00F549C3" w:rsidP="001D643E">
      <w:pPr>
        <w:pStyle w:val="NoSpacing"/>
        <w:rPr>
          <w:rFonts w:ascii="Calibri" w:hAnsi="Calibri" w:cs="Calibri"/>
        </w:rPr>
      </w:pPr>
      <w:r w:rsidRPr="00E31A64">
        <w:rPr>
          <w:rStyle w:val="Strong"/>
          <w:rFonts w:ascii="Calibri" w:hAnsi="Calibri" w:cs="Calibri"/>
        </w:rPr>
        <w:t>Figure 2</w:t>
      </w:r>
      <w:r w:rsidRPr="00E31A64">
        <w:rPr>
          <w:rFonts w:ascii="Calibri" w:hAnsi="Calibri" w:cs="Calibri"/>
        </w:rPr>
        <w:t xml:space="preserve"> </w:t>
      </w:r>
    </w:p>
    <w:p w14:paraId="4D4A3DD1" w14:textId="77777777" w:rsidR="00F549C3" w:rsidRPr="00E31A64" w:rsidRDefault="00F549C3" w:rsidP="001D643E">
      <w:pPr>
        <w:pStyle w:val="NoSpacing"/>
        <w:rPr>
          <w:rFonts w:ascii="Calibri" w:hAnsi="Calibri" w:cs="Calibri"/>
        </w:rPr>
      </w:pPr>
      <w:r w:rsidRPr="00E31A64">
        <w:rPr>
          <w:rFonts w:ascii="Calibri" w:hAnsi="Calibri" w:cs="Calibri"/>
        </w:rPr>
        <w:t xml:space="preserve">Caspase 3 positivity in anterior band of </w:t>
      </w:r>
      <w:proofErr w:type="spellStart"/>
      <w:r w:rsidRPr="00E31A64">
        <w:rPr>
          <w:rFonts w:ascii="Calibri" w:hAnsi="Calibri" w:cs="Calibri"/>
        </w:rPr>
        <w:t>ADDwoR</w:t>
      </w:r>
      <w:proofErr w:type="spellEnd"/>
      <w:r w:rsidRPr="00E31A64">
        <w:rPr>
          <w:rFonts w:ascii="Calibri" w:hAnsi="Calibri" w:cs="Calibri"/>
        </w:rPr>
        <w:t xml:space="preserve"> disc. Bar: 100</w:t>
      </w:r>
      <w:r w:rsidRPr="00E31A64">
        <w:rPr>
          <w:rFonts w:ascii="Calibri" w:hAnsi="Calibri" w:cs="Calibri"/>
        </w:rPr>
        <w:t> </w:t>
      </w:r>
      <w:proofErr w:type="spellStart"/>
      <w:r w:rsidRPr="00E31A64">
        <w:rPr>
          <w:rFonts w:ascii="Calibri" w:hAnsi="Calibri" w:cs="Calibri"/>
        </w:rPr>
        <w:t>μm</w:t>
      </w:r>
      <w:proofErr w:type="spellEnd"/>
      <w:r w:rsidRPr="00E31A64">
        <w:rPr>
          <w:rFonts w:ascii="Calibri" w:hAnsi="Calibri" w:cs="Calibri"/>
        </w:rPr>
        <w:t xml:space="preserve"> (40×).</w:t>
      </w:r>
    </w:p>
    <w:p w14:paraId="343249FA" w14:textId="343F8EBC" w:rsidR="00F549C3" w:rsidRPr="00E31A64" w:rsidRDefault="00F549C3" w:rsidP="00F549C3">
      <w:pPr>
        <w:rPr>
          <w:rFonts w:ascii="Calibri" w:hAnsi="Calibri" w:cs="Calibri"/>
        </w:rPr>
      </w:pPr>
      <w:r w:rsidRPr="00E31A64">
        <w:rPr>
          <w:rFonts w:ascii="Calibri" w:hAnsi="Calibri" w:cs="Calibri"/>
          <w:noProof/>
        </w:rPr>
        <w:lastRenderedPageBreak/>
        <w:drawing>
          <wp:inline distT="0" distB="0" distL="0" distR="0" wp14:anchorId="34052376" wp14:editId="15F37AA7">
            <wp:extent cx="2743200" cy="3474720"/>
            <wp:effectExtent l="0" t="0" r="0" b="0"/>
            <wp:docPr id="3" name="Picture 3" descr="Figure 5 &#10;Caspase 3 positivity in anterior band of ADDwoR disc. Bar: 100 μm (10×).&#10;">
              <a:hlinkClick xmlns:a="http://schemas.openxmlformats.org/drawingml/2006/main" r:id="rId5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a:hlinkClick r:id="rId57" tgtFrame="&quot;_blank&quot;"/>
                    </pic:cNvPr>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743200" cy="3474720"/>
                    </a:xfrm>
                    <a:prstGeom prst="rect">
                      <a:avLst/>
                    </a:prstGeom>
                    <a:noFill/>
                    <a:ln>
                      <a:noFill/>
                    </a:ln>
                  </pic:spPr>
                </pic:pic>
              </a:graphicData>
            </a:graphic>
          </wp:inline>
        </w:drawing>
      </w:r>
    </w:p>
    <w:p w14:paraId="084CC780" w14:textId="77777777" w:rsidR="00F549C3" w:rsidRPr="00E31A64" w:rsidRDefault="00F549C3" w:rsidP="001D643E">
      <w:pPr>
        <w:pStyle w:val="NoSpacing"/>
        <w:rPr>
          <w:rFonts w:ascii="Calibri" w:hAnsi="Calibri" w:cs="Calibri"/>
        </w:rPr>
      </w:pPr>
      <w:r w:rsidRPr="00E31A64">
        <w:rPr>
          <w:rStyle w:val="Strong"/>
          <w:rFonts w:ascii="Calibri" w:hAnsi="Calibri" w:cs="Calibri"/>
        </w:rPr>
        <w:t>Figure 5</w:t>
      </w:r>
      <w:r w:rsidRPr="00E31A64">
        <w:rPr>
          <w:rFonts w:ascii="Calibri" w:hAnsi="Calibri" w:cs="Calibri"/>
        </w:rPr>
        <w:t xml:space="preserve"> </w:t>
      </w:r>
    </w:p>
    <w:p w14:paraId="6000E63A" w14:textId="451FB4A3" w:rsidR="00F549C3" w:rsidRPr="00E31A64" w:rsidRDefault="00F549C3" w:rsidP="001D643E">
      <w:pPr>
        <w:pStyle w:val="NoSpacing"/>
        <w:rPr>
          <w:rFonts w:ascii="Calibri" w:hAnsi="Calibri" w:cs="Calibri"/>
        </w:rPr>
      </w:pPr>
      <w:r w:rsidRPr="00E31A64">
        <w:rPr>
          <w:rFonts w:ascii="Calibri" w:hAnsi="Calibri" w:cs="Calibri"/>
        </w:rPr>
        <w:t xml:space="preserve">Caspase 3 positivity in anterior band of </w:t>
      </w:r>
      <w:proofErr w:type="spellStart"/>
      <w:r w:rsidRPr="00E31A64">
        <w:rPr>
          <w:rFonts w:ascii="Calibri" w:hAnsi="Calibri" w:cs="Calibri"/>
        </w:rPr>
        <w:t>ADDwoR</w:t>
      </w:r>
      <w:proofErr w:type="spellEnd"/>
      <w:r w:rsidRPr="00E31A64">
        <w:rPr>
          <w:rFonts w:ascii="Calibri" w:hAnsi="Calibri" w:cs="Calibri"/>
        </w:rPr>
        <w:t xml:space="preserve"> disc. Bar: 100</w:t>
      </w:r>
      <w:r w:rsidRPr="00E31A64">
        <w:rPr>
          <w:rFonts w:ascii="Calibri" w:hAnsi="Calibri" w:cs="Calibri"/>
        </w:rPr>
        <w:t> </w:t>
      </w:r>
      <w:proofErr w:type="spellStart"/>
      <w:r w:rsidRPr="00E31A64">
        <w:rPr>
          <w:rFonts w:ascii="Calibri" w:hAnsi="Calibri" w:cs="Calibri"/>
        </w:rPr>
        <w:t>μm</w:t>
      </w:r>
      <w:proofErr w:type="spellEnd"/>
      <w:r w:rsidRPr="00E31A64">
        <w:rPr>
          <w:rFonts w:ascii="Calibri" w:hAnsi="Calibri" w:cs="Calibri"/>
        </w:rPr>
        <w:t xml:space="preserve"> (10×).</w:t>
      </w:r>
    </w:p>
    <w:p w14:paraId="6C6199F8" w14:textId="77777777" w:rsidR="001D643E" w:rsidRPr="00E31A64" w:rsidRDefault="001D643E" w:rsidP="001D643E">
      <w:pPr>
        <w:pStyle w:val="NoSpacing"/>
        <w:rPr>
          <w:rFonts w:ascii="Calibri" w:hAnsi="Calibri" w:cs="Calibri"/>
        </w:rPr>
      </w:pPr>
    </w:p>
    <w:p w14:paraId="1D8D3995" w14:textId="59DA805D" w:rsidR="00F549C3" w:rsidRPr="00E31A64" w:rsidRDefault="00F549C3" w:rsidP="00F549C3">
      <w:pPr>
        <w:rPr>
          <w:rFonts w:ascii="Calibri" w:hAnsi="Calibri" w:cs="Calibri"/>
        </w:rPr>
      </w:pPr>
      <w:r w:rsidRPr="00E31A64">
        <w:rPr>
          <w:rFonts w:ascii="Calibri" w:hAnsi="Calibri" w:cs="Calibri"/>
          <w:noProof/>
        </w:rPr>
        <w:drawing>
          <wp:inline distT="0" distB="0" distL="0" distR="0" wp14:anchorId="442E3DD5" wp14:editId="733E4917">
            <wp:extent cx="2743200" cy="2057400"/>
            <wp:effectExtent l="0" t="0" r="0" b="0"/>
            <wp:docPr id="2" name="Picture 2" descr="Figure 3 &#10;Intermediate band of ADDwoR disc staining for anti‐caspase 3 antibody. Bar: 100 μm (40×)&#10;">
              <a:hlinkClick xmlns:a="http://schemas.openxmlformats.org/drawingml/2006/main" r:id="rId5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a:hlinkClick r:id="rId59" tgtFrame="&quot;_blank&quot;"/>
                    </pic:cNvPr>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a:ln>
                      <a:noFill/>
                    </a:ln>
                  </pic:spPr>
                </pic:pic>
              </a:graphicData>
            </a:graphic>
          </wp:inline>
        </w:drawing>
      </w:r>
    </w:p>
    <w:p w14:paraId="4DE6BBEE" w14:textId="77777777" w:rsidR="00F549C3" w:rsidRPr="00E31A64" w:rsidRDefault="00F549C3" w:rsidP="001D643E">
      <w:pPr>
        <w:pStyle w:val="NoSpacing"/>
        <w:rPr>
          <w:rFonts w:ascii="Calibri" w:hAnsi="Calibri" w:cs="Calibri"/>
        </w:rPr>
      </w:pPr>
      <w:r w:rsidRPr="00E31A64">
        <w:rPr>
          <w:rStyle w:val="Strong"/>
          <w:rFonts w:ascii="Calibri" w:hAnsi="Calibri" w:cs="Calibri"/>
        </w:rPr>
        <w:t>Figure 3</w:t>
      </w:r>
      <w:r w:rsidRPr="00E31A64">
        <w:rPr>
          <w:rFonts w:ascii="Calibri" w:hAnsi="Calibri" w:cs="Calibri"/>
        </w:rPr>
        <w:t xml:space="preserve"> </w:t>
      </w:r>
    </w:p>
    <w:p w14:paraId="3768588F" w14:textId="77777777" w:rsidR="00F549C3" w:rsidRPr="00E31A64" w:rsidRDefault="00F549C3" w:rsidP="001D643E">
      <w:pPr>
        <w:pStyle w:val="NoSpacing"/>
        <w:rPr>
          <w:rFonts w:ascii="Calibri" w:hAnsi="Calibri" w:cs="Calibri"/>
        </w:rPr>
      </w:pPr>
      <w:r w:rsidRPr="00E31A64">
        <w:rPr>
          <w:rFonts w:ascii="Calibri" w:hAnsi="Calibri" w:cs="Calibri"/>
        </w:rPr>
        <w:t xml:space="preserve">Intermediate band of </w:t>
      </w:r>
      <w:proofErr w:type="spellStart"/>
      <w:r w:rsidRPr="00E31A64">
        <w:rPr>
          <w:rFonts w:ascii="Calibri" w:hAnsi="Calibri" w:cs="Calibri"/>
        </w:rPr>
        <w:t>ADDwoR</w:t>
      </w:r>
      <w:proofErr w:type="spellEnd"/>
      <w:r w:rsidRPr="00E31A64">
        <w:rPr>
          <w:rFonts w:ascii="Calibri" w:hAnsi="Calibri" w:cs="Calibri"/>
        </w:rPr>
        <w:t xml:space="preserve"> disc staining for anti‐caspase 3 antibody. Bar: 100</w:t>
      </w:r>
      <w:r w:rsidRPr="00E31A64">
        <w:rPr>
          <w:rFonts w:ascii="Calibri" w:hAnsi="Calibri" w:cs="Calibri"/>
        </w:rPr>
        <w:t> </w:t>
      </w:r>
      <w:proofErr w:type="spellStart"/>
      <w:r w:rsidRPr="00E31A64">
        <w:rPr>
          <w:rFonts w:ascii="Calibri" w:hAnsi="Calibri" w:cs="Calibri"/>
        </w:rPr>
        <w:t>μm</w:t>
      </w:r>
      <w:proofErr w:type="spellEnd"/>
      <w:r w:rsidRPr="00E31A64">
        <w:rPr>
          <w:rFonts w:ascii="Calibri" w:hAnsi="Calibri" w:cs="Calibri"/>
        </w:rPr>
        <w:t xml:space="preserve"> (40×)</w:t>
      </w:r>
    </w:p>
    <w:p w14:paraId="391A30CE" w14:textId="2BD4D4BE" w:rsidR="00F549C3" w:rsidRPr="00E31A64" w:rsidRDefault="00F549C3" w:rsidP="00F549C3">
      <w:pPr>
        <w:rPr>
          <w:rFonts w:ascii="Calibri" w:hAnsi="Calibri" w:cs="Calibri"/>
        </w:rPr>
      </w:pPr>
      <w:r w:rsidRPr="00E31A64">
        <w:rPr>
          <w:rFonts w:ascii="Calibri" w:hAnsi="Calibri" w:cs="Calibri"/>
          <w:noProof/>
        </w:rPr>
        <w:lastRenderedPageBreak/>
        <w:drawing>
          <wp:inline distT="0" distB="0" distL="0" distR="0" wp14:anchorId="3D06F7A9" wp14:editId="57B72FD2">
            <wp:extent cx="2743200" cy="3575304"/>
            <wp:effectExtent l="0" t="0" r="0" b="6350"/>
            <wp:docPr id="1" name="Picture 1" descr="Figure 6 &#10;Intermediate band of ADDwoR disc staining for anti‐caspase 3 antibody. Bar: 100 μm (10×).&#10;">
              <a:hlinkClick xmlns:a="http://schemas.openxmlformats.org/drawingml/2006/main" r:id="rId6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a:hlinkClick r:id="rId61" tgtFrame="&quot;_blank&quot;"/>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743200" cy="3575304"/>
                    </a:xfrm>
                    <a:prstGeom prst="rect">
                      <a:avLst/>
                    </a:prstGeom>
                    <a:noFill/>
                    <a:ln>
                      <a:noFill/>
                    </a:ln>
                  </pic:spPr>
                </pic:pic>
              </a:graphicData>
            </a:graphic>
          </wp:inline>
        </w:drawing>
      </w:r>
    </w:p>
    <w:p w14:paraId="3CCF13EC" w14:textId="77777777" w:rsidR="00F549C3" w:rsidRPr="00E31A64" w:rsidRDefault="00F549C3" w:rsidP="001D643E">
      <w:pPr>
        <w:pStyle w:val="NoSpacing"/>
        <w:rPr>
          <w:rFonts w:ascii="Calibri" w:hAnsi="Calibri" w:cs="Calibri"/>
        </w:rPr>
      </w:pPr>
      <w:r w:rsidRPr="00E31A64">
        <w:rPr>
          <w:rStyle w:val="Strong"/>
          <w:rFonts w:ascii="Calibri" w:hAnsi="Calibri" w:cs="Calibri"/>
        </w:rPr>
        <w:t>Figure 6</w:t>
      </w:r>
      <w:r w:rsidRPr="00E31A64">
        <w:rPr>
          <w:rFonts w:ascii="Calibri" w:hAnsi="Calibri" w:cs="Calibri"/>
        </w:rPr>
        <w:t xml:space="preserve"> </w:t>
      </w:r>
    </w:p>
    <w:p w14:paraId="6D65A1FD" w14:textId="29B2777D" w:rsidR="00F549C3" w:rsidRPr="00E31A64" w:rsidRDefault="00F549C3" w:rsidP="001D643E">
      <w:pPr>
        <w:pStyle w:val="NoSpacing"/>
        <w:rPr>
          <w:rFonts w:ascii="Calibri" w:hAnsi="Calibri" w:cs="Calibri"/>
        </w:rPr>
      </w:pPr>
      <w:r w:rsidRPr="00E31A64">
        <w:rPr>
          <w:rFonts w:ascii="Calibri" w:hAnsi="Calibri" w:cs="Calibri"/>
        </w:rPr>
        <w:t xml:space="preserve">Intermediate band of </w:t>
      </w:r>
      <w:proofErr w:type="spellStart"/>
      <w:r w:rsidRPr="00E31A64">
        <w:rPr>
          <w:rFonts w:ascii="Calibri" w:hAnsi="Calibri" w:cs="Calibri"/>
        </w:rPr>
        <w:t>ADDwoR</w:t>
      </w:r>
      <w:proofErr w:type="spellEnd"/>
      <w:r w:rsidRPr="00E31A64">
        <w:rPr>
          <w:rFonts w:ascii="Calibri" w:hAnsi="Calibri" w:cs="Calibri"/>
        </w:rPr>
        <w:t xml:space="preserve"> disc staining for anti‐caspase 3 antibody. Bar: 100</w:t>
      </w:r>
      <w:r w:rsidRPr="00E31A64">
        <w:rPr>
          <w:rFonts w:ascii="Calibri" w:hAnsi="Calibri" w:cs="Calibri"/>
        </w:rPr>
        <w:t> </w:t>
      </w:r>
      <w:proofErr w:type="spellStart"/>
      <w:r w:rsidRPr="00E31A64">
        <w:rPr>
          <w:rFonts w:ascii="Calibri" w:hAnsi="Calibri" w:cs="Calibri"/>
        </w:rPr>
        <w:t>μm</w:t>
      </w:r>
      <w:proofErr w:type="spellEnd"/>
      <w:r w:rsidRPr="00E31A64">
        <w:rPr>
          <w:rFonts w:ascii="Calibri" w:hAnsi="Calibri" w:cs="Calibri"/>
        </w:rPr>
        <w:t xml:space="preserve"> (10×).</w:t>
      </w:r>
    </w:p>
    <w:p w14:paraId="3E9EB4FA" w14:textId="77777777" w:rsidR="001D643E" w:rsidRPr="00E31A64" w:rsidRDefault="001D643E" w:rsidP="001D643E">
      <w:pPr>
        <w:pStyle w:val="NoSpacing"/>
        <w:rPr>
          <w:rFonts w:ascii="Calibri" w:hAnsi="Calibri" w:cs="Calibri"/>
        </w:rPr>
      </w:pPr>
    </w:p>
    <w:p w14:paraId="6F0466CF" w14:textId="77777777" w:rsidR="00F549C3" w:rsidRPr="00E31A64" w:rsidRDefault="00F549C3" w:rsidP="001D643E">
      <w:pPr>
        <w:pStyle w:val="NoSpacing"/>
        <w:rPr>
          <w:rFonts w:ascii="Calibri" w:hAnsi="Calibri" w:cs="Calibri"/>
        </w:rPr>
      </w:pPr>
      <w:r w:rsidRPr="00E31A64">
        <w:rPr>
          <w:rFonts w:ascii="Calibri" w:hAnsi="Calibri" w:cs="Calibri"/>
        </w:rPr>
        <w:t>No difference between the disc regions was seen in normal specimens.</w:t>
      </w:r>
    </w:p>
    <w:p w14:paraId="13E6BEED" w14:textId="77777777" w:rsidR="001D643E" w:rsidRPr="00E31A64" w:rsidRDefault="001D643E" w:rsidP="001D643E">
      <w:pPr>
        <w:pStyle w:val="NoSpacing"/>
        <w:rPr>
          <w:rFonts w:ascii="Calibri" w:hAnsi="Calibri" w:cs="Calibri"/>
        </w:rPr>
      </w:pPr>
    </w:p>
    <w:p w14:paraId="16E915CD" w14:textId="6991A7FF" w:rsidR="00F549C3" w:rsidRPr="00E31A64" w:rsidRDefault="00F549C3" w:rsidP="001D643E">
      <w:pPr>
        <w:pStyle w:val="NoSpacing"/>
        <w:rPr>
          <w:rFonts w:ascii="Calibri" w:hAnsi="Calibri" w:cs="Calibri"/>
        </w:rPr>
      </w:pPr>
      <w:r w:rsidRPr="00E31A64">
        <w:rPr>
          <w:rFonts w:ascii="Calibri" w:hAnsi="Calibri" w:cs="Calibri"/>
        </w:rPr>
        <w:t>Control discs exhibited few scattered caspase 3‐immunolabelled cells without significant differences among the three areas.</w:t>
      </w:r>
    </w:p>
    <w:p w14:paraId="06F62408" w14:textId="77777777" w:rsidR="00F549C3" w:rsidRPr="00E31A64" w:rsidRDefault="00F549C3" w:rsidP="00B03D93">
      <w:pPr>
        <w:pStyle w:val="Heading1"/>
        <w:rPr>
          <w:rFonts w:ascii="Calibri" w:hAnsi="Calibri" w:cs="Calibri"/>
          <w:color w:val="auto"/>
        </w:rPr>
      </w:pPr>
      <w:r w:rsidRPr="00E31A64">
        <w:rPr>
          <w:rFonts w:ascii="Calibri" w:hAnsi="Calibri" w:cs="Calibri"/>
          <w:color w:val="auto"/>
        </w:rPr>
        <w:t>Discussion</w:t>
      </w:r>
    </w:p>
    <w:p w14:paraId="2BD0F01E" w14:textId="1637430C" w:rsidR="00F549C3" w:rsidRPr="00E31A64" w:rsidRDefault="00F549C3" w:rsidP="001D643E">
      <w:pPr>
        <w:pStyle w:val="NoSpacing"/>
        <w:rPr>
          <w:rFonts w:ascii="Calibri" w:hAnsi="Calibri" w:cs="Calibri"/>
        </w:rPr>
      </w:pPr>
      <w:r w:rsidRPr="00E31A64">
        <w:rPr>
          <w:rFonts w:ascii="Calibri" w:hAnsi="Calibri" w:cs="Calibri"/>
        </w:rPr>
        <w:t xml:space="preserve">Joints are subject to a variety of functional loads and continuously adapt to changing functional demands to maintain structural and functional integrity. TMJ disc displacement is associated with a general </w:t>
      </w:r>
      <w:proofErr w:type="spellStart"/>
      <w:r w:rsidRPr="00E31A64">
        <w:rPr>
          <w:rFonts w:ascii="Calibri" w:hAnsi="Calibri" w:cs="Calibri"/>
        </w:rPr>
        <w:t>remodelling</w:t>
      </w:r>
      <w:proofErr w:type="spellEnd"/>
      <w:r w:rsidRPr="00E31A64">
        <w:rPr>
          <w:rFonts w:ascii="Calibri" w:hAnsi="Calibri" w:cs="Calibri"/>
        </w:rPr>
        <w:t xml:space="preserve"> response caused by abnormal disc loading by the condyle (</w:t>
      </w:r>
      <w:hyperlink r:id="rId63" w:anchor="b8" w:history="1">
        <w:r w:rsidRPr="00E31A64">
          <w:rPr>
            <w:rStyle w:val="Hyperlink"/>
            <w:u w:color="0070C0"/>
          </w:rPr>
          <w:t>8</w:t>
        </w:r>
      </w:hyperlink>
      <w:r w:rsidRPr="00E31A64">
        <w:rPr>
          <w:rFonts w:ascii="Calibri" w:hAnsi="Calibri" w:cs="Calibri"/>
        </w:rPr>
        <w:t>). Even though the TMJ is not a weight‐bearing joint, the forces acting on it are nonetheless considerable (</w:t>
      </w:r>
      <w:hyperlink r:id="rId64" w:anchor="b44" w:history="1">
        <w:r w:rsidRPr="00E31A64">
          <w:rPr>
            <w:rStyle w:val="Hyperlink"/>
            <w:u w:color="0070C0"/>
          </w:rPr>
          <w:t>44</w:t>
        </w:r>
      </w:hyperlink>
      <w:r w:rsidRPr="00E31A64">
        <w:rPr>
          <w:rFonts w:ascii="Calibri" w:hAnsi="Calibri" w:cs="Calibri"/>
        </w:rPr>
        <w:t xml:space="preserve">). </w:t>
      </w:r>
    </w:p>
    <w:p w14:paraId="6113D8A2" w14:textId="77777777" w:rsidR="001D643E" w:rsidRPr="00E31A64" w:rsidRDefault="001D643E" w:rsidP="001D643E">
      <w:pPr>
        <w:pStyle w:val="NoSpacing"/>
        <w:rPr>
          <w:rFonts w:ascii="Calibri" w:hAnsi="Calibri" w:cs="Calibri"/>
        </w:rPr>
      </w:pPr>
    </w:p>
    <w:p w14:paraId="099884FF" w14:textId="77777777" w:rsidR="00F549C3" w:rsidRPr="00E31A64" w:rsidRDefault="00F549C3" w:rsidP="001D643E">
      <w:pPr>
        <w:pStyle w:val="NoSpacing"/>
        <w:rPr>
          <w:rFonts w:ascii="Calibri" w:hAnsi="Calibri" w:cs="Calibri"/>
        </w:rPr>
      </w:pPr>
      <w:r w:rsidRPr="00E31A64">
        <w:rPr>
          <w:rFonts w:ascii="Calibri" w:hAnsi="Calibri" w:cs="Calibri"/>
        </w:rPr>
        <w:t xml:space="preserve">The different proportions of caspase 3‐positive cells found in the three regions of diseased compared with normal discs are explained by the fact that the maximum compressive stresses in pathological discs are exerted on the PDA, due to disc displacement during mouth opening. In addition, immunolabelling patterns also differed between </w:t>
      </w:r>
      <w:proofErr w:type="spellStart"/>
      <w:r w:rsidRPr="00E31A64">
        <w:rPr>
          <w:rFonts w:ascii="Calibri" w:hAnsi="Calibri" w:cs="Calibri"/>
        </w:rPr>
        <w:t>ADDwR</w:t>
      </w:r>
      <w:proofErr w:type="spellEnd"/>
      <w:r w:rsidRPr="00E31A64">
        <w:rPr>
          <w:rFonts w:ascii="Calibri" w:hAnsi="Calibri" w:cs="Calibri"/>
        </w:rPr>
        <w:t xml:space="preserve"> and </w:t>
      </w:r>
      <w:proofErr w:type="spellStart"/>
      <w:r w:rsidRPr="00E31A64">
        <w:rPr>
          <w:rFonts w:ascii="Calibri" w:hAnsi="Calibri" w:cs="Calibri"/>
        </w:rPr>
        <w:t>ADDwoR</w:t>
      </w:r>
      <w:proofErr w:type="spellEnd"/>
      <w:r w:rsidRPr="00E31A64">
        <w:rPr>
          <w:rFonts w:ascii="Calibri" w:hAnsi="Calibri" w:cs="Calibri"/>
        </w:rPr>
        <w:t xml:space="preserve"> discs. In the former, before disc recapture, the maximum stresses peak in the anterior band (</w:t>
      </w:r>
      <w:hyperlink r:id="rId65" w:anchor="b1" w:history="1">
        <w:r w:rsidRPr="00E31A64">
          <w:rPr>
            <w:rStyle w:val="Hyperlink"/>
            <w:u w:color="0070C0"/>
          </w:rPr>
          <w:t>1</w:t>
        </w:r>
      </w:hyperlink>
      <w:r w:rsidRPr="00E31A64">
        <w:rPr>
          <w:rFonts w:ascii="Calibri" w:hAnsi="Calibri" w:cs="Calibri"/>
        </w:rPr>
        <w:t xml:space="preserve">); then, when the disc is reduced they are exerted on intermediate zone, where the proportion of caspase 3‐positive cells was in fact highest. In </w:t>
      </w:r>
      <w:proofErr w:type="spellStart"/>
      <w:r w:rsidRPr="00E31A64">
        <w:rPr>
          <w:rFonts w:ascii="Calibri" w:hAnsi="Calibri" w:cs="Calibri"/>
        </w:rPr>
        <w:t>ADDwoR</w:t>
      </w:r>
      <w:proofErr w:type="spellEnd"/>
      <w:r w:rsidRPr="00E31A64">
        <w:rPr>
          <w:rFonts w:ascii="Calibri" w:hAnsi="Calibri" w:cs="Calibri"/>
        </w:rPr>
        <w:t xml:space="preserve"> the maximum compressive stresses are exerted on the PDA (</w:t>
      </w:r>
      <w:hyperlink r:id="rId66" w:anchor="b1" w:history="1">
        <w:r w:rsidRPr="00E31A64">
          <w:rPr>
            <w:rStyle w:val="Hyperlink"/>
            <w:u w:color="0070C0"/>
          </w:rPr>
          <w:t>1</w:t>
        </w:r>
      </w:hyperlink>
      <w:r w:rsidRPr="00E31A64">
        <w:rPr>
          <w:rFonts w:ascii="Calibri" w:hAnsi="Calibri" w:cs="Calibri"/>
        </w:rPr>
        <w:t xml:space="preserve">), where we documented a greater caspase 3 expression compared with the other two bands. </w:t>
      </w:r>
    </w:p>
    <w:p w14:paraId="02482647" w14:textId="77777777" w:rsidR="001D643E" w:rsidRPr="00E31A64" w:rsidRDefault="001D643E" w:rsidP="001D643E">
      <w:pPr>
        <w:pStyle w:val="NoSpacing"/>
        <w:rPr>
          <w:rFonts w:ascii="Calibri" w:hAnsi="Calibri" w:cs="Calibri"/>
        </w:rPr>
      </w:pPr>
    </w:p>
    <w:p w14:paraId="3B32D2CD" w14:textId="516A9E4F" w:rsidR="00F549C3" w:rsidRPr="00E31A64" w:rsidRDefault="00F549C3" w:rsidP="001D643E">
      <w:pPr>
        <w:pStyle w:val="NoSpacing"/>
        <w:rPr>
          <w:rFonts w:ascii="Calibri" w:hAnsi="Calibri" w:cs="Calibri"/>
        </w:rPr>
      </w:pPr>
      <w:r w:rsidRPr="00E31A64">
        <w:rPr>
          <w:rFonts w:ascii="Calibri" w:hAnsi="Calibri" w:cs="Calibri"/>
        </w:rPr>
        <w:t>These pathophysiological considerations account at least partially for the different proportions of caspase 3‐positive cells found in the posterior, intermediate and anterior bands.</w:t>
      </w:r>
    </w:p>
    <w:p w14:paraId="51CAFE44" w14:textId="77777777" w:rsidR="001D643E" w:rsidRPr="00E31A64" w:rsidRDefault="001D643E" w:rsidP="001D643E">
      <w:pPr>
        <w:pStyle w:val="NoSpacing"/>
        <w:rPr>
          <w:rFonts w:ascii="Calibri" w:hAnsi="Calibri" w:cs="Calibri"/>
        </w:rPr>
      </w:pPr>
    </w:p>
    <w:p w14:paraId="27CDC3BD" w14:textId="24F122A6" w:rsidR="00F549C3" w:rsidRPr="00E31A64" w:rsidRDefault="00F549C3" w:rsidP="001D643E">
      <w:pPr>
        <w:pStyle w:val="NoSpacing"/>
        <w:rPr>
          <w:rFonts w:ascii="Calibri" w:hAnsi="Calibri" w:cs="Calibri"/>
        </w:rPr>
      </w:pPr>
      <w:r w:rsidRPr="00E31A64">
        <w:rPr>
          <w:rFonts w:ascii="Calibri" w:hAnsi="Calibri" w:cs="Calibri"/>
        </w:rPr>
        <w:t>Disc position and degeneration are closely related; mechanical overloading enhances the degeneration, as cells sense the excessive load and convert it to biological signals that result in specific tissue responses (</w:t>
      </w:r>
      <w:hyperlink r:id="rId67" w:anchor="b13" w:history="1">
        <w:r w:rsidRPr="00E31A64">
          <w:rPr>
            <w:rStyle w:val="Hyperlink"/>
            <w:u w:color="0070C0"/>
          </w:rPr>
          <w:t>13</w:t>
        </w:r>
      </w:hyperlink>
      <w:r w:rsidRPr="00E31A64">
        <w:rPr>
          <w:rFonts w:ascii="Calibri" w:hAnsi="Calibri" w:cs="Calibri"/>
        </w:rPr>
        <w:t xml:space="preserve">, </w:t>
      </w:r>
      <w:hyperlink r:id="rId68" w:anchor="b45" w:history="1">
        <w:r w:rsidRPr="00E31A64">
          <w:rPr>
            <w:rStyle w:val="Hyperlink"/>
            <w:u w:color="0070C0"/>
          </w:rPr>
          <w:t>45</w:t>
        </w:r>
      </w:hyperlink>
      <w:r w:rsidRPr="00E31A64">
        <w:rPr>
          <w:rFonts w:ascii="Calibri" w:hAnsi="Calibri" w:cs="Calibri"/>
        </w:rPr>
        <w:t>). It is also well known that degenerative TMJ disorders include both OA with tissue inflammation and non‐</w:t>
      </w:r>
      <w:r w:rsidRPr="00E31A64">
        <w:rPr>
          <w:rFonts w:ascii="Calibri" w:hAnsi="Calibri" w:cs="Calibri"/>
        </w:rPr>
        <w:lastRenderedPageBreak/>
        <w:t>inflammatory osteoarthrosis (</w:t>
      </w:r>
      <w:hyperlink r:id="rId69" w:anchor="b46" w:history="1">
        <w:r w:rsidRPr="00E31A64">
          <w:rPr>
            <w:rStyle w:val="Hyperlink"/>
            <w:u w:color="0070C0"/>
          </w:rPr>
          <w:t>46</w:t>
        </w:r>
      </w:hyperlink>
      <w:r w:rsidRPr="00E31A64">
        <w:rPr>
          <w:rFonts w:ascii="Calibri" w:hAnsi="Calibri" w:cs="Calibri"/>
        </w:rPr>
        <w:t>). Damage to the TMJ articular cartilage is associated with catabolic activity due to proinflammatory cytokine activity. Several proinflammatory cytokines, such as TNFα, interleukin (IL)‐1β, IL‐6, IL‐8, and interferon (IFN)‐γ have been detected in synovial fluid (</w:t>
      </w:r>
      <w:hyperlink r:id="rId70" w:anchor="b47" w:history="1">
        <w:r w:rsidRPr="00E31A64">
          <w:rPr>
            <w:rStyle w:val="Hyperlink"/>
            <w:u w:color="0070C0"/>
          </w:rPr>
          <w:t>47</w:t>
        </w:r>
      </w:hyperlink>
      <w:r w:rsidRPr="00E31A64">
        <w:rPr>
          <w:rFonts w:ascii="Calibri" w:hAnsi="Calibri" w:cs="Calibri"/>
        </w:rPr>
        <w:t>-</w:t>
      </w:r>
      <w:hyperlink r:id="rId71" w:anchor="b50" w:history="1">
        <w:r w:rsidRPr="00E31A64">
          <w:rPr>
            <w:rStyle w:val="Hyperlink"/>
            <w:u w:color="0070C0"/>
          </w:rPr>
          <w:t>50</w:t>
        </w:r>
      </w:hyperlink>
      <w:r w:rsidRPr="00E31A64">
        <w:rPr>
          <w:rFonts w:ascii="Calibri" w:hAnsi="Calibri" w:cs="Calibri"/>
        </w:rPr>
        <w:t>) or synovial tissue (</w:t>
      </w:r>
      <w:hyperlink r:id="rId72" w:anchor="b51" w:history="1">
        <w:r w:rsidRPr="00E31A64">
          <w:rPr>
            <w:rStyle w:val="Hyperlink"/>
            <w:u w:color="0070C0"/>
          </w:rPr>
          <w:t>51</w:t>
        </w:r>
      </w:hyperlink>
      <w:r w:rsidRPr="00E31A64">
        <w:rPr>
          <w:rFonts w:ascii="Calibri" w:hAnsi="Calibri" w:cs="Calibri"/>
        </w:rPr>
        <w:t>) from patients with TMJ ID and OA. In particular, IL‐1β and TNFα seem to be involved in TMJ ID development and to play a coordinated role in its pathogenesis (</w:t>
      </w:r>
      <w:hyperlink r:id="rId73" w:anchor="b52" w:history="1">
        <w:r w:rsidRPr="00E31A64">
          <w:rPr>
            <w:rStyle w:val="Hyperlink"/>
            <w:u w:color="0070C0"/>
          </w:rPr>
          <w:t>52</w:t>
        </w:r>
      </w:hyperlink>
      <w:r w:rsidRPr="00E31A64">
        <w:rPr>
          <w:rFonts w:ascii="Calibri" w:hAnsi="Calibri" w:cs="Calibri"/>
        </w:rPr>
        <w:t>). The inflammation cascade alters the extracellular matrix (ECM) by depleting matrix substances, such as collagen (</w:t>
      </w:r>
      <w:hyperlink r:id="rId74" w:anchor="b53" w:history="1">
        <w:r w:rsidRPr="00E31A64">
          <w:rPr>
            <w:rStyle w:val="Hyperlink"/>
            <w:u w:color="0070C0"/>
          </w:rPr>
          <w:t>53</w:t>
        </w:r>
      </w:hyperlink>
      <w:r w:rsidRPr="00E31A64">
        <w:rPr>
          <w:rFonts w:ascii="Calibri" w:hAnsi="Calibri" w:cs="Calibri"/>
        </w:rPr>
        <w:t>). Recently, nitric oxide, an important regulator of inflammation (</w:t>
      </w:r>
      <w:hyperlink r:id="rId75" w:anchor="b54" w:history="1">
        <w:r w:rsidRPr="00E31A64">
          <w:rPr>
            <w:rStyle w:val="Hyperlink"/>
            <w:u w:color="0070C0"/>
          </w:rPr>
          <w:t>54</w:t>
        </w:r>
      </w:hyperlink>
      <w:r w:rsidRPr="00E31A64">
        <w:rPr>
          <w:rFonts w:ascii="Calibri" w:hAnsi="Calibri" w:cs="Calibri"/>
        </w:rPr>
        <w:t xml:space="preserve">, </w:t>
      </w:r>
      <w:hyperlink r:id="rId76" w:anchor="b55" w:history="1">
        <w:r w:rsidRPr="00E31A64">
          <w:rPr>
            <w:rStyle w:val="Hyperlink"/>
            <w:u w:color="0070C0"/>
          </w:rPr>
          <w:t>55</w:t>
        </w:r>
      </w:hyperlink>
      <w:r w:rsidRPr="00E31A64">
        <w:rPr>
          <w:rFonts w:ascii="Calibri" w:hAnsi="Calibri" w:cs="Calibri"/>
        </w:rPr>
        <w:t>), has also been proved to be a modulator of apoptosis (</w:t>
      </w:r>
      <w:hyperlink r:id="rId77" w:anchor="b56" w:history="1">
        <w:r w:rsidRPr="00E31A64">
          <w:rPr>
            <w:rStyle w:val="Hyperlink"/>
            <w:u w:color="0070C0"/>
          </w:rPr>
          <w:t>56</w:t>
        </w:r>
      </w:hyperlink>
      <w:r w:rsidRPr="00E31A64">
        <w:rPr>
          <w:rFonts w:ascii="Calibri" w:hAnsi="Calibri" w:cs="Calibri"/>
        </w:rPr>
        <w:t xml:space="preserve">, </w:t>
      </w:r>
      <w:hyperlink r:id="rId78" w:anchor="b57" w:history="1">
        <w:r w:rsidRPr="00E31A64">
          <w:rPr>
            <w:rStyle w:val="Hyperlink"/>
            <w:u w:color="0070C0"/>
          </w:rPr>
          <w:t>57</w:t>
        </w:r>
      </w:hyperlink>
      <w:r w:rsidRPr="00E31A64">
        <w:rPr>
          <w:rFonts w:ascii="Calibri" w:hAnsi="Calibri" w:cs="Calibri"/>
        </w:rPr>
        <w:t>). In particular, apoptosis caused by oxidative stress is known to be involved in inflammatory joint diseases (</w:t>
      </w:r>
      <w:hyperlink r:id="rId79" w:anchor="b58" w:history="1">
        <w:r w:rsidRPr="00E31A64">
          <w:rPr>
            <w:rStyle w:val="Hyperlink"/>
            <w:u w:color="0070C0"/>
          </w:rPr>
          <w:t>58</w:t>
        </w:r>
      </w:hyperlink>
      <w:r w:rsidRPr="00E31A64">
        <w:rPr>
          <w:rFonts w:ascii="Calibri" w:hAnsi="Calibri" w:cs="Calibri"/>
        </w:rPr>
        <w:t xml:space="preserve">, </w:t>
      </w:r>
      <w:hyperlink r:id="rId80" w:anchor="b59" w:history="1">
        <w:r w:rsidRPr="00E31A64">
          <w:rPr>
            <w:rStyle w:val="Hyperlink"/>
            <w:u w:color="0070C0"/>
          </w:rPr>
          <w:t>59</w:t>
        </w:r>
      </w:hyperlink>
      <w:r w:rsidRPr="00E31A64">
        <w:rPr>
          <w:rFonts w:ascii="Calibri" w:hAnsi="Calibri" w:cs="Calibri"/>
        </w:rPr>
        <w:t>). Tightly controlled homeostatic mechanisms are required to regulate the balance between proliferative activity (increase in cell number) and apoptotic activity (decrease in cell number) for the functional and structural integrity of organs and tissue to be maintained (</w:t>
      </w:r>
      <w:hyperlink r:id="rId81" w:anchor="b60" w:history="1">
        <w:r w:rsidRPr="00E31A64">
          <w:rPr>
            <w:rStyle w:val="Hyperlink"/>
            <w:u w:color="0070C0"/>
          </w:rPr>
          <w:t>60</w:t>
        </w:r>
      </w:hyperlink>
      <w:r w:rsidRPr="00E31A64">
        <w:rPr>
          <w:rFonts w:ascii="Calibri" w:hAnsi="Calibri" w:cs="Calibri"/>
        </w:rPr>
        <w:t>). Apoptosis can be activated by a diverse group of signals including oxidative damage, presence (e.g. TGFβ) or absence (e.g. CSF) of specific growth factors, ligand binding to receptors (e.g. TNFα), disruption of cell–cell or cell–matrix interactions (</w:t>
      </w:r>
      <w:hyperlink r:id="rId82" w:anchor="b61" w:history="1">
        <w:r w:rsidRPr="00E31A64">
          <w:rPr>
            <w:rStyle w:val="Hyperlink"/>
            <w:u w:color="0070C0"/>
          </w:rPr>
          <w:t>61</w:t>
        </w:r>
      </w:hyperlink>
      <w:r w:rsidRPr="00E31A64">
        <w:rPr>
          <w:rFonts w:ascii="Calibri" w:hAnsi="Calibri" w:cs="Calibri"/>
        </w:rPr>
        <w:t>). In particular TNFα has been demonstrated to modulate apoptosis in various tissues and chondrocytes in rabbit TMJ (</w:t>
      </w:r>
      <w:hyperlink r:id="rId83" w:anchor="b62" w:history="1">
        <w:r w:rsidRPr="00E31A64">
          <w:rPr>
            <w:rStyle w:val="Hyperlink"/>
            <w:u w:color="0070C0"/>
          </w:rPr>
          <w:t>62</w:t>
        </w:r>
      </w:hyperlink>
      <w:r w:rsidRPr="00E31A64">
        <w:rPr>
          <w:rFonts w:ascii="Calibri" w:hAnsi="Calibri" w:cs="Calibri"/>
        </w:rPr>
        <w:t xml:space="preserve">). Damaged discs show </w:t>
      </w:r>
      <w:proofErr w:type="spellStart"/>
      <w:r w:rsidRPr="00E31A64">
        <w:rPr>
          <w:rFonts w:ascii="Calibri" w:hAnsi="Calibri" w:cs="Calibri"/>
        </w:rPr>
        <w:t>histomorphological</w:t>
      </w:r>
      <w:proofErr w:type="spellEnd"/>
      <w:r w:rsidRPr="00E31A64">
        <w:rPr>
          <w:rFonts w:ascii="Calibri" w:hAnsi="Calibri" w:cs="Calibri"/>
        </w:rPr>
        <w:t xml:space="preserve"> changes that result in altered cell population ratios, abnormal collagen fiber arrangement, fragmentation of collagen fibrils, meniscal tears with new vessel formation, mucoid degeneration and disc hyalinization. The more advanced the ID, the more deteriorated the disc configuration (</w:t>
      </w:r>
      <w:hyperlink r:id="rId84" w:anchor="b17" w:history="1">
        <w:r w:rsidRPr="00E31A64">
          <w:rPr>
            <w:rStyle w:val="Hyperlink"/>
            <w:u w:color="0070C0"/>
          </w:rPr>
          <w:t>17</w:t>
        </w:r>
      </w:hyperlink>
      <w:r w:rsidRPr="00E31A64">
        <w:rPr>
          <w:rFonts w:ascii="Calibri" w:hAnsi="Calibri" w:cs="Calibri"/>
        </w:rPr>
        <w:t xml:space="preserve">). It has also been demonstrated that in patients with </w:t>
      </w:r>
      <w:proofErr w:type="spellStart"/>
      <w:r w:rsidRPr="00E31A64">
        <w:rPr>
          <w:rFonts w:ascii="Calibri" w:hAnsi="Calibri" w:cs="Calibri"/>
        </w:rPr>
        <w:t>ADDwoR</w:t>
      </w:r>
      <w:proofErr w:type="spellEnd"/>
      <w:r w:rsidRPr="00E31A64">
        <w:rPr>
          <w:rFonts w:ascii="Calibri" w:hAnsi="Calibri" w:cs="Calibri"/>
        </w:rPr>
        <w:t xml:space="preserve"> increased apoptosis of the synovium might contribute to TMJ degeneration (</w:t>
      </w:r>
      <w:hyperlink r:id="rId85" w:anchor="b63" w:history="1">
        <w:r w:rsidRPr="00E31A64">
          <w:rPr>
            <w:rStyle w:val="Hyperlink"/>
            <w:u w:color="0070C0"/>
          </w:rPr>
          <w:t>63</w:t>
        </w:r>
      </w:hyperlink>
      <w:r w:rsidRPr="00E31A64">
        <w:rPr>
          <w:rFonts w:ascii="Calibri" w:hAnsi="Calibri" w:cs="Calibri"/>
        </w:rPr>
        <w:t xml:space="preserve">). </w:t>
      </w:r>
    </w:p>
    <w:p w14:paraId="77E35F25" w14:textId="77777777" w:rsidR="001D643E" w:rsidRPr="00E31A64" w:rsidRDefault="001D643E" w:rsidP="001D643E">
      <w:pPr>
        <w:pStyle w:val="NoSpacing"/>
        <w:rPr>
          <w:rFonts w:ascii="Calibri" w:hAnsi="Calibri" w:cs="Calibri"/>
        </w:rPr>
      </w:pPr>
    </w:p>
    <w:p w14:paraId="1BDAE528" w14:textId="73895DE0" w:rsidR="00F549C3" w:rsidRPr="00E31A64" w:rsidRDefault="00F549C3" w:rsidP="001D643E">
      <w:pPr>
        <w:pStyle w:val="NoSpacing"/>
        <w:rPr>
          <w:rFonts w:ascii="Calibri" w:hAnsi="Calibri" w:cs="Calibri"/>
        </w:rPr>
      </w:pPr>
      <w:r w:rsidRPr="00E31A64">
        <w:rPr>
          <w:rFonts w:ascii="Calibri" w:hAnsi="Calibri" w:cs="Calibri"/>
        </w:rPr>
        <w:t>Previous studies of degenerated intervertebral disc (IVD) have demonstrated that insufficient restoration of functional ECM equilibrium is strongly associated with cell apoptosis (</w:t>
      </w:r>
      <w:hyperlink r:id="rId86" w:anchor="b64" w:history="1">
        <w:r w:rsidRPr="00E31A64">
          <w:rPr>
            <w:rStyle w:val="Hyperlink"/>
            <w:u w:color="0070C0"/>
          </w:rPr>
          <w:t>64</w:t>
        </w:r>
      </w:hyperlink>
      <w:r w:rsidRPr="00E31A64">
        <w:rPr>
          <w:rFonts w:ascii="Calibri" w:hAnsi="Calibri" w:cs="Calibri"/>
        </w:rPr>
        <w:t>). Apoptosis may be a major factor in cell number reduction in disc aging and degeneration (</w:t>
      </w:r>
      <w:hyperlink r:id="rId87" w:anchor="b65" w:history="1">
        <w:r w:rsidRPr="00E31A64">
          <w:rPr>
            <w:rStyle w:val="Hyperlink"/>
            <w:u w:color="0070C0"/>
          </w:rPr>
          <w:t>65</w:t>
        </w:r>
      </w:hyperlink>
      <w:r w:rsidRPr="00E31A64">
        <w:rPr>
          <w:rFonts w:ascii="Calibri" w:hAnsi="Calibri" w:cs="Calibri"/>
        </w:rPr>
        <w:t>). An excess of programmed death of disc cells is also a potential cause of degenerative disc disease (</w:t>
      </w:r>
      <w:hyperlink r:id="rId88" w:anchor="b65" w:history="1">
        <w:r w:rsidRPr="00E31A64">
          <w:rPr>
            <w:rStyle w:val="Hyperlink"/>
            <w:u w:color="0070C0"/>
          </w:rPr>
          <w:t>65</w:t>
        </w:r>
      </w:hyperlink>
      <w:r w:rsidRPr="00E31A64">
        <w:rPr>
          <w:rFonts w:ascii="Calibri" w:hAnsi="Calibri" w:cs="Calibri"/>
        </w:rPr>
        <w:t xml:space="preserve">, </w:t>
      </w:r>
      <w:hyperlink r:id="rId89" w:anchor="b66" w:history="1">
        <w:r w:rsidRPr="00E31A64">
          <w:rPr>
            <w:rStyle w:val="Hyperlink"/>
            <w:u w:color="0070C0"/>
          </w:rPr>
          <w:t>66</w:t>
        </w:r>
      </w:hyperlink>
      <w:r w:rsidRPr="00E31A64">
        <w:rPr>
          <w:rFonts w:ascii="Calibri" w:hAnsi="Calibri" w:cs="Calibri"/>
        </w:rPr>
        <w:t>). In synthesis, if apoptotic cells are not removed they may lead to inflammatory responses that can promote chronic inflammatory conditions, as shown in an animal model of acute TMJ inflammation (</w:t>
      </w:r>
      <w:hyperlink r:id="rId90" w:anchor="b29" w:history="1">
        <w:r w:rsidRPr="00E31A64">
          <w:rPr>
            <w:rStyle w:val="Hyperlink"/>
            <w:u w:color="0070C0"/>
          </w:rPr>
          <w:t>29</w:t>
        </w:r>
      </w:hyperlink>
      <w:r w:rsidRPr="00E31A64">
        <w:rPr>
          <w:rFonts w:ascii="Calibri" w:hAnsi="Calibri" w:cs="Calibri"/>
        </w:rPr>
        <w:t xml:space="preserve">, </w:t>
      </w:r>
      <w:hyperlink r:id="rId91" w:anchor="b67" w:history="1">
        <w:r w:rsidRPr="00E31A64">
          <w:rPr>
            <w:rStyle w:val="Hyperlink"/>
            <w:u w:color="0070C0"/>
          </w:rPr>
          <w:t>67</w:t>
        </w:r>
      </w:hyperlink>
      <w:r w:rsidRPr="00E31A64">
        <w:rPr>
          <w:rFonts w:ascii="Calibri" w:hAnsi="Calibri" w:cs="Calibri"/>
        </w:rPr>
        <w:t xml:space="preserve">). </w:t>
      </w:r>
      <w:proofErr w:type="spellStart"/>
      <w:r w:rsidRPr="00E31A64">
        <w:rPr>
          <w:rFonts w:ascii="Calibri" w:hAnsi="Calibri" w:cs="Calibri"/>
        </w:rPr>
        <w:t>Immunohistological</w:t>
      </w:r>
      <w:proofErr w:type="spellEnd"/>
      <w:r w:rsidRPr="00E31A64">
        <w:rPr>
          <w:rFonts w:ascii="Calibri" w:hAnsi="Calibri" w:cs="Calibri"/>
        </w:rPr>
        <w:t xml:space="preserve"> findings of apoptosis‐related factors suggest that the apoptotic reaction is associated with the progression of TMJ disease (</w:t>
      </w:r>
      <w:hyperlink r:id="rId92" w:anchor="b28" w:history="1">
        <w:r w:rsidRPr="00E31A64">
          <w:rPr>
            <w:rStyle w:val="Hyperlink"/>
            <w:u w:color="0070C0"/>
          </w:rPr>
          <w:t>28</w:t>
        </w:r>
      </w:hyperlink>
      <w:r w:rsidRPr="00E31A64">
        <w:rPr>
          <w:rFonts w:ascii="Calibri" w:hAnsi="Calibri" w:cs="Calibri"/>
        </w:rPr>
        <w:t xml:space="preserve">). </w:t>
      </w:r>
    </w:p>
    <w:p w14:paraId="10692A7C" w14:textId="77777777" w:rsidR="001D643E" w:rsidRPr="00E31A64" w:rsidRDefault="001D643E" w:rsidP="001D643E">
      <w:pPr>
        <w:pStyle w:val="NoSpacing"/>
        <w:rPr>
          <w:rFonts w:ascii="Calibri" w:hAnsi="Calibri" w:cs="Calibri"/>
        </w:rPr>
      </w:pPr>
    </w:p>
    <w:p w14:paraId="3795EB8D" w14:textId="68C6098C" w:rsidR="00F549C3" w:rsidRPr="00E31A64" w:rsidRDefault="00F549C3" w:rsidP="001D643E">
      <w:pPr>
        <w:pStyle w:val="NoSpacing"/>
        <w:rPr>
          <w:rFonts w:ascii="Calibri" w:hAnsi="Calibri" w:cs="Calibri"/>
        </w:rPr>
      </w:pPr>
      <w:r w:rsidRPr="00E31A64">
        <w:rPr>
          <w:rFonts w:ascii="Calibri" w:hAnsi="Calibri" w:cs="Calibri"/>
        </w:rPr>
        <w:t>Few studies have investigated the possible role of apoptosis in TMJ disease and its relation to the degree of disc displacement.</w:t>
      </w:r>
    </w:p>
    <w:p w14:paraId="53BA949B" w14:textId="77777777" w:rsidR="001D643E" w:rsidRPr="00E31A64" w:rsidRDefault="001D643E" w:rsidP="001D643E">
      <w:pPr>
        <w:pStyle w:val="NoSpacing"/>
        <w:rPr>
          <w:rFonts w:ascii="Calibri" w:hAnsi="Calibri" w:cs="Calibri"/>
        </w:rPr>
      </w:pPr>
    </w:p>
    <w:p w14:paraId="0D7A46A9" w14:textId="5B1F1D79" w:rsidR="00F549C3" w:rsidRPr="00E31A64" w:rsidRDefault="00F549C3" w:rsidP="001D643E">
      <w:pPr>
        <w:pStyle w:val="NoSpacing"/>
        <w:rPr>
          <w:rFonts w:ascii="Calibri" w:hAnsi="Calibri" w:cs="Calibri"/>
        </w:rPr>
      </w:pPr>
      <w:r w:rsidRPr="00E31A64">
        <w:rPr>
          <w:rFonts w:ascii="Calibri" w:hAnsi="Calibri" w:cs="Calibri"/>
        </w:rPr>
        <w:t>Evidence of a dose‐dependent relationship between apoptosis and mechanical overload has also been provided in herniated IVD (</w:t>
      </w:r>
      <w:hyperlink r:id="rId93" w:anchor="b68" w:history="1">
        <w:r w:rsidRPr="00E31A64">
          <w:rPr>
            <w:rStyle w:val="Hyperlink"/>
            <w:u w:color="0070C0"/>
          </w:rPr>
          <w:t>68</w:t>
        </w:r>
      </w:hyperlink>
      <w:r w:rsidRPr="00E31A64">
        <w:rPr>
          <w:rFonts w:ascii="Calibri" w:hAnsi="Calibri" w:cs="Calibri"/>
        </w:rPr>
        <w:t>). The highest amount of cell death in IVD has been observed in the areas most affected by disc deformation (</w:t>
      </w:r>
      <w:hyperlink r:id="rId94" w:anchor="b13" w:history="1">
        <w:r w:rsidRPr="00E31A64">
          <w:rPr>
            <w:rStyle w:val="Hyperlink"/>
            <w:u w:color="0070C0"/>
          </w:rPr>
          <w:t>13</w:t>
        </w:r>
      </w:hyperlink>
      <w:r w:rsidRPr="00E31A64">
        <w:rPr>
          <w:rFonts w:ascii="Calibri" w:hAnsi="Calibri" w:cs="Calibri"/>
        </w:rPr>
        <w:t xml:space="preserve">, </w:t>
      </w:r>
      <w:hyperlink r:id="rId95" w:anchor="b14" w:history="1">
        <w:r w:rsidRPr="00E31A64">
          <w:rPr>
            <w:rStyle w:val="Hyperlink"/>
            <w:u w:color="0070C0"/>
          </w:rPr>
          <w:t>14</w:t>
        </w:r>
      </w:hyperlink>
      <w:r w:rsidRPr="00E31A64">
        <w:rPr>
          <w:rFonts w:ascii="Calibri" w:hAnsi="Calibri" w:cs="Calibri"/>
        </w:rPr>
        <w:t xml:space="preserve">, </w:t>
      </w:r>
      <w:hyperlink r:id="rId96" w:anchor="b40" w:history="1">
        <w:r w:rsidRPr="00E31A64">
          <w:rPr>
            <w:rStyle w:val="Hyperlink"/>
            <w:u w:color="0070C0"/>
          </w:rPr>
          <w:t>40</w:t>
        </w:r>
      </w:hyperlink>
      <w:r w:rsidRPr="00E31A64">
        <w:rPr>
          <w:rFonts w:ascii="Calibri" w:hAnsi="Calibri" w:cs="Calibri"/>
        </w:rPr>
        <w:t>). Moreover, increased caspase 3 gene transcription has been demonstrated in vertebral endplate trauma (</w:t>
      </w:r>
      <w:hyperlink r:id="rId97" w:anchor="b69" w:history="1">
        <w:r w:rsidRPr="00E31A64">
          <w:rPr>
            <w:rStyle w:val="Hyperlink"/>
            <w:u w:color="0070C0"/>
          </w:rPr>
          <w:t>69</w:t>
        </w:r>
      </w:hyperlink>
      <w:r w:rsidRPr="00E31A64">
        <w:rPr>
          <w:rFonts w:ascii="Calibri" w:hAnsi="Calibri" w:cs="Calibri"/>
        </w:rPr>
        <w:t xml:space="preserve">). </w:t>
      </w:r>
    </w:p>
    <w:p w14:paraId="3F012C46" w14:textId="77777777" w:rsidR="001D643E" w:rsidRPr="00E31A64" w:rsidRDefault="001D643E" w:rsidP="001D643E">
      <w:pPr>
        <w:pStyle w:val="NoSpacing"/>
        <w:rPr>
          <w:rFonts w:ascii="Calibri" w:hAnsi="Calibri" w:cs="Calibri"/>
        </w:rPr>
      </w:pPr>
    </w:p>
    <w:p w14:paraId="26F56AFB" w14:textId="37E3F37F" w:rsidR="00F549C3" w:rsidRPr="00E31A64" w:rsidRDefault="00F549C3" w:rsidP="001D643E">
      <w:pPr>
        <w:pStyle w:val="NoSpacing"/>
        <w:rPr>
          <w:rFonts w:ascii="Calibri" w:hAnsi="Calibri" w:cs="Calibri"/>
        </w:rPr>
      </w:pPr>
      <w:r w:rsidRPr="00E31A64">
        <w:rPr>
          <w:rFonts w:ascii="Calibri" w:hAnsi="Calibri" w:cs="Calibri"/>
        </w:rPr>
        <w:t>Caspase 3 is commonly activated by caspase 8 via a receptor‐mediated extrinsic pathway, but can also be activated via an intrinsic pathway involving caspase 9 and other factors (</w:t>
      </w:r>
      <w:hyperlink r:id="rId98" w:anchor="b29" w:history="1">
        <w:r w:rsidRPr="00E31A64">
          <w:rPr>
            <w:rStyle w:val="Hyperlink"/>
            <w:u w:color="0070C0"/>
          </w:rPr>
          <w:t>29</w:t>
        </w:r>
      </w:hyperlink>
      <w:r w:rsidRPr="00E31A64">
        <w:rPr>
          <w:rFonts w:ascii="Calibri" w:hAnsi="Calibri" w:cs="Calibri"/>
        </w:rPr>
        <w:t xml:space="preserve">, </w:t>
      </w:r>
      <w:hyperlink r:id="rId99" w:anchor="b64" w:history="1">
        <w:r w:rsidRPr="00E31A64">
          <w:rPr>
            <w:rStyle w:val="Hyperlink"/>
            <w:u w:color="0070C0"/>
          </w:rPr>
          <w:t>64</w:t>
        </w:r>
      </w:hyperlink>
      <w:r w:rsidRPr="00E31A64">
        <w:rPr>
          <w:rFonts w:ascii="Calibri" w:hAnsi="Calibri" w:cs="Calibri"/>
        </w:rPr>
        <w:t xml:space="preserve">). We previously described the immunohistochemical overexpression of </w:t>
      </w:r>
      <w:proofErr w:type="spellStart"/>
      <w:r w:rsidRPr="00E31A64">
        <w:rPr>
          <w:rFonts w:ascii="Calibri" w:hAnsi="Calibri" w:cs="Calibri"/>
        </w:rPr>
        <w:t>tumour</w:t>
      </w:r>
      <w:proofErr w:type="spellEnd"/>
      <w:r w:rsidRPr="00E31A64">
        <w:rPr>
          <w:rFonts w:ascii="Calibri" w:hAnsi="Calibri" w:cs="Calibri"/>
        </w:rPr>
        <w:t xml:space="preserve"> necrosis factor‐related apoptosis inducing ligand (TRAIL) and its death receptor DR5 in the same 18 discs, documenting the activation of the extrinsic pathway (</w:t>
      </w:r>
      <w:hyperlink r:id="rId100" w:anchor="b15" w:history="1">
        <w:r w:rsidRPr="00E31A64">
          <w:rPr>
            <w:rStyle w:val="Hyperlink"/>
            <w:u w:color="0070C0"/>
          </w:rPr>
          <w:t>15</w:t>
        </w:r>
      </w:hyperlink>
      <w:r w:rsidRPr="00E31A64">
        <w:rPr>
          <w:rFonts w:ascii="Calibri" w:hAnsi="Calibri" w:cs="Calibri"/>
        </w:rPr>
        <w:t xml:space="preserve">). In addition, analysis of the presence and regional distribution of these two molecules in discs with and without reduction documented a significantly greater proportion of </w:t>
      </w:r>
      <w:proofErr w:type="spellStart"/>
      <w:r w:rsidRPr="00E31A64">
        <w:rPr>
          <w:rFonts w:ascii="Calibri" w:hAnsi="Calibri" w:cs="Calibri"/>
        </w:rPr>
        <w:t>immunostained</w:t>
      </w:r>
      <w:proofErr w:type="spellEnd"/>
      <w:r w:rsidRPr="00E31A64">
        <w:rPr>
          <w:rFonts w:ascii="Calibri" w:hAnsi="Calibri" w:cs="Calibri"/>
        </w:rPr>
        <w:t xml:space="preserve"> cells in both types of specimens compared with normal discs, with regional variations that depended on disc portion (greater in the PDA than in the anterior or intermediate bands of both </w:t>
      </w:r>
      <w:proofErr w:type="spellStart"/>
      <w:r w:rsidRPr="00E31A64">
        <w:rPr>
          <w:rFonts w:ascii="Calibri" w:hAnsi="Calibri" w:cs="Calibri"/>
        </w:rPr>
        <w:t>ADDwR</w:t>
      </w:r>
      <w:proofErr w:type="spellEnd"/>
      <w:r w:rsidRPr="00E31A64">
        <w:rPr>
          <w:rFonts w:ascii="Calibri" w:hAnsi="Calibri" w:cs="Calibri"/>
        </w:rPr>
        <w:t xml:space="preserve"> and </w:t>
      </w:r>
      <w:proofErr w:type="spellStart"/>
      <w:r w:rsidRPr="00E31A64">
        <w:rPr>
          <w:rFonts w:ascii="Calibri" w:hAnsi="Calibri" w:cs="Calibri"/>
        </w:rPr>
        <w:t>ADDwoR</w:t>
      </w:r>
      <w:proofErr w:type="spellEnd"/>
      <w:r w:rsidRPr="00E31A64">
        <w:rPr>
          <w:rFonts w:ascii="Calibri" w:hAnsi="Calibri" w:cs="Calibri"/>
        </w:rPr>
        <w:t xml:space="preserve"> discs) (</w:t>
      </w:r>
      <w:hyperlink r:id="rId101" w:anchor="b70" w:history="1">
        <w:r w:rsidRPr="00E31A64">
          <w:rPr>
            <w:rStyle w:val="Hyperlink"/>
            <w:u w:color="0070C0"/>
          </w:rPr>
          <w:t>70</w:t>
        </w:r>
      </w:hyperlink>
      <w:r w:rsidRPr="00E31A64">
        <w:rPr>
          <w:rFonts w:ascii="Calibri" w:hAnsi="Calibri" w:cs="Calibri"/>
        </w:rPr>
        <w:t xml:space="preserve">). The apoptotic cascade is divided into three sets of stages. The </w:t>
      </w:r>
      <w:r w:rsidRPr="00E31A64">
        <w:rPr>
          <w:rFonts w:ascii="Calibri" w:hAnsi="Calibri" w:cs="Calibri"/>
          <w:i/>
          <w:iCs/>
        </w:rPr>
        <w:t>initiation stages</w:t>
      </w:r>
      <w:r w:rsidRPr="00E31A64">
        <w:rPr>
          <w:rFonts w:ascii="Calibri" w:hAnsi="Calibri" w:cs="Calibri"/>
        </w:rPr>
        <w:t xml:space="preserve"> include induction of the cascade, for instance by ligand–receptor interactions leading to the first proteolytic event. The </w:t>
      </w:r>
      <w:r w:rsidRPr="00E31A64">
        <w:rPr>
          <w:rFonts w:ascii="Calibri" w:hAnsi="Calibri" w:cs="Calibri"/>
          <w:i/>
          <w:iCs/>
        </w:rPr>
        <w:t>execution stages</w:t>
      </w:r>
      <w:r w:rsidRPr="00E31A64">
        <w:rPr>
          <w:rFonts w:ascii="Calibri" w:hAnsi="Calibri" w:cs="Calibri"/>
        </w:rPr>
        <w:t xml:space="preserve"> begin with the activation of execution caspases such as caspase 3: this is called the point of no return because, once activated, these proteases degrade a variety of proteins, resulting in irreversible cell damage. These complex events lead to a</w:t>
      </w:r>
      <w:r w:rsidRPr="00E31A64">
        <w:rPr>
          <w:rFonts w:ascii="Calibri" w:hAnsi="Calibri" w:cs="Calibri"/>
          <w:i/>
          <w:iCs/>
        </w:rPr>
        <w:t>poptotic death</w:t>
      </w:r>
      <w:r w:rsidRPr="00E31A64">
        <w:rPr>
          <w:rFonts w:ascii="Calibri" w:hAnsi="Calibri" w:cs="Calibri"/>
        </w:rPr>
        <w:t>, with collapse of the nucleus and of the cell itself (</w:t>
      </w:r>
      <w:hyperlink r:id="rId102" w:anchor="b61" w:history="1">
        <w:r w:rsidRPr="00E31A64">
          <w:rPr>
            <w:rStyle w:val="Hyperlink"/>
            <w:u w:color="0070C0"/>
          </w:rPr>
          <w:t>61</w:t>
        </w:r>
      </w:hyperlink>
      <w:r w:rsidRPr="00E31A64">
        <w:rPr>
          <w:rFonts w:ascii="Calibri" w:hAnsi="Calibri" w:cs="Calibri"/>
        </w:rPr>
        <w:t xml:space="preserve">). The present study was also conducted to gain insights into apoptotic cell death, with caspase 3 activation as the hallmark of the point of no return. </w:t>
      </w:r>
    </w:p>
    <w:p w14:paraId="119E7E5B" w14:textId="77777777" w:rsidR="001D643E" w:rsidRPr="00E31A64" w:rsidRDefault="001D643E" w:rsidP="001D643E">
      <w:pPr>
        <w:pStyle w:val="NoSpacing"/>
        <w:rPr>
          <w:rFonts w:ascii="Calibri" w:hAnsi="Calibri" w:cs="Calibri"/>
        </w:rPr>
      </w:pPr>
    </w:p>
    <w:p w14:paraId="3015F1C2" w14:textId="2B0C4ACE" w:rsidR="00F549C3" w:rsidRPr="00E31A64" w:rsidRDefault="00F549C3" w:rsidP="001D643E">
      <w:pPr>
        <w:pStyle w:val="NoSpacing"/>
        <w:rPr>
          <w:rFonts w:ascii="Calibri" w:hAnsi="Calibri" w:cs="Calibri"/>
        </w:rPr>
      </w:pPr>
      <w:r w:rsidRPr="00E31A64">
        <w:rPr>
          <w:rFonts w:ascii="Calibri" w:hAnsi="Calibri" w:cs="Calibri"/>
        </w:rPr>
        <w:t xml:space="preserve">A greater proportion of caspase 3‐labelled cells was detected in the PDA compared to the anterior and intermediate zones of both </w:t>
      </w:r>
      <w:proofErr w:type="spellStart"/>
      <w:r w:rsidRPr="00E31A64">
        <w:rPr>
          <w:rFonts w:ascii="Calibri" w:hAnsi="Calibri" w:cs="Calibri"/>
        </w:rPr>
        <w:t>ADDwR</w:t>
      </w:r>
      <w:proofErr w:type="spellEnd"/>
      <w:r w:rsidRPr="00E31A64">
        <w:rPr>
          <w:rFonts w:ascii="Calibri" w:hAnsi="Calibri" w:cs="Calibri"/>
        </w:rPr>
        <w:t xml:space="preserve"> and </w:t>
      </w:r>
      <w:proofErr w:type="spellStart"/>
      <w:r w:rsidRPr="00E31A64">
        <w:rPr>
          <w:rFonts w:ascii="Calibri" w:hAnsi="Calibri" w:cs="Calibri"/>
        </w:rPr>
        <w:t>ADDwoR</w:t>
      </w:r>
      <w:proofErr w:type="spellEnd"/>
      <w:r w:rsidRPr="00E31A64">
        <w:rPr>
          <w:rFonts w:ascii="Calibri" w:hAnsi="Calibri" w:cs="Calibri"/>
        </w:rPr>
        <w:t xml:space="preserve"> discs, demonstrating that disc degeneration starts in this area, as previously shown by </w:t>
      </w:r>
      <w:proofErr w:type="spellStart"/>
      <w:r w:rsidRPr="00E31A64">
        <w:rPr>
          <w:rFonts w:ascii="Calibri" w:hAnsi="Calibri" w:cs="Calibri"/>
        </w:rPr>
        <w:t>Orhan</w:t>
      </w:r>
      <w:proofErr w:type="spellEnd"/>
      <w:r w:rsidRPr="00E31A64">
        <w:rPr>
          <w:rFonts w:ascii="Calibri" w:hAnsi="Calibri" w:cs="Calibri"/>
        </w:rPr>
        <w:t xml:space="preserve"> et al. (</w:t>
      </w:r>
      <w:hyperlink r:id="rId103" w:anchor="b16" w:history="1">
        <w:r w:rsidRPr="00E31A64">
          <w:rPr>
            <w:rStyle w:val="Hyperlink"/>
            <w:u w:color="0070C0"/>
          </w:rPr>
          <w:t>16</w:t>
        </w:r>
      </w:hyperlink>
      <w:r w:rsidRPr="00E31A64">
        <w:rPr>
          <w:rFonts w:ascii="Calibri" w:hAnsi="Calibri" w:cs="Calibri"/>
        </w:rPr>
        <w:t xml:space="preserve">). However, our data document a different involvement of the intermediate and anterior bands compared with that work. </w:t>
      </w:r>
      <w:proofErr w:type="gramStart"/>
      <w:r w:rsidRPr="00E31A64">
        <w:rPr>
          <w:rFonts w:ascii="Calibri" w:hAnsi="Calibri" w:cs="Calibri"/>
        </w:rPr>
        <w:t>Indeed</w:t>
      </w:r>
      <w:proofErr w:type="gramEnd"/>
      <w:r w:rsidRPr="00E31A64">
        <w:rPr>
          <w:rFonts w:ascii="Calibri" w:hAnsi="Calibri" w:cs="Calibri"/>
        </w:rPr>
        <w:t xml:space="preserve"> in these two bands caspase 3‐immunolabelled cells were more numerous in </w:t>
      </w:r>
      <w:proofErr w:type="spellStart"/>
      <w:r w:rsidRPr="00E31A64">
        <w:rPr>
          <w:rFonts w:ascii="Calibri" w:hAnsi="Calibri" w:cs="Calibri"/>
        </w:rPr>
        <w:t>ADDwR</w:t>
      </w:r>
      <w:proofErr w:type="spellEnd"/>
      <w:r w:rsidRPr="00E31A64">
        <w:rPr>
          <w:rFonts w:ascii="Calibri" w:hAnsi="Calibri" w:cs="Calibri"/>
        </w:rPr>
        <w:t xml:space="preserve"> than in </w:t>
      </w:r>
      <w:proofErr w:type="spellStart"/>
      <w:r w:rsidRPr="00E31A64">
        <w:rPr>
          <w:rFonts w:ascii="Calibri" w:hAnsi="Calibri" w:cs="Calibri"/>
        </w:rPr>
        <w:t>ADDwoR</w:t>
      </w:r>
      <w:proofErr w:type="spellEnd"/>
      <w:r w:rsidRPr="00E31A64">
        <w:rPr>
          <w:rFonts w:ascii="Calibri" w:hAnsi="Calibri" w:cs="Calibri"/>
        </w:rPr>
        <w:t xml:space="preserve"> discs, suggesting that the mechanical strain of mandibular movement may be stimulated by the disc’s sliding into and out of its normal position as the jaw opens and closes, inducing apoptosis activation in these areas. The phenomenon thus may configure an endogenous reaction aimed to restore the homeostasis and/or remodel the organ. </w:t>
      </w:r>
      <w:r w:rsidRPr="00E31A64">
        <w:rPr>
          <w:rFonts w:ascii="Calibri" w:hAnsi="Calibri" w:cs="Calibri"/>
          <w:i/>
          <w:iCs/>
        </w:rPr>
        <w:t>Ex vivo</w:t>
      </w:r>
      <w:r w:rsidRPr="00E31A64">
        <w:rPr>
          <w:rFonts w:ascii="Calibri" w:hAnsi="Calibri" w:cs="Calibri"/>
        </w:rPr>
        <w:t xml:space="preserve"> studies with load‐challenged murine IVD chondrocytes and fibrocytes demonstrated a strong correlation of impact amplitude and duration with the degree of apoptosis‐induced disc cell degeneration (</w:t>
      </w:r>
      <w:hyperlink r:id="rId104" w:anchor="b71" w:history="1">
        <w:r w:rsidRPr="00E31A64">
          <w:rPr>
            <w:rStyle w:val="Hyperlink"/>
            <w:u w:color="0070C0"/>
          </w:rPr>
          <w:t>71</w:t>
        </w:r>
      </w:hyperlink>
      <w:r w:rsidRPr="00E31A64">
        <w:rPr>
          <w:rFonts w:ascii="Calibri" w:hAnsi="Calibri" w:cs="Calibri"/>
        </w:rPr>
        <w:t xml:space="preserve">, </w:t>
      </w:r>
      <w:hyperlink r:id="rId105" w:anchor="b72" w:history="1">
        <w:r w:rsidRPr="00E31A64">
          <w:rPr>
            <w:rStyle w:val="Hyperlink"/>
            <w:u w:color="0070C0"/>
          </w:rPr>
          <w:t>72</w:t>
        </w:r>
      </w:hyperlink>
      <w:r w:rsidRPr="00E31A64">
        <w:rPr>
          <w:rFonts w:ascii="Calibri" w:hAnsi="Calibri" w:cs="Calibri"/>
        </w:rPr>
        <w:t xml:space="preserve">). </w:t>
      </w:r>
    </w:p>
    <w:p w14:paraId="37A85D09" w14:textId="77777777" w:rsidR="001D643E" w:rsidRPr="00E31A64" w:rsidRDefault="001D643E" w:rsidP="001D643E">
      <w:pPr>
        <w:pStyle w:val="NoSpacing"/>
        <w:rPr>
          <w:rFonts w:ascii="Calibri" w:hAnsi="Calibri" w:cs="Calibri"/>
        </w:rPr>
      </w:pPr>
    </w:p>
    <w:p w14:paraId="54E85965" w14:textId="08622169" w:rsidR="00F549C3" w:rsidRPr="00E31A64" w:rsidRDefault="00F549C3" w:rsidP="001D643E">
      <w:pPr>
        <w:pStyle w:val="NoSpacing"/>
        <w:rPr>
          <w:rFonts w:ascii="Calibri" w:hAnsi="Calibri" w:cs="Calibri"/>
        </w:rPr>
      </w:pPr>
      <w:r w:rsidRPr="00E31A64">
        <w:rPr>
          <w:rFonts w:ascii="Calibri" w:hAnsi="Calibri" w:cs="Calibri"/>
        </w:rPr>
        <w:t xml:space="preserve">In conclusion, the present study provided information on apoptosis‐induced irreversible cell death in displaced TMJ discs with and without </w:t>
      </w:r>
      <w:proofErr w:type="gramStart"/>
      <w:r w:rsidRPr="00E31A64">
        <w:rPr>
          <w:rFonts w:ascii="Calibri" w:hAnsi="Calibri" w:cs="Calibri"/>
        </w:rPr>
        <w:t>reduction, and</w:t>
      </w:r>
      <w:proofErr w:type="gramEnd"/>
      <w:r w:rsidRPr="00E31A64">
        <w:rPr>
          <w:rFonts w:ascii="Calibri" w:hAnsi="Calibri" w:cs="Calibri"/>
        </w:rPr>
        <w:t xml:space="preserve"> suggests that it is </w:t>
      </w:r>
      <w:proofErr w:type="spellStart"/>
      <w:r w:rsidRPr="00E31A64">
        <w:rPr>
          <w:rFonts w:ascii="Calibri" w:hAnsi="Calibri" w:cs="Calibri"/>
        </w:rPr>
        <w:t>determinating</w:t>
      </w:r>
      <w:proofErr w:type="spellEnd"/>
      <w:r w:rsidRPr="00E31A64">
        <w:rPr>
          <w:rFonts w:ascii="Calibri" w:hAnsi="Calibri" w:cs="Calibri"/>
        </w:rPr>
        <w:t xml:space="preserve"> for the topography of the subsequent disc damage and for the progression of this common disorder.</w:t>
      </w:r>
    </w:p>
    <w:p w14:paraId="5DF49828" w14:textId="24BD9F54" w:rsidR="00B03D93" w:rsidRPr="00E31A64" w:rsidRDefault="00B03D93" w:rsidP="00B03D93">
      <w:pPr>
        <w:pStyle w:val="Heading1"/>
        <w:rPr>
          <w:rStyle w:val="author"/>
          <w:rFonts w:ascii="Calibri" w:hAnsi="Calibri" w:cs="Calibri"/>
          <w:color w:val="auto"/>
        </w:rPr>
      </w:pPr>
      <w:r w:rsidRPr="00E31A64">
        <w:rPr>
          <w:rStyle w:val="author"/>
          <w:rFonts w:ascii="Calibri" w:hAnsi="Calibri" w:cs="Calibri"/>
          <w:color w:val="auto"/>
        </w:rPr>
        <w:t>References</w:t>
      </w:r>
    </w:p>
    <w:p w14:paraId="3B9843A4" w14:textId="6F45A5C0"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Pérez del Palomar, A</w:t>
      </w:r>
      <w:r w:rsidRPr="00E31A64">
        <w:rPr>
          <w:rFonts w:ascii="Calibri" w:hAnsi="Calibri" w:cs="Calibri"/>
        </w:rPr>
        <w:t xml:space="preserve">, </w:t>
      </w:r>
      <w:proofErr w:type="spellStart"/>
      <w:r w:rsidRPr="00E31A64">
        <w:rPr>
          <w:rStyle w:val="author"/>
          <w:rFonts w:ascii="Calibri" w:hAnsi="Calibri" w:cs="Calibri"/>
        </w:rPr>
        <w:t>Doblaré</w:t>
      </w:r>
      <w:proofErr w:type="spellEnd"/>
      <w:r w:rsidRPr="00E31A64">
        <w:rPr>
          <w:rStyle w:val="author"/>
          <w:rFonts w:ascii="Calibri" w:hAnsi="Calibri" w:cs="Calibri"/>
        </w:rPr>
        <w:t>, M</w:t>
      </w:r>
      <w:r w:rsidRPr="00E31A64">
        <w:rPr>
          <w:rFonts w:ascii="Calibri" w:hAnsi="Calibri" w:cs="Calibri"/>
        </w:rPr>
        <w:t xml:space="preserve">. </w:t>
      </w:r>
      <w:r w:rsidRPr="00E31A64">
        <w:rPr>
          <w:rStyle w:val="articletitle"/>
          <w:rFonts w:ascii="Calibri" w:hAnsi="Calibri" w:cs="Calibri"/>
        </w:rPr>
        <w:t>An accurate simulation model of anteriorly displaced TMJ discs with and without reduction</w:t>
      </w:r>
      <w:r w:rsidRPr="00E31A64">
        <w:rPr>
          <w:rFonts w:ascii="Calibri" w:hAnsi="Calibri" w:cs="Calibri"/>
        </w:rPr>
        <w:t xml:space="preserve">. </w:t>
      </w:r>
      <w:r w:rsidRPr="00E31A64">
        <w:rPr>
          <w:rFonts w:ascii="Calibri" w:hAnsi="Calibri" w:cs="Calibri"/>
          <w:i/>
          <w:iCs/>
        </w:rPr>
        <w:t xml:space="preserve">Med </w:t>
      </w:r>
      <w:proofErr w:type="spellStart"/>
      <w:r w:rsidRPr="00E31A64">
        <w:rPr>
          <w:rFonts w:ascii="Calibri" w:hAnsi="Calibri" w:cs="Calibri"/>
          <w:i/>
          <w:iCs/>
        </w:rPr>
        <w:t>Eng</w:t>
      </w:r>
      <w:proofErr w:type="spellEnd"/>
      <w:r w:rsidRPr="00E31A64">
        <w:rPr>
          <w:rFonts w:ascii="Calibri" w:hAnsi="Calibri" w:cs="Calibri"/>
          <w:i/>
          <w:iCs/>
        </w:rPr>
        <w:t xml:space="preserve"> Phys</w:t>
      </w:r>
      <w:r w:rsidRPr="00E31A64">
        <w:rPr>
          <w:rFonts w:ascii="Calibri" w:hAnsi="Calibri" w:cs="Calibri"/>
        </w:rPr>
        <w:t xml:space="preserve"> </w:t>
      </w:r>
      <w:r w:rsidRPr="00E31A64">
        <w:rPr>
          <w:rStyle w:val="pubyear"/>
          <w:rFonts w:ascii="Calibri" w:hAnsi="Calibri" w:cs="Calibri"/>
        </w:rPr>
        <w:t>2007</w:t>
      </w:r>
      <w:r w:rsidRPr="00E31A64">
        <w:rPr>
          <w:rFonts w:ascii="Calibri" w:hAnsi="Calibri" w:cs="Calibri"/>
        </w:rPr>
        <w:t xml:space="preserve">; </w:t>
      </w:r>
      <w:r w:rsidRPr="00E31A64">
        <w:rPr>
          <w:rStyle w:val="vol"/>
          <w:rFonts w:ascii="Calibri" w:hAnsi="Calibri" w:cs="Calibri"/>
        </w:rPr>
        <w:t>29</w:t>
      </w:r>
      <w:r w:rsidRPr="00E31A64">
        <w:rPr>
          <w:rFonts w:ascii="Calibri" w:hAnsi="Calibri" w:cs="Calibri"/>
        </w:rPr>
        <w:t xml:space="preserve">: </w:t>
      </w:r>
      <w:r w:rsidRPr="00E31A64">
        <w:rPr>
          <w:rStyle w:val="pagefirst"/>
          <w:rFonts w:ascii="Calibri" w:hAnsi="Calibri" w:cs="Calibri"/>
        </w:rPr>
        <w:t>216</w:t>
      </w:r>
      <w:r w:rsidRPr="00E31A64">
        <w:rPr>
          <w:rFonts w:ascii="Calibri" w:hAnsi="Calibri" w:cs="Calibri"/>
        </w:rPr>
        <w:t xml:space="preserve">– </w:t>
      </w:r>
      <w:r w:rsidRPr="00E31A64">
        <w:rPr>
          <w:rStyle w:val="pagelast"/>
          <w:rFonts w:ascii="Calibri" w:hAnsi="Calibri" w:cs="Calibri"/>
        </w:rPr>
        <w:t>26</w:t>
      </w:r>
      <w:r w:rsidRPr="00E31A64">
        <w:rPr>
          <w:rFonts w:ascii="Calibri" w:hAnsi="Calibri" w:cs="Calibri"/>
        </w:rPr>
        <w:t xml:space="preserve">. </w:t>
      </w:r>
    </w:p>
    <w:p w14:paraId="386DFCF5" w14:textId="64B35BB5"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Okeson, JP</w:t>
      </w:r>
      <w:r w:rsidRPr="00E31A64">
        <w:rPr>
          <w:rFonts w:ascii="Calibri" w:hAnsi="Calibri" w:cs="Calibri"/>
        </w:rPr>
        <w:t xml:space="preserve"> </w:t>
      </w:r>
      <w:r w:rsidRPr="00E31A64">
        <w:rPr>
          <w:rStyle w:val="booktitle0"/>
          <w:rFonts w:ascii="Calibri" w:hAnsi="Calibri" w:cs="Calibri"/>
        </w:rPr>
        <w:t>Management of temporomandibular disorders and occlusion</w:t>
      </w:r>
      <w:r w:rsidRPr="00E31A64">
        <w:rPr>
          <w:rFonts w:ascii="Calibri" w:hAnsi="Calibri" w:cs="Calibri"/>
        </w:rPr>
        <w:t>. St Louis: Mosby‐</w:t>
      </w:r>
      <w:proofErr w:type="gramStart"/>
      <w:r w:rsidRPr="00E31A64">
        <w:rPr>
          <w:rFonts w:ascii="Calibri" w:hAnsi="Calibri" w:cs="Calibri"/>
        </w:rPr>
        <w:t>Year book</w:t>
      </w:r>
      <w:proofErr w:type="gramEnd"/>
      <w:r w:rsidRPr="00E31A64">
        <w:rPr>
          <w:rFonts w:ascii="Calibri" w:hAnsi="Calibri" w:cs="Calibri"/>
        </w:rPr>
        <w:t xml:space="preserve">, Inc, </w:t>
      </w:r>
      <w:r w:rsidRPr="00E31A64">
        <w:rPr>
          <w:rStyle w:val="pubyear"/>
          <w:rFonts w:ascii="Calibri" w:hAnsi="Calibri" w:cs="Calibri"/>
        </w:rPr>
        <w:t>1993</w:t>
      </w:r>
      <w:r w:rsidRPr="00E31A64">
        <w:rPr>
          <w:rFonts w:ascii="Calibri" w:hAnsi="Calibri" w:cs="Calibri"/>
        </w:rPr>
        <w:t xml:space="preserve">; 294, 409, 477. </w:t>
      </w:r>
    </w:p>
    <w:p w14:paraId="59634544" w14:textId="230F2938"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Eberhard, D</w:t>
      </w:r>
      <w:r w:rsidRPr="00E31A64">
        <w:rPr>
          <w:rFonts w:ascii="Calibri" w:hAnsi="Calibri" w:cs="Calibri"/>
        </w:rPr>
        <w:t xml:space="preserve">, </w:t>
      </w:r>
      <w:proofErr w:type="spellStart"/>
      <w:r w:rsidRPr="00E31A64">
        <w:rPr>
          <w:rStyle w:val="author"/>
          <w:rFonts w:ascii="Calibri" w:hAnsi="Calibri" w:cs="Calibri"/>
        </w:rPr>
        <w:t>Bantleon</w:t>
      </w:r>
      <w:proofErr w:type="spellEnd"/>
      <w:r w:rsidRPr="00E31A64">
        <w:rPr>
          <w:rStyle w:val="author"/>
          <w:rFonts w:ascii="Calibri" w:hAnsi="Calibri" w:cs="Calibri"/>
        </w:rPr>
        <w:t>, HP</w:t>
      </w:r>
      <w:r w:rsidRPr="00E31A64">
        <w:rPr>
          <w:rFonts w:ascii="Calibri" w:hAnsi="Calibri" w:cs="Calibri"/>
        </w:rPr>
        <w:t xml:space="preserve">, </w:t>
      </w:r>
      <w:r w:rsidRPr="00E31A64">
        <w:rPr>
          <w:rStyle w:val="author"/>
          <w:rFonts w:ascii="Calibri" w:hAnsi="Calibri" w:cs="Calibri"/>
        </w:rPr>
        <w:t>Steger, W</w:t>
      </w:r>
      <w:r w:rsidRPr="00E31A64">
        <w:rPr>
          <w:rFonts w:ascii="Calibri" w:hAnsi="Calibri" w:cs="Calibri"/>
        </w:rPr>
        <w:t xml:space="preserve">. </w:t>
      </w:r>
      <w:r w:rsidRPr="00E31A64">
        <w:rPr>
          <w:rStyle w:val="articletitle"/>
          <w:rFonts w:ascii="Calibri" w:hAnsi="Calibri" w:cs="Calibri"/>
        </w:rPr>
        <w:t>Functional magnetic resonance imaging of temporomandibular joint disorders</w:t>
      </w:r>
      <w:r w:rsidRPr="00E31A64">
        <w:rPr>
          <w:rFonts w:ascii="Calibri" w:hAnsi="Calibri" w:cs="Calibri"/>
        </w:rPr>
        <w:t xml:space="preserve">. </w:t>
      </w:r>
      <w:r w:rsidRPr="00E31A64">
        <w:rPr>
          <w:rFonts w:ascii="Calibri" w:hAnsi="Calibri" w:cs="Calibri"/>
          <w:i/>
          <w:iCs/>
        </w:rPr>
        <w:t xml:space="preserve">Eur J </w:t>
      </w:r>
      <w:proofErr w:type="spellStart"/>
      <w:r w:rsidRPr="00E31A64">
        <w:rPr>
          <w:rFonts w:ascii="Calibri" w:hAnsi="Calibri" w:cs="Calibri"/>
          <w:i/>
          <w:iCs/>
        </w:rPr>
        <w:t>Orthod</w:t>
      </w:r>
      <w:proofErr w:type="spellEnd"/>
      <w:r w:rsidRPr="00E31A64">
        <w:rPr>
          <w:rFonts w:ascii="Calibri" w:hAnsi="Calibri" w:cs="Calibri"/>
        </w:rPr>
        <w:t xml:space="preserve"> </w:t>
      </w:r>
      <w:r w:rsidRPr="00E31A64">
        <w:rPr>
          <w:rStyle w:val="pubyear"/>
          <w:rFonts w:ascii="Calibri" w:hAnsi="Calibri" w:cs="Calibri"/>
        </w:rPr>
        <w:t>2000</w:t>
      </w:r>
      <w:r w:rsidRPr="00E31A64">
        <w:rPr>
          <w:rFonts w:ascii="Calibri" w:hAnsi="Calibri" w:cs="Calibri"/>
        </w:rPr>
        <w:t xml:space="preserve">; </w:t>
      </w:r>
      <w:r w:rsidRPr="00E31A64">
        <w:rPr>
          <w:rStyle w:val="vol"/>
          <w:rFonts w:ascii="Calibri" w:hAnsi="Calibri" w:cs="Calibri"/>
        </w:rPr>
        <w:t>22</w:t>
      </w:r>
      <w:r w:rsidRPr="00E31A64">
        <w:rPr>
          <w:rFonts w:ascii="Calibri" w:hAnsi="Calibri" w:cs="Calibri"/>
        </w:rPr>
        <w:t xml:space="preserve">: </w:t>
      </w:r>
      <w:r w:rsidRPr="00E31A64">
        <w:rPr>
          <w:rStyle w:val="pagefirst"/>
          <w:rFonts w:ascii="Calibri" w:hAnsi="Calibri" w:cs="Calibri"/>
        </w:rPr>
        <w:t>489</w:t>
      </w:r>
      <w:r w:rsidRPr="00E31A64">
        <w:rPr>
          <w:rFonts w:ascii="Calibri" w:hAnsi="Calibri" w:cs="Calibri"/>
        </w:rPr>
        <w:t xml:space="preserve">– </w:t>
      </w:r>
      <w:r w:rsidRPr="00E31A64">
        <w:rPr>
          <w:rStyle w:val="pagelast"/>
          <w:rFonts w:ascii="Calibri" w:hAnsi="Calibri" w:cs="Calibri"/>
        </w:rPr>
        <w:t>97</w:t>
      </w:r>
      <w:r w:rsidRPr="00E31A64">
        <w:rPr>
          <w:rFonts w:ascii="Calibri" w:hAnsi="Calibri" w:cs="Calibri"/>
        </w:rPr>
        <w:t xml:space="preserve">. </w:t>
      </w:r>
    </w:p>
    <w:p w14:paraId="52B8EB57" w14:textId="25E1EC78" w:rsidR="000F1B12" w:rsidRPr="00E31A64" w:rsidRDefault="000F1B12" w:rsidP="001D643E">
      <w:pPr>
        <w:pStyle w:val="NoSpacing"/>
        <w:numPr>
          <w:ilvl w:val="0"/>
          <w:numId w:val="41"/>
        </w:numPr>
        <w:ind w:left="360"/>
        <w:rPr>
          <w:rFonts w:ascii="Calibri" w:hAnsi="Calibri" w:cs="Calibri"/>
        </w:rPr>
      </w:pPr>
      <w:proofErr w:type="spellStart"/>
      <w:r w:rsidRPr="00E31A64">
        <w:rPr>
          <w:rStyle w:val="author"/>
          <w:rFonts w:ascii="Calibri" w:hAnsi="Calibri" w:cs="Calibri"/>
        </w:rPr>
        <w:t>Nitzan</w:t>
      </w:r>
      <w:proofErr w:type="spellEnd"/>
      <w:r w:rsidRPr="00E31A64">
        <w:rPr>
          <w:rStyle w:val="author"/>
          <w:rFonts w:ascii="Calibri" w:hAnsi="Calibri" w:cs="Calibri"/>
        </w:rPr>
        <w:t>, DW</w:t>
      </w:r>
      <w:r w:rsidRPr="00E31A64">
        <w:rPr>
          <w:rFonts w:ascii="Calibri" w:hAnsi="Calibri" w:cs="Calibri"/>
        </w:rPr>
        <w:t xml:space="preserve">. </w:t>
      </w:r>
      <w:r w:rsidRPr="00E31A64">
        <w:rPr>
          <w:rStyle w:val="articletitle"/>
          <w:rFonts w:ascii="Calibri" w:hAnsi="Calibri" w:cs="Calibri"/>
        </w:rPr>
        <w:t>The process of lubrication impairment and its involvement in temporomandibular joint disc displacement: a theoretical concept</w:t>
      </w:r>
      <w:r w:rsidRPr="00E31A64">
        <w:rPr>
          <w:rFonts w:ascii="Calibri" w:hAnsi="Calibri" w:cs="Calibri"/>
        </w:rPr>
        <w:t xml:space="preserve">. </w:t>
      </w:r>
      <w:r w:rsidRPr="00E31A64">
        <w:rPr>
          <w:rFonts w:ascii="Calibri" w:hAnsi="Calibri" w:cs="Calibri"/>
          <w:i/>
          <w:iCs/>
        </w:rPr>
        <w:t xml:space="preserve">J Oral </w:t>
      </w:r>
      <w:proofErr w:type="spellStart"/>
      <w:r w:rsidRPr="00E31A64">
        <w:rPr>
          <w:rFonts w:ascii="Calibri" w:hAnsi="Calibri" w:cs="Calibri"/>
          <w:i/>
          <w:iCs/>
        </w:rPr>
        <w:t>Maxillofac</w:t>
      </w:r>
      <w:proofErr w:type="spellEnd"/>
      <w:r w:rsidRPr="00E31A64">
        <w:rPr>
          <w:rFonts w:ascii="Calibri" w:hAnsi="Calibri" w:cs="Calibri"/>
          <w:i/>
          <w:iCs/>
        </w:rPr>
        <w:t xml:space="preserve"> Surg</w:t>
      </w:r>
      <w:r w:rsidRPr="00E31A64">
        <w:rPr>
          <w:rFonts w:ascii="Calibri" w:hAnsi="Calibri" w:cs="Calibri"/>
        </w:rPr>
        <w:t xml:space="preserve"> </w:t>
      </w:r>
      <w:r w:rsidRPr="00E31A64">
        <w:rPr>
          <w:rStyle w:val="pubyear"/>
          <w:rFonts w:ascii="Calibri" w:hAnsi="Calibri" w:cs="Calibri"/>
        </w:rPr>
        <w:t>2001</w:t>
      </w:r>
      <w:r w:rsidRPr="00E31A64">
        <w:rPr>
          <w:rFonts w:ascii="Calibri" w:hAnsi="Calibri" w:cs="Calibri"/>
        </w:rPr>
        <w:t xml:space="preserve">; </w:t>
      </w:r>
      <w:r w:rsidRPr="00E31A64">
        <w:rPr>
          <w:rStyle w:val="vol"/>
          <w:rFonts w:ascii="Calibri" w:hAnsi="Calibri" w:cs="Calibri"/>
        </w:rPr>
        <w:t>59</w:t>
      </w:r>
      <w:r w:rsidRPr="00E31A64">
        <w:rPr>
          <w:rFonts w:ascii="Calibri" w:hAnsi="Calibri" w:cs="Calibri"/>
        </w:rPr>
        <w:t xml:space="preserve">: </w:t>
      </w:r>
      <w:r w:rsidRPr="00E31A64">
        <w:rPr>
          <w:rStyle w:val="pagefirst"/>
          <w:rFonts w:ascii="Calibri" w:hAnsi="Calibri" w:cs="Calibri"/>
        </w:rPr>
        <w:t>36</w:t>
      </w:r>
      <w:r w:rsidRPr="00E31A64">
        <w:rPr>
          <w:rFonts w:ascii="Calibri" w:hAnsi="Calibri" w:cs="Calibri"/>
        </w:rPr>
        <w:t xml:space="preserve">– </w:t>
      </w:r>
      <w:r w:rsidRPr="00E31A64">
        <w:rPr>
          <w:rStyle w:val="pagelast"/>
          <w:rFonts w:ascii="Calibri" w:hAnsi="Calibri" w:cs="Calibri"/>
        </w:rPr>
        <w:t>45</w:t>
      </w:r>
      <w:r w:rsidRPr="00E31A64">
        <w:rPr>
          <w:rFonts w:ascii="Calibri" w:hAnsi="Calibri" w:cs="Calibri"/>
        </w:rPr>
        <w:t xml:space="preserve">. </w:t>
      </w:r>
    </w:p>
    <w:p w14:paraId="17E42CBA" w14:textId="2B381ACB"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Wilkes, CH</w:t>
      </w:r>
      <w:r w:rsidRPr="00E31A64">
        <w:rPr>
          <w:rFonts w:ascii="Calibri" w:hAnsi="Calibri" w:cs="Calibri"/>
        </w:rPr>
        <w:t xml:space="preserve">. </w:t>
      </w:r>
      <w:r w:rsidRPr="00E31A64">
        <w:rPr>
          <w:rStyle w:val="articletitle"/>
          <w:rFonts w:ascii="Calibri" w:hAnsi="Calibri" w:cs="Calibri"/>
        </w:rPr>
        <w:t>Structural and functional alterations of the temporomandibular joint</w:t>
      </w:r>
      <w:r w:rsidRPr="00E31A64">
        <w:rPr>
          <w:rFonts w:ascii="Calibri" w:hAnsi="Calibri" w:cs="Calibri"/>
        </w:rPr>
        <w:t xml:space="preserve">. </w:t>
      </w:r>
      <w:r w:rsidRPr="00E31A64">
        <w:rPr>
          <w:rFonts w:ascii="Calibri" w:hAnsi="Calibri" w:cs="Calibri"/>
          <w:i/>
          <w:iCs/>
        </w:rPr>
        <w:t>Northwest Dent</w:t>
      </w:r>
      <w:r w:rsidRPr="00E31A64">
        <w:rPr>
          <w:rFonts w:ascii="Calibri" w:hAnsi="Calibri" w:cs="Calibri"/>
        </w:rPr>
        <w:t xml:space="preserve"> </w:t>
      </w:r>
      <w:r w:rsidRPr="00E31A64">
        <w:rPr>
          <w:rStyle w:val="pubyear"/>
          <w:rFonts w:ascii="Calibri" w:hAnsi="Calibri" w:cs="Calibri"/>
        </w:rPr>
        <w:t>1978</w:t>
      </w:r>
      <w:r w:rsidRPr="00E31A64">
        <w:rPr>
          <w:rFonts w:ascii="Calibri" w:hAnsi="Calibri" w:cs="Calibri"/>
        </w:rPr>
        <w:t xml:space="preserve">; </w:t>
      </w:r>
      <w:r w:rsidRPr="00E31A64">
        <w:rPr>
          <w:rStyle w:val="vol"/>
          <w:rFonts w:ascii="Calibri" w:hAnsi="Calibri" w:cs="Calibri"/>
        </w:rPr>
        <w:t>57</w:t>
      </w:r>
      <w:r w:rsidRPr="00E31A64">
        <w:rPr>
          <w:rFonts w:ascii="Calibri" w:hAnsi="Calibri" w:cs="Calibri"/>
        </w:rPr>
        <w:t xml:space="preserve">: </w:t>
      </w:r>
      <w:r w:rsidRPr="00E31A64">
        <w:rPr>
          <w:rStyle w:val="pagefirst"/>
          <w:rFonts w:ascii="Calibri" w:hAnsi="Calibri" w:cs="Calibri"/>
        </w:rPr>
        <w:t>287</w:t>
      </w:r>
      <w:r w:rsidRPr="00E31A64">
        <w:rPr>
          <w:rFonts w:ascii="Calibri" w:hAnsi="Calibri" w:cs="Calibri"/>
        </w:rPr>
        <w:t xml:space="preserve">– </w:t>
      </w:r>
      <w:r w:rsidRPr="00E31A64">
        <w:rPr>
          <w:rStyle w:val="pagelast"/>
          <w:rFonts w:ascii="Calibri" w:hAnsi="Calibri" w:cs="Calibri"/>
        </w:rPr>
        <w:t>94</w:t>
      </w:r>
      <w:r w:rsidRPr="00E31A64">
        <w:rPr>
          <w:rFonts w:ascii="Calibri" w:hAnsi="Calibri" w:cs="Calibri"/>
        </w:rPr>
        <w:t xml:space="preserve">. </w:t>
      </w:r>
    </w:p>
    <w:p w14:paraId="0D066595" w14:textId="1615B6BA" w:rsidR="000F1B12" w:rsidRPr="00E31A64" w:rsidRDefault="000F1B12" w:rsidP="001D643E">
      <w:pPr>
        <w:pStyle w:val="NoSpacing"/>
        <w:numPr>
          <w:ilvl w:val="0"/>
          <w:numId w:val="41"/>
        </w:numPr>
        <w:ind w:left="360"/>
        <w:rPr>
          <w:rFonts w:ascii="Calibri" w:hAnsi="Calibri" w:cs="Calibri"/>
        </w:rPr>
      </w:pPr>
      <w:proofErr w:type="spellStart"/>
      <w:r w:rsidRPr="00E31A64">
        <w:rPr>
          <w:rStyle w:val="author"/>
          <w:rFonts w:ascii="Calibri" w:hAnsi="Calibri" w:cs="Calibri"/>
        </w:rPr>
        <w:t>Detamore</w:t>
      </w:r>
      <w:proofErr w:type="spellEnd"/>
      <w:r w:rsidRPr="00E31A64">
        <w:rPr>
          <w:rStyle w:val="author"/>
          <w:rFonts w:ascii="Calibri" w:hAnsi="Calibri" w:cs="Calibri"/>
        </w:rPr>
        <w:t>, MS</w:t>
      </w:r>
      <w:r w:rsidRPr="00E31A64">
        <w:rPr>
          <w:rFonts w:ascii="Calibri" w:hAnsi="Calibri" w:cs="Calibri"/>
        </w:rPr>
        <w:t xml:space="preserve">, </w:t>
      </w:r>
      <w:proofErr w:type="spellStart"/>
      <w:r w:rsidRPr="00E31A64">
        <w:rPr>
          <w:rStyle w:val="author"/>
          <w:rFonts w:ascii="Calibri" w:hAnsi="Calibri" w:cs="Calibri"/>
        </w:rPr>
        <w:t>Athanasiou</w:t>
      </w:r>
      <w:proofErr w:type="spellEnd"/>
      <w:r w:rsidRPr="00E31A64">
        <w:rPr>
          <w:rStyle w:val="author"/>
          <w:rFonts w:ascii="Calibri" w:hAnsi="Calibri" w:cs="Calibri"/>
        </w:rPr>
        <w:t>, KA</w:t>
      </w:r>
      <w:r w:rsidRPr="00E31A64">
        <w:rPr>
          <w:rFonts w:ascii="Calibri" w:hAnsi="Calibri" w:cs="Calibri"/>
        </w:rPr>
        <w:t xml:space="preserve">. </w:t>
      </w:r>
      <w:r w:rsidRPr="00E31A64">
        <w:rPr>
          <w:rStyle w:val="articletitle"/>
          <w:rFonts w:ascii="Calibri" w:hAnsi="Calibri" w:cs="Calibri"/>
        </w:rPr>
        <w:t>Structure and function of the temporomandibular joint disc: implications for tissue engineering</w:t>
      </w:r>
      <w:r w:rsidRPr="00E31A64">
        <w:rPr>
          <w:rFonts w:ascii="Calibri" w:hAnsi="Calibri" w:cs="Calibri"/>
        </w:rPr>
        <w:t xml:space="preserve">. </w:t>
      </w:r>
      <w:r w:rsidRPr="00E31A64">
        <w:rPr>
          <w:rFonts w:ascii="Calibri" w:hAnsi="Calibri" w:cs="Calibri"/>
          <w:i/>
          <w:iCs/>
        </w:rPr>
        <w:t xml:space="preserve">J Oral </w:t>
      </w:r>
      <w:proofErr w:type="spellStart"/>
      <w:r w:rsidRPr="00E31A64">
        <w:rPr>
          <w:rFonts w:ascii="Calibri" w:hAnsi="Calibri" w:cs="Calibri"/>
          <w:i/>
          <w:iCs/>
        </w:rPr>
        <w:t>Maxillofac</w:t>
      </w:r>
      <w:proofErr w:type="spellEnd"/>
      <w:r w:rsidRPr="00E31A64">
        <w:rPr>
          <w:rFonts w:ascii="Calibri" w:hAnsi="Calibri" w:cs="Calibri"/>
          <w:i/>
          <w:iCs/>
        </w:rPr>
        <w:t xml:space="preserve"> Surg</w:t>
      </w:r>
      <w:r w:rsidRPr="00E31A64">
        <w:rPr>
          <w:rFonts w:ascii="Calibri" w:hAnsi="Calibri" w:cs="Calibri"/>
        </w:rPr>
        <w:t xml:space="preserve"> </w:t>
      </w:r>
      <w:r w:rsidRPr="00E31A64">
        <w:rPr>
          <w:rStyle w:val="pubyear"/>
          <w:rFonts w:ascii="Calibri" w:hAnsi="Calibri" w:cs="Calibri"/>
        </w:rPr>
        <w:t>2003</w:t>
      </w:r>
      <w:r w:rsidRPr="00E31A64">
        <w:rPr>
          <w:rFonts w:ascii="Calibri" w:hAnsi="Calibri" w:cs="Calibri"/>
        </w:rPr>
        <w:t xml:space="preserve">; </w:t>
      </w:r>
      <w:r w:rsidRPr="00E31A64">
        <w:rPr>
          <w:rStyle w:val="vol"/>
          <w:rFonts w:ascii="Calibri" w:hAnsi="Calibri" w:cs="Calibri"/>
        </w:rPr>
        <w:t>61</w:t>
      </w:r>
      <w:r w:rsidRPr="00E31A64">
        <w:rPr>
          <w:rFonts w:ascii="Calibri" w:hAnsi="Calibri" w:cs="Calibri"/>
        </w:rPr>
        <w:t xml:space="preserve">: </w:t>
      </w:r>
      <w:r w:rsidRPr="00E31A64">
        <w:rPr>
          <w:rStyle w:val="pagefirst"/>
          <w:rFonts w:ascii="Calibri" w:hAnsi="Calibri" w:cs="Calibri"/>
        </w:rPr>
        <w:t>494</w:t>
      </w:r>
      <w:r w:rsidRPr="00E31A64">
        <w:rPr>
          <w:rFonts w:ascii="Calibri" w:hAnsi="Calibri" w:cs="Calibri"/>
        </w:rPr>
        <w:t xml:space="preserve">– </w:t>
      </w:r>
      <w:r w:rsidRPr="00E31A64">
        <w:rPr>
          <w:rStyle w:val="pagelast"/>
          <w:rFonts w:ascii="Calibri" w:hAnsi="Calibri" w:cs="Calibri"/>
        </w:rPr>
        <w:t>506</w:t>
      </w:r>
      <w:r w:rsidRPr="00E31A64">
        <w:rPr>
          <w:rFonts w:ascii="Calibri" w:hAnsi="Calibri" w:cs="Calibri"/>
        </w:rPr>
        <w:t xml:space="preserve">. </w:t>
      </w:r>
    </w:p>
    <w:p w14:paraId="76E2AAF6" w14:textId="2DBE976E" w:rsidR="000F1B12" w:rsidRPr="00E31A64" w:rsidRDefault="000F1B12" w:rsidP="001D643E">
      <w:pPr>
        <w:pStyle w:val="NoSpacing"/>
        <w:numPr>
          <w:ilvl w:val="0"/>
          <w:numId w:val="41"/>
        </w:numPr>
        <w:ind w:left="360"/>
        <w:rPr>
          <w:rFonts w:ascii="Calibri" w:hAnsi="Calibri" w:cs="Calibri"/>
        </w:rPr>
      </w:pPr>
      <w:proofErr w:type="spellStart"/>
      <w:r w:rsidRPr="00E31A64">
        <w:rPr>
          <w:rStyle w:val="author"/>
          <w:rFonts w:ascii="Calibri" w:hAnsi="Calibri" w:cs="Calibri"/>
        </w:rPr>
        <w:t>Pankov</w:t>
      </w:r>
      <w:proofErr w:type="spellEnd"/>
      <w:r w:rsidRPr="00E31A64">
        <w:rPr>
          <w:rStyle w:val="author"/>
          <w:rFonts w:ascii="Calibri" w:hAnsi="Calibri" w:cs="Calibri"/>
        </w:rPr>
        <w:t>, R</w:t>
      </w:r>
      <w:r w:rsidRPr="00E31A64">
        <w:rPr>
          <w:rFonts w:ascii="Calibri" w:hAnsi="Calibri" w:cs="Calibri"/>
        </w:rPr>
        <w:t xml:space="preserve">, </w:t>
      </w:r>
      <w:r w:rsidRPr="00E31A64">
        <w:rPr>
          <w:rStyle w:val="author"/>
          <w:rFonts w:ascii="Calibri" w:hAnsi="Calibri" w:cs="Calibri"/>
        </w:rPr>
        <w:t>Yamada, KM</w:t>
      </w:r>
      <w:r w:rsidRPr="00E31A64">
        <w:rPr>
          <w:rFonts w:ascii="Calibri" w:hAnsi="Calibri" w:cs="Calibri"/>
        </w:rPr>
        <w:t xml:space="preserve">. </w:t>
      </w:r>
      <w:r w:rsidRPr="00E31A64">
        <w:rPr>
          <w:rStyle w:val="articletitle"/>
          <w:rFonts w:ascii="Calibri" w:hAnsi="Calibri" w:cs="Calibri"/>
        </w:rPr>
        <w:t>Fibronectin at a glance</w:t>
      </w:r>
      <w:r w:rsidRPr="00E31A64">
        <w:rPr>
          <w:rFonts w:ascii="Calibri" w:hAnsi="Calibri" w:cs="Calibri"/>
        </w:rPr>
        <w:t xml:space="preserve">. </w:t>
      </w:r>
      <w:r w:rsidRPr="00E31A64">
        <w:rPr>
          <w:rFonts w:ascii="Calibri" w:hAnsi="Calibri" w:cs="Calibri"/>
          <w:i/>
          <w:iCs/>
        </w:rPr>
        <w:t>J Cell Sci</w:t>
      </w:r>
      <w:r w:rsidRPr="00E31A64">
        <w:rPr>
          <w:rFonts w:ascii="Calibri" w:hAnsi="Calibri" w:cs="Calibri"/>
        </w:rPr>
        <w:t xml:space="preserve"> </w:t>
      </w:r>
      <w:r w:rsidRPr="00E31A64">
        <w:rPr>
          <w:rStyle w:val="pubyear"/>
          <w:rFonts w:ascii="Calibri" w:hAnsi="Calibri" w:cs="Calibri"/>
        </w:rPr>
        <w:t>2002</w:t>
      </w:r>
      <w:r w:rsidRPr="00E31A64">
        <w:rPr>
          <w:rFonts w:ascii="Calibri" w:hAnsi="Calibri" w:cs="Calibri"/>
        </w:rPr>
        <w:t xml:space="preserve">; </w:t>
      </w:r>
      <w:r w:rsidRPr="00E31A64">
        <w:rPr>
          <w:rStyle w:val="vol"/>
          <w:rFonts w:ascii="Calibri" w:hAnsi="Calibri" w:cs="Calibri"/>
        </w:rPr>
        <w:t>115</w:t>
      </w:r>
      <w:r w:rsidRPr="00E31A64">
        <w:rPr>
          <w:rFonts w:ascii="Calibri" w:hAnsi="Calibri" w:cs="Calibri"/>
        </w:rPr>
        <w:t xml:space="preserve">: </w:t>
      </w:r>
      <w:r w:rsidRPr="00E31A64">
        <w:rPr>
          <w:rStyle w:val="pagefirst"/>
          <w:rFonts w:ascii="Calibri" w:hAnsi="Calibri" w:cs="Calibri"/>
        </w:rPr>
        <w:t>3861</w:t>
      </w:r>
      <w:r w:rsidRPr="00E31A64">
        <w:rPr>
          <w:rFonts w:ascii="Calibri" w:hAnsi="Calibri" w:cs="Calibri"/>
        </w:rPr>
        <w:t xml:space="preserve">– </w:t>
      </w:r>
      <w:r w:rsidRPr="00E31A64">
        <w:rPr>
          <w:rStyle w:val="pagelast"/>
          <w:rFonts w:ascii="Calibri" w:hAnsi="Calibri" w:cs="Calibri"/>
        </w:rPr>
        <w:t>3</w:t>
      </w:r>
      <w:r w:rsidRPr="00E31A64">
        <w:rPr>
          <w:rFonts w:ascii="Calibri" w:hAnsi="Calibri" w:cs="Calibri"/>
        </w:rPr>
        <w:t xml:space="preserve">. </w:t>
      </w:r>
    </w:p>
    <w:p w14:paraId="675103C0" w14:textId="7DF12D76" w:rsidR="000F1B12" w:rsidRPr="00E31A64" w:rsidRDefault="000F1B12" w:rsidP="001D643E">
      <w:pPr>
        <w:pStyle w:val="NoSpacing"/>
        <w:numPr>
          <w:ilvl w:val="0"/>
          <w:numId w:val="41"/>
        </w:numPr>
        <w:ind w:left="360"/>
        <w:rPr>
          <w:rFonts w:ascii="Calibri" w:hAnsi="Calibri" w:cs="Calibri"/>
        </w:rPr>
      </w:pPr>
      <w:proofErr w:type="spellStart"/>
      <w:r w:rsidRPr="00E31A64">
        <w:rPr>
          <w:rStyle w:val="author"/>
          <w:rFonts w:ascii="Calibri" w:hAnsi="Calibri" w:cs="Calibri"/>
        </w:rPr>
        <w:t>Scapino</w:t>
      </w:r>
      <w:proofErr w:type="spellEnd"/>
      <w:r w:rsidRPr="00E31A64">
        <w:rPr>
          <w:rStyle w:val="author"/>
          <w:rFonts w:ascii="Calibri" w:hAnsi="Calibri" w:cs="Calibri"/>
        </w:rPr>
        <w:t>, RP</w:t>
      </w:r>
      <w:r w:rsidRPr="00E31A64">
        <w:rPr>
          <w:rFonts w:ascii="Calibri" w:hAnsi="Calibri" w:cs="Calibri"/>
        </w:rPr>
        <w:t xml:space="preserve">. </w:t>
      </w:r>
      <w:r w:rsidRPr="00E31A64">
        <w:rPr>
          <w:rStyle w:val="articletitle"/>
          <w:rFonts w:ascii="Calibri" w:hAnsi="Calibri" w:cs="Calibri"/>
        </w:rPr>
        <w:t>Histopathology associated with malposition of the human temporomandibular joint disc</w:t>
      </w:r>
      <w:r w:rsidRPr="00E31A64">
        <w:rPr>
          <w:rFonts w:ascii="Calibri" w:hAnsi="Calibri" w:cs="Calibri"/>
        </w:rPr>
        <w:t xml:space="preserve">. </w:t>
      </w:r>
      <w:r w:rsidRPr="00E31A64">
        <w:rPr>
          <w:rFonts w:ascii="Calibri" w:hAnsi="Calibri" w:cs="Calibri"/>
          <w:i/>
          <w:iCs/>
        </w:rPr>
        <w:t xml:space="preserve">Oral Surg Oral Med Oral </w:t>
      </w:r>
      <w:proofErr w:type="spellStart"/>
      <w:r w:rsidRPr="00E31A64">
        <w:rPr>
          <w:rFonts w:ascii="Calibri" w:hAnsi="Calibri" w:cs="Calibri"/>
          <w:i/>
          <w:iCs/>
        </w:rPr>
        <w:t>Pathol</w:t>
      </w:r>
      <w:proofErr w:type="spellEnd"/>
      <w:r w:rsidRPr="00E31A64">
        <w:rPr>
          <w:rFonts w:ascii="Calibri" w:hAnsi="Calibri" w:cs="Calibri"/>
        </w:rPr>
        <w:t xml:space="preserve"> </w:t>
      </w:r>
      <w:r w:rsidRPr="00E31A64">
        <w:rPr>
          <w:rStyle w:val="pubyear"/>
          <w:rFonts w:ascii="Calibri" w:hAnsi="Calibri" w:cs="Calibri"/>
        </w:rPr>
        <w:t>1983</w:t>
      </w:r>
      <w:r w:rsidRPr="00E31A64">
        <w:rPr>
          <w:rFonts w:ascii="Calibri" w:hAnsi="Calibri" w:cs="Calibri"/>
        </w:rPr>
        <w:t xml:space="preserve">; </w:t>
      </w:r>
      <w:r w:rsidRPr="00E31A64">
        <w:rPr>
          <w:rStyle w:val="vol"/>
          <w:rFonts w:ascii="Calibri" w:hAnsi="Calibri" w:cs="Calibri"/>
        </w:rPr>
        <w:t>55</w:t>
      </w:r>
      <w:r w:rsidRPr="00E31A64">
        <w:rPr>
          <w:rFonts w:ascii="Calibri" w:hAnsi="Calibri" w:cs="Calibri"/>
        </w:rPr>
        <w:t xml:space="preserve">: </w:t>
      </w:r>
      <w:r w:rsidRPr="00E31A64">
        <w:rPr>
          <w:rStyle w:val="pagefirst"/>
          <w:rFonts w:ascii="Calibri" w:hAnsi="Calibri" w:cs="Calibri"/>
        </w:rPr>
        <w:t>382</w:t>
      </w:r>
      <w:r w:rsidRPr="00E31A64">
        <w:rPr>
          <w:rFonts w:ascii="Calibri" w:hAnsi="Calibri" w:cs="Calibri"/>
        </w:rPr>
        <w:t xml:space="preserve">– </w:t>
      </w:r>
      <w:r w:rsidRPr="00E31A64">
        <w:rPr>
          <w:rStyle w:val="pagelast"/>
          <w:rFonts w:ascii="Calibri" w:hAnsi="Calibri" w:cs="Calibri"/>
        </w:rPr>
        <w:t>97</w:t>
      </w:r>
      <w:r w:rsidRPr="00E31A64">
        <w:rPr>
          <w:rFonts w:ascii="Calibri" w:hAnsi="Calibri" w:cs="Calibri"/>
        </w:rPr>
        <w:t xml:space="preserve">. </w:t>
      </w:r>
    </w:p>
    <w:p w14:paraId="5620DD50" w14:textId="3C5EB863"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Hall, MB</w:t>
      </w:r>
      <w:r w:rsidRPr="00E31A64">
        <w:rPr>
          <w:rFonts w:ascii="Calibri" w:hAnsi="Calibri" w:cs="Calibri"/>
        </w:rPr>
        <w:t xml:space="preserve">, </w:t>
      </w:r>
      <w:r w:rsidRPr="00E31A64">
        <w:rPr>
          <w:rStyle w:val="author"/>
          <w:rFonts w:ascii="Calibri" w:hAnsi="Calibri" w:cs="Calibri"/>
        </w:rPr>
        <w:t>Brown, RW</w:t>
      </w:r>
      <w:r w:rsidRPr="00E31A64">
        <w:rPr>
          <w:rFonts w:ascii="Calibri" w:hAnsi="Calibri" w:cs="Calibri"/>
        </w:rPr>
        <w:t xml:space="preserve">, </w:t>
      </w:r>
      <w:r w:rsidRPr="00E31A64">
        <w:rPr>
          <w:rStyle w:val="author"/>
          <w:rFonts w:ascii="Calibri" w:hAnsi="Calibri" w:cs="Calibri"/>
        </w:rPr>
        <w:t>Baughman, RA</w:t>
      </w:r>
      <w:r w:rsidRPr="00E31A64">
        <w:rPr>
          <w:rFonts w:ascii="Calibri" w:hAnsi="Calibri" w:cs="Calibri"/>
        </w:rPr>
        <w:t xml:space="preserve">. </w:t>
      </w:r>
      <w:r w:rsidRPr="00E31A64">
        <w:rPr>
          <w:rStyle w:val="articletitle"/>
          <w:rFonts w:ascii="Calibri" w:hAnsi="Calibri" w:cs="Calibri"/>
        </w:rPr>
        <w:t>Histologic appearance of the bilaminar zone in internal derangement of the temporomandibular joint</w:t>
      </w:r>
      <w:r w:rsidRPr="00E31A64">
        <w:rPr>
          <w:rFonts w:ascii="Calibri" w:hAnsi="Calibri" w:cs="Calibri"/>
        </w:rPr>
        <w:t xml:space="preserve">. </w:t>
      </w:r>
      <w:r w:rsidRPr="00E31A64">
        <w:rPr>
          <w:rFonts w:ascii="Calibri" w:hAnsi="Calibri" w:cs="Calibri"/>
          <w:i/>
          <w:iCs/>
        </w:rPr>
        <w:t xml:space="preserve">Oral Surg Oral Med Oral </w:t>
      </w:r>
      <w:proofErr w:type="spellStart"/>
      <w:r w:rsidRPr="00E31A64">
        <w:rPr>
          <w:rFonts w:ascii="Calibri" w:hAnsi="Calibri" w:cs="Calibri"/>
          <w:i/>
          <w:iCs/>
        </w:rPr>
        <w:t>Pathol</w:t>
      </w:r>
      <w:proofErr w:type="spellEnd"/>
      <w:r w:rsidRPr="00E31A64">
        <w:rPr>
          <w:rFonts w:ascii="Calibri" w:hAnsi="Calibri" w:cs="Calibri"/>
        </w:rPr>
        <w:t xml:space="preserve"> </w:t>
      </w:r>
      <w:r w:rsidRPr="00E31A64">
        <w:rPr>
          <w:rStyle w:val="pubyear"/>
          <w:rFonts w:ascii="Calibri" w:hAnsi="Calibri" w:cs="Calibri"/>
        </w:rPr>
        <w:t>1984</w:t>
      </w:r>
      <w:r w:rsidRPr="00E31A64">
        <w:rPr>
          <w:rFonts w:ascii="Calibri" w:hAnsi="Calibri" w:cs="Calibri"/>
        </w:rPr>
        <w:t xml:space="preserve">; </w:t>
      </w:r>
      <w:r w:rsidRPr="00E31A64">
        <w:rPr>
          <w:rStyle w:val="vol"/>
          <w:rFonts w:ascii="Calibri" w:hAnsi="Calibri" w:cs="Calibri"/>
        </w:rPr>
        <w:t>58</w:t>
      </w:r>
      <w:r w:rsidRPr="00E31A64">
        <w:rPr>
          <w:rFonts w:ascii="Calibri" w:hAnsi="Calibri" w:cs="Calibri"/>
        </w:rPr>
        <w:t xml:space="preserve">: </w:t>
      </w:r>
      <w:r w:rsidRPr="00E31A64">
        <w:rPr>
          <w:rStyle w:val="pagefirst"/>
          <w:rFonts w:ascii="Calibri" w:hAnsi="Calibri" w:cs="Calibri"/>
        </w:rPr>
        <w:t>375</w:t>
      </w:r>
      <w:r w:rsidRPr="00E31A64">
        <w:rPr>
          <w:rFonts w:ascii="Calibri" w:hAnsi="Calibri" w:cs="Calibri"/>
        </w:rPr>
        <w:t xml:space="preserve">– </w:t>
      </w:r>
      <w:r w:rsidRPr="00E31A64">
        <w:rPr>
          <w:rStyle w:val="pagelast"/>
          <w:rFonts w:ascii="Calibri" w:hAnsi="Calibri" w:cs="Calibri"/>
        </w:rPr>
        <w:t>81</w:t>
      </w:r>
      <w:r w:rsidRPr="00E31A64">
        <w:rPr>
          <w:rFonts w:ascii="Calibri" w:hAnsi="Calibri" w:cs="Calibri"/>
        </w:rPr>
        <w:t xml:space="preserve">. </w:t>
      </w:r>
    </w:p>
    <w:p w14:paraId="6B84D4D8" w14:textId="2654DEC9" w:rsidR="000F1B12" w:rsidRPr="00E31A64" w:rsidRDefault="000F1B12" w:rsidP="001D643E">
      <w:pPr>
        <w:pStyle w:val="NoSpacing"/>
        <w:numPr>
          <w:ilvl w:val="0"/>
          <w:numId w:val="41"/>
        </w:numPr>
        <w:ind w:left="360"/>
        <w:rPr>
          <w:rFonts w:ascii="Calibri" w:hAnsi="Calibri" w:cs="Calibri"/>
        </w:rPr>
      </w:pPr>
      <w:proofErr w:type="spellStart"/>
      <w:r w:rsidRPr="00E31A64">
        <w:rPr>
          <w:rStyle w:val="author"/>
          <w:rFonts w:ascii="Calibri" w:hAnsi="Calibri" w:cs="Calibri"/>
        </w:rPr>
        <w:t>Isacsson</w:t>
      </w:r>
      <w:proofErr w:type="spellEnd"/>
      <w:r w:rsidRPr="00E31A64">
        <w:rPr>
          <w:rStyle w:val="author"/>
          <w:rFonts w:ascii="Calibri" w:hAnsi="Calibri" w:cs="Calibri"/>
        </w:rPr>
        <w:t>, G</w:t>
      </w:r>
      <w:r w:rsidRPr="00E31A64">
        <w:rPr>
          <w:rFonts w:ascii="Calibri" w:hAnsi="Calibri" w:cs="Calibri"/>
        </w:rPr>
        <w:t xml:space="preserve">, </w:t>
      </w:r>
      <w:proofErr w:type="spellStart"/>
      <w:r w:rsidRPr="00E31A64">
        <w:rPr>
          <w:rStyle w:val="author"/>
          <w:rFonts w:ascii="Calibri" w:hAnsi="Calibri" w:cs="Calibri"/>
        </w:rPr>
        <w:t>Isberg</w:t>
      </w:r>
      <w:proofErr w:type="spellEnd"/>
      <w:r w:rsidRPr="00E31A64">
        <w:rPr>
          <w:rStyle w:val="author"/>
          <w:rFonts w:ascii="Calibri" w:hAnsi="Calibri" w:cs="Calibri"/>
        </w:rPr>
        <w:t>, A</w:t>
      </w:r>
      <w:r w:rsidRPr="00E31A64">
        <w:rPr>
          <w:rFonts w:ascii="Calibri" w:hAnsi="Calibri" w:cs="Calibri"/>
        </w:rPr>
        <w:t xml:space="preserve">, </w:t>
      </w:r>
      <w:r w:rsidRPr="00E31A64">
        <w:rPr>
          <w:rStyle w:val="author"/>
          <w:rFonts w:ascii="Calibri" w:hAnsi="Calibri" w:cs="Calibri"/>
        </w:rPr>
        <w:t>Johansson, AS</w:t>
      </w:r>
      <w:r w:rsidRPr="00E31A64">
        <w:rPr>
          <w:rFonts w:ascii="Calibri" w:hAnsi="Calibri" w:cs="Calibri"/>
        </w:rPr>
        <w:t xml:space="preserve">, </w:t>
      </w:r>
      <w:r w:rsidRPr="00E31A64">
        <w:rPr>
          <w:rStyle w:val="author"/>
          <w:rFonts w:ascii="Calibri" w:hAnsi="Calibri" w:cs="Calibri"/>
        </w:rPr>
        <w:t>Larson, O</w:t>
      </w:r>
      <w:r w:rsidRPr="00E31A64">
        <w:rPr>
          <w:rFonts w:ascii="Calibri" w:hAnsi="Calibri" w:cs="Calibri"/>
        </w:rPr>
        <w:t xml:space="preserve">. </w:t>
      </w:r>
      <w:r w:rsidRPr="00E31A64">
        <w:rPr>
          <w:rStyle w:val="articletitle"/>
          <w:rFonts w:ascii="Calibri" w:hAnsi="Calibri" w:cs="Calibri"/>
        </w:rPr>
        <w:t>Internal derangement of the temporomandibular joint: radiographic and histologic changes associated with severe pain</w:t>
      </w:r>
      <w:r w:rsidRPr="00E31A64">
        <w:rPr>
          <w:rFonts w:ascii="Calibri" w:hAnsi="Calibri" w:cs="Calibri"/>
        </w:rPr>
        <w:t xml:space="preserve">. </w:t>
      </w:r>
      <w:r w:rsidRPr="00E31A64">
        <w:rPr>
          <w:rFonts w:ascii="Calibri" w:hAnsi="Calibri" w:cs="Calibri"/>
          <w:i/>
          <w:iCs/>
        </w:rPr>
        <w:t xml:space="preserve">J Oral </w:t>
      </w:r>
      <w:proofErr w:type="spellStart"/>
      <w:r w:rsidRPr="00E31A64">
        <w:rPr>
          <w:rFonts w:ascii="Calibri" w:hAnsi="Calibri" w:cs="Calibri"/>
          <w:i/>
          <w:iCs/>
        </w:rPr>
        <w:t>Maxillofac</w:t>
      </w:r>
      <w:proofErr w:type="spellEnd"/>
      <w:r w:rsidRPr="00E31A64">
        <w:rPr>
          <w:rFonts w:ascii="Calibri" w:hAnsi="Calibri" w:cs="Calibri"/>
          <w:i/>
          <w:iCs/>
        </w:rPr>
        <w:t xml:space="preserve"> Surg</w:t>
      </w:r>
      <w:r w:rsidRPr="00E31A64">
        <w:rPr>
          <w:rFonts w:ascii="Calibri" w:hAnsi="Calibri" w:cs="Calibri"/>
        </w:rPr>
        <w:t xml:space="preserve"> </w:t>
      </w:r>
      <w:r w:rsidRPr="00E31A64">
        <w:rPr>
          <w:rStyle w:val="pubyear"/>
          <w:rFonts w:ascii="Calibri" w:hAnsi="Calibri" w:cs="Calibri"/>
        </w:rPr>
        <w:t>1986</w:t>
      </w:r>
      <w:r w:rsidRPr="00E31A64">
        <w:rPr>
          <w:rFonts w:ascii="Calibri" w:hAnsi="Calibri" w:cs="Calibri"/>
        </w:rPr>
        <w:t xml:space="preserve">; </w:t>
      </w:r>
      <w:r w:rsidRPr="00E31A64">
        <w:rPr>
          <w:rStyle w:val="vol"/>
          <w:rFonts w:ascii="Calibri" w:hAnsi="Calibri" w:cs="Calibri"/>
        </w:rPr>
        <w:t>44</w:t>
      </w:r>
      <w:r w:rsidRPr="00E31A64">
        <w:rPr>
          <w:rFonts w:ascii="Calibri" w:hAnsi="Calibri" w:cs="Calibri"/>
        </w:rPr>
        <w:t xml:space="preserve">: </w:t>
      </w:r>
      <w:r w:rsidRPr="00E31A64">
        <w:rPr>
          <w:rStyle w:val="pagefirst"/>
          <w:rFonts w:ascii="Calibri" w:hAnsi="Calibri" w:cs="Calibri"/>
        </w:rPr>
        <w:t>771</w:t>
      </w:r>
      <w:r w:rsidRPr="00E31A64">
        <w:rPr>
          <w:rFonts w:ascii="Calibri" w:hAnsi="Calibri" w:cs="Calibri"/>
        </w:rPr>
        <w:t xml:space="preserve">– </w:t>
      </w:r>
      <w:r w:rsidRPr="00E31A64">
        <w:rPr>
          <w:rStyle w:val="pagelast"/>
          <w:rFonts w:ascii="Calibri" w:hAnsi="Calibri" w:cs="Calibri"/>
        </w:rPr>
        <w:t>8</w:t>
      </w:r>
      <w:r w:rsidRPr="00E31A64">
        <w:rPr>
          <w:rFonts w:ascii="Calibri" w:hAnsi="Calibri" w:cs="Calibri"/>
        </w:rPr>
        <w:t xml:space="preserve">. </w:t>
      </w:r>
    </w:p>
    <w:p w14:paraId="5A4261D2" w14:textId="7EA23A9E"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McCoy, JM</w:t>
      </w:r>
      <w:r w:rsidRPr="00E31A64">
        <w:rPr>
          <w:rFonts w:ascii="Calibri" w:hAnsi="Calibri" w:cs="Calibri"/>
        </w:rPr>
        <w:t xml:space="preserve">, </w:t>
      </w:r>
      <w:proofErr w:type="spellStart"/>
      <w:r w:rsidRPr="00E31A64">
        <w:rPr>
          <w:rStyle w:val="author"/>
          <w:rFonts w:ascii="Calibri" w:hAnsi="Calibri" w:cs="Calibri"/>
        </w:rPr>
        <w:t>Gotcher</w:t>
      </w:r>
      <w:proofErr w:type="spellEnd"/>
      <w:r w:rsidRPr="00E31A64">
        <w:rPr>
          <w:rStyle w:val="author"/>
          <w:rFonts w:ascii="Calibri" w:hAnsi="Calibri" w:cs="Calibri"/>
        </w:rPr>
        <w:t>, JE</w:t>
      </w:r>
      <w:r w:rsidRPr="00E31A64">
        <w:rPr>
          <w:rFonts w:ascii="Calibri" w:hAnsi="Calibri" w:cs="Calibri"/>
        </w:rPr>
        <w:t xml:space="preserve">, </w:t>
      </w:r>
      <w:r w:rsidRPr="00E31A64">
        <w:rPr>
          <w:rStyle w:val="author"/>
          <w:rFonts w:ascii="Calibri" w:hAnsi="Calibri" w:cs="Calibri"/>
        </w:rPr>
        <w:t>Chase, DC</w:t>
      </w:r>
      <w:r w:rsidRPr="00E31A64">
        <w:rPr>
          <w:rFonts w:ascii="Calibri" w:hAnsi="Calibri" w:cs="Calibri"/>
        </w:rPr>
        <w:t xml:space="preserve">. </w:t>
      </w:r>
      <w:r w:rsidRPr="00E31A64">
        <w:rPr>
          <w:rStyle w:val="articletitle"/>
          <w:rFonts w:ascii="Calibri" w:hAnsi="Calibri" w:cs="Calibri"/>
        </w:rPr>
        <w:t>Histologic grading of TMJ tissues in internal derangement</w:t>
      </w:r>
      <w:r w:rsidRPr="00E31A64">
        <w:rPr>
          <w:rFonts w:ascii="Calibri" w:hAnsi="Calibri" w:cs="Calibri"/>
        </w:rPr>
        <w:t xml:space="preserve">. </w:t>
      </w:r>
      <w:proofErr w:type="spellStart"/>
      <w:r w:rsidRPr="00E31A64">
        <w:rPr>
          <w:rFonts w:ascii="Calibri" w:hAnsi="Calibri" w:cs="Calibri"/>
          <w:i/>
          <w:iCs/>
        </w:rPr>
        <w:t>Cranio</w:t>
      </w:r>
      <w:proofErr w:type="spellEnd"/>
      <w:r w:rsidRPr="00E31A64">
        <w:rPr>
          <w:rFonts w:ascii="Calibri" w:hAnsi="Calibri" w:cs="Calibri"/>
        </w:rPr>
        <w:t xml:space="preserve"> </w:t>
      </w:r>
      <w:r w:rsidRPr="00E31A64">
        <w:rPr>
          <w:rStyle w:val="pubyear"/>
          <w:rFonts w:ascii="Calibri" w:hAnsi="Calibri" w:cs="Calibri"/>
        </w:rPr>
        <w:t>1986</w:t>
      </w:r>
      <w:r w:rsidRPr="00E31A64">
        <w:rPr>
          <w:rFonts w:ascii="Calibri" w:hAnsi="Calibri" w:cs="Calibri"/>
        </w:rPr>
        <w:t xml:space="preserve">; </w:t>
      </w:r>
      <w:r w:rsidRPr="00E31A64">
        <w:rPr>
          <w:rStyle w:val="vol"/>
          <w:rFonts w:ascii="Calibri" w:hAnsi="Calibri" w:cs="Calibri"/>
        </w:rPr>
        <w:t>4</w:t>
      </w:r>
      <w:r w:rsidRPr="00E31A64">
        <w:rPr>
          <w:rFonts w:ascii="Calibri" w:hAnsi="Calibri" w:cs="Calibri"/>
        </w:rPr>
        <w:t xml:space="preserve">: </w:t>
      </w:r>
      <w:r w:rsidRPr="00E31A64">
        <w:rPr>
          <w:rStyle w:val="pagefirst"/>
          <w:rFonts w:ascii="Calibri" w:hAnsi="Calibri" w:cs="Calibri"/>
        </w:rPr>
        <w:t>213</w:t>
      </w:r>
      <w:r w:rsidRPr="00E31A64">
        <w:rPr>
          <w:rFonts w:ascii="Calibri" w:hAnsi="Calibri" w:cs="Calibri"/>
        </w:rPr>
        <w:t xml:space="preserve">– </w:t>
      </w:r>
      <w:r w:rsidRPr="00E31A64">
        <w:rPr>
          <w:rStyle w:val="pagelast"/>
          <w:rFonts w:ascii="Calibri" w:hAnsi="Calibri" w:cs="Calibri"/>
        </w:rPr>
        <w:t>18</w:t>
      </w:r>
      <w:r w:rsidRPr="00E31A64">
        <w:rPr>
          <w:rFonts w:ascii="Calibri" w:hAnsi="Calibri" w:cs="Calibri"/>
        </w:rPr>
        <w:t xml:space="preserve">. </w:t>
      </w:r>
    </w:p>
    <w:p w14:paraId="511AA83B" w14:textId="2248E6BA"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Kurita, K</w:t>
      </w:r>
      <w:r w:rsidRPr="00E31A64">
        <w:rPr>
          <w:rFonts w:ascii="Calibri" w:hAnsi="Calibri" w:cs="Calibri"/>
        </w:rPr>
        <w:t xml:space="preserve">, </w:t>
      </w:r>
      <w:proofErr w:type="spellStart"/>
      <w:r w:rsidRPr="00E31A64">
        <w:rPr>
          <w:rStyle w:val="author"/>
          <w:rFonts w:ascii="Calibri" w:hAnsi="Calibri" w:cs="Calibri"/>
        </w:rPr>
        <w:t>Westesson</w:t>
      </w:r>
      <w:proofErr w:type="spellEnd"/>
      <w:r w:rsidRPr="00E31A64">
        <w:rPr>
          <w:rStyle w:val="author"/>
          <w:rFonts w:ascii="Calibri" w:hAnsi="Calibri" w:cs="Calibri"/>
        </w:rPr>
        <w:t>, PL</w:t>
      </w:r>
      <w:r w:rsidRPr="00E31A64">
        <w:rPr>
          <w:rFonts w:ascii="Calibri" w:hAnsi="Calibri" w:cs="Calibri"/>
        </w:rPr>
        <w:t xml:space="preserve">, </w:t>
      </w:r>
      <w:proofErr w:type="spellStart"/>
      <w:r w:rsidRPr="00E31A64">
        <w:rPr>
          <w:rStyle w:val="author"/>
          <w:rFonts w:ascii="Calibri" w:hAnsi="Calibri" w:cs="Calibri"/>
        </w:rPr>
        <w:t>Sternby</w:t>
      </w:r>
      <w:proofErr w:type="spellEnd"/>
      <w:r w:rsidRPr="00E31A64">
        <w:rPr>
          <w:rStyle w:val="author"/>
          <w:rFonts w:ascii="Calibri" w:hAnsi="Calibri" w:cs="Calibri"/>
        </w:rPr>
        <w:t>, NH</w:t>
      </w:r>
      <w:r w:rsidRPr="00E31A64">
        <w:rPr>
          <w:rFonts w:ascii="Calibri" w:hAnsi="Calibri" w:cs="Calibri"/>
        </w:rPr>
        <w:t xml:space="preserve">, </w:t>
      </w:r>
      <w:r w:rsidRPr="00E31A64">
        <w:rPr>
          <w:rFonts w:ascii="Calibri" w:hAnsi="Calibri" w:cs="Calibri"/>
          <w:i/>
          <w:iCs/>
        </w:rPr>
        <w:t>et al.</w:t>
      </w:r>
      <w:r w:rsidRPr="00E31A64">
        <w:rPr>
          <w:rFonts w:ascii="Calibri" w:hAnsi="Calibri" w:cs="Calibri"/>
        </w:rPr>
        <w:t xml:space="preserve"> </w:t>
      </w:r>
      <w:r w:rsidRPr="00E31A64">
        <w:rPr>
          <w:rStyle w:val="articletitle"/>
          <w:rFonts w:ascii="Calibri" w:hAnsi="Calibri" w:cs="Calibri"/>
        </w:rPr>
        <w:t>Histologic features of the temporomandibular joint disk and posterior disk attachment: comparison of symptom‐free persons with normally positioned disks and patients with internal derangement</w:t>
      </w:r>
      <w:r w:rsidRPr="00E31A64">
        <w:rPr>
          <w:rFonts w:ascii="Calibri" w:hAnsi="Calibri" w:cs="Calibri"/>
        </w:rPr>
        <w:t xml:space="preserve">. </w:t>
      </w:r>
      <w:r w:rsidRPr="00E31A64">
        <w:rPr>
          <w:rFonts w:ascii="Calibri" w:hAnsi="Calibri" w:cs="Calibri"/>
          <w:i/>
          <w:iCs/>
        </w:rPr>
        <w:t xml:space="preserve">Oral Surg Oral Med Oral </w:t>
      </w:r>
      <w:proofErr w:type="spellStart"/>
      <w:r w:rsidRPr="00E31A64">
        <w:rPr>
          <w:rFonts w:ascii="Calibri" w:hAnsi="Calibri" w:cs="Calibri"/>
          <w:i/>
          <w:iCs/>
        </w:rPr>
        <w:t>Pathol</w:t>
      </w:r>
      <w:proofErr w:type="spellEnd"/>
      <w:r w:rsidRPr="00E31A64">
        <w:rPr>
          <w:rFonts w:ascii="Calibri" w:hAnsi="Calibri" w:cs="Calibri"/>
        </w:rPr>
        <w:t xml:space="preserve"> </w:t>
      </w:r>
      <w:r w:rsidRPr="00E31A64">
        <w:rPr>
          <w:rStyle w:val="pubyear"/>
          <w:rFonts w:ascii="Calibri" w:hAnsi="Calibri" w:cs="Calibri"/>
        </w:rPr>
        <w:t>1989</w:t>
      </w:r>
      <w:r w:rsidRPr="00E31A64">
        <w:rPr>
          <w:rFonts w:ascii="Calibri" w:hAnsi="Calibri" w:cs="Calibri"/>
        </w:rPr>
        <w:t xml:space="preserve">; </w:t>
      </w:r>
      <w:r w:rsidRPr="00E31A64">
        <w:rPr>
          <w:rStyle w:val="vol"/>
          <w:rFonts w:ascii="Calibri" w:hAnsi="Calibri" w:cs="Calibri"/>
        </w:rPr>
        <w:t>67</w:t>
      </w:r>
      <w:r w:rsidRPr="00E31A64">
        <w:rPr>
          <w:rFonts w:ascii="Calibri" w:hAnsi="Calibri" w:cs="Calibri"/>
        </w:rPr>
        <w:t xml:space="preserve">: </w:t>
      </w:r>
      <w:r w:rsidRPr="00E31A64">
        <w:rPr>
          <w:rStyle w:val="pagefirst"/>
          <w:rFonts w:ascii="Calibri" w:hAnsi="Calibri" w:cs="Calibri"/>
        </w:rPr>
        <w:t>635</w:t>
      </w:r>
      <w:r w:rsidRPr="00E31A64">
        <w:rPr>
          <w:rFonts w:ascii="Calibri" w:hAnsi="Calibri" w:cs="Calibri"/>
        </w:rPr>
        <w:t xml:space="preserve">– </w:t>
      </w:r>
      <w:r w:rsidRPr="00E31A64">
        <w:rPr>
          <w:rStyle w:val="pagelast"/>
          <w:rFonts w:ascii="Calibri" w:hAnsi="Calibri" w:cs="Calibri"/>
        </w:rPr>
        <w:t>43</w:t>
      </w:r>
      <w:r w:rsidRPr="00E31A64">
        <w:rPr>
          <w:rFonts w:ascii="Calibri" w:hAnsi="Calibri" w:cs="Calibri"/>
        </w:rPr>
        <w:t xml:space="preserve">. </w:t>
      </w:r>
    </w:p>
    <w:p w14:paraId="60A44809" w14:textId="30F2B313" w:rsidR="000F1B12" w:rsidRPr="00E31A64" w:rsidRDefault="000F1B12" w:rsidP="001D643E">
      <w:pPr>
        <w:pStyle w:val="NoSpacing"/>
        <w:numPr>
          <w:ilvl w:val="0"/>
          <w:numId w:val="41"/>
        </w:numPr>
        <w:ind w:left="360"/>
        <w:rPr>
          <w:rFonts w:ascii="Calibri" w:hAnsi="Calibri" w:cs="Calibri"/>
        </w:rPr>
      </w:pPr>
      <w:proofErr w:type="spellStart"/>
      <w:r w:rsidRPr="00E31A64">
        <w:rPr>
          <w:rStyle w:val="author"/>
          <w:rFonts w:ascii="Calibri" w:hAnsi="Calibri" w:cs="Calibri"/>
        </w:rPr>
        <w:t>Westesson</w:t>
      </w:r>
      <w:proofErr w:type="spellEnd"/>
      <w:r w:rsidRPr="00E31A64">
        <w:rPr>
          <w:rStyle w:val="author"/>
          <w:rFonts w:ascii="Calibri" w:hAnsi="Calibri" w:cs="Calibri"/>
        </w:rPr>
        <w:t>, PL</w:t>
      </w:r>
      <w:r w:rsidRPr="00E31A64">
        <w:rPr>
          <w:rFonts w:ascii="Calibri" w:hAnsi="Calibri" w:cs="Calibri"/>
        </w:rPr>
        <w:t xml:space="preserve">, </w:t>
      </w:r>
      <w:r w:rsidRPr="00E31A64">
        <w:rPr>
          <w:rStyle w:val="author"/>
          <w:rFonts w:ascii="Calibri" w:hAnsi="Calibri" w:cs="Calibri"/>
        </w:rPr>
        <w:t>Bronstein, SL</w:t>
      </w:r>
      <w:r w:rsidRPr="00E31A64">
        <w:rPr>
          <w:rFonts w:ascii="Calibri" w:hAnsi="Calibri" w:cs="Calibri"/>
        </w:rPr>
        <w:t xml:space="preserve">, </w:t>
      </w:r>
      <w:proofErr w:type="spellStart"/>
      <w:r w:rsidRPr="00E31A64">
        <w:rPr>
          <w:rStyle w:val="author"/>
          <w:rFonts w:ascii="Calibri" w:hAnsi="Calibri" w:cs="Calibri"/>
        </w:rPr>
        <w:t>Liedberg</w:t>
      </w:r>
      <w:proofErr w:type="spellEnd"/>
      <w:r w:rsidRPr="00E31A64">
        <w:rPr>
          <w:rStyle w:val="author"/>
          <w:rFonts w:ascii="Calibri" w:hAnsi="Calibri" w:cs="Calibri"/>
        </w:rPr>
        <w:t>, J</w:t>
      </w:r>
      <w:r w:rsidRPr="00E31A64">
        <w:rPr>
          <w:rFonts w:ascii="Calibri" w:hAnsi="Calibri" w:cs="Calibri"/>
        </w:rPr>
        <w:t xml:space="preserve">. </w:t>
      </w:r>
      <w:r w:rsidRPr="00E31A64">
        <w:rPr>
          <w:rStyle w:val="articletitle"/>
          <w:rFonts w:ascii="Calibri" w:hAnsi="Calibri" w:cs="Calibri"/>
        </w:rPr>
        <w:t>Internal derangement of the temporomandibular joint: morphologic description with correlation to joint function</w:t>
      </w:r>
      <w:r w:rsidRPr="00E31A64">
        <w:rPr>
          <w:rFonts w:ascii="Calibri" w:hAnsi="Calibri" w:cs="Calibri"/>
        </w:rPr>
        <w:t xml:space="preserve">. </w:t>
      </w:r>
      <w:r w:rsidRPr="00E31A64">
        <w:rPr>
          <w:rFonts w:ascii="Calibri" w:hAnsi="Calibri" w:cs="Calibri"/>
          <w:i/>
          <w:iCs/>
        </w:rPr>
        <w:t xml:space="preserve">Oral Surg Oral Med Oral </w:t>
      </w:r>
      <w:proofErr w:type="spellStart"/>
      <w:r w:rsidRPr="00E31A64">
        <w:rPr>
          <w:rFonts w:ascii="Calibri" w:hAnsi="Calibri" w:cs="Calibri"/>
          <w:i/>
          <w:iCs/>
        </w:rPr>
        <w:t>Pathol</w:t>
      </w:r>
      <w:proofErr w:type="spellEnd"/>
      <w:r w:rsidRPr="00E31A64">
        <w:rPr>
          <w:rFonts w:ascii="Calibri" w:hAnsi="Calibri" w:cs="Calibri"/>
        </w:rPr>
        <w:t xml:space="preserve"> </w:t>
      </w:r>
      <w:r w:rsidRPr="00E31A64">
        <w:rPr>
          <w:rStyle w:val="pubyear"/>
          <w:rFonts w:ascii="Calibri" w:hAnsi="Calibri" w:cs="Calibri"/>
        </w:rPr>
        <w:t>1985</w:t>
      </w:r>
      <w:r w:rsidRPr="00E31A64">
        <w:rPr>
          <w:rFonts w:ascii="Calibri" w:hAnsi="Calibri" w:cs="Calibri"/>
        </w:rPr>
        <w:t xml:space="preserve">; </w:t>
      </w:r>
      <w:r w:rsidRPr="00E31A64">
        <w:rPr>
          <w:rStyle w:val="vol"/>
          <w:rFonts w:ascii="Calibri" w:hAnsi="Calibri" w:cs="Calibri"/>
        </w:rPr>
        <w:t>59</w:t>
      </w:r>
      <w:r w:rsidRPr="00E31A64">
        <w:rPr>
          <w:rFonts w:ascii="Calibri" w:hAnsi="Calibri" w:cs="Calibri"/>
        </w:rPr>
        <w:t xml:space="preserve">: </w:t>
      </w:r>
      <w:r w:rsidRPr="00E31A64">
        <w:rPr>
          <w:rStyle w:val="pagefirst"/>
          <w:rFonts w:ascii="Calibri" w:hAnsi="Calibri" w:cs="Calibri"/>
        </w:rPr>
        <w:t>323</w:t>
      </w:r>
      <w:r w:rsidRPr="00E31A64">
        <w:rPr>
          <w:rFonts w:ascii="Calibri" w:hAnsi="Calibri" w:cs="Calibri"/>
        </w:rPr>
        <w:t xml:space="preserve">– </w:t>
      </w:r>
      <w:r w:rsidRPr="00E31A64">
        <w:rPr>
          <w:rStyle w:val="pagelast"/>
          <w:rFonts w:ascii="Calibri" w:hAnsi="Calibri" w:cs="Calibri"/>
        </w:rPr>
        <w:t>31</w:t>
      </w:r>
      <w:r w:rsidRPr="00E31A64">
        <w:rPr>
          <w:rFonts w:ascii="Calibri" w:hAnsi="Calibri" w:cs="Calibri"/>
        </w:rPr>
        <w:t xml:space="preserve">. </w:t>
      </w:r>
    </w:p>
    <w:p w14:paraId="70D585F7" w14:textId="25FCD8D0"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Leonardi, R</w:t>
      </w:r>
      <w:r w:rsidRPr="00E31A64">
        <w:rPr>
          <w:rFonts w:ascii="Calibri" w:hAnsi="Calibri" w:cs="Calibri"/>
        </w:rPr>
        <w:t xml:space="preserve">, </w:t>
      </w:r>
      <w:r w:rsidRPr="00E31A64">
        <w:rPr>
          <w:rStyle w:val="author"/>
          <w:rFonts w:ascii="Calibri" w:hAnsi="Calibri" w:cs="Calibri"/>
        </w:rPr>
        <w:t>Loreto, C</w:t>
      </w:r>
      <w:r w:rsidRPr="00E31A64">
        <w:rPr>
          <w:rFonts w:ascii="Calibri" w:hAnsi="Calibri" w:cs="Calibri"/>
        </w:rPr>
        <w:t xml:space="preserve">, </w:t>
      </w:r>
      <w:proofErr w:type="spellStart"/>
      <w:r w:rsidRPr="00E31A64">
        <w:rPr>
          <w:rStyle w:val="author"/>
          <w:rFonts w:ascii="Calibri" w:hAnsi="Calibri" w:cs="Calibri"/>
        </w:rPr>
        <w:t>Barbato</w:t>
      </w:r>
      <w:proofErr w:type="spellEnd"/>
      <w:r w:rsidRPr="00E31A64">
        <w:rPr>
          <w:rStyle w:val="author"/>
          <w:rFonts w:ascii="Calibri" w:hAnsi="Calibri" w:cs="Calibri"/>
        </w:rPr>
        <w:t>, E</w:t>
      </w:r>
      <w:r w:rsidRPr="00E31A64">
        <w:rPr>
          <w:rFonts w:ascii="Calibri" w:hAnsi="Calibri" w:cs="Calibri"/>
        </w:rPr>
        <w:t xml:space="preserve">, </w:t>
      </w:r>
      <w:proofErr w:type="spellStart"/>
      <w:r w:rsidRPr="00E31A64">
        <w:rPr>
          <w:rStyle w:val="author"/>
          <w:rFonts w:ascii="Calibri" w:hAnsi="Calibri" w:cs="Calibri"/>
        </w:rPr>
        <w:t>Polimeri</w:t>
      </w:r>
      <w:proofErr w:type="spellEnd"/>
      <w:r w:rsidRPr="00E31A64">
        <w:rPr>
          <w:rStyle w:val="author"/>
          <w:rFonts w:ascii="Calibri" w:hAnsi="Calibri" w:cs="Calibri"/>
        </w:rPr>
        <w:t>, A</w:t>
      </w:r>
      <w:r w:rsidRPr="00E31A64">
        <w:rPr>
          <w:rFonts w:ascii="Calibri" w:hAnsi="Calibri" w:cs="Calibri"/>
        </w:rPr>
        <w:t xml:space="preserve">, </w:t>
      </w:r>
      <w:proofErr w:type="spellStart"/>
      <w:r w:rsidRPr="00E31A64">
        <w:rPr>
          <w:rStyle w:val="author"/>
          <w:rFonts w:ascii="Calibri" w:hAnsi="Calibri" w:cs="Calibri"/>
        </w:rPr>
        <w:t>Caltabiano</w:t>
      </w:r>
      <w:proofErr w:type="spellEnd"/>
      <w:r w:rsidRPr="00E31A64">
        <w:rPr>
          <w:rStyle w:val="author"/>
          <w:rFonts w:ascii="Calibri" w:hAnsi="Calibri" w:cs="Calibri"/>
        </w:rPr>
        <w:t>, R</w:t>
      </w:r>
      <w:r w:rsidRPr="00E31A64">
        <w:rPr>
          <w:rFonts w:ascii="Calibri" w:hAnsi="Calibri" w:cs="Calibri"/>
        </w:rPr>
        <w:t xml:space="preserve">, </w:t>
      </w:r>
      <w:r w:rsidRPr="00E31A64">
        <w:rPr>
          <w:rStyle w:val="author"/>
          <w:rFonts w:ascii="Calibri" w:hAnsi="Calibri" w:cs="Calibri"/>
        </w:rPr>
        <w:t xml:space="preserve">Lo </w:t>
      </w:r>
      <w:proofErr w:type="spellStart"/>
      <w:r w:rsidRPr="00E31A64">
        <w:rPr>
          <w:rStyle w:val="author"/>
          <w:rFonts w:ascii="Calibri" w:hAnsi="Calibri" w:cs="Calibri"/>
        </w:rPr>
        <w:t>Muzio</w:t>
      </w:r>
      <w:proofErr w:type="spellEnd"/>
      <w:r w:rsidRPr="00E31A64">
        <w:rPr>
          <w:rStyle w:val="author"/>
          <w:rFonts w:ascii="Calibri" w:hAnsi="Calibri" w:cs="Calibri"/>
        </w:rPr>
        <w:t>, L</w:t>
      </w:r>
      <w:r w:rsidRPr="00E31A64">
        <w:rPr>
          <w:rFonts w:ascii="Calibri" w:hAnsi="Calibri" w:cs="Calibri"/>
        </w:rPr>
        <w:t xml:space="preserve">. </w:t>
      </w:r>
      <w:r w:rsidRPr="00E31A64">
        <w:rPr>
          <w:rStyle w:val="articletitle"/>
          <w:rFonts w:ascii="Calibri" w:hAnsi="Calibri" w:cs="Calibri"/>
        </w:rPr>
        <w:t>A histochemical survey of the human temporomandibular joint disc of patients with internal derangement without reduction</w:t>
      </w:r>
      <w:r w:rsidRPr="00E31A64">
        <w:rPr>
          <w:rFonts w:ascii="Calibri" w:hAnsi="Calibri" w:cs="Calibri"/>
        </w:rPr>
        <w:t xml:space="preserve">. </w:t>
      </w:r>
      <w:r w:rsidRPr="00E31A64">
        <w:rPr>
          <w:rFonts w:ascii="Calibri" w:hAnsi="Calibri" w:cs="Calibri"/>
          <w:i/>
          <w:iCs/>
        </w:rPr>
        <w:t xml:space="preserve">J </w:t>
      </w:r>
      <w:proofErr w:type="spellStart"/>
      <w:r w:rsidRPr="00E31A64">
        <w:rPr>
          <w:rFonts w:ascii="Calibri" w:hAnsi="Calibri" w:cs="Calibri"/>
          <w:i/>
          <w:iCs/>
        </w:rPr>
        <w:t>Craniofac</w:t>
      </w:r>
      <w:proofErr w:type="spellEnd"/>
      <w:r w:rsidRPr="00E31A64">
        <w:rPr>
          <w:rFonts w:ascii="Calibri" w:hAnsi="Calibri" w:cs="Calibri"/>
          <w:i/>
          <w:iCs/>
        </w:rPr>
        <w:t xml:space="preserve"> Surg</w:t>
      </w:r>
      <w:r w:rsidRPr="00E31A64">
        <w:rPr>
          <w:rFonts w:ascii="Calibri" w:hAnsi="Calibri" w:cs="Calibri"/>
        </w:rPr>
        <w:t xml:space="preserve"> </w:t>
      </w:r>
      <w:r w:rsidRPr="00E31A64">
        <w:rPr>
          <w:rStyle w:val="pubyear"/>
          <w:rFonts w:ascii="Calibri" w:hAnsi="Calibri" w:cs="Calibri"/>
        </w:rPr>
        <w:t>2007</w:t>
      </w:r>
      <w:r w:rsidRPr="00E31A64">
        <w:rPr>
          <w:rFonts w:ascii="Calibri" w:hAnsi="Calibri" w:cs="Calibri"/>
        </w:rPr>
        <w:t xml:space="preserve">; </w:t>
      </w:r>
      <w:r w:rsidRPr="00E31A64">
        <w:rPr>
          <w:rStyle w:val="vol"/>
          <w:rFonts w:ascii="Calibri" w:hAnsi="Calibri" w:cs="Calibri"/>
        </w:rPr>
        <w:t>18</w:t>
      </w:r>
      <w:r w:rsidRPr="00E31A64">
        <w:rPr>
          <w:rFonts w:ascii="Calibri" w:hAnsi="Calibri" w:cs="Calibri"/>
        </w:rPr>
        <w:t xml:space="preserve">: </w:t>
      </w:r>
      <w:r w:rsidRPr="00E31A64">
        <w:rPr>
          <w:rStyle w:val="pagefirst"/>
          <w:rFonts w:ascii="Calibri" w:hAnsi="Calibri" w:cs="Calibri"/>
        </w:rPr>
        <w:t>1429</w:t>
      </w:r>
      <w:r w:rsidRPr="00E31A64">
        <w:rPr>
          <w:rFonts w:ascii="Calibri" w:hAnsi="Calibri" w:cs="Calibri"/>
        </w:rPr>
        <w:t xml:space="preserve">– </w:t>
      </w:r>
      <w:r w:rsidRPr="00E31A64">
        <w:rPr>
          <w:rStyle w:val="pagelast"/>
          <w:rFonts w:ascii="Calibri" w:hAnsi="Calibri" w:cs="Calibri"/>
        </w:rPr>
        <w:t>33</w:t>
      </w:r>
      <w:r w:rsidRPr="00E31A64">
        <w:rPr>
          <w:rFonts w:ascii="Calibri" w:hAnsi="Calibri" w:cs="Calibri"/>
        </w:rPr>
        <w:t xml:space="preserve">. </w:t>
      </w:r>
    </w:p>
    <w:p w14:paraId="5CFD9981" w14:textId="7343F257"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Loreto, C</w:t>
      </w:r>
      <w:r w:rsidRPr="00E31A64">
        <w:rPr>
          <w:rFonts w:ascii="Calibri" w:hAnsi="Calibri" w:cs="Calibri"/>
        </w:rPr>
        <w:t xml:space="preserve">, </w:t>
      </w:r>
      <w:proofErr w:type="spellStart"/>
      <w:r w:rsidRPr="00E31A64">
        <w:rPr>
          <w:rStyle w:val="author"/>
          <w:rFonts w:ascii="Calibri" w:hAnsi="Calibri" w:cs="Calibri"/>
        </w:rPr>
        <w:t>Musumeci</w:t>
      </w:r>
      <w:proofErr w:type="spellEnd"/>
      <w:r w:rsidRPr="00E31A64">
        <w:rPr>
          <w:rStyle w:val="author"/>
          <w:rFonts w:ascii="Calibri" w:hAnsi="Calibri" w:cs="Calibri"/>
        </w:rPr>
        <w:t>, G</w:t>
      </w:r>
      <w:r w:rsidRPr="00E31A64">
        <w:rPr>
          <w:rFonts w:ascii="Calibri" w:hAnsi="Calibri" w:cs="Calibri"/>
        </w:rPr>
        <w:t xml:space="preserve">, </w:t>
      </w:r>
      <w:r w:rsidRPr="00E31A64">
        <w:rPr>
          <w:rStyle w:val="author"/>
          <w:rFonts w:ascii="Calibri" w:hAnsi="Calibri" w:cs="Calibri"/>
        </w:rPr>
        <w:t>Leonardi, R</w:t>
      </w:r>
      <w:r w:rsidRPr="00E31A64">
        <w:rPr>
          <w:rFonts w:ascii="Calibri" w:hAnsi="Calibri" w:cs="Calibri"/>
        </w:rPr>
        <w:t xml:space="preserve">. </w:t>
      </w:r>
      <w:r w:rsidRPr="00E31A64">
        <w:rPr>
          <w:rStyle w:val="articletitle"/>
          <w:rFonts w:ascii="Calibri" w:hAnsi="Calibri" w:cs="Calibri"/>
        </w:rPr>
        <w:t>Chondrocyte‐like apoptosis in temporomandibular joint disc internal derangement as a repair‐limiting mechanism. An in vivo study</w:t>
      </w:r>
      <w:r w:rsidRPr="00E31A64">
        <w:rPr>
          <w:rFonts w:ascii="Calibri" w:hAnsi="Calibri" w:cs="Calibri"/>
        </w:rPr>
        <w:t xml:space="preserve">. </w:t>
      </w:r>
      <w:proofErr w:type="spellStart"/>
      <w:r w:rsidRPr="00E31A64">
        <w:rPr>
          <w:rFonts w:ascii="Calibri" w:hAnsi="Calibri" w:cs="Calibri"/>
          <w:i/>
          <w:iCs/>
        </w:rPr>
        <w:t>Histol</w:t>
      </w:r>
      <w:proofErr w:type="spellEnd"/>
      <w:r w:rsidRPr="00E31A64">
        <w:rPr>
          <w:rFonts w:ascii="Calibri" w:hAnsi="Calibri" w:cs="Calibri"/>
          <w:i/>
          <w:iCs/>
        </w:rPr>
        <w:t xml:space="preserve"> </w:t>
      </w:r>
      <w:proofErr w:type="spellStart"/>
      <w:r w:rsidRPr="00E31A64">
        <w:rPr>
          <w:rFonts w:ascii="Calibri" w:hAnsi="Calibri" w:cs="Calibri"/>
          <w:i/>
          <w:iCs/>
        </w:rPr>
        <w:t>Histopathol</w:t>
      </w:r>
      <w:proofErr w:type="spellEnd"/>
      <w:r w:rsidRPr="00E31A64">
        <w:rPr>
          <w:rFonts w:ascii="Calibri" w:hAnsi="Calibri" w:cs="Calibri"/>
        </w:rPr>
        <w:t xml:space="preserve"> </w:t>
      </w:r>
      <w:r w:rsidRPr="00E31A64">
        <w:rPr>
          <w:rStyle w:val="pubyear"/>
          <w:rFonts w:ascii="Calibri" w:hAnsi="Calibri" w:cs="Calibri"/>
        </w:rPr>
        <w:t>2009</w:t>
      </w:r>
      <w:r w:rsidRPr="00E31A64">
        <w:rPr>
          <w:rFonts w:ascii="Calibri" w:hAnsi="Calibri" w:cs="Calibri"/>
        </w:rPr>
        <w:t xml:space="preserve">; </w:t>
      </w:r>
      <w:r w:rsidRPr="00E31A64">
        <w:rPr>
          <w:rStyle w:val="vol"/>
          <w:rFonts w:ascii="Calibri" w:hAnsi="Calibri" w:cs="Calibri"/>
        </w:rPr>
        <w:t>24</w:t>
      </w:r>
      <w:r w:rsidRPr="00E31A64">
        <w:rPr>
          <w:rFonts w:ascii="Calibri" w:hAnsi="Calibri" w:cs="Calibri"/>
        </w:rPr>
        <w:t xml:space="preserve">: </w:t>
      </w:r>
      <w:r w:rsidRPr="00E31A64">
        <w:rPr>
          <w:rStyle w:val="pagefirst"/>
          <w:rFonts w:ascii="Calibri" w:hAnsi="Calibri" w:cs="Calibri"/>
        </w:rPr>
        <w:t>293</w:t>
      </w:r>
      <w:r w:rsidRPr="00E31A64">
        <w:rPr>
          <w:rFonts w:ascii="Calibri" w:hAnsi="Calibri" w:cs="Calibri"/>
        </w:rPr>
        <w:t xml:space="preserve">– </w:t>
      </w:r>
      <w:r w:rsidRPr="00E31A64">
        <w:rPr>
          <w:rStyle w:val="pagelast"/>
          <w:rFonts w:ascii="Calibri" w:hAnsi="Calibri" w:cs="Calibri"/>
        </w:rPr>
        <w:t>8</w:t>
      </w:r>
      <w:r w:rsidRPr="00E31A64">
        <w:rPr>
          <w:rFonts w:ascii="Calibri" w:hAnsi="Calibri" w:cs="Calibri"/>
        </w:rPr>
        <w:t xml:space="preserve">. </w:t>
      </w:r>
    </w:p>
    <w:p w14:paraId="25398E77" w14:textId="5AF1E5DD" w:rsidR="000F1B12" w:rsidRPr="00E31A64" w:rsidRDefault="000F1B12" w:rsidP="001D643E">
      <w:pPr>
        <w:pStyle w:val="NoSpacing"/>
        <w:numPr>
          <w:ilvl w:val="0"/>
          <w:numId w:val="41"/>
        </w:numPr>
        <w:ind w:left="360"/>
        <w:rPr>
          <w:rFonts w:ascii="Calibri" w:hAnsi="Calibri" w:cs="Calibri"/>
        </w:rPr>
      </w:pPr>
      <w:proofErr w:type="spellStart"/>
      <w:r w:rsidRPr="00E31A64">
        <w:rPr>
          <w:rStyle w:val="author"/>
          <w:rFonts w:ascii="Calibri" w:hAnsi="Calibri" w:cs="Calibri"/>
        </w:rPr>
        <w:lastRenderedPageBreak/>
        <w:t>Orhan</w:t>
      </w:r>
      <w:proofErr w:type="spellEnd"/>
      <w:r w:rsidRPr="00E31A64">
        <w:rPr>
          <w:rStyle w:val="author"/>
          <w:rFonts w:ascii="Calibri" w:hAnsi="Calibri" w:cs="Calibri"/>
        </w:rPr>
        <w:t>, K</w:t>
      </w:r>
      <w:r w:rsidRPr="00E31A64">
        <w:rPr>
          <w:rFonts w:ascii="Calibri" w:hAnsi="Calibri" w:cs="Calibri"/>
        </w:rPr>
        <w:t xml:space="preserve">, </w:t>
      </w:r>
      <w:r w:rsidRPr="00E31A64">
        <w:rPr>
          <w:rStyle w:val="author"/>
          <w:rFonts w:ascii="Calibri" w:hAnsi="Calibri" w:cs="Calibri"/>
        </w:rPr>
        <w:t>Nishiyama, H</w:t>
      </w:r>
      <w:r w:rsidRPr="00E31A64">
        <w:rPr>
          <w:rFonts w:ascii="Calibri" w:hAnsi="Calibri" w:cs="Calibri"/>
        </w:rPr>
        <w:t xml:space="preserve">, </w:t>
      </w:r>
      <w:r w:rsidRPr="00E31A64">
        <w:rPr>
          <w:rStyle w:val="author"/>
          <w:rFonts w:ascii="Calibri" w:hAnsi="Calibri" w:cs="Calibri"/>
        </w:rPr>
        <w:t>Tadashi, S</w:t>
      </w:r>
      <w:r w:rsidRPr="00E31A64">
        <w:rPr>
          <w:rFonts w:ascii="Calibri" w:hAnsi="Calibri" w:cs="Calibri"/>
        </w:rPr>
        <w:t xml:space="preserve">, </w:t>
      </w:r>
      <w:r w:rsidRPr="00E31A64">
        <w:rPr>
          <w:rStyle w:val="author"/>
          <w:rFonts w:ascii="Calibri" w:hAnsi="Calibri" w:cs="Calibri"/>
        </w:rPr>
        <w:t>Murakami, S</w:t>
      </w:r>
      <w:r w:rsidRPr="00E31A64">
        <w:rPr>
          <w:rFonts w:ascii="Calibri" w:hAnsi="Calibri" w:cs="Calibri"/>
        </w:rPr>
        <w:t xml:space="preserve">, </w:t>
      </w:r>
      <w:r w:rsidRPr="00E31A64">
        <w:rPr>
          <w:rStyle w:val="author"/>
          <w:rFonts w:ascii="Calibri" w:hAnsi="Calibri" w:cs="Calibri"/>
        </w:rPr>
        <w:t>Furukawa, S</w:t>
      </w:r>
      <w:r w:rsidRPr="00E31A64">
        <w:rPr>
          <w:rFonts w:ascii="Calibri" w:hAnsi="Calibri" w:cs="Calibri"/>
        </w:rPr>
        <w:t xml:space="preserve">. </w:t>
      </w:r>
      <w:r w:rsidRPr="00E31A64">
        <w:rPr>
          <w:rStyle w:val="articletitle"/>
          <w:rFonts w:ascii="Calibri" w:hAnsi="Calibri" w:cs="Calibri"/>
        </w:rPr>
        <w:t>Comparison of altered signal intensity, position, and morphology of the TMJ disc in MR images corrected for variations in surface coil sensitivity</w:t>
      </w:r>
      <w:r w:rsidRPr="00E31A64">
        <w:rPr>
          <w:rFonts w:ascii="Calibri" w:hAnsi="Calibri" w:cs="Calibri"/>
        </w:rPr>
        <w:t xml:space="preserve">. </w:t>
      </w:r>
      <w:r w:rsidRPr="00E31A64">
        <w:rPr>
          <w:rFonts w:ascii="Calibri" w:hAnsi="Calibri" w:cs="Calibri"/>
          <w:i/>
          <w:iCs/>
        </w:rPr>
        <w:t xml:space="preserve">Oral Surg Oral Med Oral </w:t>
      </w:r>
      <w:proofErr w:type="spellStart"/>
      <w:r w:rsidRPr="00E31A64">
        <w:rPr>
          <w:rFonts w:ascii="Calibri" w:hAnsi="Calibri" w:cs="Calibri"/>
          <w:i/>
          <w:iCs/>
        </w:rPr>
        <w:t>Pathol</w:t>
      </w:r>
      <w:proofErr w:type="spellEnd"/>
      <w:r w:rsidRPr="00E31A64">
        <w:rPr>
          <w:rFonts w:ascii="Calibri" w:hAnsi="Calibri" w:cs="Calibri"/>
          <w:i/>
          <w:iCs/>
        </w:rPr>
        <w:t xml:space="preserve"> Oral </w:t>
      </w:r>
      <w:proofErr w:type="spellStart"/>
      <w:r w:rsidRPr="00E31A64">
        <w:rPr>
          <w:rFonts w:ascii="Calibri" w:hAnsi="Calibri" w:cs="Calibri"/>
          <w:i/>
          <w:iCs/>
        </w:rPr>
        <w:t>Radiol</w:t>
      </w:r>
      <w:proofErr w:type="spellEnd"/>
      <w:r w:rsidRPr="00E31A64">
        <w:rPr>
          <w:rFonts w:ascii="Calibri" w:hAnsi="Calibri" w:cs="Calibri"/>
          <w:i/>
          <w:iCs/>
        </w:rPr>
        <w:t xml:space="preserve"> </w:t>
      </w:r>
      <w:proofErr w:type="spellStart"/>
      <w:r w:rsidRPr="00E31A64">
        <w:rPr>
          <w:rFonts w:ascii="Calibri" w:hAnsi="Calibri" w:cs="Calibri"/>
          <w:i/>
          <w:iCs/>
        </w:rPr>
        <w:t>Endod</w:t>
      </w:r>
      <w:proofErr w:type="spellEnd"/>
      <w:r w:rsidRPr="00E31A64">
        <w:rPr>
          <w:rFonts w:ascii="Calibri" w:hAnsi="Calibri" w:cs="Calibri"/>
        </w:rPr>
        <w:t xml:space="preserve"> </w:t>
      </w:r>
      <w:r w:rsidRPr="00E31A64">
        <w:rPr>
          <w:rStyle w:val="pubyear"/>
          <w:rFonts w:ascii="Calibri" w:hAnsi="Calibri" w:cs="Calibri"/>
        </w:rPr>
        <w:t>2006</w:t>
      </w:r>
      <w:r w:rsidRPr="00E31A64">
        <w:rPr>
          <w:rFonts w:ascii="Calibri" w:hAnsi="Calibri" w:cs="Calibri"/>
        </w:rPr>
        <w:t xml:space="preserve">; </w:t>
      </w:r>
      <w:r w:rsidRPr="00E31A64">
        <w:rPr>
          <w:rStyle w:val="vol"/>
          <w:rFonts w:ascii="Calibri" w:hAnsi="Calibri" w:cs="Calibri"/>
        </w:rPr>
        <w:t>101</w:t>
      </w:r>
      <w:r w:rsidRPr="00E31A64">
        <w:rPr>
          <w:rFonts w:ascii="Calibri" w:hAnsi="Calibri" w:cs="Calibri"/>
        </w:rPr>
        <w:t xml:space="preserve">: </w:t>
      </w:r>
      <w:r w:rsidRPr="00E31A64">
        <w:rPr>
          <w:rStyle w:val="pagefirst"/>
          <w:rFonts w:ascii="Calibri" w:hAnsi="Calibri" w:cs="Calibri"/>
        </w:rPr>
        <w:t>515</w:t>
      </w:r>
      <w:r w:rsidRPr="00E31A64">
        <w:rPr>
          <w:rFonts w:ascii="Calibri" w:hAnsi="Calibri" w:cs="Calibri"/>
        </w:rPr>
        <w:t xml:space="preserve">– </w:t>
      </w:r>
      <w:r w:rsidRPr="00E31A64">
        <w:rPr>
          <w:rStyle w:val="pagelast"/>
          <w:rFonts w:ascii="Calibri" w:hAnsi="Calibri" w:cs="Calibri"/>
        </w:rPr>
        <w:t>22</w:t>
      </w:r>
      <w:r w:rsidRPr="00E31A64">
        <w:rPr>
          <w:rFonts w:ascii="Calibri" w:hAnsi="Calibri" w:cs="Calibri"/>
        </w:rPr>
        <w:t xml:space="preserve">. </w:t>
      </w:r>
    </w:p>
    <w:p w14:paraId="2830AF05" w14:textId="7E259E49" w:rsidR="000F1B12" w:rsidRPr="00E31A64" w:rsidRDefault="000F1B12" w:rsidP="001D643E">
      <w:pPr>
        <w:pStyle w:val="NoSpacing"/>
        <w:numPr>
          <w:ilvl w:val="0"/>
          <w:numId w:val="41"/>
        </w:numPr>
        <w:ind w:left="360"/>
        <w:rPr>
          <w:rFonts w:ascii="Calibri" w:hAnsi="Calibri" w:cs="Calibri"/>
        </w:rPr>
      </w:pPr>
      <w:proofErr w:type="spellStart"/>
      <w:r w:rsidRPr="00E31A64">
        <w:rPr>
          <w:rStyle w:val="author"/>
          <w:rFonts w:ascii="Calibri" w:hAnsi="Calibri" w:cs="Calibri"/>
        </w:rPr>
        <w:t>Taşkaya</w:t>
      </w:r>
      <w:proofErr w:type="spellEnd"/>
      <w:r w:rsidRPr="00E31A64">
        <w:rPr>
          <w:rStyle w:val="author"/>
          <w:rFonts w:ascii="Calibri" w:hAnsi="Calibri" w:cs="Calibri"/>
        </w:rPr>
        <w:t>‐Yilmaz, N</w:t>
      </w:r>
      <w:r w:rsidRPr="00E31A64">
        <w:rPr>
          <w:rFonts w:ascii="Calibri" w:hAnsi="Calibri" w:cs="Calibri"/>
        </w:rPr>
        <w:t xml:space="preserve">, </w:t>
      </w:r>
      <w:proofErr w:type="spellStart"/>
      <w:r w:rsidRPr="00E31A64">
        <w:rPr>
          <w:rStyle w:val="author"/>
          <w:rFonts w:ascii="Calibri" w:hAnsi="Calibri" w:cs="Calibri"/>
        </w:rPr>
        <w:t>Oğütcen</w:t>
      </w:r>
      <w:proofErr w:type="spellEnd"/>
      <w:r w:rsidRPr="00E31A64">
        <w:rPr>
          <w:rStyle w:val="author"/>
          <w:rFonts w:ascii="Calibri" w:hAnsi="Calibri" w:cs="Calibri"/>
        </w:rPr>
        <w:t>‐Toller, M</w:t>
      </w:r>
      <w:r w:rsidRPr="00E31A64">
        <w:rPr>
          <w:rFonts w:ascii="Calibri" w:hAnsi="Calibri" w:cs="Calibri"/>
        </w:rPr>
        <w:t xml:space="preserve">. </w:t>
      </w:r>
      <w:r w:rsidRPr="00E31A64">
        <w:rPr>
          <w:rStyle w:val="articletitle"/>
          <w:rFonts w:ascii="Calibri" w:hAnsi="Calibri" w:cs="Calibri"/>
        </w:rPr>
        <w:t>Magnetic resonance imaging evaluation of temporomandibular joint disc deformities in relation to type of disc displacement</w:t>
      </w:r>
      <w:r w:rsidRPr="00E31A64">
        <w:rPr>
          <w:rFonts w:ascii="Calibri" w:hAnsi="Calibri" w:cs="Calibri"/>
        </w:rPr>
        <w:t xml:space="preserve">. </w:t>
      </w:r>
      <w:r w:rsidRPr="00E31A64">
        <w:rPr>
          <w:rFonts w:ascii="Calibri" w:hAnsi="Calibri" w:cs="Calibri"/>
          <w:i/>
          <w:iCs/>
        </w:rPr>
        <w:t xml:space="preserve">J Oral </w:t>
      </w:r>
      <w:proofErr w:type="spellStart"/>
      <w:r w:rsidRPr="00E31A64">
        <w:rPr>
          <w:rFonts w:ascii="Calibri" w:hAnsi="Calibri" w:cs="Calibri"/>
          <w:i/>
          <w:iCs/>
        </w:rPr>
        <w:t>Maxillofac</w:t>
      </w:r>
      <w:proofErr w:type="spellEnd"/>
      <w:r w:rsidRPr="00E31A64">
        <w:rPr>
          <w:rFonts w:ascii="Calibri" w:hAnsi="Calibri" w:cs="Calibri"/>
          <w:i/>
          <w:iCs/>
        </w:rPr>
        <w:t xml:space="preserve"> Surg</w:t>
      </w:r>
      <w:r w:rsidRPr="00E31A64">
        <w:rPr>
          <w:rFonts w:ascii="Calibri" w:hAnsi="Calibri" w:cs="Calibri"/>
        </w:rPr>
        <w:t xml:space="preserve"> </w:t>
      </w:r>
      <w:r w:rsidRPr="00E31A64">
        <w:rPr>
          <w:rStyle w:val="pubyear"/>
          <w:rFonts w:ascii="Calibri" w:hAnsi="Calibri" w:cs="Calibri"/>
        </w:rPr>
        <w:t>2001</w:t>
      </w:r>
      <w:r w:rsidRPr="00E31A64">
        <w:rPr>
          <w:rFonts w:ascii="Calibri" w:hAnsi="Calibri" w:cs="Calibri"/>
        </w:rPr>
        <w:t xml:space="preserve">; </w:t>
      </w:r>
      <w:r w:rsidRPr="00E31A64">
        <w:rPr>
          <w:rStyle w:val="vol"/>
          <w:rFonts w:ascii="Calibri" w:hAnsi="Calibri" w:cs="Calibri"/>
        </w:rPr>
        <w:t>59</w:t>
      </w:r>
      <w:r w:rsidRPr="00E31A64">
        <w:rPr>
          <w:rFonts w:ascii="Calibri" w:hAnsi="Calibri" w:cs="Calibri"/>
        </w:rPr>
        <w:t xml:space="preserve">: </w:t>
      </w:r>
      <w:r w:rsidRPr="00E31A64">
        <w:rPr>
          <w:rStyle w:val="pagefirst"/>
          <w:rFonts w:ascii="Calibri" w:hAnsi="Calibri" w:cs="Calibri"/>
        </w:rPr>
        <w:t>860</w:t>
      </w:r>
      <w:r w:rsidRPr="00E31A64">
        <w:rPr>
          <w:rFonts w:ascii="Calibri" w:hAnsi="Calibri" w:cs="Calibri"/>
        </w:rPr>
        <w:t xml:space="preserve">– </w:t>
      </w:r>
      <w:r w:rsidRPr="00E31A64">
        <w:rPr>
          <w:rStyle w:val="pagelast"/>
          <w:rFonts w:ascii="Calibri" w:hAnsi="Calibri" w:cs="Calibri"/>
        </w:rPr>
        <w:t>5</w:t>
      </w:r>
      <w:r w:rsidRPr="00E31A64">
        <w:rPr>
          <w:rFonts w:ascii="Calibri" w:hAnsi="Calibri" w:cs="Calibri"/>
        </w:rPr>
        <w:t xml:space="preserve">. </w:t>
      </w:r>
    </w:p>
    <w:p w14:paraId="04419A52" w14:textId="764A12CA"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Milam, SB</w:t>
      </w:r>
      <w:r w:rsidRPr="00E31A64">
        <w:rPr>
          <w:rFonts w:ascii="Calibri" w:hAnsi="Calibri" w:cs="Calibri"/>
        </w:rPr>
        <w:t xml:space="preserve">. </w:t>
      </w:r>
      <w:r w:rsidRPr="00E31A64">
        <w:rPr>
          <w:rStyle w:val="articletitle"/>
          <w:rFonts w:ascii="Calibri" w:hAnsi="Calibri" w:cs="Calibri"/>
        </w:rPr>
        <w:t>Pathophysiology and epidemiology of TMJ</w:t>
      </w:r>
      <w:r w:rsidRPr="00E31A64">
        <w:rPr>
          <w:rFonts w:ascii="Calibri" w:hAnsi="Calibri" w:cs="Calibri"/>
        </w:rPr>
        <w:t xml:space="preserve">. </w:t>
      </w:r>
      <w:r w:rsidRPr="00E31A64">
        <w:rPr>
          <w:rFonts w:ascii="Calibri" w:hAnsi="Calibri" w:cs="Calibri"/>
          <w:i/>
          <w:iCs/>
        </w:rPr>
        <w:t xml:space="preserve">J </w:t>
      </w:r>
      <w:proofErr w:type="spellStart"/>
      <w:r w:rsidRPr="00E31A64">
        <w:rPr>
          <w:rFonts w:ascii="Calibri" w:hAnsi="Calibri" w:cs="Calibri"/>
          <w:i/>
          <w:iCs/>
        </w:rPr>
        <w:t>Musculoskelet</w:t>
      </w:r>
      <w:proofErr w:type="spellEnd"/>
      <w:r w:rsidRPr="00E31A64">
        <w:rPr>
          <w:rFonts w:ascii="Calibri" w:hAnsi="Calibri" w:cs="Calibri"/>
          <w:i/>
          <w:iCs/>
        </w:rPr>
        <w:t xml:space="preserve"> Neuronal Interact</w:t>
      </w:r>
      <w:r w:rsidRPr="00E31A64">
        <w:rPr>
          <w:rFonts w:ascii="Calibri" w:hAnsi="Calibri" w:cs="Calibri"/>
        </w:rPr>
        <w:t xml:space="preserve"> </w:t>
      </w:r>
      <w:r w:rsidRPr="00E31A64">
        <w:rPr>
          <w:rStyle w:val="pubyear"/>
          <w:rFonts w:ascii="Calibri" w:hAnsi="Calibri" w:cs="Calibri"/>
        </w:rPr>
        <w:t>2003</w:t>
      </w:r>
      <w:r w:rsidRPr="00E31A64">
        <w:rPr>
          <w:rFonts w:ascii="Calibri" w:hAnsi="Calibri" w:cs="Calibri"/>
        </w:rPr>
        <w:t xml:space="preserve">; </w:t>
      </w:r>
      <w:r w:rsidRPr="00E31A64">
        <w:rPr>
          <w:rStyle w:val="vol"/>
          <w:rFonts w:ascii="Calibri" w:hAnsi="Calibri" w:cs="Calibri"/>
        </w:rPr>
        <w:t>3</w:t>
      </w:r>
      <w:r w:rsidRPr="00E31A64">
        <w:rPr>
          <w:rFonts w:ascii="Calibri" w:hAnsi="Calibri" w:cs="Calibri"/>
        </w:rPr>
        <w:t xml:space="preserve">: </w:t>
      </w:r>
      <w:r w:rsidRPr="00E31A64">
        <w:rPr>
          <w:rStyle w:val="pagefirst"/>
          <w:rFonts w:ascii="Calibri" w:hAnsi="Calibri" w:cs="Calibri"/>
        </w:rPr>
        <w:t>382</w:t>
      </w:r>
      <w:r w:rsidRPr="00E31A64">
        <w:rPr>
          <w:rFonts w:ascii="Calibri" w:hAnsi="Calibri" w:cs="Calibri"/>
        </w:rPr>
        <w:t xml:space="preserve">– </w:t>
      </w:r>
      <w:r w:rsidRPr="00E31A64">
        <w:rPr>
          <w:rStyle w:val="pagelast"/>
          <w:rFonts w:ascii="Calibri" w:hAnsi="Calibri" w:cs="Calibri"/>
        </w:rPr>
        <w:t>90</w:t>
      </w:r>
      <w:r w:rsidRPr="00E31A64">
        <w:rPr>
          <w:rFonts w:ascii="Calibri" w:hAnsi="Calibri" w:cs="Calibri"/>
        </w:rPr>
        <w:t xml:space="preserve">. </w:t>
      </w:r>
    </w:p>
    <w:p w14:paraId="53042B5C" w14:textId="1A700263" w:rsidR="000F1B12" w:rsidRPr="00E31A64" w:rsidRDefault="000F1B12" w:rsidP="001D643E">
      <w:pPr>
        <w:pStyle w:val="NoSpacing"/>
        <w:numPr>
          <w:ilvl w:val="0"/>
          <w:numId w:val="41"/>
        </w:numPr>
        <w:ind w:left="360"/>
        <w:rPr>
          <w:rFonts w:ascii="Calibri" w:hAnsi="Calibri" w:cs="Calibri"/>
        </w:rPr>
      </w:pPr>
      <w:proofErr w:type="spellStart"/>
      <w:r w:rsidRPr="00E31A64">
        <w:rPr>
          <w:rStyle w:val="author"/>
          <w:rFonts w:ascii="Calibri" w:hAnsi="Calibri" w:cs="Calibri"/>
        </w:rPr>
        <w:t>Zardeneta</w:t>
      </w:r>
      <w:proofErr w:type="spellEnd"/>
      <w:r w:rsidRPr="00E31A64">
        <w:rPr>
          <w:rStyle w:val="author"/>
          <w:rFonts w:ascii="Calibri" w:hAnsi="Calibri" w:cs="Calibri"/>
        </w:rPr>
        <w:t>, G</w:t>
      </w:r>
      <w:r w:rsidRPr="00E31A64">
        <w:rPr>
          <w:rFonts w:ascii="Calibri" w:hAnsi="Calibri" w:cs="Calibri"/>
        </w:rPr>
        <w:t xml:space="preserve">, </w:t>
      </w:r>
      <w:r w:rsidRPr="00E31A64">
        <w:rPr>
          <w:rStyle w:val="author"/>
          <w:rFonts w:ascii="Calibri" w:hAnsi="Calibri" w:cs="Calibri"/>
        </w:rPr>
        <w:t>Milam, SB</w:t>
      </w:r>
      <w:r w:rsidRPr="00E31A64">
        <w:rPr>
          <w:rFonts w:ascii="Calibri" w:hAnsi="Calibri" w:cs="Calibri"/>
        </w:rPr>
        <w:t xml:space="preserve">, </w:t>
      </w:r>
      <w:r w:rsidRPr="00E31A64">
        <w:rPr>
          <w:rStyle w:val="author"/>
          <w:rFonts w:ascii="Calibri" w:hAnsi="Calibri" w:cs="Calibri"/>
        </w:rPr>
        <w:t>Schmitz, JP</w:t>
      </w:r>
      <w:r w:rsidRPr="00E31A64">
        <w:rPr>
          <w:rFonts w:ascii="Calibri" w:hAnsi="Calibri" w:cs="Calibri"/>
        </w:rPr>
        <w:t xml:space="preserve">. </w:t>
      </w:r>
      <w:r w:rsidRPr="00E31A64">
        <w:rPr>
          <w:rStyle w:val="articletitle"/>
          <w:rFonts w:ascii="Calibri" w:hAnsi="Calibri" w:cs="Calibri"/>
        </w:rPr>
        <w:t>Iron‐dependent generation of free radicals: plausible mechanisms in the progressive deterioration of the temporomandibular joint</w:t>
      </w:r>
      <w:r w:rsidRPr="00E31A64">
        <w:rPr>
          <w:rFonts w:ascii="Calibri" w:hAnsi="Calibri" w:cs="Calibri"/>
        </w:rPr>
        <w:t xml:space="preserve">. </w:t>
      </w:r>
      <w:r w:rsidRPr="00E31A64">
        <w:rPr>
          <w:rFonts w:ascii="Calibri" w:hAnsi="Calibri" w:cs="Calibri"/>
          <w:i/>
          <w:iCs/>
        </w:rPr>
        <w:t xml:space="preserve">J Oral </w:t>
      </w:r>
      <w:proofErr w:type="spellStart"/>
      <w:r w:rsidRPr="00E31A64">
        <w:rPr>
          <w:rFonts w:ascii="Calibri" w:hAnsi="Calibri" w:cs="Calibri"/>
          <w:i/>
          <w:iCs/>
        </w:rPr>
        <w:t>Maxillofac</w:t>
      </w:r>
      <w:proofErr w:type="spellEnd"/>
      <w:r w:rsidRPr="00E31A64">
        <w:rPr>
          <w:rFonts w:ascii="Calibri" w:hAnsi="Calibri" w:cs="Calibri"/>
          <w:i/>
          <w:iCs/>
        </w:rPr>
        <w:t xml:space="preserve"> Surg</w:t>
      </w:r>
      <w:r w:rsidRPr="00E31A64">
        <w:rPr>
          <w:rFonts w:ascii="Calibri" w:hAnsi="Calibri" w:cs="Calibri"/>
        </w:rPr>
        <w:t xml:space="preserve"> </w:t>
      </w:r>
      <w:r w:rsidRPr="00E31A64">
        <w:rPr>
          <w:rStyle w:val="pubyear"/>
          <w:rFonts w:ascii="Calibri" w:hAnsi="Calibri" w:cs="Calibri"/>
        </w:rPr>
        <w:t>2000</w:t>
      </w:r>
      <w:r w:rsidRPr="00E31A64">
        <w:rPr>
          <w:rFonts w:ascii="Calibri" w:hAnsi="Calibri" w:cs="Calibri"/>
        </w:rPr>
        <w:t xml:space="preserve">; </w:t>
      </w:r>
      <w:r w:rsidRPr="00E31A64">
        <w:rPr>
          <w:rStyle w:val="vol"/>
          <w:rFonts w:ascii="Calibri" w:hAnsi="Calibri" w:cs="Calibri"/>
        </w:rPr>
        <w:t>58</w:t>
      </w:r>
      <w:r w:rsidRPr="00E31A64">
        <w:rPr>
          <w:rFonts w:ascii="Calibri" w:hAnsi="Calibri" w:cs="Calibri"/>
        </w:rPr>
        <w:t xml:space="preserve">: </w:t>
      </w:r>
      <w:r w:rsidRPr="00E31A64">
        <w:rPr>
          <w:rStyle w:val="pagefirst"/>
          <w:rFonts w:ascii="Calibri" w:hAnsi="Calibri" w:cs="Calibri"/>
        </w:rPr>
        <w:t>302</w:t>
      </w:r>
      <w:r w:rsidRPr="00E31A64">
        <w:rPr>
          <w:rFonts w:ascii="Calibri" w:hAnsi="Calibri" w:cs="Calibri"/>
        </w:rPr>
        <w:t xml:space="preserve">– </w:t>
      </w:r>
      <w:r w:rsidRPr="00E31A64">
        <w:rPr>
          <w:rStyle w:val="pagelast"/>
          <w:rFonts w:ascii="Calibri" w:hAnsi="Calibri" w:cs="Calibri"/>
        </w:rPr>
        <w:t>8</w:t>
      </w:r>
      <w:r w:rsidRPr="00E31A64">
        <w:rPr>
          <w:rFonts w:ascii="Calibri" w:hAnsi="Calibri" w:cs="Calibri"/>
        </w:rPr>
        <w:t xml:space="preserve">. </w:t>
      </w:r>
    </w:p>
    <w:p w14:paraId="406AC575" w14:textId="41DE1109"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Carlsson, GE</w:t>
      </w:r>
      <w:r w:rsidRPr="00E31A64">
        <w:rPr>
          <w:rFonts w:ascii="Calibri" w:hAnsi="Calibri" w:cs="Calibri"/>
        </w:rPr>
        <w:t xml:space="preserve">, </w:t>
      </w:r>
      <w:r w:rsidRPr="00E31A64">
        <w:rPr>
          <w:rStyle w:val="author"/>
          <w:rFonts w:ascii="Calibri" w:hAnsi="Calibri" w:cs="Calibri"/>
        </w:rPr>
        <w:t>Oberg, T</w:t>
      </w:r>
      <w:r w:rsidRPr="00E31A64">
        <w:rPr>
          <w:rFonts w:ascii="Calibri" w:hAnsi="Calibri" w:cs="Calibri"/>
        </w:rPr>
        <w:t xml:space="preserve">, </w:t>
      </w:r>
      <w:r w:rsidRPr="00E31A64">
        <w:rPr>
          <w:rStyle w:val="author"/>
          <w:rFonts w:ascii="Calibri" w:hAnsi="Calibri" w:cs="Calibri"/>
        </w:rPr>
        <w:t>Bergman, F</w:t>
      </w:r>
      <w:r w:rsidRPr="00E31A64">
        <w:rPr>
          <w:rFonts w:ascii="Calibri" w:hAnsi="Calibri" w:cs="Calibri"/>
        </w:rPr>
        <w:t xml:space="preserve">, </w:t>
      </w:r>
      <w:proofErr w:type="spellStart"/>
      <w:r w:rsidRPr="00E31A64">
        <w:rPr>
          <w:rStyle w:val="author"/>
          <w:rFonts w:ascii="Calibri" w:hAnsi="Calibri" w:cs="Calibri"/>
        </w:rPr>
        <w:t>Fajers</w:t>
      </w:r>
      <w:proofErr w:type="spellEnd"/>
      <w:r w:rsidRPr="00E31A64">
        <w:rPr>
          <w:rStyle w:val="author"/>
          <w:rFonts w:ascii="Calibri" w:hAnsi="Calibri" w:cs="Calibri"/>
        </w:rPr>
        <w:t>, CM</w:t>
      </w:r>
      <w:r w:rsidRPr="00E31A64">
        <w:rPr>
          <w:rFonts w:ascii="Calibri" w:hAnsi="Calibri" w:cs="Calibri"/>
        </w:rPr>
        <w:t xml:space="preserve">. </w:t>
      </w:r>
      <w:r w:rsidRPr="00E31A64">
        <w:rPr>
          <w:rStyle w:val="articletitle"/>
          <w:rFonts w:ascii="Calibri" w:hAnsi="Calibri" w:cs="Calibri"/>
        </w:rPr>
        <w:t>Morphological changes in the mandibular joint disk in temporomandibular joint pain dysfunction syndrome</w:t>
      </w:r>
      <w:r w:rsidRPr="00E31A64">
        <w:rPr>
          <w:rFonts w:ascii="Calibri" w:hAnsi="Calibri" w:cs="Calibri"/>
        </w:rPr>
        <w:t xml:space="preserve">. </w:t>
      </w:r>
      <w:r w:rsidRPr="00E31A64">
        <w:rPr>
          <w:rFonts w:ascii="Calibri" w:hAnsi="Calibri" w:cs="Calibri"/>
          <w:i/>
          <w:iCs/>
        </w:rPr>
        <w:t xml:space="preserve">Acta </w:t>
      </w:r>
      <w:proofErr w:type="spellStart"/>
      <w:r w:rsidRPr="00E31A64">
        <w:rPr>
          <w:rFonts w:ascii="Calibri" w:hAnsi="Calibri" w:cs="Calibri"/>
          <w:i/>
          <w:iCs/>
        </w:rPr>
        <w:t>Odontol</w:t>
      </w:r>
      <w:proofErr w:type="spellEnd"/>
      <w:r w:rsidRPr="00E31A64">
        <w:rPr>
          <w:rFonts w:ascii="Calibri" w:hAnsi="Calibri" w:cs="Calibri"/>
          <w:i/>
          <w:iCs/>
        </w:rPr>
        <w:t xml:space="preserve"> </w:t>
      </w:r>
      <w:proofErr w:type="spellStart"/>
      <w:r w:rsidRPr="00E31A64">
        <w:rPr>
          <w:rFonts w:ascii="Calibri" w:hAnsi="Calibri" w:cs="Calibri"/>
          <w:i/>
          <w:iCs/>
        </w:rPr>
        <w:t>Scand</w:t>
      </w:r>
      <w:proofErr w:type="spellEnd"/>
      <w:r w:rsidRPr="00E31A64">
        <w:rPr>
          <w:rFonts w:ascii="Calibri" w:hAnsi="Calibri" w:cs="Calibri"/>
        </w:rPr>
        <w:t xml:space="preserve"> </w:t>
      </w:r>
      <w:r w:rsidRPr="00E31A64">
        <w:rPr>
          <w:rStyle w:val="pubyear"/>
          <w:rFonts w:ascii="Calibri" w:hAnsi="Calibri" w:cs="Calibri"/>
        </w:rPr>
        <w:t>1967</w:t>
      </w:r>
      <w:r w:rsidRPr="00E31A64">
        <w:rPr>
          <w:rFonts w:ascii="Calibri" w:hAnsi="Calibri" w:cs="Calibri"/>
        </w:rPr>
        <w:t xml:space="preserve">; </w:t>
      </w:r>
      <w:r w:rsidRPr="00E31A64">
        <w:rPr>
          <w:rStyle w:val="vol"/>
          <w:rFonts w:ascii="Calibri" w:hAnsi="Calibri" w:cs="Calibri"/>
        </w:rPr>
        <w:t>25</w:t>
      </w:r>
      <w:r w:rsidRPr="00E31A64">
        <w:rPr>
          <w:rFonts w:ascii="Calibri" w:hAnsi="Calibri" w:cs="Calibri"/>
        </w:rPr>
        <w:t xml:space="preserve">: </w:t>
      </w:r>
      <w:r w:rsidRPr="00E31A64">
        <w:rPr>
          <w:rStyle w:val="pagefirst"/>
          <w:rFonts w:ascii="Calibri" w:hAnsi="Calibri" w:cs="Calibri"/>
        </w:rPr>
        <w:t>163</w:t>
      </w:r>
      <w:r w:rsidRPr="00E31A64">
        <w:rPr>
          <w:rFonts w:ascii="Calibri" w:hAnsi="Calibri" w:cs="Calibri"/>
        </w:rPr>
        <w:t xml:space="preserve">– </w:t>
      </w:r>
      <w:r w:rsidRPr="00E31A64">
        <w:rPr>
          <w:rStyle w:val="pagelast"/>
          <w:rFonts w:ascii="Calibri" w:hAnsi="Calibri" w:cs="Calibri"/>
        </w:rPr>
        <w:t>81</w:t>
      </w:r>
      <w:r w:rsidRPr="00E31A64">
        <w:rPr>
          <w:rFonts w:ascii="Calibri" w:hAnsi="Calibri" w:cs="Calibri"/>
        </w:rPr>
        <w:t xml:space="preserve">. </w:t>
      </w:r>
    </w:p>
    <w:p w14:paraId="5B53F8DD" w14:textId="68499D70"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Castelli, WA</w:t>
      </w:r>
      <w:r w:rsidRPr="00E31A64">
        <w:rPr>
          <w:rFonts w:ascii="Calibri" w:hAnsi="Calibri" w:cs="Calibri"/>
        </w:rPr>
        <w:t xml:space="preserve">, </w:t>
      </w:r>
      <w:proofErr w:type="spellStart"/>
      <w:r w:rsidRPr="00E31A64">
        <w:rPr>
          <w:rStyle w:val="author"/>
          <w:rFonts w:ascii="Calibri" w:hAnsi="Calibri" w:cs="Calibri"/>
        </w:rPr>
        <w:t>Nasjleti</w:t>
      </w:r>
      <w:proofErr w:type="spellEnd"/>
      <w:r w:rsidRPr="00E31A64">
        <w:rPr>
          <w:rStyle w:val="author"/>
          <w:rFonts w:ascii="Calibri" w:hAnsi="Calibri" w:cs="Calibri"/>
        </w:rPr>
        <w:t>, CE</w:t>
      </w:r>
      <w:r w:rsidRPr="00E31A64">
        <w:rPr>
          <w:rFonts w:ascii="Calibri" w:hAnsi="Calibri" w:cs="Calibri"/>
        </w:rPr>
        <w:t xml:space="preserve">, </w:t>
      </w:r>
      <w:r w:rsidRPr="00E31A64">
        <w:rPr>
          <w:rStyle w:val="author"/>
          <w:rFonts w:ascii="Calibri" w:hAnsi="Calibri" w:cs="Calibri"/>
        </w:rPr>
        <w:t>Diaz‐Perez, R</w:t>
      </w:r>
      <w:r w:rsidRPr="00E31A64">
        <w:rPr>
          <w:rFonts w:ascii="Calibri" w:hAnsi="Calibri" w:cs="Calibri"/>
        </w:rPr>
        <w:t xml:space="preserve">, </w:t>
      </w:r>
      <w:proofErr w:type="spellStart"/>
      <w:r w:rsidRPr="00E31A64">
        <w:rPr>
          <w:rStyle w:val="author"/>
          <w:rFonts w:ascii="Calibri" w:hAnsi="Calibri" w:cs="Calibri"/>
        </w:rPr>
        <w:t>Caffesse</w:t>
      </w:r>
      <w:proofErr w:type="spellEnd"/>
      <w:r w:rsidRPr="00E31A64">
        <w:rPr>
          <w:rStyle w:val="author"/>
          <w:rFonts w:ascii="Calibri" w:hAnsi="Calibri" w:cs="Calibri"/>
        </w:rPr>
        <w:t>, RG</w:t>
      </w:r>
      <w:r w:rsidRPr="00E31A64">
        <w:rPr>
          <w:rFonts w:ascii="Calibri" w:hAnsi="Calibri" w:cs="Calibri"/>
        </w:rPr>
        <w:t xml:space="preserve">. </w:t>
      </w:r>
      <w:r w:rsidRPr="00E31A64">
        <w:rPr>
          <w:rStyle w:val="articletitle"/>
          <w:rFonts w:ascii="Calibri" w:hAnsi="Calibri" w:cs="Calibri"/>
        </w:rPr>
        <w:t>Histopathologic findings in temporomandibular joints of aged individuals</w:t>
      </w:r>
      <w:r w:rsidRPr="00E31A64">
        <w:rPr>
          <w:rFonts w:ascii="Calibri" w:hAnsi="Calibri" w:cs="Calibri"/>
        </w:rPr>
        <w:t xml:space="preserve">. </w:t>
      </w:r>
      <w:r w:rsidRPr="00E31A64">
        <w:rPr>
          <w:rFonts w:ascii="Calibri" w:hAnsi="Calibri" w:cs="Calibri"/>
          <w:i/>
          <w:iCs/>
        </w:rPr>
        <w:t xml:space="preserve">J </w:t>
      </w:r>
      <w:proofErr w:type="spellStart"/>
      <w:r w:rsidRPr="00E31A64">
        <w:rPr>
          <w:rFonts w:ascii="Calibri" w:hAnsi="Calibri" w:cs="Calibri"/>
          <w:i/>
          <w:iCs/>
        </w:rPr>
        <w:t>Prosthet</w:t>
      </w:r>
      <w:proofErr w:type="spellEnd"/>
      <w:r w:rsidRPr="00E31A64">
        <w:rPr>
          <w:rFonts w:ascii="Calibri" w:hAnsi="Calibri" w:cs="Calibri"/>
          <w:i/>
          <w:iCs/>
        </w:rPr>
        <w:t xml:space="preserve"> Dent</w:t>
      </w:r>
      <w:r w:rsidRPr="00E31A64">
        <w:rPr>
          <w:rFonts w:ascii="Calibri" w:hAnsi="Calibri" w:cs="Calibri"/>
        </w:rPr>
        <w:t xml:space="preserve"> </w:t>
      </w:r>
      <w:r w:rsidRPr="00E31A64">
        <w:rPr>
          <w:rStyle w:val="pubyear"/>
          <w:rFonts w:ascii="Calibri" w:hAnsi="Calibri" w:cs="Calibri"/>
        </w:rPr>
        <w:t>1985</w:t>
      </w:r>
      <w:r w:rsidRPr="00E31A64">
        <w:rPr>
          <w:rFonts w:ascii="Calibri" w:hAnsi="Calibri" w:cs="Calibri"/>
        </w:rPr>
        <w:t xml:space="preserve">; </w:t>
      </w:r>
      <w:r w:rsidRPr="00E31A64">
        <w:rPr>
          <w:rStyle w:val="vol"/>
          <w:rFonts w:ascii="Calibri" w:hAnsi="Calibri" w:cs="Calibri"/>
        </w:rPr>
        <w:t>53</w:t>
      </w:r>
      <w:r w:rsidRPr="00E31A64">
        <w:rPr>
          <w:rFonts w:ascii="Calibri" w:hAnsi="Calibri" w:cs="Calibri"/>
        </w:rPr>
        <w:t xml:space="preserve">: </w:t>
      </w:r>
      <w:r w:rsidRPr="00E31A64">
        <w:rPr>
          <w:rStyle w:val="pagefirst"/>
          <w:rFonts w:ascii="Calibri" w:hAnsi="Calibri" w:cs="Calibri"/>
        </w:rPr>
        <w:t>415</w:t>
      </w:r>
      <w:r w:rsidRPr="00E31A64">
        <w:rPr>
          <w:rFonts w:ascii="Calibri" w:hAnsi="Calibri" w:cs="Calibri"/>
        </w:rPr>
        <w:t xml:space="preserve">– </w:t>
      </w:r>
      <w:r w:rsidRPr="00E31A64">
        <w:rPr>
          <w:rStyle w:val="pagelast"/>
          <w:rFonts w:ascii="Calibri" w:hAnsi="Calibri" w:cs="Calibri"/>
        </w:rPr>
        <w:t>19</w:t>
      </w:r>
      <w:r w:rsidRPr="00E31A64">
        <w:rPr>
          <w:rFonts w:ascii="Calibri" w:hAnsi="Calibri" w:cs="Calibri"/>
        </w:rPr>
        <w:t xml:space="preserve">. </w:t>
      </w:r>
    </w:p>
    <w:p w14:paraId="07EDF50F" w14:textId="32A0576D"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Helmy, ES</w:t>
      </w:r>
      <w:r w:rsidRPr="00E31A64">
        <w:rPr>
          <w:rFonts w:ascii="Calibri" w:hAnsi="Calibri" w:cs="Calibri"/>
        </w:rPr>
        <w:t xml:space="preserve">, </w:t>
      </w:r>
      <w:proofErr w:type="spellStart"/>
      <w:r w:rsidRPr="00E31A64">
        <w:rPr>
          <w:rStyle w:val="author"/>
          <w:rFonts w:ascii="Calibri" w:hAnsi="Calibri" w:cs="Calibri"/>
        </w:rPr>
        <w:t>Timmis</w:t>
      </w:r>
      <w:proofErr w:type="spellEnd"/>
      <w:r w:rsidRPr="00E31A64">
        <w:rPr>
          <w:rStyle w:val="author"/>
          <w:rFonts w:ascii="Calibri" w:hAnsi="Calibri" w:cs="Calibri"/>
        </w:rPr>
        <w:t>, DP</w:t>
      </w:r>
      <w:r w:rsidRPr="00E31A64">
        <w:rPr>
          <w:rFonts w:ascii="Calibri" w:hAnsi="Calibri" w:cs="Calibri"/>
        </w:rPr>
        <w:t xml:space="preserve">, </w:t>
      </w:r>
      <w:proofErr w:type="spellStart"/>
      <w:r w:rsidRPr="00E31A64">
        <w:rPr>
          <w:rStyle w:val="author"/>
          <w:rFonts w:ascii="Calibri" w:hAnsi="Calibri" w:cs="Calibri"/>
        </w:rPr>
        <w:t>Sharawy</w:t>
      </w:r>
      <w:proofErr w:type="spellEnd"/>
      <w:r w:rsidRPr="00E31A64">
        <w:rPr>
          <w:rStyle w:val="author"/>
          <w:rFonts w:ascii="Calibri" w:hAnsi="Calibri" w:cs="Calibri"/>
        </w:rPr>
        <w:t>, MH</w:t>
      </w:r>
      <w:r w:rsidRPr="00E31A64">
        <w:rPr>
          <w:rFonts w:ascii="Calibri" w:hAnsi="Calibri" w:cs="Calibri"/>
        </w:rPr>
        <w:t xml:space="preserve">, </w:t>
      </w:r>
      <w:proofErr w:type="spellStart"/>
      <w:r w:rsidRPr="00E31A64">
        <w:rPr>
          <w:rStyle w:val="author"/>
          <w:rFonts w:ascii="Calibri" w:hAnsi="Calibri" w:cs="Calibri"/>
        </w:rPr>
        <w:t>Abdelatif</w:t>
      </w:r>
      <w:proofErr w:type="spellEnd"/>
      <w:r w:rsidRPr="00E31A64">
        <w:rPr>
          <w:rStyle w:val="author"/>
          <w:rFonts w:ascii="Calibri" w:hAnsi="Calibri" w:cs="Calibri"/>
        </w:rPr>
        <w:t>, O</w:t>
      </w:r>
      <w:r w:rsidRPr="00E31A64">
        <w:rPr>
          <w:rFonts w:ascii="Calibri" w:hAnsi="Calibri" w:cs="Calibri"/>
        </w:rPr>
        <w:t xml:space="preserve">, </w:t>
      </w:r>
      <w:r w:rsidRPr="00E31A64">
        <w:rPr>
          <w:rStyle w:val="author"/>
          <w:rFonts w:ascii="Calibri" w:hAnsi="Calibri" w:cs="Calibri"/>
        </w:rPr>
        <w:t>Bays, RA</w:t>
      </w:r>
      <w:r w:rsidRPr="00E31A64">
        <w:rPr>
          <w:rFonts w:ascii="Calibri" w:hAnsi="Calibri" w:cs="Calibri"/>
        </w:rPr>
        <w:t xml:space="preserve">. </w:t>
      </w:r>
      <w:r w:rsidRPr="00E31A64">
        <w:rPr>
          <w:rStyle w:val="articletitle"/>
          <w:rFonts w:ascii="Calibri" w:hAnsi="Calibri" w:cs="Calibri"/>
        </w:rPr>
        <w:t>Fatty change in the human temporomandibular joint disc. Light and electron microscopy study</w:t>
      </w:r>
      <w:r w:rsidRPr="00E31A64">
        <w:rPr>
          <w:rFonts w:ascii="Calibri" w:hAnsi="Calibri" w:cs="Calibri"/>
        </w:rPr>
        <w:t xml:space="preserve">. </w:t>
      </w:r>
      <w:r w:rsidRPr="00E31A64">
        <w:rPr>
          <w:rFonts w:ascii="Calibri" w:hAnsi="Calibri" w:cs="Calibri"/>
          <w:i/>
          <w:iCs/>
        </w:rPr>
        <w:t xml:space="preserve">Int J Oral </w:t>
      </w:r>
      <w:proofErr w:type="spellStart"/>
      <w:r w:rsidRPr="00E31A64">
        <w:rPr>
          <w:rFonts w:ascii="Calibri" w:hAnsi="Calibri" w:cs="Calibri"/>
          <w:i/>
          <w:iCs/>
        </w:rPr>
        <w:t>Maxillofac</w:t>
      </w:r>
      <w:proofErr w:type="spellEnd"/>
      <w:r w:rsidRPr="00E31A64">
        <w:rPr>
          <w:rFonts w:ascii="Calibri" w:hAnsi="Calibri" w:cs="Calibri"/>
          <w:i/>
          <w:iCs/>
        </w:rPr>
        <w:t xml:space="preserve"> Surg</w:t>
      </w:r>
      <w:r w:rsidRPr="00E31A64">
        <w:rPr>
          <w:rFonts w:ascii="Calibri" w:hAnsi="Calibri" w:cs="Calibri"/>
        </w:rPr>
        <w:t xml:space="preserve"> </w:t>
      </w:r>
      <w:r w:rsidRPr="00E31A64">
        <w:rPr>
          <w:rStyle w:val="pubyear"/>
          <w:rFonts w:ascii="Calibri" w:hAnsi="Calibri" w:cs="Calibri"/>
        </w:rPr>
        <w:t>1990</w:t>
      </w:r>
      <w:r w:rsidRPr="00E31A64">
        <w:rPr>
          <w:rFonts w:ascii="Calibri" w:hAnsi="Calibri" w:cs="Calibri"/>
        </w:rPr>
        <w:t xml:space="preserve">; </w:t>
      </w:r>
      <w:r w:rsidRPr="00E31A64">
        <w:rPr>
          <w:rStyle w:val="vol"/>
          <w:rFonts w:ascii="Calibri" w:hAnsi="Calibri" w:cs="Calibri"/>
        </w:rPr>
        <w:t>19</w:t>
      </w:r>
      <w:r w:rsidRPr="00E31A64">
        <w:rPr>
          <w:rFonts w:ascii="Calibri" w:hAnsi="Calibri" w:cs="Calibri"/>
        </w:rPr>
        <w:t xml:space="preserve">: </w:t>
      </w:r>
      <w:r w:rsidRPr="00E31A64">
        <w:rPr>
          <w:rStyle w:val="pagefirst"/>
          <w:rFonts w:ascii="Calibri" w:hAnsi="Calibri" w:cs="Calibri"/>
        </w:rPr>
        <w:t>38</w:t>
      </w:r>
      <w:r w:rsidRPr="00E31A64">
        <w:rPr>
          <w:rFonts w:ascii="Calibri" w:hAnsi="Calibri" w:cs="Calibri"/>
        </w:rPr>
        <w:t xml:space="preserve">– </w:t>
      </w:r>
      <w:r w:rsidRPr="00E31A64">
        <w:rPr>
          <w:rStyle w:val="pagelast"/>
          <w:rFonts w:ascii="Calibri" w:hAnsi="Calibri" w:cs="Calibri"/>
        </w:rPr>
        <w:t>43</w:t>
      </w:r>
      <w:r w:rsidRPr="00E31A64">
        <w:rPr>
          <w:rFonts w:ascii="Calibri" w:hAnsi="Calibri" w:cs="Calibri"/>
        </w:rPr>
        <w:t xml:space="preserve">. </w:t>
      </w:r>
    </w:p>
    <w:p w14:paraId="5CBEC00F" w14:textId="39BF8275"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 xml:space="preserve">De </w:t>
      </w:r>
      <w:proofErr w:type="spellStart"/>
      <w:r w:rsidRPr="00E31A64">
        <w:rPr>
          <w:rStyle w:val="author"/>
          <w:rFonts w:ascii="Calibri" w:hAnsi="Calibri" w:cs="Calibri"/>
        </w:rPr>
        <w:t>Bont</w:t>
      </w:r>
      <w:proofErr w:type="spellEnd"/>
      <w:r w:rsidRPr="00E31A64">
        <w:rPr>
          <w:rStyle w:val="author"/>
          <w:rFonts w:ascii="Calibri" w:hAnsi="Calibri" w:cs="Calibri"/>
        </w:rPr>
        <w:t>, LGM</w:t>
      </w:r>
      <w:r w:rsidRPr="00E31A64">
        <w:rPr>
          <w:rFonts w:ascii="Calibri" w:hAnsi="Calibri" w:cs="Calibri"/>
        </w:rPr>
        <w:t xml:space="preserve">, </w:t>
      </w:r>
      <w:proofErr w:type="spellStart"/>
      <w:r w:rsidRPr="00E31A64">
        <w:rPr>
          <w:rStyle w:val="author"/>
          <w:rFonts w:ascii="Calibri" w:hAnsi="Calibri" w:cs="Calibri"/>
        </w:rPr>
        <w:t>Stengenga</w:t>
      </w:r>
      <w:proofErr w:type="spellEnd"/>
      <w:r w:rsidRPr="00E31A64">
        <w:rPr>
          <w:rStyle w:val="author"/>
          <w:rFonts w:ascii="Calibri" w:hAnsi="Calibri" w:cs="Calibri"/>
        </w:rPr>
        <w:t>, B</w:t>
      </w:r>
      <w:r w:rsidRPr="00E31A64">
        <w:rPr>
          <w:rFonts w:ascii="Calibri" w:hAnsi="Calibri" w:cs="Calibri"/>
        </w:rPr>
        <w:t xml:space="preserve">. </w:t>
      </w:r>
      <w:r w:rsidRPr="00E31A64">
        <w:rPr>
          <w:rStyle w:val="articletitle"/>
          <w:rFonts w:ascii="Calibri" w:hAnsi="Calibri" w:cs="Calibri"/>
        </w:rPr>
        <w:t>Pathology of temporomandibular joint internal derangement and osteoarthrosis</w:t>
      </w:r>
      <w:r w:rsidRPr="00E31A64">
        <w:rPr>
          <w:rFonts w:ascii="Calibri" w:hAnsi="Calibri" w:cs="Calibri"/>
        </w:rPr>
        <w:t xml:space="preserve">. </w:t>
      </w:r>
      <w:r w:rsidRPr="00E31A64">
        <w:rPr>
          <w:rFonts w:ascii="Calibri" w:hAnsi="Calibri" w:cs="Calibri"/>
          <w:i/>
          <w:iCs/>
        </w:rPr>
        <w:t xml:space="preserve">Int J Oral </w:t>
      </w:r>
      <w:proofErr w:type="spellStart"/>
      <w:r w:rsidRPr="00E31A64">
        <w:rPr>
          <w:rFonts w:ascii="Calibri" w:hAnsi="Calibri" w:cs="Calibri"/>
          <w:i/>
          <w:iCs/>
        </w:rPr>
        <w:t>Maxillofac</w:t>
      </w:r>
      <w:proofErr w:type="spellEnd"/>
      <w:r w:rsidRPr="00E31A64">
        <w:rPr>
          <w:rFonts w:ascii="Calibri" w:hAnsi="Calibri" w:cs="Calibri"/>
          <w:i/>
          <w:iCs/>
        </w:rPr>
        <w:t xml:space="preserve"> Surg</w:t>
      </w:r>
      <w:r w:rsidRPr="00E31A64">
        <w:rPr>
          <w:rFonts w:ascii="Calibri" w:hAnsi="Calibri" w:cs="Calibri"/>
        </w:rPr>
        <w:t xml:space="preserve"> </w:t>
      </w:r>
      <w:r w:rsidRPr="00E31A64">
        <w:rPr>
          <w:rStyle w:val="pubyear"/>
          <w:rFonts w:ascii="Calibri" w:hAnsi="Calibri" w:cs="Calibri"/>
        </w:rPr>
        <w:t>1993</w:t>
      </w:r>
      <w:r w:rsidRPr="00E31A64">
        <w:rPr>
          <w:rFonts w:ascii="Calibri" w:hAnsi="Calibri" w:cs="Calibri"/>
        </w:rPr>
        <w:t xml:space="preserve">; </w:t>
      </w:r>
      <w:r w:rsidRPr="00E31A64">
        <w:rPr>
          <w:rStyle w:val="vol"/>
          <w:rFonts w:ascii="Calibri" w:hAnsi="Calibri" w:cs="Calibri"/>
        </w:rPr>
        <w:t>22</w:t>
      </w:r>
      <w:r w:rsidRPr="00E31A64">
        <w:rPr>
          <w:rFonts w:ascii="Calibri" w:hAnsi="Calibri" w:cs="Calibri"/>
        </w:rPr>
        <w:t xml:space="preserve">: </w:t>
      </w:r>
      <w:r w:rsidRPr="00E31A64">
        <w:rPr>
          <w:rStyle w:val="pagefirst"/>
          <w:rFonts w:ascii="Calibri" w:hAnsi="Calibri" w:cs="Calibri"/>
        </w:rPr>
        <w:t>71</w:t>
      </w:r>
      <w:r w:rsidRPr="00E31A64">
        <w:rPr>
          <w:rFonts w:ascii="Calibri" w:hAnsi="Calibri" w:cs="Calibri"/>
        </w:rPr>
        <w:t xml:space="preserve">– </w:t>
      </w:r>
      <w:r w:rsidRPr="00E31A64">
        <w:rPr>
          <w:rStyle w:val="pagelast"/>
          <w:rFonts w:ascii="Calibri" w:hAnsi="Calibri" w:cs="Calibri"/>
        </w:rPr>
        <w:t>4</w:t>
      </w:r>
      <w:r w:rsidRPr="00E31A64">
        <w:rPr>
          <w:rFonts w:ascii="Calibri" w:hAnsi="Calibri" w:cs="Calibri"/>
        </w:rPr>
        <w:t xml:space="preserve">. </w:t>
      </w:r>
    </w:p>
    <w:p w14:paraId="139DB43F" w14:textId="30BB9954"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Marchetti, C</w:t>
      </w:r>
      <w:r w:rsidRPr="00E31A64">
        <w:rPr>
          <w:rFonts w:ascii="Calibri" w:hAnsi="Calibri" w:cs="Calibri"/>
        </w:rPr>
        <w:t xml:space="preserve">, </w:t>
      </w:r>
      <w:proofErr w:type="spellStart"/>
      <w:r w:rsidRPr="00E31A64">
        <w:rPr>
          <w:rStyle w:val="author"/>
          <w:rFonts w:ascii="Calibri" w:hAnsi="Calibri" w:cs="Calibri"/>
        </w:rPr>
        <w:t>Piacentini</w:t>
      </w:r>
      <w:proofErr w:type="spellEnd"/>
      <w:r w:rsidRPr="00E31A64">
        <w:rPr>
          <w:rStyle w:val="author"/>
          <w:rFonts w:ascii="Calibri" w:hAnsi="Calibri" w:cs="Calibri"/>
        </w:rPr>
        <w:t>, C</w:t>
      </w:r>
      <w:r w:rsidRPr="00E31A64">
        <w:rPr>
          <w:rFonts w:ascii="Calibri" w:hAnsi="Calibri" w:cs="Calibri"/>
        </w:rPr>
        <w:t xml:space="preserve">, </w:t>
      </w:r>
      <w:r w:rsidRPr="00E31A64">
        <w:rPr>
          <w:rStyle w:val="author"/>
          <w:rFonts w:ascii="Calibri" w:hAnsi="Calibri" w:cs="Calibri"/>
        </w:rPr>
        <w:t>Farina, A</w:t>
      </w:r>
      <w:r w:rsidRPr="00E31A64">
        <w:rPr>
          <w:rFonts w:ascii="Calibri" w:hAnsi="Calibri" w:cs="Calibri"/>
        </w:rPr>
        <w:t xml:space="preserve">, </w:t>
      </w:r>
      <w:proofErr w:type="spellStart"/>
      <w:r w:rsidRPr="00E31A64">
        <w:rPr>
          <w:rStyle w:val="author"/>
          <w:rFonts w:ascii="Calibri" w:hAnsi="Calibri" w:cs="Calibri"/>
        </w:rPr>
        <w:t>Bernasconi</w:t>
      </w:r>
      <w:proofErr w:type="spellEnd"/>
      <w:r w:rsidRPr="00E31A64">
        <w:rPr>
          <w:rStyle w:val="author"/>
          <w:rFonts w:ascii="Calibri" w:hAnsi="Calibri" w:cs="Calibri"/>
        </w:rPr>
        <w:t>, G</w:t>
      </w:r>
      <w:r w:rsidRPr="00E31A64">
        <w:rPr>
          <w:rFonts w:ascii="Calibri" w:hAnsi="Calibri" w:cs="Calibri"/>
        </w:rPr>
        <w:t xml:space="preserve">, </w:t>
      </w:r>
      <w:proofErr w:type="spellStart"/>
      <w:r w:rsidRPr="00E31A64">
        <w:rPr>
          <w:rStyle w:val="author"/>
          <w:rFonts w:ascii="Calibri" w:hAnsi="Calibri" w:cs="Calibri"/>
        </w:rPr>
        <w:t>Calligaro</w:t>
      </w:r>
      <w:proofErr w:type="spellEnd"/>
      <w:r w:rsidRPr="00E31A64">
        <w:rPr>
          <w:rStyle w:val="author"/>
          <w:rFonts w:ascii="Calibri" w:hAnsi="Calibri" w:cs="Calibri"/>
        </w:rPr>
        <w:t>, A</w:t>
      </w:r>
      <w:r w:rsidRPr="00E31A64">
        <w:rPr>
          <w:rFonts w:ascii="Calibri" w:hAnsi="Calibri" w:cs="Calibri"/>
        </w:rPr>
        <w:t xml:space="preserve">. </w:t>
      </w:r>
      <w:r w:rsidRPr="00E31A64">
        <w:rPr>
          <w:rStyle w:val="articletitle"/>
          <w:rFonts w:ascii="Calibri" w:hAnsi="Calibri" w:cs="Calibri"/>
        </w:rPr>
        <w:t>A microscopic and immunocytochemical study of structural changes in dysfunctional human temporomandibular joint discs</w:t>
      </w:r>
      <w:r w:rsidRPr="00E31A64">
        <w:rPr>
          <w:rFonts w:ascii="Calibri" w:hAnsi="Calibri" w:cs="Calibri"/>
        </w:rPr>
        <w:t xml:space="preserve">. </w:t>
      </w:r>
      <w:r w:rsidRPr="00E31A64">
        <w:rPr>
          <w:rFonts w:ascii="Calibri" w:hAnsi="Calibri" w:cs="Calibri"/>
          <w:i/>
          <w:iCs/>
        </w:rPr>
        <w:t>Arch Oral Biol</w:t>
      </w:r>
      <w:r w:rsidRPr="00E31A64">
        <w:rPr>
          <w:rFonts w:ascii="Calibri" w:hAnsi="Calibri" w:cs="Calibri"/>
        </w:rPr>
        <w:t xml:space="preserve"> </w:t>
      </w:r>
      <w:r w:rsidRPr="00E31A64">
        <w:rPr>
          <w:rStyle w:val="pubyear"/>
          <w:rFonts w:ascii="Calibri" w:hAnsi="Calibri" w:cs="Calibri"/>
        </w:rPr>
        <w:t>1995</w:t>
      </w:r>
      <w:r w:rsidRPr="00E31A64">
        <w:rPr>
          <w:rFonts w:ascii="Calibri" w:hAnsi="Calibri" w:cs="Calibri"/>
        </w:rPr>
        <w:t xml:space="preserve">; </w:t>
      </w:r>
      <w:r w:rsidRPr="00E31A64">
        <w:rPr>
          <w:rStyle w:val="vol"/>
          <w:rFonts w:ascii="Calibri" w:hAnsi="Calibri" w:cs="Calibri"/>
        </w:rPr>
        <w:t>40</w:t>
      </w:r>
      <w:r w:rsidRPr="00E31A64">
        <w:rPr>
          <w:rFonts w:ascii="Calibri" w:hAnsi="Calibri" w:cs="Calibri"/>
        </w:rPr>
        <w:t xml:space="preserve">: </w:t>
      </w:r>
      <w:r w:rsidRPr="00E31A64">
        <w:rPr>
          <w:rStyle w:val="pagefirst"/>
          <w:rFonts w:ascii="Calibri" w:hAnsi="Calibri" w:cs="Calibri"/>
        </w:rPr>
        <w:t>549</w:t>
      </w:r>
      <w:r w:rsidRPr="00E31A64">
        <w:rPr>
          <w:rFonts w:ascii="Calibri" w:hAnsi="Calibri" w:cs="Calibri"/>
        </w:rPr>
        <w:t xml:space="preserve">– </w:t>
      </w:r>
      <w:r w:rsidRPr="00E31A64">
        <w:rPr>
          <w:rStyle w:val="pagelast"/>
          <w:rFonts w:ascii="Calibri" w:hAnsi="Calibri" w:cs="Calibri"/>
        </w:rPr>
        <w:t>57</w:t>
      </w:r>
      <w:r w:rsidRPr="00E31A64">
        <w:rPr>
          <w:rFonts w:ascii="Calibri" w:hAnsi="Calibri" w:cs="Calibri"/>
        </w:rPr>
        <w:t xml:space="preserve">. </w:t>
      </w:r>
    </w:p>
    <w:p w14:paraId="5DA9D8A5" w14:textId="6D0CF333"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Milam, SB</w:t>
      </w:r>
      <w:r w:rsidRPr="00E31A64">
        <w:rPr>
          <w:rFonts w:ascii="Calibri" w:hAnsi="Calibri" w:cs="Calibri"/>
        </w:rPr>
        <w:t xml:space="preserve">, </w:t>
      </w:r>
      <w:proofErr w:type="spellStart"/>
      <w:r w:rsidRPr="00E31A64">
        <w:rPr>
          <w:rStyle w:val="author"/>
          <w:rFonts w:ascii="Calibri" w:hAnsi="Calibri" w:cs="Calibri"/>
        </w:rPr>
        <w:t>Zardeneta</w:t>
      </w:r>
      <w:proofErr w:type="spellEnd"/>
      <w:r w:rsidRPr="00E31A64">
        <w:rPr>
          <w:rStyle w:val="author"/>
          <w:rFonts w:ascii="Calibri" w:hAnsi="Calibri" w:cs="Calibri"/>
        </w:rPr>
        <w:t>, G</w:t>
      </w:r>
      <w:r w:rsidRPr="00E31A64">
        <w:rPr>
          <w:rFonts w:ascii="Calibri" w:hAnsi="Calibri" w:cs="Calibri"/>
        </w:rPr>
        <w:t xml:space="preserve">, </w:t>
      </w:r>
      <w:r w:rsidRPr="00E31A64">
        <w:rPr>
          <w:rStyle w:val="author"/>
          <w:rFonts w:ascii="Calibri" w:hAnsi="Calibri" w:cs="Calibri"/>
        </w:rPr>
        <w:t>Schmitz, JP</w:t>
      </w:r>
      <w:r w:rsidRPr="00E31A64">
        <w:rPr>
          <w:rFonts w:ascii="Calibri" w:hAnsi="Calibri" w:cs="Calibri"/>
        </w:rPr>
        <w:t xml:space="preserve">. </w:t>
      </w:r>
      <w:r w:rsidRPr="00E31A64">
        <w:rPr>
          <w:rStyle w:val="articletitle"/>
          <w:rFonts w:ascii="Calibri" w:hAnsi="Calibri" w:cs="Calibri"/>
        </w:rPr>
        <w:t>Oxidative stress and degenerative temporomandibular joint disease: a proposed hypothesis</w:t>
      </w:r>
      <w:r w:rsidRPr="00E31A64">
        <w:rPr>
          <w:rFonts w:ascii="Calibri" w:hAnsi="Calibri" w:cs="Calibri"/>
        </w:rPr>
        <w:t xml:space="preserve">. </w:t>
      </w:r>
      <w:r w:rsidRPr="00E31A64">
        <w:rPr>
          <w:rFonts w:ascii="Calibri" w:hAnsi="Calibri" w:cs="Calibri"/>
          <w:i/>
          <w:iCs/>
        </w:rPr>
        <w:t xml:space="preserve">J Oral </w:t>
      </w:r>
      <w:proofErr w:type="spellStart"/>
      <w:r w:rsidRPr="00E31A64">
        <w:rPr>
          <w:rFonts w:ascii="Calibri" w:hAnsi="Calibri" w:cs="Calibri"/>
          <w:i/>
          <w:iCs/>
        </w:rPr>
        <w:t>Maxillofac</w:t>
      </w:r>
      <w:proofErr w:type="spellEnd"/>
      <w:r w:rsidRPr="00E31A64">
        <w:rPr>
          <w:rFonts w:ascii="Calibri" w:hAnsi="Calibri" w:cs="Calibri"/>
          <w:i/>
          <w:iCs/>
        </w:rPr>
        <w:t xml:space="preserve"> Surg</w:t>
      </w:r>
      <w:r w:rsidRPr="00E31A64">
        <w:rPr>
          <w:rFonts w:ascii="Calibri" w:hAnsi="Calibri" w:cs="Calibri"/>
        </w:rPr>
        <w:t xml:space="preserve"> </w:t>
      </w:r>
      <w:r w:rsidRPr="00E31A64">
        <w:rPr>
          <w:rStyle w:val="pubyear"/>
          <w:rFonts w:ascii="Calibri" w:hAnsi="Calibri" w:cs="Calibri"/>
        </w:rPr>
        <w:t>1998</w:t>
      </w:r>
      <w:r w:rsidRPr="00E31A64">
        <w:rPr>
          <w:rFonts w:ascii="Calibri" w:hAnsi="Calibri" w:cs="Calibri"/>
        </w:rPr>
        <w:t xml:space="preserve">; </w:t>
      </w:r>
      <w:r w:rsidRPr="00E31A64">
        <w:rPr>
          <w:rStyle w:val="vol"/>
          <w:rFonts w:ascii="Calibri" w:hAnsi="Calibri" w:cs="Calibri"/>
        </w:rPr>
        <w:t>56</w:t>
      </w:r>
      <w:r w:rsidRPr="00E31A64">
        <w:rPr>
          <w:rFonts w:ascii="Calibri" w:hAnsi="Calibri" w:cs="Calibri"/>
        </w:rPr>
        <w:t xml:space="preserve">: </w:t>
      </w:r>
      <w:r w:rsidRPr="00E31A64">
        <w:rPr>
          <w:rStyle w:val="pagefirst"/>
          <w:rFonts w:ascii="Calibri" w:hAnsi="Calibri" w:cs="Calibri"/>
        </w:rPr>
        <w:t>214</w:t>
      </w:r>
      <w:r w:rsidRPr="00E31A64">
        <w:rPr>
          <w:rFonts w:ascii="Calibri" w:hAnsi="Calibri" w:cs="Calibri"/>
        </w:rPr>
        <w:t xml:space="preserve">– </w:t>
      </w:r>
      <w:r w:rsidRPr="00E31A64">
        <w:rPr>
          <w:rStyle w:val="pagelast"/>
          <w:rFonts w:ascii="Calibri" w:hAnsi="Calibri" w:cs="Calibri"/>
        </w:rPr>
        <w:t>23</w:t>
      </w:r>
      <w:r w:rsidRPr="00E31A64">
        <w:rPr>
          <w:rFonts w:ascii="Calibri" w:hAnsi="Calibri" w:cs="Calibri"/>
        </w:rPr>
        <w:t xml:space="preserve">. </w:t>
      </w:r>
    </w:p>
    <w:p w14:paraId="229847C7" w14:textId="3B9D44EB" w:rsidR="000F1B12" w:rsidRPr="00E31A64" w:rsidRDefault="000F1B12" w:rsidP="001D643E">
      <w:pPr>
        <w:pStyle w:val="NoSpacing"/>
        <w:numPr>
          <w:ilvl w:val="0"/>
          <w:numId w:val="41"/>
        </w:numPr>
        <w:ind w:left="360"/>
        <w:rPr>
          <w:rFonts w:ascii="Calibri" w:hAnsi="Calibri" w:cs="Calibri"/>
        </w:rPr>
      </w:pPr>
      <w:proofErr w:type="spellStart"/>
      <w:r w:rsidRPr="00E31A64">
        <w:rPr>
          <w:rStyle w:val="author"/>
          <w:rFonts w:ascii="Calibri" w:hAnsi="Calibri" w:cs="Calibri"/>
        </w:rPr>
        <w:t>Jibiki</w:t>
      </w:r>
      <w:proofErr w:type="spellEnd"/>
      <w:r w:rsidRPr="00E31A64">
        <w:rPr>
          <w:rStyle w:val="author"/>
          <w:rFonts w:ascii="Calibri" w:hAnsi="Calibri" w:cs="Calibri"/>
        </w:rPr>
        <w:t>, M</w:t>
      </w:r>
      <w:r w:rsidRPr="00E31A64">
        <w:rPr>
          <w:rFonts w:ascii="Calibri" w:hAnsi="Calibri" w:cs="Calibri"/>
        </w:rPr>
        <w:t xml:space="preserve">, </w:t>
      </w:r>
      <w:proofErr w:type="spellStart"/>
      <w:r w:rsidRPr="00E31A64">
        <w:rPr>
          <w:rStyle w:val="author"/>
          <w:rFonts w:ascii="Calibri" w:hAnsi="Calibri" w:cs="Calibri"/>
        </w:rPr>
        <w:t>Shimoda</w:t>
      </w:r>
      <w:proofErr w:type="spellEnd"/>
      <w:r w:rsidRPr="00E31A64">
        <w:rPr>
          <w:rStyle w:val="author"/>
          <w:rFonts w:ascii="Calibri" w:hAnsi="Calibri" w:cs="Calibri"/>
        </w:rPr>
        <w:t>, S</w:t>
      </w:r>
      <w:r w:rsidRPr="00E31A64">
        <w:rPr>
          <w:rFonts w:ascii="Calibri" w:hAnsi="Calibri" w:cs="Calibri"/>
        </w:rPr>
        <w:t xml:space="preserve">, </w:t>
      </w:r>
      <w:r w:rsidRPr="00E31A64">
        <w:rPr>
          <w:rStyle w:val="author"/>
          <w:rFonts w:ascii="Calibri" w:hAnsi="Calibri" w:cs="Calibri"/>
        </w:rPr>
        <w:t>Nakagawa, Y</w:t>
      </w:r>
      <w:r w:rsidRPr="00E31A64">
        <w:rPr>
          <w:rFonts w:ascii="Calibri" w:hAnsi="Calibri" w:cs="Calibri"/>
        </w:rPr>
        <w:t xml:space="preserve">, </w:t>
      </w:r>
      <w:r w:rsidRPr="00E31A64">
        <w:rPr>
          <w:rStyle w:val="author"/>
          <w:rFonts w:ascii="Calibri" w:hAnsi="Calibri" w:cs="Calibri"/>
        </w:rPr>
        <w:t>Kawasaki, K</w:t>
      </w:r>
      <w:r w:rsidRPr="00E31A64">
        <w:rPr>
          <w:rFonts w:ascii="Calibri" w:hAnsi="Calibri" w:cs="Calibri"/>
        </w:rPr>
        <w:t xml:space="preserve">, </w:t>
      </w:r>
      <w:r w:rsidRPr="00E31A64">
        <w:rPr>
          <w:rStyle w:val="author"/>
          <w:rFonts w:ascii="Calibri" w:hAnsi="Calibri" w:cs="Calibri"/>
        </w:rPr>
        <w:t>Asada, K</w:t>
      </w:r>
      <w:r w:rsidRPr="00E31A64">
        <w:rPr>
          <w:rFonts w:ascii="Calibri" w:hAnsi="Calibri" w:cs="Calibri"/>
        </w:rPr>
        <w:t xml:space="preserve">, </w:t>
      </w:r>
      <w:r w:rsidRPr="00E31A64">
        <w:rPr>
          <w:rStyle w:val="author"/>
          <w:rFonts w:ascii="Calibri" w:hAnsi="Calibri" w:cs="Calibri"/>
        </w:rPr>
        <w:t>Ishibashi, K</w:t>
      </w:r>
      <w:r w:rsidRPr="00E31A64">
        <w:rPr>
          <w:rFonts w:ascii="Calibri" w:hAnsi="Calibri" w:cs="Calibri"/>
        </w:rPr>
        <w:t xml:space="preserve">. </w:t>
      </w:r>
      <w:r w:rsidRPr="00E31A64">
        <w:rPr>
          <w:rStyle w:val="articletitle"/>
          <w:rFonts w:ascii="Calibri" w:hAnsi="Calibri" w:cs="Calibri"/>
        </w:rPr>
        <w:t>Calcifications of the disc of the temporomandibular joint</w:t>
      </w:r>
      <w:r w:rsidRPr="00E31A64">
        <w:rPr>
          <w:rFonts w:ascii="Calibri" w:hAnsi="Calibri" w:cs="Calibri"/>
        </w:rPr>
        <w:t xml:space="preserve">. </w:t>
      </w:r>
      <w:r w:rsidRPr="00E31A64">
        <w:rPr>
          <w:rFonts w:ascii="Calibri" w:hAnsi="Calibri" w:cs="Calibri"/>
          <w:i/>
          <w:iCs/>
        </w:rPr>
        <w:t xml:space="preserve">J Oral </w:t>
      </w:r>
      <w:proofErr w:type="spellStart"/>
      <w:r w:rsidRPr="00E31A64">
        <w:rPr>
          <w:rFonts w:ascii="Calibri" w:hAnsi="Calibri" w:cs="Calibri"/>
          <w:i/>
          <w:iCs/>
        </w:rPr>
        <w:t>Pathol</w:t>
      </w:r>
      <w:proofErr w:type="spellEnd"/>
      <w:r w:rsidRPr="00E31A64">
        <w:rPr>
          <w:rFonts w:ascii="Calibri" w:hAnsi="Calibri" w:cs="Calibri"/>
          <w:i/>
          <w:iCs/>
        </w:rPr>
        <w:t xml:space="preserve"> Med</w:t>
      </w:r>
      <w:r w:rsidRPr="00E31A64">
        <w:rPr>
          <w:rFonts w:ascii="Calibri" w:hAnsi="Calibri" w:cs="Calibri"/>
        </w:rPr>
        <w:t xml:space="preserve"> </w:t>
      </w:r>
      <w:r w:rsidRPr="00E31A64">
        <w:rPr>
          <w:rStyle w:val="pubyear"/>
          <w:rFonts w:ascii="Calibri" w:hAnsi="Calibri" w:cs="Calibri"/>
        </w:rPr>
        <w:t>1999</w:t>
      </w:r>
      <w:r w:rsidRPr="00E31A64">
        <w:rPr>
          <w:rFonts w:ascii="Calibri" w:hAnsi="Calibri" w:cs="Calibri"/>
        </w:rPr>
        <w:t xml:space="preserve">; </w:t>
      </w:r>
      <w:r w:rsidRPr="00E31A64">
        <w:rPr>
          <w:rStyle w:val="vol"/>
          <w:rFonts w:ascii="Calibri" w:hAnsi="Calibri" w:cs="Calibri"/>
        </w:rPr>
        <w:t>28</w:t>
      </w:r>
      <w:r w:rsidRPr="00E31A64">
        <w:rPr>
          <w:rFonts w:ascii="Calibri" w:hAnsi="Calibri" w:cs="Calibri"/>
        </w:rPr>
        <w:t xml:space="preserve">: </w:t>
      </w:r>
      <w:r w:rsidRPr="00E31A64">
        <w:rPr>
          <w:rStyle w:val="pagefirst"/>
          <w:rFonts w:ascii="Calibri" w:hAnsi="Calibri" w:cs="Calibri"/>
        </w:rPr>
        <w:t>413</w:t>
      </w:r>
      <w:r w:rsidRPr="00E31A64">
        <w:rPr>
          <w:rFonts w:ascii="Calibri" w:hAnsi="Calibri" w:cs="Calibri"/>
        </w:rPr>
        <w:t xml:space="preserve">– </w:t>
      </w:r>
      <w:r w:rsidRPr="00E31A64">
        <w:rPr>
          <w:rStyle w:val="pagelast"/>
          <w:rFonts w:ascii="Calibri" w:hAnsi="Calibri" w:cs="Calibri"/>
        </w:rPr>
        <w:t>19</w:t>
      </w:r>
      <w:r w:rsidRPr="00E31A64">
        <w:rPr>
          <w:rFonts w:ascii="Calibri" w:hAnsi="Calibri" w:cs="Calibri"/>
        </w:rPr>
        <w:t xml:space="preserve">. </w:t>
      </w:r>
    </w:p>
    <w:p w14:paraId="5C5A78F0" w14:textId="48FBD4A5"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Matsuda, S</w:t>
      </w:r>
      <w:r w:rsidRPr="00E31A64">
        <w:rPr>
          <w:rFonts w:ascii="Calibri" w:hAnsi="Calibri" w:cs="Calibri"/>
        </w:rPr>
        <w:t xml:space="preserve">, </w:t>
      </w:r>
      <w:r w:rsidRPr="00E31A64">
        <w:rPr>
          <w:rStyle w:val="author"/>
          <w:rFonts w:ascii="Calibri" w:hAnsi="Calibri" w:cs="Calibri"/>
        </w:rPr>
        <w:t>Mishima, K</w:t>
      </w:r>
      <w:r w:rsidRPr="00E31A64">
        <w:rPr>
          <w:rFonts w:ascii="Calibri" w:hAnsi="Calibri" w:cs="Calibri"/>
        </w:rPr>
        <w:t xml:space="preserve">, </w:t>
      </w:r>
      <w:r w:rsidRPr="00E31A64">
        <w:rPr>
          <w:rStyle w:val="author"/>
          <w:rFonts w:ascii="Calibri" w:hAnsi="Calibri" w:cs="Calibri"/>
        </w:rPr>
        <w:t>Yoshimura, Y</w:t>
      </w:r>
      <w:r w:rsidRPr="00E31A64">
        <w:rPr>
          <w:rFonts w:ascii="Calibri" w:hAnsi="Calibri" w:cs="Calibri"/>
        </w:rPr>
        <w:t xml:space="preserve">, </w:t>
      </w:r>
      <w:r w:rsidRPr="00E31A64">
        <w:rPr>
          <w:rStyle w:val="author"/>
          <w:rFonts w:ascii="Calibri" w:hAnsi="Calibri" w:cs="Calibri"/>
        </w:rPr>
        <w:t>Hatta, T</w:t>
      </w:r>
      <w:r w:rsidRPr="00E31A64">
        <w:rPr>
          <w:rFonts w:ascii="Calibri" w:hAnsi="Calibri" w:cs="Calibri"/>
        </w:rPr>
        <w:t xml:space="preserve">, </w:t>
      </w:r>
      <w:r w:rsidRPr="00E31A64">
        <w:rPr>
          <w:rStyle w:val="author"/>
          <w:rFonts w:ascii="Calibri" w:hAnsi="Calibri" w:cs="Calibri"/>
        </w:rPr>
        <w:t>Otani, H</w:t>
      </w:r>
      <w:r w:rsidRPr="00E31A64">
        <w:rPr>
          <w:rFonts w:ascii="Calibri" w:hAnsi="Calibri" w:cs="Calibri"/>
        </w:rPr>
        <w:t xml:space="preserve">. </w:t>
      </w:r>
      <w:r w:rsidRPr="00E31A64">
        <w:rPr>
          <w:rStyle w:val="articletitle"/>
          <w:rFonts w:ascii="Calibri" w:hAnsi="Calibri" w:cs="Calibri"/>
        </w:rPr>
        <w:t>Apoptosis in the development of the temporomandibular joint</w:t>
      </w:r>
      <w:r w:rsidRPr="00E31A64">
        <w:rPr>
          <w:rFonts w:ascii="Calibri" w:hAnsi="Calibri" w:cs="Calibri"/>
        </w:rPr>
        <w:t xml:space="preserve">. </w:t>
      </w:r>
      <w:proofErr w:type="spellStart"/>
      <w:r w:rsidRPr="00E31A64">
        <w:rPr>
          <w:rFonts w:ascii="Calibri" w:hAnsi="Calibri" w:cs="Calibri"/>
          <w:i/>
          <w:iCs/>
        </w:rPr>
        <w:t>Anat</w:t>
      </w:r>
      <w:proofErr w:type="spellEnd"/>
      <w:r w:rsidRPr="00E31A64">
        <w:rPr>
          <w:rFonts w:ascii="Calibri" w:hAnsi="Calibri" w:cs="Calibri"/>
          <w:i/>
          <w:iCs/>
        </w:rPr>
        <w:t xml:space="preserve"> </w:t>
      </w:r>
      <w:proofErr w:type="spellStart"/>
      <w:r w:rsidRPr="00E31A64">
        <w:rPr>
          <w:rFonts w:ascii="Calibri" w:hAnsi="Calibri" w:cs="Calibri"/>
          <w:i/>
          <w:iCs/>
        </w:rPr>
        <w:t>Embryol</w:t>
      </w:r>
      <w:proofErr w:type="spellEnd"/>
      <w:r w:rsidRPr="00E31A64">
        <w:rPr>
          <w:rFonts w:ascii="Calibri" w:hAnsi="Calibri" w:cs="Calibri"/>
        </w:rPr>
        <w:t xml:space="preserve"> </w:t>
      </w:r>
      <w:r w:rsidRPr="00E31A64">
        <w:rPr>
          <w:rStyle w:val="pubyear"/>
          <w:rFonts w:ascii="Calibri" w:hAnsi="Calibri" w:cs="Calibri"/>
        </w:rPr>
        <w:t>1997</w:t>
      </w:r>
      <w:r w:rsidRPr="00E31A64">
        <w:rPr>
          <w:rFonts w:ascii="Calibri" w:hAnsi="Calibri" w:cs="Calibri"/>
        </w:rPr>
        <w:t xml:space="preserve">; </w:t>
      </w:r>
      <w:r w:rsidRPr="00E31A64">
        <w:rPr>
          <w:rStyle w:val="vol"/>
          <w:rFonts w:ascii="Calibri" w:hAnsi="Calibri" w:cs="Calibri"/>
        </w:rPr>
        <w:t>196</w:t>
      </w:r>
      <w:r w:rsidRPr="00E31A64">
        <w:rPr>
          <w:rFonts w:ascii="Calibri" w:hAnsi="Calibri" w:cs="Calibri"/>
        </w:rPr>
        <w:t xml:space="preserve">: </w:t>
      </w:r>
      <w:r w:rsidRPr="00E31A64">
        <w:rPr>
          <w:rStyle w:val="pagefirst"/>
          <w:rFonts w:ascii="Calibri" w:hAnsi="Calibri" w:cs="Calibri"/>
        </w:rPr>
        <w:t>383</w:t>
      </w:r>
      <w:r w:rsidRPr="00E31A64">
        <w:rPr>
          <w:rFonts w:ascii="Calibri" w:hAnsi="Calibri" w:cs="Calibri"/>
        </w:rPr>
        <w:t xml:space="preserve">– </w:t>
      </w:r>
      <w:r w:rsidRPr="00E31A64">
        <w:rPr>
          <w:rStyle w:val="pagelast"/>
          <w:rFonts w:ascii="Calibri" w:hAnsi="Calibri" w:cs="Calibri"/>
        </w:rPr>
        <w:t>91</w:t>
      </w:r>
      <w:r w:rsidRPr="00E31A64">
        <w:rPr>
          <w:rFonts w:ascii="Calibri" w:hAnsi="Calibri" w:cs="Calibri"/>
        </w:rPr>
        <w:t xml:space="preserve">. </w:t>
      </w:r>
    </w:p>
    <w:p w14:paraId="137DE00B" w14:textId="28538D22"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Nagai, H</w:t>
      </w:r>
      <w:r w:rsidRPr="00E31A64">
        <w:rPr>
          <w:rFonts w:ascii="Calibri" w:hAnsi="Calibri" w:cs="Calibri"/>
        </w:rPr>
        <w:t xml:space="preserve">, </w:t>
      </w:r>
      <w:r w:rsidRPr="00E31A64">
        <w:rPr>
          <w:rStyle w:val="author"/>
          <w:rFonts w:ascii="Calibri" w:hAnsi="Calibri" w:cs="Calibri"/>
        </w:rPr>
        <w:t>Kumamoto, H</w:t>
      </w:r>
      <w:r w:rsidRPr="00E31A64">
        <w:rPr>
          <w:rFonts w:ascii="Calibri" w:hAnsi="Calibri" w:cs="Calibri"/>
        </w:rPr>
        <w:t xml:space="preserve">, </w:t>
      </w:r>
      <w:r w:rsidRPr="00E31A64">
        <w:rPr>
          <w:rStyle w:val="author"/>
          <w:rFonts w:ascii="Calibri" w:hAnsi="Calibri" w:cs="Calibri"/>
        </w:rPr>
        <w:t>Fukuda, M</w:t>
      </w:r>
      <w:r w:rsidRPr="00E31A64">
        <w:rPr>
          <w:rFonts w:ascii="Calibri" w:hAnsi="Calibri" w:cs="Calibri"/>
        </w:rPr>
        <w:t xml:space="preserve">, </w:t>
      </w:r>
      <w:r w:rsidRPr="00E31A64">
        <w:rPr>
          <w:rStyle w:val="author"/>
          <w:rFonts w:ascii="Calibri" w:hAnsi="Calibri" w:cs="Calibri"/>
        </w:rPr>
        <w:t>Takahashi, T</w:t>
      </w:r>
      <w:r w:rsidRPr="00E31A64">
        <w:rPr>
          <w:rFonts w:ascii="Calibri" w:hAnsi="Calibri" w:cs="Calibri"/>
        </w:rPr>
        <w:t xml:space="preserve">. </w:t>
      </w:r>
      <w:r w:rsidRPr="00E31A64">
        <w:rPr>
          <w:rStyle w:val="articletitle"/>
          <w:rFonts w:ascii="Calibri" w:hAnsi="Calibri" w:cs="Calibri"/>
        </w:rPr>
        <w:t>Inducible nitric oxide synthase and apoptosis‐related factors in the synovial tissues of temporomandibular joints with internal derangement and osteoarthritis</w:t>
      </w:r>
      <w:r w:rsidRPr="00E31A64">
        <w:rPr>
          <w:rFonts w:ascii="Calibri" w:hAnsi="Calibri" w:cs="Calibri"/>
        </w:rPr>
        <w:t xml:space="preserve">. </w:t>
      </w:r>
      <w:r w:rsidRPr="00E31A64">
        <w:rPr>
          <w:rFonts w:ascii="Calibri" w:hAnsi="Calibri" w:cs="Calibri"/>
          <w:i/>
          <w:iCs/>
        </w:rPr>
        <w:t xml:space="preserve">J Oral </w:t>
      </w:r>
      <w:proofErr w:type="spellStart"/>
      <w:r w:rsidRPr="00E31A64">
        <w:rPr>
          <w:rFonts w:ascii="Calibri" w:hAnsi="Calibri" w:cs="Calibri"/>
          <w:i/>
          <w:iCs/>
        </w:rPr>
        <w:t>Maxillofac</w:t>
      </w:r>
      <w:proofErr w:type="spellEnd"/>
      <w:r w:rsidRPr="00E31A64">
        <w:rPr>
          <w:rFonts w:ascii="Calibri" w:hAnsi="Calibri" w:cs="Calibri"/>
          <w:i/>
          <w:iCs/>
        </w:rPr>
        <w:t xml:space="preserve"> Surg</w:t>
      </w:r>
      <w:r w:rsidRPr="00E31A64">
        <w:rPr>
          <w:rFonts w:ascii="Calibri" w:hAnsi="Calibri" w:cs="Calibri"/>
        </w:rPr>
        <w:t xml:space="preserve"> </w:t>
      </w:r>
      <w:r w:rsidRPr="00E31A64">
        <w:rPr>
          <w:rStyle w:val="pubyear"/>
          <w:rFonts w:ascii="Calibri" w:hAnsi="Calibri" w:cs="Calibri"/>
        </w:rPr>
        <w:t>2003</w:t>
      </w:r>
      <w:r w:rsidRPr="00E31A64">
        <w:rPr>
          <w:rFonts w:ascii="Calibri" w:hAnsi="Calibri" w:cs="Calibri"/>
        </w:rPr>
        <w:t xml:space="preserve">; </w:t>
      </w:r>
      <w:r w:rsidRPr="00E31A64">
        <w:rPr>
          <w:rStyle w:val="vol"/>
          <w:rFonts w:ascii="Calibri" w:hAnsi="Calibri" w:cs="Calibri"/>
        </w:rPr>
        <w:t>61</w:t>
      </w:r>
      <w:r w:rsidRPr="00E31A64">
        <w:rPr>
          <w:rFonts w:ascii="Calibri" w:hAnsi="Calibri" w:cs="Calibri"/>
        </w:rPr>
        <w:t xml:space="preserve">: </w:t>
      </w:r>
      <w:r w:rsidRPr="00E31A64">
        <w:rPr>
          <w:rStyle w:val="pagefirst"/>
          <w:rFonts w:ascii="Calibri" w:hAnsi="Calibri" w:cs="Calibri"/>
        </w:rPr>
        <w:t>801</w:t>
      </w:r>
      <w:r w:rsidRPr="00E31A64">
        <w:rPr>
          <w:rFonts w:ascii="Calibri" w:hAnsi="Calibri" w:cs="Calibri"/>
        </w:rPr>
        <w:t xml:space="preserve">– </w:t>
      </w:r>
      <w:r w:rsidRPr="00E31A64">
        <w:rPr>
          <w:rStyle w:val="pagelast"/>
          <w:rFonts w:ascii="Calibri" w:hAnsi="Calibri" w:cs="Calibri"/>
        </w:rPr>
        <w:t>7</w:t>
      </w:r>
      <w:r w:rsidRPr="00E31A64">
        <w:rPr>
          <w:rFonts w:ascii="Calibri" w:hAnsi="Calibri" w:cs="Calibri"/>
        </w:rPr>
        <w:t xml:space="preserve">. </w:t>
      </w:r>
    </w:p>
    <w:p w14:paraId="6B6CF7E3" w14:textId="569A2BF7"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Spears, R</w:t>
      </w:r>
      <w:r w:rsidRPr="00E31A64">
        <w:rPr>
          <w:rFonts w:ascii="Calibri" w:hAnsi="Calibri" w:cs="Calibri"/>
        </w:rPr>
        <w:t xml:space="preserve">, </w:t>
      </w:r>
      <w:r w:rsidRPr="00E31A64">
        <w:rPr>
          <w:rStyle w:val="author"/>
          <w:rFonts w:ascii="Calibri" w:hAnsi="Calibri" w:cs="Calibri"/>
        </w:rPr>
        <w:t>Oakes, R</w:t>
      </w:r>
      <w:r w:rsidRPr="00E31A64">
        <w:rPr>
          <w:rFonts w:ascii="Calibri" w:hAnsi="Calibri" w:cs="Calibri"/>
        </w:rPr>
        <w:t xml:space="preserve">, </w:t>
      </w:r>
      <w:r w:rsidRPr="00E31A64">
        <w:rPr>
          <w:rStyle w:val="author"/>
          <w:rFonts w:ascii="Calibri" w:hAnsi="Calibri" w:cs="Calibri"/>
        </w:rPr>
        <w:t>Bellinger, LL</w:t>
      </w:r>
      <w:r w:rsidRPr="00E31A64">
        <w:rPr>
          <w:rFonts w:ascii="Calibri" w:hAnsi="Calibri" w:cs="Calibri"/>
        </w:rPr>
        <w:t xml:space="preserve">, </w:t>
      </w:r>
      <w:r w:rsidRPr="00E31A64">
        <w:rPr>
          <w:rStyle w:val="author"/>
          <w:rFonts w:ascii="Calibri" w:hAnsi="Calibri" w:cs="Calibri"/>
        </w:rPr>
        <w:t>Hutchins, B</w:t>
      </w:r>
      <w:r w:rsidRPr="00E31A64">
        <w:rPr>
          <w:rFonts w:ascii="Calibri" w:hAnsi="Calibri" w:cs="Calibri"/>
        </w:rPr>
        <w:t xml:space="preserve">. </w:t>
      </w:r>
      <w:proofErr w:type="spellStart"/>
      <w:r w:rsidRPr="00E31A64">
        <w:rPr>
          <w:rStyle w:val="articletitle"/>
          <w:rFonts w:ascii="Calibri" w:hAnsi="Calibri" w:cs="Calibri"/>
        </w:rPr>
        <w:t>Tumour</w:t>
      </w:r>
      <w:proofErr w:type="spellEnd"/>
      <w:r w:rsidRPr="00E31A64">
        <w:rPr>
          <w:rStyle w:val="articletitle"/>
          <w:rFonts w:ascii="Calibri" w:hAnsi="Calibri" w:cs="Calibri"/>
        </w:rPr>
        <w:t xml:space="preserve"> necrosis factor‐alpha and apoptosis in the rat temporomandibular joint</w:t>
      </w:r>
      <w:r w:rsidRPr="00E31A64">
        <w:rPr>
          <w:rFonts w:ascii="Calibri" w:hAnsi="Calibri" w:cs="Calibri"/>
        </w:rPr>
        <w:t xml:space="preserve">. </w:t>
      </w:r>
      <w:r w:rsidRPr="00E31A64">
        <w:rPr>
          <w:rFonts w:ascii="Calibri" w:hAnsi="Calibri" w:cs="Calibri"/>
          <w:i/>
          <w:iCs/>
        </w:rPr>
        <w:t>Arch Oral Biol</w:t>
      </w:r>
      <w:r w:rsidRPr="00E31A64">
        <w:rPr>
          <w:rFonts w:ascii="Calibri" w:hAnsi="Calibri" w:cs="Calibri"/>
        </w:rPr>
        <w:t xml:space="preserve"> </w:t>
      </w:r>
      <w:r w:rsidRPr="00E31A64">
        <w:rPr>
          <w:rStyle w:val="pubyear"/>
          <w:rFonts w:ascii="Calibri" w:hAnsi="Calibri" w:cs="Calibri"/>
        </w:rPr>
        <w:t>2003</w:t>
      </w:r>
      <w:r w:rsidRPr="00E31A64">
        <w:rPr>
          <w:rFonts w:ascii="Calibri" w:hAnsi="Calibri" w:cs="Calibri"/>
        </w:rPr>
        <w:t xml:space="preserve">; </w:t>
      </w:r>
      <w:r w:rsidRPr="00E31A64">
        <w:rPr>
          <w:rStyle w:val="vol"/>
          <w:rFonts w:ascii="Calibri" w:hAnsi="Calibri" w:cs="Calibri"/>
        </w:rPr>
        <w:t>48</w:t>
      </w:r>
      <w:r w:rsidRPr="00E31A64">
        <w:rPr>
          <w:rFonts w:ascii="Calibri" w:hAnsi="Calibri" w:cs="Calibri"/>
        </w:rPr>
        <w:t xml:space="preserve">: </w:t>
      </w:r>
      <w:r w:rsidRPr="00E31A64">
        <w:rPr>
          <w:rStyle w:val="pagefirst"/>
          <w:rFonts w:ascii="Calibri" w:hAnsi="Calibri" w:cs="Calibri"/>
        </w:rPr>
        <w:t>825</w:t>
      </w:r>
      <w:r w:rsidRPr="00E31A64">
        <w:rPr>
          <w:rFonts w:ascii="Calibri" w:hAnsi="Calibri" w:cs="Calibri"/>
        </w:rPr>
        <w:t xml:space="preserve">– </w:t>
      </w:r>
      <w:r w:rsidRPr="00E31A64">
        <w:rPr>
          <w:rStyle w:val="pagelast"/>
          <w:rFonts w:ascii="Calibri" w:hAnsi="Calibri" w:cs="Calibri"/>
        </w:rPr>
        <w:t>34</w:t>
      </w:r>
      <w:r w:rsidRPr="00E31A64">
        <w:rPr>
          <w:rFonts w:ascii="Calibri" w:hAnsi="Calibri" w:cs="Calibri"/>
        </w:rPr>
        <w:t xml:space="preserve">. </w:t>
      </w:r>
    </w:p>
    <w:p w14:paraId="07CD6B1E" w14:textId="33A268EA"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Huang, Q</w:t>
      </w:r>
      <w:r w:rsidRPr="00E31A64">
        <w:rPr>
          <w:rFonts w:ascii="Calibri" w:hAnsi="Calibri" w:cs="Calibri"/>
        </w:rPr>
        <w:t xml:space="preserve">, </w:t>
      </w:r>
      <w:r w:rsidRPr="00E31A64">
        <w:rPr>
          <w:rStyle w:val="author"/>
          <w:rFonts w:ascii="Calibri" w:hAnsi="Calibri" w:cs="Calibri"/>
        </w:rPr>
        <w:t>Singh, B</w:t>
      </w:r>
      <w:r w:rsidRPr="00E31A64">
        <w:rPr>
          <w:rFonts w:ascii="Calibri" w:hAnsi="Calibri" w:cs="Calibri"/>
        </w:rPr>
        <w:t xml:space="preserve">, </w:t>
      </w:r>
      <w:proofErr w:type="spellStart"/>
      <w:r w:rsidRPr="00E31A64">
        <w:rPr>
          <w:rStyle w:val="author"/>
          <w:rFonts w:ascii="Calibri" w:hAnsi="Calibri" w:cs="Calibri"/>
        </w:rPr>
        <w:t>Sharawy</w:t>
      </w:r>
      <w:proofErr w:type="spellEnd"/>
      <w:r w:rsidRPr="00E31A64">
        <w:rPr>
          <w:rStyle w:val="author"/>
          <w:rFonts w:ascii="Calibri" w:hAnsi="Calibri" w:cs="Calibri"/>
        </w:rPr>
        <w:t>, M</w:t>
      </w:r>
      <w:r w:rsidRPr="00E31A64">
        <w:rPr>
          <w:rFonts w:ascii="Calibri" w:hAnsi="Calibri" w:cs="Calibri"/>
        </w:rPr>
        <w:t xml:space="preserve">. </w:t>
      </w:r>
      <w:r w:rsidRPr="00E31A64">
        <w:rPr>
          <w:rStyle w:val="articletitle"/>
          <w:rFonts w:ascii="Calibri" w:hAnsi="Calibri" w:cs="Calibri"/>
        </w:rPr>
        <w:t xml:space="preserve">Immunohistochemical analysis of Bcl‐2 and </w:t>
      </w:r>
      <w:proofErr w:type="spellStart"/>
      <w:r w:rsidRPr="00E31A64">
        <w:rPr>
          <w:rStyle w:val="articletitle"/>
          <w:rFonts w:ascii="Calibri" w:hAnsi="Calibri" w:cs="Calibri"/>
        </w:rPr>
        <w:t>Bax</w:t>
      </w:r>
      <w:proofErr w:type="spellEnd"/>
      <w:r w:rsidRPr="00E31A64">
        <w:rPr>
          <w:rStyle w:val="articletitle"/>
          <w:rFonts w:ascii="Calibri" w:hAnsi="Calibri" w:cs="Calibri"/>
        </w:rPr>
        <w:t xml:space="preserve"> oncoproteins in rabbit craniomandibular joint</w:t>
      </w:r>
      <w:r w:rsidRPr="00E31A64">
        <w:rPr>
          <w:rFonts w:ascii="Calibri" w:hAnsi="Calibri" w:cs="Calibri"/>
        </w:rPr>
        <w:t xml:space="preserve">. </w:t>
      </w:r>
      <w:r w:rsidRPr="00E31A64">
        <w:rPr>
          <w:rFonts w:ascii="Calibri" w:hAnsi="Calibri" w:cs="Calibri"/>
          <w:i/>
          <w:iCs/>
        </w:rPr>
        <w:t>Arch Oral Biol</w:t>
      </w:r>
      <w:r w:rsidRPr="00E31A64">
        <w:rPr>
          <w:rFonts w:ascii="Calibri" w:hAnsi="Calibri" w:cs="Calibri"/>
        </w:rPr>
        <w:t xml:space="preserve"> </w:t>
      </w:r>
      <w:r w:rsidRPr="00E31A64">
        <w:rPr>
          <w:rStyle w:val="pubyear"/>
          <w:rFonts w:ascii="Calibri" w:hAnsi="Calibri" w:cs="Calibri"/>
        </w:rPr>
        <w:t>2004</w:t>
      </w:r>
      <w:r w:rsidRPr="00E31A64">
        <w:rPr>
          <w:rFonts w:ascii="Calibri" w:hAnsi="Calibri" w:cs="Calibri"/>
        </w:rPr>
        <w:t xml:space="preserve">; </w:t>
      </w:r>
      <w:r w:rsidRPr="00E31A64">
        <w:rPr>
          <w:rStyle w:val="vol"/>
          <w:rFonts w:ascii="Calibri" w:hAnsi="Calibri" w:cs="Calibri"/>
        </w:rPr>
        <w:t>49</w:t>
      </w:r>
      <w:r w:rsidRPr="00E31A64">
        <w:rPr>
          <w:rFonts w:ascii="Calibri" w:hAnsi="Calibri" w:cs="Calibri"/>
        </w:rPr>
        <w:t xml:space="preserve">: </w:t>
      </w:r>
      <w:r w:rsidRPr="00E31A64">
        <w:rPr>
          <w:rStyle w:val="pagefirst"/>
          <w:rFonts w:ascii="Calibri" w:hAnsi="Calibri" w:cs="Calibri"/>
        </w:rPr>
        <w:t>143</w:t>
      </w:r>
      <w:r w:rsidRPr="00E31A64">
        <w:rPr>
          <w:rFonts w:ascii="Calibri" w:hAnsi="Calibri" w:cs="Calibri"/>
        </w:rPr>
        <w:t xml:space="preserve">– </w:t>
      </w:r>
      <w:r w:rsidRPr="00E31A64">
        <w:rPr>
          <w:rStyle w:val="pagelast"/>
          <w:rFonts w:ascii="Calibri" w:hAnsi="Calibri" w:cs="Calibri"/>
        </w:rPr>
        <w:t>8</w:t>
      </w:r>
      <w:r w:rsidRPr="00E31A64">
        <w:rPr>
          <w:rFonts w:ascii="Calibri" w:hAnsi="Calibri" w:cs="Calibri"/>
        </w:rPr>
        <w:t xml:space="preserve">. </w:t>
      </w:r>
    </w:p>
    <w:p w14:paraId="190618F5" w14:textId="71CAF04B"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Gu, Z</w:t>
      </w:r>
      <w:r w:rsidRPr="00E31A64">
        <w:rPr>
          <w:rFonts w:ascii="Calibri" w:hAnsi="Calibri" w:cs="Calibri"/>
        </w:rPr>
        <w:t xml:space="preserve">, </w:t>
      </w:r>
      <w:r w:rsidRPr="00E31A64">
        <w:rPr>
          <w:rStyle w:val="author"/>
          <w:rFonts w:ascii="Calibri" w:hAnsi="Calibri" w:cs="Calibri"/>
        </w:rPr>
        <w:t>Shibata, T</w:t>
      </w:r>
      <w:r w:rsidRPr="00E31A64">
        <w:rPr>
          <w:rFonts w:ascii="Calibri" w:hAnsi="Calibri" w:cs="Calibri"/>
        </w:rPr>
        <w:t xml:space="preserve">, </w:t>
      </w:r>
      <w:r w:rsidRPr="00E31A64">
        <w:rPr>
          <w:rStyle w:val="author"/>
          <w:rFonts w:ascii="Calibri" w:hAnsi="Calibri" w:cs="Calibri"/>
        </w:rPr>
        <w:t>Cao, Z</w:t>
      </w:r>
      <w:r w:rsidRPr="00E31A64">
        <w:rPr>
          <w:rFonts w:ascii="Calibri" w:hAnsi="Calibri" w:cs="Calibri"/>
        </w:rPr>
        <w:t xml:space="preserve">, </w:t>
      </w:r>
      <w:r w:rsidRPr="00E31A64">
        <w:rPr>
          <w:rStyle w:val="author"/>
          <w:rFonts w:ascii="Calibri" w:hAnsi="Calibri" w:cs="Calibri"/>
        </w:rPr>
        <w:t>Feng, J</w:t>
      </w:r>
      <w:r w:rsidRPr="00E31A64">
        <w:rPr>
          <w:rFonts w:ascii="Calibri" w:hAnsi="Calibri" w:cs="Calibri"/>
        </w:rPr>
        <w:t xml:space="preserve">, </w:t>
      </w:r>
      <w:r w:rsidRPr="00E31A64">
        <w:rPr>
          <w:rStyle w:val="author"/>
          <w:rFonts w:ascii="Calibri" w:hAnsi="Calibri" w:cs="Calibri"/>
        </w:rPr>
        <w:t>Hu, J</w:t>
      </w:r>
      <w:r w:rsidRPr="00E31A64">
        <w:rPr>
          <w:rFonts w:ascii="Calibri" w:hAnsi="Calibri" w:cs="Calibri"/>
        </w:rPr>
        <w:t xml:space="preserve">. </w:t>
      </w:r>
      <w:r w:rsidRPr="00E31A64">
        <w:rPr>
          <w:rStyle w:val="articletitle"/>
          <w:rFonts w:ascii="Calibri" w:hAnsi="Calibri" w:cs="Calibri"/>
        </w:rPr>
        <w:t>Chondrocyte apoptosis in temporomandibular joints with disc displacement</w:t>
      </w:r>
      <w:r w:rsidRPr="00E31A64">
        <w:rPr>
          <w:rFonts w:ascii="Calibri" w:hAnsi="Calibri" w:cs="Calibri"/>
        </w:rPr>
        <w:t xml:space="preserve">. </w:t>
      </w:r>
      <w:r w:rsidRPr="00E31A64">
        <w:rPr>
          <w:rFonts w:ascii="Calibri" w:hAnsi="Calibri" w:cs="Calibri"/>
          <w:i/>
          <w:iCs/>
        </w:rPr>
        <w:t xml:space="preserve">J Oral </w:t>
      </w:r>
      <w:proofErr w:type="spellStart"/>
      <w:r w:rsidRPr="00E31A64">
        <w:rPr>
          <w:rFonts w:ascii="Calibri" w:hAnsi="Calibri" w:cs="Calibri"/>
          <w:i/>
          <w:iCs/>
        </w:rPr>
        <w:t>Maxillofac</w:t>
      </w:r>
      <w:proofErr w:type="spellEnd"/>
      <w:r w:rsidRPr="00E31A64">
        <w:rPr>
          <w:rFonts w:ascii="Calibri" w:hAnsi="Calibri" w:cs="Calibri"/>
          <w:i/>
          <w:iCs/>
        </w:rPr>
        <w:t xml:space="preserve"> Surg</w:t>
      </w:r>
      <w:r w:rsidRPr="00E31A64">
        <w:rPr>
          <w:rFonts w:ascii="Calibri" w:hAnsi="Calibri" w:cs="Calibri"/>
        </w:rPr>
        <w:t xml:space="preserve"> </w:t>
      </w:r>
      <w:r w:rsidRPr="00E31A64">
        <w:rPr>
          <w:rStyle w:val="pubyear"/>
          <w:rFonts w:ascii="Calibri" w:hAnsi="Calibri" w:cs="Calibri"/>
        </w:rPr>
        <w:t>2002</w:t>
      </w:r>
      <w:r w:rsidRPr="00E31A64">
        <w:rPr>
          <w:rFonts w:ascii="Calibri" w:hAnsi="Calibri" w:cs="Calibri"/>
        </w:rPr>
        <w:t xml:space="preserve">; </w:t>
      </w:r>
      <w:r w:rsidRPr="00E31A64">
        <w:rPr>
          <w:rStyle w:val="vol"/>
          <w:rFonts w:ascii="Calibri" w:hAnsi="Calibri" w:cs="Calibri"/>
        </w:rPr>
        <w:t>60</w:t>
      </w:r>
      <w:r w:rsidRPr="00E31A64">
        <w:rPr>
          <w:rFonts w:ascii="Calibri" w:hAnsi="Calibri" w:cs="Calibri"/>
        </w:rPr>
        <w:t xml:space="preserve">: </w:t>
      </w:r>
      <w:r w:rsidRPr="00E31A64">
        <w:rPr>
          <w:rStyle w:val="pagefirst"/>
          <w:rFonts w:ascii="Calibri" w:hAnsi="Calibri" w:cs="Calibri"/>
        </w:rPr>
        <w:t>1026</w:t>
      </w:r>
      <w:r w:rsidRPr="00E31A64">
        <w:rPr>
          <w:rFonts w:ascii="Calibri" w:hAnsi="Calibri" w:cs="Calibri"/>
        </w:rPr>
        <w:t xml:space="preserve">– </w:t>
      </w:r>
      <w:r w:rsidRPr="00E31A64">
        <w:rPr>
          <w:rStyle w:val="pagelast"/>
          <w:rFonts w:ascii="Calibri" w:hAnsi="Calibri" w:cs="Calibri"/>
        </w:rPr>
        <w:t>31</w:t>
      </w:r>
      <w:r w:rsidRPr="00E31A64">
        <w:rPr>
          <w:rFonts w:ascii="Calibri" w:hAnsi="Calibri" w:cs="Calibri"/>
        </w:rPr>
        <w:t xml:space="preserve">. </w:t>
      </w:r>
    </w:p>
    <w:p w14:paraId="61CDBDA5" w14:textId="7FD022A8"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Kim, HA</w:t>
      </w:r>
      <w:r w:rsidRPr="00E31A64">
        <w:rPr>
          <w:rFonts w:ascii="Calibri" w:hAnsi="Calibri" w:cs="Calibri"/>
        </w:rPr>
        <w:t xml:space="preserve">, </w:t>
      </w:r>
      <w:r w:rsidRPr="00E31A64">
        <w:rPr>
          <w:rStyle w:val="author"/>
          <w:rFonts w:ascii="Calibri" w:hAnsi="Calibri" w:cs="Calibri"/>
        </w:rPr>
        <w:t>Lee, YJ</w:t>
      </w:r>
      <w:r w:rsidRPr="00E31A64">
        <w:rPr>
          <w:rFonts w:ascii="Calibri" w:hAnsi="Calibri" w:cs="Calibri"/>
        </w:rPr>
        <w:t xml:space="preserve">, </w:t>
      </w:r>
      <w:proofErr w:type="spellStart"/>
      <w:r w:rsidRPr="00E31A64">
        <w:rPr>
          <w:rStyle w:val="author"/>
          <w:rFonts w:ascii="Calibri" w:hAnsi="Calibri" w:cs="Calibri"/>
        </w:rPr>
        <w:t>Seong</w:t>
      </w:r>
      <w:proofErr w:type="spellEnd"/>
      <w:r w:rsidRPr="00E31A64">
        <w:rPr>
          <w:rStyle w:val="author"/>
          <w:rFonts w:ascii="Calibri" w:hAnsi="Calibri" w:cs="Calibri"/>
        </w:rPr>
        <w:t>, SH</w:t>
      </w:r>
      <w:r w:rsidRPr="00E31A64">
        <w:rPr>
          <w:rFonts w:ascii="Calibri" w:hAnsi="Calibri" w:cs="Calibri"/>
        </w:rPr>
        <w:t xml:space="preserve">, </w:t>
      </w:r>
      <w:r w:rsidRPr="00E31A64">
        <w:rPr>
          <w:rStyle w:val="author"/>
          <w:rFonts w:ascii="Calibri" w:hAnsi="Calibri" w:cs="Calibri"/>
        </w:rPr>
        <w:t>Choe, KW</w:t>
      </w:r>
      <w:r w:rsidRPr="00E31A64">
        <w:rPr>
          <w:rFonts w:ascii="Calibri" w:hAnsi="Calibri" w:cs="Calibri"/>
        </w:rPr>
        <w:t xml:space="preserve">. </w:t>
      </w:r>
      <w:r w:rsidRPr="00E31A64">
        <w:rPr>
          <w:rStyle w:val="articletitle"/>
          <w:rFonts w:ascii="Calibri" w:hAnsi="Calibri" w:cs="Calibri"/>
        </w:rPr>
        <w:t>Apoptotic chondrocyte death in human osteoarthritis</w:t>
      </w:r>
      <w:r w:rsidRPr="00E31A64">
        <w:rPr>
          <w:rFonts w:ascii="Calibri" w:hAnsi="Calibri" w:cs="Calibri"/>
        </w:rPr>
        <w:t xml:space="preserve">. </w:t>
      </w:r>
      <w:r w:rsidRPr="00E31A64">
        <w:rPr>
          <w:rFonts w:ascii="Calibri" w:hAnsi="Calibri" w:cs="Calibri"/>
          <w:i/>
          <w:iCs/>
        </w:rPr>
        <w:t xml:space="preserve">J </w:t>
      </w:r>
      <w:proofErr w:type="spellStart"/>
      <w:r w:rsidRPr="00E31A64">
        <w:rPr>
          <w:rFonts w:ascii="Calibri" w:hAnsi="Calibri" w:cs="Calibri"/>
          <w:i/>
          <w:iCs/>
        </w:rPr>
        <w:t>Rheumatol</w:t>
      </w:r>
      <w:proofErr w:type="spellEnd"/>
      <w:r w:rsidRPr="00E31A64">
        <w:rPr>
          <w:rFonts w:ascii="Calibri" w:hAnsi="Calibri" w:cs="Calibri"/>
        </w:rPr>
        <w:t xml:space="preserve"> </w:t>
      </w:r>
      <w:r w:rsidRPr="00E31A64">
        <w:rPr>
          <w:rStyle w:val="pubyear"/>
          <w:rFonts w:ascii="Calibri" w:hAnsi="Calibri" w:cs="Calibri"/>
        </w:rPr>
        <w:t>2000</w:t>
      </w:r>
      <w:r w:rsidRPr="00E31A64">
        <w:rPr>
          <w:rFonts w:ascii="Calibri" w:hAnsi="Calibri" w:cs="Calibri"/>
        </w:rPr>
        <w:t xml:space="preserve">; </w:t>
      </w:r>
      <w:r w:rsidRPr="00E31A64">
        <w:rPr>
          <w:rStyle w:val="vol"/>
          <w:rFonts w:ascii="Calibri" w:hAnsi="Calibri" w:cs="Calibri"/>
        </w:rPr>
        <w:t>27</w:t>
      </w:r>
      <w:r w:rsidRPr="00E31A64">
        <w:rPr>
          <w:rFonts w:ascii="Calibri" w:hAnsi="Calibri" w:cs="Calibri"/>
        </w:rPr>
        <w:t xml:space="preserve">: </w:t>
      </w:r>
      <w:r w:rsidRPr="00E31A64">
        <w:rPr>
          <w:rStyle w:val="pagefirst"/>
          <w:rFonts w:ascii="Calibri" w:hAnsi="Calibri" w:cs="Calibri"/>
        </w:rPr>
        <w:t>455</w:t>
      </w:r>
      <w:r w:rsidRPr="00E31A64">
        <w:rPr>
          <w:rFonts w:ascii="Calibri" w:hAnsi="Calibri" w:cs="Calibri"/>
        </w:rPr>
        <w:t xml:space="preserve">– </w:t>
      </w:r>
      <w:r w:rsidRPr="00E31A64">
        <w:rPr>
          <w:rStyle w:val="pagelast"/>
          <w:rFonts w:ascii="Calibri" w:hAnsi="Calibri" w:cs="Calibri"/>
        </w:rPr>
        <w:t>62</w:t>
      </w:r>
      <w:r w:rsidRPr="00E31A64">
        <w:rPr>
          <w:rFonts w:ascii="Calibri" w:hAnsi="Calibri" w:cs="Calibri"/>
        </w:rPr>
        <w:t xml:space="preserve">. </w:t>
      </w:r>
    </w:p>
    <w:p w14:paraId="3E848D04" w14:textId="7E5F9A53"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Blanco, FJ</w:t>
      </w:r>
      <w:r w:rsidRPr="00E31A64">
        <w:rPr>
          <w:rFonts w:ascii="Calibri" w:hAnsi="Calibri" w:cs="Calibri"/>
        </w:rPr>
        <w:t xml:space="preserve">, </w:t>
      </w:r>
      <w:proofErr w:type="spellStart"/>
      <w:r w:rsidRPr="00E31A64">
        <w:rPr>
          <w:rStyle w:val="author"/>
          <w:rFonts w:ascii="Calibri" w:hAnsi="Calibri" w:cs="Calibri"/>
        </w:rPr>
        <w:t>Guitian</w:t>
      </w:r>
      <w:proofErr w:type="spellEnd"/>
      <w:r w:rsidRPr="00E31A64">
        <w:rPr>
          <w:rStyle w:val="author"/>
          <w:rFonts w:ascii="Calibri" w:hAnsi="Calibri" w:cs="Calibri"/>
        </w:rPr>
        <w:t>, R</w:t>
      </w:r>
      <w:r w:rsidRPr="00E31A64">
        <w:rPr>
          <w:rFonts w:ascii="Calibri" w:hAnsi="Calibri" w:cs="Calibri"/>
        </w:rPr>
        <w:t xml:space="preserve">, </w:t>
      </w:r>
      <w:r w:rsidRPr="00E31A64">
        <w:rPr>
          <w:rStyle w:val="author"/>
          <w:rFonts w:ascii="Calibri" w:hAnsi="Calibri" w:cs="Calibri"/>
        </w:rPr>
        <w:t>Vazquez‐</w:t>
      </w:r>
      <w:proofErr w:type="spellStart"/>
      <w:r w:rsidRPr="00E31A64">
        <w:rPr>
          <w:rStyle w:val="author"/>
          <w:rFonts w:ascii="Calibri" w:hAnsi="Calibri" w:cs="Calibri"/>
        </w:rPr>
        <w:t>Martul</w:t>
      </w:r>
      <w:proofErr w:type="spellEnd"/>
      <w:r w:rsidRPr="00E31A64">
        <w:rPr>
          <w:rStyle w:val="author"/>
          <w:rFonts w:ascii="Calibri" w:hAnsi="Calibri" w:cs="Calibri"/>
        </w:rPr>
        <w:t>, E</w:t>
      </w:r>
      <w:r w:rsidRPr="00E31A64">
        <w:rPr>
          <w:rFonts w:ascii="Calibri" w:hAnsi="Calibri" w:cs="Calibri"/>
        </w:rPr>
        <w:t xml:space="preserve">, </w:t>
      </w:r>
      <w:r w:rsidRPr="00E31A64">
        <w:rPr>
          <w:rStyle w:val="author"/>
          <w:rFonts w:ascii="Calibri" w:hAnsi="Calibri" w:cs="Calibri"/>
        </w:rPr>
        <w:t>de, Toro</w:t>
      </w:r>
      <w:r w:rsidRPr="00E31A64">
        <w:rPr>
          <w:rFonts w:ascii="Calibri" w:hAnsi="Calibri" w:cs="Calibri"/>
        </w:rPr>
        <w:t xml:space="preserve">, </w:t>
      </w:r>
      <w:r w:rsidRPr="00E31A64">
        <w:rPr>
          <w:rStyle w:val="author"/>
          <w:rFonts w:ascii="Calibri" w:hAnsi="Calibri" w:cs="Calibri"/>
        </w:rPr>
        <w:t xml:space="preserve">FJ </w:t>
      </w:r>
      <w:proofErr w:type="spellStart"/>
      <w:r w:rsidRPr="00E31A64">
        <w:rPr>
          <w:rStyle w:val="author"/>
          <w:rFonts w:ascii="Calibri" w:hAnsi="Calibri" w:cs="Calibri"/>
        </w:rPr>
        <w:t>Galdo</w:t>
      </w:r>
      <w:proofErr w:type="spellEnd"/>
      <w:r w:rsidRPr="00E31A64">
        <w:rPr>
          <w:rStyle w:val="author"/>
          <w:rFonts w:ascii="Calibri" w:hAnsi="Calibri" w:cs="Calibri"/>
        </w:rPr>
        <w:t>, F</w:t>
      </w:r>
      <w:r w:rsidRPr="00E31A64">
        <w:rPr>
          <w:rFonts w:ascii="Calibri" w:hAnsi="Calibri" w:cs="Calibri"/>
        </w:rPr>
        <w:t xml:space="preserve">. </w:t>
      </w:r>
      <w:r w:rsidRPr="00E31A64">
        <w:rPr>
          <w:rStyle w:val="articletitle"/>
          <w:rFonts w:ascii="Calibri" w:hAnsi="Calibri" w:cs="Calibri"/>
        </w:rPr>
        <w:t>Osteoarthritis chondrocytes die by apoptosis. A possible pathway for osteoarthritis pathology</w:t>
      </w:r>
      <w:r w:rsidRPr="00E31A64">
        <w:rPr>
          <w:rFonts w:ascii="Calibri" w:hAnsi="Calibri" w:cs="Calibri"/>
        </w:rPr>
        <w:t xml:space="preserve">. </w:t>
      </w:r>
      <w:r w:rsidRPr="00E31A64">
        <w:rPr>
          <w:rFonts w:ascii="Calibri" w:hAnsi="Calibri" w:cs="Calibri"/>
          <w:i/>
          <w:iCs/>
        </w:rPr>
        <w:t>Arthritis Rheum</w:t>
      </w:r>
      <w:r w:rsidRPr="00E31A64">
        <w:rPr>
          <w:rFonts w:ascii="Calibri" w:hAnsi="Calibri" w:cs="Calibri"/>
        </w:rPr>
        <w:t xml:space="preserve"> </w:t>
      </w:r>
      <w:r w:rsidRPr="00E31A64">
        <w:rPr>
          <w:rStyle w:val="pubyear"/>
          <w:rFonts w:ascii="Calibri" w:hAnsi="Calibri" w:cs="Calibri"/>
        </w:rPr>
        <w:t>1998</w:t>
      </w:r>
      <w:r w:rsidRPr="00E31A64">
        <w:rPr>
          <w:rFonts w:ascii="Calibri" w:hAnsi="Calibri" w:cs="Calibri"/>
        </w:rPr>
        <w:t xml:space="preserve">; </w:t>
      </w:r>
      <w:r w:rsidRPr="00E31A64">
        <w:rPr>
          <w:rStyle w:val="vol"/>
          <w:rFonts w:ascii="Calibri" w:hAnsi="Calibri" w:cs="Calibri"/>
        </w:rPr>
        <w:t>41</w:t>
      </w:r>
      <w:r w:rsidRPr="00E31A64">
        <w:rPr>
          <w:rFonts w:ascii="Calibri" w:hAnsi="Calibri" w:cs="Calibri"/>
        </w:rPr>
        <w:t xml:space="preserve">: </w:t>
      </w:r>
      <w:r w:rsidRPr="00E31A64">
        <w:rPr>
          <w:rStyle w:val="pagefirst"/>
          <w:rFonts w:ascii="Calibri" w:hAnsi="Calibri" w:cs="Calibri"/>
        </w:rPr>
        <w:t>284</w:t>
      </w:r>
      <w:r w:rsidRPr="00E31A64">
        <w:rPr>
          <w:rFonts w:ascii="Calibri" w:hAnsi="Calibri" w:cs="Calibri"/>
        </w:rPr>
        <w:t xml:space="preserve">– </w:t>
      </w:r>
      <w:r w:rsidRPr="00E31A64">
        <w:rPr>
          <w:rStyle w:val="pagelast"/>
          <w:rFonts w:ascii="Calibri" w:hAnsi="Calibri" w:cs="Calibri"/>
        </w:rPr>
        <w:t>9</w:t>
      </w:r>
      <w:r w:rsidRPr="00E31A64">
        <w:rPr>
          <w:rFonts w:ascii="Calibri" w:hAnsi="Calibri" w:cs="Calibri"/>
        </w:rPr>
        <w:t xml:space="preserve">. </w:t>
      </w:r>
    </w:p>
    <w:p w14:paraId="14AE3A1C" w14:textId="19C4B05B" w:rsidR="000F1B12" w:rsidRPr="00E31A64" w:rsidRDefault="000F1B12" w:rsidP="001D643E">
      <w:pPr>
        <w:pStyle w:val="NoSpacing"/>
        <w:numPr>
          <w:ilvl w:val="0"/>
          <w:numId w:val="41"/>
        </w:numPr>
        <w:ind w:left="360"/>
        <w:rPr>
          <w:rFonts w:ascii="Calibri" w:hAnsi="Calibri" w:cs="Calibri"/>
        </w:rPr>
      </w:pPr>
      <w:proofErr w:type="spellStart"/>
      <w:r w:rsidRPr="00E31A64">
        <w:rPr>
          <w:rStyle w:val="author"/>
          <w:rFonts w:ascii="Calibri" w:hAnsi="Calibri" w:cs="Calibri"/>
        </w:rPr>
        <w:t>Charriaut‐Marlangue</w:t>
      </w:r>
      <w:proofErr w:type="spellEnd"/>
      <w:r w:rsidRPr="00E31A64">
        <w:rPr>
          <w:rStyle w:val="author"/>
          <w:rFonts w:ascii="Calibri" w:hAnsi="Calibri" w:cs="Calibri"/>
        </w:rPr>
        <w:t>, C</w:t>
      </w:r>
      <w:r w:rsidRPr="00E31A64">
        <w:rPr>
          <w:rFonts w:ascii="Calibri" w:hAnsi="Calibri" w:cs="Calibri"/>
        </w:rPr>
        <w:t xml:space="preserve">, </w:t>
      </w:r>
      <w:r w:rsidRPr="00E31A64">
        <w:rPr>
          <w:rStyle w:val="author"/>
          <w:rFonts w:ascii="Calibri" w:hAnsi="Calibri" w:cs="Calibri"/>
        </w:rPr>
        <w:t>Ben‐Ari, Y</w:t>
      </w:r>
      <w:r w:rsidRPr="00E31A64">
        <w:rPr>
          <w:rFonts w:ascii="Calibri" w:hAnsi="Calibri" w:cs="Calibri"/>
        </w:rPr>
        <w:t xml:space="preserve">. </w:t>
      </w:r>
      <w:r w:rsidRPr="00E31A64">
        <w:rPr>
          <w:rStyle w:val="articletitle"/>
          <w:rFonts w:ascii="Calibri" w:hAnsi="Calibri" w:cs="Calibri"/>
        </w:rPr>
        <w:t>A cautionary note on the use of the TUNEL stain to determine apoptosis</w:t>
      </w:r>
      <w:r w:rsidRPr="00E31A64">
        <w:rPr>
          <w:rFonts w:ascii="Calibri" w:hAnsi="Calibri" w:cs="Calibri"/>
        </w:rPr>
        <w:t xml:space="preserve">. </w:t>
      </w:r>
      <w:proofErr w:type="spellStart"/>
      <w:r w:rsidRPr="00E31A64">
        <w:rPr>
          <w:rFonts w:ascii="Calibri" w:hAnsi="Calibri" w:cs="Calibri"/>
          <w:i/>
          <w:iCs/>
        </w:rPr>
        <w:t>Neuroreport</w:t>
      </w:r>
      <w:proofErr w:type="spellEnd"/>
      <w:r w:rsidRPr="00E31A64">
        <w:rPr>
          <w:rFonts w:ascii="Calibri" w:hAnsi="Calibri" w:cs="Calibri"/>
        </w:rPr>
        <w:t xml:space="preserve"> </w:t>
      </w:r>
      <w:r w:rsidRPr="00E31A64">
        <w:rPr>
          <w:rStyle w:val="pubyear"/>
          <w:rFonts w:ascii="Calibri" w:hAnsi="Calibri" w:cs="Calibri"/>
        </w:rPr>
        <w:t>1995</w:t>
      </w:r>
      <w:r w:rsidRPr="00E31A64">
        <w:rPr>
          <w:rFonts w:ascii="Calibri" w:hAnsi="Calibri" w:cs="Calibri"/>
        </w:rPr>
        <w:t xml:space="preserve">; </w:t>
      </w:r>
      <w:r w:rsidRPr="00E31A64">
        <w:rPr>
          <w:rStyle w:val="vol"/>
          <w:rFonts w:ascii="Calibri" w:hAnsi="Calibri" w:cs="Calibri"/>
        </w:rPr>
        <w:t>7</w:t>
      </w:r>
      <w:r w:rsidRPr="00E31A64">
        <w:rPr>
          <w:rFonts w:ascii="Calibri" w:hAnsi="Calibri" w:cs="Calibri"/>
        </w:rPr>
        <w:t xml:space="preserve">: </w:t>
      </w:r>
      <w:r w:rsidRPr="00E31A64">
        <w:rPr>
          <w:rStyle w:val="pagefirst"/>
          <w:rFonts w:ascii="Calibri" w:hAnsi="Calibri" w:cs="Calibri"/>
        </w:rPr>
        <w:t>61</w:t>
      </w:r>
      <w:r w:rsidRPr="00E31A64">
        <w:rPr>
          <w:rFonts w:ascii="Calibri" w:hAnsi="Calibri" w:cs="Calibri"/>
        </w:rPr>
        <w:t xml:space="preserve">– </w:t>
      </w:r>
      <w:r w:rsidRPr="00E31A64">
        <w:rPr>
          <w:rStyle w:val="pagelast"/>
          <w:rFonts w:ascii="Calibri" w:hAnsi="Calibri" w:cs="Calibri"/>
        </w:rPr>
        <w:t>4</w:t>
      </w:r>
      <w:r w:rsidRPr="00E31A64">
        <w:rPr>
          <w:rFonts w:ascii="Calibri" w:hAnsi="Calibri" w:cs="Calibri"/>
        </w:rPr>
        <w:t xml:space="preserve">. </w:t>
      </w:r>
    </w:p>
    <w:p w14:paraId="1606EB6D" w14:textId="2B0BF08A"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Adams, JM</w:t>
      </w:r>
      <w:r w:rsidRPr="00E31A64">
        <w:rPr>
          <w:rFonts w:ascii="Calibri" w:hAnsi="Calibri" w:cs="Calibri"/>
        </w:rPr>
        <w:t xml:space="preserve">, </w:t>
      </w:r>
      <w:r w:rsidRPr="00E31A64">
        <w:rPr>
          <w:rStyle w:val="author"/>
          <w:rFonts w:ascii="Calibri" w:hAnsi="Calibri" w:cs="Calibri"/>
        </w:rPr>
        <w:t>Cory, S</w:t>
      </w:r>
      <w:r w:rsidRPr="00E31A64">
        <w:rPr>
          <w:rFonts w:ascii="Calibri" w:hAnsi="Calibri" w:cs="Calibri"/>
        </w:rPr>
        <w:t xml:space="preserve">. </w:t>
      </w:r>
      <w:r w:rsidRPr="00E31A64">
        <w:rPr>
          <w:rStyle w:val="articletitle"/>
          <w:rFonts w:ascii="Calibri" w:hAnsi="Calibri" w:cs="Calibri"/>
        </w:rPr>
        <w:t>The Bcl‐2 protein family: arbiters of cell survival</w:t>
      </w:r>
      <w:r w:rsidRPr="00E31A64">
        <w:rPr>
          <w:rFonts w:ascii="Calibri" w:hAnsi="Calibri" w:cs="Calibri"/>
        </w:rPr>
        <w:t xml:space="preserve">. </w:t>
      </w:r>
      <w:r w:rsidRPr="00E31A64">
        <w:rPr>
          <w:rFonts w:ascii="Calibri" w:hAnsi="Calibri" w:cs="Calibri"/>
          <w:i/>
          <w:iCs/>
        </w:rPr>
        <w:t>Science</w:t>
      </w:r>
      <w:r w:rsidRPr="00E31A64">
        <w:rPr>
          <w:rFonts w:ascii="Calibri" w:hAnsi="Calibri" w:cs="Calibri"/>
        </w:rPr>
        <w:t xml:space="preserve"> </w:t>
      </w:r>
      <w:r w:rsidRPr="00E31A64">
        <w:rPr>
          <w:rStyle w:val="pubyear"/>
          <w:rFonts w:ascii="Calibri" w:hAnsi="Calibri" w:cs="Calibri"/>
        </w:rPr>
        <w:t>1998</w:t>
      </w:r>
      <w:r w:rsidRPr="00E31A64">
        <w:rPr>
          <w:rFonts w:ascii="Calibri" w:hAnsi="Calibri" w:cs="Calibri"/>
        </w:rPr>
        <w:t xml:space="preserve">; </w:t>
      </w:r>
      <w:r w:rsidRPr="00E31A64">
        <w:rPr>
          <w:rStyle w:val="vol"/>
          <w:rFonts w:ascii="Calibri" w:hAnsi="Calibri" w:cs="Calibri"/>
        </w:rPr>
        <w:t>281</w:t>
      </w:r>
      <w:r w:rsidRPr="00E31A64">
        <w:rPr>
          <w:rFonts w:ascii="Calibri" w:hAnsi="Calibri" w:cs="Calibri"/>
        </w:rPr>
        <w:t xml:space="preserve">: </w:t>
      </w:r>
      <w:r w:rsidRPr="00E31A64">
        <w:rPr>
          <w:rStyle w:val="pagefirst"/>
          <w:rFonts w:ascii="Calibri" w:hAnsi="Calibri" w:cs="Calibri"/>
        </w:rPr>
        <w:t>1322</w:t>
      </w:r>
      <w:r w:rsidRPr="00E31A64">
        <w:rPr>
          <w:rFonts w:ascii="Calibri" w:hAnsi="Calibri" w:cs="Calibri"/>
        </w:rPr>
        <w:t xml:space="preserve">– </w:t>
      </w:r>
      <w:r w:rsidRPr="00E31A64">
        <w:rPr>
          <w:rStyle w:val="pagelast"/>
          <w:rFonts w:ascii="Calibri" w:hAnsi="Calibri" w:cs="Calibri"/>
        </w:rPr>
        <w:t>6</w:t>
      </w:r>
      <w:r w:rsidRPr="00E31A64">
        <w:rPr>
          <w:rFonts w:ascii="Calibri" w:hAnsi="Calibri" w:cs="Calibri"/>
        </w:rPr>
        <w:t xml:space="preserve">. </w:t>
      </w:r>
    </w:p>
    <w:p w14:paraId="03EA4405" w14:textId="16B10438" w:rsidR="000F1B12" w:rsidRPr="00E31A64" w:rsidRDefault="000F1B12" w:rsidP="001D643E">
      <w:pPr>
        <w:pStyle w:val="NoSpacing"/>
        <w:numPr>
          <w:ilvl w:val="0"/>
          <w:numId w:val="41"/>
        </w:numPr>
        <w:ind w:left="360"/>
        <w:rPr>
          <w:rFonts w:ascii="Calibri" w:hAnsi="Calibri" w:cs="Calibri"/>
        </w:rPr>
      </w:pPr>
      <w:proofErr w:type="spellStart"/>
      <w:r w:rsidRPr="00E31A64">
        <w:rPr>
          <w:rStyle w:val="author"/>
          <w:rFonts w:ascii="Calibri" w:hAnsi="Calibri" w:cs="Calibri"/>
        </w:rPr>
        <w:t>Ferri</w:t>
      </w:r>
      <w:proofErr w:type="spellEnd"/>
      <w:r w:rsidRPr="00E31A64">
        <w:rPr>
          <w:rStyle w:val="author"/>
          <w:rFonts w:ascii="Calibri" w:hAnsi="Calibri" w:cs="Calibri"/>
        </w:rPr>
        <w:t>, KF</w:t>
      </w:r>
      <w:r w:rsidRPr="00E31A64">
        <w:rPr>
          <w:rFonts w:ascii="Calibri" w:hAnsi="Calibri" w:cs="Calibri"/>
        </w:rPr>
        <w:t xml:space="preserve">, </w:t>
      </w:r>
      <w:r w:rsidRPr="00E31A64">
        <w:rPr>
          <w:rStyle w:val="author"/>
          <w:rFonts w:ascii="Calibri" w:hAnsi="Calibri" w:cs="Calibri"/>
        </w:rPr>
        <w:t>Kroemer, G</w:t>
      </w:r>
      <w:r w:rsidRPr="00E31A64">
        <w:rPr>
          <w:rFonts w:ascii="Calibri" w:hAnsi="Calibri" w:cs="Calibri"/>
        </w:rPr>
        <w:t xml:space="preserve">. </w:t>
      </w:r>
      <w:r w:rsidRPr="00E31A64">
        <w:rPr>
          <w:rStyle w:val="articletitle"/>
          <w:rFonts w:ascii="Calibri" w:hAnsi="Calibri" w:cs="Calibri"/>
        </w:rPr>
        <w:t>Organelle‐specific initiation of cell death pathways</w:t>
      </w:r>
      <w:r w:rsidRPr="00E31A64">
        <w:rPr>
          <w:rFonts w:ascii="Calibri" w:hAnsi="Calibri" w:cs="Calibri"/>
        </w:rPr>
        <w:t xml:space="preserve">. </w:t>
      </w:r>
      <w:r w:rsidRPr="00E31A64">
        <w:rPr>
          <w:rFonts w:ascii="Calibri" w:hAnsi="Calibri" w:cs="Calibri"/>
          <w:i/>
          <w:iCs/>
        </w:rPr>
        <w:t>Nat Cell Biol</w:t>
      </w:r>
      <w:r w:rsidRPr="00E31A64">
        <w:rPr>
          <w:rFonts w:ascii="Calibri" w:hAnsi="Calibri" w:cs="Calibri"/>
        </w:rPr>
        <w:t xml:space="preserve"> </w:t>
      </w:r>
      <w:r w:rsidRPr="00E31A64">
        <w:rPr>
          <w:rStyle w:val="pubyear"/>
          <w:rFonts w:ascii="Calibri" w:hAnsi="Calibri" w:cs="Calibri"/>
        </w:rPr>
        <w:t>2001</w:t>
      </w:r>
      <w:r w:rsidRPr="00E31A64">
        <w:rPr>
          <w:rFonts w:ascii="Calibri" w:hAnsi="Calibri" w:cs="Calibri"/>
        </w:rPr>
        <w:t xml:space="preserve">; </w:t>
      </w:r>
      <w:r w:rsidRPr="00E31A64">
        <w:rPr>
          <w:rStyle w:val="vol"/>
          <w:rFonts w:ascii="Calibri" w:hAnsi="Calibri" w:cs="Calibri"/>
        </w:rPr>
        <w:t>3</w:t>
      </w:r>
      <w:r w:rsidRPr="00E31A64">
        <w:rPr>
          <w:rFonts w:ascii="Calibri" w:hAnsi="Calibri" w:cs="Calibri"/>
        </w:rPr>
        <w:t xml:space="preserve">: </w:t>
      </w:r>
      <w:r w:rsidRPr="00E31A64">
        <w:rPr>
          <w:rStyle w:val="pagefirst"/>
          <w:rFonts w:ascii="Calibri" w:hAnsi="Calibri" w:cs="Calibri"/>
        </w:rPr>
        <w:t>255</w:t>
      </w:r>
      <w:r w:rsidRPr="00E31A64">
        <w:rPr>
          <w:rFonts w:ascii="Calibri" w:hAnsi="Calibri" w:cs="Calibri"/>
        </w:rPr>
        <w:t>–</w:t>
      </w:r>
      <w:r w:rsidRPr="00E31A64">
        <w:rPr>
          <w:rStyle w:val="pagelast"/>
          <w:rFonts w:ascii="Calibri" w:hAnsi="Calibri" w:cs="Calibri"/>
        </w:rPr>
        <w:t>63</w:t>
      </w:r>
      <w:r w:rsidRPr="00E31A64">
        <w:rPr>
          <w:rFonts w:ascii="Calibri" w:hAnsi="Calibri" w:cs="Calibri"/>
        </w:rPr>
        <w:t xml:space="preserve">. </w:t>
      </w:r>
    </w:p>
    <w:p w14:paraId="3301E4F8" w14:textId="70BBEFF1"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Green, DR</w:t>
      </w:r>
      <w:r w:rsidRPr="00E31A64">
        <w:rPr>
          <w:rFonts w:ascii="Calibri" w:hAnsi="Calibri" w:cs="Calibri"/>
        </w:rPr>
        <w:t xml:space="preserve">, </w:t>
      </w:r>
      <w:r w:rsidRPr="00E31A64">
        <w:rPr>
          <w:rStyle w:val="author"/>
          <w:rFonts w:ascii="Calibri" w:hAnsi="Calibri" w:cs="Calibri"/>
        </w:rPr>
        <w:t>Reed, JC</w:t>
      </w:r>
      <w:r w:rsidRPr="00E31A64">
        <w:rPr>
          <w:rFonts w:ascii="Calibri" w:hAnsi="Calibri" w:cs="Calibri"/>
        </w:rPr>
        <w:t xml:space="preserve">. </w:t>
      </w:r>
      <w:r w:rsidRPr="00E31A64">
        <w:rPr>
          <w:rStyle w:val="articletitle"/>
          <w:rFonts w:ascii="Calibri" w:hAnsi="Calibri" w:cs="Calibri"/>
        </w:rPr>
        <w:t>Mitochondria and apoptosis</w:t>
      </w:r>
      <w:r w:rsidRPr="00E31A64">
        <w:rPr>
          <w:rFonts w:ascii="Calibri" w:hAnsi="Calibri" w:cs="Calibri"/>
        </w:rPr>
        <w:t xml:space="preserve">. </w:t>
      </w:r>
      <w:r w:rsidRPr="00E31A64">
        <w:rPr>
          <w:rFonts w:ascii="Calibri" w:hAnsi="Calibri" w:cs="Calibri"/>
          <w:i/>
          <w:iCs/>
        </w:rPr>
        <w:t>Science</w:t>
      </w:r>
      <w:r w:rsidRPr="00E31A64">
        <w:rPr>
          <w:rFonts w:ascii="Calibri" w:hAnsi="Calibri" w:cs="Calibri"/>
        </w:rPr>
        <w:t xml:space="preserve"> </w:t>
      </w:r>
      <w:r w:rsidRPr="00E31A64">
        <w:rPr>
          <w:rStyle w:val="pubyear"/>
          <w:rFonts w:ascii="Calibri" w:hAnsi="Calibri" w:cs="Calibri"/>
        </w:rPr>
        <w:t>1998</w:t>
      </w:r>
      <w:r w:rsidRPr="00E31A64">
        <w:rPr>
          <w:rFonts w:ascii="Calibri" w:hAnsi="Calibri" w:cs="Calibri"/>
        </w:rPr>
        <w:t xml:space="preserve">; </w:t>
      </w:r>
      <w:r w:rsidRPr="00E31A64">
        <w:rPr>
          <w:rStyle w:val="vol"/>
          <w:rFonts w:ascii="Calibri" w:hAnsi="Calibri" w:cs="Calibri"/>
        </w:rPr>
        <w:t>281</w:t>
      </w:r>
      <w:r w:rsidRPr="00E31A64">
        <w:rPr>
          <w:rFonts w:ascii="Calibri" w:hAnsi="Calibri" w:cs="Calibri"/>
        </w:rPr>
        <w:t xml:space="preserve">: </w:t>
      </w:r>
      <w:r w:rsidRPr="00E31A64">
        <w:rPr>
          <w:rStyle w:val="pagefirst"/>
          <w:rFonts w:ascii="Calibri" w:hAnsi="Calibri" w:cs="Calibri"/>
        </w:rPr>
        <w:t>1309</w:t>
      </w:r>
      <w:r w:rsidRPr="00E31A64">
        <w:rPr>
          <w:rFonts w:ascii="Calibri" w:hAnsi="Calibri" w:cs="Calibri"/>
        </w:rPr>
        <w:t xml:space="preserve">– </w:t>
      </w:r>
      <w:r w:rsidRPr="00E31A64">
        <w:rPr>
          <w:rStyle w:val="pagelast"/>
          <w:rFonts w:ascii="Calibri" w:hAnsi="Calibri" w:cs="Calibri"/>
        </w:rPr>
        <w:t>12</w:t>
      </w:r>
      <w:r w:rsidRPr="00E31A64">
        <w:rPr>
          <w:rFonts w:ascii="Calibri" w:hAnsi="Calibri" w:cs="Calibri"/>
        </w:rPr>
        <w:t xml:space="preserve">. </w:t>
      </w:r>
    </w:p>
    <w:p w14:paraId="743C58E9" w14:textId="4B701A63" w:rsidR="000F1B12" w:rsidRPr="00E31A64" w:rsidRDefault="000F1B12" w:rsidP="001D643E">
      <w:pPr>
        <w:pStyle w:val="NoSpacing"/>
        <w:numPr>
          <w:ilvl w:val="0"/>
          <w:numId w:val="41"/>
        </w:numPr>
        <w:ind w:left="360"/>
        <w:rPr>
          <w:rFonts w:ascii="Calibri" w:hAnsi="Calibri" w:cs="Calibri"/>
        </w:rPr>
      </w:pPr>
      <w:proofErr w:type="spellStart"/>
      <w:r w:rsidRPr="00E31A64">
        <w:rPr>
          <w:rStyle w:val="author"/>
          <w:rFonts w:ascii="Calibri" w:hAnsi="Calibri" w:cs="Calibri"/>
        </w:rPr>
        <w:t>Scaffidi</w:t>
      </w:r>
      <w:proofErr w:type="spellEnd"/>
      <w:r w:rsidRPr="00E31A64">
        <w:rPr>
          <w:rStyle w:val="author"/>
          <w:rFonts w:ascii="Calibri" w:hAnsi="Calibri" w:cs="Calibri"/>
        </w:rPr>
        <w:t>, C</w:t>
      </w:r>
      <w:r w:rsidRPr="00E31A64">
        <w:rPr>
          <w:rFonts w:ascii="Calibri" w:hAnsi="Calibri" w:cs="Calibri"/>
        </w:rPr>
        <w:t xml:space="preserve">, </w:t>
      </w:r>
      <w:r w:rsidRPr="00E31A64">
        <w:rPr>
          <w:rStyle w:val="author"/>
          <w:rFonts w:ascii="Calibri" w:hAnsi="Calibri" w:cs="Calibri"/>
        </w:rPr>
        <w:t>Schmitz, I</w:t>
      </w:r>
      <w:r w:rsidRPr="00E31A64">
        <w:rPr>
          <w:rFonts w:ascii="Calibri" w:hAnsi="Calibri" w:cs="Calibri"/>
        </w:rPr>
        <w:t xml:space="preserve">, </w:t>
      </w:r>
      <w:proofErr w:type="spellStart"/>
      <w:r w:rsidRPr="00E31A64">
        <w:rPr>
          <w:rStyle w:val="author"/>
          <w:rFonts w:ascii="Calibri" w:hAnsi="Calibri" w:cs="Calibri"/>
        </w:rPr>
        <w:t>Zha</w:t>
      </w:r>
      <w:proofErr w:type="spellEnd"/>
      <w:r w:rsidRPr="00E31A64">
        <w:rPr>
          <w:rStyle w:val="author"/>
          <w:rFonts w:ascii="Calibri" w:hAnsi="Calibri" w:cs="Calibri"/>
        </w:rPr>
        <w:t>, J</w:t>
      </w:r>
      <w:r w:rsidRPr="00E31A64">
        <w:rPr>
          <w:rFonts w:ascii="Calibri" w:hAnsi="Calibri" w:cs="Calibri"/>
        </w:rPr>
        <w:t xml:space="preserve">, </w:t>
      </w:r>
      <w:proofErr w:type="spellStart"/>
      <w:r w:rsidRPr="00E31A64">
        <w:rPr>
          <w:rStyle w:val="author"/>
          <w:rFonts w:ascii="Calibri" w:hAnsi="Calibri" w:cs="Calibri"/>
        </w:rPr>
        <w:t>Korsmeyer</w:t>
      </w:r>
      <w:proofErr w:type="spellEnd"/>
      <w:r w:rsidRPr="00E31A64">
        <w:rPr>
          <w:rStyle w:val="author"/>
          <w:rFonts w:ascii="Calibri" w:hAnsi="Calibri" w:cs="Calibri"/>
        </w:rPr>
        <w:t>, SJ</w:t>
      </w:r>
      <w:r w:rsidRPr="00E31A64">
        <w:rPr>
          <w:rFonts w:ascii="Calibri" w:hAnsi="Calibri" w:cs="Calibri"/>
        </w:rPr>
        <w:t xml:space="preserve">, </w:t>
      </w:r>
      <w:proofErr w:type="spellStart"/>
      <w:r w:rsidRPr="00E31A64">
        <w:rPr>
          <w:rStyle w:val="author"/>
          <w:rFonts w:ascii="Calibri" w:hAnsi="Calibri" w:cs="Calibri"/>
        </w:rPr>
        <w:t>Krammer</w:t>
      </w:r>
      <w:proofErr w:type="spellEnd"/>
      <w:r w:rsidRPr="00E31A64">
        <w:rPr>
          <w:rStyle w:val="author"/>
          <w:rFonts w:ascii="Calibri" w:hAnsi="Calibri" w:cs="Calibri"/>
        </w:rPr>
        <w:t>, PH</w:t>
      </w:r>
      <w:r w:rsidRPr="00E31A64">
        <w:rPr>
          <w:rFonts w:ascii="Calibri" w:hAnsi="Calibri" w:cs="Calibri"/>
        </w:rPr>
        <w:t xml:space="preserve">, </w:t>
      </w:r>
      <w:r w:rsidRPr="00E31A64">
        <w:rPr>
          <w:rStyle w:val="author"/>
          <w:rFonts w:ascii="Calibri" w:hAnsi="Calibri" w:cs="Calibri"/>
        </w:rPr>
        <w:t>Peter, ME</w:t>
      </w:r>
      <w:r w:rsidRPr="00E31A64">
        <w:rPr>
          <w:rFonts w:ascii="Calibri" w:hAnsi="Calibri" w:cs="Calibri"/>
        </w:rPr>
        <w:t xml:space="preserve">. </w:t>
      </w:r>
      <w:r w:rsidRPr="00E31A64">
        <w:rPr>
          <w:rStyle w:val="articletitle"/>
          <w:rFonts w:ascii="Calibri" w:hAnsi="Calibri" w:cs="Calibri"/>
        </w:rPr>
        <w:t>Differential modulation of apoptosis sensitivity in CD95 type I and type II cells</w:t>
      </w:r>
      <w:r w:rsidRPr="00E31A64">
        <w:rPr>
          <w:rFonts w:ascii="Calibri" w:hAnsi="Calibri" w:cs="Calibri"/>
        </w:rPr>
        <w:t xml:space="preserve">. </w:t>
      </w:r>
      <w:r w:rsidRPr="00E31A64">
        <w:rPr>
          <w:rFonts w:ascii="Calibri" w:hAnsi="Calibri" w:cs="Calibri"/>
          <w:i/>
          <w:iCs/>
        </w:rPr>
        <w:t>J Biol Chem</w:t>
      </w:r>
      <w:r w:rsidRPr="00E31A64">
        <w:rPr>
          <w:rFonts w:ascii="Calibri" w:hAnsi="Calibri" w:cs="Calibri"/>
        </w:rPr>
        <w:t xml:space="preserve"> </w:t>
      </w:r>
      <w:r w:rsidRPr="00E31A64">
        <w:rPr>
          <w:rStyle w:val="pubyear"/>
          <w:rFonts w:ascii="Calibri" w:hAnsi="Calibri" w:cs="Calibri"/>
        </w:rPr>
        <w:t>1999</w:t>
      </w:r>
      <w:r w:rsidRPr="00E31A64">
        <w:rPr>
          <w:rFonts w:ascii="Calibri" w:hAnsi="Calibri" w:cs="Calibri"/>
        </w:rPr>
        <w:t xml:space="preserve">; </w:t>
      </w:r>
      <w:r w:rsidRPr="00E31A64">
        <w:rPr>
          <w:rStyle w:val="vol"/>
          <w:rFonts w:ascii="Calibri" w:hAnsi="Calibri" w:cs="Calibri"/>
        </w:rPr>
        <w:t>274</w:t>
      </w:r>
      <w:r w:rsidRPr="00E31A64">
        <w:rPr>
          <w:rFonts w:ascii="Calibri" w:hAnsi="Calibri" w:cs="Calibri"/>
        </w:rPr>
        <w:t xml:space="preserve">: </w:t>
      </w:r>
      <w:r w:rsidRPr="00E31A64">
        <w:rPr>
          <w:rStyle w:val="pagefirst"/>
          <w:rFonts w:ascii="Calibri" w:hAnsi="Calibri" w:cs="Calibri"/>
        </w:rPr>
        <w:t>22532</w:t>
      </w:r>
      <w:r w:rsidRPr="00E31A64">
        <w:rPr>
          <w:rFonts w:ascii="Calibri" w:hAnsi="Calibri" w:cs="Calibri"/>
        </w:rPr>
        <w:t xml:space="preserve">– </w:t>
      </w:r>
      <w:r w:rsidRPr="00E31A64">
        <w:rPr>
          <w:rStyle w:val="pagelast"/>
          <w:rFonts w:ascii="Calibri" w:hAnsi="Calibri" w:cs="Calibri"/>
        </w:rPr>
        <w:t>8</w:t>
      </w:r>
      <w:r w:rsidRPr="00E31A64">
        <w:rPr>
          <w:rFonts w:ascii="Calibri" w:hAnsi="Calibri" w:cs="Calibri"/>
        </w:rPr>
        <w:t xml:space="preserve">. </w:t>
      </w:r>
    </w:p>
    <w:p w14:paraId="0F4BC05C" w14:textId="0C6E3B13" w:rsidR="000F1B12" w:rsidRPr="00E31A64" w:rsidRDefault="000F1B12" w:rsidP="001D643E">
      <w:pPr>
        <w:pStyle w:val="NoSpacing"/>
        <w:numPr>
          <w:ilvl w:val="0"/>
          <w:numId w:val="41"/>
        </w:numPr>
        <w:ind w:left="360"/>
        <w:rPr>
          <w:rFonts w:ascii="Calibri" w:hAnsi="Calibri" w:cs="Calibri"/>
        </w:rPr>
      </w:pPr>
      <w:proofErr w:type="spellStart"/>
      <w:r w:rsidRPr="00E31A64">
        <w:rPr>
          <w:rStyle w:val="author"/>
          <w:rFonts w:ascii="Calibri" w:hAnsi="Calibri" w:cs="Calibri"/>
        </w:rPr>
        <w:t>Krammer</w:t>
      </w:r>
      <w:proofErr w:type="spellEnd"/>
      <w:r w:rsidRPr="00E31A64">
        <w:rPr>
          <w:rStyle w:val="author"/>
          <w:rFonts w:ascii="Calibri" w:hAnsi="Calibri" w:cs="Calibri"/>
        </w:rPr>
        <w:t>, PH</w:t>
      </w:r>
      <w:r w:rsidRPr="00E31A64">
        <w:rPr>
          <w:rFonts w:ascii="Calibri" w:hAnsi="Calibri" w:cs="Calibri"/>
        </w:rPr>
        <w:t xml:space="preserve">. </w:t>
      </w:r>
      <w:r w:rsidRPr="00E31A64">
        <w:rPr>
          <w:rStyle w:val="articletitle"/>
          <w:rFonts w:ascii="Calibri" w:hAnsi="Calibri" w:cs="Calibri"/>
        </w:rPr>
        <w:t>CD95(APO‐1/</w:t>
      </w:r>
      <w:proofErr w:type="spellStart"/>
      <w:proofErr w:type="gramStart"/>
      <w:r w:rsidRPr="00E31A64">
        <w:rPr>
          <w:rStyle w:val="articletitle"/>
          <w:rFonts w:ascii="Calibri" w:hAnsi="Calibri" w:cs="Calibri"/>
        </w:rPr>
        <w:t>Fas</w:t>
      </w:r>
      <w:proofErr w:type="spellEnd"/>
      <w:r w:rsidRPr="00E31A64">
        <w:rPr>
          <w:rStyle w:val="articletitle"/>
          <w:rFonts w:ascii="Calibri" w:hAnsi="Calibri" w:cs="Calibri"/>
        </w:rPr>
        <w:t>)‐</w:t>
      </w:r>
      <w:proofErr w:type="gramEnd"/>
      <w:r w:rsidRPr="00E31A64">
        <w:rPr>
          <w:rStyle w:val="articletitle"/>
          <w:rFonts w:ascii="Calibri" w:hAnsi="Calibri" w:cs="Calibri"/>
        </w:rPr>
        <w:t>mediated apoptosis: live and let die</w:t>
      </w:r>
      <w:r w:rsidRPr="00E31A64">
        <w:rPr>
          <w:rFonts w:ascii="Calibri" w:hAnsi="Calibri" w:cs="Calibri"/>
        </w:rPr>
        <w:t xml:space="preserve">. </w:t>
      </w:r>
      <w:r w:rsidRPr="00E31A64">
        <w:rPr>
          <w:rFonts w:ascii="Calibri" w:hAnsi="Calibri" w:cs="Calibri"/>
          <w:i/>
          <w:iCs/>
        </w:rPr>
        <w:t>Adv Immunol</w:t>
      </w:r>
      <w:r w:rsidRPr="00E31A64">
        <w:rPr>
          <w:rFonts w:ascii="Calibri" w:hAnsi="Calibri" w:cs="Calibri"/>
        </w:rPr>
        <w:t xml:space="preserve"> </w:t>
      </w:r>
      <w:r w:rsidRPr="00E31A64">
        <w:rPr>
          <w:rStyle w:val="pubyear"/>
          <w:rFonts w:ascii="Calibri" w:hAnsi="Calibri" w:cs="Calibri"/>
        </w:rPr>
        <w:t>1999</w:t>
      </w:r>
      <w:r w:rsidRPr="00E31A64">
        <w:rPr>
          <w:rFonts w:ascii="Calibri" w:hAnsi="Calibri" w:cs="Calibri"/>
        </w:rPr>
        <w:t xml:space="preserve">; </w:t>
      </w:r>
      <w:r w:rsidRPr="00E31A64">
        <w:rPr>
          <w:rStyle w:val="vol"/>
          <w:rFonts w:ascii="Calibri" w:hAnsi="Calibri" w:cs="Calibri"/>
        </w:rPr>
        <w:t>71</w:t>
      </w:r>
      <w:r w:rsidRPr="00E31A64">
        <w:rPr>
          <w:rFonts w:ascii="Calibri" w:hAnsi="Calibri" w:cs="Calibri"/>
        </w:rPr>
        <w:t xml:space="preserve">: </w:t>
      </w:r>
      <w:r w:rsidRPr="00E31A64">
        <w:rPr>
          <w:rStyle w:val="pagefirst"/>
          <w:rFonts w:ascii="Calibri" w:hAnsi="Calibri" w:cs="Calibri"/>
        </w:rPr>
        <w:t>163</w:t>
      </w:r>
      <w:r w:rsidRPr="00E31A64">
        <w:rPr>
          <w:rFonts w:ascii="Calibri" w:hAnsi="Calibri" w:cs="Calibri"/>
        </w:rPr>
        <w:t xml:space="preserve">– </w:t>
      </w:r>
      <w:r w:rsidRPr="00E31A64">
        <w:rPr>
          <w:rStyle w:val="pagelast"/>
          <w:rFonts w:ascii="Calibri" w:hAnsi="Calibri" w:cs="Calibri"/>
        </w:rPr>
        <w:t>210</w:t>
      </w:r>
      <w:r w:rsidRPr="00E31A64">
        <w:rPr>
          <w:rFonts w:ascii="Calibri" w:hAnsi="Calibri" w:cs="Calibri"/>
        </w:rPr>
        <w:t xml:space="preserve">. </w:t>
      </w:r>
    </w:p>
    <w:p w14:paraId="130562FF" w14:textId="03B2E437"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Park, JB</w:t>
      </w:r>
      <w:r w:rsidRPr="00E31A64">
        <w:rPr>
          <w:rFonts w:ascii="Calibri" w:hAnsi="Calibri" w:cs="Calibri"/>
        </w:rPr>
        <w:t xml:space="preserve">, </w:t>
      </w:r>
      <w:r w:rsidRPr="00E31A64">
        <w:rPr>
          <w:rStyle w:val="author"/>
          <w:rFonts w:ascii="Calibri" w:hAnsi="Calibri" w:cs="Calibri"/>
        </w:rPr>
        <w:t>Lee, JK</w:t>
      </w:r>
      <w:r w:rsidRPr="00E31A64">
        <w:rPr>
          <w:rFonts w:ascii="Calibri" w:hAnsi="Calibri" w:cs="Calibri"/>
        </w:rPr>
        <w:t xml:space="preserve">, </w:t>
      </w:r>
      <w:r w:rsidRPr="00E31A64">
        <w:rPr>
          <w:rStyle w:val="author"/>
          <w:rFonts w:ascii="Calibri" w:hAnsi="Calibri" w:cs="Calibri"/>
        </w:rPr>
        <w:t>Park, SJ</w:t>
      </w:r>
      <w:r w:rsidRPr="00E31A64">
        <w:rPr>
          <w:rFonts w:ascii="Calibri" w:hAnsi="Calibri" w:cs="Calibri"/>
        </w:rPr>
        <w:t xml:space="preserve">, </w:t>
      </w:r>
      <w:r w:rsidRPr="00E31A64">
        <w:rPr>
          <w:rStyle w:val="author"/>
          <w:rFonts w:ascii="Calibri" w:hAnsi="Calibri" w:cs="Calibri"/>
        </w:rPr>
        <w:t>Kim, KW</w:t>
      </w:r>
      <w:r w:rsidRPr="00E31A64">
        <w:rPr>
          <w:rFonts w:ascii="Calibri" w:hAnsi="Calibri" w:cs="Calibri"/>
        </w:rPr>
        <w:t xml:space="preserve">, </w:t>
      </w:r>
      <w:proofErr w:type="spellStart"/>
      <w:r w:rsidRPr="00E31A64">
        <w:rPr>
          <w:rStyle w:val="author"/>
          <w:rFonts w:ascii="Calibri" w:hAnsi="Calibri" w:cs="Calibri"/>
        </w:rPr>
        <w:t>Riew</w:t>
      </w:r>
      <w:proofErr w:type="spellEnd"/>
      <w:r w:rsidRPr="00E31A64">
        <w:rPr>
          <w:rStyle w:val="author"/>
          <w:rFonts w:ascii="Calibri" w:hAnsi="Calibri" w:cs="Calibri"/>
        </w:rPr>
        <w:t>, KD</w:t>
      </w:r>
      <w:r w:rsidRPr="00E31A64">
        <w:rPr>
          <w:rFonts w:ascii="Calibri" w:hAnsi="Calibri" w:cs="Calibri"/>
        </w:rPr>
        <w:t xml:space="preserve">. </w:t>
      </w:r>
      <w:r w:rsidRPr="00E31A64">
        <w:rPr>
          <w:rStyle w:val="articletitle"/>
          <w:rFonts w:ascii="Calibri" w:hAnsi="Calibri" w:cs="Calibri"/>
        </w:rPr>
        <w:t xml:space="preserve">Mitochondrial involvement in </w:t>
      </w:r>
      <w:proofErr w:type="spellStart"/>
      <w:r w:rsidRPr="00E31A64">
        <w:rPr>
          <w:rStyle w:val="articletitle"/>
          <w:rFonts w:ascii="Calibri" w:hAnsi="Calibri" w:cs="Calibri"/>
        </w:rPr>
        <w:t>fas</w:t>
      </w:r>
      <w:proofErr w:type="spellEnd"/>
      <w:r w:rsidRPr="00E31A64">
        <w:rPr>
          <w:rStyle w:val="articletitle"/>
          <w:rFonts w:ascii="Calibri" w:hAnsi="Calibri" w:cs="Calibri"/>
        </w:rPr>
        <w:t>‐mediated apoptosis of human lumbar disc cells</w:t>
      </w:r>
      <w:r w:rsidRPr="00E31A64">
        <w:rPr>
          <w:rFonts w:ascii="Calibri" w:hAnsi="Calibri" w:cs="Calibri"/>
        </w:rPr>
        <w:t xml:space="preserve">. </w:t>
      </w:r>
      <w:r w:rsidRPr="00E31A64">
        <w:rPr>
          <w:rFonts w:ascii="Calibri" w:hAnsi="Calibri" w:cs="Calibri"/>
          <w:i/>
          <w:iCs/>
        </w:rPr>
        <w:t>J Bone Joint Surg Am</w:t>
      </w:r>
      <w:r w:rsidRPr="00E31A64">
        <w:rPr>
          <w:rFonts w:ascii="Calibri" w:hAnsi="Calibri" w:cs="Calibri"/>
        </w:rPr>
        <w:t xml:space="preserve"> </w:t>
      </w:r>
      <w:r w:rsidRPr="00E31A64">
        <w:rPr>
          <w:rStyle w:val="pubyear"/>
          <w:rFonts w:ascii="Calibri" w:hAnsi="Calibri" w:cs="Calibri"/>
        </w:rPr>
        <w:t>2005</w:t>
      </w:r>
      <w:r w:rsidRPr="00E31A64">
        <w:rPr>
          <w:rFonts w:ascii="Calibri" w:hAnsi="Calibri" w:cs="Calibri"/>
        </w:rPr>
        <w:t xml:space="preserve">; </w:t>
      </w:r>
      <w:r w:rsidRPr="00E31A64">
        <w:rPr>
          <w:rStyle w:val="vol"/>
          <w:rFonts w:ascii="Calibri" w:hAnsi="Calibri" w:cs="Calibri"/>
        </w:rPr>
        <w:t>87</w:t>
      </w:r>
      <w:r w:rsidRPr="00E31A64">
        <w:rPr>
          <w:rFonts w:ascii="Calibri" w:hAnsi="Calibri" w:cs="Calibri"/>
        </w:rPr>
        <w:t xml:space="preserve">: </w:t>
      </w:r>
      <w:r w:rsidRPr="00E31A64">
        <w:rPr>
          <w:rStyle w:val="pagefirst"/>
          <w:rFonts w:ascii="Calibri" w:hAnsi="Calibri" w:cs="Calibri"/>
        </w:rPr>
        <w:t>1338</w:t>
      </w:r>
      <w:r w:rsidRPr="00E31A64">
        <w:rPr>
          <w:rFonts w:ascii="Calibri" w:hAnsi="Calibri" w:cs="Calibri"/>
        </w:rPr>
        <w:t xml:space="preserve">– </w:t>
      </w:r>
      <w:r w:rsidRPr="00E31A64">
        <w:rPr>
          <w:rStyle w:val="pagelast"/>
          <w:rFonts w:ascii="Calibri" w:hAnsi="Calibri" w:cs="Calibri"/>
        </w:rPr>
        <w:t>42</w:t>
      </w:r>
      <w:r w:rsidRPr="00E31A64">
        <w:rPr>
          <w:rFonts w:ascii="Calibri" w:hAnsi="Calibri" w:cs="Calibri"/>
        </w:rPr>
        <w:t xml:space="preserve">. </w:t>
      </w:r>
    </w:p>
    <w:p w14:paraId="10F748B0" w14:textId="1880852B" w:rsidR="000F1B12" w:rsidRPr="00E31A64" w:rsidRDefault="000F1B12" w:rsidP="001D643E">
      <w:pPr>
        <w:pStyle w:val="NoSpacing"/>
        <w:numPr>
          <w:ilvl w:val="0"/>
          <w:numId w:val="41"/>
        </w:numPr>
        <w:ind w:left="360"/>
        <w:rPr>
          <w:rFonts w:ascii="Calibri" w:hAnsi="Calibri" w:cs="Calibri"/>
        </w:rPr>
      </w:pPr>
      <w:proofErr w:type="spellStart"/>
      <w:r w:rsidRPr="00E31A64">
        <w:rPr>
          <w:rStyle w:val="author"/>
          <w:rFonts w:ascii="Calibri" w:hAnsi="Calibri" w:cs="Calibri"/>
        </w:rPr>
        <w:t>Dimitroulis</w:t>
      </w:r>
      <w:proofErr w:type="spellEnd"/>
      <w:r w:rsidRPr="00E31A64">
        <w:rPr>
          <w:rStyle w:val="author"/>
          <w:rFonts w:ascii="Calibri" w:hAnsi="Calibri" w:cs="Calibri"/>
        </w:rPr>
        <w:t>, G</w:t>
      </w:r>
      <w:r w:rsidRPr="00E31A64">
        <w:rPr>
          <w:rFonts w:ascii="Calibri" w:hAnsi="Calibri" w:cs="Calibri"/>
        </w:rPr>
        <w:t xml:space="preserve">. </w:t>
      </w:r>
      <w:r w:rsidRPr="00E31A64">
        <w:rPr>
          <w:rStyle w:val="articletitle"/>
          <w:rFonts w:ascii="Calibri" w:hAnsi="Calibri" w:cs="Calibri"/>
        </w:rPr>
        <w:t>The role of surgery in the management of disorders of the temporomandibular joint: a critical review of the literature. Part 2</w:t>
      </w:r>
      <w:r w:rsidRPr="00E31A64">
        <w:rPr>
          <w:rFonts w:ascii="Calibri" w:hAnsi="Calibri" w:cs="Calibri"/>
        </w:rPr>
        <w:t xml:space="preserve">. </w:t>
      </w:r>
      <w:r w:rsidRPr="00E31A64">
        <w:rPr>
          <w:rFonts w:ascii="Calibri" w:hAnsi="Calibri" w:cs="Calibri"/>
          <w:i/>
          <w:iCs/>
        </w:rPr>
        <w:t xml:space="preserve">Int J Oral </w:t>
      </w:r>
      <w:proofErr w:type="spellStart"/>
      <w:r w:rsidRPr="00E31A64">
        <w:rPr>
          <w:rFonts w:ascii="Calibri" w:hAnsi="Calibri" w:cs="Calibri"/>
          <w:i/>
          <w:iCs/>
        </w:rPr>
        <w:t>Maxillofac</w:t>
      </w:r>
      <w:proofErr w:type="spellEnd"/>
      <w:r w:rsidRPr="00E31A64">
        <w:rPr>
          <w:rFonts w:ascii="Calibri" w:hAnsi="Calibri" w:cs="Calibri"/>
          <w:i/>
          <w:iCs/>
        </w:rPr>
        <w:t xml:space="preserve"> Surg</w:t>
      </w:r>
      <w:r w:rsidRPr="00E31A64">
        <w:rPr>
          <w:rFonts w:ascii="Calibri" w:hAnsi="Calibri" w:cs="Calibri"/>
        </w:rPr>
        <w:t xml:space="preserve"> </w:t>
      </w:r>
      <w:r w:rsidRPr="00E31A64">
        <w:rPr>
          <w:rStyle w:val="pubyear"/>
          <w:rFonts w:ascii="Calibri" w:hAnsi="Calibri" w:cs="Calibri"/>
        </w:rPr>
        <w:t>2005</w:t>
      </w:r>
      <w:r w:rsidRPr="00E31A64">
        <w:rPr>
          <w:rFonts w:ascii="Calibri" w:hAnsi="Calibri" w:cs="Calibri"/>
        </w:rPr>
        <w:t xml:space="preserve">; </w:t>
      </w:r>
      <w:r w:rsidRPr="00E31A64">
        <w:rPr>
          <w:rStyle w:val="vol"/>
          <w:rFonts w:ascii="Calibri" w:hAnsi="Calibri" w:cs="Calibri"/>
        </w:rPr>
        <w:t>34</w:t>
      </w:r>
      <w:r w:rsidRPr="00E31A64">
        <w:rPr>
          <w:rFonts w:ascii="Calibri" w:hAnsi="Calibri" w:cs="Calibri"/>
        </w:rPr>
        <w:t xml:space="preserve">: </w:t>
      </w:r>
      <w:r w:rsidRPr="00E31A64">
        <w:rPr>
          <w:rStyle w:val="pagefirst"/>
          <w:rFonts w:ascii="Calibri" w:hAnsi="Calibri" w:cs="Calibri"/>
        </w:rPr>
        <w:t>231</w:t>
      </w:r>
      <w:r w:rsidRPr="00E31A64">
        <w:rPr>
          <w:rFonts w:ascii="Calibri" w:hAnsi="Calibri" w:cs="Calibri"/>
        </w:rPr>
        <w:t xml:space="preserve">– </w:t>
      </w:r>
      <w:r w:rsidRPr="00E31A64">
        <w:rPr>
          <w:rStyle w:val="pagelast"/>
          <w:rFonts w:ascii="Calibri" w:hAnsi="Calibri" w:cs="Calibri"/>
        </w:rPr>
        <w:t>7</w:t>
      </w:r>
      <w:r w:rsidRPr="00E31A64">
        <w:rPr>
          <w:rFonts w:ascii="Calibri" w:hAnsi="Calibri" w:cs="Calibri"/>
        </w:rPr>
        <w:t xml:space="preserve">. </w:t>
      </w:r>
    </w:p>
    <w:p w14:paraId="5DA717BE" w14:textId="6D585006" w:rsidR="000F1B12" w:rsidRPr="00E31A64" w:rsidRDefault="000F1B12" w:rsidP="001D643E">
      <w:pPr>
        <w:pStyle w:val="NoSpacing"/>
        <w:numPr>
          <w:ilvl w:val="0"/>
          <w:numId w:val="41"/>
        </w:numPr>
        <w:ind w:left="360"/>
        <w:rPr>
          <w:rFonts w:ascii="Calibri" w:hAnsi="Calibri" w:cs="Calibri"/>
        </w:rPr>
      </w:pPr>
      <w:proofErr w:type="spellStart"/>
      <w:r w:rsidRPr="00E31A64">
        <w:rPr>
          <w:rStyle w:val="author"/>
          <w:rFonts w:ascii="Calibri" w:hAnsi="Calibri" w:cs="Calibri"/>
        </w:rPr>
        <w:lastRenderedPageBreak/>
        <w:t>Dolwick</w:t>
      </w:r>
      <w:proofErr w:type="spellEnd"/>
      <w:r w:rsidRPr="00E31A64">
        <w:rPr>
          <w:rStyle w:val="author"/>
          <w:rFonts w:ascii="Calibri" w:hAnsi="Calibri" w:cs="Calibri"/>
        </w:rPr>
        <w:t>, MF</w:t>
      </w:r>
      <w:r w:rsidRPr="00E31A64">
        <w:rPr>
          <w:rFonts w:ascii="Calibri" w:hAnsi="Calibri" w:cs="Calibri"/>
        </w:rPr>
        <w:t xml:space="preserve">. </w:t>
      </w:r>
      <w:r w:rsidRPr="00E31A64">
        <w:rPr>
          <w:rStyle w:val="articletitle"/>
          <w:rFonts w:ascii="Calibri" w:hAnsi="Calibri" w:cs="Calibri"/>
        </w:rPr>
        <w:t>Temporomandibular joint surgery for internal derangement</w:t>
      </w:r>
      <w:r w:rsidRPr="00E31A64">
        <w:rPr>
          <w:rFonts w:ascii="Calibri" w:hAnsi="Calibri" w:cs="Calibri"/>
        </w:rPr>
        <w:t xml:space="preserve">. </w:t>
      </w:r>
      <w:r w:rsidRPr="00E31A64">
        <w:rPr>
          <w:rFonts w:ascii="Calibri" w:hAnsi="Calibri" w:cs="Calibri"/>
          <w:i/>
          <w:iCs/>
        </w:rPr>
        <w:t>Dent Clin North Am</w:t>
      </w:r>
      <w:r w:rsidRPr="00E31A64">
        <w:rPr>
          <w:rFonts w:ascii="Calibri" w:hAnsi="Calibri" w:cs="Calibri"/>
        </w:rPr>
        <w:t xml:space="preserve"> </w:t>
      </w:r>
      <w:r w:rsidRPr="00E31A64">
        <w:rPr>
          <w:rStyle w:val="pubyear"/>
          <w:rFonts w:ascii="Calibri" w:hAnsi="Calibri" w:cs="Calibri"/>
        </w:rPr>
        <w:t>2007</w:t>
      </w:r>
      <w:r w:rsidRPr="00E31A64">
        <w:rPr>
          <w:rFonts w:ascii="Calibri" w:hAnsi="Calibri" w:cs="Calibri"/>
        </w:rPr>
        <w:t xml:space="preserve">; </w:t>
      </w:r>
      <w:r w:rsidRPr="00E31A64">
        <w:rPr>
          <w:rStyle w:val="vol"/>
          <w:rFonts w:ascii="Calibri" w:hAnsi="Calibri" w:cs="Calibri"/>
        </w:rPr>
        <w:t>51</w:t>
      </w:r>
      <w:r w:rsidRPr="00E31A64">
        <w:rPr>
          <w:rFonts w:ascii="Calibri" w:hAnsi="Calibri" w:cs="Calibri"/>
        </w:rPr>
        <w:t xml:space="preserve">: </w:t>
      </w:r>
      <w:r w:rsidRPr="00E31A64">
        <w:rPr>
          <w:rStyle w:val="pagefirst"/>
          <w:rFonts w:ascii="Calibri" w:hAnsi="Calibri" w:cs="Calibri"/>
        </w:rPr>
        <w:t>195208</w:t>
      </w:r>
      <w:r w:rsidRPr="00E31A64">
        <w:rPr>
          <w:rFonts w:ascii="Calibri" w:hAnsi="Calibri" w:cs="Calibri"/>
        </w:rPr>
        <w:t xml:space="preserve">. </w:t>
      </w:r>
    </w:p>
    <w:p w14:paraId="28F0444E" w14:textId="3746A2BE" w:rsidR="000F1B12" w:rsidRPr="00E31A64" w:rsidRDefault="000F1B12" w:rsidP="001D643E">
      <w:pPr>
        <w:pStyle w:val="NoSpacing"/>
        <w:numPr>
          <w:ilvl w:val="0"/>
          <w:numId w:val="41"/>
        </w:numPr>
        <w:ind w:left="360"/>
        <w:rPr>
          <w:rFonts w:ascii="Calibri" w:hAnsi="Calibri" w:cs="Calibri"/>
        </w:rPr>
      </w:pPr>
      <w:proofErr w:type="spellStart"/>
      <w:r w:rsidRPr="00E31A64">
        <w:rPr>
          <w:rStyle w:val="author"/>
          <w:rFonts w:ascii="Calibri" w:hAnsi="Calibri" w:cs="Calibri"/>
        </w:rPr>
        <w:t>Miloro</w:t>
      </w:r>
      <w:proofErr w:type="spellEnd"/>
      <w:r w:rsidRPr="00E31A64">
        <w:rPr>
          <w:rStyle w:val="author"/>
          <w:rFonts w:ascii="Calibri" w:hAnsi="Calibri" w:cs="Calibri"/>
        </w:rPr>
        <w:t>, M</w:t>
      </w:r>
      <w:r w:rsidRPr="00E31A64">
        <w:rPr>
          <w:rFonts w:ascii="Calibri" w:hAnsi="Calibri" w:cs="Calibri"/>
        </w:rPr>
        <w:t xml:space="preserve">, </w:t>
      </w:r>
      <w:r w:rsidRPr="00E31A64">
        <w:rPr>
          <w:rStyle w:val="author"/>
          <w:rFonts w:ascii="Calibri" w:hAnsi="Calibri" w:cs="Calibri"/>
        </w:rPr>
        <w:t>Henriksen, B</w:t>
      </w:r>
      <w:r w:rsidRPr="00E31A64">
        <w:rPr>
          <w:rFonts w:ascii="Calibri" w:hAnsi="Calibri" w:cs="Calibri"/>
        </w:rPr>
        <w:t xml:space="preserve"> </w:t>
      </w:r>
      <w:r w:rsidRPr="00E31A64">
        <w:rPr>
          <w:rStyle w:val="articletitle"/>
          <w:rFonts w:ascii="Calibri" w:hAnsi="Calibri" w:cs="Calibri"/>
        </w:rPr>
        <w:t>Discectomy as the primary surgical option for internal derangement of the temporomandibular joint</w:t>
      </w:r>
      <w:r w:rsidRPr="00E31A64">
        <w:rPr>
          <w:rFonts w:ascii="Calibri" w:hAnsi="Calibri" w:cs="Calibri"/>
        </w:rPr>
        <w:t xml:space="preserve">. </w:t>
      </w:r>
      <w:r w:rsidRPr="00E31A64">
        <w:rPr>
          <w:rFonts w:ascii="Calibri" w:hAnsi="Calibri" w:cs="Calibri"/>
          <w:i/>
          <w:iCs/>
        </w:rPr>
        <w:t xml:space="preserve">J Oral </w:t>
      </w:r>
      <w:proofErr w:type="spellStart"/>
      <w:r w:rsidRPr="00E31A64">
        <w:rPr>
          <w:rFonts w:ascii="Calibri" w:hAnsi="Calibri" w:cs="Calibri"/>
          <w:i/>
          <w:iCs/>
        </w:rPr>
        <w:t>Maxillofac</w:t>
      </w:r>
      <w:proofErr w:type="spellEnd"/>
      <w:r w:rsidRPr="00E31A64">
        <w:rPr>
          <w:rFonts w:ascii="Calibri" w:hAnsi="Calibri" w:cs="Calibri"/>
          <w:i/>
          <w:iCs/>
        </w:rPr>
        <w:t xml:space="preserve"> Surg</w:t>
      </w:r>
      <w:r w:rsidRPr="00E31A64">
        <w:rPr>
          <w:rFonts w:ascii="Calibri" w:hAnsi="Calibri" w:cs="Calibri"/>
        </w:rPr>
        <w:t xml:space="preserve"> </w:t>
      </w:r>
      <w:r w:rsidRPr="00E31A64">
        <w:rPr>
          <w:rStyle w:val="pubyear"/>
          <w:rFonts w:ascii="Calibri" w:hAnsi="Calibri" w:cs="Calibri"/>
        </w:rPr>
        <w:t>2010</w:t>
      </w:r>
      <w:r w:rsidRPr="00E31A64">
        <w:rPr>
          <w:rFonts w:ascii="Calibri" w:hAnsi="Calibri" w:cs="Calibri"/>
        </w:rPr>
        <w:t xml:space="preserve">; </w:t>
      </w:r>
      <w:r w:rsidRPr="00E31A64">
        <w:rPr>
          <w:rStyle w:val="vol"/>
          <w:rFonts w:ascii="Calibri" w:hAnsi="Calibri" w:cs="Calibri"/>
        </w:rPr>
        <w:t>68</w:t>
      </w:r>
      <w:r w:rsidRPr="00E31A64">
        <w:rPr>
          <w:rFonts w:ascii="Calibri" w:hAnsi="Calibri" w:cs="Calibri"/>
        </w:rPr>
        <w:t xml:space="preserve">: </w:t>
      </w:r>
      <w:r w:rsidRPr="00E31A64">
        <w:rPr>
          <w:rStyle w:val="pagefirst"/>
          <w:rFonts w:ascii="Calibri" w:hAnsi="Calibri" w:cs="Calibri"/>
        </w:rPr>
        <w:t>782</w:t>
      </w:r>
      <w:r w:rsidRPr="00E31A64">
        <w:rPr>
          <w:rFonts w:ascii="Calibri" w:hAnsi="Calibri" w:cs="Calibri"/>
        </w:rPr>
        <w:t xml:space="preserve">– </w:t>
      </w:r>
      <w:r w:rsidRPr="00E31A64">
        <w:rPr>
          <w:rStyle w:val="pagelast"/>
          <w:rFonts w:ascii="Calibri" w:hAnsi="Calibri" w:cs="Calibri"/>
        </w:rPr>
        <w:t>9</w:t>
      </w:r>
      <w:r w:rsidRPr="00E31A64">
        <w:rPr>
          <w:rFonts w:ascii="Calibri" w:hAnsi="Calibri" w:cs="Calibri"/>
        </w:rPr>
        <w:t xml:space="preserve">. </w:t>
      </w:r>
    </w:p>
    <w:p w14:paraId="554B4FF5" w14:textId="6363298F"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Touré, G</w:t>
      </w:r>
      <w:r w:rsidRPr="00E31A64">
        <w:rPr>
          <w:rFonts w:ascii="Calibri" w:hAnsi="Calibri" w:cs="Calibri"/>
        </w:rPr>
        <w:t xml:space="preserve">, </w:t>
      </w:r>
      <w:proofErr w:type="spellStart"/>
      <w:r w:rsidRPr="00E31A64">
        <w:rPr>
          <w:rStyle w:val="author"/>
          <w:rFonts w:ascii="Calibri" w:hAnsi="Calibri" w:cs="Calibri"/>
        </w:rPr>
        <w:t>Duboucher</w:t>
      </w:r>
      <w:proofErr w:type="spellEnd"/>
      <w:r w:rsidRPr="00E31A64">
        <w:rPr>
          <w:rStyle w:val="author"/>
          <w:rFonts w:ascii="Calibri" w:hAnsi="Calibri" w:cs="Calibri"/>
        </w:rPr>
        <w:t>, C</w:t>
      </w:r>
      <w:r w:rsidRPr="00E31A64">
        <w:rPr>
          <w:rFonts w:ascii="Calibri" w:hAnsi="Calibri" w:cs="Calibri"/>
        </w:rPr>
        <w:t xml:space="preserve">, </w:t>
      </w:r>
      <w:proofErr w:type="spellStart"/>
      <w:r w:rsidRPr="00E31A64">
        <w:rPr>
          <w:rStyle w:val="author"/>
          <w:rFonts w:ascii="Calibri" w:hAnsi="Calibri" w:cs="Calibri"/>
        </w:rPr>
        <w:t>Vacher</w:t>
      </w:r>
      <w:proofErr w:type="spellEnd"/>
      <w:r w:rsidRPr="00E31A64">
        <w:rPr>
          <w:rStyle w:val="author"/>
          <w:rFonts w:ascii="Calibri" w:hAnsi="Calibri" w:cs="Calibri"/>
        </w:rPr>
        <w:t>, C</w:t>
      </w:r>
      <w:r w:rsidRPr="00E31A64">
        <w:rPr>
          <w:rFonts w:ascii="Calibri" w:hAnsi="Calibri" w:cs="Calibri"/>
        </w:rPr>
        <w:t xml:space="preserve">. </w:t>
      </w:r>
      <w:r w:rsidRPr="00E31A64">
        <w:rPr>
          <w:rStyle w:val="articletitle"/>
          <w:rFonts w:ascii="Calibri" w:hAnsi="Calibri" w:cs="Calibri"/>
        </w:rPr>
        <w:t>Anatomical modifications of the temporomandibular joint during ageing</w:t>
      </w:r>
      <w:r w:rsidRPr="00E31A64">
        <w:rPr>
          <w:rFonts w:ascii="Calibri" w:hAnsi="Calibri" w:cs="Calibri"/>
        </w:rPr>
        <w:t xml:space="preserve">. </w:t>
      </w:r>
      <w:r w:rsidRPr="00E31A64">
        <w:rPr>
          <w:rFonts w:ascii="Calibri" w:hAnsi="Calibri" w:cs="Calibri"/>
          <w:i/>
          <w:iCs/>
        </w:rPr>
        <w:t xml:space="preserve">Surg </w:t>
      </w:r>
      <w:proofErr w:type="spellStart"/>
      <w:r w:rsidRPr="00E31A64">
        <w:rPr>
          <w:rFonts w:ascii="Calibri" w:hAnsi="Calibri" w:cs="Calibri"/>
          <w:i/>
          <w:iCs/>
        </w:rPr>
        <w:t>Radiol</w:t>
      </w:r>
      <w:proofErr w:type="spellEnd"/>
      <w:r w:rsidRPr="00E31A64">
        <w:rPr>
          <w:rFonts w:ascii="Calibri" w:hAnsi="Calibri" w:cs="Calibri"/>
          <w:i/>
          <w:iCs/>
        </w:rPr>
        <w:t xml:space="preserve"> </w:t>
      </w:r>
      <w:proofErr w:type="spellStart"/>
      <w:r w:rsidRPr="00E31A64">
        <w:rPr>
          <w:rFonts w:ascii="Calibri" w:hAnsi="Calibri" w:cs="Calibri"/>
          <w:i/>
          <w:iCs/>
        </w:rPr>
        <w:t>Anat</w:t>
      </w:r>
      <w:proofErr w:type="spellEnd"/>
      <w:r w:rsidRPr="00E31A64">
        <w:rPr>
          <w:rFonts w:ascii="Calibri" w:hAnsi="Calibri" w:cs="Calibri"/>
        </w:rPr>
        <w:t xml:space="preserve"> </w:t>
      </w:r>
      <w:r w:rsidRPr="00E31A64">
        <w:rPr>
          <w:rStyle w:val="pubyear"/>
          <w:rFonts w:ascii="Calibri" w:hAnsi="Calibri" w:cs="Calibri"/>
        </w:rPr>
        <w:t>2005</w:t>
      </w:r>
      <w:r w:rsidRPr="00E31A64">
        <w:rPr>
          <w:rFonts w:ascii="Calibri" w:hAnsi="Calibri" w:cs="Calibri"/>
        </w:rPr>
        <w:t xml:space="preserve">; </w:t>
      </w:r>
      <w:r w:rsidRPr="00E31A64">
        <w:rPr>
          <w:rStyle w:val="vol"/>
          <w:rFonts w:ascii="Calibri" w:hAnsi="Calibri" w:cs="Calibri"/>
        </w:rPr>
        <w:t>27</w:t>
      </w:r>
      <w:r w:rsidRPr="00E31A64">
        <w:rPr>
          <w:rFonts w:ascii="Calibri" w:hAnsi="Calibri" w:cs="Calibri"/>
        </w:rPr>
        <w:t xml:space="preserve">: </w:t>
      </w:r>
      <w:r w:rsidRPr="00E31A64">
        <w:rPr>
          <w:rStyle w:val="pagefirst"/>
          <w:rFonts w:ascii="Calibri" w:hAnsi="Calibri" w:cs="Calibri"/>
        </w:rPr>
        <w:t>51</w:t>
      </w:r>
      <w:r w:rsidRPr="00E31A64">
        <w:rPr>
          <w:rFonts w:ascii="Calibri" w:hAnsi="Calibri" w:cs="Calibri"/>
        </w:rPr>
        <w:t xml:space="preserve">– </w:t>
      </w:r>
      <w:r w:rsidRPr="00E31A64">
        <w:rPr>
          <w:rStyle w:val="pagelast"/>
          <w:rFonts w:ascii="Calibri" w:hAnsi="Calibri" w:cs="Calibri"/>
        </w:rPr>
        <w:t>5</w:t>
      </w:r>
      <w:r w:rsidRPr="00E31A64">
        <w:rPr>
          <w:rFonts w:ascii="Calibri" w:hAnsi="Calibri" w:cs="Calibri"/>
        </w:rPr>
        <w:t xml:space="preserve">. </w:t>
      </w:r>
    </w:p>
    <w:p w14:paraId="5AA93FA3" w14:textId="5058C525"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Kopp, S</w:t>
      </w:r>
      <w:r w:rsidRPr="00E31A64">
        <w:rPr>
          <w:rFonts w:ascii="Calibri" w:hAnsi="Calibri" w:cs="Calibri"/>
        </w:rPr>
        <w:t xml:space="preserve">. </w:t>
      </w:r>
      <w:r w:rsidRPr="00E31A64">
        <w:rPr>
          <w:rStyle w:val="articletitle"/>
          <w:rFonts w:ascii="Calibri" w:hAnsi="Calibri" w:cs="Calibri"/>
        </w:rPr>
        <w:t>Clinical findings in temporomandibular joint osteoarthrosis</w:t>
      </w:r>
      <w:r w:rsidRPr="00E31A64">
        <w:rPr>
          <w:rFonts w:ascii="Calibri" w:hAnsi="Calibri" w:cs="Calibri"/>
        </w:rPr>
        <w:t xml:space="preserve">. </w:t>
      </w:r>
      <w:proofErr w:type="spellStart"/>
      <w:r w:rsidRPr="00E31A64">
        <w:rPr>
          <w:rFonts w:ascii="Calibri" w:hAnsi="Calibri" w:cs="Calibri"/>
          <w:i/>
          <w:iCs/>
        </w:rPr>
        <w:t>Scand</w:t>
      </w:r>
      <w:proofErr w:type="spellEnd"/>
      <w:r w:rsidRPr="00E31A64">
        <w:rPr>
          <w:rFonts w:ascii="Calibri" w:hAnsi="Calibri" w:cs="Calibri"/>
          <w:i/>
          <w:iCs/>
        </w:rPr>
        <w:t xml:space="preserve"> J Dent Res</w:t>
      </w:r>
      <w:r w:rsidRPr="00E31A64">
        <w:rPr>
          <w:rFonts w:ascii="Calibri" w:hAnsi="Calibri" w:cs="Calibri"/>
        </w:rPr>
        <w:t xml:space="preserve"> </w:t>
      </w:r>
      <w:r w:rsidRPr="00E31A64">
        <w:rPr>
          <w:rStyle w:val="pubyear"/>
          <w:rFonts w:ascii="Calibri" w:hAnsi="Calibri" w:cs="Calibri"/>
        </w:rPr>
        <w:t>1977</w:t>
      </w:r>
      <w:r w:rsidRPr="00E31A64">
        <w:rPr>
          <w:rFonts w:ascii="Calibri" w:hAnsi="Calibri" w:cs="Calibri"/>
        </w:rPr>
        <w:t xml:space="preserve">; </w:t>
      </w:r>
      <w:r w:rsidRPr="00E31A64">
        <w:rPr>
          <w:rStyle w:val="vol"/>
          <w:rFonts w:ascii="Calibri" w:hAnsi="Calibri" w:cs="Calibri"/>
        </w:rPr>
        <w:t>85</w:t>
      </w:r>
      <w:r w:rsidRPr="00E31A64">
        <w:rPr>
          <w:rFonts w:ascii="Calibri" w:hAnsi="Calibri" w:cs="Calibri"/>
        </w:rPr>
        <w:t xml:space="preserve">: </w:t>
      </w:r>
      <w:r w:rsidRPr="00E31A64">
        <w:rPr>
          <w:rStyle w:val="pagefirst"/>
          <w:rFonts w:ascii="Calibri" w:hAnsi="Calibri" w:cs="Calibri"/>
        </w:rPr>
        <w:t>434</w:t>
      </w:r>
      <w:r w:rsidRPr="00E31A64">
        <w:rPr>
          <w:rFonts w:ascii="Calibri" w:hAnsi="Calibri" w:cs="Calibri"/>
        </w:rPr>
        <w:t xml:space="preserve">– </w:t>
      </w:r>
      <w:r w:rsidRPr="00E31A64">
        <w:rPr>
          <w:rStyle w:val="pagelast"/>
          <w:rFonts w:ascii="Calibri" w:hAnsi="Calibri" w:cs="Calibri"/>
        </w:rPr>
        <w:t>43</w:t>
      </w:r>
      <w:r w:rsidRPr="00E31A64">
        <w:rPr>
          <w:rFonts w:ascii="Calibri" w:hAnsi="Calibri" w:cs="Calibri"/>
        </w:rPr>
        <w:t xml:space="preserve">. </w:t>
      </w:r>
    </w:p>
    <w:p w14:paraId="27E47A95" w14:textId="07F780F1" w:rsidR="000F1B12" w:rsidRPr="00E31A64" w:rsidRDefault="000F1B12" w:rsidP="001D643E">
      <w:pPr>
        <w:pStyle w:val="NoSpacing"/>
        <w:numPr>
          <w:ilvl w:val="0"/>
          <w:numId w:val="41"/>
        </w:numPr>
        <w:ind w:left="360"/>
        <w:rPr>
          <w:rFonts w:ascii="Calibri" w:hAnsi="Calibri" w:cs="Calibri"/>
        </w:rPr>
      </w:pPr>
      <w:proofErr w:type="spellStart"/>
      <w:r w:rsidRPr="00E31A64">
        <w:rPr>
          <w:rStyle w:val="author"/>
          <w:rFonts w:ascii="Calibri" w:hAnsi="Calibri" w:cs="Calibri"/>
        </w:rPr>
        <w:t>Luder</w:t>
      </w:r>
      <w:proofErr w:type="spellEnd"/>
      <w:r w:rsidRPr="00E31A64">
        <w:rPr>
          <w:rStyle w:val="author"/>
          <w:rFonts w:ascii="Calibri" w:hAnsi="Calibri" w:cs="Calibri"/>
        </w:rPr>
        <w:t>, HU</w:t>
      </w:r>
      <w:r w:rsidRPr="00E31A64">
        <w:rPr>
          <w:rFonts w:ascii="Calibri" w:hAnsi="Calibri" w:cs="Calibri"/>
        </w:rPr>
        <w:t xml:space="preserve">. </w:t>
      </w:r>
      <w:r w:rsidRPr="00E31A64">
        <w:rPr>
          <w:rStyle w:val="articletitle"/>
          <w:rFonts w:ascii="Calibri" w:hAnsi="Calibri" w:cs="Calibri"/>
        </w:rPr>
        <w:t>Factors affecting degeneration in human temporomandibular joints as assessed histologically</w:t>
      </w:r>
      <w:r w:rsidRPr="00E31A64">
        <w:rPr>
          <w:rFonts w:ascii="Calibri" w:hAnsi="Calibri" w:cs="Calibri"/>
        </w:rPr>
        <w:t xml:space="preserve">. </w:t>
      </w:r>
      <w:r w:rsidRPr="00E31A64">
        <w:rPr>
          <w:rFonts w:ascii="Calibri" w:hAnsi="Calibri" w:cs="Calibri"/>
          <w:i/>
          <w:iCs/>
        </w:rPr>
        <w:t>Eur J Oral Sci</w:t>
      </w:r>
      <w:r w:rsidRPr="00E31A64">
        <w:rPr>
          <w:rFonts w:ascii="Calibri" w:hAnsi="Calibri" w:cs="Calibri"/>
        </w:rPr>
        <w:t xml:space="preserve"> </w:t>
      </w:r>
      <w:r w:rsidRPr="00E31A64">
        <w:rPr>
          <w:rStyle w:val="pubyear"/>
          <w:rFonts w:ascii="Calibri" w:hAnsi="Calibri" w:cs="Calibri"/>
        </w:rPr>
        <w:t>2002</w:t>
      </w:r>
      <w:r w:rsidRPr="00E31A64">
        <w:rPr>
          <w:rFonts w:ascii="Calibri" w:hAnsi="Calibri" w:cs="Calibri"/>
        </w:rPr>
        <w:t xml:space="preserve">; </w:t>
      </w:r>
      <w:r w:rsidRPr="00E31A64">
        <w:rPr>
          <w:rStyle w:val="vol"/>
          <w:rFonts w:ascii="Calibri" w:hAnsi="Calibri" w:cs="Calibri"/>
        </w:rPr>
        <w:t>110</w:t>
      </w:r>
      <w:r w:rsidRPr="00E31A64">
        <w:rPr>
          <w:rFonts w:ascii="Calibri" w:hAnsi="Calibri" w:cs="Calibri"/>
        </w:rPr>
        <w:t xml:space="preserve">: </w:t>
      </w:r>
      <w:r w:rsidRPr="00E31A64">
        <w:rPr>
          <w:rStyle w:val="pagefirst"/>
          <w:rFonts w:ascii="Calibri" w:hAnsi="Calibri" w:cs="Calibri"/>
        </w:rPr>
        <w:t>106</w:t>
      </w:r>
      <w:r w:rsidRPr="00E31A64">
        <w:rPr>
          <w:rFonts w:ascii="Calibri" w:hAnsi="Calibri" w:cs="Calibri"/>
        </w:rPr>
        <w:t xml:space="preserve">– </w:t>
      </w:r>
      <w:r w:rsidRPr="00E31A64">
        <w:rPr>
          <w:rStyle w:val="pagelast"/>
          <w:rFonts w:ascii="Calibri" w:hAnsi="Calibri" w:cs="Calibri"/>
        </w:rPr>
        <w:t>13</w:t>
      </w:r>
      <w:r w:rsidRPr="00E31A64">
        <w:rPr>
          <w:rFonts w:ascii="Calibri" w:hAnsi="Calibri" w:cs="Calibri"/>
        </w:rPr>
        <w:t xml:space="preserve">. </w:t>
      </w:r>
    </w:p>
    <w:p w14:paraId="32238C8C" w14:textId="61DACDC4"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Shafer, DM</w:t>
      </w:r>
      <w:r w:rsidRPr="00E31A64">
        <w:rPr>
          <w:rFonts w:ascii="Calibri" w:hAnsi="Calibri" w:cs="Calibri"/>
        </w:rPr>
        <w:t xml:space="preserve">, </w:t>
      </w:r>
      <w:proofErr w:type="spellStart"/>
      <w:r w:rsidRPr="00E31A64">
        <w:rPr>
          <w:rStyle w:val="author"/>
          <w:rFonts w:ascii="Calibri" w:hAnsi="Calibri" w:cs="Calibri"/>
        </w:rPr>
        <w:t>Assael</w:t>
      </w:r>
      <w:proofErr w:type="spellEnd"/>
      <w:r w:rsidRPr="00E31A64">
        <w:rPr>
          <w:rStyle w:val="author"/>
          <w:rFonts w:ascii="Calibri" w:hAnsi="Calibri" w:cs="Calibri"/>
        </w:rPr>
        <w:t>, L</w:t>
      </w:r>
      <w:r w:rsidRPr="00E31A64">
        <w:rPr>
          <w:rFonts w:ascii="Calibri" w:hAnsi="Calibri" w:cs="Calibri"/>
        </w:rPr>
        <w:t xml:space="preserve">, </w:t>
      </w:r>
      <w:r w:rsidRPr="00E31A64">
        <w:rPr>
          <w:rStyle w:val="author"/>
          <w:rFonts w:ascii="Calibri" w:hAnsi="Calibri" w:cs="Calibri"/>
        </w:rPr>
        <w:t>White, LB</w:t>
      </w:r>
      <w:r w:rsidRPr="00E31A64">
        <w:rPr>
          <w:rFonts w:ascii="Calibri" w:hAnsi="Calibri" w:cs="Calibri"/>
        </w:rPr>
        <w:t xml:space="preserve">, </w:t>
      </w:r>
      <w:proofErr w:type="spellStart"/>
      <w:r w:rsidRPr="00E31A64">
        <w:rPr>
          <w:rStyle w:val="author"/>
          <w:rFonts w:ascii="Calibri" w:hAnsi="Calibri" w:cs="Calibri"/>
        </w:rPr>
        <w:t>Rossomando</w:t>
      </w:r>
      <w:proofErr w:type="spellEnd"/>
      <w:r w:rsidRPr="00E31A64">
        <w:rPr>
          <w:rStyle w:val="author"/>
          <w:rFonts w:ascii="Calibri" w:hAnsi="Calibri" w:cs="Calibri"/>
        </w:rPr>
        <w:t>, EF</w:t>
      </w:r>
      <w:r w:rsidRPr="00E31A64">
        <w:rPr>
          <w:rFonts w:ascii="Calibri" w:hAnsi="Calibri" w:cs="Calibri"/>
        </w:rPr>
        <w:t xml:space="preserve">. </w:t>
      </w:r>
      <w:r w:rsidRPr="00E31A64">
        <w:rPr>
          <w:rStyle w:val="articletitle"/>
          <w:rFonts w:ascii="Calibri" w:hAnsi="Calibri" w:cs="Calibri"/>
        </w:rPr>
        <w:t>Tumor necrosis factor‐α as a biochemical marker of pain and outcome in temporomandibular joint with internal derangement</w:t>
      </w:r>
      <w:r w:rsidRPr="00E31A64">
        <w:rPr>
          <w:rFonts w:ascii="Calibri" w:hAnsi="Calibri" w:cs="Calibri"/>
        </w:rPr>
        <w:t xml:space="preserve">. </w:t>
      </w:r>
      <w:r w:rsidRPr="00E31A64">
        <w:rPr>
          <w:rFonts w:ascii="Calibri" w:hAnsi="Calibri" w:cs="Calibri"/>
          <w:i/>
          <w:iCs/>
        </w:rPr>
        <w:t xml:space="preserve">J Oral </w:t>
      </w:r>
      <w:proofErr w:type="spellStart"/>
      <w:r w:rsidRPr="00E31A64">
        <w:rPr>
          <w:rFonts w:ascii="Calibri" w:hAnsi="Calibri" w:cs="Calibri"/>
          <w:i/>
          <w:iCs/>
        </w:rPr>
        <w:t>Maxillofac</w:t>
      </w:r>
      <w:proofErr w:type="spellEnd"/>
      <w:r w:rsidRPr="00E31A64">
        <w:rPr>
          <w:rFonts w:ascii="Calibri" w:hAnsi="Calibri" w:cs="Calibri"/>
          <w:i/>
          <w:iCs/>
        </w:rPr>
        <w:t xml:space="preserve"> Surg</w:t>
      </w:r>
      <w:r w:rsidRPr="00E31A64">
        <w:rPr>
          <w:rFonts w:ascii="Calibri" w:hAnsi="Calibri" w:cs="Calibri"/>
        </w:rPr>
        <w:t xml:space="preserve"> </w:t>
      </w:r>
      <w:r w:rsidRPr="00E31A64">
        <w:rPr>
          <w:rStyle w:val="pubyear"/>
          <w:rFonts w:ascii="Calibri" w:hAnsi="Calibri" w:cs="Calibri"/>
        </w:rPr>
        <w:t>1994</w:t>
      </w:r>
      <w:r w:rsidRPr="00E31A64">
        <w:rPr>
          <w:rFonts w:ascii="Calibri" w:hAnsi="Calibri" w:cs="Calibri"/>
        </w:rPr>
        <w:t xml:space="preserve">; </w:t>
      </w:r>
      <w:r w:rsidRPr="00E31A64">
        <w:rPr>
          <w:rStyle w:val="vol"/>
          <w:rFonts w:ascii="Calibri" w:hAnsi="Calibri" w:cs="Calibri"/>
        </w:rPr>
        <w:t>52</w:t>
      </w:r>
      <w:r w:rsidRPr="00E31A64">
        <w:rPr>
          <w:rFonts w:ascii="Calibri" w:hAnsi="Calibri" w:cs="Calibri"/>
        </w:rPr>
        <w:t xml:space="preserve">: </w:t>
      </w:r>
      <w:r w:rsidRPr="00E31A64">
        <w:rPr>
          <w:rStyle w:val="pagefirst"/>
          <w:rFonts w:ascii="Calibri" w:hAnsi="Calibri" w:cs="Calibri"/>
        </w:rPr>
        <w:t>786</w:t>
      </w:r>
      <w:r w:rsidRPr="00E31A64">
        <w:rPr>
          <w:rFonts w:ascii="Calibri" w:hAnsi="Calibri" w:cs="Calibri"/>
        </w:rPr>
        <w:t xml:space="preserve">– </w:t>
      </w:r>
      <w:r w:rsidRPr="00E31A64">
        <w:rPr>
          <w:rStyle w:val="pagelast"/>
          <w:rFonts w:ascii="Calibri" w:hAnsi="Calibri" w:cs="Calibri"/>
        </w:rPr>
        <w:t>91</w:t>
      </w:r>
      <w:r w:rsidRPr="00E31A64">
        <w:rPr>
          <w:rFonts w:ascii="Calibri" w:hAnsi="Calibri" w:cs="Calibri"/>
        </w:rPr>
        <w:t xml:space="preserve">. </w:t>
      </w:r>
    </w:p>
    <w:p w14:paraId="0C45AAAC" w14:textId="695C5FBB"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Kubota, E</w:t>
      </w:r>
      <w:r w:rsidRPr="00E31A64">
        <w:rPr>
          <w:rFonts w:ascii="Calibri" w:hAnsi="Calibri" w:cs="Calibri"/>
        </w:rPr>
        <w:t xml:space="preserve">, </w:t>
      </w:r>
      <w:r w:rsidRPr="00E31A64">
        <w:rPr>
          <w:rStyle w:val="author"/>
          <w:rFonts w:ascii="Calibri" w:hAnsi="Calibri" w:cs="Calibri"/>
        </w:rPr>
        <w:t>Kubota, T</w:t>
      </w:r>
      <w:r w:rsidRPr="00E31A64">
        <w:rPr>
          <w:rFonts w:ascii="Calibri" w:hAnsi="Calibri" w:cs="Calibri"/>
        </w:rPr>
        <w:t xml:space="preserve">, </w:t>
      </w:r>
      <w:r w:rsidRPr="00E31A64">
        <w:rPr>
          <w:rStyle w:val="author"/>
          <w:rFonts w:ascii="Calibri" w:hAnsi="Calibri" w:cs="Calibri"/>
        </w:rPr>
        <w:t>Matsumoto, J</w:t>
      </w:r>
      <w:r w:rsidRPr="00E31A64">
        <w:rPr>
          <w:rFonts w:ascii="Calibri" w:hAnsi="Calibri" w:cs="Calibri"/>
        </w:rPr>
        <w:t xml:space="preserve">, </w:t>
      </w:r>
      <w:r w:rsidRPr="00E31A64">
        <w:rPr>
          <w:rStyle w:val="author"/>
          <w:rFonts w:ascii="Calibri" w:hAnsi="Calibri" w:cs="Calibri"/>
        </w:rPr>
        <w:t>Shibata, T</w:t>
      </w:r>
      <w:r w:rsidRPr="00E31A64">
        <w:rPr>
          <w:rFonts w:ascii="Calibri" w:hAnsi="Calibri" w:cs="Calibri"/>
        </w:rPr>
        <w:t xml:space="preserve">, </w:t>
      </w:r>
      <w:proofErr w:type="spellStart"/>
      <w:r w:rsidRPr="00E31A64">
        <w:rPr>
          <w:rStyle w:val="author"/>
          <w:rFonts w:ascii="Calibri" w:hAnsi="Calibri" w:cs="Calibri"/>
        </w:rPr>
        <w:t>Muratami</w:t>
      </w:r>
      <w:proofErr w:type="spellEnd"/>
      <w:r w:rsidRPr="00E31A64">
        <w:rPr>
          <w:rStyle w:val="author"/>
          <w:rFonts w:ascii="Calibri" w:hAnsi="Calibri" w:cs="Calibri"/>
        </w:rPr>
        <w:t>, KI</w:t>
      </w:r>
      <w:r w:rsidRPr="00E31A64">
        <w:rPr>
          <w:rFonts w:ascii="Calibri" w:hAnsi="Calibri" w:cs="Calibri"/>
        </w:rPr>
        <w:t xml:space="preserve">. </w:t>
      </w:r>
      <w:r w:rsidRPr="00E31A64">
        <w:rPr>
          <w:rStyle w:val="articletitle"/>
          <w:rFonts w:ascii="Calibri" w:hAnsi="Calibri" w:cs="Calibri"/>
        </w:rPr>
        <w:t>Synovial fluid cytokines and proteinases as markers of temporomandibular joint disease</w:t>
      </w:r>
      <w:r w:rsidRPr="00E31A64">
        <w:rPr>
          <w:rFonts w:ascii="Calibri" w:hAnsi="Calibri" w:cs="Calibri"/>
        </w:rPr>
        <w:t xml:space="preserve">. </w:t>
      </w:r>
      <w:r w:rsidRPr="00E31A64">
        <w:rPr>
          <w:rFonts w:ascii="Calibri" w:hAnsi="Calibri" w:cs="Calibri"/>
          <w:i/>
          <w:iCs/>
        </w:rPr>
        <w:t xml:space="preserve">J Oral </w:t>
      </w:r>
      <w:proofErr w:type="spellStart"/>
      <w:r w:rsidRPr="00E31A64">
        <w:rPr>
          <w:rFonts w:ascii="Calibri" w:hAnsi="Calibri" w:cs="Calibri"/>
          <w:i/>
          <w:iCs/>
        </w:rPr>
        <w:t>Maxillofac</w:t>
      </w:r>
      <w:proofErr w:type="spellEnd"/>
      <w:r w:rsidRPr="00E31A64">
        <w:rPr>
          <w:rFonts w:ascii="Calibri" w:hAnsi="Calibri" w:cs="Calibri"/>
          <w:i/>
          <w:iCs/>
        </w:rPr>
        <w:t xml:space="preserve"> Surg</w:t>
      </w:r>
      <w:r w:rsidRPr="00E31A64">
        <w:rPr>
          <w:rFonts w:ascii="Calibri" w:hAnsi="Calibri" w:cs="Calibri"/>
        </w:rPr>
        <w:t xml:space="preserve"> </w:t>
      </w:r>
      <w:r w:rsidRPr="00E31A64">
        <w:rPr>
          <w:rStyle w:val="pubyear"/>
          <w:rFonts w:ascii="Calibri" w:hAnsi="Calibri" w:cs="Calibri"/>
        </w:rPr>
        <w:t>1998</w:t>
      </w:r>
      <w:r w:rsidRPr="00E31A64">
        <w:rPr>
          <w:rFonts w:ascii="Calibri" w:hAnsi="Calibri" w:cs="Calibri"/>
        </w:rPr>
        <w:t xml:space="preserve">; </w:t>
      </w:r>
      <w:r w:rsidRPr="00E31A64">
        <w:rPr>
          <w:rStyle w:val="vol"/>
          <w:rFonts w:ascii="Calibri" w:hAnsi="Calibri" w:cs="Calibri"/>
        </w:rPr>
        <w:t>56</w:t>
      </w:r>
      <w:r w:rsidRPr="00E31A64">
        <w:rPr>
          <w:rFonts w:ascii="Calibri" w:hAnsi="Calibri" w:cs="Calibri"/>
        </w:rPr>
        <w:t xml:space="preserve">: </w:t>
      </w:r>
      <w:r w:rsidRPr="00E31A64">
        <w:rPr>
          <w:rStyle w:val="pagefirst"/>
          <w:rFonts w:ascii="Calibri" w:hAnsi="Calibri" w:cs="Calibri"/>
        </w:rPr>
        <w:t>192</w:t>
      </w:r>
      <w:r w:rsidRPr="00E31A64">
        <w:rPr>
          <w:rFonts w:ascii="Calibri" w:hAnsi="Calibri" w:cs="Calibri"/>
        </w:rPr>
        <w:t xml:space="preserve">– </w:t>
      </w:r>
      <w:r w:rsidRPr="00E31A64">
        <w:rPr>
          <w:rStyle w:val="pagelast"/>
          <w:rFonts w:ascii="Calibri" w:hAnsi="Calibri" w:cs="Calibri"/>
        </w:rPr>
        <w:t>8</w:t>
      </w:r>
      <w:r w:rsidRPr="00E31A64">
        <w:rPr>
          <w:rFonts w:ascii="Calibri" w:hAnsi="Calibri" w:cs="Calibri"/>
        </w:rPr>
        <w:t xml:space="preserve">. </w:t>
      </w:r>
    </w:p>
    <w:p w14:paraId="14B80528" w14:textId="737EF521" w:rsidR="000F1B12" w:rsidRPr="00E31A64" w:rsidRDefault="000F1B12" w:rsidP="001D643E">
      <w:pPr>
        <w:pStyle w:val="NoSpacing"/>
        <w:numPr>
          <w:ilvl w:val="0"/>
          <w:numId w:val="41"/>
        </w:numPr>
        <w:ind w:left="360"/>
        <w:rPr>
          <w:rFonts w:ascii="Calibri" w:hAnsi="Calibri" w:cs="Calibri"/>
        </w:rPr>
      </w:pPr>
      <w:proofErr w:type="spellStart"/>
      <w:r w:rsidRPr="00E31A64">
        <w:rPr>
          <w:rStyle w:val="author"/>
          <w:rFonts w:ascii="Calibri" w:hAnsi="Calibri" w:cs="Calibri"/>
        </w:rPr>
        <w:t>Kaneyama</w:t>
      </w:r>
      <w:proofErr w:type="spellEnd"/>
      <w:r w:rsidRPr="00E31A64">
        <w:rPr>
          <w:rStyle w:val="author"/>
          <w:rFonts w:ascii="Calibri" w:hAnsi="Calibri" w:cs="Calibri"/>
        </w:rPr>
        <w:t>, K</w:t>
      </w:r>
      <w:r w:rsidRPr="00E31A64">
        <w:rPr>
          <w:rFonts w:ascii="Calibri" w:hAnsi="Calibri" w:cs="Calibri"/>
        </w:rPr>
        <w:t xml:space="preserve">, </w:t>
      </w:r>
      <w:proofErr w:type="spellStart"/>
      <w:r w:rsidRPr="00E31A64">
        <w:rPr>
          <w:rStyle w:val="author"/>
          <w:rFonts w:ascii="Calibri" w:hAnsi="Calibri" w:cs="Calibri"/>
        </w:rPr>
        <w:t>Segami</w:t>
      </w:r>
      <w:proofErr w:type="spellEnd"/>
      <w:r w:rsidRPr="00E31A64">
        <w:rPr>
          <w:rStyle w:val="author"/>
          <w:rFonts w:ascii="Calibri" w:hAnsi="Calibri" w:cs="Calibri"/>
        </w:rPr>
        <w:t>, N</w:t>
      </w:r>
      <w:r w:rsidRPr="00E31A64">
        <w:rPr>
          <w:rFonts w:ascii="Calibri" w:hAnsi="Calibri" w:cs="Calibri"/>
        </w:rPr>
        <w:t xml:space="preserve">, </w:t>
      </w:r>
      <w:r w:rsidRPr="00E31A64">
        <w:rPr>
          <w:rStyle w:val="author"/>
          <w:rFonts w:ascii="Calibri" w:hAnsi="Calibri" w:cs="Calibri"/>
        </w:rPr>
        <w:t>Nishimura, M</w:t>
      </w:r>
      <w:r w:rsidRPr="00E31A64">
        <w:rPr>
          <w:rFonts w:ascii="Calibri" w:hAnsi="Calibri" w:cs="Calibri"/>
        </w:rPr>
        <w:t xml:space="preserve">, </w:t>
      </w:r>
      <w:r w:rsidRPr="00E31A64">
        <w:rPr>
          <w:rStyle w:val="author"/>
          <w:rFonts w:ascii="Calibri" w:hAnsi="Calibri" w:cs="Calibri"/>
        </w:rPr>
        <w:t>Suzuki, T</w:t>
      </w:r>
      <w:r w:rsidRPr="00E31A64">
        <w:rPr>
          <w:rFonts w:ascii="Calibri" w:hAnsi="Calibri" w:cs="Calibri"/>
        </w:rPr>
        <w:t xml:space="preserve">, </w:t>
      </w:r>
      <w:r w:rsidRPr="00E31A64">
        <w:rPr>
          <w:rStyle w:val="author"/>
          <w:rFonts w:ascii="Calibri" w:hAnsi="Calibri" w:cs="Calibri"/>
        </w:rPr>
        <w:t>Sato, J</w:t>
      </w:r>
      <w:r w:rsidRPr="00E31A64">
        <w:rPr>
          <w:rFonts w:ascii="Calibri" w:hAnsi="Calibri" w:cs="Calibri"/>
        </w:rPr>
        <w:t xml:space="preserve">. </w:t>
      </w:r>
      <w:r w:rsidRPr="00E31A64">
        <w:rPr>
          <w:rStyle w:val="articletitle"/>
          <w:rFonts w:ascii="Calibri" w:hAnsi="Calibri" w:cs="Calibri"/>
        </w:rPr>
        <w:t>Importance of proinflammatory cytokines in synovial fluid from 121 joints with temporomandibular disorders</w:t>
      </w:r>
      <w:r w:rsidRPr="00E31A64">
        <w:rPr>
          <w:rFonts w:ascii="Calibri" w:hAnsi="Calibri" w:cs="Calibri"/>
        </w:rPr>
        <w:t xml:space="preserve">. </w:t>
      </w:r>
      <w:r w:rsidRPr="00E31A64">
        <w:rPr>
          <w:rFonts w:ascii="Calibri" w:hAnsi="Calibri" w:cs="Calibri"/>
          <w:i/>
          <w:iCs/>
        </w:rPr>
        <w:t xml:space="preserve">Br J Oral </w:t>
      </w:r>
      <w:proofErr w:type="spellStart"/>
      <w:r w:rsidRPr="00E31A64">
        <w:rPr>
          <w:rFonts w:ascii="Calibri" w:hAnsi="Calibri" w:cs="Calibri"/>
          <w:i/>
          <w:iCs/>
        </w:rPr>
        <w:t>Maxillofac</w:t>
      </w:r>
      <w:proofErr w:type="spellEnd"/>
      <w:r w:rsidRPr="00E31A64">
        <w:rPr>
          <w:rFonts w:ascii="Calibri" w:hAnsi="Calibri" w:cs="Calibri"/>
          <w:i/>
          <w:iCs/>
        </w:rPr>
        <w:t xml:space="preserve"> Surg</w:t>
      </w:r>
      <w:r w:rsidRPr="00E31A64">
        <w:rPr>
          <w:rFonts w:ascii="Calibri" w:hAnsi="Calibri" w:cs="Calibri"/>
        </w:rPr>
        <w:t xml:space="preserve"> </w:t>
      </w:r>
      <w:r w:rsidRPr="00E31A64">
        <w:rPr>
          <w:rStyle w:val="pubyear"/>
          <w:rFonts w:ascii="Calibri" w:hAnsi="Calibri" w:cs="Calibri"/>
        </w:rPr>
        <w:t>2002</w:t>
      </w:r>
      <w:r w:rsidRPr="00E31A64">
        <w:rPr>
          <w:rFonts w:ascii="Calibri" w:hAnsi="Calibri" w:cs="Calibri"/>
        </w:rPr>
        <w:t xml:space="preserve">; </w:t>
      </w:r>
      <w:r w:rsidRPr="00E31A64">
        <w:rPr>
          <w:rStyle w:val="vol"/>
          <w:rFonts w:ascii="Calibri" w:hAnsi="Calibri" w:cs="Calibri"/>
        </w:rPr>
        <w:t>40</w:t>
      </w:r>
      <w:r w:rsidRPr="00E31A64">
        <w:rPr>
          <w:rFonts w:ascii="Calibri" w:hAnsi="Calibri" w:cs="Calibri"/>
        </w:rPr>
        <w:t xml:space="preserve">: </w:t>
      </w:r>
      <w:r w:rsidRPr="00E31A64">
        <w:rPr>
          <w:rStyle w:val="pagefirst"/>
          <w:rFonts w:ascii="Calibri" w:hAnsi="Calibri" w:cs="Calibri"/>
        </w:rPr>
        <w:t>418</w:t>
      </w:r>
      <w:r w:rsidRPr="00E31A64">
        <w:rPr>
          <w:rFonts w:ascii="Calibri" w:hAnsi="Calibri" w:cs="Calibri"/>
        </w:rPr>
        <w:t xml:space="preserve">– </w:t>
      </w:r>
      <w:r w:rsidRPr="00E31A64">
        <w:rPr>
          <w:rStyle w:val="pagelast"/>
          <w:rFonts w:ascii="Calibri" w:hAnsi="Calibri" w:cs="Calibri"/>
        </w:rPr>
        <w:t>23</w:t>
      </w:r>
      <w:r w:rsidRPr="00E31A64">
        <w:rPr>
          <w:rFonts w:ascii="Calibri" w:hAnsi="Calibri" w:cs="Calibri"/>
        </w:rPr>
        <w:t xml:space="preserve">. </w:t>
      </w:r>
    </w:p>
    <w:p w14:paraId="11D85C41" w14:textId="7666D566"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Nishimura, M</w:t>
      </w:r>
      <w:r w:rsidRPr="00E31A64">
        <w:rPr>
          <w:rFonts w:ascii="Calibri" w:hAnsi="Calibri" w:cs="Calibri"/>
        </w:rPr>
        <w:t xml:space="preserve">, </w:t>
      </w:r>
      <w:proofErr w:type="spellStart"/>
      <w:r w:rsidRPr="00E31A64">
        <w:rPr>
          <w:rStyle w:val="author"/>
          <w:rFonts w:ascii="Calibri" w:hAnsi="Calibri" w:cs="Calibri"/>
        </w:rPr>
        <w:t>Segami</w:t>
      </w:r>
      <w:proofErr w:type="spellEnd"/>
      <w:r w:rsidRPr="00E31A64">
        <w:rPr>
          <w:rStyle w:val="author"/>
          <w:rFonts w:ascii="Calibri" w:hAnsi="Calibri" w:cs="Calibri"/>
        </w:rPr>
        <w:t>, N</w:t>
      </w:r>
      <w:r w:rsidRPr="00E31A64">
        <w:rPr>
          <w:rFonts w:ascii="Calibri" w:hAnsi="Calibri" w:cs="Calibri"/>
        </w:rPr>
        <w:t xml:space="preserve">, </w:t>
      </w:r>
      <w:proofErr w:type="spellStart"/>
      <w:r w:rsidRPr="00E31A64">
        <w:rPr>
          <w:rStyle w:val="author"/>
          <w:rFonts w:ascii="Calibri" w:hAnsi="Calibri" w:cs="Calibri"/>
        </w:rPr>
        <w:t>Kaneyama</w:t>
      </w:r>
      <w:proofErr w:type="spellEnd"/>
      <w:r w:rsidRPr="00E31A64">
        <w:rPr>
          <w:rStyle w:val="author"/>
          <w:rFonts w:ascii="Calibri" w:hAnsi="Calibri" w:cs="Calibri"/>
        </w:rPr>
        <w:t>, K</w:t>
      </w:r>
      <w:r w:rsidRPr="00E31A64">
        <w:rPr>
          <w:rFonts w:ascii="Calibri" w:hAnsi="Calibri" w:cs="Calibri"/>
        </w:rPr>
        <w:t xml:space="preserve">, </w:t>
      </w:r>
      <w:r w:rsidRPr="00E31A64">
        <w:rPr>
          <w:rStyle w:val="author"/>
          <w:rFonts w:ascii="Calibri" w:hAnsi="Calibri" w:cs="Calibri"/>
        </w:rPr>
        <w:t>Sato, J</w:t>
      </w:r>
      <w:r w:rsidRPr="00E31A64">
        <w:rPr>
          <w:rFonts w:ascii="Calibri" w:hAnsi="Calibri" w:cs="Calibri"/>
        </w:rPr>
        <w:t xml:space="preserve">, </w:t>
      </w:r>
      <w:r w:rsidRPr="00E31A64">
        <w:rPr>
          <w:rStyle w:val="author"/>
          <w:rFonts w:ascii="Calibri" w:hAnsi="Calibri" w:cs="Calibri"/>
        </w:rPr>
        <w:t>Fujimura, K</w:t>
      </w:r>
      <w:r w:rsidRPr="00E31A64">
        <w:rPr>
          <w:rFonts w:ascii="Calibri" w:hAnsi="Calibri" w:cs="Calibri"/>
        </w:rPr>
        <w:t xml:space="preserve">. </w:t>
      </w:r>
      <w:r w:rsidRPr="00E31A64">
        <w:rPr>
          <w:rStyle w:val="articletitle"/>
          <w:rFonts w:ascii="Calibri" w:hAnsi="Calibri" w:cs="Calibri"/>
        </w:rPr>
        <w:t>Comparison of cytokine level in synovial fluid between successful and unsuccessful cases in arthrocentesis of the temporomandibular joint</w:t>
      </w:r>
      <w:r w:rsidRPr="00E31A64">
        <w:rPr>
          <w:rFonts w:ascii="Calibri" w:hAnsi="Calibri" w:cs="Calibri"/>
        </w:rPr>
        <w:t xml:space="preserve">. </w:t>
      </w:r>
      <w:r w:rsidRPr="00E31A64">
        <w:rPr>
          <w:rFonts w:ascii="Calibri" w:hAnsi="Calibri" w:cs="Calibri"/>
          <w:i/>
          <w:iCs/>
        </w:rPr>
        <w:t xml:space="preserve">J Oral </w:t>
      </w:r>
      <w:proofErr w:type="spellStart"/>
      <w:r w:rsidRPr="00E31A64">
        <w:rPr>
          <w:rFonts w:ascii="Calibri" w:hAnsi="Calibri" w:cs="Calibri"/>
          <w:i/>
          <w:iCs/>
        </w:rPr>
        <w:t>Maxillofac</w:t>
      </w:r>
      <w:proofErr w:type="spellEnd"/>
      <w:r w:rsidRPr="00E31A64">
        <w:rPr>
          <w:rFonts w:ascii="Calibri" w:hAnsi="Calibri" w:cs="Calibri"/>
        </w:rPr>
        <w:t xml:space="preserve"> </w:t>
      </w:r>
      <w:r w:rsidRPr="00E31A64">
        <w:rPr>
          <w:rStyle w:val="pubyear"/>
          <w:rFonts w:ascii="Calibri" w:hAnsi="Calibri" w:cs="Calibri"/>
        </w:rPr>
        <w:t>2004</w:t>
      </w:r>
      <w:r w:rsidRPr="00E31A64">
        <w:rPr>
          <w:rFonts w:ascii="Calibri" w:hAnsi="Calibri" w:cs="Calibri"/>
        </w:rPr>
        <w:t xml:space="preserve">; </w:t>
      </w:r>
      <w:r w:rsidRPr="00E31A64">
        <w:rPr>
          <w:rStyle w:val="vol"/>
          <w:rFonts w:ascii="Calibri" w:hAnsi="Calibri" w:cs="Calibri"/>
        </w:rPr>
        <w:t>62</w:t>
      </w:r>
      <w:r w:rsidRPr="00E31A64">
        <w:rPr>
          <w:rFonts w:ascii="Calibri" w:hAnsi="Calibri" w:cs="Calibri"/>
        </w:rPr>
        <w:t xml:space="preserve">: </w:t>
      </w:r>
      <w:r w:rsidRPr="00E31A64">
        <w:rPr>
          <w:rStyle w:val="pagefirst"/>
          <w:rFonts w:ascii="Calibri" w:hAnsi="Calibri" w:cs="Calibri"/>
        </w:rPr>
        <w:t>284</w:t>
      </w:r>
      <w:r w:rsidRPr="00E31A64">
        <w:rPr>
          <w:rFonts w:ascii="Calibri" w:hAnsi="Calibri" w:cs="Calibri"/>
        </w:rPr>
        <w:t xml:space="preserve">– </w:t>
      </w:r>
      <w:r w:rsidRPr="00E31A64">
        <w:rPr>
          <w:rStyle w:val="pagelast"/>
          <w:rFonts w:ascii="Calibri" w:hAnsi="Calibri" w:cs="Calibri"/>
        </w:rPr>
        <w:t>7</w:t>
      </w:r>
      <w:r w:rsidRPr="00E31A64">
        <w:rPr>
          <w:rFonts w:ascii="Calibri" w:hAnsi="Calibri" w:cs="Calibri"/>
        </w:rPr>
        <w:t xml:space="preserve">. </w:t>
      </w:r>
    </w:p>
    <w:p w14:paraId="2DB79FC4" w14:textId="6BE50EA0" w:rsidR="000F1B12" w:rsidRPr="00E31A64" w:rsidRDefault="000F1B12" w:rsidP="001D643E">
      <w:pPr>
        <w:pStyle w:val="NoSpacing"/>
        <w:numPr>
          <w:ilvl w:val="0"/>
          <w:numId w:val="41"/>
        </w:numPr>
        <w:ind w:left="360"/>
        <w:rPr>
          <w:rFonts w:ascii="Calibri" w:hAnsi="Calibri" w:cs="Calibri"/>
        </w:rPr>
      </w:pPr>
      <w:proofErr w:type="spellStart"/>
      <w:r w:rsidRPr="00E31A64">
        <w:rPr>
          <w:rStyle w:val="author"/>
          <w:rFonts w:ascii="Calibri" w:hAnsi="Calibri" w:cs="Calibri"/>
        </w:rPr>
        <w:t>Kardel</w:t>
      </w:r>
      <w:proofErr w:type="spellEnd"/>
      <w:r w:rsidRPr="00E31A64">
        <w:rPr>
          <w:rStyle w:val="author"/>
          <w:rFonts w:ascii="Calibri" w:hAnsi="Calibri" w:cs="Calibri"/>
        </w:rPr>
        <w:t>, R</w:t>
      </w:r>
      <w:r w:rsidRPr="00E31A64">
        <w:rPr>
          <w:rFonts w:ascii="Calibri" w:hAnsi="Calibri" w:cs="Calibri"/>
        </w:rPr>
        <w:t xml:space="preserve">, </w:t>
      </w:r>
      <w:proofErr w:type="spellStart"/>
      <w:r w:rsidRPr="00E31A64">
        <w:rPr>
          <w:rStyle w:val="author"/>
          <w:rFonts w:ascii="Calibri" w:hAnsi="Calibri" w:cs="Calibri"/>
        </w:rPr>
        <w:t>Ulfgren</w:t>
      </w:r>
      <w:proofErr w:type="spellEnd"/>
      <w:r w:rsidRPr="00E31A64">
        <w:rPr>
          <w:rStyle w:val="author"/>
          <w:rFonts w:ascii="Calibri" w:hAnsi="Calibri" w:cs="Calibri"/>
        </w:rPr>
        <w:t>, AK</w:t>
      </w:r>
      <w:r w:rsidRPr="00E31A64">
        <w:rPr>
          <w:rFonts w:ascii="Calibri" w:hAnsi="Calibri" w:cs="Calibri"/>
        </w:rPr>
        <w:t xml:space="preserve">, </w:t>
      </w:r>
      <w:proofErr w:type="spellStart"/>
      <w:r w:rsidRPr="00E31A64">
        <w:rPr>
          <w:rStyle w:val="author"/>
          <w:rFonts w:ascii="Calibri" w:hAnsi="Calibri" w:cs="Calibri"/>
        </w:rPr>
        <w:t>Reinholt</w:t>
      </w:r>
      <w:proofErr w:type="spellEnd"/>
      <w:r w:rsidRPr="00E31A64">
        <w:rPr>
          <w:rStyle w:val="author"/>
          <w:rFonts w:ascii="Calibri" w:hAnsi="Calibri" w:cs="Calibri"/>
        </w:rPr>
        <w:t>, P</w:t>
      </w:r>
      <w:r w:rsidRPr="00E31A64">
        <w:rPr>
          <w:rFonts w:ascii="Calibri" w:hAnsi="Calibri" w:cs="Calibri"/>
        </w:rPr>
        <w:t xml:space="preserve">, </w:t>
      </w:r>
      <w:proofErr w:type="spellStart"/>
      <w:r w:rsidRPr="00E31A64">
        <w:rPr>
          <w:rStyle w:val="author"/>
          <w:rFonts w:ascii="Calibri" w:hAnsi="Calibri" w:cs="Calibri"/>
        </w:rPr>
        <w:t>Holmlund</w:t>
      </w:r>
      <w:proofErr w:type="spellEnd"/>
      <w:r w:rsidRPr="00E31A64">
        <w:rPr>
          <w:rStyle w:val="author"/>
          <w:rFonts w:ascii="Calibri" w:hAnsi="Calibri" w:cs="Calibri"/>
        </w:rPr>
        <w:t>, A</w:t>
      </w:r>
      <w:r w:rsidRPr="00E31A64">
        <w:rPr>
          <w:rFonts w:ascii="Calibri" w:hAnsi="Calibri" w:cs="Calibri"/>
        </w:rPr>
        <w:t xml:space="preserve">. </w:t>
      </w:r>
      <w:r w:rsidRPr="00E31A64">
        <w:rPr>
          <w:rStyle w:val="articletitle"/>
          <w:rFonts w:ascii="Calibri" w:hAnsi="Calibri" w:cs="Calibri"/>
        </w:rPr>
        <w:t>Inflammatory cell and cytokine patterns in patients with painful clicking and osteoarthritis in temporomandibular joint</w:t>
      </w:r>
      <w:r w:rsidRPr="00E31A64">
        <w:rPr>
          <w:rFonts w:ascii="Calibri" w:hAnsi="Calibri" w:cs="Calibri"/>
        </w:rPr>
        <w:t xml:space="preserve">. </w:t>
      </w:r>
      <w:r w:rsidRPr="00E31A64">
        <w:rPr>
          <w:rFonts w:ascii="Calibri" w:hAnsi="Calibri" w:cs="Calibri"/>
          <w:i/>
          <w:iCs/>
        </w:rPr>
        <w:t xml:space="preserve">Int J Oral </w:t>
      </w:r>
      <w:proofErr w:type="spellStart"/>
      <w:r w:rsidRPr="00E31A64">
        <w:rPr>
          <w:rFonts w:ascii="Calibri" w:hAnsi="Calibri" w:cs="Calibri"/>
          <w:i/>
          <w:iCs/>
        </w:rPr>
        <w:t>Maxillofac</w:t>
      </w:r>
      <w:proofErr w:type="spellEnd"/>
      <w:r w:rsidRPr="00E31A64">
        <w:rPr>
          <w:rFonts w:ascii="Calibri" w:hAnsi="Calibri" w:cs="Calibri"/>
          <w:i/>
          <w:iCs/>
        </w:rPr>
        <w:t xml:space="preserve"> Surg</w:t>
      </w:r>
      <w:r w:rsidRPr="00E31A64">
        <w:rPr>
          <w:rFonts w:ascii="Calibri" w:hAnsi="Calibri" w:cs="Calibri"/>
        </w:rPr>
        <w:t xml:space="preserve"> </w:t>
      </w:r>
      <w:r w:rsidRPr="00E31A64">
        <w:rPr>
          <w:rStyle w:val="pubyear"/>
          <w:rFonts w:ascii="Calibri" w:hAnsi="Calibri" w:cs="Calibri"/>
        </w:rPr>
        <w:t>2003</w:t>
      </w:r>
      <w:r w:rsidRPr="00E31A64">
        <w:rPr>
          <w:rFonts w:ascii="Calibri" w:hAnsi="Calibri" w:cs="Calibri"/>
        </w:rPr>
        <w:t xml:space="preserve">; </w:t>
      </w:r>
      <w:r w:rsidRPr="00E31A64">
        <w:rPr>
          <w:rStyle w:val="vol"/>
          <w:rFonts w:ascii="Calibri" w:hAnsi="Calibri" w:cs="Calibri"/>
        </w:rPr>
        <w:t>32</w:t>
      </w:r>
      <w:r w:rsidRPr="00E31A64">
        <w:rPr>
          <w:rFonts w:ascii="Calibri" w:hAnsi="Calibri" w:cs="Calibri"/>
        </w:rPr>
        <w:t xml:space="preserve">: </w:t>
      </w:r>
      <w:r w:rsidRPr="00E31A64">
        <w:rPr>
          <w:rStyle w:val="pagefirst"/>
          <w:rFonts w:ascii="Calibri" w:hAnsi="Calibri" w:cs="Calibri"/>
        </w:rPr>
        <w:t>390</w:t>
      </w:r>
      <w:r w:rsidRPr="00E31A64">
        <w:rPr>
          <w:rFonts w:ascii="Calibri" w:hAnsi="Calibri" w:cs="Calibri"/>
        </w:rPr>
        <w:t xml:space="preserve">– </w:t>
      </w:r>
      <w:r w:rsidRPr="00E31A64">
        <w:rPr>
          <w:rStyle w:val="pagelast"/>
          <w:rFonts w:ascii="Calibri" w:hAnsi="Calibri" w:cs="Calibri"/>
        </w:rPr>
        <w:t>6</w:t>
      </w:r>
      <w:r w:rsidRPr="00E31A64">
        <w:rPr>
          <w:rFonts w:ascii="Calibri" w:hAnsi="Calibri" w:cs="Calibri"/>
        </w:rPr>
        <w:t xml:space="preserve">. </w:t>
      </w:r>
    </w:p>
    <w:p w14:paraId="50E92C04" w14:textId="6EF914DD"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Suzuki, T</w:t>
      </w:r>
      <w:r w:rsidRPr="00E31A64">
        <w:rPr>
          <w:rFonts w:ascii="Calibri" w:hAnsi="Calibri" w:cs="Calibri"/>
        </w:rPr>
        <w:t xml:space="preserve">, </w:t>
      </w:r>
      <w:proofErr w:type="spellStart"/>
      <w:r w:rsidRPr="00E31A64">
        <w:rPr>
          <w:rStyle w:val="author"/>
          <w:rFonts w:ascii="Calibri" w:hAnsi="Calibri" w:cs="Calibri"/>
        </w:rPr>
        <w:t>Segami</w:t>
      </w:r>
      <w:proofErr w:type="spellEnd"/>
      <w:r w:rsidRPr="00E31A64">
        <w:rPr>
          <w:rStyle w:val="author"/>
          <w:rFonts w:ascii="Calibri" w:hAnsi="Calibri" w:cs="Calibri"/>
        </w:rPr>
        <w:t>, N</w:t>
      </w:r>
      <w:r w:rsidRPr="00E31A64">
        <w:rPr>
          <w:rFonts w:ascii="Calibri" w:hAnsi="Calibri" w:cs="Calibri"/>
        </w:rPr>
        <w:t xml:space="preserve">, </w:t>
      </w:r>
      <w:r w:rsidRPr="00E31A64">
        <w:rPr>
          <w:rStyle w:val="author"/>
          <w:rFonts w:ascii="Calibri" w:hAnsi="Calibri" w:cs="Calibri"/>
        </w:rPr>
        <w:t>Nishimura, M</w:t>
      </w:r>
      <w:r w:rsidRPr="00E31A64">
        <w:rPr>
          <w:rFonts w:ascii="Calibri" w:hAnsi="Calibri" w:cs="Calibri"/>
        </w:rPr>
        <w:t xml:space="preserve">, </w:t>
      </w:r>
      <w:proofErr w:type="spellStart"/>
      <w:r w:rsidRPr="00E31A64">
        <w:rPr>
          <w:rStyle w:val="author"/>
          <w:rFonts w:ascii="Calibri" w:hAnsi="Calibri" w:cs="Calibri"/>
        </w:rPr>
        <w:t>Nojima</w:t>
      </w:r>
      <w:proofErr w:type="spellEnd"/>
      <w:r w:rsidRPr="00E31A64">
        <w:rPr>
          <w:rStyle w:val="author"/>
          <w:rFonts w:ascii="Calibri" w:hAnsi="Calibri" w:cs="Calibri"/>
        </w:rPr>
        <w:t>, T</w:t>
      </w:r>
      <w:r w:rsidRPr="00E31A64">
        <w:rPr>
          <w:rFonts w:ascii="Calibri" w:hAnsi="Calibri" w:cs="Calibri"/>
        </w:rPr>
        <w:t xml:space="preserve">. </w:t>
      </w:r>
      <w:r w:rsidRPr="00E31A64">
        <w:rPr>
          <w:rStyle w:val="articletitle"/>
          <w:rFonts w:ascii="Calibri" w:hAnsi="Calibri" w:cs="Calibri"/>
        </w:rPr>
        <w:t>Co‐expression of interleukin‐1β and tumor necrosis factor α in synovial tissues and synovial fluids of temporomandibular joint with internal derangement: comparison with histological grading of synovial inflammation</w:t>
      </w:r>
      <w:r w:rsidRPr="00E31A64">
        <w:rPr>
          <w:rFonts w:ascii="Calibri" w:hAnsi="Calibri" w:cs="Calibri"/>
        </w:rPr>
        <w:t xml:space="preserve">. </w:t>
      </w:r>
      <w:r w:rsidRPr="00E31A64">
        <w:rPr>
          <w:rFonts w:ascii="Calibri" w:hAnsi="Calibri" w:cs="Calibri"/>
          <w:i/>
          <w:iCs/>
        </w:rPr>
        <w:t xml:space="preserve">J Oral </w:t>
      </w:r>
      <w:proofErr w:type="spellStart"/>
      <w:r w:rsidRPr="00E31A64">
        <w:rPr>
          <w:rFonts w:ascii="Calibri" w:hAnsi="Calibri" w:cs="Calibri"/>
          <w:i/>
          <w:iCs/>
        </w:rPr>
        <w:t>Pathol</w:t>
      </w:r>
      <w:proofErr w:type="spellEnd"/>
      <w:r w:rsidRPr="00E31A64">
        <w:rPr>
          <w:rFonts w:ascii="Calibri" w:hAnsi="Calibri" w:cs="Calibri"/>
          <w:i/>
          <w:iCs/>
        </w:rPr>
        <w:t xml:space="preserve"> Med</w:t>
      </w:r>
      <w:r w:rsidRPr="00E31A64">
        <w:rPr>
          <w:rFonts w:ascii="Calibri" w:hAnsi="Calibri" w:cs="Calibri"/>
        </w:rPr>
        <w:t xml:space="preserve"> </w:t>
      </w:r>
      <w:r w:rsidRPr="00E31A64">
        <w:rPr>
          <w:rStyle w:val="pubyear"/>
          <w:rFonts w:ascii="Calibri" w:hAnsi="Calibri" w:cs="Calibri"/>
        </w:rPr>
        <w:t>2002</w:t>
      </w:r>
      <w:r w:rsidRPr="00E31A64">
        <w:rPr>
          <w:rFonts w:ascii="Calibri" w:hAnsi="Calibri" w:cs="Calibri"/>
        </w:rPr>
        <w:t xml:space="preserve">; </w:t>
      </w:r>
      <w:r w:rsidRPr="00E31A64">
        <w:rPr>
          <w:rStyle w:val="vol"/>
          <w:rFonts w:ascii="Calibri" w:hAnsi="Calibri" w:cs="Calibri"/>
        </w:rPr>
        <w:t>31</w:t>
      </w:r>
      <w:r w:rsidRPr="00E31A64">
        <w:rPr>
          <w:rFonts w:ascii="Calibri" w:hAnsi="Calibri" w:cs="Calibri"/>
        </w:rPr>
        <w:t xml:space="preserve">: </w:t>
      </w:r>
      <w:r w:rsidRPr="00E31A64">
        <w:rPr>
          <w:rStyle w:val="pagefirst"/>
          <w:rFonts w:ascii="Calibri" w:hAnsi="Calibri" w:cs="Calibri"/>
        </w:rPr>
        <w:t>549</w:t>
      </w:r>
      <w:r w:rsidRPr="00E31A64">
        <w:rPr>
          <w:rFonts w:ascii="Calibri" w:hAnsi="Calibri" w:cs="Calibri"/>
        </w:rPr>
        <w:t xml:space="preserve">– </w:t>
      </w:r>
      <w:r w:rsidRPr="00E31A64">
        <w:rPr>
          <w:rStyle w:val="pagelast"/>
          <w:rFonts w:ascii="Calibri" w:hAnsi="Calibri" w:cs="Calibri"/>
        </w:rPr>
        <w:t>57</w:t>
      </w:r>
      <w:r w:rsidRPr="00E31A64">
        <w:rPr>
          <w:rFonts w:ascii="Calibri" w:hAnsi="Calibri" w:cs="Calibri"/>
        </w:rPr>
        <w:t xml:space="preserve">. </w:t>
      </w:r>
    </w:p>
    <w:p w14:paraId="7187C04A" w14:textId="77FDE4ED"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Creagh, EM</w:t>
      </w:r>
      <w:r w:rsidRPr="00E31A64">
        <w:rPr>
          <w:rFonts w:ascii="Calibri" w:hAnsi="Calibri" w:cs="Calibri"/>
        </w:rPr>
        <w:t xml:space="preserve">, </w:t>
      </w:r>
      <w:r w:rsidRPr="00E31A64">
        <w:rPr>
          <w:rStyle w:val="author"/>
          <w:rFonts w:ascii="Calibri" w:hAnsi="Calibri" w:cs="Calibri"/>
        </w:rPr>
        <w:t>Conroy, H</w:t>
      </w:r>
      <w:r w:rsidRPr="00E31A64">
        <w:rPr>
          <w:rFonts w:ascii="Calibri" w:hAnsi="Calibri" w:cs="Calibri"/>
        </w:rPr>
        <w:t xml:space="preserve">, </w:t>
      </w:r>
      <w:r w:rsidRPr="00E31A64">
        <w:rPr>
          <w:rStyle w:val="author"/>
          <w:rFonts w:ascii="Calibri" w:hAnsi="Calibri" w:cs="Calibri"/>
        </w:rPr>
        <w:t>Martin, SJ</w:t>
      </w:r>
      <w:r w:rsidRPr="00E31A64">
        <w:rPr>
          <w:rFonts w:ascii="Calibri" w:hAnsi="Calibri" w:cs="Calibri"/>
        </w:rPr>
        <w:t xml:space="preserve">. </w:t>
      </w:r>
      <w:r w:rsidRPr="00E31A64">
        <w:rPr>
          <w:rStyle w:val="articletitle"/>
          <w:rFonts w:ascii="Calibri" w:hAnsi="Calibri" w:cs="Calibri"/>
        </w:rPr>
        <w:t>Caspase‐activation pathways in apoptosis and immunity</w:t>
      </w:r>
      <w:r w:rsidRPr="00E31A64">
        <w:rPr>
          <w:rFonts w:ascii="Calibri" w:hAnsi="Calibri" w:cs="Calibri"/>
        </w:rPr>
        <w:t xml:space="preserve">. </w:t>
      </w:r>
      <w:r w:rsidRPr="00E31A64">
        <w:rPr>
          <w:rFonts w:ascii="Calibri" w:hAnsi="Calibri" w:cs="Calibri"/>
          <w:i/>
          <w:iCs/>
        </w:rPr>
        <w:t>Immunol Rev</w:t>
      </w:r>
      <w:r w:rsidRPr="00E31A64">
        <w:rPr>
          <w:rFonts w:ascii="Calibri" w:hAnsi="Calibri" w:cs="Calibri"/>
        </w:rPr>
        <w:t xml:space="preserve"> </w:t>
      </w:r>
      <w:r w:rsidRPr="00E31A64">
        <w:rPr>
          <w:rStyle w:val="pubyear"/>
          <w:rFonts w:ascii="Calibri" w:hAnsi="Calibri" w:cs="Calibri"/>
        </w:rPr>
        <w:t>2003</w:t>
      </w:r>
      <w:r w:rsidRPr="00E31A64">
        <w:rPr>
          <w:rFonts w:ascii="Calibri" w:hAnsi="Calibri" w:cs="Calibri"/>
        </w:rPr>
        <w:t xml:space="preserve">; </w:t>
      </w:r>
      <w:r w:rsidRPr="00E31A64">
        <w:rPr>
          <w:rStyle w:val="vol"/>
          <w:rFonts w:ascii="Calibri" w:hAnsi="Calibri" w:cs="Calibri"/>
        </w:rPr>
        <w:t>193</w:t>
      </w:r>
      <w:r w:rsidRPr="00E31A64">
        <w:rPr>
          <w:rFonts w:ascii="Calibri" w:hAnsi="Calibri" w:cs="Calibri"/>
        </w:rPr>
        <w:t xml:space="preserve">: </w:t>
      </w:r>
      <w:r w:rsidRPr="00E31A64">
        <w:rPr>
          <w:rStyle w:val="pagefirst"/>
          <w:rFonts w:ascii="Calibri" w:hAnsi="Calibri" w:cs="Calibri"/>
        </w:rPr>
        <w:t>10</w:t>
      </w:r>
      <w:r w:rsidRPr="00E31A64">
        <w:rPr>
          <w:rFonts w:ascii="Calibri" w:hAnsi="Calibri" w:cs="Calibri"/>
        </w:rPr>
        <w:t xml:space="preserve">– </w:t>
      </w:r>
      <w:r w:rsidRPr="00E31A64">
        <w:rPr>
          <w:rStyle w:val="pagelast"/>
          <w:rFonts w:ascii="Calibri" w:hAnsi="Calibri" w:cs="Calibri"/>
        </w:rPr>
        <w:t>21</w:t>
      </w:r>
      <w:r w:rsidRPr="00E31A64">
        <w:rPr>
          <w:rFonts w:ascii="Calibri" w:hAnsi="Calibri" w:cs="Calibri"/>
        </w:rPr>
        <w:t xml:space="preserve">. </w:t>
      </w:r>
    </w:p>
    <w:p w14:paraId="22E674DC" w14:textId="4053EC22"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Moncada, S</w:t>
      </w:r>
      <w:r w:rsidRPr="00E31A64">
        <w:rPr>
          <w:rFonts w:ascii="Calibri" w:hAnsi="Calibri" w:cs="Calibri"/>
        </w:rPr>
        <w:t xml:space="preserve">, </w:t>
      </w:r>
      <w:r w:rsidRPr="00E31A64">
        <w:rPr>
          <w:rStyle w:val="author"/>
          <w:rFonts w:ascii="Calibri" w:hAnsi="Calibri" w:cs="Calibri"/>
        </w:rPr>
        <w:t>Palmer, RM</w:t>
      </w:r>
      <w:r w:rsidRPr="00E31A64">
        <w:rPr>
          <w:rFonts w:ascii="Calibri" w:hAnsi="Calibri" w:cs="Calibri"/>
        </w:rPr>
        <w:t xml:space="preserve">, </w:t>
      </w:r>
      <w:r w:rsidRPr="00E31A64">
        <w:rPr>
          <w:rStyle w:val="author"/>
          <w:rFonts w:ascii="Calibri" w:hAnsi="Calibri" w:cs="Calibri"/>
        </w:rPr>
        <w:t>Higgs, EA</w:t>
      </w:r>
      <w:r w:rsidRPr="00E31A64">
        <w:rPr>
          <w:rFonts w:ascii="Calibri" w:hAnsi="Calibri" w:cs="Calibri"/>
        </w:rPr>
        <w:t xml:space="preserve">. </w:t>
      </w:r>
      <w:r w:rsidRPr="00E31A64">
        <w:rPr>
          <w:rStyle w:val="articletitle"/>
          <w:rFonts w:ascii="Calibri" w:hAnsi="Calibri" w:cs="Calibri"/>
        </w:rPr>
        <w:t>Nitric oxide: physiology, pathophysiology, and pharmacology</w:t>
      </w:r>
      <w:r w:rsidRPr="00E31A64">
        <w:rPr>
          <w:rFonts w:ascii="Calibri" w:hAnsi="Calibri" w:cs="Calibri"/>
        </w:rPr>
        <w:t xml:space="preserve">. </w:t>
      </w:r>
      <w:proofErr w:type="spellStart"/>
      <w:r w:rsidRPr="00E31A64">
        <w:rPr>
          <w:rFonts w:ascii="Calibri" w:hAnsi="Calibri" w:cs="Calibri"/>
          <w:i/>
          <w:iCs/>
        </w:rPr>
        <w:t>Pharmacol</w:t>
      </w:r>
      <w:proofErr w:type="spellEnd"/>
      <w:r w:rsidRPr="00E31A64">
        <w:rPr>
          <w:rFonts w:ascii="Calibri" w:hAnsi="Calibri" w:cs="Calibri"/>
          <w:i/>
          <w:iCs/>
        </w:rPr>
        <w:t xml:space="preserve"> Rev</w:t>
      </w:r>
      <w:r w:rsidRPr="00E31A64">
        <w:rPr>
          <w:rFonts w:ascii="Calibri" w:hAnsi="Calibri" w:cs="Calibri"/>
        </w:rPr>
        <w:t xml:space="preserve"> </w:t>
      </w:r>
      <w:r w:rsidRPr="00E31A64">
        <w:rPr>
          <w:rStyle w:val="pubyear"/>
          <w:rFonts w:ascii="Calibri" w:hAnsi="Calibri" w:cs="Calibri"/>
        </w:rPr>
        <w:t>1991</w:t>
      </w:r>
      <w:r w:rsidRPr="00E31A64">
        <w:rPr>
          <w:rFonts w:ascii="Calibri" w:hAnsi="Calibri" w:cs="Calibri"/>
        </w:rPr>
        <w:t xml:space="preserve">; </w:t>
      </w:r>
      <w:r w:rsidRPr="00E31A64">
        <w:rPr>
          <w:rStyle w:val="vol"/>
          <w:rFonts w:ascii="Calibri" w:hAnsi="Calibri" w:cs="Calibri"/>
        </w:rPr>
        <w:t>43</w:t>
      </w:r>
      <w:r w:rsidRPr="00E31A64">
        <w:rPr>
          <w:rFonts w:ascii="Calibri" w:hAnsi="Calibri" w:cs="Calibri"/>
        </w:rPr>
        <w:t xml:space="preserve">: </w:t>
      </w:r>
      <w:r w:rsidRPr="00E31A64">
        <w:rPr>
          <w:rStyle w:val="pagefirst"/>
          <w:rFonts w:ascii="Calibri" w:hAnsi="Calibri" w:cs="Calibri"/>
        </w:rPr>
        <w:t>109</w:t>
      </w:r>
      <w:r w:rsidRPr="00E31A64">
        <w:rPr>
          <w:rFonts w:ascii="Calibri" w:hAnsi="Calibri" w:cs="Calibri"/>
        </w:rPr>
        <w:t xml:space="preserve">– </w:t>
      </w:r>
      <w:r w:rsidRPr="00E31A64">
        <w:rPr>
          <w:rStyle w:val="pagelast"/>
          <w:rFonts w:ascii="Calibri" w:hAnsi="Calibri" w:cs="Calibri"/>
        </w:rPr>
        <w:t>42</w:t>
      </w:r>
      <w:r w:rsidRPr="00E31A64">
        <w:rPr>
          <w:rFonts w:ascii="Calibri" w:hAnsi="Calibri" w:cs="Calibri"/>
        </w:rPr>
        <w:t xml:space="preserve">. </w:t>
      </w:r>
    </w:p>
    <w:p w14:paraId="5E1F4EDF" w14:textId="62E66CA9"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Schmidt, HH</w:t>
      </w:r>
      <w:r w:rsidRPr="00E31A64">
        <w:rPr>
          <w:rFonts w:ascii="Calibri" w:hAnsi="Calibri" w:cs="Calibri"/>
        </w:rPr>
        <w:t xml:space="preserve">, </w:t>
      </w:r>
      <w:r w:rsidRPr="00E31A64">
        <w:rPr>
          <w:rStyle w:val="author"/>
          <w:rFonts w:ascii="Calibri" w:hAnsi="Calibri" w:cs="Calibri"/>
        </w:rPr>
        <w:t>Walter, U</w:t>
      </w:r>
      <w:r w:rsidRPr="00E31A64">
        <w:rPr>
          <w:rFonts w:ascii="Calibri" w:hAnsi="Calibri" w:cs="Calibri"/>
        </w:rPr>
        <w:t xml:space="preserve">. </w:t>
      </w:r>
      <w:r w:rsidRPr="00E31A64">
        <w:rPr>
          <w:rStyle w:val="articletitle"/>
          <w:rFonts w:ascii="Calibri" w:hAnsi="Calibri" w:cs="Calibri"/>
        </w:rPr>
        <w:t>NO at work</w:t>
      </w:r>
      <w:r w:rsidRPr="00E31A64">
        <w:rPr>
          <w:rFonts w:ascii="Calibri" w:hAnsi="Calibri" w:cs="Calibri"/>
        </w:rPr>
        <w:t xml:space="preserve">. </w:t>
      </w:r>
      <w:r w:rsidRPr="00E31A64">
        <w:rPr>
          <w:rFonts w:ascii="Calibri" w:hAnsi="Calibri" w:cs="Calibri"/>
          <w:i/>
          <w:iCs/>
        </w:rPr>
        <w:t>Cell</w:t>
      </w:r>
      <w:r w:rsidRPr="00E31A64">
        <w:rPr>
          <w:rFonts w:ascii="Calibri" w:hAnsi="Calibri" w:cs="Calibri"/>
        </w:rPr>
        <w:t xml:space="preserve"> </w:t>
      </w:r>
      <w:r w:rsidRPr="00E31A64">
        <w:rPr>
          <w:rStyle w:val="pubyear"/>
          <w:rFonts w:ascii="Calibri" w:hAnsi="Calibri" w:cs="Calibri"/>
        </w:rPr>
        <w:t>1994</w:t>
      </w:r>
      <w:r w:rsidRPr="00E31A64">
        <w:rPr>
          <w:rFonts w:ascii="Calibri" w:hAnsi="Calibri" w:cs="Calibri"/>
        </w:rPr>
        <w:t xml:space="preserve">; </w:t>
      </w:r>
      <w:r w:rsidRPr="00E31A64">
        <w:rPr>
          <w:rStyle w:val="vol"/>
          <w:rFonts w:ascii="Calibri" w:hAnsi="Calibri" w:cs="Calibri"/>
        </w:rPr>
        <w:t>78</w:t>
      </w:r>
      <w:r w:rsidRPr="00E31A64">
        <w:rPr>
          <w:rFonts w:ascii="Calibri" w:hAnsi="Calibri" w:cs="Calibri"/>
        </w:rPr>
        <w:t xml:space="preserve">: </w:t>
      </w:r>
      <w:r w:rsidRPr="00E31A64">
        <w:rPr>
          <w:rStyle w:val="pagefirst"/>
          <w:rFonts w:ascii="Calibri" w:hAnsi="Calibri" w:cs="Calibri"/>
        </w:rPr>
        <w:t>919</w:t>
      </w:r>
      <w:r w:rsidRPr="00E31A64">
        <w:rPr>
          <w:rFonts w:ascii="Calibri" w:hAnsi="Calibri" w:cs="Calibri"/>
        </w:rPr>
        <w:t xml:space="preserve">– </w:t>
      </w:r>
      <w:r w:rsidRPr="00E31A64">
        <w:rPr>
          <w:rStyle w:val="pagelast"/>
          <w:rFonts w:ascii="Calibri" w:hAnsi="Calibri" w:cs="Calibri"/>
        </w:rPr>
        <w:t>25</w:t>
      </w:r>
      <w:r w:rsidRPr="00E31A64">
        <w:rPr>
          <w:rFonts w:ascii="Calibri" w:hAnsi="Calibri" w:cs="Calibri"/>
        </w:rPr>
        <w:t xml:space="preserve">. </w:t>
      </w:r>
    </w:p>
    <w:p w14:paraId="12BC3B24" w14:textId="0BCDEA3D"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Brockhaus, F</w:t>
      </w:r>
      <w:r w:rsidRPr="00E31A64">
        <w:rPr>
          <w:rFonts w:ascii="Calibri" w:hAnsi="Calibri" w:cs="Calibri"/>
        </w:rPr>
        <w:t xml:space="preserve">, </w:t>
      </w:r>
      <w:proofErr w:type="spellStart"/>
      <w:r w:rsidRPr="00E31A64">
        <w:rPr>
          <w:rStyle w:val="author"/>
          <w:rFonts w:ascii="Calibri" w:hAnsi="Calibri" w:cs="Calibri"/>
        </w:rPr>
        <w:t>Brüne</w:t>
      </w:r>
      <w:proofErr w:type="spellEnd"/>
      <w:r w:rsidRPr="00E31A64">
        <w:rPr>
          <w:rStyle w:val="author"/>
          <w:rFonts w:ascii="Calibri" w:hAnsi="Calibri" w:cs="Calibri"/>
        </w:rPr>
        <w:t>, B</w:t>
      </w:r>
      <w:r w:rsidRPr="00E31A64">
        <w:rPr>
          <w:rFonts w:ascii="Calibri" w:hAnsi="Calibri" w:cs="Calibri"/>
        </w:rPr>
        <w:t xml:space="preserve">. </w:t>
      </w:r>
      <w:r w:rsidRPr="00E31A64">
        <w:rPr>
          <w:rStyle w:val="articletitle"/>
          <w:rFonts w:ascii="Calibri" w:hAnsi="Calibri" w:cs="Calibri"/>
        </w:rPr>
        <w:t>p53 accumulation in apoptotic macrophages is an energy demanding process that precedes cytochrome c release in response to nitric oxide</w:t>
      </w:r>
      <w:r w:rsidRPr="00E31A64">
        <w:rPr>
          <w:rFonts w:ascii="Calibri" w:hAnsi="Calibri" w:cs="Calibri"/>
        </w:rPr>
        <w:t xml:space="preserve">. </w:t>
      </w:r>
      <w:r w:rsidRPr="00E31A64">
        <w:rPr>
          <w:rFonts w:ascii="Calibri" w:hAnsi="Calibri" w:cs="Calibri"/>
          <w:i/>
          <w:iCs/>
        </w:rPr>
        <w:t>Oncogene</w:t>
      </w:r>
      <w:r w:rsidRPr="00E31A64">
        <w:rPr>
          <w:rFonts w:ascii="Calibri" w:hAnsi="Calibri" w:cs="Calibri"/>
        </w:rPr>
        <w:t xml:space="preserve"> </w:t>
      </w:r>
      <w:r w:rsidRPr="00E31A64">
        <w:rPr>
          <w:rStyle w:val="pubyear"/>
          <w:rFonts w:ascii="Calibri" w:hAnsi="Calibri" w:cs="Calibri"/>
        </w:rPr>
        <w:t>1999</w:t>
      </w:r>
      <w:r w:rsidRPr="00E31A64">
        <w:rPr>
          <w:rFonts w:ascii="Calibri" w:hAnsi="Calibri" w:cs="Calibri"/>
        </w:rPr>
        <w:t xml:space="preserve">; </w:t>
      </w:r>
      <w:r w:rsidRPr="00E31A64">
        <w:rPr>
          <w:rStyle w:val="vol"/>
          <w:rFonts w:ascii="Calibri" w:hAnsi="Calibri" w:cs="Calibri"/>
        </w:rPr>
        <w:t>18</w:t>
      </w:r>
      <w:r w:rsidRPr="00E31A64">
        <w:rPr>
          <w:rFonts w:ascii="Calibri" w:hAnsi="Calibri" w:cs="Calibri"/>
        </w:rPr>
        <w:t xml:space="preserve">: </w:t>
      </w:r>
      <w:r w:rsidRPr="00E31A64">
        <w:rPr>
          <w:rStyle w:val="pagefirst"/>
          <w:rFonts w:ascii="Calibri" w:hAnsi="Calibri" w:cs="Calibri"/>
        </w:rPr>
        <w:t>6403</w:t>
      </w:r>
      <w:r w:rsidRPr="00E31A64">
        <w:rPr>
          <w:rFonts w:ascii="Calibri" w:hAnsi="Calibri" w:cs="Calibri"/>
        </w:rPr>
        <w:t xml:space="preserve">– </w:t>
      </w:r>
      <w:r w:rsidRPr="00E31A64">
        <w:rPr>
          <w:rStyle w:val="pagelast"/>
          <w:rFonts w:ascii="Calibri" w:hAnsi="Calibri" w:cs="Calibri"/>
        </w:rPr>
        <w:t>10</w:t>
      </w:r>
      <w:r w:rsidRPr="00E31A64">
        <w:rPr>
          <w:rFonts w:ascii="Calibri" w:hAnsi="Calibri" w:cs="Calibri"/>
        </w:rPr>
        <w:t xml:space="preserve">. </w:t>
      </w:r>
    </w:p>
    <w:p w14:paraId="52C0A2B4" w14:textId="63520EC2" w:rsidR="000F1B12" w:rsidRPr="00E31A64" w:rsidRDefault="000F1B12" w:rsidP="001D643E">
      <w:pPr>
        <w:pStyle w:val="NoSpacing"/>
        <w:numPr>
          <w:ilvl w:val="0"/>
          <w:numId w:val="41"/>
        </w:numPr>
        <w:ind w:left="360"/>
        <w:rPr>
          <w:rFonts w:ascii="Calibri" w:hAnsi="Calibri" w:cs="Calibri"/>
        </w:rPr>
      </w:pPr>
      <w:proofErr w:type="spellStart"/>
      <w:r w:rsidRPr="00E31A64">
        <w:rPr>
          <w:rStyle w:val="author"/>
          <w:rFonts w:ascii="Calibri" w:hAnsi="Calibri" w:cs="Calibri"/>
        </w:rPr>
        <w:t>Brüne</w:t>
      </w:r>
      <w:proofErr w:type="spellEnd"/>
      <w:r w:rsidRPr="00E31A64">
        <w:rPr>
          <w:rStyle w:val="author"/>
          <w:rFonts w:ascii="Calibri" w:hAnsi="Calibri" w:cs="Calibri"/>
        </w:rPr>
        <w:t>, B</w:t>
      </w:r>
      <w:r w:rsidRPr="00E31A64">
        <w:rPr>
          <w:rFonts w:ascii="Calibri" w:hAnsi="Calibri" w:cs="Calibri"/>
        </w:rPr>
        <w:t xml:space="preserve">, </w:t>
      </w:r>
      <w:r w:rsidRPr="00E31A64">
        <w:rPr>
          <w:rStyle w:val="author"/>
          <w:rFonts w:ascii="Calibri" w:hAnsi="Calibri" w:cs="Calibri"/>
        </w:rPr>
        <w:t xml:space="preserve">Von </w:t>
      </w:r>
      <w:proofErr w:type="spellStart"/>
      <w:r w:rsidRPr="00E31A64">
        <w:rPr>
          <w:rStyle w:val="author"/>
          <w:rFonts w:ascii="Calibri" w:hAnsi="Calibri" w:cs="Calibri"/>
        </w:rPr>
        <w:t>Knethen</w:t>
      </w:r>
      <w:proofErr w:type="spellEnd"/>
      <w:r w:rsidRPr="00E31A64">
        <w:rPr>
          <w:rStyle w:val="author"/>
          <w:rFonts w:ascii="Calibri" w:hAnsi="Calibri" w:cs="Calibri"/>
        </w:rPr>
        <w:t>, A</w:t>
      </w:r>
      <w:r w:rsidRPr="00E31A64">
        <w:rPr>
          <w:rFonts w:ascii="Calibri" w:hAnsi="Calibri" w:cs="Calibri"/>
        </w:rPr>
        <w:t xml:space="preserve">, </w:t>
      </w:r>
      <w:proofErr w:type="spellStart"/>
      <w:r w:rsidRPr="00E31A64">
        <w:rPr>
          <w:rStyle w:val="author"/>
          <w:rFonts w:ascii="Calibri" w:hAnsi="Calibri" w:cs="Calibri"/>
        </w:rPr>
        <w:t>Sandau</w:t>
      </w:r>
      <w:proofErr w:type="spellEnd"/>
      <w:r w:rsidRPr="00E31A64">
        <w:rPr>
          <w:rStyle w:val="author"/>
          <w:rFonts w:ascii="Calibri" w:hAnsi="Calibri" w:cs="Calibri"/>
        </w:rPr>
        <w:t>, KB</w:t>
      </w:r>
      <w:r w:rsidRPr="00E31A64">
        <w:rPr>
          <w:rFonts w:ascii="Calibri" w:hAnsi="Calibri" w:cs="Calibri"/>
        </w:rPr>
        <w:t xml:space="preserve">. </w:t>
      </w:r>
      <w:r w:rsidRPr="00E31A64">
        <w:rPr>
          <w:rStyle w:val="articletitle"/>
          <w:rFonts w:ascii="Calibri" w:hAnsi="Calibri" w:cs="Calibri"/>
        </w:rPr>
        <w:t>Nitric oxide (NO): an effector of apoptosis</w:t>
      </w:r>
      <w:r w:rsidRPr="00E31A64">
        <w:rPr>
          <w:rFonts w:ascii="Calibri" w:hAnsi="Calibri" w:cs="Calibri"/>
        </w:rPr>
        <w:t xml:space="preserve">. </w:t>
      </w:r>
      <w:r w:rsidRPr="00E31A64">
        <w:rPr>
          <w:rFonts w:ascii="Calibri" w:hAnsi="Calibri" w:cs="Calibri"/>
          <w:i/>
          <w:iCs/>
        </w:rPr>
        <w:t>Cell Death Differ</w:t>
      </w:r>
      <w:r w:rsidRPr="00E31A64">
        <w:rPr>
          <w:rFonts w:ascii="Calibri" w:hAnsi="Calibri" w:cs="Calibri"/>
        </w:rPr>
        <w:t xml:space="preserve"> </w:t>
      </w:r>
      <w:r w:rsidRPr="00E31A64">
        <w:rPr>
          <w:rStyle w:val="pubyear"/>
          <w:rFonts w:ascii="Calibri" w:hAnsi="Calibri" w:cs="Calibri"/>
        </w:rPr>
        <w:t>1999</w:t>
      </w:r>
      <w:r w:rsidRPr="00E31A64">
        <w:rPr>
          <w:rFonts w:ascii="Calibri" w:hAnsi="Calibri" w:cs="Calibri"/>
        </w:rPr>
        <w:t xml:space="preserve">; </w:t>
      </w:r>
      <w:r w:rsidRPr="00E31A64">
        <w:rPr>
          <w:rStyle w:val="vol"/>
          <w:rFonts w:ascii="Calibri" w:hAnsi="Calibri" w:cs="Calibri"/>
        </w:rPr>
        <w:t>6</w:t>
      </w:r>
      <w:r w:rsidRPr="00E31A64">
        <w:rPr>
          <w:rFonts w:ascii="Calibri" w:hAnsi="Calibri" w:cs="Calibri"/>
        </w:rPr>
        <w:t xml:space="preserve">: </w:t>
      </w:r>
      <w:r w:rsidRPr="00E31A64">
        <w:rPr>
          <w:rStyle w:val="pagefirst"/>
          <w:rFonts w:ascii="Calibri" w:hAnsi="Calibri" w:cs="Calibri"/>
        </w:rPr>
        <w:t>969</w:t>
      </w:r>
      <w:r w:rsidRPr="00E31A64">
        <w:rPr>
          <w:rFonts w:ascii="Calibri" w:hAnsi="Calibri" w:cs="Calibri"/>
        </w:rPr>
        <w:t xml:space="preserve">– </w:t>
      </w:r>
      <w:r w:rsidRPr="00E31A64">
        <w:rPr>
          <w:rStyle w:val="pagelast"/>
          <w:rFonts w:ascii="Calibri" w:hAnsi="Calibri" w:cs="Calibri"/>
        </w:rPr>
        <w:t>75</w:t>
      </w:r>
      <w:r w:rsidRPr="00E31A64">
        <w:rPr>
          <w:rFonts w:ascii="Calibri" w:hAnsi="Calibri" w:cs="Calibri"/>
        </w:rPr>
        <w:t xml:space="preserve">. </w:t>
      </w:r>
    </w:p>
    <w:p w14:paraId="74BD93CE" w14:textId="3AF6EA25"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Blanco, FJ</w:t>
      </w:r>
      <w:r w:rsidRPr="00E31A64">
        <w:rPr>
          <w:rFonts w:ascii="Calibri" w:hAnsi="Calibri" w:cs="Calibri"/>
        </w:rPr>
        <w:t xml:space="preserve">, </w:t>
      </w:r>
      <w:r w:rsidRPr="00E31A64">
        <w:rPr>
          <w:rStyle w:val="author"/>
          <w:rFonts w:ascii="Calibri" w:hAnsi="Calibri" w:cs="Calibri"/>
        </w:rPr>
        <w:t>Ochs, RI</w:t>
      </w:r>
      <w:r w:rsidRPr="00E31A64">
        <w:rPr>
          <w:rFonts w:ascii="Calibri" w:hAnsi="Calibri" w:cs="Calibri"/>
        </w:rPr>
        <w:t xml:space="preserve">, </w:t>
      </w:r>
      <w:r w:rsidRPr="00E31A64">
        <w:rPr>
          <w:rStyle w:val="author"/>
          <w:rFonts w:ascii="Calibri" w:hAnsi="Calibri" w:cs="Calibri"/>
        </w:rPr>
        <w:t>Schwarz, H</w:t>
      </w:r>
      <w:r w:rsidRPr="00E31A64">
        <w:rPr>
          <w:rFonts w:ascii="Calibri" w:hAnsi="Calibri" w:cs="Calibri"/>
        </w:rPr>
        <w:t xml:space="preserve">, </w:t>
      </w:r>
      <w:proofErr w:type="spellStart"/>
      <w:r w:rsidRPr="00E31A64">
        <w:rPr>
          <w:rStyle w:val="author"/>
          <w:rFonts w:ascii="Calibri" w:hAnsi="Calibri" w:cs="Calibri"/>
        </w:rPr>
        <w:t>Lotz</w:t>
      </w:r>
      <w:proofErr w:type="spellEnd"/>
      <w:r w:rsidRPr="00E31A64">
        <w:rPr>
          <w:rStyle w:val="author"/>
          <w:rFonts w:ascii="Calibri" w:hAnsi="Calibri" w:cs="Calibri"/>
        </w:rPr>
        <w:t>, M</w:t>
      </w:r>
      <w:r w:rsidRPr="00E31A64">
        <w:rPr>
          <w:rFonts w:ascii="Calibri" w:hAnsi="Calibri" w:cs="Calibri"/>
        </w:rPr>
        <w:t xml:space="preserve">. </w:t>
      </w:r>
      <w:r w:rsidRPr="00E31A64">
        <w:rPr>
          <w:rStyle w:val="articletitle"/>
          <w:rFonts w:ascii="Calibri" w:hAnsi="Calibri" w:cs="Calibri"/>
        </w:rPr>
        <w:t>Chondrocyte apoptosis induced by nitric oxide</w:t>
      </w:r>
      <w:r w:rsidRPr="00E31A64">
        <w:rPr>
          <w:rFonts w:ascii="Calibri" w:hAnsi="Calibri" w:cs="Calibri"/>
        </w:rPr>
        <w:t xml:space="preserve">. </w:t>
      </w:r>
      <w:r w:rsidRPr="00E31A64">
        <w:rPr>
          <w:rFonts w:ascii="Calibri" w:hAnsi="Calibri" w:cs="Calibri"/>
          <w:i/>
          <w:iCs/>
        </w:rPr>
        <w:t xml:space="preserve">Am J </w:t>
      </w:r>
      <w:proofErr w:type="spellStart"/>
      <w:r w:rsidRPr="00E31A64">
        <w:rPr>
          <w:rFonts w:ascii="Calibri" w:hAnsi="Calibri" w:cs="Calibri"/>
          <w:i/>
          <w:iCs/>
        </w:rPr>
        <w:t>Pathol</w:t>
      </w:r>
      <w:proofErr w:type="spellEnd"/>
      <w:r w:rsidRPr="00E31A64">
        <w:rPr>
          <w:rFonts w:ascii="Calibri" w:hAnsi="Calibri" w:cs="Calibri"/>
        </w:rPr>
        <w:t xml:space="preserve"> </w:t>
      </w:r>
      <w:r w:rsidRPr="00E31A64">
        <w:rPr>
          <w:rStyle w:val="pubyear"/>
          <w:rFonts w:ascii="Calibri" w:hAnsi="Calibri" w:cs="Calibri"/>
        </w:rPr>
        <w:t>1995</w:t>
      </w:r>
      <w:r w:rsidRPr="00E31A64">
        <w:rPr>
          <w:rFonts w:ascii="Calibri" w:hAnsi="Calibri" w:cs="Calibri"/>
        </w:rPr>
        <w:t xml:space="preserve">; </w:t>
      </w:r>
      <w:r w:rsidRPr="00E31A64">
        <w:rPr>
          <w:rStyle w:val="vol"/>
          <w:rFonts w:ascii="Calibri" w:hAnsi="Calibri" w:cs="Calibri"/>
        </w:rPr>
        <w:t>146</w:t>
      </w:r>
      <w:r w:rsidRPr="00E31A64">
        <w:rPr>
          <w:rFonts w:ascii="Calibri" w:hAnsi="Calibri" w:cs="Calibri"/>
        </w:rPr>
        <w:t xml:space="preserve">: </w:t>
      </w:r>
      <w:r w:rsidRPr="00E31A64">
        <w:rPr>
          <w:rStyle w:val="pagefirst"/>
          <w:rFonts w:ascii="Calibri" w:hAnsi="Calibri" w:cs="Calibri"/>
        </w:rPr>
        <w:t>75</w:t>
      </w:r>
      <w:r w:rsidRPr="00E31A64">
        <w:rPr>
          <w:rFonts w:ascii="Calibri" w:hAnsi="Calibri" w:cs="Calibri"/>
        </w:rPr>
        <w:t xml:space="preserve">– </w:t>
      </w:r>
      <w:r w:rsidRPr="00E31A64">
        <w:rPr>
          <w:rStyle w:val="pagelast"/>
          <w:rFonts w:ascii="Calibri" w:hAnsi="Calibri" w:cs="Calibri"/>
        </w:rPr>
        <w:t>85</w:t>
      </w:r>
      <w:r w:rsidRPr="00E31A64">
        <w:rPr>
          <w:rFonts w:ascii="Calibri" w:hAnsi="Calibri" w:cs="Calibri"/>
        </w:rPr>
        <w:t xml:space="preserve">. </w:t>
      </w:r>
    </w:p>
    <w:p w14:paraId="45C5DE6B" w14:textId="30CE462D"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Hashimoto, S</w:t>
      </w:r>
      <w:r w:rsidRPr="00E31A64">
        <w:rPr>
          <w:rFonts w:ascii="Calibri" w:hAnsi="Calibri" w:cs="Calibri"/>
        </w:rPr>
        <w:t xml:space="preserve">, </w:t>
      </w:r>
      <w:r w:rsidRPr="00E31A64">
        <w:rPr>
          <w:rStyle w:val="author"/>
          <w:rFonts w:ascii="Calibri" w:hAnsi="Calibri" w:cs="Calibri"/>
        </w:rPr>
        <w:t>Takahashi, K</w:t>
      </w:r>
      <w:r w:rsidRPr="00E31A64">
        <w:rPr>
          <w:rFonts w:ascii="Calibri" w:hAnsi="Calibri" w:cs="Calibri"/>
        </w:rPr>
        <w:t xml:space="preserve">, </w:t>
      </w:r>
      <w:proofErr w:type="spellStart"/>
      <w:r w:rsidRPr="00E31A64">
        <w:rPr>
          <w:rStyle w:val="author"/>
          <w:rFonts w:ascii="Calibri" w:hAnsi="Calibri" w:cs="Calibri"/>
        </w:rPr>
        <w:t>Amiel</w:t>
      </w:r>
      <w:proofErr w:type="spellEnd"/>
      <w:r w:rsidRPr="00E31A64">
        <w:rPr>
          <w:rStyle w:val="author"/>
          <w:rFonts w:ascii="Calibri" w:hAnsi="Calibri" w:cs="Calibri"/>
        </w:rPr>
        <w:t>, D</w:t>
      </w:r>
      <w:r w:rsidRPr="00E31A64">
        <w:rPr>
          <w:rFonts w:ascii="Calibri" w:hAnsi="Calibri" w:cs="Calibri"/>
        </w:rPr>
        <w:t xml:space="preserve">, </w:t>
      </w:r>
      <w:r w:rsidRPr="00E31A64">
        <w:rPr>
          <w:rStyle w:val="author"/>
          <w:rFonts w:ascii="Calibri" w:hAnsi="Calibri" w:cs="Calibri"/>
        </w:rPr>
        <w:t>Coutts, RD</w:t>
      </w:r>
      <w:r w:rsidRPr="00E31A64">
        <w:rPr>
          <w:rFonts w:ascii="Calibri" w:hAnsi="Calibri" w:cs="Calibri"/>
        </w:rPr>
        <w:t xml:space="preserve">, </w:t>
      </w:r>
      <w:proofErr w:type="spellStart"/>
      <w:r w:rsidRPr="00E31A64">
        <w:rPr>
          <w:rStyle w:val="author"/>
          <w:rFonts w:ascii="Calibri" w:hAnsi="Calibri" w:cs="Calibri"/>
        </w:rPr>
        <w:t>Lotz</w:t>
      </w:r>
      <w:proofErr w:type="spellEnd"/>
      <w:r w:rsidRPr="00E31A64">
        <w:rPr>
          <w:rStyle w:val="author"/>
          <w:rFonts w:ascii="Calibri" w:hAnsi="Calibri" w:cs="Calibri"/>
        </w:rPr>
        <w:t>, M</w:t>
      </w:r>
      <w:r w:rsidRPr="00E31A64">
        <w:rPr>
          <w:rFonts w:ascii="Calibri" w:hAnsi="Calibri" w:cs="Calibri"/>
        </w:rPr>
        <w:t xml:space="preserve">. </w:t>
      </w:r>
      <w:r w:rsidRPr="00E31A64">
        <w:rPr>
          <w:rStyle w:val="articletitle"/>
          <w:rFonts w:ascii="Calibri" w:hAnsi="Calibri" w:cs="Calibri"/>
        </w:rPr>
        <w:t>Chondrocyte apoptosis and nitric oxide production during experimentally induced osteoarthritis</w:t>
      </w:r>
      <w:r w:rsidRPr="00E31A64">
        <w:rPr>
          <w:rFonts w:ascii="Calibri" w:hAnsi="Calibri" w:cs="Calibri"/>
        </w:rPr>
        <w:t xml:space="preserve">. </w:t>
      </w:r>
      <w:r w:rsidRPr="00E31A64">
        <w:rPr>
          <w:rFonts w:ascii="Calibri" w:hAnsi="Calibri" w:cs="Calibri"/>
          <w:i/>
          <w:iCs/>
        </w:rPr>
        <w:t>Arthritis Rheum</w:t>
      </w:r>
      <w:r w:rsidRPr="00E31A64">
        <w:rPr>
          <w:rFonts w:ascii="Calibri" w:hAnsi="Calibri" w:cs="Calibri"/>
        </w:rPr>
        <w:t xml:space="preserve"> </w:t>
      </w:r>
      <w:r w:rsidRPr="00E31A64">
        <w:rPr>
          <w:rStyle w:val="pubyear"/>
          <w:rFonts w:ascii="Calibri" w:hAnsi="Calibri" w:cs="Calibri"/>
        </w:rPr>
        <w:t>1998</w:t>
      </w:r>
      <w:r w:rsidRPr="00E31A64">
        <w:rPr>
          <w:rFonts w:ascii="Calibri" w:hAnsi="Calibri" w:cs="Calibri"/>
        </w:rPr>
        <w:t xml:space="preserve">; </w:t>
      </w:r>
      <w:r w:rsidRPr="00E31A64">
        <w:rPr>
          <w:rStyle w:val="vol"/>
          <w:rFonts w:ascii="Calibri" w:hAnsi="Calibri" w:cs="Calibri"/>
        </w:rPr>
        <w:t>41</w:t>
      </w:r>
      <w:r w:rsidRPr="00E31A64">
        <w:rPr>
          <w:rFonts w:ascii="Calibri" w:hAnsi="Calibri" w:cs="Calibri"/>
        </w:rPr>
        <w:t xml:space="preserve">: </w:t>
      </w:r>
      <w:r w:rsidRPr="00E31A64">
        <w:rPr>
          <w:rStyle w:val="pagefirst"/>
          <w:rFonts w:ascii="Calibri" w:hAnsi="Calibri" w:cs="Calibri"/>
        </w:rPr>
        <w:t>1266</w:t>
      </w:r>
      <w:r w:rsidRPr="00E31A64">
        <w:rPr>
          <w:rFonts w:ascii="Calibri" w:hAnsi="Calibri" w:cs="Calibri"/>
        </w:rPr>
        <w:t xml:space="preserve">– </w:t>
      </w:r>
      <w:r w:rsidRPr="00E31A64">
        <w:rPr>
          <w:rStyle w:val="pagelast"/>
          <w:rFonts w:ascii="Calibri" w:hAnsi="Calibri" w:cs="Calibri"/>
        </w:rPr>
        <w:t>74</w:t>
      </w:r>
      <w:r w:rsidRPr="00E31A64">
        <w:rPr>
          <w:rFonts w:ascii="Calibri" w:hAnsi="Calibri" w:cs="Calibri"/>
        </w:rPr>
        <w:t xml:space="preserve">. </w:t>
      </w:r>
    </w:p>
    <w:p w14:paraId="3D2BA306" w14:textId="3B503EE6"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Erickson, GF</w:t>
      </w:r>
      <w:r w:rsidRPr="00E31A64">
        <w:rPr>
          <w:rFonts w:ascii="Calibri" w:hAnsi="Calibri" w:cs="Calibri"/>
        </w:rPr>
        <w:t xml:space="preserve">. </w:t>
      </w:r>
      <w:r w:rsidRPr="00E31A64">
        <w:rPr>
          <w:rStyle w:val="articletitle"/>
          <w:rFonts w:ascii="Calibri" w:hAnsi="Calibri" w:cs="Calibri"/>
        </w:rPr>
        <w:t>Defining apoptosis: players and systems</w:t>
      </w:r>
      <w:r w:rsidRPr="00E31A64">
        <w:rPr>
          <w:rFonts w:ascii="Calibri" w:hAnsi="Calibri" w:cs="Calibri"/>
        </w:rPr>
        <w:t xml:space="preserve">. </w:t>
      </w:r>
      <w:r w:rsidRPr="00E31A64">
        <w:rPr>
          <w:rFonts w:ascii="Calibri" w:hAnsi="Calibri" w:cs="Calibri"/>
          <w:i/>
          <w:iCs/>
        </w:rPr>
        <w:t xml:space="preserve">J Soc </w:t>
      </w:r>
      <w:proofErr w:type="spellStart"/>
      <w:r w:rsidRPr="00E31A64">
        <w:rPr>
          <w:rFonts w:ascii="Calibri" w:hAnsi="Calibri" w:cs="Calibri"/>
          <w:i/>
          <w:iCs/>
        </w:rPr>
        <w:t>Gynecol</w:t>
      </w:r>
      <w:proofErr w:type="spellEnd"/>
      <w:r w:rsidRPr="00E31A64">
        <w:rPr>
          <w:rFonts w:ascii="Calibri" w:hAnsi="Calibri" w:cs="Calibri"/>
          <w:i/>
          <w:iCs/>
        </w:rPr>
        <w:t xml:space="preserve"> Invest</w:t>
      </w:r>
      <w:r w:rsidRPr="00E31A64">
        <w:rPr>
          <w:rFonts w:ascii="Calibri" w:hAnsi="Calibri" w:cs="Calibri"/>
        </w:rPr>
        <w:t xml:space="preserve"> </w:t>
      </w:r>
      <w:r w:rsidRPr="00E31A64">
        <w:rPr>
          <w:rStyle w:val="pubyear"/>
          <w:rFonts w:ascii="Calibri" w:hAnsi="Calibri" w:cs="Calibri"/>
        </w:rPr>
        <w:t>1997</w:t>
      </w:r>
      <w:r w:rsidRPr="00E31A64">
        <w:rPr>
          <w:rFonts w:ascii="Calibri" w:hAnsi="Calibri" w:cs="Calibri"/>
        </w:rPr>
        <w:t xml:space="preserve">; </w:t>
      </w:r>
      <w:r w:rsidRPr="00E31A64">
        <w:rPr>
          <w:rStyle w:val="vol"/>
          <w:rFonts w:ascii="Calibri" w:hAnsi="Calibri" w:cs="Calibri"/>
        </w:rPr>
        <w:t>4</w:t>
      </w:r>
      <w:r w:rsidRPr="00E31A64">
        <w:rPr>
          <w:rFonts w:ascii="Calibri" w:hAnsi="Calibri" w:cs="Calibri"/>
        </w:rPr>
        <w:t xml:space="preserve">: </w:t>
      </w:r>
      <w:r w:rsidRPr="00E31A64">
        <w:rPr>
          <w:rStyle w:val="pagefirst"/>
          <w:rFonts w:ascii="Calibri" w:hAnsi="Calibri" w:cs="Calibri"/>
        </w:rPr>
        <w:t>219</w:t>
      </w:r>
      <w:r w:rsidRPr="00E31A64">
        <w:rPr>
          <w:rFonts w:ascii="Calibri" w:hAnsi="Calibri" w:cs="Calibri"/>
        </w:rPr>
        <w:t xml:space="preserve">– </w:t>
      </w:r>
      <w:r w:rsidRPr="00E31A64">
        <w:rPr>
          <w:rStyle w:val="pagelast"/>
          <w:rFonts w:ascii="Calibri" w:hAnsi="Calibri" w:cs="Calibri"/>
        </w:rPr>
        <w:t>28</w:t>
      </w:r>
      <w:r w:rsidRPr="00E31A64">
        <w:rPr>
          <w:rFonts w:ascii="Calibri" w:hAnsi="Calibri" w:cs="Calibri"/>
        </w:rPr>
        <w:t xml:space="preserve">. </w:t>
      </w:r>
    </w:p>
    <w:p w14:paraId="53464216" w14:textId="08BA123D" w:rsidR="000F1B12" w:rsidRPr="00E31A64" w:rsidRDefault="000F1B12" w:rsidP="001D643E">
      <w:pPr>
        <w:pStyle w:val="NoSpacing"/>
        <w:numPr>
          <w:ilvl w:val="0"/>
          <w:numId w:val="41"/>
        </w:numPr>
        <w:ind w:left="360"/>
        <w:rPr>
          <w:rFonts w:ascii="Calibri" w:hAnsi="Calibri" w:cs="Calibri"/>
        </w:rPr>
      </w:pPr>
      <w:proofErr w:type="spellStart"/>
      <w:r w:rsidRPr="00E31A64">
        <w:rPr>
          <w:rStyle w:val="author"/>
          <w:rFonts w:ascii="Calibri" w:hAnsi="Calibri" w:cs="Calibri"/>
        </w:rPr>
        <w:t>Huppertz</w:t>
      </w:r>
      <w:proofErr w:type="spellEnd"/>
      <w:r w:rsidRPr="00E31A64">
        <w:rPr>
          <w:rStyle w:val="author"/>
          <w:rFonts w:ascii="Calibri" w:hAnsi="Calibri" w:cs="Calibri"/>
        </w:rPr>
        <w:t>, B</w:t>
      </w:r>
      <w:r w:rsidRPr="00E31A64">
        <w:rPr>
          <w:rFonts w:ascii="Calibri" w:hAnsi="Calibri" w:cs="Calibri"/>
        </w:rPr>
        <w:t xml:space="preserve">, </w:t>
      </w:r>
      <w:r w:rsidRPr="00E31A64">
        <w:rPr>
          <w:rStyle w:val="author"/>
          <w:rFonts w:ascii="Calibri" w:hAnsi="Calibri" w:cs="Calibri"/>
        </w:rPr>
        <w:t>Kaufmann, HGFP</w:t>
      </w:r>
      <w:r w:rsidRPr="00E31A64">
        <w:rPr>
          <w:rFonts w:ascii="Calibri" w:hAnsi="Calibri" w:cs="Calibri"/>
        </w:rPr>
        <w:t xml:space="preserve">. </w:t>
      </w:r>
      <w:r w:rsidRPr="00E31A64">
        <w:rPr>
          <w:rStyle w:val="articletitle"/>
          <w:rFonts w:ascii="Calibri" w:hAnsi="Calibri" w:cs="Calibri"/>
        </w:rPr>
        <w:t>The apoptosis cascade‐morphological and immunohistochemical methods for its visualization</w:t>
      </w:r>
      <w:r w:rsidRPr="00E31A64">
        <w:rPr>
          <w:rFonts w:ascii="Calibri" w:hAnsi="Calibri" w:cs="Calibri"/>
        </w:rPr>
        <w:t xml:space="preserve">. </w:t>
      </w:r>
      <w:proofErr w:type="spellStart"/>
      <w:r w:rsidRPr="00E31A64">
        <w:rPr>
          <w:rFonts w:ascii="Calibri" w:hAnsi="Calibri" w:cs="Calibri"/>
          <w:i/>
          <w:iCs/>
        </w:rPr>
        <w:t>Anat</w:t>
      </w:r>
      <w:proofErr w:type="spellEnd"/>
      <w:r w:rsidRPr="00E31A64">
        <w:rPr>
          <w:rFonts w:ascii="Calibri" w:hAnsi="Calibri" w:cs="Calibri"/>
          <w:i/>
          <w:iCs/>
        </w:rPr>
        <w:t xml:space="preserve"> </w:t>
      </w:r>
      <w:proofErr w:type="spellStart"/>
      <w:r w:rsidRPr="00E31A64">
        <w:rPr>
          <w:rFonts w:ascii="Calibri" w:hAnsi="Calibri" w:cs="Calibri"/>
          <w:i/>
          <w:iCs/>
        </w:rPr>
        <w:t>Embryol</w:t>
      </w:r>
      <w:proofErr w:type="spellEnd"/>
      <w:r w:rsidRPr="00E31A64">
        <w:rPr>
          <w:rFonts w:ascii="Calibri" w:hAnsi="Calibri" w:cs="Calibri"/>
        </w:rPr>
        <w:t xml:space="preserve"> </w:t>
      </w:r>
      <w:r w:rsidRPr="00E31A64">
        <w:rPr>
          <w:rStyle w:val="pubyear"/>
          <w:rFonts w:ascii="Calibri" w:hAnsi="Calibri" w:cs="Calibri"/>
        </w:rPr>
        <w:t>1999</w:t>
      </w:r>
      <w:r w:rsidRPr="00E31A64">
        <w:rPr>
          <w:rFonts w:ascii="Calibri" w:hAnsi="Calibri" w:cs="Calibri"/>
        </w:rPr>
        <w:t xml:space="preserve">; </w:t>
      </w:r>
      <w:r w:rsidRPr="00E31A64">
        <w:rPr>
          <w:rStyle w:val="vol"/>
          <w:rFonts w:ascii="Calibri" w:hAnsi="Calibri" w:cs="Calibri"/>
        </w:rPr>
        <w:t>200</w:t>
      </w:r>
      <w:r w:rsidRPr="00E31A64">
        <w:rPr>
          <w:rFonts w:ascii="Calibri" w:hAnsi="Calibri" w:cs="Calibri"/>
        </w:rPr>
        <w:t xml:space="preserve">: </w:t>
      </w:r>
      <w:r w:rsidRPr="00E31A64">
        <w:rPr>
          <w:rStyle w:val="pagefirst"/>
          <w:rFonts w:ascii="Calibri" w:hAnsi="Calibri" w:cs="Calibri"/>
        </w:rPr>
        <w:t>1</w:t>
      </w:r>
      <w:r w:rsidRPr="00E31A64">
        <w:rPr>
          <w:rFonts w:ascii="Calibri" w:hAnsi="Calibri" w:cs="Calibri"/>
        </w:rPr>
        <w:t xml:space="preserve">– </w:t>
      </w:r>
      <w:r w:rsidRPr="00E31A64">
        <w:rPr>
          <w:rStyle w:val="pagelast"/>
          <w:rFonts w:ascii="Calibri" w:hAnsi="Calibri" w:cs="Calibri"/>
        </w:rPr>
        <w:t>18</w:t>
      </w:r>
      <w:r w:rsidRPr="00E31A64">
        <w:rPr>
          <w:rFonts w:ascii="Calibri" w:hAnsi="Calibri" w:cs="Calibri"/>
        </w:rPr>
        <w:t xml:space="preserve">. </w:t>
      </w:r>
    </w:p>
    <w:p w14:paraId="5401A4D6" w14:textId="4DB34D44" w:rsidR="000F1B12" w:rsidRPr="00E31A64" w:rsidRDefault="000F1B12" w:rsidP="001D643E">
      <w:pPr>
        <w:pStyle w:val="NoSpacing"/>
        <w:numPr>
          <w:ilvl w:val="0"/>
          <w:numId w:val="41"/>
        </w:numPr>
        <w:ind w:left="360"/>
        <w:rPr>
          <w:rFonts w:ascii="Calibri" w:hAnsi="Calibri" w:cs="Calibri"/>
        </w:rPr>
      </w:pPr>
      <w:proofErr w:type="spellStart"/>
      <w:r w:rsidRPr="00E31A64">
        <w:rPr>
          <w:rStyle w:val="author"/>
          <w:rFonts w:ascii="Calibri" w:hAnsi="Calibri" w:cs="Calibri"/>
        </w:rPr>
        <w:t>Sukedai</w:t>
      </w:r>
      <w:proofErr w:type="spellEnd"/>
      <w:r w:rsidRPr="00E31A64">
        <w:rPr>
          <w:rStyle w:val="author"/>
          <w:rFonts w:ascii="Calibri" w:hAnsi="Calibri" w:cs="Calibri"/>
        </w:rPr>
        <w:t>, M</w:t>
      </w:r>
      <w:r w:rsidRPr="00E31A64">
        <w:rPr>
          <w:rFonts w:ascii="Calibri" w:hAnsi="Calibri" w:cs="Calibri"/>
        </w:rPr>
        <w:t xml:space="preserve">, </w:t>
      </w:r>
      <w:r w:rsidRPr="00E31A64">
        <w:rPr>
          <w:rStyle w:val="author"/>
          <w:rFonts w:ascii="Calibri" w:hAnsi="Calibri" w:cs="Calibri"/>
        </w:rPr>
        <w:t>Fukuda, J</w:t>
      </w:r>
      <w:r w:rsidRPr="00E31A64">
        <w:rPr>
          <w:rFonts w:ascii="Calibri" w:hAnsi="Calibri" w:cs="Calibri"/>
        </w:rPr>
        <w:t xml:space="preserve">. </w:t>
      </w:r>
      <w:r w:rsidRPr="00E31A64">
        <w:rPr>
          <w:rStyle w:val="articletitle"/>
          <w:rFonts w:ascii="Calibri" w:hAnsi="Calibri" w:cs="Calibri"/>
        </w:rPr>
        <w:t>Involvement of tumor necrosis factor‐alpha and interleukin‐8 in antigen induced arthritis of the rabbit temporomandibular joint</w:t>
      </w:r>
      <w:r w:rsidRPr="00E31A64">
        <w:rPr>
          <w:rFonts w:ascii="Calibri" w:hAnsi="Calibri" w:cs="Calibri"/>
        </w:rPr>
        <w:t xml:space="preserve">. </w:t>
      </w:r>
      <w:r w:rsidRPr="00E31A64">
        <w:rPr>
          <w:rFonts w:ascii="Calibri" w:hAnsi="Calibri" w:cs="Calibri"/>
          <w:i/>
          <w:iCs/>
        </w:rPr>
        <w:t xml:space="preserve">J Oral </w:t>
      </w:r>
      <w:proofErr w:type="spellStart"/>
      <w:r w:rsidRPr="00E31A64">
        <w:rPr>
          <w:rFonts w:ascii="Calibri" w:hAnsi="Calibri" w:cs="Calibri"/>
          <w:i/>
          <w:iCs/>
        </w:rPr>
        <w:t>Pathol</w:t>
      </w:r>
      <w:proofErr w:type="spellEnd"/>
      <w:r w:rsidRPr="00E31A64">
        <w:rPr>
          <w:rFonts w:ascii="Calibri" w:hAnsi="Calibri" w:cs="Calibri"/>
          <w:i/>
          <w:iCs/>
        </w:rPr>
        <w:t xml:space="preserve"> Med</w:t>
      </w:r>
      <w:r w:rsidRPr="00E31A64">
        <w:rPr>
          <w:rFonts w:ascii="Calibri" w:hAnsi="Calibri" w:cs="Calibri"/>
        </w:rPr>
        <w:t xml:space="preserve"> </w:t>
      </w:r>
      <w:r w:rsidRPr="00E31A64">
        <w:rPr>
          <w:rStyle w:val="pubyear"/>
          <w:rFonts w:ascii="Calibri" w:hAnsi="Calibri" w:cs="Calibri"/>
        </w:rPr>
        <w:t>2004</w:t>
      </w:r>
      <w:r w:rsidRPr="00E31A64">
        <w:rPr>
          <w:rFonts w:ascii="Calibri" w:hAnsi="Calibri" w:cs="Calibri"/>
        </w:rPr>
        <w:t xml:space="preserve">; </w:t>
      </w:r>
      <w:r w:rsidRPr="00E31A64">
        <w:rPr>
          <w:rStyle w:val="vol"/>
          <w:rFonts w:ascii="Calibri" w:hAnsi="Calibri" w:cs="Calibri"/>
        </w:rPr>
        <w:t>33</w:t>
      </w:r>
      <w:r w:rsidRPr="00E31A64">
        <w:rPr>
          <w:rFonts w:ascii="Calibri" w:hAnsi="Calibri" w:cs="Calibri"/>
        </w:rPr>
        <w:t xml:space="preserve">: </w:t>
      </w:r>
      <w:r w:rsidRPr="00E31A64">
        <w:rPr>
          <w:rStyle w:val="pagefirst"/>
          <w:rFonts w:ascii="Calibri" w:hAnsi="Calibri" w:cs="Calibri"/>
        </w:rPr>
        <w:t>102</w:t>
      </w:r>
      <w:r w:rsidRPr="00E31A64">
        <w:rPr>
          <w:rFonts w:ascii="Calibri" w:hAnsi="Calibri" w:cs="Calibri"/>
        </w:rPr>
        <w:t xml:space="preserve">– </w:t>
      </w:r>
      <w:r w:rsidRPr="00E31A64">
        <w:rPr>
          <w:rStyle w:val="pagelast"/>
          <w:rFonts w:ascii="Calibri" w:hAnsi="Calibri" w:cs="Calibri"/>
        </w:rPr>
        <w:t>10</w:t>
      </w:r>
      <w:r w:rsidRPr="00E31A64">
        <w:rPr>
          <w:rFonts w:ascii="Calibri" w:hAnsi="Calibri" w:cs="Calibri"/>
        </w:rPr>
        <w:t xml:space="preserve">. </w:t>
      </w:r>
    </w:p>
    <w:p w14:paraId="2C7DAB42" w14:textId="6620A2D3" w:rsidR="000F1B12" w:rsidRPr="00E31A64" w:rsidRDefault="000F1B12" w:rsidP="001D643E">
      <w:pPr>
        <w:pStyle w:val="NoSpacing"/>
        <w:numPr>
          <w:ilvl w:val="0"/>
          <w:numId w:val="41"/>
        </w:numPr>
        <w:ind w:left="360"/>
        <w:rPr>
          <w:rFonts w:ascii="Calibri" w:hAnsi="Calibri" w:cs="Calibri"/>
        </w:rPr>
      </w:pPr>
      <w:proofErr w:type="spellStart"/>
      <w:r w:rsidRPr="00E31A64">
        <w:rPr>
          <w:rStyle w:val="author"/>
          <w:rFonts w:ascii="Calibri" w:hAnsi="Calibri" w:cs="Calibri"/>
        </w:rPr>
        <w:t>Imirzalioğlu</w:t>
      </w:r>
      <w:proofErr w:type="spellEnd"/>
      <w:r w:rsidRPr="00E31A64">
        <w:rPr>
          <w:rStyle w:val="author"/>
          <w:rFonts w:ascii="Calibri" w:hAnsi="Calibri" w:cs="Calibri"/>
        </w:rPr>
        <w:t>, P</w:t>
      </w:r>
      <w:r w:rsidRPr="00E31A64">
        <w:rPr>
          <w:rFonts w:ascii="Calibri" w:hAnsi="Calibri" w:cs="Calibri"/>
        </w:rPr>
        <w:t xml:space="preserve">, </w:t>
      </w:r>
      <w:proofErr w:type="spellStart"/>
      <w:r w:rsidRPr="00E31A64">
        <w:rPr>
          <w:rStyle w:val="author"/>
          <w:rFonts w:ascii="Calibri" w:hAnsi="Calibri" w:cs="Calibri"/>
        </w:rPr>
        <w:t>Uçkan</w:t>
      </w:r>
      <w:proofErr w:type="spellEnd"/>
      <w:r w:rsidRPr="00E31A64">
        <w:rPr>
          <w:rStyle w:val="author"/>
          <w:rFonts w:ascii="Calibri" w:hAnsi="Calibri" w:cs="Calibri"/>
        </w:rPr>
        <w:t>, S</w:t>
      </w:r>
      <w:r w:rsidRPr="00E31A64">
        <w:rPr>
          <w:rFonts w:ascii="Calibri" w:hAnsi="Calibri" w:cs="Calibri"/>
        </w:rPr>
        <w:t xml:space="preserve">, </w:t>
      </w:r>
      <w:proofErr w:type="spellStart"/>
      <w:r w:rsidRPr="00E31A64">
        <w:rPr>
          <w:rStyle w:val="author"/>
          <w:rFonts w:ascii="Calibri" w:hAnsi="Calibri" w:cs="Calibri"/>
        </w:rPr>
        <w:t>Güler</w:t>
      </w:r>
      <w:proofErr w:type="spellEnd"/>
      <w:r w:rsidRPr="00E31A64">
        <w:rPr>
          <w:rStyle w:val="author"/>
          <w:rFonts w:ascii="Calibri" w:hAnsi="Calibri" w:cs="Calibri"/>
        </w:rPr>
        <w:t>, N</w:t>
      </w:r>
      <w:r w:rsidRPr="00E31A64">
        <w:rPr>
          <w:rFonts w:ascii="Calibri" w:hAnsi="Calibri" w:cs="Calibri"/>
        </w:rPr>
        <w:t xml:space="preserve">, </w:t>
      </w:r>
      <w:proofErr w:type="spellStart"/>
      <w:r w:rsidRPr="00E31A64">
        <w:rPr>
          <w:rStyle w:val="author"/>
          <w:rFonts w:ascii="Calibri" w:hAnsi="Calibri" w:cs="Calibri"/>
        </w:rPr>
        <w:t>Haberal</w:t>
      </w:r>
      <w:proofErr w:type="spellEnd"/>
      <w:r w:rsidRPr="00E31A64">
        <w:rPr>
          <w:rStyle w:val="author"/>
          <w:rFonts w:ascii="Calibri" w:hAnsi="Calibri" w:cs="Calibri"/>
        </w:rPr>
        <w:t>, A</w:t>
      </w:r>
      <w:r w:rsidRPr="00E31A64">
        <w:rPr>
          <w:rFonts w:ascii="Calibri" w:hAnsi="Calibri" w:cs="Calibri"/>
        </w:rPr>
        <w:t xml:space="preserve">, </w:t>
      </w:r>
      <w:proofErr w:type="spellStart"/>
      <w:r w:rsidRPr="00E31A64">
        <w:rPr>
          <w:rStyle w:val="author"/>
          <w:rFonts w:ascii="Calibri" w:hAnsi="Calibri" w:cs="Calibri"/>
        </w:rPr>
        <w:t>Uçkan</w:t>
      </w:r>
      <w:proofErr w:type="spellEnd"/>
      <w:r w:rsidRPr="00E31A64">
        <w:rPr>
          <w:rStyle w:val="author"/>
          <w:rFonts w:ascii="Calibri" w:hAnsi="Calibri" w:cs="Calibri"/>
        </w:rPr>
        <w:t>, D</w:t>
      </w:r>
      <w:r w:rsidRPr="00E31A64">
        <w:rPr>
          <w:rFonts w:ascii="Calibri" w:hAnsi="Calibri" w:cs="Calibri"/>
        </w:rPr>
        <w:t xml:space="preserve">. </w:t>
      </w:r>
      <w:r w:rsidRPr="00E31A64">
        <w:rPr>
          <w:rStyle w:val="articletitle"/>
          <w:rFonts w:ascii="Calibri" w:hAnsi="Calibri" w:cs="Calibri"/>
        </w:rPr>
        <w:t>Synovial apoptosis in temporomandibular joint disc displacement without reduction</w:t>
      </w:r>
      <w:r w:rsidRPr="00E31A64">
        <w:rPr>
          <w:rFonts w:ascii="Calibri" w:hAnsi="Calibri" w:cs="Calibri"/>
        </w:rPr>
        <w:t xml:space="preserve">. </w:t>
      </w:r>
      <w:r w:rsidRPr="00E31A64">
        <w:rPr>
          <w:rFonts w:ascii="Calibri" w:hAnsi="Calibri" w:cs="Calibri"/>
          <w:i/>
          <w:iCs/>
        </w:rPr>
        <w:t xml:space="preserve">Oral Surg Oral Med Oral </w:t>
      </w:r>
      <w:proofErr w:type="spellStart"/>
      <w:r w:rsidRPr="00E31A64">
        <w:rPr>
          <w:rFonts w:ascii="Calibri" w:hAnsi="Calibri" w:cs="Calibri"/>
          <w:i/>
          <w:iCs/>
        </w:rPr>
        <w:t>Pathol</w:t>
      </w:r>
      <w:proofErr w:type="spellEnd"/>
      <w:r w:rsidRPr="00E31A64">
        <w:rPr>
          <w:rFonts w:ascii="Calibri" w:hAnsi="Calibri" w:cs="Calibri"/>
          <w:i/>
          <w:iCs/>
        </w:rPr>
        <w:t xml:space="preserve"> Oral </w:t>
      </w:r>
      <w:proofErr w:type="spellStart"/>
      <w:r w:rsidRPr="00E31A64">
        <w:rPr>
          <w:rFonts w:ascii="Calibri" w:hAnsi="Calibri" w:cs="Calibri"/>
          <w:i/>
          <w:iCs/>
        </w:rPr>
        <w:t>Radiol</w:t>
      </w:r>
      <w:proofErr w:type="spellEnd"/>
      <w:r w:rsidRPr="00E31A64">
        <w:rPr>
          <w:rFonts w:ascii="Calibri" w:hAnsi="Calibri" w:cs="Calibri"/>
          <w:i/>
          <w:iCs/>
        </w:rPr>
        <w:t xml:space="preserve"> </w:t>
      </w:r>
      <w:proofErr w:type="spellStart"/>
      <w:r w:rsidRPr="00E31A64">
        <w:rPr>
          <w:rFonts w:ascii="Calibri" w:hAnsi="Calibri" w:cs="Calibri"/>
          <w:i/>
          <w:iCs/>
        </w:rPr>
        <w:t>Endod</w:t>
      </w:r>
      <w:proofErr w:type="spellEnd"/>
      <w:r w:rsidRPr="00E31A64">
        <w:rPr>
          <w:rFonts w:ascii="Calibri" w:hAnsi="Calibri" w:cs="Calibri"/>
        </w:rPr>
        <w:t xml:space="preserve"> </w:t>
      </w:r>
      <w:r w:rsidRPr="00E31A64">
        <w:rPr>
          <w:rStyle w:val="pubyear"/>
          <w:rFonts w:ascii="Calibri" w:hAnsi="Calibri" w:cs="Calibri"/>
        </w:rPr>
        <w:t>2009</w:t>
      </w:r>
      <w:r w:rsidRPr="00E31A64">
        <w:rPr>
          <w:rFonts w:ascii="Calibri" w:hAnsi="Calibri" w:cs="Calibri"/>
        </w:rPr>
        <w:t xml:space="preserve">; </w:t>
      </w:r>
      <w:r w:rsidRPr="00E31A64">
        <w:rPr>
          <w:rStyle w:val="vol"/>
          <w:rFonts w:ascii="Calibri" w:hAnsi="Calibri" w:cs="Calibri"/>
        </w:rPr>
        <w:t>108</w:t>
      </w:r>
      <w:r w:rsidRPr="00E31A64">
        <w:rPr>
          <w:rFonts w:ascii="Calibri" w:hAnsi="Calibri" w:cs="Calibri"/>
        </w:rPr>
        <w:t xml:space="preserve">: </w:t>
      </w:r>
      <w:r w:rsidRPr="00E31A64">
        <w:rPr>
          <w:rStyle w:val="pagefirst"/>
          <w:rFonts w:ascii="Calibri" w:hAnsi="Calibri" w:cs="Calibri"/>
        </w:rPr>
        <w:t>693</w:t>
      </w:r>
      <w:r w:rsidRPr="00E31A64">
        <w:rPr>
          <w:rFonts w:ascii="Calibri" w:hAnsi="Calibri" w:cs="Calibri"/>
        </w:rPr>
        <w:t xml:space="preserve">– </w:t>
      </w:r>
      <w:r w:rsidRPr="00E31A64">
        <w:rPr>
          <w:rStyle w:val="pagelast"/>
          <w:rFonts w:ascii="Calibri" w:hAnsi="Calibri" w:cs="Calibri"/>
        </w:rPr>
        <w:t>8</w:t>
      </w:r>
      <w:r w:rsidRPr="00E31A64">
        <w:rPr>
          <w:rFonts w:ascii="Calibri" w:hAnsi="Calibri" w:cs="Calibri"/>
        </w:rPr>
        <w:t xml:space="preserve">. </w:t>
      </w:r>
    </w:p>
    <w:p w14:paraId="1D922DA9" w14:textId="1B83C892" w:rsidR="000F1B12" w:rsidRPr="00E31A64" w:rsidRDefault="000F1B12" w:rsidP="001D643E">
      <w:pPr>
        <w:pStyle w:val="NoSpacing"/>
        <w:numPr>
          <w:ilvl w:val="0"/>
          <w:numId w:val="41"/>
        </w:numPr>
        <w:ind w:left="360"/>
        <w:rPr>
          <w:rFonts w:ascii="Calibri" w:hAnsi="Calibri" w:cs="Calibri"/>
        </w:rPr>
      </w:pPr>
      <w:proofErr w:type="spellStart"/>
      <w:r w:rsidRPr="00E31A64">
        <w:rPr>
          <w:rStyle w:val="author"/>
          <w:rFonts w:ascii="Calibri" w:hAnsi="Calibri" w:cs="Calibri"/>
        </w:rPr>
        <w:t>Tschoeke</w:t>
      </w:r>
      <w:proofErr w:type="spellEnd"/>
      <w:r w:rsidRPr="00E31A64">
        <w:rPr>
          <w:rStyle w:val="author"/>
          <w:rFonts w:ascii="Calibri" w:hAnsi="Calibri" w:cs="Calibri"/>
        </w:rPr>
        <w:t>, SK</w:t>
      </w:r>
      <w:r w:rsidRPr="00E31A64">
        <w:rPr>
          <w:rFonts w:ascii="Calibri" w:hAnsi="Calibri" w:cs="Calibri"/>
        </w:rPr>
        <w:t xml:space="preserve">, </w:t>
      </w:r>
      <w:r w:rsidRPr="00E31A64">
        <w:rPr>
          <w:rStyle w:val="author"/>
          <w:rFonts w:ascii="Calibri" w:hAnsi="Calibri" w:cs="Calibri"/>
        </w:rPr>
        <w:t>Hellmuth, M</w:t>
      </w:r>
      <w:r w:rsidRPr="00E31A64">
        <w:rPr>
          <w:rFonts w:ascii="Calibri" w:hAnsi="Calibri" w:cs="Calibri"/>
        </w:rPr>
        <w:t xml:space="preserve">, </w:t>
      </w:r>
      <w:proofErr w:type="spellStart"/>
      <w:r w:rsidRPr="00E31A64">
        <w:rPr>
          <w:rStyle w:val="author"/>
          <w:rFonts w:ascii="Calibri" w:hAnsi="Calibri" w:cs="Calibri"/>
        </w:rPr>
        <w:t>Hostmann</w:t>
      </w:r>
      <w:proofErr w:type="spellEnd"/>
      <w:r w:rsidRPr="00E31A64">
        <w:rPr>
          <w:rStyle w:val="author"/>
          <w:rFonts w:ascii="Calibri" w:hAnsi="Calibri" w:cs="Calibri"/>
        </w:rPr>
        <w:t>, A</w:t>
      </w:r>
      <w:r w:rsidRPr="00E31A64">
        <w:rPr>
          <w:rFonts w:ascii="Calibri" w:hAnsi="Calibri" w:cs="Calibri"/>
        </w:rPr>
        <w:t xml:space="preserve">, </w:t>
      </w:r>
      <w:r w:rsidRPr="00E31A64">
        <w:rPr>
          <w:rFonts w:ascii="Calibri" w:hAnsi="Calibri" w:cs="Calibri"/>
          <w:i/>
          <w:iCs/>
        </w:rPr>
        <w:t>et al.</w:t>
      </w:r>
      <w:r w:rsidRPr="00E31A64">
        <w:rPr>
          <w:rFonts w:ascii="Calibri" w:hAnsi="Calibri" w:cs="Calibri"/>
        </w:rPr>
        <w:t xml:space="preserve"> </w:t>
      </w:r>
      <w:r w:rsidRPr="00E31A64">
        <w:rPr>
          <w:rStyle w:val="articletitle"/>
          <w:rFonts w:ascii="Calibri" w:hAnsi="Calibri" w:cs="Calibri"/>
        </w:rPr>
        <w:t>Apoptosis of human intervertebral discs after trauma compares to degenerated discs involving both receptor‐mediated and mitochondrial‐dependent pathways</w:t>
      </w:r>
      <w:r w:rsidRPr="00E31A64">
        <w:rPr>
          <w:rFonts w:ascii="Calibri" w:hAnsi="Calibri" w:cs="Calibri"/>
        </w:rPr>
        <w:t xml:space="preserve">. </w:t>
      </w:r>
      <w:r w:rsidRPr="00E31A64">
        <w:rPr>
          <w:rFonts w:ascii="Calibri" w:hAnsi="Calibri" w:cs="Calibri"/>
          <w:i/>
          <w:iCs/>
        </w:rPr>
        <w:t xml:space="preserve">J </w:t>
      </w:r>
      <w:proofErr w:type="spellStart"/>
      <w:r w:rsidRPr="00E31A64">
        <w:rPr>
          <w:rFonts w:ascii="Calibri" w:hAnsi="Calibri" w:cs="Calibri"/>
          <w:i/>
          <w:iCs/>
        </w:rPr>
        <w:t>Orthop</w:t>
      </w:r>
      <w:proofErr w:type="spellEnd"/>
      <w:r w:rsidRPr="00E31A64">
        <w:rPr>
          <w:rFonts w:ascii="Calibri" w:hAnsi="Calibri" w:cs="Calibri"/>
          <w:i/>
          <w:iCs/>
        </w:rPr>
        <w:t xml:space="preserve"> Res</w:t>
      </w:r>
      <w:r w:rsidRPr="00E31A64">
        <w:rPr>
          <w:rFonts w:ascii="Calibri" w:hAnsi="Calibri" w:cs="Calibri"/>
        </w:rPr>
        <w:t xml:space="preserve"> </w:t>
      </w:r>
      <w:r w:rsidRPr="00E31A64">
        <w:rPr>
          <w:rStyle w:val="pubyear"/>
          <w:rFonts w:ascii="Calibri" w:hAnsi="Calibri" w:cs="Calibri"/>
        </w:rPr>
        <w:t>2008</w:t>
      </w:r>
      <w:r w:rsidRPr="00E31A64">
        <w:rPr>
          <w:rFonts w:ascii="Calibri" w:hAnsi="Calibri" w:cs="Calibri"/>
        </w:rPr>
        <w:t xml:space="preserve">; </w:t>
      </w:r>
      <w:r w:rsidRPr="00E31A64">
        <w:rPr>
          <w:rStyle w:val="vol"/>
          <w:rFonts w:ascii="Calibri" w:hAnsi="Calibri" w:cs="Calibri"/>
        </w:rPr>
        <w:t>26</w:t>
      </w:r>
      <w:r w:rsidRPr="00E31A64">
        <w:rPr>
          <w:rFonts w:ascii="Calibri" w:hAnsi="Calibri" w:cs="Calibri"/>
        </w:rPr>
        <w:t xml:space="preserve">: </w:t>
      </w:r>
      <w:r w:rsidRPr="00E31A64">
        <w:rPr>
          <w:rStyle w:val="pagefirst"/>
          <w:rFonts w:ascii="Calibri" w:hAnsi="Calibri" w:cs="Calibri"/>
        </w:rPr>
        <w:t>999</w:t>
      </w:r>
      <w:r w:rsidRPr="00E31A64">
        <w:rPr>
          <w:rFonts w:ascii="Calibri" w:hAnsi="Calibri" w:cs="Calibri"/>
        </w:rPr>
        <w:t xml:space="preserve">– </w:t>
      </w:r>
      <w:r w:rsidRPr="00E31A64">
        <w:rPr>
          <w:rStyle w:val="pagelast"/>
          <w:rFonts w:ascii="Calibri" w:hAnsi="Calibri" w:cs="Calibri"/>
        </w:rPr>
        <w:t>1006</w:t>
      </w:r>
      <w:r w:rsidRPr="00E31A64">
        <w:rPr>
          <w:rFonts w:ascii="Calibri" w:hAnsi="Calibri" w:cs="Calibri"/>
        </w:rPr>
        <w:t xml:space="preserve">. </w:t>
      </w:r>
    </w:p>
    <w:p w14:paraId="550E6698" w14:textId="233BFCE4"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Gruber, HE</w:t>
      </w:r>
      <w:r w:rsidRPr="00E31A64">
        <w:rPr>
          <w:rFonts w:ascii="Calibri" w:hAnsi="Calibri" w:cs="Calibri"/>
        </w:rPr>
        <w:t xml:space="preserve">, </w:t>
      </w:r>
      <w:r w:rsidRPr="00E31A64">
        <w:rPr>
          <w:rStyle w:val="author"/>
          <w:rFonts w:ascii="Calibri" w:hAnsi="Calibri" w:cs="Calibri"/>
        </w:rPr>
        <w:t>Hanley, EN</w:t>
      </w:r>
      <w:r w:rsidRPr="00E31A64">
        <w:rPr>
          <w:rFonts w:ascii="Calibri" w:hAnsi="Calibri" w:cs="Calibri"/>
        </w:rPr>
        <w:t xml:space="preserve">. </w:t>
      </w:r>
      <w:r w:rsidRPr="00E31A64">
        <w:rPr>
          <w:rStyle w:val="articletitle"/>
          <w:rFonts w:ascii="Calibri" w:hAnsi="Calibri" w:cs="Calibri"/>
        </w:rPr>
        <w:t>Analysis of aging and degeneration of the human intervertebral disc. Comparison of surgical specimens with normal controls</w:t>
      </w:r>
      <w:r w:rsidRPr="00E31A64">
        <w:rPr>
          <w:rFonts w:ascii="Calibri" w:hAnsi="Calibri" w:cs="Calibri"/>
        </w:rPr>
        <w:t xml:space="preserve">. </w:t>
      </w:r>
      <w:r w:rsidRPr="00E31A64">
        <w:rPr>
          <w:rFonts w:ascii="Calibri" w:hAnsi="Calibri" w:cs="Calibri"/>
          <w:i/>
          <w:iCs/>
        </w:rPr>
        <w:t>Spine</w:t>
      </w:r>
      <w:r w:rsidRPr="00E31A64">
        <w:rPr>
          <w:rFonts w:ascii="Calibri" w:hAnsi="Calibri" w:cs="Calibri"/>
        </w:rPr>
        <w:t xml:space="preserve"> </w:t>
      </w:r>
      <w:r w:rsidRPr="00E31A64">
        <w:rPr>
          <w:rStyle w:val="pubyear"/>
          <w:rFonts w:ascii="Calibri" w:hAnsi="Calibri" w:cs="Calibri"/>
        </w:rPr>
        <w:t>1998</w:t>
      </w:r>
      <w:r w:rsidRPr="00E31A64">
        <w:rPr>
          <w:rFonts w:ascii="Calibri" w:hAnsi="Calibri" w:cs="Calibri"/>
        </w:rPr>
        <w:t xml:space="preserve">; </w:t>
      </w:r>
      <w:r w:rsidRPr="00E31A64">
        <w:rPr>
          <w:rStyle w:val="vol"/>
          <w:rFonts w:ascii="Calibri" w:hAnsi="Calibri" w:cs="Calibri"/>
        </w:rPr>
        <w:t>23</w:t>
      </w:r>
      <w:r w:rsidRPr="00E31A64">
        <w:rPr>
          <w:rFonts w:ascii="Calibri" w:hAnsi="Calibri" w:cs="Calibri"/>
        </w:rPr>
        <w:t xml:space="preserve">: </w:t>
      </w:r>
      <w:r w:rsidRPr="00E31A64">
        <w:rPr>
          <w:rStyle w:val="pagefirst"/>
          <w:rFonts w:ascii="Calibri" w:hAnsi="Calibri" w:cs="Calibri"/>
        </w:rPr>
        <w:t>751</w:t>
      </w:r>
      <w:r w:rsidRPr="00E31A64">
        <w:rPr>
          <w:rFonts w:ascii="Calibri" w:hAnsi="Calibri" w:cs="Calibri"/>
        </w:rPr>
        <w:t xml:space="preserve">– </w:t>
      </w:r>
      <w:r w:rsidRPr="00E31A64">
        <w:rPr>
          <w:rStyle w:val="pagelast"/>
          <w:rFonts w:ascii="Calibri" w:hAnsi="Calibri" w:cs="Calibri"/>
        </w:rPr>
        <w:t>7</w:t>
      </w:r>
      <w:r w:rsidRPr="00E31A64">
        <w:rPr>
          <w:rFonts w:ascii="Calibri" w:hAnsi="Calibri" w:cs="Calibri"/>
        </w:rPr>
        <w:t xml:space="preserve">. </w:t>
      </w:r>
    </w:p>
    <w:p w14:paraId="455D1A4B" w14:textId="38AEA1C8"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lastRenderedPageBreak/>
        <w:t>Park, JB</w:t>
      </w:r>
      <w:r w:rsidRPr="00E31A64">
        <w:rPr>
          <w:rFonts w:ascii="Calibri" w:hAnsi="Calibri" w:cs="Calibri"/>
        </w:rPr>
        <w:t xml:space="preserve">, </w:t>
      </w:r>
      <w:r w:rsidRPr="00E31A64">
        <w:rPr>
          <w:rStyle w:val="author"/>
          <w:rFonts w:ascii="Calibri" w:hAnsi="Calibri" w:cs="Calibri"/>
        </w:rPr>
        <w:t>Chang, H</w:t>
      </w:r>
      <w:r w:rsidRPr="00E31A64">
        <w:rPr>
          <w:rFonts w:ascii="Calibri" w:hAnsi="Calibri" w:cs="Calibri"/>
        </w:rPr>
        <w:t xml:space="preserve">, </w:t>
      </w:r>
      <w:r w:rsidRPr="00E31A64">
        <w:rPr>
          <w:rStyle w:val="author"/>
          <w:rFonts w:ascii="Calibri" w:hAnsi="Calibri" w:cs="Calibri"/>
        </w:rPr>
        <w:t>Kim, KW</w:t>
      </w:r>
      <w:r w:rsidRPr="00E31A64">
        <w:rPr>
          <w:rFonts w:ascii="Calibri" w:hAnsi="Calibri" w:cs="Calibri"/>
        </w:rPr>
        <w:t xml:space="preserve">. </w:t>
      </w:r>
      <w:r w:rsidRPr="00E31A64">
        <w:rPr>
          <w:rStyle w:val="articletitle"/>
          <w:rFonts w:ascii="Calibri" w:hAnsi="Calibri" w:cs="Calibri"/>
        </w:rPr>
        <w:t xml:space="preserve">Expression of </w:t>
      </w:r>
      <w:proofErr w:type="spellStart"/>
      <w:r w:rsidRPr="00E31A64">
        <w:rPr>
          <w:rStyle w:val="articletitle"/>
          <w:rFonts w:ascii="Calibri" w:hAnsi="Calibri" w:cs="Calibri"/>
        </w:rPr>
        <w:t>Fas</w:t>
      </w:r>
      <w:proofErr w:type="spellEnd"/>
      <w:r w:rsidRPr="00E31A64">
        <w:rPr>
          <w:rStyle w:val="articletitle"/>
          <w:rFonts w:ascii="Calibri" w:hAnsi="Calibri" w:cs="Calibri"/>
        </w:rPr>
        <w:t xml:space="preserve"> ligand and apoptosis of disc cells in herniated lumbar disc tissue</w:t>
      </w:r>
      <w:r w:rsidRPr="00E31A64">
        <w:rPr>
          <w:rFonts w:ascii="Calibri" w:hAnsi="Calibri" w:cs="Calibri"/>
        </w:rPr>
        <w:t xml:space="preserve">. </w:t>
      </w:r>
      <w:r w:rsidRPr="00E31A64">
        <w:rPr>
          <w:rFonts w:ascii="Calibri" w:hAnsi="Calibri" w:cs="Calibri"/>
          <w:i/>
          <w:iCs/>
        </w:rPr>
        <w:t>Spine</w:t>
      </w:r>
      <w:r w:rsidRPr="00E31A64">
        <w:rPr>
          <w:rFonts w:ascii="Calibri" w:hAnsi="Calibri" w:cs="Calibri"/>
        </w:rPr>
        <w:t xml:space="preserve"> </w:t>
      </w:r>
      <w:r w:rsidRPr="00E31A64">
        <w:rPr>
          <w:rStyle w:val="pubyear"/>
          <w:rFonts w:ascii="Calibri" w:hAnsi="Calibri" w:cs="Calibri"/>
        </w:rPr>
        <w:t>2001</w:t>
      </w:r>
      <w:r w:rsidRPr="00E31A64">
        <w:rPr>
          <w:rFonts w:ascii="Calibri" w:hAnsi="Calibri" w:cs="Calibri"/>
        </w:rPr>
        <w:t xml:space="preserve">; </w:t>
      </w:r>
      <w:r w:rsidRPr="00E31A64">
        <w:rPr>
          <w:rStyle w:val="vol"/>
          <w:rFonts w:ascii="Calibri" w:hAnsi="Calibri" w:cs="Calibri"/>
        </w:rPr>
        <w:t>6</w:t>
      </w:r>
      <w:r w:rsidRPr="00E31A64">
        <w:rPr>
          <w:rFonts w:ascii="Calibri" w:hAnsi="Calibri" w:cs="Calibri"/>
        </w:rPr>
        <w:t xml:space="preserve">: </w:t>
      </w:r>
      <w:r w:rsidRPr="00E31A64">
        <w:rPr>
          <w:rStyle w:val="pagefirst"/>
          <w:rFonts w:ascii="Calibri" w:hAnsi="Calibri" w:cs="Calibri"/>
        </w:rPr>
        <w:t>618</w:t>
      </w:r>
      <w:r w:rsidRPr="00E31A64">
        <w:rPr>
          <w:rFonts w:ascii="Calibri" w:hAnsi="Calibri" w:cs="Calibri"/>
        </w:rPr>
        <w:t xml:space="preserve">– </w:t>
      </w:r>
      <w:r w:rsidRPr="00E31A64">
        <w:rPr>
          <w:rStyle w:val="pagelast"/>
          <w:rFonts w:ascii="Calibri" w:hAnsi="Calibri" w:cs="Calibri"/>
        </w:rPr>
        <w:t>21</w:t>
      </w:r>
      <w:r w:rsidRPr="00E31A64">
        <w:rPr>
          <w:rFonts w:ascii="Calibri" w:hAnsi="Calibri" w:cs="Calibri"/>
        </w:rPr>
        <w:t xml:space="preserve">. </w:t>
      </w:r>
    </w:p>
    <w:p w14:paraId="1D832E4E" w14:textId="0AEFEFBB"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Ward, C</w:t>
      </w:r>
      <w:r w:rsidRPr="00E31A64">
        <w:rPr>
          <w:rFonts w:ascii="Calibri" w:hAnsi="Calibri" w:cs="Calibri"/>
        </w:rPr>
        <w:t xml:space="preserve">, </w:t>
      </w:r>
      <w:r w:rsidRPr="00E31A64">
        <w:rPr>
          <w:rStyle w:val="author"/>
          <w:rFonts w:ascii="Calibri" w:hAnsi="Calibri" w:cs="Calibri"/>
        </w:rPr>
        <w:t>Dransfield, I</w:t>
      </w:r>
      <w:r w:rsidRPr="00E31A64">
        <w:rPr>
          <w:rFonts w:ascii="Calibri" w:hAnsi="Calibri" w:cs="Calibri"/>
        </w:rPr>
        <w:t xml:space="preserve">, </w:t>
      </w:r>
      <w:proofErr w:type="spellStart"/>
      <w:r w:rsidRPr="00E31A64">
        <w:rPr>
          <w:rStyle w:val="author"/>
          <w:rFonts w:ascii="Calibri" w:hAnsi="Calibri" w:cs="Calibri"/>
        </w:rPr>
        <w:t>Chilvers</w:t>
      </w:r>
      <w:proofErr w:type="spellEnd"/>
      <w:r w:rsidRPr="00E31A64">
        <w:rPr>
          <w:rStyle w:val="author"/>
          <w:rFonts w:ascii="Calibri" w:hAnsi="Calibri" w:cs="Calibri"/>
        </w:rPr>
        <w:t>, ER</w:t>
      </w:r>
      <w:r w:rsidRPr="00E31A64">
        <w:rPr>
          <w:rFonts w:ascii="Calibri" w:hAnsi="Calibri" w:cs="Calibri"/>
        </w:rPr>
        <w:t xml:space="preserve">, </w:t>
      </w:r>
      <w:r w:rsidRPr="00E31A64">
        <w:rPr>
          <w:rStyle w:val="author"/>
          <w:rFonts w:ascii="Calibri" w:hAnsi="Calibri" w:cs="Calibri"/>
        </w:rPr>
        <w:t>Haslett, C</w:t>
      </w:r>
      <w:r w:rsidRPr="00E31A64">
        <w:rPr>
          <w:rFonts w:ascii="Calibri" w:hAnsi="Calibri" w:cs="Calibri"/>
        </w:rPr>
        <w:t xml:space="preserve">, </w:t>
      </w:r>
      <w:r w:rsidRPr="00E31A64">
        <w:rPr>
          <w:rStyle w:val="author"/>
          <w:rFonts w:ascii="Calibri" w:hAnsi="Calibri" w:cs="Calibri"/>
        </w:rPr>
        <w:t>Rossi, AG</w:t>
      </w:r>
      <w:r w:rsidRPr="00E31A64">
        <w:rPr>
          <w:rFonts w:ascii="Calibri" w:hAnsi="Calibri" w:cs="Calibri"/>
        </w:rPr>
        <w:t xml:space="preserve">. </w:t>
      </w:r>
      <w:r w:rsidRPr="00E31A64">
        <w:rPr>
          <w:rStyle w:val="articletitle"/>
          <w:rFonts w:ascii="Calibri" w:hAnsi="Calibri" w:cs="Calibri"/>
        </w:rPr>
        <w:t>Pharmacological manipulation of granulocyte apoptosis: potential therapeutic targets</w:t>
      </w:r>
      <w:r w:rsidRPr="00E31A64">
        <w:rPr>
          <w:rFonts w:ascii="Calibri" w:hAnsi="Calibri" w:cs="Calibri"/>
        </w:rPr>
        <w:t xml:space="preserve">. </w:t>
      </w:r>
      <w:r w:rsidRPr="00E31A64">
        <w:rPr>
          <w:rFonts w:ascii="Calibri" w:hAnsi="Calibri" w:cs="Calibri"/>
          <w:i/>
          <w:iCs/>
        </w:rPr>
        <w:t xml:space="preserve">Trends </w:t>
      </w:r>
      <w:proofErr w:type="spellStart"/>
      <w:r w:rsidRPr="00E31A64">
        <w:rPr>
          <w:rFonts w:ascii="Calibri" w:hAnsi="Calibri" w:cs="Calibri"/>
          <w:i/>
          <w:iCs/>
        </w:rPr>
        <w:t>Pharmacol</w:t>
      </w:r>
      <w:proofErr w:type="spellEnd"/>
      <w:r w:rsidRPr="00E31A64">
        <w:rPr>
          <w:rFonts w:ascii="Calibri" w:hAnsi="Calibri" w:cs="Calibri"/>
          <w:i/>
          <w:iCs/>
        </w:rPr>
        <w:t xml:space="preserve"> Sci</w:t>
      </w:r>
      <w:r w:rsidRPr="00E31A64">
        <w:rPr>
          <w:rFonts w:ascii="Calibri" w:hAnsi="Calibri" w:cs="Calibri"/>
        </w:rPr>
        <w:t xml:space="preserve"> </w:t>
      </w:r>
      <w:r w:rsidRPr="00E31A64">
        <w:rPr>
          <w:rStyle w:val="pubyear"/>
          <w:rFonts w:ascii="Calibri" w:hAnsi="Calibri" w:cs="Calibri"/>
        </w:rPr>
        <w:t>1999</w:t>
      </w:r>
      <w:r w:rsidRPr="00E31A64">
        <w:rPr>
          <w:rFonts w:ascii="Calibri" w:hAnsi="Calibri" w:cs="Calibri"/>
        </w:rPr>
        <w:t xml:space="preserve">; </w:t>
      </w:r>
      <w:r w:rsidRPr="00E31A64">
        <w:rPr>
          <w:rStyle w:val="vol"/>
          <w:rFonts w:ascii="Calibri" w:hAnsi="Calibri" w:cs="Calibri"/>
        </w:rPr>
        <w:t>20</w:t>
      </w:r>
      <w:r w:rsidRPr="00E31A64">
        <w:rPr>
          <w:rFonts w:ascii="Calibri" w:hAnsi="Calibri" w:cs="Calibri"/>
        </w:rPr>
        <w:t xml:space="preserve">: </w:t>
      </w:r>
      <w:r w:rsidRPr="00E31A64">
        <w:rPr>
          <w:rStyle w:val="pagefirst"/>
          <w:rFonts w:ascii="Calibri" w:hAnsi="Calibri" w:cs="Calibri"/>
        </w:rPr>
        <w:t>503</w:t>
      </w:r>
      <w:r w:rsidRPr="00E31A64">
        <w:rPr>
          <w:rFonts w:ascii="Calibri" w:hAnsi="Calibri" w:cs="Calibri"/>
        </w:rPr>
        <w:t xml:space="preserve">– </w:t>
      </w:r>
      <w:r w:rsidRPr="00E31A64">
        <w:rPr>
          <w:rStyle w:val="pagelast"/>
          <w:rFonts w:ascii="Calibri" w:hAnsi="Calibri" w:cs="Calibri"/>
        </w:rPr>
        <w:t>9</w:t>
      </w:r>
      <w:r w:rsidRPr="00E31A64">
        <w:rPr>
          <w:rFonts w:ascii="Calibri" w:hAnsi="Calibri" w:cs="Calibri"/>
        </w:rPr>
        <w:t xml:space="preserve">. </w:t>
      </w:r>
    </w:p>
    <w:p w14:paraId="6C74E6C7" w14:textId="7DCA0EC7" w:rsidR="000F1B12" w:rsidRPr="00E31A64" w:rsidRDefault="000F1B12" w:rsidP="001D643E">
      <w:pPr>
        <w:pStyle w:val="NoSpacing"/>
        <w:numPr>
          <w:ilvl w:val="0"/>
          <w:numId w:val="41"/>
        </w:numPr>
        <w:ind w:left="360"/>
        <w:rPr>
          <w:rFonts w:ascii="Calibri" w:hAnsi="Calibri" w:cs="Calibri"/>
        </w:rPr>
      </w:pPr>
      <w:proofErr w:type="spellStart"/>
      <w:r w:rsidRPr="00E31A64">
        <w:rPr>
          <w:rStyle w:val="author"/>
          <w:rFonts w:ascii="Calibri" w:hAnsi="Calibri" w:cs="Calibri"/>
        </w:rPr>
        <w:t>Rannou</w:t>
      </w:r>
      <w:proofErr w:type="spellEnd"/>
      <w:r w:rsidRPr="00E31A64">
        <w:rPr>
          <w:rStyle w:val="author"/>
          <w:rFonts w:ascii="Calibri" w:hAnsi="Calibri" w:cs="Calibri"/>
        </w:rPr>
        <w:t>, F</w:t>
      </w:r>
      <w:r w:rsidRPr="00E31A64">
        <w:rPr>
          <w:rFonts w:ascii="Calibri" w:hAnsi="Calibri" w:cs="Calibri"/>
        </w:rPr>
        <w:t xml:space="preserve">, </w:t>
      </w:r>
      <w:r w:rsidRPr="00E31A64">
        <w:rPr>
          <w:rStyle w:val="author"/>
          <w:rFonts w:ascii="Calibri" w:hAnsi="Calibri" w:cs="Calibri"/>
        </w:rPr>
        <w:t>Lee, TS</w:t>
      </w:r>
      <w:r w:rsidRPr="00E31A64">
        <w:rPr>
          <w:rFonts w:ascii="Calibri" w:hAnsi="Calibri" w:cs="Calibri"/>
        </w:rPr>
        <w:t xml:space="preserve">, </w:t>
      </w:r>
      <w:r w:rsidRPr="00E31A64">
        <w:rPr>
          <w:rStyle w:val="author"/>
          <w:rFonts w:ascii="Calibri" w:hAnsi="Calibri" w:cs="Calibri"/>
        </w:rPr>
        <w:t>Zhou, RH</w:t>
      </w:r>
      <w:r w:rsidRPr="00E31A64">
        <w:rPr>
          <w:rFonts w:ascii="Calibri" w:hAnsi="Calibri" w:cs="Calibri"/>
        </w:rPr>
        <w:t xml:space="preserve">, </w:t>
      </w:r>
      <w:r w:rsidRPr="00E31A64">
        <w:rPr>
          <w:rFonts w:ascii="Calibri" w:hAnsi="Calibri" w:cs="Calibri"/>
          <w:i/>
          <w:iCs/>
        </w:rPr>
        <w:t>et al.</w:t>
      </w:r>
      <w:r w:rsidRPr="00E31A64">
        <w:rPr>
          <w:rFonts w:ascii="Calibri" w:hAnsi="Calibri" w:cs="Calibri"/>
        </w:rPr>
        <w:t xml:space="preserve"> </w:t>
      </w:r>
      <w:r w:rsidRPr="00E31A64">
        <w:rPr>
          <w:rStyle w:val="articletitle"/>
          <w:rFonts w:ascii="Calibri" w:hAnsi="Calibri" w:cs="Calibri"/>
        </w:rPr>
        <w:t>Intervertebral disc degeneration: the role of the mitochondrial pathway in annulus fibrosus cell apoptosis induced by overload</w:t>
      </w:r>
      <w:r w:rsidRPr="00E31A64">
        <w:rPr>
          <w:rFonts w:ascii="Calibri" w:hAnsi="Calibri" w:cs="Calibri"/>
        </w:rPr>
        <w:t xml:space="preserve">. </w:t>
      </w:r>
      <w:r w:rsidRPr="00E31A64">
        <w:rPr>
          <w:rFonts w:ascii="Calibri" w:hAnsi="Calibri" w:cs="Calibri"/>
          <w:i/>
          <w:iCs/>
        </w:rPr>
        <w:t xml:space="preserve">Am J </w:t>
      </w:r>
      <w:proofErr w:type="spellStart"/>
      <w:r w:rsidRPr="00E31A64">
        <w:rPr>
          <w:rFonts w:ascii="Calibri" w:hAnsi="Calibri" w:cs="Calibri"/>
          <w:i/>
          <w:iCs/>
        </w:rPr>
        <w:t>Pathol</w:t>
      </w:r>
      <w:proofErr w:type="spellEnd"/>
      <w:r w:rsidRPr="00E31A64">
        <w:rPr>
          <w:rFonts w:ascii="Calibri" w:hAnsi="Calibri" w:cs="Calibri"/>
        </w:rPr>
        <w:t xml:space="preserve"> </w:t>
      </w:r>
      <w:r w:rsidRPr="00E31A64">
        <w:rPr>
          <w:rStyle w:val="pubyear"/>
          <w:rFonts w:ascii="Calibri" w:hAnsi="Calibri" w:cs="Calibri"/>
        </w:rPr>
        <w:t>2004</w:t>
      </w:r>
      <w:r w:rsidRPr="00E31A64">
        <w:rPr>
          <w:rFonts w:ascii="Calibri" w:hAnsi="Calibri" w:cs="Calibri"/>
        </w:rPr>
        <w:t xml:space="preserve">; </w:t>
      </w:r>
      <w:r w:rsidRPr="00E31A64">
        <w:rPr>
          <w:rStyle w:val="vol"/>
          <w:rFonts w:ascii="Calibri" w:hAnsi="Calibri" w:cs="Calibri"/>
        </w:rPr>
        <w:t>164</w:t>
      </w:r>
      <w:r w:rsidRPr="00E31A64">
        <w:rPr>
          <w:rFonts w:ascii="Calibri" w:hAnsi="Calibri" w:cs="Calibri"/>
        </w:rPr>
        <w:t xml:space="preserve">: </w:t>
      </w:r>
      <w:r w:rsidRPr="00E31A64">
        <w:rPr>
          <w:rStyle w:val="pagefirst"/>
          <w:rFonts w:ascii="Calibri" w:hAnsi="Calibri" w:cs="Calibri"/>
        </w:rPr>
        <w:t>915</w:t>
      </w:r>
      <w:r w:rsidRPr="00E31A64">
        <w:rPr>
          <w:rFonts w:ascii="Calibri" w:hAnsi="Calibri" w:cs="Calibri"/>
        </w:rPr>
        <w:t xml:space="preserve">– </w:t>
      </w:r>
      <w:r w:rsidRPr="00E31A64">
        <w:rPr>
          <w:rStyle w:val="pagelast"/>
          <w:rFonts w:ascii="Calibri" w:hAnsi="Calibri" w:cs="Calibri"/>
        </w:rPr>
        <w:t>24</w:t>
      </w:r>
      <w:r w:rsidRPr="00E31A64">
        <w:rPr>
          <w:rFonts w:ascii="Calibri" w:hAnsi="Calibri" w:cs="Calibri"/>
        </w:rPr>
        <w:t xml:space="preserve">. </w:t>
      </w:r>
    </w:p>
    <w:p w14:paraId="63D580DD" w14:textId="5C5944C8" w:rsidR="000F1B12" w:rsidRPr="00E31A64" w:rsidRDefault="000F1B12" w:rsidP="001D643E">
      <w:pPr>
        <w:pStyle w:val="NoSpacing"/>
        <w:numPr>
          <w:ilvl w:val="0"/>
          <w:numId w:val="41"/>
        </w:numPr>
        <w:ind w:left="360"/>
        <w:rPr>
          <w:rFonts w:ascii="Calibri" w:hAnsi="Calibri" w:cs="Calibri"/>
        </w:rPr>
      </w:pPr>
      <w:proofErr w:type="spellStart"/>
      <w:r w:rsidRPr="00E31A64">
        <w:rPr>
          <w:rStyle w:val="author"/>
          <w:rFonts w:ascii="Calibri" w:hAnsi="Calibri" w:cs="Calibri"/>
        </w:rPr>
        <w:t>Haschtmann</w:t>
      </w:r>
      <w:proofErr w:type="spellEnd"/>
      <w:r w:rsidRPr="00E31A64">
        <w:rPr>
          <w:rStyle w:val="author"/>
          <w:rFonts w:ascii="Calibri" w:hAnsi="Calibri" w:cs="Calibri"/>
        </w:rPr>
        <w:t>, D</w:t>
      </w:r>
      <w:r w:rsidRPr="00E31A64">
        <w:rPr>
          <w:rFonts w:ascii="Calibri" w:hAnsi="Calibri" w:cs="Calibri"/>
        </w:rPr>
        <w:t xml:space="preserve">, </w:t>
      </w:r>
      <w:proofErr w:type="spellStart"/>
      <w:r w:rsidRPr="00E31A64">
        <w:rPr>
          <w:rStyle w:val="author"/>
          <w:rFonts w:ascii="Calibri" w:hAnsi="Calibri" w:cs="Calibri"/>
        </w:rPr>
        <w:t>Stoyanov</w:t>
      </w:r>
      <w:proofErr w:type="spellEnd"/>
      <w:r w:rsidRPr="00E31A64">
        <w:rPr>
          <w:rStyle w:val="author"/>
          <w:rFonts w:ascii="Calibri" w:hAnsi="Calibri" w:cs="Calibri"/>
        </w:rPr>
        <w:t>, JV</w:t>
      </w:r>
      <w:r w:rsidRPr="00E31A64">
        <w:rPr>
          <w:rFonts w:ascii="Calibri" w:hAnsi="Calibri" w:cs="Calibri"/>
        </w:rPr>
        <w:t xml:space="preserve">, </w:t>
      </w:r>
      <w:proofErr w:type="spellStart"/>
      <w:r w:rsidRPr="00E31A64">
        <w:rPr>
          <w:rStyle w:val="author"/>
          <w:rFonts w:ascii="Calibri" w:hAnsi="Calibri" w:cs="Calibri"/>
        </w:rPr>
        <w:t>Gédet</w:t>
      </w:r>
      <w:proofErr w:type="spellEnd"/>
      <w:r w:rsidRPr="00E31A64">
        <w:rPr>
          <w:rStyle w:val="author"/>
          <w:rFonts w:ascii="Calibri" w:hAnsi="Calibri" w:cs="Calibri"/>
        </w:rPr>
        <w:t>, P</w:t>
      </w:r>
      <w:r w:rsidRPr="00E31A64">
        <w:rPr>
          <w:rFonts w:ascii="Calibri" w:hAnsi="Calibri" w:cs="Calibri"/>
        </w:rPr>
        <w:t xml:space="preserve">, </w:t>
      </w:r>
      <w:r w:rsidRPr="00E31A64">
        <w:rPr>
          <w:rStyle w:val="author"/>
          <w:rFonts w:ascii="Calibri" w:hAnsi="Calibri" w:cs="Calibri"/>
        </w:rPr>
        <w:t>Ferguson, SJ</w:t>
      </w:r>
      <w:r w:rsidRPr="00E31A64">
        <w:rPr>
          <w:rFonts w:ascii="Calibri" w:hAnsi="Calibri" w:cs="Calibri"/>
        </w:rPr>
        <w:t xml:space="preserve">. </w:t>
      </w:r>
      <w:r w:rsidRPr="00E31A64">
        <w:rPr>
          <w:rStyle w:val="articletitle"/>
          <w:rFonts w:ascii="Calibri" w:hAnsi="Calibri" w:cs="Calibri"/>
        </w:rPr>
        <w:t>Vertebral endplate trauma induces disc cell apoptosis and promotes organ degeneration in vitro</w:t>
      </w:r>
      <w:r w:rsidRPr="00E31A64">
        <w:rPr>
          <w:rFonts w:ascii="Calibri" w:hAnsi="Calibri" w:cs="Calibri"/>
        </w:rPr>
        <w:t xml:space="preserve">. </w:t>
      </w:r>
      <w:r w:rsidRPr="00E31A64">
        <w:rPr>
          <w:rFonts w:ascii="Calibri" w:hAnsi="Calibri" w:cs="Calibri"/>
          <w:i/>
          <w:iCs/>
        </w:rPr>
        <w:t>Eur Spine J</w:t>
      </w:r>
      <w:r w:rsidRPr="00E31A64">
        <w:rPr>
          <w:rFonts w:ascii="Calibri" w:hAnsi="Calibri" w:cs="Calibri"/>
        </w:rPr>
        <w:t xml:space="preserve"> </w:t>
      </w:r>
      <w:r w:rsidRPr="00E31A64">
        <w:rPr>
          <w:rStyle w:val="pubyear"/>
          <w:rFonts w:ascii="Calibri" w:hAnsi="Calibri" w:cs="Calibri"/>
        </w:rPr>
        <w:t>2008</w:t>
      </w:r>
      <w:r w:rsidRPr="00E31A64">
        <w:rPr>
          <w:rFonts w:ascii="Calibri" w:hAnsi="Calibri" w:cs="Calibri"/>
        </w:rPr>
        <w:t xml:space="preserve">; </w:t>
      </w:r>
      <w:r w:rsidRPr="00E31A64">
        <w:rPr>
          <w:rStyle w:val="vol"/>
          <w:rFonts w:ascii="Calibri" w:hAnsi="Calibri" w:cs="Calibri"/>
        </w:rPr>
        <w:t>17</w:t>
      </w:r>
      <w:r w:rsidRPr="00E31A64">
        <w:rPr>
          <w:rFonts w:ascii="Calibri" w:hAnsi="Calibri" w:cs="Calibri"/>
        </w:rPr>
        <w:t xml:space="preserve">: </w:t>
      </w:r>
      <w:r w:rsidRPr="00E31A64">
        <w:rPr>
          <w:rStyle w:val="pagefirst"/>
          <w:rFonts w:ascii="Calibri" w:hAnsi="Calibri" w:cs="Calibri"/>
        </w:rPr>
        <w:t>289</w:t>
      </w:r>
      <w:r w:rsidRPr="00E31A64">
        <w:rPr>
          <w:rFonts w:ascii="Calibri" w:hAnsi="Calibri" w:cs="Calibri"/>
        </w:rPr>
        <w:t xml:space="preserve">– </w:t>
      </w:r>
      <w:r w:rsidRPr="00E31A64">
        <w:rPr>
          <w:rStyle w:val="pagelast"/>
          <w:rFonts w:ascii="Calibri" w:hAnsi="Calibri" w:cs="Calibri"/>
        </w:rPr>
        <w:t>99</w:t>
      </w:r>
      <w:r w:rsidRPr="00E31A64">
        <w:rPr>
          <w:rFonts w:ascii="Calibri" w:hAnsi="Calibri" w:cs="Calibri"/>
        </w:rPr>
        <w:t xml:space="preserve">. </w:t>
      </w:r>
    </w:p>
    <w:p w14:paraId="554AD505" w14:textId="13EDF673" w:rsidR="000F1B12" w:rsidRPr="00E31A64" w:rsidRDefault="000F1B12" w:rsidP="001D643E">
      <w:pPr>
        <w:pStyle w:val="NoSpacing"/>
        <w:numPr>
          <w:ilvl w:val="0"/>
          <w:numId w:val="41"/>
        </w:numPr>
        <w:ind w:left="360"/>
        <w:rPr>
          <w:rFonts w:ascii="Calibri" w:hAnsi="Calibri" w:cs="Calibri"/>
        </w:rPr>
      </w:pPr>
      <w:r w:rsidRPr="00E31A64">
        <w:rPr>
          <w:rStyle w:val="author"/>
          <w:rFonts w:ascii="Calibri" w:hAnsi="Calibri" w:cs="Calibri"/>
        </w:rPr>
        <w:t>Leonardi, R</w:t>
      </w:r>
      <w:r w:rsidRPr="00E31A64">
        <w:rPr>
          <w:rFonts w:ascii="Calibri" w:hAnsi="Calibri" w:cs="Calibri"/>
        </w:rPr>
        <w:t xml:space="preserve">, </w:t>
      </w:r>
      <w:r w:rsidRPr="00E31A64">
        <w:rPr>
          <w:rStyle w:val="author"/>
          <w:rFonts w:ascii="Calibri" w:hAnsi="Calibri" w:cs="Calibri"/>
        </w:rPr>
        <w:t>Almeida, LE</w:t>
      </w:r>
      <w:r w:rsidRPr="00E31A64">
        <w:rPr>
          <w:rFonts w:ascii="Calibri" w:hAnsi="Calibri" w:cs="Calibri"/>
        </w:rPr>
        <w:t xml:space="preserve">, </w:t>
      </w:r>
      <w:proofErr w:type="spellStart"/>
      <w:r w:rsidRPr="00E31A64">
        <w:rPr>
          <w:rStyle w:val="author"/>
          <w:rFonts w:ascii="Calibri" w:hAnsi="Calibri" w:cs="Calibri"/>
        </w:rPr>
        <w:t>Trevilatto</w:t>
      </w:r>
      <w:proofErr w:type="spellEnd"/>
      <w:r w:rsidRPr="00E31A64">
        <w:rPr>
          <w:rStyle w:val="author"/>
          <w:rFonts w:ascii="Calibri" w:hAnsi="Calibri" w:cs="Calibri"/>
        </w:rPr>
        <w:t>, PC</w:t>
      </w:r>
      <w:r w:rsidRPr="00E31A64">
        <w:rPr>
          <w:rFonts w:ascii="Calibri" w:hAnsi="Calibri" w:cs="Calibri"/>
        </w:rPr>
        <w:t xml:space="preserve">, </w:t>
      </w:r>
      <w:r w:rsidRPr="00E31A64">
        <w:rPr>
          <w:rStyle w:val="author"/>
          <w:rFonts w:ascii="Calibri" w:hAnsi="Calibri" w:cs="Calibri"/>
        </w:rPr>
        <w:t>Loreto, C</w:t>
      </w:r>
      <w:r w:rsidRPr="00E31A64">
        <w:rPr>
          <w:rFonts w:ascii="Calibri" w:hAnsi="Calibri" w:cs="Calibri"/>
        </w:rPr>
        <w:t xml:space="preserve">. </w:t>
      </w:r>
      <w:proofErr w:type="spellStart"/>
      <w:r w:rsidRPr="00E31A64">
        <w:rPr>
          <w:rStyle w:val="articletitle"/>
          <w:rFonts w:ascii="Calibri" w:hAnsi="Calibri" w:cs="Calibri"/>
        </w:rPr>
        <w:t>Occurence</w:t>
      </w:r>
      <w:proofErr w:type="spellEnd"/>
      <w:r w:rsidRPr="00E31A64">
        <w:rPr>
          <w:rStyle w:val="articletitle"/>
          <w:rFonts w:ascii="Calibri" w:hAnsi="Calibri" w:cs="Calibri"/>
        </w:rPr>
        <w:t xml:space="preserve"> and regional distribution of TRAIL and DR5 on temporomandibular joint discs: comparison of disc derangement with and without reduction</w:t>
      </w:r>
      <w:r w:rsidRPr="00E31A64">
        <w:rPr>
          <w:rFonts w:ascii="Calibri" w:hAnsi="Calibri" w:cs="Calibri"/>
        </w:rPr>
        <w:t xml:space="preserve">. </w:t>
      </w:r>
      <w:r w:rsidRPr="00E31A64">
        <w:rPr>
          <w:rFonts w:ascii="Calibri" w:hAnsi="Calibri" w:cs="Calibri"/>
          <w:i/>
          <w:iCs/>
        </w:rPr>
        <w:t xml:space="preserve">Oral Surg Oral Med Oral </w:t>
      </w:r>
      <w:proofErr w:type="spellStart"/>
      <w:r w:rsidRPr="00E31A64">
        <w:rPr>
          <w:rFonts w:ascii="Calibri" w:hAnsi="Calibri" w:cs="Calibri"/>
          <w:i/>
          <w:iCs/>
        </w:rPr>
        <w:t>Pathol</w:t>
      </w:r>
      <w:proofErr w:type="spellEnd"/>
      <w:r w:rsidRPr="00E31A64">
        <w:rPr>
          <w:rFonts w:ascii="Calibri" w:hAnsi="Calibri" w:cs="Calibri"/>
          <w:i/>
          <w:iCs/>
        </w:rPr>
        <w:t xml:space="preserve"> Oral </w:t>
      </w:r>
      <w:proofErr w:type="spellStart"/>
      <w:r w:rsidRPr="00E31A64">
        <w:rPr>
          <w:rFonts w:ascii="Calibri" w:hAnsi="Calibri" w:cs="Calibri"/>
          <w:i/>
          <w:iCs/>
        </w:rPr>
        <w:t>Radiol</w:t>
      </w:r>
      <w:proofErr w:type="spellEnd"/>
      <w:r w:rsidRPr="00E31A64">
        <w:rPr>
          <w:rFonts w:ascii="Calibri" w:hAnsi="Calibri" w:cs="Calibri"/>
          <w:i/>
          <w:iCs/>
        </w:rPr>
        <w:t xml:space="preserve"> </w:t>
      </w:r>
      <w:proofErr w:type="spellStart"/>
      <w:r w:rsidRPr="00E31A64">
        <w:rPr>
          <w:rFonts w:ascii="Calibri" w:hAnsi="Calibri" w:cs="Calibri"/>
          <w:i/>
          <w:iCs/>
        </w:rPr>
        <w:t>Endod</w:t>
      </w:r>
      <w:proofErr w:type="spellEnd"/>
      <w:r w:rsidRPr="00E31A64">
        <w:rPr>
          <w:rFonts w:ascii="Calibri" w:hAnsi="Calibri" w:cs="Calibri"/>
        </w:rPr>
        <w:t xml:space="preserve"> </w:t>
      </w:r>
      <w:r w:rsidRPr="00E31A64">
        <w:rPr>
          <w:rStyle w:val="pubyear"/>
          <w:rFonts w:ascii="Calibri" w:hAnsi="Calibri" w:cs="Calibri"/>
        </w:rPr>
        <w:t>2010</w:t>
      </w:r>
      <w:r w:rsidRPr="00E31A64">
        <w:rPr>
          <w:rFonts w:ascii="Calibri" w:hAnsi="Calibri" w:cs="Calibri"/>
        </w:rPr>
        <w:t xml:space="preserve">; </w:t>
      </w:r>
      <w:r w:rsidRPr="00E31A64">
        <w:rPr>
          <w:rStyle w:val="vol"/>
          <w:rFonts w:ascii="Calibri" w:hAnsi="Calibri" w:cs="Calibri"/>
        </w:rPr>
        <w:t>109</w:t>
      </w:r>
      <w:r w:rsidRPr="00E31A64">
        <w:rPr>
          <w:rFonts w:ascii="Calibri" w:hAnsi="Calibri" w:cs="Calibri"/>
        </w:rPr>
        <w:t xml:space="preserve">: </w:t>
      </w:r>
      <w:r w:rsidRPr="00E31A64">
        <w:rPr>
          <w:rStyle w:val="pagefirst"/>
          <w:rFonts w:ascii="Calibri" w:hAnsi="Calibri" w:cs="Calibri"/>
        </w:rPr>
        <w:t>244</w:t>
      </w:r>
      <w:r w:rsidRPr="00E31A64">
        <w:rPr>
          <w:rFonts w:ascii="Calibri" w:hAnsi="Calibri" w:cs="Calibri"/>
        </w:rPr>
        <w:t xml:space="preserve">– </w:t>
      </w:r>
      <w:r w:rsidRPr="00E31A64">
        <w:rPr>
          <w:rStyle w:val="pagelast"/>
          <w:rFonts w:ascii="Calibri" w:hAnsi="Calibri" w:cs="Calibri"/>
        </w:rPr>
        <w:t>51</w:t>
      </w:r>
      <w:r w:rsidRPr="00E31A64">
        <w:rPr>
          <w:rFonts w:ascii="Calibri" w:hAnsi="Calibri" w:cs="Calibri"/>
        </w:rPr>
        <w:t xml:space="preserve">. </w:t>
      </w:r>
    </w:p>
    <w:p w14:paraId="19414901" w14:textId="63E1BD2B" w:rsidR="000F1B12" w:rsidRPr="00E31A64" w:rsidRDefault="000F1B12" w:rsidP="001D643E">
      <w:pPr>
        <w:pStyle w:val="NoSpacing"/>
        <w:numPr>
          <w:ilvl w:val="0"/>
          <w:numId w:val="41"/>
        </w:numPr>
        <w:ind w:left="360"/>
        <w:rPr>
          <w:rFonts w:ascii="Calibri" w:hAnsi="Calibri" w:cs="Calibri"/>
        </w:rPr>
      </w:pPr>
      <w:proofErr w:type="spellStart"/>
      <w:r w:rsidRPr="00E31A64">
        <w:rPr>
          <w:rStyle w:val="author"/>
          <w:rFonts w:ascii="Calibri" w:hAnsi="Calibri" w:cs="Calibri"/>
        </w:rPr>
        <w:t>Ariga</w:t>
      </w:r>
      <w:proofErr w:type="spellEnd"/>
      <w:r w:rsidRPr="00E31A64">
        <w:rPr>
          <w:rStyle w:val="author"/>
          <w:rFonts w:ascii="Calibri" w:hAnsi="Calibri" w:cs="Calibri"/>
        </w:rPr>
        <w:t>, K</w:t>
      </w:r>
      <w:r w:rsidRPr="00E31A64">
        <w:rPr>
          <w:rFonts w:ascii="Calibri" w:hAnsi="Calibri" w:cs="Calibri"/>
        </w:rPr>
        <w:t xml:space="preserve">, </w:t>
      </w:r>
      <w:r w:rsidRPr="00E31A64">
        <w:rPr>
          <w:rStyle w:val="author"/>
          <w:rFonts w:ascii="Calibri" w:hAnsi="Calibri" w:cs="Calibri"/>
        </w:rPr>
        <w:t>Miyamoto, S</w:t>
      </w:r>
      <w:r w:rsidRPr="00E31A64">
        <w:rPr>
          <w:rFonts w:ascii="Calibri" w:hAnsi="Calibri" w:cs="Calibri"/>
        </w:rPr>
        <w:t xml:space="preserve">, </w:t>
      </w:r>
      <w:r w:rsidRPr="00E31A64">
        <w:rPr>
          <w:rStyle w:val="author"/>
          <w:rFonts w:ascii="Calibri" w:hAnsi="Calibri" w:cs="Calibri"/>
        </w:rPr>
        <w:t>Nakase, T</w:t>
      </w:r>
      <w:r w:rsidRPr="00E31A64">
        <w:rPr>
          <w:rFonts w:ascii="Calibri" w:hAnsi="Calibri" w:cs="Calibri"/>
        </w:rPr>
        <w:t xml:space="preserve">, </w:t>
      </w:r>
      <w:r w:rsidRPr="00E31A64">
        <w:rPr>
          <w:rFonts w:ascii="Calibri" w:hAnsi="Calibri" w:cs="Calibri"/>
          <w:i/>
          <w:iCs/>
        </w:rPr>
        <w:t>et al.</w:t>
      </w:r>
      <w:r w:rsidRPr="00E31A64">
        <w:rPr>
          <w:rFonts w:ascii="Calibri" w:hAnsi="Calibri" w:cs="Calibri"/>
        </w:rPr>
        <w:t xml:space="preserve"> </w:t>
      </w:r>
      <w:r w:rsidRPr="00E31A64">
        <w:rPr>
          <w:rStyle w:val="articletitle"/>
          <w:rFonts w:ascii="Calibri" w:hAnsi="Calibri" w:cs="Calibri"/>
        </w:rPr>
        <w:t>The relationship between apoptosis of endplate chondrocytes and aging and degeneration of the intervertebral disc</w:t>
      </w:r>
      <w:r w:rsidRPr="00E31A64">
        <w:rPr>
          <w:rFonts w:ascii="Calibri" w:hAnsi="Calibri" w:cs="Calibri"/>
        </w:rPr>
        <w:t xml:space="preserve">. </w:t>
      </w:r>
      <w:r w:rsidRPr="00E31A64">
        <w:rPr>
          <w:rFonts w:ascii="Calibri" w:hAnsi="Calibri" w:cs="Calibri"/>
          <w:i/>
          <w:iCs/>
        </w:rPr>
        <w:t>Spine</w:t>
      </w:r>
      <w:r w:rsidRPr="00E31A64">
        <w:rPr>
          <w:rFonts w:ascii="Calibri" w:hAnsi="Calibri" w:cs="Calibri"/>
        </w:rPr>
        <w:t xml:space="preserve"> </w:t>
      </w:r>
      <w:r w:rsidRPr="00E31A64">
        <w:rPr>
          <w:rStyle w:val="pubyear"/>
          <w:rFonts w:ascii="Calibri" w:hAnsi="Calibri" w:cs="Calibri"/>
        </w:rPr>
        <w:t>2001</w:t>
      </w:r>
      <w:r w:rsidRPr="00E31A64">
        <w:rPr>
          <w:rFonts w:ascii="Calibri" w:hAnsi="Calibri" w:cs="Calibri"/>
        </w:rPr>
        <w:t xml:space="preserve">; </w:t>
      </w:r>
      <w:r w:rsidRPr="00E31A64">
        <w:rPr>
          <w:rStyle w:val="vol"/>
          <w:rFonts w:ascii="Calibri" w:hAnsi="Calibri" w:cs="Calibri"/>
        </w:rPr>
        <w:t>15</w:t>
      </w:r>
      <w:r w:rsidRPr="00E31A64">
        <w:rPr>
          <w:rFonts w:ascii="Calibri" w:hAnsi="Calibri" w:cs="Calibri"/>
        </w:rPr>
        <w:t xml:space="preserve">: </w:t>
      </w:r>
      <w:r w:rsidRPr="00E31A64">
        <w:rPr>
          <w:rStyle w:val="pagefirst"/>
          <w:rFonts w:ascii="Calibri" w:hAnsi="Calibri" w:cs="Calibri"/>
        </w:rPr>
        <w:t>2414</w:t>
      </w:r>
      <w:r w:rsidRPr="00E31A64">
        <w:rPr>
          <w:rFonts w:ascii="Calibri" w:hAnsi="Calibri" w:cs="Calibri"/>
        </w:rPr>
        <w:t xml:space="preserve">– </w:t>
      </w:r>
      <w:r w:rsidRPr="00E31A64">
        <w:rPr>
          <w:rStyle w:val="pagelast"/>
          <w:rFonts w:ascii="Calibri" w:hAnsi="Calibri" w:cs="Calibri"/>
        </w:rPr>
        <w:t>20</w:t>
      </w:r>
      <w:r w:rsidRPr="00E31A64">
        <w:rPr>
          <w:rFonts w:ascii="Calibri" w:hAnsi="Calibri" w:cs="Calibri"/>
        </w:rPr>
        <w:t xml:space="preserve">. </w:t>
      </w:r>
    </w:p>
    <w:p w14:paraId="55438F21" w14:textId="70D62F4E" w:rsidR="000F1B12" w:rsidRPr="00E31A64" w:rsidRDefault="000F1B12" w:rsidP="001D643E">
      <w:pPr>
        <w:pStyle w:val="NoSpacing"/>
        <w:numPr>
          <w:ilvl w:val="0"/>
          <w:numId w:val="41"/>
        </w:numPr>
        <w:ind w:left="360"/>
        <w:rPr>
          <w:rFonts w:ascii="Calibri" w:hAnsi="Calibri" w:cs="Calibri"/>
        </w:rPr>
      </w:pPr>
      <w:proofErr w:type="spellStart"/>
      <w:r w:rsidRPr="00E31A64">
        <w:rPr>
          <w:rStyle w:val="author"/>
          <w:rFonts w:ascii="Calibri" w:hAnsi="Calibri" w:cs="Calibri"/>
        </w:rPr>
        <w:t>Lotz</w:t>
      </w:r>
      <w:proofErr w:type="spellEnd"/>
      <w:r w:rsidRPr="00E31A64">
        <w:rPr>
          <w:rStyle w:val="author"/>
          <w:rFonts w:ascii="Calibri" w:hAnsi="Calibri" w:cs="Calibri"/>
        </w:rPr>
        <w:t>, JC</w:t>
      </w:r>
      <w:r w:rsidRPr="00E31A64">
        <w:rPr>
          <w:rFonts w:ascii="Calibri" w:hAnsi="Calibri" w:cs="Calibri"/>
        </w:rPr>
        <w:t xml:space="preserve">, </w:t>
      </w:r>
      <w:r w:rsidRPr="00E31A64">
        <w:rPr>
          <w:rStyle w:val="author"/>
          <w:rFonts w:ascii="Calibri" w:hAnsi="Calibri" w:cs="Calibri"/>
        </w:rPr>
        <w:t>Chin, JR</w:t>
      </w:r>
      <w:r w:rsidRPr="00E31A64">
        <w:rPr>
          <w:rFonts w:ascii="Calibri" w:hAnsi="Calibri" w:cs="Calibri"/>
        </w:rPr>
        <w:t xml:space="preserve">. </w:t>
      </w:r>
      <w:r w:rsidRPr="00E31A64">
        <w:rPr>
          <w:rStyle w:val="articletitle"/>
          <w:rFonts w:ascii="Calibri" w:hAnsi="Calibri" w:cs="Calibri"/>
        </w:rPr>
        <w:t xml:space="preserve">Intervertebral disc cell death is dependent on the </w:t>
      </w:r>
      <w:proofErr w:type="spellStart"/>
      <w:r w:rsidRPr="00E31A64">
        <w:rPr>
          <w:rStyle w:val="articletitle"/>
          <w:rFonts w:ascii="Calibri" w:hAnsi="Calibri" w:cs="Calibri"/>
        </w:rPr>
        <w:t>magnitudeand</w:t>
      </w:r>
      <w:proofErr w:type="spellEnd"/>
      <w:r w:rsidRPr="00E31A64">
        <w:rPr>
          <w:rStyle w:val="articletitle"/>
          <w:rFonts w:ascii="Calibri" w:hAnsi="Calibri" w:cs="Calibri"/>
        </w:rPr>
        <w:t xml:space="preserve"> duration of spinal loading</w:t>
      </w:r>
      <w:r w:rsidRPr="00E31A64">
        <w:rPr>
          <w:rFonts w:ascii="Calibri" w:hAnsi="Calibri" w:cs="Calibri"/>
        </w:rPr>
        <w:t xml:space="preserve">. </w:t>
      </w:r>
      <w:r w:rsidRPr="00E31A64">
        <w:rPr>
          <w:rFonts w:ascii="Calibri" w:hAnsi="Calibri" w:cs="Calibri"/>
          <w:i/>
          <w:iCs/>
        </w:rPr>
        <w:t>Spine</w:t>
      </w:r>
      <w:r w:rsidRPr="00E31A64">
        <w:rPr>
          <w:rFonts w:ascii="Calibri" w:hAnsi="Calibri" w:cs="Calibri"/>
        </w:rPr>
        <w:t xml:space="preserve"> </w:t>
      </w:r>
      <w:r w:rsidRPr="00E31A64">
        <w:rPr>
          <w:rStyle w:val="pubyear"/>
          <w:rFonts w:ascii="Calibri" w:hAnsi="Calibri" w:cs="Calibri"/>
        </w:rPr>
        <w:t>2000</w:t>
      </w:r>
      <w:r w:rsidRPr="00E31A64">
        <w:rPr>
          <w:rFonts w:ascii="Calibri" w:hAnsi="Calibri" w:cs="Calibri"/>
        </w:rPr>
        <w:t xml:space="preserve">; </w:t>
      </w:r>
      <w:r w:rsidRPr="00E31A64">
        <w:rPr>
          <w:rStyle w:val="vol"/>
          <w:rFonts w:ascii="Calibri" w:hAnsi="Calibri" w:cs="Calibri"/>
        </w:rPr>
        <w:t>25</w:t>
      </w:r>
      <w:r w:rsidRPr="00E31A64">
        <w:rPr>
          <w:rFonts w:ascii="Calibri" w:hAnsi="Calibri" w:cs="Calibri"/>
        </w:rPr>
        <w:t xml:space="preserve">: </w:t>
      </w:r>
      <w:r w:rsidRPr="00E31A64">
        <w:rPr>
          <w:rStyle w:val="pagefirst"/>
          <w:rFonts w:ascii="Calibri" w:hAnsi="Calibri" w:cs="Calibri"/>
        </w:rPr>
        <w:t>1477</w:t>
      </w:r>
      <w:r w:rsidRPr="00E31A64">
        <w:rPr>
          <w:rFonts w:ascii="Calibri" w:hAnsi="Calibri" w:cs="Calibri"/>
        </w:rPr>
        <w:t xml:space="preserve">– </w:t>
      </w:r>
      <w:r w:rsidRPr="00E31A64">
        <w:rPr>
          <w:rStyle w:val="pagelast"/>
          <w:rFonts w:ascii="Calibri" w:hAnsi="Calibri" w:cs="Calibri"/>
        </w:rPr>
        <w:t>83</w:t>
      </w:r>
      <w:r w:rsidRPr="00E31A64">
        <w:rPr>
          <w:rFonts w:ascii="Calibri" w:hAnsi="Calibri" w:cs="Calibri"/>
        </w:rPr>
        <w:t xml:space="preserve">. </w:t>
      </w:r>
    </w:p>
    <w:sectPr w:rsidR="000F1B12" w:rsidRPr="00E31A64"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7B0F31"/>
    <w:multiLevelType w:val="multilevel"/>
    <w:tmpl w:val="F7541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B370CF"/>
    <w:multiLevelType w:val="multilevel"/>
    <w:tmpl w:val="057EF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D02E55"/>
    <w:multiLevelType w:val="multilevel"/>
    <w:tmpl w:val="80D01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D32ECF"/>
    <w:multiLevelType w:val="multilevel"/>
    <w:tmpl w:val="D602B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8A865E5"/>
    <w:multiLevelType w:val="multilevel"/>
    <w:tmpl w:val="A9104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06810FE"/>
    <w:multiLevelType w:val="hybridMultilevel"/>
    <w:tmpl w:val="2F54F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A15415D"/>
    <w:multiLevelType w:val="multilevel"/>
    <w:tmpl w:val="9DB8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69D04AE"/>
    <w:multiLevelType w:val="hybridMultilevel"/>
    <w:tmpl w:val="0F00B858"/>
    <w:lvl w:ilvl="0" w:tplc="CF6880C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E936A24"/>
    <w:multiLevelType w:val="multilevel"/>
    <w:tmpl w:val="5588A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FC41BE3"/>
    <w:multiLevelType w:val="multilevel"/>
    <w:tmpl w:val="0EFC5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02F4919"/>
    <w:multiLevelType w:val="multilevel"/>
    <w:tmpl w:val="F4BA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1E77B7"/>
    <w:multiLevelType w:val="hybridMultilevel"/>
    <w:tmpl w:val="13AC3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61C7298"/>
    <w:multiLevelType w:val="multilevel"/>
    <w:tmpl w:val="0D5A84B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9" w15:restartNumberingAfterBreak="0">
    <w:nsid w:val="76863EBE"/>
    <w:multiLevelType w:val="hybridMultilevel"/>
    <w:tmpl w:val="59F0D4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30"/>
  </w:num>
  <w:num w:numId="3">
    <w:abstractNumId w:val="12"/>
  </w:num>
  <w:num w:numId="4">
    <w:abstractNumId w:val="13"/>
  </w:num>
  <w:num w:numId="5">
    <w:abstractNumId w:val="15"/>
  </w:num>
  <w:num w:numId="6">
    <w:abstractNumId w:val="7"/>
  </w:num>
  <w:num w:numId="7">
    <w:abstractNumId w:val="17"/>
  </w:num>
  <w:num w:numId="8">
    <w:abstractNumId w:val="25"/>
  </w:num>
  <w:num w:numId="9">
    <w:abstractNumId w:val="19"/>
  </w:num>
  <w:num w:numId="10">
    <w:abstractNumId w:val="21"/>
  </w:num>
  <w:num w:numId="11">
    <w:abstractNumId w:val="6"/>
  </w:num>
  <w:num w:numId="12">
    <w:abstractNumId w:val="24"/>
  </w:num>
  <w:num w:numId="13">
    <w:abstractNumId w:val="16"/>
  </w:num>
  <w:num w:numId="14">
    <w:abstractNumId w:val="22"/>
  </w:num>
  <w:num w:numId="15">
    <w:abstractNumId w:val="33"/>
  </w:num>
  <w:num w:numId="16">
    <w:abstractNumId w:val="14"/>
  </w:num>
  <w:num w:numId="17">
    <w:abstractNumId w:val="36"/>
  </w:num>
  <w:num w:numId="18">
    <w:abstractNumId w:val="18"/>
  </w:num>
  <w:num w:numId="19">
    <w:abstractNumId w:val="0"/>
  </w:num>
  <w:num w:numId="20">
    <w:abstractNumId w:val="28"/>
  </w:num>
  <w:num w:numId="21">
    <w:abstractNumId w:val="27"/>
  </w:num>
  <w:num w:numId="22">
    <w:abstractNumId w:val="2"/>
  </w:num>
  <w:num w:numId="23">
    <w:abstractNumId w:val="35"/>
  </w:num>
  <w:num w:numId="24">
    <w:abstractNumId w:val="10"/>
  </w:num>
  <w:num w:numId="25">
    <w:abstractNumId w:val="40"/>
  </w:num>
  <w:num w:numId="26">
    <w:abstractNumId w:val="1"/>
  </w:num>
  <w:num w:numId="27">
    <w:abstractNumId w:val="37"/>
  </w:num>
  <w:num w:numId="28">
    <w:abstractNumId w:val="3"/>
  </w:num>
  <w:num w:numId="29">
    <w:abstractNumId w:val="29"/>
  </w:num>
  <w:num w:numId="30">
    <w:abstractNumId w:val="5"/>
  </w:num>
  <w:num w:numId="31">
    <w:abstractNumId w:val="32"/>
  </w:num>
  <w:num w:numId="32">
    <w:abstractNumId w:val="23"/>
  </w:num>
  <w:num w:numId="33">
    <w:abstractNumId w:val="38"/>
  </w:num>
  <w:num w:numId="34">
    <w:abstractNumId w:val="20"/>
  </w:num>
  <w:num w:numId="35">
    <w:abstractNumId w:val="34"/>
  </w:num>
  <w:num w:numId="36">
    <w:abstractNumId w:val="26"/>
  </w:num>
  <w:num w:numId="37">
    <w:abstractNumId w:val="9"/>
  </w:num>
  <w:num w:numId="38">
    <w:abstractNumId w:val="4"/>
  </w:num>
  <w:num w:numId="39">
    <w:abstractNumId w:val="11"/>
  </w:num>
  <w:num w:numId="40">
    <w:abstractNumId w:val="31"/>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v5iiT7HZGyAiprHBeCQ0BnQJsxSrKyL2V5Es/DYXeeIJPeV6Con0feDVHbeZcGLVQ0lmQM8hT8Lr0UNyg4zf8g==" w:salt="Nh83D8evY1tfV5kS2Zun3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F66"/>
    <w:rsid w:val="00014F38"/>
    <w:rsid w:val="00015F88"/>
    <w:rsid w:val="000233C1"/>
    <w:rsid w:val="00024048"/>
    <w:rsid w:val="00026BC7"/>
    <w:rsid w:val="0003036D"/>
    <w:rsid w:val="00030E72"/>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348"/>
    <w:rsid w:val="00092DFF"/>
    <w:rsid w:val="00093C1A"/>
    <w:rsid w:val="00097FBC"/>
    <w:rsid w:val="000A0975"/>
    <w:rsid w:val="000A266C"/>
    <w:rsid w:val="000A3059"/>
    <w:rsid w:val="000A7622"/>
    <w:rsid w:val="000A7F84"/>
    <w:rsid w:val="000B1D7F"/>
    <w:rsid w:val="000B1EEB"/>
    <w:rsid w:val="000B22D3"/>
    <w:rsid w:val="000B2768"/>
    <w:rsid w:val="000B3464"/>
    <w:rsid w:val="000B389E"/>
    <w:rsid w:val="000B501D"/>
    <w:rsid w:val="000B5170"/>
    <w:rsid w:val="000C0E5B"/>
    <w:rsid w:val="000C43B7"/>
    <w:rsid w:val="000C6BA7"/>
    <w:rsid w:val="000D00DC"/>
    <w:rsid w:val="000D0A30"/>
    <w:rsid w:val="000D3573"/>
    <w:rsid w:val="000D4F0B"/>
    <w:rsid w:val="000D6BF2"/>
    <w:rsid w:val="000E69EF"/>
    <w:rsid w:val="000E7C46"/>
    <w:rsid w:val="000F0449"/>
    <w:rsid w:val="000F08DA"/>
    <w:rsid w:val="000F14F0"/>
    <w:rsid w:val="000F1B12"/>
    <w:rsid w:val="000F1D5E"/>
    <w:rsid w:val="000F23D9"/>
    <w:rsid w:val="000F33D0"/>
    <w:rsid w:val="00101A98"/>
    <w:rsid w:val="00104CE6"/>
    <w:rsid w:val="00107EA8"/>
    <w:rsid w:val="001120C5"/>
    <w:rsid w:val="00114114"/>
    <w:rsid w:val="00115F37"/>
    <w:rsid w:val="00117F89"/>
    <w:rsid w:val="001200F7"/>
    <w:rsid w:val="00120313"/>
    <w:rsid w:val="001233A5"/>
    <w:rsid w:val="00123BC0"/>
    <w:rsid w:val="00123E80"/>
    <w:rsid w:val="00131A15"/>
    <w:rsid w:val="00131C28"/>
    <w:rsid w:val="00134CF7"/>
    <w:rsid w:val="001352A5"/>
    <w:rsid w:val="0014182B"/>
    <w:rsid w:val="0014490B"/>
    <w:rsid w:val="00146A5C"/>
    <w:rsid w:val="00146E50"/>
    <w:rsid w:val="00147CF5"/>
    <w:rsid w:val="00150DB6"/>
    <w:rsid w:val="00154D34"/>
    <w:rsid w:val="00160E1F"/>
    <w:rsid w:val="00161372"/>
    <w:rsid w:val="001622DB"/>
    <w:rsid w:val="00163F71"/>
    <w:rsid w:val="00173556"/>
    <w:rsid w:val="001738E2"/>
    <w:rsid w:val="00177615"/>
    <w:rsid w:val="0018114F"/>
    <w:rsid w:val="00181ADF"/>
    <w:rsid w:val="00183A38"/>
    <w:rsid w:val="001854EA"/>
    <w:rsid w:val="00185C26"/>
    <w:rsid w:val="00196C7C"/>
    <w:rsid w:val="001A16DB"/>
    <w:rsid w:val="001A1C71"/>
    <w:rsid w:val="001A1DF4"/>
    <w:rsid w:val="001A34C4"/>
    <w:rsid w:val="001B6E76"/>
    <w:rsid w:val="001C3A3F"/>
    <w:rsid w:val="001D1087"/>
    <w:rsid w:val="001D2448"/>
    <w:rsid w:val="001D3ADE"/>
    <w:rsid w:val="001D58D3"/>
    <w:rsid w:val="001D643E"/>
    <w:rsid w:val="001D776C"/>
    <w:rsid w:val="001D7BCC"/>
    <w:rsid w:val="001E18FE"/>
    <w:rsid w:val="001F2164"/>
    <w:rsid w:val="001F70BC"/>
    <w:rsid w:val="001F7FBE"/>
    <w:rsid w:val="002016B1"/>
    <w:rsid w:val="00201875"/>
    <w:rsid w:val="00201AFD"/>
    <w:rsid w:val="00201FDC"/>
    <w:rsid w:val="002022D8"/>
    <w:rsid w:val="00206486"/>
    <w:rsid w:val="00206CC8"/>
    <w:rsid w:val="00211422"/>
    <w:rsid w:val="00212109"/>
    <w:rsid w:val="00214117"/>
    <w:rsid w:val="00224240"/>
    <w:rsid w:val="00226FA2"/>
    <w:rsid w:val="00227C37"/>
    <w:rsid w:val="0024134B"/>
    <w:rsid w:val="00251132"/>
    <w:rsid w:val="002535DF"/>
    <w:rsid w:val="002558EB"/>
    <w:rsid w:val="00255B43"/>
    <w:rsid w:val="00255BDC"/>
    <w:rsid w:val="00255BEA"/>
    <w:rsid w:val="00261403"/>
    <w:rsid w:val="00261F59"/>
    <w:rsid w:val="00272AF4"/>
    <w:rsid w:val="00276C06"/>
    <w:rsid w:val="00280198"/>
    <w:rsid w:val="00280462"/>
    <w:rsid w:val="00282094"/>
    <w:rsid w:val="00283030"/>
    <w:rsid w:val="002843BC"/>
    <w:rsid w:val="00284A84"/>
    <w:rsid w:val="0029129F"/>
    <w:rsid w:val="00292BD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51A8"/>
    <w:rsid w:val="00300411"/>
    <w:rsid w:val="00300EE4"/>
    <w:rsid w:val="0030197F"/>
    <w:rsid w:val="0030223E"/>
    <w:rsid w:val="00302388"/>
    <w:rsid w:val="00303A1E"/>
    <w:rsid w:val="00303BBD"/>
    <w:rsid w:val="00313440"/>
    <w:rsid w:val="00314FCD"/>
    <w:rsid w:val="00324290"/>
    <w:rsid w:val="00331737"/>
    <w:rsid w:val="0033243D"/>
    <w:rsid w:val="0033652E"/>
    <w:rsid w:val="00340617"/>
    <w:rsid w:val="00340B13"/>
    <w:rsid w:val="00340CDB"/>
    <w:rsid w:val="003413B6"/>
    <w:rsid w:val="003427C6"/>
    <w:rsid w:val="00343472"/>
    <w:rsid w:val="003455AA"/>
    <w:rsid w:val="00347634"/>
    <w:rsid w:val="00351E90"/>
    <w:rsid w:val="00360206"/>
    <w:rsid w:val="003624EE"/>
    <w:rsid w:val="003632E1"/>
    <w:rsid w:val="00363CD3"/>
    <w:rsid w:val="00365030"/>
    <w:rsid w:val="003656A9"/>
    <w:rsid w:val="00366852"/>
    <w:rsid w:val="003706EF"/>
    <w:rsid w:val="00370BE4"/>
    <w:rsid w:val="00371D56"/>
    <w:rsid w:val="003727DD"/>
    <w:rsid w:val="0037755D"/>
    <w:rsid w:val="00381F0E"/>
    <w:rsid w:val="0038549B"/>
    <w:rsid w:val="0038603B"/>
    <w:rsid w:val="0038628A"/>
    <w:rsid w:val="0038634F"/>
    <w:rsid w:val="00391C48"/>
    <w:rsid w:val="00394337"/>
    <w:rsid w:val="003A437A"/>
    <w:rsid w:val="003A503E"/>
    <w:rsid w:val="003A6039"/>
    <w:rsid w:val="003B232A"/>
    <w:rsid w:val="003B47FA"/>
    <w:rsid w:val="003B50AE"/>
    <w:rsid w:val="003B6208"/>
    <w:rsid w:val="003B7F8F"/>
    <w:rsid w:val="003C0DBD"/>
    <w:rsid w:val="003C4172"/>
    <w:rsid w:val="003C437D"/>
    <w:rsid w:val="003C4456"/>
    <w:rsid w:val="003D3301"/>
    <w:rsid w:val="003D39A8"/>
    <w:rsid w:val="003D4641"/>
    <w:rsid w:val="003E05B7"/>
    <w:rsid w:val="003E0C0A"/>
    <w:rsid w:val="003E6CFF"/>
    <w:rsid w:val="003F07F8"/>
    <w:rsid w:val="003F23BA"/>
    <w:rsid w:val="004010E3"/>
    <w:rsid w:val="004055B8"/>
    <w:rsid w:val="0040709D"/>
    <w:rsid w:val="004122F9"/>
    <w:rsid w:val="004124D3"/>
    <w:rsid w:val="004139BA"/>
    <w:rsid w:val="00421CBC"/>
    <w:rsid w:val="0043008C"/>
    <w:rsid w:val="00430B91"/>
    <w:rsid w:val="004328A4"/>
    <w:rsid w:val="004374EF"/>
    <w:rsid w:val="00440F61"/>
    <w:rsid w:val="004441CB"/>
    <w:rsid w:val="00450DB8"/>
    <w:rsid w:val="0045199E"/>
    <w:rsid w:val="00451C14"/>
    <w:rsid w:val="00453D2C"/>
    <w:rsid w:val="00454851"/>
    <w:rsid w:val="00456070"/>
    <w:rsid w:val="00456B26"/>
    <w:rsid w:val="004570E7"/>
    <w:rsid w:val="00460A1D"/>
    <w:rsid w:val="004613DF"/>
    <w:rsid w:val="00461BB2"/>
    <w:rsid w:val="00463F96"/>
    <w:rsid w:val="004660BE"/>
    <w:rsid w:val="00466290"/>
    <w:rsid w:val="0046696C"/>
    <w:rsid w:val="00466DD7"/>
    <w:rsid w:val="00471F7D"/>
    <w:rsid w:val="00473B19"/>
    <w:rsid w:val="00474CB3"/>
    <w:rsid w:val="00474ECD"/>
    <w:rsid w:val="004757B5"/>
    <w:rsid w:val="004816ED"/>
    <w:rsid w:val="004824F0"/>
    <w:rsid w:val="0048309F"/>
    <w:rsid w:val="004834F0"/>
    <w:rsid w:val="004839C8"/>
    <w:rsid w:val="00487185"/>
    <w:rsid w:val="004873AE"/>
    <w:rsid w:val="00487718"/>
    <w:rsid w:val="00490ABE"/>
    <w:rsid w:val="004932A8"/>
    <w:rsid w:val="00493B34"/>
    <w:rsid w:val="00497D34"/>
    <w:rsid w:val="00497E47"/>
    <w:rsid w:val="004A0368"/>
    <w:rsid w:val="004A2715"/>
    <w:rsid w:val="004A2894"/>
    <w:rsid w:val="004A2B41"/>
    <w:rsid w:val="004A3B3E"/>
    <w:rsid w:val="004B2226"/>
    <w:rsid w:val="004B6BED"/>
    <w:rsid w:val="004B77C2"/>
    <w:rsid w:val="004C03B3"/>
    <w:rsid w:val="004C0B3D"/>
    <w:rsid w:val="004C2D7B"/>
    <w:rsid w:val="004C45D2"/>
    <w:rsid w:val="004C5EEF"/>
    <w:rsid w:val="004D118A"/>
    <w:rsid w:val="004D1CB9"/>
    <w:rsid w:val="004D21C9"/>
    <w:rsid w:val="004E34F8"/>
    <w:rsid w:val="004E3C84"/>
    <w:rsid w:val="004E3D8F"/>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2682"/>
    <w:rsid w:val="00553291"/>
    <w:rsid w:val="005546FF"/>
    <w:rsid w:val="00556B72"/>
    <w:rsid w:val="005605E4"/>
    <w:rsid w:val="00563D7B"/>
    <w:rsid w:val="00563E3B"/>
    <w:rsid w:val="005643C8"/>
    <w:rsid w:val="005651BE"/>
    <w:rsid w:val="005673D1"/>
    <w:rsid w:val="00570F38"/>
    <w:rsid w:val="00573955"/>
    <w:rsid w:val="00573A34"/>
    <w:rsid w:val="005757DF"/>
    <w:rsid w:val="00580E33"/>
    <w:rsid w:val="00583225"/>
    <w:rsid w:val="0058724D"/>
    <w:rsid w:val="005960F4"/>
    <w:rsid w:val="00596593"/>
    <w:rsid w:val="00596A35"/>
    <w:rsid w:val="005979CD"/>
    <w:rsid w:val="005A12F0"/>
    <w:rsid w:val="005A5291"/>
    <w:rsid w:val="005A64BD"/>
    <w:rsid w:val="005A6FD1"/>
    <w:rsid w:val="005B08F1"/>
    <w:rsid w:val="005B47BC"/>
    <w:rsid w:val="005C00EC"/>
    <w:rsid w:val="005C15C9"/>
    <w:rsid w:val="005C30E9"/>
    <w:rsid w:val="005C663B"/>
    <w:rsid w:val="005D0CAD"/>
    <w:rsid w:val="005D1C38"/>
    <w:rsid w:val="005D1ED6"/>
    <w:rsid w:val="005D767A"/>
    <w:rsid w:val="005E2628"/>
    <w:rsid w:val="005E5F66"/>
    <w:rsid w:val="005F46EC"/>
    <w:rsid w:val="005F49B0"/>
    <w:rsid w:val="005F49C9"/>
    <w:rsid w:val="005F71CE"/>
    <w:rsid w:val="005F7A68"/>
    <w:rsid w:val="00601980"/>
    <w:rsid w:val="0060332C"/>
    <w:rsid w:val="00604C5A"/>
    <w:rsid w:val="00607F1D"/>
    <w:rsid w:val="00612DE8"/>
    <w:rsid w:val="00615A83"/>
    <w:rsid w:val="00620EA0"/>
    <w:rsid w:val="00623E47"/>
    <w:rsid w:val="00624CD2"/>
    <w:rsid w:val="0062795C"/>
    <w:rsid w:val="006306B9"/>
    <w:rsid w:val="00631A06"/>
    <w:rsid w:val="00633D28"/>
    <w:rsid w:val="00633F1B"/>
    <w:rsid w:val="00634D07"/>
    <w:rsid w:val="00635799"/>
    <w:rsid w:val="006362A6"/>
    <w:rsid w:val="00636A77"/>
    <w:rsid w:val="0064051B"/>
    <w:rsid w:val="00645D2C"/>
    <w:rsid w:val="00650724"/>
    <w:rsid w:val="006517B5"/>
    <w:rsid w:val="00652076"/>
    <w:rsid w:val="006529E9"/>
    <w:rsid w:val="00653DA3"/>
    <w:rsid w:val="00654D37"/>
    <w:rsid w:val="00655A47"/>
    <w:rsid w:val="006621F0"/>
    <w:rsid w:val="006647E7"/>
    <w:rsid w:val="006659A6"/>
    <w:rsid w:val="00666FD4"/>
    <w:rsid w:val="00667217"/>
    <w:rsid w:val="006702C6"/>
    <w:rsid w:val="006721B5"/>
    <w:rsid w:val="006769E6"/>
    <w:rsid w:val="00676C63"/>
    <w:rsid w:val="00682333"/>
    <w:rsid w:val="006844CA"/>
    <w:rsid w:val="00684B3F"/>
    <w:rsid w:val="006871E0"/>
    <w:rsid w:val="00693B53"/>
    <w:rsid w:val="00694FCA"/>
    <w:rsid w:val="00697377"/>
    <w:rsid w:val="006A147C"/>
    <w:rsid w:val="006A1F61"/>
    <w:rsid w:val="006A533C"/>
    <w:rsid w:val="006A5E52"/>
    <w:rsid w:val="006A712D"/>
    <w:rsid w:val="006A7B71"/>
    <w:rsid w:val="006B20FD"/>
    <w:rsid w:val="006B3B2B"/>
    <w:rsid w:val="006C024E"/>
    <w:rsid w:val="006C0DCB"/>
    <w:rsid w:val="006C7ED1"/>
    <w:rsid w:val="006D75E1"/>
    <w:rsid w:val="006D7670"/>
    <w:rsid w:val="006E10F4"/>
    <w:rsid w:val="006E10FD"/>
    <w:rsid w:val="006E2996"/>
    <w:rsid w:val="006E2EEC"/>
    <w:rsid w:val="006E471E"/>
    <w:rsid w:val="006E4859"/>
    <w:rsid w:val="006F24E3"/>
    <w:rsid w:val="006F7E70"/>
    <w:rsid w:val="00702465"/>
    <w:rsid w:val="007065D3"/>
    <w:rsid w:val="007071B1"/>
    <w:rsid w:val="00707EC1"/>
    <w:rsid w:val="00710582"/>
    <w:rsid w:val="00714EE9"/>
    <w:rsid w:val="00715EA1"/>
    <w:rsid w:val="007246B0"/>
    <w:rsid w:val="007258CB"/>
    <w:rsid w:val="00730E29"/>
    <w:rsid w:val="00732FF6"/>
    <w:rsid w:val="00735393"/>
    <w:rsid w:val="00735C37"/>
    <w:rsid w:val="00745E32"/>
    <w:rsid w:val="007466F7"/>
    <w:rsid w:val="00757D89"/>
    <w:rsid w:val="0076194B"/>
    <w:rsid w:val="007630E0"/>
    <w:rsid w:val="00763676"/>
    <w:rsid w:val="00770D3B"/>
    <w:rsid w:val="00772776"/>
    <w:rsid w:val="00776E56"/>
    <w:rsid w:val="00781619"/>
    <w:rsid w:val="00785436"/>
    <w:rsid w:val="0079146B"/>
    <w:rsid w:val="00791DD5"/>
    <w:rsid w:val="00793469"/>
    <w:rsid w:val="00796875"/>
    <w:rsid w:val="0079756E"/>
    <w:rsid w:val="007A1233"/>
    <w:rsid w:val="007A258F"/>
    <w:rsid w:val="007A3B3A"/>
    <w:rsid w:val="007B0BBA"/>
    <w:rsid w:val="007B7A6C"/>
    <w:rsid w:val="007C16F7"/>
    <w:rsid w:val="007D25DB"/>
    <w:rsid w:val="007D51E8"/>
    <w:rsid w:val="007D655B"/>
    <w:rsid w:val="007D762B"/>
    <w:rsid w:val="007D7C64"/>
    <w:rsid w:val="007E2E07"/>
    <w:rsid w:val="007E491C"/>
    <w:rsid w:val="007E5285"/>
    <w:rsid w:val="007E53E2"/>
    <w:rsid w:val="007E604C"/>
    <w:rsid w:val="007E714E"/>
    <w:rsid w:val="007F0059"/>
    <w:rsid w:val="007F0413"/>
    <w:rsid w:val="007F12C0"/>
    <w:rsid w:val="007F336A"/>
    <w:rsid w:val="007F4E20"/>
    <w:rsid w:val="007F7A0B"/>
    <w:rsid w:val="0080037D"/>
    <w:rsid w:val="008061E0"/>
    <w:rsid w:val="0080711D"/>
    <w:rsid w:val="00813292"/>
    <w:rsid w:val="00813E40"/>
    <w:rsid w:val="00815475"/>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4A5A"/>
    <w:rsid w:val="00885619"/>
    <w:rsid w:val="00885E74"/>
    <w:rsid w:val="00886B14"/>
    <w:rsid w:val="008927F4"/>
    <w:rsid w:val="00893B58"/>
    <w:rsid w:val="008940C9"/>
    <w:rsid w:val="00894E4C"/>
    <w:rsid w:val="0089642A"/>
    <w:rsid w:val="008A1743"/>
    <w:rsid w:val="008A23DD"/>
    <w:rsid w:val="008A6C51"/>
    <w:rsid w:val="008B15CF"/>
    <w:rsid w:val="008B2242"/>
    <w:rsid w:val="008B4AD1"/>
    <w:rsid w:val="008B6308"/>
    <w:rsid w:val="008B6D93"/>
    <w:rsid w:val="008B7177"/>
    <w:rsid w:val="008B7AF1"/>
    <w:rsid w:val="008C25CD"/>
    <w:rsid w:val="008C3543"/>
    <w:rsid w:val="008D0F0D"/>
    <w:rsid w:val="008D0FF2"/>
    <w:rsid w:val="008D101C"/>
    <w:rsid w:val="008D14D6"/>
    <w:rsid w:val="008D1D7F"/>
    <w:rsid w:val="008D3526"/>
    <w:rsid w:val="008E5790"/>
    <w:rsid w:val="008F0401"/>
    <w:rsid w:val="008F04C1"/>
    <w:rsid w:val="008F2457"/>
    <w:rsid w:val="008F252A"/>
    <w:rsid w:val="008F6AFD"/>
    <w:rsid w:val="008F7645"/>
    <w:rsid w:val="00900D37"/>
    <w:rsid w:val="0090248F"/>
    <w:rsid w:val="00902F25"/>
    <w:rsid w:val="0090407E"/>
    <w:rsid w:val="00904B70"/>
    <w:rsid w:val="00905334"/>
    <w:rsid w:val="00907ABB"/>
    <w:rsid w:val="00911307"/>
    <w:rsid w:val="00915110"/>
    <w:rsid w:val="009151B5"/>
    <w:rsid w:val="00916ADA"/>
    <w:rsid w:val="00916C64"/>
    <w:rsid w:val="00925107"/>
    <w:rsid w:val="00925421"/>
    <w:rsid w:val="009267EE"/>
    <w:rsid w:val="00927998"/>
    <w:rsid w:val="00927CD5"/>
    <w:rsid w:val="00932185"/>
    <w:rsid w:val="009346E4"/>
    <w:rsid w:val="00935F23"/>
    <w:rsid w:val="009372D8"/>
    <w:rsid w:val="00937D12"/>
    <w:rsid w:val="00940ED2"/>
    <w:rsid w:val="009437B5"/>
    <w:rsid w:val="0094399A"/>
    <w:rsid w:val="00944376"/>
    <w:rsid w:val="00946997"/>
    <w:rsid w:val="0094737A"/>
    <w:rsid w:val="00947B8B"/>
    <w:rsid w:val="00950094"/>
    <w:rsid w:val="0095139E"/>
    <w:rsid w:val="00951536"/>
    <w:rsid w:val="00952B32"/>
    <w:rsid w:val="00952C61"/>
    <w:rsid w:val="00954A83"/>
    <w:rsid w:val="00954B3E"/>
    <w:rsid w:val="009554A6"/>
    <w:rsid w:val="00956FEB"/>
    <w:rsid w:val="009572F3"/>
    <w:rsid w:val="009650D5"/>
    <w:rsid w:val="0096535F"/>
    <w:rsid w:val="00965F35"/>
    <w:rsid w:val="00966500"/>
    <w:rsid w:val="009729A3"/>
    <w:rsid w:val="00977F16"/>
    <w:rsid w:val="00977F1D"/>
    <w:rsid w:val="00982217"/>
    <w:rsid w:val="00984B39"/>
    <w:rsid w:val="00986A83"/>
    <w:rsid w:val="00990645"/>
    <w:rsid w:val="009A130B"/>
    <w:rsid w:val="009A2639"/>
    <w:rsid w:val="009A397F"/>
    <w:rsid w:val="009B4F83"/>
    <w:rsid w:val="009B65C3"/>
    <w:rsid w:val="009B6983"/>
    <w:rsid w:val="009C5450"/>
    <w:rsid w:val="009C5716"/>
    <w:rsid w:val="009D316A"/>
    <w:rsid w:val="009D3527"/>
    <w:rsid w:val="009D3917"/>
    <w:rsid w:val="009D5368"/>
    <w:rsid w:val="009D54DF"/>
    <w:rsid w:val="009E1453"/>
    <w:rsid w:val="009E56AC"/>
    <w:rsid w:val="009E56AF"/>
    <w:rsid w:val="009E5E22"/>
    <w:rsid w:val="009E678D"/>
    <w:rsid w:val="009F08B4"/>
    <w:rsid w:val="009F28E2"/>
    <w:rsid w:val="009F4BDF"/>
    <w:rsid w:val="009F60BA"/>
    <w:rsid w:val="009F7F44"/>
    <w:rsid w:val="00A01B8D"/>
    <w:rsid w:val="00A034AE"/>
    <w:rsid w:val="00A035F5"/>
    <w:rsid w:val="00A064A7"/>
    <w:rsid w:val="00A11F34"/>
    <w:rsid w:val="00A1350A"/>
    <w:rsid w:val="00A2166F"/>
    <w:rsid w:val="00A231A4"/>
    <w:rsid w:val="00A310DA"/>
    <w:rsid w:val="00A32FCB"/>
    <w:rsid w:val="00A3561C"/>
    <w:rsid w:val="00A400BC"/>
    <w:rsid w:val="00A40701"/>
    <w:rsid w:val="00A42169"/>
    <w:rsid w:val="00A424F1"/>
    <w:rsid w:val="00A426B2"/>
    <w:rsid w:val="00A45EE8"/>
    <w:rsid w:val="00A465FC"/>
    <w:rsid w:val="00A475E3"/>
    <w:rsid w:val="00A47B50"/>
    <w:rsid w:val="00A50459"/>
    <w:rsid w:val="00A506CB"/>
    <w:rsid w:val="00A52369"/>
    <w:rsid w:val="00A52A88"/>
    <w:rsid w:val="00A55701"/>
    <w:rsid w:val="00A56ED1"/>
    <w:rsid w:val="00A624AA"/>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18F7"/>
    <w:rsid w:val="00AD0685"/>
    <w:rsid w:val="00AD38C1"/>
    <w:rsid w:val="00AD5A78"/>
    <w:rsid w:val="00AD78AD"/>
    <w:rsid w:val="00AE1517"/>
    <w:rsid w:val="00AE4078"/>
    <w:rsid w:val="00AE4230"/>
    <w:rsid w:val="00AE69D7"/>
    <w:rsid w:val="00AE71AA"/>
    <w:rsid w:val="00AF1374"/>
    <w:rsid w:val="00AF1E8A"/>
    <w:rsid w:val="00AF2DE8"/>
    <w:rsid w:val="00AF5947"/>
    <w:rsid w:val="00AF692A"/>
    <w:rsid w:val="00AF6D69"/>
    <w:rsid w:val="00AF7626"/>
    <w:rsid w:val="00B03D08"/>
    <w:rsid w:val="00B03D93"/>
    <w:rsid w:val="00B05BF7"/>
    <w:rsid w:val="00B079F6"/>
    <w:rsid w:val="00B1094A"/>
    <w:rsid w:val="00B129D1"/>
    <w:rsid w:val="00B12F61"/>
    <w:rsid w:val="00B14CBC"/>
    <w:rsid w:val="00B1760D"/>
    <w:rsid w:val="00B17FF0"/>
    <w:rsid w:val="00B24162"/>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1B3"/>
    <w:rsid w:val="00B61B54"/>
    <w:rsid w:val="00B6351D"/>
    <w:rsid w:val="00B64203"/>
    <w:rsid w:val="00B6519E"/>
    <w:rsid w:val="00B66AF1"/>
    <w:rsid w:val="00B70245"/>
    <w:rsid w:val="00B703C2"/>
    <w:rsid w:val="00B74E41"/>
    <w:rsid w:val="00B75BDF"/>
    <w:rsid w:val="00B7740D"/>
    <w:rsid w:val="00B82F58"/>
    <w:rsid w:val="00B839A9"/>
    <w:rsid w:val="00B83C5C"/>
    <w:rsid w:val="00B84C63"/>
    <w:rsid w:val="00B86814"/>
    <w:rsid w:val="00B87E1D"/>
    <w:rsid w:val="00B910CB"/>
    <w:rsid w:val="00B91743"/>
    <w:rsid w:val="00B91D38"/>
    <w:rsid w:val="00B92764"/>
    <w:rsid w:val="00B927D2"/>
    <w:rsid w:val="00B935A4"/>
    <w:rsid w:val="00B945E5"/>
    <w:rsid w:val="00B9636B"/>
    <w:rsid w:val="00B974AD"/>
    <w:rsid w:val="00BA22C6"/>
    <w:rsid w:val="00BA316D"/>
    <w:rsid w:val="00BA5FEF"/>
    <w:rsid w:val="00BA7628"/>
    <w:rsid w:val="00BB2130"/>
    <w:rsid w:val="00BB30B6"/>
    <w:rsid w:val="00BB40CB"/>
    <w:rsid w:val="00BB724D"/>
    <w:rsid w:val="00BB7C37"/>
    <w:rsid w:val="00BC168F"/>
    <w:rsid w:val="00BC1E95"/>
    <w:rsid w:val="00BC2262"/>
    <w:rsid w:val="00BC3D81"/>
    <w:rsid w:val="00BC420A"/>
    <w:rsid w:val="00BC540B"/>
    <w:rsid w:val="00BC63E9"/>
    <w:rsid w:val="00BC7302"/>
    <w:rsid w:val="00BD01F3"/>
    <w:rsid w:val="00BD0D8D"/>
    <w:rsid w:val="00BD439F"/>
    <w:rsid w:val="00BD4F14"/>
    <w:rsid w:val="00BD7EE0"/>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2034"/>
    <w:rsid w:val="00C531A3"/>
    <w:rsid w:val="00C55441"/>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7A67"/>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1C4"/>
    <w:rsid w:val="00D66306"/>
    <w:rsid w:val="00D66B18"/>
    <w:rsid w:val="00D726DB"/>
    <w:rsid w:val="00D73164"/>
    <w:rsid w:val="00D77E53"/>
    <w:rsid w:val="00D8135F"/>
    <w:rsid w:val="00D81DD5"/>
    <w:rsid w:val="00D8265B"/>
    <w:rsid w:val="00D87BB8"/>
    <w:rsid w:val="00D90BD9"/>
    <w:rsid w:val="00D932C5"/>
    <w:rsid w:val="00D939A7"/>
    <w:rsid w:val="00D9581C"/>
    <w:rsid w:val="00D95DCB"/>
    <w:rsid w:val="00D96228"/>
    <w:rsid w:val="00DA4783"/>
    <w:rsid w:val="00DA5459"/>
    <w:rsid w:val="00DB1E1F"/>
    <w:rsid w:val="00DB357A"/>
    <w:rsid w:val="00DB4233"/>
    <w:rsid w:val="00DB5097"/>
    <w:rsid w:val="00DB6F1B"/>
    <w:rsid w:val="00DC4F7C"/>
    <w:rsid w:val="00DC7134"/>
    <w:rsid w:val="00DC74F2"/>
    <w:rsid w:val="00DC7C2C"/>
    <w:rsid w:val="00DD074E"/>
    <w:rsid w:val="00DD2256"/>
    <w:rsid w:val="00DD4B55"/>
    <w:rsid w:val="00DD5871"/>
    <w:rsid w:val="00DE2C0C"/>
    <w:rsid w:val="00DE2F66"/>
    <w:rsid w:val="00DE4173"/>
    <w:rsid w:val="00DE4592"/>
    <w:rsid w:val="00DF6125"/>
    <w:rsid w:val="00E13E05"/>
    <w:rsid w:val="00E15784"/>
    <w:rsid w:val="00E16734"/>
    <w:rsid w:val="00E179BE"/>
    <w:rsid w:val="00E17AC4"/>
    <w:rsid w:val="00E20401"/>
    <w:rsid w:val="00E229E0"/>
    <w:rsid w:val="00E264D8"/>
    <w:rsid w:val="00E308AA"/>
    <w:rsid w:val="00E319F9"/>
    <w:rsid w:val="00E31A64"/>
    <w:rsid w:val="00E331C7"/>
    <w:rsid w:val="00E35240"/>
    <w:rsid w:val="00E36E18"/>
    <w:rsid w:val="00E37099"/>
    <w:rsid w:val="00E40A15"/>
    <w:rsid w:val="00E40CCE"/>
    <w:rsid w:val="00E43654"/>
    <w:rsid w:val="00E459FA"/>
    <w:rsid w:val="00E45A4B"/>
    <w:rsid w:val="00E46996"/>
    <w:rsid w:val="00E46E82"/>
    <w:rsid w:val="00E50522"/>
    <w:rsid w:val="00E51347"/>
    <w:rsid w:val="00E52F87"/>
    <w:rsid w:val="00E6120D"/>
    <w:rsid w:val="00E61D06"/>
    <w:rsid w:val="00E64908"/>
    <w:rsid w:val="00E7043E"/>
    <w:rsid w:val="00E747D9"/>
    <w:rsid w:val="00E75D5D"/>
    <w:rsid w:val="00E766CA"/>
    <w:rsid w:val="00E81F85"/>
    <w:rsid w:val="00E8413D"/>
    <w:rsid w:val="00E84C2A"/>
    <w:rsid w:val="00E870FE"/>
    <w:rsid w:val="00E90CA1"/>
    <w:rsid w:val="00E91D25"/>
    <w:rsid w:val="00E95F4D"/>
    <w:rsid w:val="00E97067"/>
    <w:rsid w:val="00EA6E8E"/>
    <w:rsid w:val="00EA7978"/>
    <w:rsid w:val="00EA7D19"/>
    <w:rsid w:val="00EB0789"/>
    <w:rsid w:val="00EB7F70"/>
    <w:rsid w:val="00EC311A"/>
    <w:rsid w:val="00EC4C2A"/>
    <w:rsid w:val="00EC6764"/>
    <w:rsid w:val="00EC726F"/>
    <w:rsid w:val="00EC7743"/>
    <w:rsid w:val="00EC7B8C"/>
    <w:rsid w:val="00ED055B"/>
    <w:rsid w:val="00ED2540"/>
    <w:rsid w:val="00ED48A6"/>
    <w:rsid w:val="00ED521A"/>
    <w:rsid w:val="00EE1F48"/>
    <w:rsid w:val="00EE3C5A"/>
    <w:rsid w:val="00EE4E0F"/>
    <w:rsid w:val="00EE504D"/>
    <w:rsid w:val="00EE75E3"/>
    <w:rsid w:val="00EE7777"/>
    <w:rsid w:val="00EF0C86"/>
    <w:rsid w:val="00EF29B6"/>
    <w:rsid w:val="00EF2D7A"/>
    <w:rsid w:val="00EF586D"/>
    <w:rsid w:val="00F00B9A"/>
    <w:rsid w:val="00F0246E"/>
    <w:rsid w:val="00F026DB"/>
    <w:rsid w:val="00F04133"/>
    <w:rsid w:val="00F12233"/>
    <w:rsid w:val="00F12CE1"/>
    <w:rsid w:val="00F14096"/>
    <w:rsid w:val="00F14820"/>
    <w:rsid w:val="00F153DB"/>
    <w:rsid w:val="00F30DED"/>
    <w:rsid w:val="00F31DB2"/>
    <w:rsid w:val="00F37720"/>
    <w:rsid w:val="00F4046D"/>
    <w:rsid w:val="00F40A6C"/>
    <w:rsid w:val="00F42D15"/>
    <w:rsid w:val="00F44EA5"/>
    <w:rsid w:val="00F4518D"/>
    <w:rsid w:val="00F46AEA"/>
    <w:rsid w:val="00F46C28"/>
    <w:rsid w:val="00F46CF6"/>
    <w:rsid w:val="00F51019"/>
    <w:rsid w:val="00F52179"/>
    <w:rsid w:val="00F52B79"/>
    <w:rsid w:val="00F549C3"/>
    <w:rsid w:val="00F559A5"/>
    <w:rsid w:val="00F55F9D"/>
    <w:rsid w:val="00F56E1A"/>
    <w:rsid w:val="00F60EEE"/>
    <w:rsid w:val="00F6204B"/>
    <w:rsid w:val="00F62CDA"/>
    <w:rsid w:val="00F6448C"/>
    <w:rsid w:val="00F65D8A"/>
    <w:rsid w:val="00F74422"/>
    <w:rsid w:val="00F76222"/>
    <w:rsid w:val="00F83712"/>
    <w:rsid w:val="00F84C21"/>
    <w:rsid w:val="00F85BFD"/>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D0FFF"/>
    <w:rsid w:val="00FE03F8"/>
    <w:rsid w:val="00FE2208"/>
    <w:rsid w:val="00FE2769"/>
    <w:rsid w:val="00FE2ED0"/>
    <w:rsid w:val="00FE3038"/>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
    <w:name w:val="contributor"/>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
    <w:name w:val="name"/>
    <w:basedOn w:val="DefaultParagraphFont"/>
    <w:rsid w:val="00466290"/>
  </w:style>
  <w:style w:type="paragraph" w:customStyle="1" w:styleId="last">
    <w:name w:val="last"/>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
    <w:name w:val="sc"/>
    <w:basedOn w:val="DefaultParagraphFont"/>
    <w:rsid w:val="001352A5"/>
  </w:style>
  <w:style w:type="character" w:customStyle="1" w:styleId="fig-label">
    <w:name w:val="fig-label"/>
    <w:basedOn w:val="DefaultParagraphFont"/>
    <w:rsid w:val="004328A4"/>
  </w:style>
  <w:style w:type="character" w:styleId="PlaceholderText">
    <w:name w:val="Placeholder Text"/>
    <w:basedOn w:val="DefaultParagraphFont"/>
    <w:uiPriority w:val="99"/>
    <w:semiHidden/>
    <w:rsid w:val="00B24162"/>
    <w:rPr>
      <w:color w:val="808080"/>
    </w:rPr>
  </w:style>
  <w:style w:type="character" w:customStyle="1" w:styleId="xref-fig">
    <w:name w:val="xref-fig"/>
    <w:basedOn w:val="DefaultParagraphFont"/>
    <w:rsid w:val="005960F4"/>
  </w:style>
  <w:style w:type="character" w:customStyle="1" w:styleId="xref-disp-formula">
    <w:name w:val="xref-disp-formula"/>
    <w:basedOn w:val="DefaultParagraphFont"/>
    <w:rsid w:val="005960F4"/>
  </w:style>
  <w:style w:type="character" w:customStyle="1" w:styleId="table-label">
    <w:name w:val="table-label"/>
    <w:basedOn w:val="DefaultParagraphFont"/>
    <w:rsid w:val="006659A6"/>
  </w:style>
  <w:style w:type="paragraph" w:customStyle="1" w:styleId="fn">
    <w:name w:val="fn"/>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label">
    <w:name w:val="fn-label"/>
    <w:basedOn w:val="DefaultParagraphFont"/>
    <w:rsid w:val="005757DF"/>
  </w:style>
  <w:style w:type="paragraph" w:customStyle="1" w:styleId="received">
    <w:name w:val="receive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eived-label">
    <w:name w:val="received-label"/>
    <w:basedOn w:val="DefaultParagraphFont"/>
    <w:rsid w:val="005757DF"/>
  </w:style>
  <w:style w:type="paragraph" w:customStyle="1" w:styleId="rev-recd">
    <w:name w:val="rev-rec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v-recd-label">
    <w:name w:val="rev-recd-label"/>
    <w:basedOn w:val="DefaultParagraphFont"/>
    <w:rsid w:val="005757DF"/>
  </w:style>
  <w:style w:type="character" w:styleId="HTMLCite">
    <w:name w:val="HTML Cite"/>
    <w:basedOn w:val="DefaultParagraphFont"/>
    <w:uiPriority w:val="99"/>
    <w:semiHidden/>
    <w:unhideWhenUsed/>
    <w:rsid w:val="009437B5"/>
    <w:rPr>
      <w:i/>
      <w:iCs/>
    </w:rPr>
  </w:style>
  <w:style w:type="character" w:customStyle="1" w:styleId="cit-pub-date">
    <w:name w:val="cit-pub-date"/>
    <w:basedOn w:val="DefaultParagraphFont"/>
    <w:rsid w:val="009437B5"/>
  </w:style>
  <w:style w:type="character" w:customStyle="1" w:styleId="cit-source">
    <w:name w:val="cit-source"/>
    <w:basedOn w:val="DefaultParagraphFont"/>
    <w:rsid w:val="009437B5"/>
  </w:style>
  <w:style w:type="character" w:customStyle="1" w:styleId="cit-vol">
    <w:name w:val="cit-vol"/>
    <w:basedOn w:val="DefaultParagraphFont"/>
    <w:rsid w:val="009437B5"/>
  </w:style>
  <w:style w:type="character" w:customStyle="1" w:styleId="cit-fpage">
    <w:name w:val="cit-fpage"/>
    <w:basedOn w:val="DefaultParagraphFont"/>
    <w:rsid w:val="009437B5"/>
  </w:style>
  <w:style w:type="character" w:customStyle="1" w:styleId="cit-reflinks-abstract">
    <w:name w:val="cit-reflinks-abstract"/>
    <w:basedOn w:val="DefaultParagraphFont"/>
    <w:rsid w:val="009437B5"/>
  </w:style>
  <w:style w:type="character" w:customStyle="1" w:styleId="cit-sep">
    <w:name w:val="cit-sep"/>
    <w:basedOn w:val="DefaultParagraphFont"/>
    <w:rsid w:val="009437B5"/>
  </w:style>
  <w:style w:type="character" w:customStyle="1" w:styleId="cit-reflinks-full-text">
    <w:name w:val="cit-reflinks-full-text"/>
    <w:basedOn w:val="DefaultParagraphFont"/>
    <w:rsid w:val="009437B5"/>
  </w:style>
  <w:style w:type="character" w:customStyle="1" w:styleId="free-full-text">
    <w:name w:val="free-full-text"/>
    <w:basedOn w:val="DefaultParagraphFont"/>
    <w:rsid w:val="009437B5"/>
  </w:style>
  <w:style w:type="character" w:customStyle="1" w:styleId="number">
    <w:name w:val="number"/>
    <w:basedOn w:val="DefaultParagraphFont"/>
    <w:rsid w:val="009B65C3"/>
  </w:style>
  <w:style w:type="character" w:customStyle="1" w:styleId="ref-link">
    <w:name w:val="ref-link"/>
    <w:basedOn w:val="DefaultParagraphFont"/>
    <w:rsid w:val="009B65C3"/>
  </w:style>
  <w:style w:type="character" w:customStyle="1" w:styleId="mi">
    <w:name w:val="mi"/>
    <w:basedOn w:val="DefaultParagraphFont"/>
    <w:rsid w:val="009B65C3"/>
  </w:style>
  <w:style w:type="character" w:customStyle="1" w:styleId="mo">
    <w:name w:val="mo"/>
    <w:basedOn w:val="DefaultParagraphFont"/>
    <w:rsid w:val="009B65C3"/>
  </w:style>
  <w:style w:type="character" w:customStyle="1" w:styleId="mtext">
    <w:name w:val="mtext"/>
    <w:basedOn w:val="DefaultParagraphFont"/>
    <w:rsid w:val="009B65C3"/>
  </w:style>
  <w:style w:type="character" w:customStyle="1" w:styleId="link">
    <w:name w:val="link"/>
    <w:basedOn w:val="DefaultParagraphFont"/>
    <w:rsid w:val="009B65C3"/>
  </w:style>
  <w:style w:type="character" w:customStyle="1" w:styleId="mn">
    <w:name w:val="mn"/>
    <w:basedOn w:val="DefaultParagraphFont"/>
    <w:rsid w:val="009B65C3"/>
  </w:style>
  <w:style w:type="paragraph" w:customStyle="1" w:styleId="links">
    <w:name w:val="links"/>
    <w:basedOn w:val="Normal"/>
    <w:rsid w:val="009B65C3"/>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549C3"/>
    <w:rPr>
      <w:color w:val="800080"/>
      <w:u w:val="single"/>
    </w:rPr>
  </w:style>
  <w:style w:type="character" w:customStyle="1" w:styleId="table-captionlabel">
    <w:name w:val="table-caption__label"/>
    <w:basedOn w:val="DefaultParagraphFont"/>
    <w:rsid w:val="00F549C3"/>
  </w:style>
  <w:style w:type="character" w:customStyle="1" w:styleId="smallcaps">
    <w:name w:val="smallcaps"/>
    <w:basedOn w:val="DefaultParagraphFont"/>
    <w:rsid w:val="00F549C3"/>
  </w:style>
  <w:style w:type="paragraph" w:customStyle="1" w:styleId="info-header">
    <w:name w:val="info-header"/>
    <w:basedOn w:val="Normal"/>
    <w:rsid w:val="00F54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llet">
    <w:name w:val="bullet"/>
    <w:basedOn w:val="DefaultParagraphFont"/>
    <w:rsid w:val="000F1B12"/>
  </w:style>
  <w:style w:type="character" w:customStyle="1" w:styleId="author">
    <w:name w:val="author"/>
    <w:basedOn w:val="DefaultParagraphFont"/>
    <w:rsid w:val="000F1B12"/>
  </w:style>
  <w:style w:type="character" w:customStyle="1" w:styleId="articletitle">
    <w:name w:val="articletitle"/>
    <w:basedOn w:val="DefaultParagraphFont"/>
    <w:rsid w:val="000F1B12"/>
  </w:style>
  <w:style w:type="character" w:customStyle="1" w:styleId="pubyear">
    <w:name w:val="pubyear"/>
    <w:basedOn w:val="DefaultParagraphFont"/>
    <w:rsid w:val="000F1B12"/>
  </w:style>
  <w:style w:type="character" w:customStyle="1" w:styleId="vol">
    <w:name w:val="vol"/>
    <w:basedOn w:val="DefaultParagraphFont"/>
    <w:rsid w:val="000F1B12"/>
  </w:style>
  <w:style w:type="character" w:customStyle="1" w:styleId="pagefirst">
    <w:name w:val="pagefirst"/>
    <w:basedOn w:val="DefaultParagraphFont"/>
    <w:rsid w:val="000F1B12"/>
  </w:style>
  <w:style w:type="character" w:customStyle="1" w:styleId="pagelast">
    <w:name w:val="pagelast"/>
    <w:basedOn w:val="DefaultParagraphFont"/>
    <w:rsid w:val="000F1B12"/>
  </w:style>
  <w:style w:type="character" w:customStyle="1" w:styleId="openurl">
    <w:name w:val="openurl"/>
    <w:basedOn w:val="DefaultParagraphFont"/>
    <w:rsid w:val="000F1B12"/>
  </w:style>
  <w:style w:type="character" w:customStyle="1" w:styleId="booktitle0">
    <w:name w:val="booktitle"/>
    <w:basedOn w:val="DefaultParagraphFont"/>
    <w:rsid w:val="000F1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414975">
      <w:bodyDiv w:val="1"/>
      <w:marLeft w:val="0"/>
      <w:marRight w:val="0"/>
      <w:marTop w:val="0"/>
      <w:marBottom w:val="0"/>
      <w:divBdr>
        <w:top w:val="none" w:sz="0" w:space="0" w:color="auto"/>
        <w:left w:val="none" w:sz="0" w:space="0" w:color="auto"/>
        <w:bottom w:val="none" w:sz="0" w:space="0" w:color="auto"/>
        <w:right w:val="none" w:sz="0" w:space="0" w:color="auto"/>
      </w:divBdr>
      <w:divsChild>
        <w:div w:id="805783707">
          <w:marLeft w:val="0"/>
          <w:marRight w:val="0"/>
          <w:marTop w:val="0"/>
          <w:marBottom w:val="0"/>
          <w:divBdr>
            <w:top w:val="none" w:sz="0" w:space="0" w:color="auto"/>
            <w:left w:val="none" w:sz="0" w:space="0" w:color="auto"/>
            <w:bottom w:val="none" w:sz="0" w:space="0" w:color="auto"/>
            <w:right w:val="none" w:sz="0" w:space="0" w:color="auto"/>
          </w:divBdr>
          <w:divsChild>
            <w:div w:id="1141918419">
              <w:marLeft w:val="0"/>
              <w:marRight w:val="0"/>
              <w:marTop w:val="0"/>
              <w:marBottom w:val="0"/>
              <w:divBdr>
                <w:top w:val="none" w:sz="0" w:space="0" w:color="auto"/>
                <w:left w:val="none" w:sz="0" w:space="0" w:color="auto"/>
                <w:bottom w:val="none" w:sz="0" w:space="0" w:color="auto"/>
                <w:right w:val="none" w:sz="0" w:space="0" w:color="auto"/>
              </w:divBdr>
              <w:divsChild>
                <w:div w:id="186529101">
                  <w:marLeft w:val="0"/>
                  <w:marRight w:val="0"/>
                  <w:marTop w:val="0"/>
                  <w:marBottom w:val="0"/>
                  <w:divBdr>
                    <w:top w:val="none" w:sz="0" w:space="0" w:color="auto"/>
                    <w:left w:val="none" w:sz="0" w:space="0" w:color="auto"/>
                    <w:bottom w:val="none" w:sz="0" w:space="0" w:color="auto"/>
                    <w:right w:val="none" w:sz="0" w:space="0" w:color="auto"/>
                  </w:divBdr>
                  <w:divsChild>
                    <w:div w:id="1664309291">
                      <w:marLeft w:val="0"/>
                      <w:marRight w:val="0"/>
                      <w:marTop w:val="0"/>
                      <w:marBottom w:val="0"/>
                      <w:divBdr>
                        <w:top w:val="none" w:sz="0" w:space="0" w:color="auto"/>
                        <w:left w:val="none" w:sz="0" w:space="0" w:color="auto"/>
                        <w:bottom w:val="none" w:sz="0" w:space="0" w:color="auto"/>
                        <w:right w:val="none" w:sz="0" w:space="0" w:color="auto"/>
                      </w:divBdr>
                      <w:divsChild>
                        <w:div w:id="5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833717">
                  <w:marLeft w:val="0"/>
                  <w:marRight w:val="0"/>
                  <w:marTop w:val="0"/>
                  <w:marBottom w:val="0"/>
                  <w:divBdr>
                    <w:top w:val="none" w:sz="0" w:space="0" w:color="auto"/>
                    <w:left w:val="none" w:sz="0" w:space="0" w:color="auto"/>
                    <w:bottom w:val="none" w:sz="0" w:space="0" w:color="auto"/>
                    <w:right w:val="none" w:sz="0" w:space="0" w:color="auto"/>
                  </w:divBdr>
                  <w:divsChild>
                    <w:div w:id="1396395721">
                      <w:marLeft w:val="0"/>
                      <w:marRight w:val="0"/>
                      <w:marTop w:val="0"/>
                      <w:marBottom w:val="0"/>
                      <w:divBdr>
                        <w:top w:val="none" w:sz="0" w:space="0" w:color="auto"/>
                        <w:left w:val="none" w:sz="0" w:space="0" w:color="auto"/>
                        <w:bottom w:val="none" w:sz="0" w:space="0" w:color="auto"/>
                        <w:right w:val="none" w:sz="0" w:space="0" w:color="auto"/>
                      </w:divBdr>
                      <w:divsChild>
                        <w:div w:id="1917519574">
                          <w:marLeft w:val="0"/>
                          <w:marRight w:val="0"/>
                          <w:marTop w:val="0"/>
                          <w:marBottom w:val="0"/>
                          <w:divBdr>
                            <w:top w:val="none" w:sz="0" w:space="0" w:color="auto"/>
                            <w:left w:val="none" w:sz="0" w:space="0" w:color="auto"/>
                            <w:bottom w:val="none" w:sz="0" w:space="0" w:color="auto"/>
                            <w:right w:val="none" w:sz="0" w:space="0" w:color="auto"/>
                          </w:divBdr>
                        </w:div>
                      </w:divsChild>
                    </w:div>
                    <w:div w:id="264308101">
                      <w:marLeft w:val="0"/>
                      <w:marRight w:val="0"/>
                      <w:marTop w:val="0"/>
                      <w:marBottom w:val="0"/>
                      <w:divBdr>
                        <w:top w:val="none" w:sz="0" w:space="0" w:color="auto"/>
                        <w:left w:val="none" w:sz="0" w:space="0" w:color="auto"/>
                        <w:bottom w:val="none" w:sz="0" w:space="0" w:color="auto"/>
                        <w:right w:val="none" w:sz="0" w:space="0" w:color="auto"/>
                      </w:divBdr>
                    </w:div>
                    <w:div w:id="1456633082">
                      <w:marLeft w:val="0"/>
                      <w:marRight w:val="0"/>
                      <w:marTop w:val="0"/>
                      <w:marBottom w:val="0"/>
                      <w:divBdr>
                        <w:top w:val="none" w:sz="0" w:space="0" w:color="auto"/>
                        <w:left w:val="none" w:sz="0" w:space="0" w:color="auto"/>
                        <w:bottom w:val="none" w:sz="0" w:space="0" w:color="auto"/>
                        <w:right w:val="none" w:sz="0" w:space="0" w:color="auto"/>
                      </w:divBdr>
                    </w:div>
                    <w:div w:id="880168052">
                      <w:marLeft w:val="0"/>
                      <w:marRight w:val="0"/>
                      <w:marTop w:val="0"/>
                      <w:marBottom w:val="0"/>
                      <w:divBdr>
                        <w:top w:val="none" w:sz="0" w:space="0" w:color="auto"/>
                        <w:left w:val="none" w:sz="0" w:space="0" w:color="auto"/>
                        <w:bottom w:val="none" w:sz="0" w:space="0" w:color="auto"/>
                        <w:right w:val="none" w:sz="0" w:space="0" w:color="auto"/>
                      </w:divBdr>
                    </w:div>
                    <w:div w:id="309139915">
                      <w:marLeft w:val="0"/>
                      <w:marRight w:val="0"/>
                      <w:marTop w:val="0"/>
                      <w:marBottom w:val="0"/>
                      <w:divBdr>
                        <w:top w:val="none" w:sz="0" w:space="0" w:color="auto"/>
                        <w:left w:val="none" w:sz="0" w:space="0" w:color="auto"/>
                        <w:bottom w:val="none" w:sz="0" w:space="0" w:color="auto"/>
                        <w:right w:val="none" w:sz="0" w:space="0" w:color="auto"/>
                      </w:divBdr>
                    </w:div>
                    <w:div w:id="2137942797">
                      <w:marLeft w:val="0"/>
                      <w:marRight w:val="0"/>
                      <w:marTop w:val="0"/>
                      <w:marBottom w:val="0"/>
                      <w:divBdr>
                        <w:top w:val="none" w:sz="0" w:space="0" w:color="auto"/>
                        <w:left w:val="none" w:sz="0" w:space="0" w:color="auto"/>
                        <w:bottom w:val="none" w:sz="0" w:space="0" w:color="auto"/>
                        <w:right w:val="none" w:sz="0" w:space="0" w:color="auto"/>
                      </w:divBdr>
                    </w:div>
                  </w:divsChild>
                </w:div>
                <w:div w:id="373383258">
                  <w:marLeft w:val="0"/>
                  <w:marRight w:val="0"/>
                  <w:marTop w:val="0"/>
                  <w:marBottom w:val="0"/>
                  <w:divBdr>
                    <w:top w:val="none" w:sz="0" w:space="0" w:color="auto"/>
                    <w:left w:val="none" w:sz="0" w:space="0" w:color="auto"/>
                    <w:bottom w:val="none" w:sz="0" w:space="0" w:color="auto"/>
                    <w:right w:val="none" w:sz="0" w:space="0" w:color="auto"/>
                  </w:divBdr>
                  <w:divsChild>
                    <w:div w:id="1396485">
                      <w:marLeft w:val="0"/>
                      <w:marRight w:val="0"/>
                      <w:marTop w:val="0"/>
                      <w:marBottom w:val="0"/>
                      <w:divBdr>
                        <w:top w:val="none" w:sz="0" w:space="0" w:color="auto"/>
                        <w:left w:val="none" w:sz="0" w:space="0" w:color="auto"/>
                        <w:bottom w:val="none" w:sz="0" w:space="0" w:color="auto"/>
                        <w:right w:val="none" w:sz="0" w:space="0" w:color="auto"/>
                      </w:divBdr>
                      <w:divsChild>
                        <w:div w:id="828910255">
                          <w:marLeft w:val="0"/>
                          <w:marRight w:val="0"/>
                          <w:marTop w:val="0"/>
                          <w:marBottom w:val="0"/>
                          <w:divBdr>
                            <w:top w:val="none" w:sz="0" w:space="0" w:color="auto"/>
                            <w:left w:val="none" w:sz="0" w:space="0" w:color="auto"/>
                            <w:bottom w:val="none" w:sz="0" w:space="0" w:color="auto"/>
                            <w:right w:val="none" w:sz="0" w:space="0" w:color="auto"/>
                          </w:divBdr>
                        </w:div>
                      </w:divsChild>
                    </w:div>
                    <w:div w:id="513618559">
                      <w:marLeft w:val="0"/>
                      <w:marRight w:val="0"/>
                      <w:marTop w:val="0"/>
                      <w:marBottom w:val="0"/>
                      <w:divBdr>
                        <w:top w:val="none" w:sz="0" w:space="0" w:color="auto"/>
                        <w:left w:val="none" w:sz="0" w:space="0" w:color="auto"/>
                        <w:bottom w:val="none" w:sz="0" w:space="0" w:color="auto"/>
                        <w:right w:val="none" w:sz="0" w:space="0" w:color="auto"/>
                      </w:divBdr>
                    </w:div>
                    <w:div w:id="1241018511">
                      <w:marLeft w:val="0"/>
                      <w:marRight w:val="0"/>
                      <w:marTop w:val="0"/>
                      <w:marBottom w:val="0"/>
                      <w:divBdr>
                        <w:top w:val="none" w:sz="0" w:space="0" w:color="auto"/>
                        <w:left w:val="none" w:sz="0" w:space="0" w:color="auto"/>
                        <w:bottom w:val="none" w:sz="0" w:space="0" w:color="auto"/>
                        <w:right w:val="none" w:sz="0" w:space="0" w:color="auto"/>
                      </w:divBdr>
                    </w:div>
                    <w:div w:id="1345401613">
                      <w:marLeft w:val="0"/>
                      <w:marRight w:val="0"/>
                      <w:marTop w:val="0"/>
                      <w:marBottom w:val="0"/>
                      <w:divBdr>
                        <w:top w:val="none" w:sz="0" w:space="0" w:color="auto"/>
                        <w:left w:val="none" w:sz="0" w:space="0" w:color="auto"/>
                        <w:bottom w:val="none" w:sz="0" w:space="0" w:color="auto"/>
                        <w:right w:val="none" w:sz="0" w:space="0" w:color="auto"/>
                      </w:divBdr>
                    </w:div>
                    <w:div w:id="1319792">
                      <w:marLeft w:val="0"/>
                      <w:marRight w:val="0"/>
                      <w:marTop w:val="0"/>
                      <w:marBottom w:val="0"/>
                      <w:divBdr>
                        <w:top w:val="none" w:sz="0" w:space="0" w:color="auto"/>
                        <w:left w:val="none" w:sz="0" w:space="0" w:color="auto"/>
                        <w:bottom w:val="none" w:sz="0" w:space="0" w:color="auto"/>
                        <w:right w:val="none" w:sz="0" w:space="0" w:color="auto"/>
                      </w:divBdr>
                    </w:div>
                    <w:div w:id="895235782">
                      <w:marLeft w:val="0"/>
                      <w:marRight w:val="0"/>
                      <w:marTop w:val="0"/>
                      <w:marBottom w:val="0"/>
                      <w:divBdr>
                        <w:top w:val="none" w:sz="0" w:space="0" w:color="auto"/>
                        <w:left w:val="none" w:sz="0" w:space="0" w:color="auto"/>
                        <w:bottom w:val="none" w:sz="0" w:space="0" w:color="auto"/>
                        <w:right w:val="none" w:sz="0" w:space="0" w:color="auto"/>
                      </w:divBdr>
                      <w:divsChild>
                        <w:div w:id="1187409440">
                          <w:marLeft w:val="0"/>
                          <w:marRight w:val="0"/>
                          <w:marTop w:val="0"/>
                          <w:marBottom w:val="0"/>
                          <w:divBdr>
                            <w:top w:val="none" w:sz="0" w:space="0" w:color="auto"/>
                            <w:left w:val="none" w:sz="0" w:space="0" w:color="auto"/>
                            <w:bottom w:val="none" w:sz="0" w:space="0" w:color="auto"/>
                            <w:right w:val="none" w:sz="0" w:space="0" w:color="auto"/>
                          </w:divBdr>
                        </w:div>
                        <w:div w:id="1770855838">
                          <w:marLeft w:val="0"/>
                          <w:marRight w:val="0"/>
                          <w:marTop w:val="0"/>
                          <w:marBottom w:val="0"/>
                          <w:divBdr>
                            <w:top w:val="none" w:sz="0" w:space="0" w:color="auto"/>
                            <w:left w:val="none" w:sz="0" w:space="0" w:color="auto"/>
                            <w:bottom w:val="none" w:sz="0" w:space="0" w:color="auto"/>
                            <w:right w:val="none" w:sz="0" w:space="0" w:color="auto"/>
                          </w:divBdr>
                        </w:div>
                      </w:divsChild>
                    </w:div>
                    <w:div w:id="486020118">
                      <w:marLeft w:val="0"/>
                      <w:marRight w:val="0"/>
                      <w:marTop w:val="0"/>
                      <w:marBottom w:val="0"/>
                      <w:divBdr>
                        <w:top w:val="none" w:sz="0" w:space="0" w:color="auto"/>
                        <w:left w:val="none" w:sz="0" w:space="0" w:color="auto"/>
                        <w:bottom w:val="none" w:sz="0" w:space="0" w:color="auto"/>
                        <w:right w:val="none" w:sz="0" w:space="0" w:color="auto"/>
                      </w:divBdr>
                      <w:divsChild>
                        <w:div w:id="1346132570">
                          <w:marLeft w:val="0"/>
                          <w:marRight w:val="0"/>
                          <w:marTop w:val="0"/>
                          <w:marBottom w:val="0"/>
                          <w:divBdr>
                            <w:top w:val="none" w:sz="0" w:space="0" w:color="auto"/>
                            <w:left w:val="none" w:sz="0" w:space="0" w:color="auto"/>
                            <w:bottom w:val="none" w:sz="0" w:space="0" w:color="auto"/>
                            <w:right w:val="none" w:sz="0" w:space="0" w:color="auto"/>
                          </w:divBdr>
                        </w:div>
                        <w:div w:id="1671902920">
                          <w:marLeft w:val="0"/>
                          <w:marRight w:val="0"/>
                          <w:marTop w:val="0"/>
                          <w:marBottom w:val="0"/>
                          <w:divBdr>
                            <w:top w:val="none" w:sz="0" w:space="0" w:color="auto"/>
                            <w:left w:val="none" w:sz="0" w:space="0" w:color="auto"/>
                            <w:bottom w:val="none" w:sz="0" w:space="0" w:color="auto"/>
                            <w:right w:val="none" w:sz="0" w:space="0" w:color="auto"/>
                          </w:divBdr>
                        </w:div>
                      </w:divsChild>
                    </w:div>
                    <w:div w:id="786432161">
                      <w:marLeft w:val="0"/>
                      <w:marRight w:val="0"/>
                      <w:marTop w:val="0"/>
                      <w:marBottom w:val="0"/>
                      <w:divBdr>
                        <w:top w:val="none" w:sz="0" w:space="0" w:color="auto"/>
                        <w:left w:val="none" w:sz="0" w:space="0" w:color="auto"/>
                        <w:bottom w:val="none" w:sz="0" w:space="0" w:color="auto"/>
                        <w:right w:val="none" w:sz="0" w:space="0" w:color="auto"/>
                      </w:divBdr>
                    </w:div>
                    <w:div w:id="413207219">
                      <w:marLeft w:val="0"/>
                      <w:marRight w:val="0"/>
                      <w:marTop w:val="0"/>
                      <w:marBottom w:val="0"/>
                      <w:divBdr>
                        <w:top w:val="none" w:sz="0" w:space="0" w:color="auto"/>
                        <w:left w:val="none" w:sz="0" w:space="0" w:color="auto"/>
                        <w:bottom w:val="none" w:sz="0" w:space="0" w:color="auto"/>
                        <w:right w:val="none" w:sz="0" w:space="0" w:color="auto"/>
                      </w:divBdr>
                      <w:divsChild>
                        <w:div w:id="1002659806">
                          <w:marLeft w:val="0"/>
                          <w:marRight w:val="0"/>
                          <w:marTop w:val="0"/>
                          <w:marBottom w:val="0"/>
                          <w:divBdr>
                            <w:top w:val="none" w:sz="0" w:space="0" w:color="auto"/>
                            <w:left w:val="none" w:sz="0" w:space="0" w:color="auto"/>
                            <w:bottom w:val="none" w:sz="0" w:space="0" w:color="auto"/>
                            <w:right w:val="none" w:sz="0" w:space="0" w:color="auto"/>
                          </w:divBdr>
                          <w:divsChild>
                            <w:div w:id="710961835">
                              <w:marLeft w:val="0"/>
                              <w:marRight w:val="0"/>
                              <w:marTop w:val="0"/>
                              <w:marBottom w:val="0"/>
                              <w:divBdr>
                                <w:top w:val="none" w:sz="0" w:space="0" w:color="auto"/>
                                <w:left w:val="none" w:sz="0" w:space="0" w:color="auto"/>
                                <w:bottom w:val="none" w:sz="0" w:space="0" w:color="auto"/>
                                <w:right w:val="none" w:sz="0" w:space="0" w:color="auto"/>
                              </w:divBdr>
                            </w:div>
                          </w:divsChild>
                        </w:div>
                        <w:div w:id="2110269023">
                          <w:marLeft w:val="0"/>
                          <w:marRight w:val="0"/>
                          <w:marTop w:val="0"/>
                          <w:marBottom w:val="0"/>
                          <w:divBdr>
                            <w:top w:val="none" w:sz="0" w:space="0" w:color="auto"/>
                            <w:left w:val="none" w:sz="0" w:space="0" w:color="auto"/>
                            <w:bottom w:val="none" w:sz="0" w:space="0" w:color="auto"/>
                            <w:right w:val="none" w:sz="0" w:space="0" w:color="auto"/>
                          </w:divBdr>
                        </w:div>
                      </w:divsChild>
                    </w:div>
                    <w:div w:id="1052921625">
                      <w:marLeft w:val="0"/>
                      <w:marRight w:val="0"/>
                      <w:marTop w:val="0"/>
                      <w:marBottom w:val="0"/>
                      <w:divBdr>
                        <w:top w:val="none" w:sz="0" w:space="0" w:color="auto"/>
                        <w:left w:val="none" w:sz="0" w:space="0" w:color="auto"/>
                        <w:bottom w:val="none" w:sz="0" w:space="0" w:color="auto"/>
                        <w:right w:val="none" w:sz="0" w:space="0" w:color="auto"/>
                      </w:divBdr>
                      <w:divsChild>
                        <w:div w:id="199336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221295">
                  <w:marLeft w:val="0"/>
                  <w:marRight w:val="0"/>
                  <w:marTop w:val="0"/>
                  <w:marBottom w:val="0"/>
                  <w:divBdr>
                    <w:top w:val="none" w:sz="0" w:space="0" w:color="auto"/>
                    <w:left w:val="none" w:sz="0" w:space="0" w:color="auto"/>
                    <w:bottom w:val="none" w:sz="0" w:space="0" w:color="auto"/>
                    <w:right w:val="none" w:sz="0" w:space="0" w:color="auto"/>
                  </w:divBdr>
                  <w:divsChild>
                    <w:div w:id="1985117439">
                      <w:marLeft w:val="0"/>
                      <w:marRight w:val="0"/>
                      <w:marTop w:val="0"/>
                      <w:marBottom w:val="0"/>
                      <w:divBdr>
                        <w:top w:val="none" w:sz="0" w:space="0" w:color="auto"/>
                        <w:left w:val="none" w:sz="0" w:space="0" w:color="auto"/>
                        <w:bottom w:val="none" w:sz="0" w:space="0" w:color="auto"/>
                        <w:right w:val="none" w:sz="0" w:space="0" w:color="auto"/>
                      </w:divBdr>
                      <w:divsChild>
                        <w:div w:id="822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405850">
                  <w:marLeft w:val="0"/>
                  <w:marRight w:val="0"/>
                  <w:marTop w:val="0"/>
                  <w:marBottom w:val="0"/>
                  <w:divBdr>
                    <w:top w:val="none" w:sz="0" w:space="0" w:color="auto"/>
                    <w:left w:val="none" w:sz="0" w:space="0" w:color="auto"/>
                    <w:bottom w:val="none" w:sz="0" w:space="0" w:color="auto"/>
                    <w:right w:val="none" w:sz="0" w:space="0" w:color="auto"/>
                  </w:divBdr>
                  <w:divsChild>
                    <w:div w:id="400180227">
                      <w:marLeft w:val="0"/>
                      <w:marRight w:val="0"/>
                      <w:marTop w:val="0"/>
                      <w:marBottom w:val="0"/>
                      <w:divBdr>
                        <w:top w:val="none" w:sz="0" w:space="0" w:color="auto"/>
                        <w:left w:val="none" w:sz="0" w:space="0" w:color="auto"/>
                        <w:bottom w:val="none" w:sz="0" w:space="0" w:color="auto"/>
                        <w:right w:val="none" w:sz="0" w:space="0" w:color="auto"/>
                      </w:divBdr>
                      <w:divsChild>
                        <w:div w:id="972711810">
                          <w:marLeft w:val="0"/>
                          <w:marRight w:val="0"/>
                          <w:marTop w:val="0"/>
                          <w:marBottom w:val="0"/>
                          <w:divBdr>
                            <w:top w:val="none" w:sz="0" w:space="0" w:color="auto"/>
                            <w:left w:val="none" w:sz="0" w:space="0" w:color="auto"/>
                            <w:bottom w:val="none" w:sz="0" w:space="0" w:color="auto"/>
                            <w:right w:val="none" w:sz="0" w:space="0" w:color="auto"/>
                          </w:divBdr>
                        </w:div>
                      </w:divsChild>
                    </w:div>
                    <w:div w:id="1314875699">
                      <w:marLeft w:val="0"/>
                      <w:marRight w:val="0"/>
                      <w:marTop w:val="0"/>
                      <w:marBottom w:val="0"/>
                      <w:divBdr>
                        <w:top w:val="none" w:sz="0" w:space="0" w:color="auto"/>
                        <w:left w:val="none" w:sz="0" w:space="0" w:color="auto"/>
                        <w:bottom w:val="none" w:sz="0" w:space="0" w:color="auto"/>
                        <w:right w:val="none" w:sz="0" w:space="0" w:color="auto"/>
                      </w:divBdr>
                      <w:divsChild>
                        <w:div w:id="141507018">
                          <w:marLeft w:val="0"/>
                          <w:marRight w:val="0"/>
                          <w:marTop w:val="0"/>
                          <w:marBottom w:val="0"/>
                          <w:divBdr>
                            <w:top w:val="none" w:sz="0" w:space="0" w:color="auto"/>
                            <w:left w:val="none" w:sz="0" w:space="0" w:color="auto"/>
                            <w:bottom w:val="none" w:sz="0" w:space="0" w:color="auto"/>
                            <w:right w:val="none" w:sz="0" w:space="0" w:color="auto"/>
                          </w:divBdr>
                        </w:div>
                        <w:div w:id="5520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04562">
                  <w:marLeft w:val="0"/>
                  <w:marRight w:val="0"/>
                  <w:marTop w:val="0"/>
                  <w:marBottom w:val="0"/>
                  <w:divBdr>
                    <w:top w:val="none" w:sz="0" w:space="0" w:color="auto"/>
                    <w:left w:val="none" w:sz="0" w:space="0" w:color="auto"/>
                    <w:bottom w:val="none" w:sz="0" w:space="0" w:color="auto"/>
                    <w:right w:val="none" w:sz="0" w:space="0" w:color="auto"/>
                  </w:divBdr>
                  <w:divsChild>
                    <w:div w:id="912588938">
                      <w:marLeft w:val="0"/>
                      <w:marRight w:val="0"/>
                      <w:marTop w:val="0"/>
                      <w:marBottom w:val="0"/>
                      <w:divBdr>
                        <w:top w:val="none" w:sz="0" w:space="0" w:color="auto"/>
                        <w:left w:val="none" w:sz="0" w:space="0" w:color="auto"/>
                        <w:bottom w:val="none" w:sz="0" w:space="0" w:color="auto"/>
                        <w:right w:val="none" w:sz="0" w:space="0" w:color="auto"/>
                      </w:divBdr>
                      <w:divsChild>
                        <w:div w:id="54094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16070">
                  <w:marLeft w:val="0"/>
                  <w:marRight w:val="0"/>
                  <w:marTop w:val="0"/>
                  <w:marBottom w:val="0"/>
                  <w:divBdr>
                    <w:top w:val="none" w:sz="0" w:space="0" w:color="auto"/>
                    <w:left w:val="none" w:sz="0" w:space="0" w:color="auto"/>
                    <w:bottom w:val="none" w:sz="0" w:space="0" w:color="auto"/>
                    <w:right w:val="none" w:sz="0" w:space="0" w:color="auto"/>
                  </w:divBdr>
                  <w:divsChild>
                    <w:div w:id="903829636">
                      <w:marLeft w:val="0"/>
                      <w:marRight w:val="0"/>
                      <w:marTop w:val="0"/>
                      <w:marBottom w:val="0"/>
                      <w:divBdr>
                        <w:top w:val="none" w:sz="0" w:space="0" w:color="auto"/>
                        <w:left w:val="none" w:sz="0" w:space="0" w:color="auto"/>
                        <w:bottom w:val="none" w:sz="0" w:space="0" w:color="auto"/>
                        <w:right w:val="none" w:sz="0" w:space="0" w:color="auto"/>
                      </w:divBdr>
                      <w:divsChild>
                        <w:div w:id="200095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76270">
      <w:bodyDiv w:val="1"/>
      <w:marLeft w:val="0"/>
      <w:marRight w:val="0"/>
      <w:marTop w:val="0"/>
      <w:marBottom w:val="0"/>
      <w:divBdr>
        <w:top w:val="none" w:sz="0" w:space="0" w:color="auto"/>
        <w:left w:val="none" w:sz="0" w:space="0" w:color="auto"/>
        <w:bottom w:val="none" w:sz="0" w:space="0" w:color="auto"/>
        <w:right w:val="none" w:sz="0" w:space="0" w:color="auto"/>
      </w:divBdr>
    </w:div>
    <w:div w:id="198394503">
      <w:bodyDiv w:val="1"/>
      <w:marLeft w:val="0"/>
      <w:marRight w:val="0"/>
      <w:marTop w:val="0"/>
      <w:marBottom w:val="0"/>
      <w:divBdr>
        <w:top w:val="none" w:sz="0" w:space="0" w:color="auto"/>
        <w:left w:val="none" w:sz="0" w:space="0" w:color="auto"/>
        <w:bottom w:val="none" w:sz="0" w:space="0" w:color="auto"/>
        <w:right w:val="none" w:sz="0" w:space="0" w:color="auto"/>
      </w:divBdr>
    </w:div>
    <w:div w:id="235018888">
      <w:bodyDiv w:val="1"/>
      <w:marLeft w:val="0"/>
      <w:marRight w:val="0"/>
      <w:marTop w:val="0"/>
      <w:marBottom w:val="0"/>
      <w:divBdr>
        <w:top w:val="none" w:sz="0" w:space="0" w:color="auto"/>
        <w:left w:val="none" w:sz="0" w:space="0" w:color="auto"/>
        <w:bottom w:val="none" w:sz="0" w:space="0" w:color="auto"/>
        <w:right w:val="none" w:sz="0" w:space="0" w:color="auto"/>
      </w:divBdr>
      <w:divsChild>
        <w:div w:id="666179209">
          <w:marLeft w:val="0"/>
          <w:marRight w:val="0"/>
          <w:marTop w:val="0"/>
          <w:marBottom w:val="0"/>
          <w:divBdr>
            <w:top w:val="none" w:sz="0" w:space="0" w:color="auto"/>
            <w:left w:val="none" w:sz="0" w:space="0" w:color="auto"/>
            <w:bottom w:val="none" w:sz="0" w:space="0" w:color="auto"/>
            <w:right w:val="none" w:sz="0" w:space="0" w:color="auto"/>
          </w:divBdr>
          <w:divsChild>
            <w:div w:id="383800971">
              <w:marLeft w:val="0"/>
              <w:marRight w:val="0"/>
              <w:marTop w:val="0"/>
              <w:marBottom w:val="0"/>
              <w:divBdr>
                <w:top w:val="none" w:sz="0" w:space="0" w:color="auto"/>
                <w:left w:val="none" w:sz="0" w:space="0" w:color="auto"/>
                <w:bottom w:val="none" w:sz="0" w:space="0" w:color="auto"/>
                <w:right w:val="none" w:sz="0" w:space="0" w:color="auto"/>
              </w:divBdr>
            </w:div>
            <w:div w:id="1154489881">
              <w:marLeft w:val="0"/>
              <w:marRight w:val="0"/>
              <w:marTop w:val="0"/>
              <w:marBottom w:val="0"/>
              <w:divBdr>
                <w:top w:val="none" w:sz="0" w:space="0" w:color="auto"/>
                <w:left w:val="none" w:sz="0" w:space="0" w:color="auto"/>
                <w:bottom w:val="none" w:sz="0" w:space="0" w:color="auto"/>
                <w:right w:val="none" w:sz="0" w:space="0" w:color="auto"/>
              </w:divBdr>
            </w:div>
          </w:divsChild>
        </w:div>
        <w:div w:id="2071419925">
          <w:marLeft w:val="0"/>
          <w:marRight w:val="0"/>
          <w:marTop w:val="0"/>
          <w:marBottom w:val="0"/>
          <w:divBdr>
            <w:top w:val="none" w:sz="0" w:space="0" w:color="auto"/>
            <w:left w:val="none" w:sz="0" w:space="0" w:color="auto"/>
            <w:bottom w:val="none" w:sz="0" w:space="0" w:color="auto"/>
            <w:right w:val="none" w:sz="0" w:space="0" w:color="auto"/>
          </w:divBdr>
          <w:divsChild>
            <w:div w:id="32076906">
              <w:marLeft w:val="0"/>
              <w:marRight w:val="0"/>
              <w:marTop w:val="0"/>
              <w:marBottom w:val="0"/>
              <w:divBdr>
                <w:top w:val="none" w:sz="0" w:space="0" w:color="auto"/>
                <w:left w:val="none" w:sz="0" w:space="0" w:color="auto"/>
                <w:bottom w:val="none" w:sz="0" w:space="0" w:color="auto"/>
                <w:right w:val="none" w:sz="0" w:space="0" w:color="auto"/>
              </w:divBdr>
            </w:div>
            <w:div w:id="879393403">
              <w:marLeft w:val="0"/>
              <w:marRight w:val="0"/>
              <w:marTop w:val="0"/>
              <w:marBottom w:val="0"/>
              <w:divBdr>
                <w:top w:val="none" w:sz="0" w:space="0" w:color="auto"/>
                <w:left w:val="none" w:sz="0" w:space="0" w:color="auto"/>
                <w:bottom w:val="none" w:sz="0" w:space="0" w:color="auto"/>
                <w:right w:val="none" w:sz="0" w:space="0" w:color="auto"/>
              </w:divBdr>
            </w:div>
          </w:divsChild>
        </w:div>
        <w:div w:id="947392845">
          <w:marLeft w:val="0"/>
          <w:marRight w:val="0"/>
          <w:marTop w:val="0"/>
          <w:marBottom w:val="0"/>
          <w:divBdr>
            <w:top w:val="none" w:sz="0" w:space="0" w:color="auto"/>
            <w:left w:val="none" w:sz="0" w:space="0" w:color="auto"/>
            <w:bottom w:val="none" w:sz="0" w:space="0" w:color="auto"/>
            <w:right w:val="none" w:sz="0" w:space="0" w:color="auto"/>
          </w:divBdr>
          <w:divsChild>
            <w:div w:id="1066488197">
              <w:marLeft w:val="0"/>
              <w:marRight w:val="0"/>
              <w:marTop w:val="0"/>
              <w:marBottom w:val="0"/>
              <w:divBdr>
                <w:top w:val="none" w:sz="0" w:space="0" w:color="auto"/>
                <w:left w:val="none" w:sz="0" w:space="0" w:color="auto"/>
                <w:bottom w:val="none" w:sz="0" w:space="0" w:color="auto"/>
                <w:right w:val="none" w:sz="0" w:space="0" w:color="auto"/>
              </w:divBdr>
            </w:div>
            <w:div w:id="1863588437">
              <w:marLeft w:val="0"/>
              <w:marRight w:val="0"/>
              <w:marTop w:val="0"/>
              <w:marBottom w:val="0"/>
              <w:divBdr>
                <w:top w:val="none" w:sz="0" w:space="0" w:color="auto"/>
                <w:left w:val="none" w:sz="0" w:space="0" w:color="auto"/>
                <w:bottom w:val="none" w:sz="0" w:space="0" w:color="auto"/>
                <w:right w:val="none" w:sz="0" w:space="0" w:color="auto"/>
              </w:divBdr>
            </w:div>
          </w:divsChild>
        </w:div>
        <w:div w:id="696391288">
          <w:marLeft w:val="0"/>
          <w:marRight w:val="0"/>
          <w:marTop w:val="0"/>
          <w:marBottom w:val="0"/>
          <w:divBdr>
            <w:top w:val="none" w:sz="0" w:space="0" w:color="auto"/>
            <w:left w:val="none" w:sz="0" w:space="0" w:color="auto"/>
            <w:bottom w:val="none" w:sz="0" w:space="0" w:color="auto"/>
            <w:right w:val="none" w:sz="0" w:space="0" w:color="auto"/>
          </w:divBdr>
          <w:divsChild>
            <w:div w:id="895236234">
              <w:marLeft w:val="0"/>
              <w:marRight w:val="0"/>
              <w:marTop w:val="0"/>
              <w:marBottom w:val="0"/>
              <w:divBdr>
                <w:top w:val="none" w:sz="0" w:space="0" w:color="auto"/>
                <w:left w:val="none" w:sz="0" w:space="0" w:color="auto"/>
                <w:bottom w:val="none" w:sz="0" w:space="0" w:color="auto"/>
                <w:right w:val="none" w:sz="0" w:space="0" w:color="auto"/>
              </w:divBdr>
            </w:div>
            <w:div w:id="465779654">
              <w:marLeft w:val="0"/>
              <w:marRight w:val="0"/>
              <w:marTop w:val="0"/>
              <w:marBottom w:val="0"/>
              <w:divBdr>
                <w:top w:val="none" w:sz="0" w:space="0" w:color="auto"/>
                <w:left w:val="none" w:sz="0" w:space="0" w:color="auto"/>
                <w:bottom w:val="none" w:sz="0" w:space="0" w:color="auto"/>
                <w:right w:val="none" w:sz="0" w:space="0" w:color="auto"/>
              </w:divBdr>
            </w:div>
          </w:divsChild>
        </w:div>
        <w:div w:id="783117436">
          <w:marLeft w:val="0"/>
          <w:marRight w:val="0"/>
          <w:marTop w:val="0"/>
          <w:marBottom w:val="0"/>
          <w:divBdr>
            <w:top w:val="none" w:sz="0" w:space="0" w:color="auto"/>
            <w:left w:val="none" w:sz="0" w:space="0" w:color="auto"/>
            <w:bottom w:val="none" w:sz="0" w:space="0" w:color="auto"/>
            <w:right w:val="none" w:sz="0" w:space="0" w:color="auto"/>
          </w:divBdr>
          <w:divsChild>
            <w:div w:id="180702543">
              <w:marLeft w:val="0"/>
              <w:marRight w:val="0"/>
              <w:marTop w:val="0"/>
              <w:marBottom w:val="0"/>
              <w:divBdr>
                <w:top w:val="none" w:sz="0" w:space="0" w:color="auto"/>
                <w:left w:val="none" w:sz="0" w:space="0" w:color="auto"/>
                <w:bottom w:val="none" w:sz="0" w:space="0" w:color="auto"/>
                <w:right w:val="none" w:sz="0" w:space="0" w:color="auto"/>
              </w:divBdr>
            </w:div>
            <w:div w:id="2079206097">
              <w:marLeft w:val="0"/>
              <w:marRight w:val="0"/>
              <w:marTop w:val="0"/>
              <w:marBottom w:val="0"/>
              <w:divBdr>
                <w:top w:val="none" w:sz="0" w:space="0" w:color="auto"/>
                <w:left w:val="none" w:sz="0" w:space="0" w:color="auto"/>
                <w:bottom w:val="none" w:sz="0" w:space="0" w:color="auto"/>
                <w:right w:val="none" w:sz="0" w:space="0" w:color="auto"/>
              </w:divBdr>
            </w:div>
          </w:divsChild>
        </w:div>
        <w:div w:id="947086367">
          <w:marLeft w:val="0"/>
          <w:marRight w:val="0"/>
          <w:marTop w:val="0"/>
          <w:marBottom w:val="0"/>
          <w:divBdr>
            <w:top w:val="none" w:sz="0" w:space="0" w:color="auto"/>
            <w:left w:val="none" w:sz="0" w:space="0" w:color="auto"/>
            <w:bottom w:val="none" w:sz="0" w:space="0" w:color="auto"/>
            <w:right w:val="none" w:sz="0" w:space="0" w:color="auto"/>
          </w:divBdr>
          <w:divsChild>
            <w:div w:id="1761103042">
              <w:marLeft w:val="0"/>
              <w:marRight w:val="0"/>
              <w:marTop w:val="0"/>
              <w:marBottom w:val="0"/>
              <w:divBdr>
                <w:top w:val="none" w:sz="0" w:space="0" w:color="auto"/>
                <w:left w:val="none" w:sz="0" w:space="0" w:color="auto"/>
                <w:bottom w:val="none" w:sz="0" w:space="0" w:color="auto"/>
                <w:right w:val="none" w:sz="0" w:space="0" w:color="auto"/>
              </w:divBdr>
            </w:div>
            <w:div w:id="1570312194">
              <w:marLeft w:val="0"/>
              <w:marRight w:val="0"/>
              <w:marTop w:val="0"/>
              <w:marBottom w:val="0"/>
              <w:divBdr>
                <w:top w:val="none" w:sz="0" w:space="0" w:color="auto"/>
                <w:left w:val="none" w:sz="0" w:space="0" w:color="auto"/>
                <w:bottom w:val="none" w:sz="0" w:space="0" w:color="auto"/>
                <w:right w:val="none" w:sz="0" w:space="0" w:color="auto"/>
              </w:divBdr>
            </w:div>
          </w:divsChild>
        </w:div>
        <w:div w:id="546453470">
          <w:marLeft w:val="0"/>
          <w:marRight w:val="0"/>
          <w:marTop w:val="0"/>
          <w:marBottom w:val="0"/>
          <w:divBdr>
            <w:top w:val="none" w:sz="0" w:space="0" w:color="auto"/>
            <w:left w:val="none" w:sz="0" w:space="0" w:color="auto"/>
            <w:bottom w:val="none" w:sz="0" w:space="0" w:color="auto"/>
            <w:right w:val="none" w:sz="0" w:space="0" w:color="auto"/>
          </w:divBdr>
          <w:divsChild>
            <w:div w:id="642612866">
              <w:marLeft w:val="0"/>
              <w:marRight w:val="0"/>
              <w:marTop w:val="0"/>
              <w:marBottom w:val="0"/>
              <w:divBdr>
                <w:top w:val="none" w:sz="0" w:space="0" w:color="auto"/>
                <w:left w:val="none" w:sz="0" w:space="0" w:color="auto"/>
                <w:bottom w:val="none" w:sz="0" w:space="0" w:color="auto"/>
                <w:right w:val="none" w:sz="0" w:space="0" w:color="auto"/>
              </w:divBdr>
            </w:div>
            <w:div w:id="2038895321">
              <w:marLeft w:val="0"/>
              <w:marRight w:val="0"/>
              <w:marTop w:val="0"/>
              <w:marBottom w:val="0"/>
              <w:divBdr>
                <w:top w:val="none" w:sz="0" w:space="0" w:color="auto"/>
                <w:left w:val="none" w:sz="0" w:space="0" w:color="auto"/>
                <w:bottom w:val="none" w:sz="0" w:space="0" w:color="auto"/>
                <w:right w:val="none" w:sz="0" w:space="0" w:color="auto"/>
              </w:divBdr>
            </w:div>
          </w:divsChild>
        </w:div>
        <w:div w:id="1720516784">
          <w:marLeft w:val="0"/>
          <w:marRight w:val="0"/>
          <w:marTop w:val="0"/>
          <w:marBottom w:val="0"/>
          <w:divBdr>
            <w:top w:val="none" w:sz="0" w:space="0" w:color="auto"/>
            <w:left w:val="none" w:sz="0" w:space="0" w:color="auto"/>
            <w:bottom w:val="none" w:sz="0" w:space="0" w:color="auto"/>
            <w:right w:val="none" w:sz="0" w:space="0" w:color="auto"/>
          </w:divBdr>
          <w:divsChild>
            <w:div w:id="1609121879">
              <w:marLeft w:val="0"/>
              <w:marRight w:val="0"/>
              <w:marTop w:val="0"/>
              <w:marBottom w:val="0"/>
              <w:divBdr>
                <w:top w:val="none" w:sz="0" w:space="0" w:color="auto"/>
                <w:left w:val="none" w:sz="0" w:space="0" w:color="auto"/>
                <w:bottom w:val="none" w:sz="0" w:space="0" w:color="auto"/>
                <w:right w:val="none" w:sz="0" w:space="0" w:color="auto"/>
              </w:divBdr>
            </w:div>
            <w:div w:id="1934242682">
              <w:marLeft w:val="0"/>
              <w:marRight w:val="0"/>
              <w:marTop w:val="0"/>
              <w:marBottom w:val="0"/>
              <w:divBdr>
                <w:top w:val="none" w:sz="0" w:space="0" w:color="auto"/>
                <w:left w:val="none" w:sz="0" w:space="0" w:color="auto"/>
                <w:bottom w:val="none" w:sz="0" w:space="0" w:color="auto"/>
                <w:right w:val="none" w:sz="0" w:space="0" w:color="auto"/>
              </w:divBdr>
            </w:div>
          </w:divsChild>
        </w:div>
        <w:div w:id="202639372">
          <w:marLeft w:val="0"/>
          <w:marRight w:val="0"/>
          <w:marTop w:val="0"/>
          <w:marBottom w:val="0"/>
          <w:divBdr>
            <w:top w:val="none" w:sz="0" w:space="0" w:color="auto"/>
            <w:left w:val="none" w:sz="0" w:space="0" w:color="auto"/>
            <w:bottom w:val="none" w:sz="0" w:space="0" w:color="auto"/>
            <w:right w:val="none" w:sz="0" w:space="0" w:color="auto"/>
          </w:divBdr>
          <w:divsChild>
            <w:div w:id="1540899581">
              <w:marLeft w:val="0"/>
              <w:marRight w:val="0"/>
              <w:marTop w:val="0"/>
              <w:marBottom w:val="0"/>
              <w:divBdr>
                <w:top w:val="none" w:sz="0" w:space="0" w:color="auto"/>
                <w:left w:val="none" w:sz="0" w:space="0" w:color="auto"/>
                <w:bottom w:val="none" w:sz="0" w:space="0" w:color="auto"/>
                <w:right w:val="none" w:sz="0" w:space="0" w:color="auto"/>
              </w:divBdr>
            </w:div>
            <w:div w:id="42407624">
              <w:marLeft w:val="0"/>
              <w:marRight w:val="0"/>
              <w:marTop w:val="0"/>
              <w:marBottom w:val="0"/>
              <w:divBdr>
                <w:top w:val="none" w:sz="0" w:space="0" w:color="auto"/>
                <w:left w:val="none" w:sz="0" w:space="0" w:color="auto"/>
                <w:bottom w:val="none" w:sz="0" w:space="0" w:color="auto"/>
                <w:right w:val="none" w:sz="0" w:space="0" w:color="auto"/>
              </w:divBdr>
            </w:div>
          </w:divsChild>
        </w:div>
        <w:div w:id="1261796284">
          <w:marLeft w:val="0"/>
          <w:marRight w:val="0"/>
          <w:marTop w:val="0"/>
          <w:marBottom w:val="0"/>
          <w:divBdr>
            <w:top w:val="none" w:sz="0" w:space="0" w:color="auto"/>
            <w:left w:val="none" w:sz="0" w:space="0" w:color="auto"/>
            <w:bottom w:val="none" w:sz="0" w:space="0" w:color="auto"/>
            <w:right w:val="none" w:sz="0" w:space="0" w:color="auto"/>
          </w:divBdr>
          <w:divsChild>
            <w:div w:id="810557160">
              <w:marLeft w:val="0"/>
              <w:marRight w:val="0"/>
              <w:marTop w:val="0"/>
              <w:marBottom w:val="0"/>
              <w:divBdr>
                <w:top w:val="none" w:sz="0" w:space="0" w:color="auto"/>
                <w:left w:val="none" w:sz="0" w:space="0" w:color="auto"/>
                <w:bottom w:val="none" w:sz="0" w:space="0" w:color="auto"/>
                <w:right w:val="none" w:sz="0" w:space="0" w:color="auto"/>
              </w:divBdr>
            </w:div>
            <w:div w:id="1315135453">
              <w:marLeft w:val="0"/>
              <w:marRight w:val="0"/>
              <w:marTop w:val="0"/>
              <w:marBottom w:val="0"/>
              <w:divBdr>
                <w:top w:val="none" w:sz="0" w:space="0" w:color="auto"/>
                <w:left w:val="none" w:sz="0" w:space="0" w:color="auto"/>
                <w:bottom w:val="none" w:sz="0" w:space="0" w:color="auto"/>
                <w:right w:val="none" w:sz="0" w:space="0" w:color="auto"/>
              </w:divBdr>
            </w:div>
          </w:divsChild>
        </w:div>
        <w:div w:id="321199081">
          <w:marLeft w:val="0"/>
          <w:marRight w:val="0"/>
          <w:marTop w:val="0"/>
          <w:marBottom w:val="0"/>
          <w:divBdr>
            <w:top w:val="none" w:sz="0" w:space="0" w:color="auto"/>
            <w:left w:val="none" w:sz="0" w:space="0" w:color="auto"/>
            <w:bottom w:val="none" w:sz="0" w:space="0" w:color="auto"/>
            <w:right w:val="none" w:sz="0" w:space="0" w:color="auto"/>
          </w:divBdr>
          <w:divsChild>
            <w:div w:id="2030375460">
              <w:marLeft w:val="0"/>
              <w:marRight w:val="0"/>
              <w:marTop w:val="0"/>
              <w:marBottom w:val="0"/>
              <w:divBdr>
                <w:top w:val="none" w:sz="0" w:space="0" w:color="auto"/>
                <w:left w:val="none" w:sz="0" w:space="0" w:color="auto"/>
                <w:bottom w:val="none" w:sz="0" w:space="0" w:color="auto"/>
                <w:right w:val="none" w:sz="0" w:space="0" w:color="auto"/>
              </w:divBdr>
            </w:div>
            <w:div w:id="1867328302">
              <w:marLeft w:val="0"/>
              <w:marRight w:val="0"/>
              <w:marTop w:val="0"/>
              <w:marBottom w:val="0"/>
              <w:divBdr>
                <w:top w:val="none" w:sz="0" w:space="0" w:color="auto"/>
                <w:left w:val="none" w:sz="0" w:space="0" w:color="auto"/>
                <w:bottom w:val="none" w:sz="0" w:space="0" w:color="auto"/>
                <w:right w:val="none" w:sz="0" w:space="0" w:color="auto"/>
              </w:divBdr>
            </w:div>
          </w:divsChild>
        </w:div>
        <w:div w:id="902057332">
          <w:marLeft w:val="0"/>
          <w:marRight w:val="0"/>
          <w:marTop w:val="0"/>
          <w:marBottom w:val="0"/>
          <w:divBdr>
            <w:top w:val="none" w:sz="0" w:space="0" w:color="auto"/>
            <w:left w:val="none" w:sz="0" w:space="0" w:color="auto"/>
            <w:bottom w:val="none" w:sz="0" w:space="0" w:color="auto"/>
            <w:right w:val="none" w:sz="0" w:space="0" w:color="auto"/>
          </w:divBdr>
          <w:divsChild>
            <w:div w:id="1468668988">
              <w:marLeft w:val="0"/>
              <w:marRight w:val="0"/>
              <w:marTop w:val="0"/>
              <w:marBottom w:val="0"/>
              <w:divBdr>
                <w:top w:val="none" w:sz="0" w:space="0" w:color="auto"/>
                <w:left w:val="none" w:sz="0" w:space="0" w:color="auto"/>
                <w:bottom w:val="none" w:sz="0" w:space="0" w:color="auto"/>
                <w:right w:val="none" w:sz="0" w:space="0" w:color="auto"/>
              </w:divBdr>
            </w:div>
            <w:div w:id="715202190">
              <w:marLeft w:val="0"/>
              <w:marRight w:val="0"/>
              <w:marTop w:val="0"/>
              <w:marBottom w:val="0"/>
              <w:divBdr>
                <w:top w:val="none" w:sz="0" w:space="0" w:color="auto"/>
                <w:left w:val="none" w:sz="0" w:space="0" w:color="auto"/>
                <w:bottom w:val="none" w:sz="0" w:space="0" w:color="auto"/>
                <w:right w:val="none" w:sz="0" w:space="0" w:color="auto"/>
              </w:divBdr>
            </w:div>
          </w:divsChild>
        </w:div>
        <w:div w:id="1890609536">
          <w:marLeft w:val="0"/>
          <w:marRight w:val="0"/>
          <w:marTop w:val="0"/>
          <w:marBottom w:val="0"/>
          <w:divBdr>
            <w:top w:val="none" w:sz="0" w:space="0" w:color="auto"/>
            <w:left w:val="none" w:sz="0" w:space="0" w:color="auto"/>
            <w:bottom w:val="none" w:sz="0" w:space="0" w:color="auto"/>
            <w:right w:val="none" w:sz="0" w:space="0" w:color="auto"/>
          </w:divBdr>
          <w:divsChild>
            <w:div w:id="46149220">
              <w:marLeft w:val="0"/>
              <w:marRight w:val="0"/>
              <w:marTop w:val="0"/>
              <w:marBottom w:val="0"/>
              <w:divBdr>
                <w:top w:val="none" w:sz="0" w:space="0" w:color="auto"/>
                <w:left w:val="none" w:sz="0" w:space="0" w:color="auto"/>
                <w:bottom w:val="none" w:sz="0" w:space="0" w:color="auto"/>
                <w:right w:val="none" w:sz="0" w:space="0" w:color="auto"/>
              </w:divBdr>
            </w:div>
            <w:div w:id="1077168876">
              <w:marLeft w:val="0"/>
              <w:marRight w:val="0"/>
              <w:marTop w:val="0"/>
              <w:marBottom w:val="0"/>
              <w:divBdr>
                <w:top w:val="none" w:sz="0" w:space="0" w:color="auto"/>
                <w:left w:val="none" w:sz="0" w:space="0" w:color="auto"/>
                <w:bottom w:val="none" w:sz="0" w:space="0" w:color="auto"/>
                <w:right w:val="none" w:sz="0" w:space="0" w:color="auto"/>
              </w:divBdr>
            </w:div>
          </w:divsChild>
        </w:div>
        <w:div w:id="1463841856">
          <w:marLeft w:val="0"/>
          <w:marRight w:val="0"/>
          <w:marTop w:val="0"/>
          <w:marBottom w:val="0"/>
          <w:divBdr>
            <w:top w:val="none" w:sz="0" w:space="0" w:color="auto"/>
            <w:left w:val="none" w:sz="0" w:space="0" w:color="auto"/>
            <w:bottom w:val="none" w:sz="0" w:space="0" w:color="auto"/>
            <w:right w:val="none" w:sz="0" w:space="0" w:color="auto"/>
          </w:divBdr>
          <w:divsChild>
            <w:div w:id="202526039">
              <w:marLeft w:val="0"/>
              <w:marRight w:val="0"/>
              <w:marTop w:val="0"/>
              <w:marBottom w:val="0"/>
              <w:divBdr>
                <w:top w:val="none" w:sz="0" w:space="0" w:color="auto"/>
                <w:left w:val="none" w:sz="0" w:space="0" w:color="auto"/>
                <w:bottom w:val="none" w:sz="0" w:space="0" w:color="auto"/>
                <w:right w:val="none" w:sz="0" w:space="0" w:color="auto"/>
              </w:divBdr>
            </w:div>
            <w:div w:id="438255429">
              <w:marLeft w:val="0"/>
              <w:marRight w:val="0"/>
              <w:marTop w:val="0"/>
              <w:marBottom w:val="0"/>
              <w:divBdr>
                <w:top w:val="none" w:sz="0" w:space="0" w:color="auto"/>
                <w:left w:val="none" w:sz="0" w:space="0" w:color="auto"/>
                <w:bottom w:val="none" w:sz="0" w:space="0" w:color="auto"/>
                <w:right w:val="none" w:sz="0" w:space="0" w:color="auto"/>
              </w:divBdr>
            </w:div>
          </w:divsChild>
        </w:div>
        <w:div w:id="573319440">
          <w:marLeft w:val="0"/>
          <w:marRight w:val="0"/>
          <w:marTop w:val="0"/>
          <w:marBottom w:val="0"/>
          <w:divBdr>
            <w:top w:val="none" w:sz="0" w:space="0" w:color="auto"/>
            <w:left w:val="none" w:sz="0" w:space="0" w:color="auto"/>
            <w:bottom w:val="none" w:sz="0" w:space="0" w:color="auto"/>
            <w:right w:val="none" w:sz="0" w:space="0" w:color="auto"/>
          </w:divBdr>
          <w:divsChild>
            <w:div w:id="1587500689">
              <w:marLeft w:val="0"/>
              <w:marRight w:val="0"/>
              <w:marTop w:val="0"/>
              <w:marBottom w:val="0"/>
              <w:divBdr>
                <w:top w:val="none" w:sz="0" w:space="0" w:color="auto"/>
                <w:left w:val="none" w:sz="0" w:space="0" w:color="auto"/>
                <w:bottom w:val="none" w:sz="0" w:space="0" w:color="auto"/>
                <w:right w:val="none" w:sz="0" w:space="0" w:color="auto"/>
              </w:divBdr>
            </w:div>
            <w:div w:id="192497590">
              <w:marLeft w:val="0"/>
              <w:marRight w:val="0"/>
              <w:marTop w:val="0"/>
              <w:marBottom w:val="0"/>
              <w:divBdr>
                <w:top w:val="none" w:sz="0" w:space="0" w:color="auto"/>
                <w:left w:val="none" w:sz="0" w:space="0" w:color="auto"/>
                <w:bottom w:val="none" w:sz="0" w:space="0" w:color="auto"/>
                <w:right w:val="none" w:sz="0" w:space="0" w:color="auto"/>
              </w:divBdr>
            </w:div>
          </w:divsChild>
        </w:div>
        <w:div w:id="135146722">
          <w:marLeft w:val="0"/>
          <w:marRight w:val="0"/>
          <w:marTop w:val="0"/>
          <w:marBottom w:val="0"/>
          <w:divBdr>
            <w:top w:val="none" w:sz="0" w:space="0" w:color="auto"/>
            <w:left w:val="none" w:sz="0" w:space="0" w:color="auto"/>
            <w:bottom w:val="none" w:sz="0" w:space="0" w:color="auto"/>
            <w:right w:val="none" w:sz="0" w:space="0" w:color="auto"/>
          </w:divBdr>
          <w:divsChild>
            <w:div w:id="1418669713">
              <w:marLeft w:val="0"/>
              <w:marRight w:val="0"/>
              <w:marTop w:val="0"/>
              <w:marBottom w:val="0"/>
              <w:divBdr>
                <w:top w:val="none" w:sz="0" w:space="0" w:color="auto"/>
                <w:left w:val="none" w:sz="0" w:space="0" w:color="auto"/>
                <w:bottom w:val="none" w:sz="0" w:space="0" w:color="auto"/>
                <w:right w:val="none" w:sz="0" w:space="0" w:color="auto"/>
              </w:divBdr>
            </w:div>
            <w:div w:id="1949657002">
              <w:marLeft w:val="0"/>
              <w:marRight w:val="0"/>
              <w:marTop w:val="0"/>
              <w:marBottom w:val="0"/>
              <w:divBdr>
                <w:top w:val="none" w:sz="0" w:space="0" w:color="auto"/>
                <w:left w:val="none" w:sz="0" w:space="0" w:color="auto"/>
                <w:bottom w:val="none" w:sz="0" w:space="0" w:color="auto"/>
                <w:right w:val="none" w:sz="0" w:space="0" w:color="auto"/>
              </w:divBdr>
            </w:div>
          </w:divsChild>
        </w:div>
        <w:div w:id="1782073080">
          <w:marLeft w:val="0"/>
          <w:marRight w:val="0"/>
          <w:marTop w:val="0"/>
          <w:marBottom w:val="0"/>
          <w:divBdr>
            <w:top w:val="none" w:sz="0" w:space="0" w:color="auto"/>
            <w:left w:val="none" w:sz="0" w:space="0" w:color="auto"/>
            <w:bottom w:val="none" w:sz="0" w:space="0" w:color="auto"/>
            <w:right w:val="none" w:sz="0" w:space="0" w:color="auto"/>
          </w:divBdr>
          <w:divsChild>
            <w:div w:id="1825975473">
              <w:marLeft w:val="0"/>
              <w:marRight w:val="0"/>
              <w:marTop w:val="0"/>
              <w:marBottom w:val="0"/>
              <w:divBdr>
                <w:top w:val="none" w:sz="0" w:space="0" w:color="auto"/>
                <w:left w:val="none" w:sz="0" w:space="0" w:color="auto"/>
                <w:bottom w:val="none" w:sz="0" w:space="0" w:color="auto"/>
                <w:right w:val="none" w:sz="0" w:space="0" w:color="auto"/>
              </w:divBdr>
            </w:div>
            <w:div w:id="139881806">
              <w:marLeft w:val="0"/>
              <w:marRight w:val="0"/>
              <w:marTop w:val="0"/>
              <w:marBottom w:val="0"/>
              <w:divBdr>
                <w:top w:val="none" w:sz="0" w:space="0" w:color="auto"/>
                <w:left w:val="none" w:sz="0" w:space="0" w:color="auto"/>
                <w:bottom w:val="none" w:sz="0" w:space="0" w:color="auto"/>
                <w:right w:val="none" w:sz="0" w:space="0" w:color="auto"/>
              </w:divBdr>
            </w:div>
          </w:divsChild>
        </w:div>
        <w:div w:id="1071123264">
          <w:marLeft w:val="0"/>
          <w:marRight w:val="0"/>
          <w:marTop w:val="0"/>
          <w:marBottom w:val="0"/>
          <w:divBdr>
            <w:top w:val="none" w:sz="0" w:space="0" w:color="auto"/>
            <w:left w:val="none" w:sz="0" w:space="0" w:color="auto"/>
            <w:bottom w:val="none" w:sz="0" w:space="0" w:color="auto"/>
            <w:right w:val="none" w:sz="0" w:space="0" w:color="auto"/>
          </w:divBdr>
          <w:divsChild>
            <w:div w:id="1065252613">
              <w:marLeft w:val="0"/>
              <w:marRight w:val="0"/>
              <w:marTop w:val="0"/>
              <w:marBottom w:val="0"/>
              <w:divBdr>
                <w:top w:val="none" w:sz="0" w:space="0" w:color="auto"/>
                <w:left w:val="none" w:sz="0" w:space="0" w:color="auto"/>
                <w:bottom w:val="none" w:sz="0" w:space="0" w:color="auto"/>
                <w:right w:val="none" w:sz="0" w:space="0" w:color="auto"/>
              </w:divBdr>
            </w:div>
            <w:div w:id="735664216">
              <w:marLeft w:val="0"/>
              <w:marRight w:val="0"/>
              <w:marTop w:val="0"/>
              <w:marBottom w:val="0"/>
              <w:divBdr>
                <w:top w:val="none" w:sz="0" w:space="0" w:color="auto"/>
                <w:left w:val="none" w:sz="0" w:space="0" w:color="auto"/>
                <w:bottom w:val="none" w:sz="0" w:space="0" w:color="auto"/>
                <w:right w:val="none" w:sz="0" w:space="0" w:color="auto"/>
              </w:divBdr>
            </w:div>
          </w:divsChild>
        </w:div>
        <w:div w:id="1221017915">
          <w:marLeft w:val="0"/>
          <w:marRight w:val="0"/>
          <w:marTop w:val="0"/>
          <w:marBottom w:val="0"/>
          <w:divBdr>
            <w:top w:val="none" w:sz="0" w:space="0" w:color="auto"/>
            <w:left w:val="none" w:sz="0" w:space="0" w:color="auto"/>
            <w:bottom w:val="none" w:sz="0" w:space="0" w:color="auto"/>
            <w:right w:val="none" w:sz="0" w:space="0" w:color="auto"/>
          </w:divBdr>
          <w:divsChild>
            <w:div w:id="743186752">
              <w:marLeft w:val="0"/>
              <w:marRight w:val="0"/>
              <w:marTop w:val="0"/>
              <w:marBottom w:val="0"/>
              <w:divBdr>
                <w:top w:val="none" w:sz="0" w:space="0" w:color="auto"/>
                <w:left w:val="none" w:sz="0" w:space="0" w:color="auto"/>
                <w:bottom w:val="none" w:sz="0" w:space="0" w:color="auto"/>
                <w:right w:val="none" w:sz="0" w:space="0" w:color="auto"/>
              </w:divBdr>
            </w:div>
            <w:div w:id="633756620">
              <w:marLeft w:val="0"/>
              <w:marRight w:val="0"/>
              <w:marTop w:val="0"/>
              <w:marBottom w:val="0"/>
              <w:divBdr>
                <w:top w:val="none" w:sz="0" w:space="0" w:color="auto"/>
                <w:left w:val="none" w:sz="0" w:space="0" w:color="auto"/>
                <w:bottom w:val="none" w:sz="0" w:space="0" w:color="auto"/>
                <w:right w:val="none" w:sz="0" w:space="0" w:color="auto"/>
              </w:divBdr>
            </w:div>
          </w:divsChild>
        </w:div>
        <w:div w:id="491142500">
          <w:marLeft w:val="0"/>
          <w:marRight w:val="0"/>
          <w:marTop w:val="0"/>
          <w:marBottom w:val="0"/>
          <w:divBdr>
            <w:top w:val="none" w:sz="0" w:space="0" w:color="auto"/>
            <w:left w:val="none" w:sz="0" w:space="0" w:color="auto"/>
            <w:bottom w:val="none" w:sz="0" w:space="0" w:color="auto"/>
            <w:right w:val="none" w:sz="0" w:space="0" w:color="auto"/>
          </w:divBdr>
          <w:divsChild>
            <w:div w:id="290982431">
              <w:marLeft w:val="0"/>
              <w:marRight w:val="0"/>
              <w:marTop w:val="0"/>
              <w:marBottom w:val="0"/>
              <w:divBdr>
                <w:top w:val="none" w:sz="0" w:space="0" w:color="auto"/>
                <w:left w:val="none" w:sz="0" w:space="0" w:color="auto"/>
                <w:bottom w:val="none" w:sz="0" w:space="0" w:color="auto"/>
                <w:right w:val="none" w:sz="0" w:space="0" w:color="auto"/>
              </w:divBdr>
            </w:div>
            <w:div w:id="1230918125">
              <w:marLeft w:val="0"/>
              <w:marRight w:val="0"/>
              <w:marTop w:val="0"/>
              <w:marBottom w:val="0"/>
              <w:divBdr>
                <w:top w:val="none" w:sz="0" w:space="0" w:color="auto"/>
                <w:left w:val="none" w:sz="0" w:space="0" w:color="auto"/>
                <w:bottom w:val="none" w:sz="0" w:space="0" w:color="auto"/>
                <w:right w:val="none" w:sz="0" w:space="0" w:color="auto"/>
              </w:divBdr>
            </w:div>
          </w:divsChild>
        </w:div>
        <w:div w:id="1071467335">
          <w:marLeft w:val="0"/>
          <w:marRight w:val="0"/>
          <w:marTop w:val="0"/>
          <w:marBottom w:val="0"/>
          <w:divBdr>
            <w:top w:val="none" w:sz="0" w:space="0" w:color="auto"/>
            <w:left w:val="none" w:sz="0" w:space="0" w:color="auto"/>
            <w:bottom w:val="none" w:sz="0" w:space="0" w:color="auto"/>
            <w:right w:val="none" w:sz="0" w:space="0" w:color="auto"/>
          </w:divBdr>
          <w:divsChild>
            <w:div w:id="1220820732">
              <w:marLeft w:val="0"/>
              <w:marRight w:val="0"/>
              <w:marTop w:val="0"/>
              <w:marBottom w:val="0"/>
              <w:divBdr>
                <w:top w:val="none" w:sz="0" w:space="0" w:color="auto"/>
                <w:left w:val="none" w:sz="0" w:space="0" w:color="auto"/>
                <w:bottom w:val="none" w:sz="0" w:space="0" w:color="auto"/>
                <w:right w:val="none" w:sz="0" w:space="0" w:color="auto"/>
              </w:divBdr>
            </w:div>
            <w:div w:id="1676958251">
              <w:marLeft w:val="0"/>
              <w:marRight w:val="0"/>
              <w:marTop w:val="0"/>
              <w:marBottom w:val="0"/>
              <w:divBdr>
                <w:top w:val="none" w:sz="0" w:space="0" w:color="auto"/>
                <w:left w:val="none" w:sz="0" w:space="0" w:color="auto"/>
                <w:bottom w:val="none" w:sz="0" w:space="0" w:color="auto"/>
                <w:right w:val="none" w:sz="0" w:space="0" w:color="auto"/>
              </w:divBdr>
            </w:div>
          </w:divsChild>
        </w:div>
        <w:div w:id="1682513018">
          <w:marLeft w:val="0"/>
          <w:marRight w:val="0"/>
          <w:marTop w:val="0"/>
          <w:marBottom w:val="0"/>
          <w:divBdr>
            <w:top w:val="none" w:sz="0" w:space="0" w:color="auto"/>
            <w:left w:val="none" w:sz="0" w:space="0" w:color="auto"/>
            <w:bottom w:val="none" w:sz="0" w:space="0" w:color="auto"/>
            <w:right w:val="none" w:sz="0" w:space="0" w:color="auto"/>
          </w:divBdr>
          <w:divsChild>
            <w:div w:id="2077391036">
              <w:marLeft w:val="0"/>
              <w:marRight w:val="0"/>
              <w:marTop w:val="0"/>
              <w:marBottom w:val="0"/>
              <w:divBdr>
                <w:top w:val="none" w:sz="0" w:space="0" w:color="auto"/>
                <w:left w:val="none" w:sz="0" w:space="0" w:color="auto"/>
                <w:bottom w:val="none" w:sz="0" w:space="0" w:color="auto"/>
                <w:right w:val="none" w:sz="0" w:space="0" w:color="auto"/>
              </w:divBdr>
            </w:div>
            <w:div w:id="3169246">
              <w:marLeft w:val="0"/>
              <w:marRight w:val="0"/>
              <w:marTop w:val="0"/>
              <w:marBottom w:val="0"/>
              <w:divBdr>
                <w:top w:val="none" w:sz="0" w:space="0" w:color="auto"/>
                <w:left w:val="none" w:sz="0" w:space="0" w:color="auto"/>
                <w:bottom w:val="none" w:sz="0" w:space="0" w:color="auto"/>
                <w:right w:val="none" w:sz="0" w:space="0" w:color="auto"/>
              </w:divBdr>
            </w:div>
          </w:divsChild>
        </w:div>
        <w:div w:id="2027561933">
          <w:marLeft w:val="0"/>
          <w:marRight w:val="0"/>
          <w:marTop w:val="0"/>
          <w:marBottom w:val="0"/>
          <w:divBdr>
            <w:top w:val="none" w:sz="0" w:space="0" w:color="auto"/>
            <w:left w:val="none" w:sz="0" w:space="0" w:color="auto"/>
            <w:bottom w:val="none" w:sz="0" w:space="0" w:color="auto"/>
            <w:right w:val="none" w:sz="0" w:space="0" w:color="auto"/>
          </w:divBdr>
          <w:divsChild>
            <w:div w:id="133914393">
              <w:marLeft w:val="0"/>
              <w:marRight w:val="0"/>
              <w:marTop w:val="0"/>
              <w:marBottom w:val="0"/>
              <w:divBdr>
                <w:top w:val="none" w:sz="0" w:space="0" w:color="auto"/>
                <w:left w:val="none" w:sz="0" w:space="0" w:color="auto"/>
                <w:bottom w:val="none" w:sz="0" w:space="0" w:color="auto"/>
                <w:right w:val="none" w:sz="0" w:space="0" w:color="auto"/>
              </w:divBdr>
            </w:div>
            <w:div w:id="1605843305">
              <w:marLeft w:val="0"/>
              <w:marRight w:val="0"/>
              <w:marTop w:val="0"/>
              <w:marBottom w:val="0"/>
              <w:divBdr>
                <w:top w:val="none" w:sz="0" w:space="0" w:color="auto"/>
                <w:left w:val="none" w:sz="0" w:space="0" w:color="auto"/>
                <w:bottom w:val="none" w:sz="0" w:space="0" w:color="auto"/>
                <w:right w:val="none" w:sz="0" w:space="0" w:color="auto"/>
              </w:divBdr>
            </w:div>
          </w:divsChild>
        </w:div>
        <w:div w:id="1491170377">
          <w:marLeft w:val="0"/>
          <w:marRight w:val="0"/>
          <w:marTop w:val="0"/>
          <w:marBottom w:val="0"/>
          <w:divBdr>
            <w:top w:val="none" w:sz="0" w:space="0" w:color="auto"/>
            <w:left w:val="none" w:sz="0" w:space="0" w:color="auto"/>
            <w:bottom w:val="none" w:sz="0" w:space="0" w:color="auto"/>
            <w:right w:val="none" w:sz="0" w:space="0" w:color="auto"/>
          </w:divBdr>
          <w:divsChild>
            <w:div w:id="329260537">
              <w:marLeft w:val="0"/>
              <w:marRight w:val="0"/>
              <w:marTop w:val="0"/>
              <w:marBottom w:val="0"/>
              <w:divBdr>
                <w:top w:val="none" w:sz="0" w:space="0" w:color="auto"/>
                <w:left w:val="none" w:sz="0" w:space="0" w:color="auto"/>
                <w:bottom w:val="none" w:sz="0" w:space="0" w:color="auto"/>
                <w:right w:val="none" w:sz="0" w:space="0" w:color="auto"/>
              </w:divBdr>
            </w:div>
            <w:div w:id="1808667912">
              <w:marLeft w:val="0"/>
              <w:marRight w:val="0"/>
              <w:marTop w:val="0"/>
              <w:marBottom w:val="0"/>
              <w:divBdr>
                <w:top w:val="none" w:sz="0" w:space="0" w:color="auto"/>
                <w:left w:val="none" w:sz="0" w:space="0" w:color="auto"/>
                <w:bottom w:val="none" w:sz="0" w:space="0" w:color="auto"/>
                <w:right w:val="none" w:sz="0" w:space="0" w:color="auto"/>
              </w:divBdr>
            </w:div>
          </w:divsChild>
        </w:div>
        <w:div w:id="23217911">
          <w:marLeft w:val="0"/>
          <w:marRight w:val="0"/>
          <w:marTop w:val="0"/>
          <w:marBottom w:val="0"/>
          <w:divBdr>
            <w:top w:val="none" w:sz="0" w:space="0" w:color="auto"/>
            <w:left w:val="none" w:sz="0" w:space="0" w:color="auto"/>
            <w:bottom w:val="none" w:sz="0" w:space="0" w:color="auto"/>
            <w:right w:val="none" w:sz="0" w:space="0" w:color="auto"/>
          </w:divBdr>
          <w:divsChild>
            <w:div w:id="1165785798">
              <w:marLeft w:val="0"/>
              <w:marRight w:val="0"/>
              <w:marTop w:val="0"/>
              <w:marBottom w:val="0"/>
              <w:divBdr>
                <w:top w:val="none" w:sz="0" w:space="0" w:color="auto"/>
                <w:left w:val="none" w:sz="0" w:space="0" w:color="auto"/>
                <w:bottom w:val="none" w:sz="0" w:space="0" w:color="auto"/>
                <w:right w:val="none" w:sz="0" w:space="0" w:color="auto"/>
              </w:divBdr>
            </w:div>
            <w:div w:id="698706831">
              <w:marLeft w:val="0"/>
              <w:marRight w:val="0"/>
              <w:marTop w:val="0"/>
              <w:marBottom w:val="0"/>
              <w:divBdr>
                <w:top w:val="none" w:sz="0" w:space="0" w:color="auto"/>
                <w:left w:val="none" w:sz="0" w:space="0" w:color="auto"/>
                <w:bottom w:val="none" w:sz="0" w:space="0" w:color="auto"/>
                <w:right w:val="none" w:sz="0" w:space="0" w:color="auto"/>
              </w:divBdr>
            </w:div>
          </w:divsChild>
        </w:div>
        <w:div w:id="1078283564">
          <w:marLeft w:val="0"/>
          <w:marRight w:val="0"/>
          <w:marTop w:val="0"/>
          <w:marBottom w:val="0"/>
          <w:divBdr>
            <w:top w:val="none" w:sz="0" w:space="0" w:color="auto"/>
            <w:left w:val="none" w:sz="0" w:space="0" w:color="auto"/>
            <w:bottom w:val="none" w:sz="0" w:space="0" w:color="auto"/>
            <w:right w:val="none" w:sz="0" w:space="0" w:color="auto"/>
          </w:divBdr>
          <w:divsChild>
            <w:div w:id="93520183">
              <w:marLeft w:val="0"/>
              <w:marRight w:val="0"/>
              <w:marTop w:val="0"/>
              <w:marBottom w:val="0"/>
              <w:divBdr>
                <w:top w:val="none" w:sz="0" w:space="0" w:color="auto"/>
                <w:left w:val="none" w:sz="0" w:space="0" w:color="auto"/>
                <w:bottom w:val="none" w:sz="0" w:space="0" w:color="auto"/>
                <w:right w:val="none" w:sz="0" w:space="0" w:color="auto"/>
              </w:divBdr>
            </w:div>
            <w:div w:id="343291606">
              <w:marLeft w:val="0"/>
              <w:marRight w:val="0"/>
              <w:marTop w:val="0"/>
              <w:marBottom w:val="0"/>
              <w:divBdr>
                <w:top w:val="none" w:sz="0" w:space="0" w:color="auto"/>
                <w:left w:val="none" w:sz="0" w:space="0" w:color="auto"/>
                <w:bottom w:val="none" w:sz="0" w:space="0" w:color="auto"/>
                <w:right w:val="none" w:sz="0" w:space="0" w:color="auto"/>
              </w:divBdr>
            </w:div>
          </w:divsChild>
        </w:div>
        <w:div w:id="629746399">
          <w:marLeft w:val="0"/>
          <w:marRight w:val="0"/>
          <w:marTop w:val="0"/>
          <w:marBottom w:val="0"/>
          <w:divBdr>
            <w:top w:val="none" w:sz="0" w:space="0" w:color="auto"/>
            <w:left w:val="none" w:sz="0" w:space="0" w:color="auto"/>
            <w:bottom w:val="none" w:sz="0" w:space="0" w:color="auto"/>
            <w:right w:val="none" w:sz="0" w:space="0" w:color="auto"/>
          </w:divBdr>
          <w:divsChild>
            <w:div w:id="764305191">
              <w:marLeft w:val="0"/>
              <w:marRight w:val="0"/>
              <w:marTop w:val="0"/>
              <w:marBottom w:val="0"/>
              <w:divBdr>
                <w:top w:val="none" w:sz="0" w:space="0" w:color="auto"/>
                <w:left w:val="none" w:sz="0" w:space="0" w:color="auto"/>
                <w:bottom w:val="none" w:sz="0" w:space="0" w:color="auto"/>
                <w:right w:val="none" w:sz="0" w:space="0" w:color="auto"/>
              </w:divBdr>
            </w:div>
            <w:div w:id="62918645">
              <w:marLeft w:val="0"/>
              <w:marRight w:val="0"/>
              <w:marTop w:val="0"/>
              <w:marBottom w:val="0"/>
              <w:divBdr>
                <w:top w:val="none" w:sz="0" w:space="0" w:color="auto"/>
                <w:left w:val="none" w:sz="0" w:space="0" w:color="auto"/>
                <w:bottom w:val="none" w:sz="0" w:space="0" w:color="auto"/>
                <w:right w:val="none" w:sz="0" w:space="0" w:color="auto"/>
              </w:divBdr>
            </w:div>
          </w:divsChild>
        </w:div>
        <w:div w:id="612709574">
          <w:marLeft w:val="0"/>
          <w:marRight w:val="0"/>
          <w:marTop w:val="0"/>
          <w:marBottom w:val="0"/>
          <w:divBdr>
            <w:top w:val="none" w:sz="0" w:space="0" w:color="auto"/>
            <w:left w:val="none" w:sz="0" w:space="0" w:color="auto"/>
            <w:bottom w:val="none" w:sz="0" w:space="0" w:color="auto"/>
            <w:right w:val="none" w:sz="0" w:space="0" w:color="auto"/>
          </w:divBdr>
          <w:divsChild>
            <w:div w:id="1133056147">
              <w:marLeft w:val="0"/>
              <w:marRight w:val="0"/>
              <w:marTop w:val="0"/>
              <w:marBottom w:val="0"/>
              <w:divBdr>
                <w:top w:val="none" w:sz="0" w:space="0" w:color="auto"/>
                <w:left w:val="none" w:sz="0" w:space="0" w:color="auto"/>
                <w:bottom w:val="none" w:sz="0" w:space="0" w:color="auto"/>
                <w:right w:val="none" w:sz="0" w:space="0" w:color="auto"/>
              </w:divBdr>
            </w:div>
            <w:div w:id="1931543890">
              <w:marLeft w:val="0"/>
              <w:marRight w:val="0"/>
              <w:marTop w:val="0"/>
              <w:marBottom w:val="0"/>
              <w:divBdr>
                <w:top w:val="none" w:sz="0" w:space="0" w:color="auto"/>
                <w:left w:val="none" w:sz="0" w:space="0" w:color="auto"/>
                <w:bottom w:val="none" w:sz="0" w:space="0" w:color="auto"/>
                <w:right w:val="none" w:sz="0" w:space="0" w:color="auto"/>
              </w:divBdr>
            </w:div>
          </w:divsChild>
        </w:div>
        <w:div w:id="1743063471">
          <w:marLeft w:val="0"/>
          <w:marRight w:val="0"/>
          <w:marTop w:val="0"/>
          <w:marBottom w:val="0"/>
          <w:divBdr>
            <w:top w:val="none" w:sz="0" w:space="0" w:color="auto"/>
            <w:left w:val="none" w:sz="0" w:space="0" w:color="auto"/>
            <w:bottom w:val="none" w:sz="0" w:space="0" w:color="auto"/>
            <w:right w:val="none" w:sz="0" w:space="0" w:color="auto"/>
          </w:divBdr>
          <w:divsChild>
            <w:div w:id="800198388">
              <w:marLeft w:val="0"/>
              <w:marRight w:val="0"/>
              <w:marTop w:val="0"/>
              <w:marBottom w:val="0"/>
              <w:divBdr>
                <w:top w:val="none" w:sz="0" w:space="0" w:color="auto"/>
                <w:left w:val="none" w:sz="0" w:space="0" w:color="auto"/>
                <w:bottom w:val="none" w:sz="0" w:space="0" w:color="auto"/>
                <w:right w:val="none" w:sz="0" w:space="0" w:color="auto"/>
              </w:divBdr>
            </w:div>
            <w:div w:id="610630350">
              <w:marLeft w:val="0"/>
              <w:marRight w:val="0"/>
              <w:marTop w:val="0"/>
              <w:marBottom w:val="0"/>
              <w:divBdr>
                <w:top w:val="none" w:sz="0" w:space="0" w:color="auto"/>
                <w:left w:val="none" w:sz="0" w:space="0" w:color="auto"/>
                <w:bottom w:val="none" w:sz="0" w:space="0" w:color="auto"/>
                <w:right w:val="none" w:sz="0" w:space="0" w:color="auto"/>
              </w:divBdr>
            </w:div>
          </w:divsChild>
        </w:div>
        <w:div w:id="182482154">
          <w:marLeft w:val="0"/>
          <w:marRight w:val="0"/>
          <w:marTop w:val="0"/>
          <w:marBottom w:val="0"/>
          <w:divBdr>
            <w:top w:val="none" w:sz="0" w:space="0" w:color="auto"/>
            <w:left w:val="none" w:sz="0" w:space="0" w:color="auto"/>
            <w:bottom w:val="none" w:sz="0" w:space="0" w:color="auto"/>
            <w:right w:val="none" w:sz="0" w:space="0" w:color="auto"/>
          </w:divBdr>
          <w:divsChild>
            <w:div w:id="241569985">
              <w:marLeft w:val="0"/>
              <w:marRight w:val="0"/>
              <w:marTop w:val="0"/>
              <w:marBottom w:val="0"/>
              <w:divBdr>
                <w:top w:val="none" w:sz="0" w:space="0" w:color="auto"/>
                <w:left w:val="none" w:sz="0" w:space="0" w:color="auto"/>
                <w:bottom w:val="none" w:sz="0" w:space="0" w:color="auto"/>
                <w:right w:val="none" w:sz="0" w:space="0" w:color="auto"/>
              </w:divBdr>
            </w:div>
            <w:div w:id="1449085053">
              <w:marLeft w:val="0"/>
              <w:marRight w:val="0"/>
              <w:marTop w:val="0"/>
              <w:marBottom w:val="0"/>
              <w:divBdr>
                <w:top w:val="none" w:sz="0" w:space="0" w:color="auto"/>
                <w:left w:val="none" w:sz="0" w:space="0" w:color="auto"/>
                <w:bottom w:val="none" w:sz="0" w:space="0" w:color="auto"/>
                <w:right w:val="none" w:sz="0" w:space="0" w:color="auto"/>
              </w:divBdr>
            </w:div>
          </w:divsChild>
        </w:div>
        <w:div w:id="630595162">
          <w:marLeft w:val="0"/>
          <w:marRight w:val="0"/>
          <w:marTop w:val="0"/>
          <w:marBottom w:val="0"/>
          <w:divBdr>
            <w:top w:val="none" w:sz="0" w:space="0" w:color="auto"/>
            <w:left w:val="none" w:sz="0" w:space="0" w:color="auto"/>
            <w:bottom w:val="none" w:sz="0" w:space="0" w:color="auto"/>
            <w:right w:val="none" w:sz="0" w:space="0" w:color="auto"/>
          </w:divBdr>
          <w:divsChild>
            <w:div w:id="1370909980">
              <w:marLeft w:val="0"/>
              <w:marRight w:val="0"/>
              <w:marTop w:val="0"/>
              <w:marBottom w:val="0"/>
              <w:divBdr>
                <w:top w:val="none" w:sz="0" w:space="0" w:color="auto"/>
                <w:left w:val="none" w:sz="0" w:space="0" w:color="auto"/>
                <w:bottom w:val="none" w:sz="0" w:space="0" w:color="auto"/>
                <w:right w:val="none" w:sz="0" w:space="0" w:color="auto"/>
              </w:divBdr>
            </w:div>
            <w:div w:id="1876042405">
              <w:marLeft w:val="0"/>
              <w:marRight w:val="0"/>
              <w:marTop w:val="0"/>
              <w:marBottom w:val="0"/>
              <w:divBdr>
                <w:top w:val="none" w:sz="0" w:space="0" w:color="auto"/>
                <w:left w:val="none" w:sz="0" w:space="0" w:color="auto"/>
                <w:bottom w:val="none" w:sz="0" w:space="0" w:color="auto"/>
                <w:right w:val="none" w:sz="0" w:space="0" w:color="auto"/>
              </w:divBdr>
            </w:div>
          </w:divsChild>
        </w:div>
        <w:div w:id="51662170">
          <w:marLeft w:val="0"/>
          <w:marRight w:val="0"/>
          <w:marTop w:val="0"/>
          <w:marBottom w:val="0"/>
          <w:divBdr>
            <w:top w:val="none" w:sz="0" w:space="0" w:color="auto"/>
            <w:left w:val="none" w:sz="0" w:space="0" w:color="auto"/>
            <w:bottom w:val="none" w:sz="0" w:space="0" w:color="auto"/>
            <w:right w:val="none" w:sz="0" w:space="0" w:color="auto"/>
          </w:divBdr>
          <w:divsChild>
            <w:div w:id="1941259483">
              <w:marLeft w:val="0"/>
              <w:marRight w:val="0"/>
              <w:marTop w:val="0"/>
              <w:marBottom w:val="0"/>
              <w:divBdr>
                <w:top w:val="none" w:sz="0" w:space="0" w:color="auto"/>
                <w:left w:val="none" w:sz="0" w:space="0" w:color="auto"/>
                <w:bottom w:val="none" w:sz="0" w:space="0" w:color="auto"/>
                <w:right w:val="none" w:sz="0" w:space="0" w:color="auto"/>
              </w:divBdr>
            </w:div>
            <w:div w:id="646282802">
              <w:marLeft w:val="0"/>
              <w:marRight w:val="0"/>
              <w:marTop w:val="0"/>
              <w:marBottom w:val="0"/>
              <w:divBdr>
                <w:top w:val="none" w:sz="0" w:space="0" w:color="auto"/>
                <w:left w:val="none" w:sz="0" w:space="0" w:color="auto"/>
                <w:bottom w:val="none" w:sz="0" w:space="0" w:color="auto"/>
                <w:right w:val="none" w:sz="0" w:space="0" w:color="auto"/>
              </w:divBdr>
            </w:div>
          </w:divsChild>
        </w:div>
        <w:div w:id="2050954676">
          <w:marLeft w:val="0"/>
          <w:marRight w:val="0"/>
          <w:marTop w:val="0"/>
          <w:marBottom w:val="0"/>
          <w:divBdr>
            <w:top w:val="none" w:sz="0" w:space="0" w:color="auto"/>
            <w:left w:val="none" w:sz="0" w:space="0" w:color="auto"/>
            <w:bottom w:val="none" w:sz="0" w:space="0" w:color="auto"/>
            <w:right w:val="none" w:sz="0" w:space="0" w:color="auto"/>
          </w:divBdr>
          <w:divsChild>
            <w:div w:id="434636502">
              <w:marLeft w:val="0"/>
              <w:marRight w:val="0"/>
              <w:marTop w:val="0"/>
              <w:marBottom w:val="0"/>
              <w:divBdr>
                <w:top w:val="none" w:sz="0" w:space="0" w:color="auto"/>
                <w:left w:val="none" w:sz="0" w:space="0" w:color="auto"/>
                <w:bottom w:val="none" w:sz="0" w:space="0" w:color="auto"/>
                <w:right w:val="none" w:sz="0" w:space="0" w:color="auto"/>
              </w:divBdr>
            </w:div>
            <w:div w:id="1385639639">
              <w:marLeft w:val="0"/>
              <w:marRight w:val="0"/>
              <w:marTop w:val="0"/>
              <w:marBottom w:val="0"/>
              <w:divBdr>
                <w:top w:val="none" w:sz="0" w:space="0" w:color="auto"/>
                <w:left w:val="none" w:sz="0" w:space="0" w:color="auto"/>
                <w:bottom w:val="none" w:sz="0" w:space="0" w:color="auto"/>
                <w:right w:val="none" w:sz="0" w:space="0" w:color="auto"/>
              </w:divBdr>
            </w:div>
          </w:divsChild>
        </w:div>
        <w:div w:id="1297418812">
          <w:marLeft w:val="0"/>
          <w:marRight w:val="0"/>
          <w:marTop w:val="0"/>
          <w:marBottom w:val="0"/>
          <w:divBdr>
            <w:top w:val="none" w:sz="0" w:space="0" w:color="auto"/>
            <w:left w:val="none" w:sz="0" w:space="0" w:color="auto"/>
            <w:bottom w:val="none" w:sz="0" w:space="0" w:color="auto"/>
            <w:right w:val="none" w:sz="0" w:space="0" w:color="auto"/>
          </w:divBdr>
          <w:divsChild>
            <w:div w:id="399862645">
              <w:marLeft w:val="0"/>
              <w:marRight w:val="0"/>
              <w:marTop w:val="0"/>
              <w:marBottom w:val="0"/>
              <w:divBdr>
                <w:top w:val="none" w:sz="0" w:space="0" w:color="auto"/>
                <w:left w:val="none" w:sz="0" w:space="0" w:color="auto"/>
                <w:bottom w:val="none" w:sz="0" w:space="0" w:color="auto"/>
                <w:right w:val="none" w:sz="0" w:space="0" w:color="auto"/>
              </w:divBdr>
            </w:div>
            <w:div w:id="497310141">
              <w:marLeft w:val="0"/>
              <w:marRight w:val="0"/>
              <w:marTop w:val="0"/>
              <w:marBottom w:val="0"/>
              <w:divBdr>
                <w:top w:val="none" w:sz="0" w:space="0" w:color="auto"/>
                <w:left w:val="none" w:sz="0" w:space="0" w:color="auto"/>
                <w:bottom w:val="none" w:sz="0" w:space="0" w:color="auto"/>
                <w:right w:val="none" w:sz="0" w:space="0" w:color="auto"/>
              </w:divBdr>
            </w:div>
          </w:divsChild>
        </w:div>
        <w:div w:id="1439328926">
          <w:marLeft w:val="0"/>
          <w:marRight w:val="0"/>
          <w:marTop w:val="0"/>
          <w:marBottom w:val="0"/>
          <w:divBdr>
            <w:top w:val="none" w:sz="0" w:space="0" w:color="auto"/>
            <w:left w:val="none" w:sz="0" w:space="0" w:color="auto"/>
            <w:bottom w:val="none" w:sz="0" w:space="0" w:color="auto"/>
            <w:right w:val="none" w:sz="0" w:space="0" w:color="auto"/>
          </w:divBdr>
          <w:divsChild>
            <w:div w:id="619456891">
              <w:marLeft w:val="0"/>
              <w:marRight w:val="0"/>
              <w:marTop w:val="0"/>
              <w:marBottom w:val="0"/>
              <w:divBdr>
                <w:top w:val="none" w:sz="0" w:space="0" w:color="auto"/>
                <w:left w:val="none" w:sz="0" w:space="0" w:color="auto"/>
                <w:bottom w:val="none" w:sz="0" w:space="0" w:color="auto"/>
                <w:right w:val="none" w:sz="0" w:space="0" w:color="auto"/>
              </w:divBdr>
            </w:div>
            <w:div w:id="1509297195">
              <w:marLeft w:val="0"/>
              <w:marRight w:val="0"/>
              <w:marTop w:val="0"/>
              <w:marBottom w:val="0"/>
              <w:divBdr>
                <w:top w:val="none" w:sz="0" w:space="0" w:color="auto"/>
                <w:left w:val="none" w:sz="0" w:space="0" w:color="auto"/>
                <w:bottom w:val="none" w:sz="0" w:space="0" w:color="auto"/>
                <w:right w:val="none" w:sz="0" w:space="0" w:color="auto"/>
              </w:divBdr>
            </w:div>
          </w:divsChild>
        </w:div>
        <w:div w:id="2083873667">
          <w:marLeft w:val="0"/>
          <w:marRight w:val="0"/>
          <w:marTop w:val="0"/>
          <w:marBottom w:val="0"/>
          <w:divBdr>
            <w:top w:val="none" w:sz="0" w:space="0" w:color="auto"/>
            <w:left w:val="none" w:sz="0" w:space="0" w:color="auto"/>
            <w:bottom w:val="none" w:sz="0" w:space="0" w:color="auto"/>
            <w:right w:val="none" w:sz="0" w:space="0" w:color="auto"/>
          </w:divBdr>
          <w:divsChild>
            <w:div w:id="1150101571">
              <w:marLeft w:val="0"/>
              <w:marRight w:val="0"/>
              <w:marTop w:val="0"/>
              <w:marBottom w:val="0"/>
              <w:divBdr>
                <w:top w:val="none" w:sz="0" w:space="0" w:color="auto"/>
                <w:left w:val="none" w:sz="0" w:space="0" w:color="auto"/>
                <w:bottom w:val="none" w:sz="0" w:space="0" w:color="auto"/>
                <w:right w:val="none" w:sz="0" w:space="0" w:color="auto"/>
              </w:divBdr>
            </w:div>
            <w:div w:id="582494848">
              <w:marLeft w:val="0"/>
              <w:marRight w:val="0"/>
              <w:marTop w:val="0"/>
              <w:marBottom w:val="0"/>
              <w:divBdr>
                <w:top w:val="none" w:sz="0" w:space="0" w:color="auto"/>
                <w:left w:val="none" w:sz="0" w:space="0" w:color="auto"/>
                <w:bottom w:val="none" w:sz="0" w:space="0" w:color="auto"/>
                <w:right w:val="none" w:sz="0" w:space="0" w:color="auto"/>
              </w:divBdr>
            </w:div>
          </w:divsChild>
        </w:div>
        <w:div w:id="1302493173">
          <w:marLeft w:val="0"/>
          <w:marRight w:val="0"/>
          <w:marTop w:val="0"/>
          <w:marBottom w:val="0"/>
          <w:divBdr>
            <w:top w:val="none" w:sz="0" w:space="0" w:color="auto"/>
            <w:left w:val="none" w:sz="0" w:space="0" w:color="auto"/>
            <w:bottom w:val="none" w:sz="0" w:space="0" w:color="auto"/>
            <w:right w:val="none" w:sz="0" w:space="0" w:color="auto"/>
          </w:divBdr>
          <w:divsChild>
            <w:div w:id="746541784">
              <w:marLeft w:val="0"/>
              <w:marRight w:val="0"/>
              <w:marTop w:val="0"/>
              <w:marBottom w:val="0"/>
              <w:divBdr>
                <w:top w:val="none" w:sz="0" w:space="0" w:color="auto"/>
                <w:left w:val="none" w:sz="0" w:space="0" w:color="auto"/>
                <w:bottom w:val="none" w:sz="0" w:space="0" w:color="auto"/>
                <w:right w:val="none" w:sz="0" w:space="0" w:color="auto"/>
              </w:divBdr>
            </w:div>
            <w:div w:id="1540895232">
              <w:marLeft w:val="0"/>
              <w:marRight w:val="0"/>
              <w:marTop w:val="0"/>
              <w:marBottom w:val="0"/>
              <w:divBdr>
                <w:top w:val="none" w:sz="0" w:space="0" w:color="auto"/>
                <w:left w:val="none" w:sz="0" w:space="0" w:color="auto"/>
                <w:bottom w:val="none" w:sz="0" w:space="0" w:color="auto"/>
                <w:right w:val="none" w:sz="0" w:space="0" w:color="auto"/>
              </w:divBdr>
            </w:div>
          </w:divsChild>
        </w:div>
        <w:div w:id="910044307">
          <w:marLeft w:val="0"/>
          <w:marRight w:val="0"/>
          <w:marTop w:val="0"/>
          <w:marBottom w:val="0"/>
          <w:divBdr>
            <w:top w:val="none" w:sz="0" w:space="0" w:color="auto"/>
            <w:left w:val="none" w:sz="0" w:space="0" w:color="auto"/>
            <w:bottom w:val="none" w:sz="0" w:space="0" w:color="auto"/>
            <w:right w:val="none" w:sz="0" w:space="0" w:color="auto"/>
          </w:divBdr>
          <w:divsChild>
            <w:div w:id="408160100">
              <w:marLeft w:val="0"/>
              <w:marRight w:val="0"/>
              <w:marTop w:val="0"/>
              <w:marBottom w:val="0"/>
              <w:divBdr>
                <w:top w:val="none" w:sz="0" w:space="0" w:color="auto"/>
                <w:left w:val="none" w:sz="0" w:space="0" w:color="auto"/>
                <w:bottom w:val="none" w:sz="0" w:space="0" w:color="auto"/>
                <w:right w:val="none" w:sz="0" w:space="0" w:color="auto"/>
              </w:divBdr>
            </w:div>
            <w:div w:id="447352794">
              <w:marLeft w:val="0"/>
              <w:marRight w:val="0"/>
              <w:marTop w:val="0"/>
              <w:marBottom w:val="0"/>
              <w:divBdr>
                <w:top w:val="none" w:sz="0" w:space="0" w:color="auto"/>
                <w:left w:val="none" w:sz="0" w:space="0" w:color="auto"/>
                <w:bottom w:val="none" w:sz="0" w:space="0" w:color="auto"/>
                <w:right w:val="none" w:sz="0" w:space="0" w:color="auto"/>
              </w:divBdr>
            </w:div>
          </w:divsChild>
        </w:div>
        <w:div w:id="946422738">
          <w:marLeft w:val="0"/>
          <w:marRight w:val="0"/>
          <w:marTop w:val="0"/>
          <w:marBottom w:val="0"/>
          <w:divBdr>
            <w:top w:val="none" w:sz="0" w:space="0" w:color="auto"/>
            <w:left w:val="none" w:sz="0" w:space="0" w:color="auto"/>
            <w:bottom w:val="none" w:sz="0" w:space="0" w:color="auto"/>
            <w:right w:val="none" w:sz="0" w:space="0" w:color="auto"/>
          </w:divBdr>
          <w:divsChild>
            <w:div w:id="307325323">
              <w:marLeft w:val="0"/>
              <w:marRight w:val="0"/>
              <w:marTop w:val="0"/>
              <w:marBottom w:val="0"/>
              <w:divBdr>
                <w:top w:val="none" w:sz="0" w:space="0" w:color="auto"/>
                <w:left w:val="none" w:sz="0" w:space="0" w:color="auto"/>
                <w:bottom w:val="none" w:sz="0" w:space="0" w:color="auto"/>
                <w:right w:val="none" w:sz="0" w:space="0" w:color="auto"/>
              </w:divBdr>
            </w:div>
            <w:div w:id="452595291">
              <w:marLeft w:val="0"/>
              <w:marRight w:val="0"/>
              <w:marTop w:val="0"/>
              <w:marBottom w:val="0"/>
              <w:divBdr>
                <w:top w:val="none" w:sz="0" w:space="0" w:color="auto"/>
                <w:left w:val="none" w:sz="0" w:space="0" w:color="auto"/>
                <w:bottom w:val="none" w:sz="0" w:space="0" w:color="auto"/>
                <w:right w:val="none" w:sz="0" w:space="0" w:color="auto"/>
              </w:divBdr>
            </w:div>
          </w:divsChild>
        </w:div>
        <w:div w:id="993604251">
          <w:marLeft w:val="0"/>
          <w:marRight w:val="0"/>
          <w:marTop w:val="0"/>
          <w:marBottom w:val="0"/>
          <w:divBdr>
            <w:top w:val="none" w:sz="0" w:space="0" w:color="auto"/>
            <w:left w:val="none" w:sz="0" w:space="0" w:color="auto"/>
            <w:bottom w:val="none" w:sz="0" w:space="0" w:color="auto"/>
            <w:right w:val="none" w:sz="0" w:space="0" w:color="auto"/>
          </w:divBdr>
          <w:divsChild>
            <w:div w:id="1521967670">
              <w:marLeft w:val="0"/>
              <w:marRight w:val="0"/>
              <w:marTop w:val="0"/>
              <w:marBottom w:val="0"/>
              <w:divBdr>
                <w:top w:val="none" w:sz="0" w:space="0" w:color="auto"/>
                <w:left w:val="none" w:sz="0" w:space="0" w:color="auto"/>
                <w:bottom w:val="none" w:sz="0" w:space="0" w:color="auto"/>
                <w:right w:val="none" w:sz="0" w:space="0" w:color="auto"/>
              </w:divBdr>
            </w:div>
            <w:div w:id="1536502608">
              <w:marLeft w:val="0"/>
              <w:marRight w:val="0"/>
              <w:marTop w:val="0"/>
              <w:marBottom w:val="0"/>
              <w:divBdr>
                <w:top w:val="none" w:sz="0" w:space="0" w:color="auto"/>
                <w:left w:val="none" w:sz="0" w:space="0" w:color="auto"/>
                <w:bottom w:val="none" w:sz="0" w:space="0" w:color="auto"/>
                <w:right w:val="none" w:sz="0" w:space="0" w:color="auto"/>
              </w:divBdr>
            </w:div>
          </w:divsChild>
        </w:div>
        <w:div w:id="666789567">
          <w:marLeft w:val="0"/>
          <w:marRight w:val="0"/>
          <w:marTop w:val="0"/>
          <w:marBottom w:val="0"/>
          <w:divBdr>
            <w:top w:val="none" w:sz="0" w:space="0" w:color="auto"/>
            <w:left w:val="none" w:sz="0" w:space="0" w:color="auto"/>
            <w:bottom w:val="none" w:sz="0" w:space="0" w:color="auto"/>
            <w:right w:val="none" w:sz="0" w:space="0" w:color="auto"/>
          </w:divBdr>
          <w:divsChild>
            <w:div w:id="1910144765">
              <w:marLeft w:val="0"/>
              <w:marRight w:val="0"/>
              <w:marTop w:val="0"/>
              <w:marBottom w:val="0"/>
              <w:divBdr>
                <w:top w:val="none" w:sz="0" w:space="0" w:color="auto"/>
                <w:left w:val="none" w:sz="0" w:space="0" w:color="auto"/>
                <w:bottom w:val="none" w:sz="0" w:space="0" w:color="auto"/>
                <w:right w:val="none" w:sz="0" w:space="0" w:color="auto"/>
              </w:divBdr>
            </w:div>
            <w:div w:id="1265111619">
              <w:marLeft w:val="0"/>
              <w:marRight w:val="0"/>
              <w:marTop w:val="0"/>
              <w:marBottom w:val="0"/>
              <w:divBdr>
                <w:top w:val="none" w:sz="0" w:space="0" w:color="auto"/>
                <w:left w:val="none" w:sz="0" w:space="0" w:color="auto"/>
                <w:bottom w:val="none" w:sz="0" w:space="0" w:color="auto"/>
                <w:right w:val="none" w:sz="0" w:space="0" w:color="auto"/>
              </w:divBdr>
            </w:div>
          </w:divsChild>
        </w:div>
        <w:div w:id="1599604260">
          <w:marLeft w:val="0"/>
          <w:marRight w:val="0"/>
          <w:marTop w:val="0"/>
          <w:marBottom w:val="0"/>
          <w:divBdr>
            <w:top w:val="none" w:sz="0" w:space="0" w:color="auto"/>
            <w:left w:val="none" w:sz="0" w:space="0" w:color="auto"/>
            <w:bottom w:val="none" w:sz="0" w:space="0" w:color="auto"/>
            <w:right w:val="none" w:sz="0" w:space="0" w:color="auto"/>
          </w:divBdr>
          <w:divsChild>
            <w:div w:id="1184248581">
              <w:marLeft w:val="0"/>
              <w:marRight w:val="0"/>
              <w:marTop w:val="0"/>
              <w:marBottom w:val="0"/>
              <w:divBdr>
                <w:top w:val="none" w:sz="0" w:space="0" w:color="auto"/>
                <w:left w:val="none" w:sz="0" w:space="0" w:color="auto"/>
                <w:bottom w:val="none" w:sz="0" w:space="0" w:color="auto"/>
                <w:right w:val="none" w:sz="0" w:space="0" w:color="auto"/>
              </w:divBdr>
            </w:div>
            <w:div w:id="1624923235">
              <w:marLeft w:val="0"/>
              <w:marRight w:val="0"/>
              <w:marTop w:val="0"/>
              <w:marBottom w:val="0"/>
              <w:divBdr>
                <w:top w:val="none" w:sz="0" w:space="0" w:color="auto"/>
                <w:left w:val="none" w:sz="0" w:space="0" w:color="auto"/>
                <w:bottom w:val="none" w:sz="0" w:space="0" w:color="auto"/>
                <w:right w:val="none" w:sz="0" w:space="0" w:color="auto"/>
              </w:divBdr>
            </w:div>
          </w:divsChild>
        </w:div>
        <w:div w:id="1950239039">
          <w:marLeft w:val="0"/>
          <w:marRight w:val="0"/>
          <w:marTop w:val="0"/>
          <w:marBottom w:val="0"/>
          <w:divBdr>
            <w:top w:val="none" w:sz="0" w:space="0" w:color="auto"/>
            <w:left w:val="none" w:sz="0" w:space="0" w:color="auto"/>
            <w:bottom w:val="none" w:sz="0" w:space="0" w:color="auto"/>
            <w:right w:val="none" w:sz="0" w:space="0" w:color="auto"/>
          </w:divBdr>
          <w:divsChild>
            <w:div w:id="303970066">
              <w:marLeft w:val="0"/>
              <w:marRight w:val="0"/>
              <w:marTop w:val="0"/>
              <w:marBottom w:val="0"/>
              <w:divBdr>
                <w:top w:val="none" w:sz="0" w:space="0" w:color="auto"/>
                <w:left w:val="none" w:sz="0" w:space="0" w:color="auto"/>
                <w:bottom w:val="none" w:sz="0" w:space="0" w:color="auto"/>
                <w:right w:val="none" w:sz="0" w:space="0" w:color="auto"/>
              </w:divBdr>
            </w:div>
            <w:div w:id="889682845">
              <w:marLeft w:val="0"/>
              <w:marRight w:val="0"/>
              <w:marTop w:val="0"/>
              <w:marBottom w:val="0"/>
              <w:divBdr>
                <w:top w:val="none" w:sz="0" w:space="0" w:color="auto"/>
                <w:left w:val="none" w:sz="0" w:space="0" w:color="auto"/>
                <w:bottom w:val="none" w:sz="0" w:space="0" w:color="auto"/>
                <w:right w:val="none" w:sz="0" w:space="0" w:color="auto"/>
              </w:divBdr>
            </w:div>
          </w:divsChild>
        </w:div>
        <w:div w:id="297496973">
          <w:marLeft w:val="0"/>
          <w:marRight w:val="0"/>
          <w:marTop w:val="0"/>
          <w:marBottom w:val="0"/>
          <w:divBdr>
            <w:top w:val="none" w:sz="0" w:space="0" w:color="auto"/>
            <w:left w:val="none" w:sz="0" w:space="0" w:color="auto"/>
            <w:bottom w:val="none" w:sz="0" w:space="0" w:color="auto"/>
            <w:right w:val="none" w:sz="0" w:space="0" w:color="auto"/>
          </w:divBdr>
          <w:divsChild>
            <w:div w:id="230048219">
              <w:marLeft w:val="0"/>
              <w:marRight w:val="0"/>
              <w:marTop w:val="0"/>
              <w:marBottom w:val="0"/>
              <w:divBdr>
                <w:top w:val="none" w:sz="0" w:space="0" w:color="auto"/>
                <w:left w:val="none" w:sz="0" w:space="0" w:color="auto"/>
                <w:bottom w:val="none" w:sz="0" w:space="0" w:color="auto"/>
                <w:right w:val="none" w:sz="0" w:space="0" w:color="auto"/>
              </w:divBdr>
            </w:div>
            <w:div w:id="160854675">
              <w:marLeft w:val="0"/>
              <w:marRight w:val="0"/>
              <w:marTop w:val="0"/>
              <w:marBottom w:val="0"/>
              <w:divBdr>
                <w:top w:val="none" w:sz="0" w:space="0" w:color="auto"/>
                <w:left w:val="none" w:sz="0" w:space="0" w:color="auto"/>
                <w:bottom w:val="none" w:sz="0" w:space="0" w:color="auto"/>
                <w:right w:val="none" w:sz="0" w:space="0" w:color="auto"/>
              </w:divBdr>
            </w:div>
          </w:divsChild>
        </w:div>
        <w:div w:id="1328169363">
          <w:marLeft w:val="0"/>
          <w:marRight w:val="0"/>
          <w:marTop w:val="0"/>
          <w:marBottom w:val="0"/>
          <w:divBdr>
            <w:top w:val="none" w:sz="0" w:space="0" w:color="auto"/>
            <w:left w:val="none" w:sz="0" w:space="0" w:color="auto"/>
            <w:bottom w:val="none" w:sz="0" w:space="0" w:color="auto"/>
            <w:right w:val="none" w:sz="0" w:space="0" w:color="auto"/>
          </w:divBdr>
          <w:divsChild>
            <w:div w:id="1353654706">
              <w:marLeft w:val="0"/>
              <w:marRight w:val="0"/>
              <w:marTop w:val="0"/>
              <w:marBottom w:val="0"/>
              <w:divBdr>
                <w:top w:val="none" w:sz="0" w:space="0" w:color="auto"/>
                <w:left w:val="none" w:sz="0" w:space="0" w:color="auto"/>
                <w:bottom w:val="none" w:sz="0" w:space="0" w:color="auto"/>
                <w:right w:val="none" w:sz="0" w:space="0" w:color="auto"/>
              </w:divBdr>
            </w:div>
            <w:div w:id="1009792673">
              <w:marLeft w:val="0"/>
              <w:marRight w:val="0"/>
              <w:marTop w:val="0"/>
              <w:marBottom w:val="0"/>
              <w:divBdr>
                <w:top w:val="none" w:sz="0" w:space="0" w:color="auto"/>
                <w:left w:val="none" w:sz="0" w:space="0" w:color="auto"/>
                <w:bottom w:val="none" w:sz="0" w:space="0" w:color="auto"/>
                <w:right w:val="none" w:sz="0" w:space="0" w:color="auto"/>
              </w:divBdr>
            </w:div>
          </w:divsChild>
        </w:div>
        <w:div w:id="529613925">
          <w:marLeft w:val="0"/>
          <w:marRight w:val="0"/>
          <w:marTop w:val="0"/>
          <w:marBottom w:val="0"/>
          <w:divBdr>
            <w:top w:val="none" w:sz="0" w:space="0" w:color="auto"/>
            <w:left w:val="none" w:sz="0" w:space="0" w:color="auto"/>
            <w:bottom w:val="none" w:sz="0" w:space="0" w:color="auto"/>
            <w:right w:val="none" w:sz="0" w:space="0" w:color="auto"/>
          </w:divBdr>
          <w:divsChild>
            <w:div w:id="1334719853">
              <w:marLeft w:val="0"/>
              <w:marRight w:val="0"/>
              <w:marTop w:val="0"/>
              <w:marBottom w:val="0"/>
              <w:divBdr>
                <w:top w:val="none" w:sz="0" w:space="0" w:color="auto"/>
                <w:left w:val="none" w:sz="0" w:space="0" w:color="auto"/>
                <w:bottom w:val="none" w:sz="0" w:space="0" w:color="auto"/>
                <w:right w:val="none" w:sz="0" w:space="0" w:color="auto"/>
              </w:divBdr>
            </w:div>
            <w:div w:id="675233667">
              <w:marLeft w:val="0"/>
              <w:marRight w:val="0"/>
              <w:marTop w:val="0"/>
              <w:marBottom w:val="0"/>
              <w:divBdr>
                <w:top w:val="none" w:sz="0" w:space="0" w:color="auto"/>
                <w:left w:val="none" w:sz="0" w:space="0" w:color="auto"/>
                <w:bottom w:val="none" w:sz="0" w:space="0" w:color="auto"/>
                <w:right w:val="none" w:sz="0" w:space="0" w:color="auto"/>
              </w:divBdr>
            </w:div>
          </w:divsChild>
        </w:div>
        <w:div w:id="578371092">
          <w:marLeft w:val="0"/>
          <w:marRight w:val="0"/>
          <w:marTop w:val="0"/>
          <w:marBottom w:val="0"/>
          <w:divBdr>
            <w:top w:val="none" w:sz="0" w:space="0" w:color="auto"/>
            <w:left w:val="none" w:sz="0" w:space="0" w:color="auto"/>
            <w:bottom w:val="none" w:sz="0" w:space="0" w:color="auto"/>
            <w:right w:val="none" w:sz="0" w:space="0" w:color="auto"/>
          </w:divBdr>
          <w:divsChild>
            <w:div w:id="1951428538">
              <w:marLeft w:val="0"/>
              <w:marRight w:val="0"/>
              <w:marTop w:val="0"/>
              <w:marBottom w:val="0"/>
              <w:divBdr>
                <w:top w:val="none" w:sz="0" w:space="0" w:color="auto"/>
                <w:left w:val="none" w:sz="0" w:space="0" w:color="auto"/>
                <w:bottom w:val="none" w:sz="0" w:space="0" w:color="auto"/>
                <w:right w:val="none" w:sz="0" w:space="0" w:color="auto"/>
              </w:divBdr>
            </w:div>
            <w:div w:id="1277054245">
              <w:marLeft w:val="0"/>
              <w:marRight w:val="0"/>
              <w:marTop w:val="0"/>
              <w:marBottom w:val="0"/>
              <w:divBdr>
                <w:top w:val="none" w:sz="0" w:space="0" w:color="auto"/>
                <w:left w:val="none" w:sz="0" w:space="0" w:color="auto"/>
                <w:bottom w:val="none" w:sz="0" w:space="0" w:color="auto"/>
                <w:right w:val="none" w:sz="0" w:space="0" w:color="auto"/>
              </w:divBdr>
            </w:div>
          </w:divsChild>
        </w:div>
        <w:div w:id="1778256324">
          <w:marLeft w:val="0"/>
          <w:marRight w:val="0"/>
          <w:marTop w:val="0"/>
          <w:marBottom w:val="0"/>
          <w:divBdr>
            <w:top w:val="none" w:sz="0" w:space="0" w:color="auto"/>
            <w:left w:val="none" w:sz="0" w:space="0" w:color="auto"/>
            <w:bottom w:val="none" w:sz="0" w:space="0" w:color="auto"/>
            <w:right w:val="none" w:sz="0" w:space="0" w:color="auto"/>
          </w:divBdr>
          <w:divsChild>
            <w:div w:id="571543492">
              <w:marLeft w:val="0"/>
              <w:marRight w:val="0"/>
              <w:marTop w:val="0"/>
              <w:marBottom w:val="0"/>
              <w:divBdr>
                <w:top w:val="none" w:sz="0" w:space="0" w:color="auto"/>
                <w:left w:val="none" w:sz="0" w:space="0" w:color="auto"/>
                <w:bottom w:val="none" w:sz="0" w:space="0" w:color="auto"/>
                <w:right w:val="none" w:sz="0" w:space="0" w:color="auto"/>
              </w:divBdr>
            </w:div>
            <w:div w:id="1567719416">
              <w:marLeft w:val="0"/>
              <w:marRight w:val="0"/>
              <w:marTop w:val="0"/>
              <w:marBottom w:val="0"/>
              <w:divBdr>
                <w:top w:val="none" w:sz="0" w:space="0" w:color="auto"/>
                <w:left w:val="none" w:sz="0" w:space="0" w:color="auto"/>
                <w:bottom w:val="none" w:sz="0" w:space="0" w:color="auto"/>
                <w:right w:val="none" w:sz="0" w:space="0" w:color="auto"/>
              </w:divBdr>
            </w:div>
          </w:divsChild>
        </w:div>
        <w:div w:id="1618292934">
          <w:marLeft w:val="0"/>
          <w:marRight w:val="0"/>
          <w:marTop w:val="0"/>
          <w:marBottom w:val="0"/>
          <w:divBdr>
            <w:top w:val="none" w:sz="0" w:space="0" w:color="auto"/>
            <w:left w:val="none" w:sz="0" w:space="0" w:color="auto"/>
            <w:bottom w:val="none" w:sz="0" w:space="0" w:color="auto"/>
            <w:right w:val="none" w:sz="0" w:space="0" w:color="auto"/>
          </w:divBdr>
          <w:divsChild>
            <w:div w:id="1066150977">
              <w:marLeft w:val="0"/>
              <w:marRight w:val="0"/>
              <w:marTop w:val="0"/>
              <w:marBottom w:val="0"/>
              <w:divBdr>
                <w:top w:val="none" w:sz="0" w:space="0" w:color="auto"/>
                <w:left w:val="none" w:sz="0" w:space="0" w:color="auto"/>
                <w:bottom w:val="none" w:sz="0" w:space="0" w:color="auto"/>
                <w:right w:val="none" w:sz="0" w:space="0" w:color="auto"/>
              </w:divBdr>
            </w:div>
            <w:div w:id="1406342938">
              <w:marLeft w:val="0"/>
              <w:marRight w:val="0"/>
              <w:marTop w:val="0"/>
              <w:marBottom w:val="0"/>
              <w:divBdr>
                <w:top w:val="none" w:sz="0" w:space="0" w:color="auto"/>
                <w:left w:val="none" w:sz="0" w:space="0" w:color="auto"/>
                <w:bottom w:val="none" w:sz="0" w:space="0" w:color="auto"/>
                <w:right w:val="none" w:sz="0" w:space="0" w:color="auto"/>
              </w:divBdr>
            </w:div>
          </w:divsChild>
        </w:div>
        <w:div w:id="785542670">
          <w:marLeft w:val="0"/>
          <w:marRight w:val="0"/>
          <w:marTop w:val="0"/>
          <w:marBottom w:val="0"/>
          <w:divBdr>
            <w:top w:val="none" w:sz="0" w:space="0" w:color="auto"/>
            <w:left w:val="none" w:sz="0" w:space="0" w:color="auto"/>
            <w:bottom w:val="none" w:sz="0" w:space="0" w:color="auto"/>
            <w:right w:val="none" w:sz="0" w:space="0" w:color="auto"/>
          </w:divBdr>
          <w:divsChild>
            <w:div w:id="1044254374">
              <w:marLeft w:val="0"/>
              <w:marRight w:val="0"/>
              <w:marTop w:val="0"/>
              <w:marBottom w:val="0"/>
              <w:divBdr>
                <w:top w:val="none" w:sz="0" w:space="0" w:color="auto"/>
                <w:left w:val="none" w:sz="0" w:space="0" w:color="auto"/>
                <w:bottom w:val="none" w:sz="0" w:space="0" w:color="auto"/>
                <w:right w:val="none" w:sz="0" w:space="0" w:color="auto"/>
              </w:divBdr>
            </w:div>
            <w:div w:id="152530956">
              <w:marLeft w:val="0"/>
              <w:marRight w:val="0"/>
              <w:marTop w:val="0"/>
              <w:marBottom w:val="0"/>
              <w:divBdr>
                <w:top w:val="none" w:sz="0" w:space="0" w:color="auto"/>
                <w:left w:val="none" w:sz="0" w:space="0" w:color="auto"/>
                <w:bottom w:val="none" w:sz="0" w:space="0" w:color="auto"/>
                <w:right w:val="none" w:sz="0" w:space="0" w:color="auto"/>
              </w:divBdr>
            </w:div>
          </w:divsChild>
        </w:div>
        <w:div w:id="88162619">
          <w:marLeft w:val="0"/>
          <w:marRight w:val="0"/>
          <w:marTop w:val="0"/>
          <w:marBottom w:val="0"/>
          <w:divBdr>
            <w:top w:val="none" w:sz="0" w:space="0" w:color="auto"/>
            <w:left w:val="none" w:sz="0" w:space="0" w:color="auto"/>
            <w:bottom w:val="none" w:sz="0" w:space="0" w:color="auto"/>
            <w:right w:val="none" w:sz="0" w:space="0" w:color="auto"/>
          </w:divBdr>
          <w:divsChild>
            <w:div w:id="672225408">
              <w:marLeft w:val="0"/>
              <w:marRight w:val="0"/>
              <w:marTop w:val="0"/>
              <w:marBottom w:val="0"/>
              <w:divBdr>
                <w:top w:val="none" w:sz="0" w:space="0" w:color="auto"/>
                <w:left w:val="none" w:sz="0" w:space="0" w:color="auto"/>
                <w:bottom w:val="none" w:sz="0" w:space="0" w:color="auto"/>
                <w:right w:val="none" w:sz="0" w:space="0" w:color="auto"/>
              </w:divBdr>
            </w:div>
            <w:div w:id="12020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749434">
      <w:bodyDiv w:val="1"/>
      <w:marLeft w:val="0"/>
      <w:marRight w:val="0"/>
      <w:marTop w:val="0"/>
      <w:marBottom w:val="0"/>
      <w:divBdr>
        <w:top w:val="none" w:sz="0" w:space="0" w:color="auto"/>
        <w:left w:val="none" w:sz="0" w:space="0" w:color="auto"/>
        <w:bottom w:val="none" w:sz="0" w:space="0" w:color="auto"/>
        <w:right w:val="none" w:sz="0" w:space="0" w:color="auto"/>
      </w:divBdr>
    </w:div>
    <w:div w:id="427968825">
      <w:bodyDiv w:val="1"/>
      <w:marLeft w:val="0"/>
      <w:marRight w:val="0"/>
      <w:marTop w:val="0"/>
      <w:marBottom w:val="0"/>
      <w:divBdr>
        <w:top w:val="none" w:sz="0" w:space="0" w:color="auto"/>
        <w:left w:val="none" w:sz="0" w:space="0" w:color="auto"/>
        <w:bottom w:val="none" w:sz="0" w:space="0" w:color="auto"/>
        <w:right w:val="none" w:sz="0" w:space="0" w:color="auto"/>
      </w:divBdr>
      <w:divsChild>
        <w:div w:id="2071342770">
          <w:marLeft w:val="0"/>
          <w:marRight w:val="0"/>
          <w:marTop w:val="0"/>
          <w:marBottom w:val="0"/>
          <w:divBdr>
            <w:top w:val="none" w:sz="0" w:space="0" w:color="auto"/>
            <w:left w:val="none" w:sz="0" w:space="0" w:color="auto"/>
            <w:bottom w:val="none" w:sz="0" w:space="0" w:color="auto"/>
            <w:right w:val="none" w:sz="0" w:space="0" w:color="auto"/>
          </w:divBdr>
          <w:divsChild>
            <w:div w:id="828834956">
              <w:marLeft w:val="0"/>
              <w:marRight w:val="0"/>
              <w:marTop w:val="0"/>
              <w:marBottom w:val="0"/>
              <w:divBdr>
                <w:top w:val="none" w:sz="0" w:space="0" w:color="auto"/>
                <w:left w:val="none" w:sz="0" w:space="0" w:color="auto"/>
                <w:bottom w:val="none" w:sz="0" w:space="0" w:color="auto"/>
                <w:right w:val="none" w:sz="0" w:space="0" w:color="auto"/>
              </w:divBdr>
            </w:div>
          </w:divsChild>
        </w:div>
        <w:div w:id="2044750248">
          <w:marLeft w:val="0"/>
          <w:marRight w:val="0"/>
          <w:marTop w:val="0"/>
          <w:marBottom w:val="0"/>
          <w:divBdr>
            <w:top w:val="none" w:sz="0" w:space="0" w:color="auto"/>
            <w:left w:val="none" w:sz="0" w:space="0" w:color="auto"/>
            <w:bottom w:val="none" w:sz="0" w:space="0" w:color="auto"/>
            <w:right w:val="none" w:sz="0" w:space="0" w:color="auto"/>
          </w:divBdr>
        </w:div>
        <w:div w:id="1684866427">
          <w:marLeft w:val="0"/>
          <w:marRight w:val="0"/>
          <w:marTop w:val="0"/>
          <w:marBottom w:val="0"/>
          <w:divBdr>
            <w:top w:val="none" w:sz="0" w:space="0" w:color="auto"/>
            <w:left w:val="none" w:sz="0" w:space="0" w:color="auto"/>
            <w:bottom w:val="none" w:sz="0" w:space="0" w:color="auto"/>
            <w:right w:val="none" w:sz="0" w:space="0" w:color="auto"/>
          </w:divBdr>
          <w:divsChild>
            <w:div w:id="1851219534">
              <w:marLeft w:val="0"/>
              <w:marRight w:val="0"/>
              <w:marTop w:val="0"/>
              <w:marBottom w:val="0"/>
              <w:divBdr>
                <w:top w:val="none" w:sz="0" w:space="0" w:color="auto"/>
                <w:left w:val="none" w:sz="0" w:space="0" w:color="auto"/>
                <w:bottom w:val="none" w:sz="0" w:space="0" w:color="auto"/>
                <w:right w:val="none" w:sz="0" w:space="0" w:color="auto"/>
              </w:divBdr>
              <w:divsChild>
                <w:div w:id="1447771110">
                  <w:marLeft w:val="0"/>
                  <w:marRight w:val="0"/>
                  <w:marTop w:val="0"/>
                  <w:marBottom w:val="0"/>
                  <w:divBdr>
                    <w:top w:val="none" w:sz="0" w:space="0" w:color="auto"/>
                    <w:left w:val="none" w:sz="0" w:space="0" w:color="auto"/>
                    <w:bottom w:val="none" w:sz="0" w:space="0" w:color="auto"/>
                    <w:right w:val="none" w:sz="0" w:space="0" w:color="auto"/>
                  </w:divBdr>
                  <w:divsChild>
                    <w:div w:id="502360256">
                      <w:marLeft w:val="0"/>
                      <w:marRight w:val="0"/>
                      <w:marTop w:val="0"/>
                      <w:marBottom w:val="0"/>
                      <w:divBdr>
                        <w:top w:val="none" w:sz="0" w:space="0" w:color="auto"/>
                        <w:left w:val="none" w:sz="0" w:space="0" w:color="auto"/>
                        <w:bottom w:val="none" w:sz="0" w:space="0" w:color="auto"/>
                        <w:right w:val="none" w:sz="0" w:space="0" w:color="auto"/>
                      </w:divBdr>
                    </w:div>
                    <w:div w:id="1705865636">
                      <w:marLeft w:val="0"/>
                      <w:marRight w:val="0"/>
                      <w:marTop w:val="0"/>
                      <w:marBottom w:val="0"/>
                      <w:divBdr>
                        <w:top w:val="none" w:sz="0" w:space="0" w:color="auto"/>
                        <w:left w:val="none" w:sz="0" w:space="0" w:color="auto"/>
                        <w:bottom w:val="none" w:sz="0" w:space="0" w:color="auto"/>
                        <w:right w:val="none" w:sz="0" w:space="0" w:color="auto"/>
                      </w:divBdr>
                    </w:div>
                  </w:divsChild>
                </w:div>
                <w:div w:id="1032001807">
                  <w:marLeft w:val="0"/>
                  <w:marRight w:val="0"/>
                  <w:marTop w:val="0"/>
                  <w:marBottom w:val="0"/>
                  <w:divBdr>
                    <w:top w:val="none" w:sz="0" w:space="0" w:color="auto"/>
                    <w:left w:val="none" w:sz="0" w:space="0" w:color="auto"/>
                    <w:bottom w:val="none" w:sz="0" w:space="0" w:color="auto"/>
                    <w:right w:val="none" w:sz="0" w:space="0" w:color="auto"/>
                  </w:divBdr>
                  <w:divsChild>
                    <w:div w:id="162438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6067">
              <w:marLeft w:val="0"/>
              <w:marRight w:val="0"/>
              <w:marTop w:val="0"/>
              <w:marBottom w:val="0"/>
              <w:divBdr>
                <w:top w:val="none" w:sz="0" w:space="0" w:color="auto"/>
                <w:left w:val="none" w:sz="0" w:space="0" w:color="auto"/>
                <w:bottom w:val="none" w:sz="0" w:space="0" w:color="auto"/>
                <w:right w:val="none" w:sz="0" w:space="0" w:color="auto"/>
              </w:divBdr>
            </w:div>
            <w:div w:id="1334991886">
              <w:marLeft w:val="0"/>
              <w:marRight w:val="0"/>
              <w:marTop w:val="0"/>
              <w:marBottom w:val="0"/>
              <w:divBdr>
                <w:top w:val="none" w:sz="0" w:space="0" w:color="auto"/>
                <w:left w:val="none" w:sz="0" w:space="0" w:color="auto"/>
                <w:bottom w:val="none" w:sz="0" w:space="0" w:color="auto"/>
                <w:right w:val="none" w:sz="0" w:space="0" w:color="auto"/>
              </w:divBdr>
            </w:div>
            <w:div w:id="417287358">
              <w:marLeft w:val="0"/>
              <w:marRight w:val="0"/>
              <w:marTop w:val="0"/>
              <w:marBottom w:val="0"/>
              <w:divBdr>
                <w:top w:val="none" w:sz="0" w:space="0" w:color="auto"/>
                <w:left w:val="none" w:sz="0" w:space="0" w:color="auto"/>
                <w:bottom w:val="none" w:sz="0" w:space="0" w:color="auto"/>
                <w:right w:val="none" w:sz="0" w:space="0" w:color="auto"/>
              </w:divBdr>
            </w:div>
            <w:div w:id="680203702">
              <w:marLeft w:val="0"/>
              <w:marRight w:val="0"/>
              <w:marTop w:val="0"/>
              <w:marBottom w:val="0"/>
              <w:divBdr>
                <w:top w:val="none" w:sz="0" w:space="0" w:color="auto"/>
                <w:left w:val="none" w:sz="0" w:space="0" w:color="auto"/>
                <w:bottom w:val="none" w:sz="0" w:space="0" w:color="auto"/>
                <w:right w:val="none" w:sz="0" w:space="0" w:color="auto"/>
              </w:divBdr>
            </w:div>
          </w:divsChild>
        </w:div>
        <w:div w:id="1822505777">
          <w:marLeft w:val="0"/>
          <w:marRight w:val="0"/>
          <w:marTop w:val="0"/>
          <w:marBottom w:val="0"/>
          <w:divBdr>
            <w:top w:val="none" w:sz="0" w:space="0" w:color="auto"/>
            <w:left w:val="none" w:sz="0" w:space="0" w:color="auto"/>
            <w:bottom w:val="none" w:sz="0" w:space="0" w:color="auto"/>
            <w:right w:val="none" w:sz="0" w:space="0" w:color="auto"/>
          </w:divBdr>
          <w:divsChild>
            <w:div w:id="1842962180">
              <w:marLeft w:val="0"/>
              <w:marRight w:val="0"/>
              <w:marTop w:val="0"/>
              <w:marBottom w:val="0"/>
              <w:divBdr>
                <w:top w:val="none" w:sz="0" w:space="0" w:color="auto"/>
                <w:left w:val="none" w:sz="0" w:space="0" w:color="auto"/>
                <w:bottom w:val="none" w:sz="0" w:space="0" w:color="auto"/>
                <w:right w:val="none" w:sz="0" w:space="0" w:color="auto"/>
              </w:divBdr>
              <w:divsChild>
                <w:div w:id="1647591575">
                  <w:marLeft w:val="0"/>
                  <w:marRight w:val="0"/>
                  <w:marTop w:val="0"/>
                  <w:marBottom w:val="0"/>
                  <w:divBdr>
                    <w:top w:val="none" w:sz="0" w:space="0" w:color="auto"/>
                    <w:left w:val="none" w:sz="0" w:space="0" w:color="auto"/>
                    <w:bottom w:val="none" w:sz="0" w:space="0" w:color="auto"/>
                    <w:right w:val="none" w:sz="0" w:space="0" w:color="auto"/>
                  </w:divBdr>
                </w:div>
                <w:div w:id="1707481346">
                  <w:marLeft w:val="0"/>
                  <w:marRight w:val="0"/>
                  <w:marTop w:val="0"/>
                  <w:marBottom w:val="0"/>
                  <w:divBdr>
                    <w:top w:val="none" w:sz="0" w:space="0" w:color="auto"/>
                    <w:left w:val="none" w:sz="0" w:space="0" w:color="auto"/>
                    <w:bottom w:val="none" w:sz="0" w:space="0" w:color="auto"/>
                    <w:right w:val="none" w:sz="0" w:space="0" w:color="auto"/>
                  </w:divBdr>
                </w:div>
              </w:divsChild>
            </w:div>
            <w:div w:id="398483851">
              <w:marLeft w:val="0"/>
              <w:marRight w:val="0"/>
              <w:marTop w:val="0"/>
              <w:marBottom w:val="0"/>
              <w:divBdr>
                <w:top w:val="none" w:sz="0" w:space="0" w:color="auto"/>
                <w:left w:val="none" w:sz="0" w:space="0" w:color="auto"/>
                <w:bottom w:val="none" w:sz="0" w:space="0" w:color="auto"/>
                <w:right w:val="none" w:sz="0" w:space="0" w:color="auto"/>
              </w:divBdr>
              <w:divsChild>
                <w:div w:id="1109005854">
                  <w:marLeft w:val="0"/>
                  <w:marRight w:val="0"/>
                  <w:marTop w:val="0"/>
                  <w:marBottom w:val="0"/>
                  <w:divBdr>
                    <w:top w:val="none" w:sz="0" w:space="0" w:color="auto"/>
                    <w:left w:val="none" w:sz="0" w:space="0" w:color="auto"/>
                    <w:bottom w:val="none" w:sz="0" w:space="0" w:color="auto"/>
                    <w:right w:val="none" w:sz="0" w:space="0" w:color="auto"/>
                  </w:divBdr>
                </w:div>
              </w:divsChild>
            </w:div>
            <w:div w:id="709110639">
              <w:marLeft w:val="0"/>
              <w:marRight w:val="0"/>
              <w:marTop w:val="0"/>
              <w:marBottom w:val="0"/>
              <w:divBdr>
                <w:top w:val="none" w:sz="0" w:space="0" w:color="auto"/>
                <w:left w:val="none" w:sz="0" w:space="0" w:color="auto"/>
                <w:bottom w:val="none" w:sz="0" w:space="0" w:color="auto"/>
                <w:right w:val="none" w:sz="0" w:space="0" w:color="auto"/>
              </w:divBdr>
            </w:div>
            <w:div w:id="168756240">
              <w:marLeft w:val="0"/>
              <w:marRight w:val="0"/>
              <w:marTop w:val="0"/>
              <w:marBottom w:val="0"/>
              <w:divBdr>
                <w:top w:val="none" w:sz="0" w:space="0" w:color="auto"/>
                <w:left w:val="none" w:sz="0" w:space="0" w:color="auto"/>
                <w:bottom w:val="none" w:sz="0" w:space="0" w:color="auto"/>
                <w:right w:val="none" w:sz="0" w:space="0" w:color="auto"/>
              </w:divBdr>
              <w:divsChild>
                <w:div w:id="1555459627">
                  <w:marLeft w:val="0"/>
                  <w:marRight w:val="0"/>
                  <w:marTop w:val="0"/>
                  <w:marBottom w:val="0"/>
                  <w:divBdr>
                    <w:top w:val="none" w:sz="0" w:space="0" w:color="auto"/>
                    <w:left w:val="none" w:sz="0" w:space="0" w:color="auto"/>
                    <w:bottom w:val="none" w:sz="0" w:space="0" w:color="auto"/>
                    <w:right w:val="none" w:sz="0" w:space="0" w:color="auto"/>
                  </w:divBdr>
                </w:div>
              </w:divsChild>
            </w:div>
            <w:div w:id="1745492193">
              <w:marLeft w:val="0"/>
              <w:marRight w:val="0"/>
              <w:marTop w:val="0"/>
              <w:marBottom w:val="0"/>
              <w:divBdr>
                <w:top w:val="none" w:sz="0" w:space="0" w:color="auto"/>
                <w:left w:val="none" w:sz="0" w:space="0" w:color="auto"/>
                <w:bottom w:val="none" w:sz="0" w:space="0" w:color="auto"/>
                <w:right w:val="none" w:sz="0" w:space="0" w:color="auto"/>
              </w:divBdr>
            </w:div>
            <w:div w:id="1999963053">
              <w:marLeft w:val="0"/>
              <w:marRight w:val="0"/>
              <w:marTop w:val="0"/>
              <w:marBottom w:val="0"/>
              <w:divBdr>
                <w:top w:val="none" w:sz="0" w:space="0" w:color="auto"/>
                <w:left w:val="none" w:sz="0" w:space="0" w:color="auto"/>
                <w:bottom w:val="none" w:sz="0" w:space="0" w:color="auto"/>
                <w:right w:val="none" w:sz="0" w:space="0" w:color="auto"/>
              </w:divBdr>
              <w:divsChild>
                <w:div w:id="175968784">
                  <w:marLeft w:val="0"/>
                  <w:marRight w:val="0"/>
                  <w:marTop w:val="0"/>
                  <w:marBottom w:val="0"/>
                  <w:divBdr>
                    <w:top w:val="none" w:sz="0" w:space="0" w:color="auto"/>
                    <w:left w:val="none" w:sz="0" w:space="0" w:color="auto"/>
                    <w:bottom w:val="none" w:sz="0" w:space="0" w:color="auto"/>
                    <w:right w:val="none" w:sz="0" w:space="0" w:color="auto"/>
                  </w:divBdr>
                </w:div>
              </w:divsChild>
            </w:div>
            <w:div w:id="505630392">
              <w:marLeft w:val="0"/>
              <w:marRight w:val="0"/>
              <w:marTop w:val="0"/>
              <w:marBottom w:val="0"/>
              <w:divBdr>
                <w:top w:val="none" w:sz="0" w:space="0" w:color="auto"/>
                <w:left w:val="none" w:sz="0" w:space="0" w:color="auto"/>
                <w:bottom w:val="none" w:sz="0" w:space="0" w:color="auto"/>
                <w:right w:val="none" w:sz="0" w:space="0" w:color="auto"/>
              </w:divBdr>
            </w:div>
            <w:div w:id="1142772912">
              <w:marLeft w:val="0"/>
              <w:marRight w:val="0"/>
              <w:marTop w:val="0"/>
              <w:marBottom w:val="0"/>
              <w:divBdr>
                <w:top w:val="none" w:sz="0" w:space="0" w:color="auto"/>
                <w:left w:val="none" w:sz="0" w:space="0" w:color="auto"/>
                <w:bottom w:val="none" w:sz="0" w:space="0" w:color="auto"/>
                <w:right w:val="none" w:sz="0" w:space="0" w:color="auto"/>
              </w:divBdr>
              <w:divsChild>
                <w:div w:id="71243626">
                  <w:marLeft w:val="0"/>
                  <w:marRight w:val="0"/>
                  <w:marTop w:val="0"/>
                  <w:marBottom w:val="0"/>
                  <w:divBdr>
                    <w:top w:val="none" w:sz="0" w:space="0" w:color="auto"/>
                    <w:left w:val="none" w:sz="0" w:space="0" w:color="auto"/>
                    <w:bottom w:val="none" w:sz="0" w:space="0" w:color="auto"/>
                    <w:right w:val="none" w:sz="0" w:space="0" w:color="auto"/>
                  </w:divBdr>
                </w:div>
              </w:divsChild>
            </w:div>
            <w:div w:id="268270845">
              <w:marLeft w:val="0"/>
              <w:marRight w:val="0"/>
              <w:marTop w:val="0"/>
              <w:marBottom w:val="0"/>
              <w:divBdr>
                <w:top w:val="none" w:sz="0" w:space="0" w:color="auto"/>
                <w:left w:val="none" w:sz="0" w:space="0" w:color="auto"/>
                <w:bottom w:val="none" w:sz="0" w:space="0" w:color="auto"/>
                <w:right w:val="none" w:sz="0" w:space="0" w:color="auto"/>
              </w:divBdr>
            </w:div>
            <w:div w:id="484585012">
              <w:marLeft w:val="0"/>
              <w:marRight w:val="0"/>
              <w:marTop w:val="0"/>
              <w:marBottom w:val="0"/>
              <w:divBdr>
                <w:top w:val="none" w:sz="0" w:space="0" w:color="auto"/>
                <w:left w:val="none" w:sz="0" w:space="0" w:color="auto"/>
                <w:bottom w:val="none" w:sz="0" w:space="0" w:color="auto"/>
                <w:right w:val="none" w:sz="0" w:space="0" w:color="auto"/>
              </w:divBdr>
              <w:divsChild>
                <w:div w:id="673917752">
                  <w:marLeft w:val="0"/>
                  <w:marRight w:val="0"/>
                  <w:marTop w:val="0"/>
                  <w:marBottom w:val="0"/>
                  <w:divBdr>
                    <w:top w:val="none" w:sz="0" w:space="0" w:color="auto"/>
                    <w:left w:val="none" w:sz="0" w:space="0" w:color="auto"/>
                    <w:bottom w:val="none" w:sz="0" w:space="0" w:color="auto"/>
                    <w:right w:val="none" w:sz="0" w:space="0" w:color="auto"/>
                  </w:divBdr>
                </w:div>
              </w:divsChild>
            </w:div>
            <w:div w:id="334188584">
              <w:marLeft w:val="0"/>
              <w:marRight w:val="0"/>
              <w:marTop w:val="0"/>
              <w:marBottom w:val="0"/>
              <w:divBdr>
                <w:top w:val="none" w:sz="0" w:space="0" w:color="auto"/>
                <w:left w:val="none" w:sz="0" w:space="0" w:color="auto"/>
                <w:bottom w:val="none" w:sz="0" w:space="0" w:color="auto"/>
                <w:right w:val="none" w:sz="0" w:space="0" w:color="auto"/>
              </w:divBdr>
            </w:div>
            <w:div w:id="1499615380">
              <w:marLeft w:val="0"/>
              <w:marRight w:val="0"/>
              <w:marTop w:val="0"/>
              <w:marBottom w:val="0"/>
              <w:divBdr>
                <w:top w:val="none" w:sz="0" w:space="0" w:color="auto"/>
                <w:left w:val="none" w:sz="0" w:space="0" w:color="auto"/>
                <w:bottom w:val="none" w:sz="0" w:space="0" w:color="auto"/>
                <w:right w:val="none" w:sz="0" w:space="0" w:color="auto"/>
              </w:divBdr>
              <w:divsChild>
                <w:div w:id="800223135">
                  <w:marLeft w:val="0"/>
                  <w:marRight w:val="0"/>
                  <w:marTop w:val="0"/>
                  <w:marBottom w:val="0"/>
                  <w:divBdr>
                    <w:top w:val="none" w:sz="0" w:space="0" w:color="auto"/>
                    <w:left w:val="none" w:sz="0" w:space="0" w:color="auto"/>
                    <w:bottom w:val="none" w:sz="0" w:space="0" w:color="auto"/>
                    <w:right w:val="none" w:sz="0" w:space="0" w:color="auto"/>
                  </w:divBdr>
                </w:div>
              </w:divsChild>
            </w:div>
            <w:div w:id="1252546182">
              <w:marLeft w:val="0"/>
              <w:marRight w:val="0"/>
              <w:marTop w:val="0"/>
              <w:marBottom w:val="0"/>
              <w:divBdr>
                <w:top w:val="none" w:sz="0" w:space="0" w:color="auto"/>
                <w:left w:val="none" w:sz="0" w:space="0" w:color="auto"/>
                <w:bottom w:val="none" w:sz="0" w:space="0" w:color="auto"/>
                <w:right w:val="none" w:sz="0" w:space="0" w:color="auto"/>
              </w:divBdr>
            </w:div>
          </w:divsChild>
        </w:div>
        <w:div w:id="1432357756">
          <w:marLeft w:val="0"/>
          <w:marRight w:val="0"/>
          <w:marTop w:val="0"/>
          <w:marBottom w:val="0"/>
          <w:divBdr>
            <w:top w:val="none" w:sz="0" w:space="0" w:color="auto"/>
            <w:left w:val="none" w:sz="0" w:space="0" w:color="auto"/>
            <w:bottom w:val="none" w:sz="0" w:space="0" w:color="auto"/>
            <w:right w:val="none" w:sz="0" w:space="0" w:color="auto"/>
          </w:divBdr>
        </w:div>
      </w:divsChild>
    </w:div>
    <w:div w:id="442697717">
      <w:bodyDiv w:val="1"/>
      <w:marLeft w:val="0"/>
      <w:marRight w:val="0"/>
      <w:marTop w:val="0"/>
      <w:marBottom w:val="0"/>
      <w:divBdr>
        <w:top w:val="none" w:sz="0" w:space="0" w:color="auto"/>
        <w:left w:val="none" w:sz="0" w:space="0" w:color="auto"/>
        <w:bottom w:val="none" w:sz="0" w:space="0" w:color="auto"/>
        <w:right w:val="none" w:sz="0" w:space="0" w:color="auto"/>
      </w:divBdr>
    </w:div>
    <w:div w:id="526603056">
      <w:bodyDiv w:val="1"/>
      <w:marLeft w:val="0"/>
      <w:marRight w:val="0"/>
      <w:marTop w:val="0"/>
      <w:marBottom w:val="0"/>
      <w:divBdr>
        <w:top w:val="none" w:sz="0" w:space="0" w:color="auto"/>
        <w:left w:val="none" w:sz="0" w:space="0" w:color="auto"/>
        <w:bottom w:val="none" w:sz="0" w:space="0" w:color="auto"/>
        <w:right w:val="none" w:sz="0" w:space="0" w:color="auto"/>
      </w:divBdr>
    </w:div>
    <w:div w:id="566427851">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572085019">
      <w:bodyDiv w:val="1"/>
      <w:marLeft w:val="0"/>
      <w:marRight w:val="0"/>
      <w:marTop w:val="0"/>
      <w:marBottom w:val="0"/>
      <w:divBdr>
        <w:top w:val="none" w:sz="0" w:space="0" w:color="auto"/>
        <w:left w:val="none" w:sz="0" w:space="0" w:color="auto"/>
        <w:bottom w:val="none" w:sz="0" w:space="0" w:color="auto"/>
        <w:right w:val="none" w:sz="0" w:space="0" w:color="auto"/>
      </w:divBdr>
      <w:divsChild>
        <w:div w:id="1175918911">
          <w:marLeft w:val="0"/>
          <w:marRight w:val="0"/>
          <w:marTop w:val="0"/>
          <w:marBottom w:val="0"/>
          <w:divBdr>
            <w:top w:val="none" w:sz="0" w:space="0" w:color="auto"/>
            <w:left w:val="none" w:sz="0" w:space="0" w:color="auto"/>
            <w:bottom w:val="none" w:sz="0" w:space="0" w:color="auto"/>
            <w:right w:val="none" w:sz="0" w:space="0" w:color="auto"/>
          </w:divBdr>
          <w:divsChild>
            <w:div w:id="317851520">
              <w:marLeft w:val="0"/>
              <w:marRight w:val="0"/>
              <w:marTop w:val="0"/>
              <w:marBottom w:val="0"/>
              <w:divBdr>
                <w:top w:val="none" w:sz="0" w:space="0" w:color="auto"/>
                <w:left w:val="none" w:sz="0" w:space="0" w:color="auto"/>
                <w:bottom w:val="none" w:sz="0" w:space="0" w:color="auto"/>
                <w:right w:val="none" w:sz="0" w:space="0" w:color="auto"/>
              </w:divBdr>
            </w:div>
            <w:div w:id="1188568123">
              <w:marLeft w:val="0"/>
              <w:marRight w:val="0"/>
              <w:marTop w:val="0"/>
              <w:marBottom w:val="0"/>
              <w:divBdr>
                <w:top w:val="none" w:sz="0" w:space="0" w:color="auto"/>
                <w:left w:val="none" w:sz="0" w:space="0" w:color="auto"/>
                <w:bottom w:val="none" w:sz="0" w:space="0" w:color="auto"/>
                <w:right w:val="none" w:sz="0" w:space="0" w:color="auto"/>
              </w:divBdr>
            </w:div>
            <w:div w:id="275870609">
              <w:marLeft w:val="0"/>
              <w:marRight w:val="0"/>
              <w:marTop w:val="0"/>
              <w:marBottom w:val="0"/>
              <w:divBdr>
                <w:top w:val="none" w:sz="0" w:space="0" w:color="auto"/>
                <w:left w:val="none" w:sz="0" w:space="0" w:color="auto"/>
                <w:bottom w:val="none" w:sz="0" w:space="0" w:color="auto"/>
                <w:right w:val="none" w:sz="0" w:space="0" w:color="auto"/>
              </w:divBdr>
            </w:div>
            <w:div w:id="511142470">
              <w:marLeft w:val="0"/>
              <w:marRight w:val="0"/>
              <w:marTop w:val="0"/>
              <w:marBottom w:val="0"/>
              <w:divBdr>
                <w:top w:val="none" w:sz="0" w:space="0" w:color="auto"/>
                <w:left w:val="none" w:sz="0" w:space="0" w:color="auto"/>
                <w:bottom w:val="none" w:sz="0" w:space="0" w:color="auto"/>
                <w:right w:val="none" w:sz="0" w:space="0" w:color="auto"/>
              </w:divBdr>
            </w:div>
            <w:div w:id="457452386">
              <w:marLeft w:val="0"/>
              <w:marRight w:val="0"/>
              <w:marTop w:val="0"/>
              <w:marBottom w:val="0"/>
              <w:divBdr>
                <w:top w:val="none" w:sz="0" w:space="0" w:color="auto"/>
                <w:left w:val="none" w:sz="0" w:space="0" w:color="auto"/>
                <w:bottom w:val="none" w:sz="0" w:space="0" w:color="auto"/>
                <w:right w:val="none" w:sz="0" w:space="0" w:color="auto"/>
              </w:divBdr>
            </w:div>
            <w:div w:id="1814132393">
              <w:marLeft w:val="0"/>
              <w:marRight w:val="0"/>
              <w:marTop w:val="0"/>
              <w:marBottom w:val="0"/>
              <w:divBdr>
                <w:top w:val="none" w:sz="0" w:space="0" w:color="auto"/>
                <w:left w:val="none" w:sz="0" w:space="0" w:color="auto"/>
                <w:bottom w:val="none" w:sz="0" w:space="0" w:color="auto"/>
                <w:right w:val="none" w:sz="0" w:space="0" w:color="auto"/>
              </w:divBdr>
            </w:div>
            <w:div w:id="1381787137">
              <w:marLeft w:val="0"/>
              <w:marRight w:val="0"/>
              <w:marTop w:val="0"/>
              <w:marBottom w:val="0"/>
              <w:divBdr>
                <w:top w:val="none" w:sz="0" w:space="0" w:color="auto"/>
                <w:left w:val="none" w:sz="0" w:space="0" w:color="auto"/>
                <w:bottom w:val="none" w:sz="0" w:space="0" w:color="auto"/>
                <w:right w:val="none" w:sz="0" w:space="0" w:color="auto"/>
              </w:divBdr>
            </w:div>
            <w:div w:id="1626961071">
              <w:marLeft w:val="0"/>
              <w:marRight w:val="0"/>
              <w:marTop w:val="0"/>
              <w:marBottom w:val="0"/>
              <w:divBdr>
                <w:top w:val="none" w:sz="0" w:space="0" w:color="auto"/>
                <w:left w:val="none" w:sz="0" w:space="0" w:color="auto"/>
                <w:bottom w:val="none" w:sz="0" w:space="0" w:color="auto"/>
                <w:right w:val="none" w:sz="0" w:space="0" w:color="auto"/>
              </w:divBdr>
            </w:div>
            <w:div w:id="2047099712">
              <w:marLeft w:val="0"/>
              <w:marRight w:val="0"/>
              <w:marTop w:val="0"/>
              <w:marBottom w:val="0"/>
              <w:divBdr>
                <w:top w:val="none" w:sz="0" w:space="0" w:color="auto"/>
                <w:left w:val="none" w:sz="0" w:space="0" w:color="auto"/>
                <w:bottom w:val="none" w:sz="0" w:space="0" w:color="auto"/>
                <w:right w:val="none" w:sz="0" w:space="0" w:color="auto"/>
              </w:divBdr>
            </w:div>
            <w:div w:id="27683763">
              <w:marLeft w:val="0"/>
              <w:marRight w:val="0"/>
              <w:marTop w:val="0"/>
              <w:marBottom w:val="0"/>
              <w:divBdr>
                <w:top w:val="none" w:sz="0" w:space="0" w:color="auto"/>
                <w:left w:val="none" w:sz="0" w:space="0" w:color="auto"/>
                <w:bottom w:val="none" w:sz="0" w:space="0" w:color="auto"/>
                <w:right w:val="none" w:sz="0" w:space="0" w:color="auto"/>
              </w:divBdr>
            </w:div>
            <w:div w:id="1272128873">
              <w:marLeft w:val="0"/>
              <w:marRight w:val="0"/>
              <w:marTop w:val="0"/>
              <w:marBottom w:val="0"/>
              <w:divBdr>
                <w:top w:val="none" w:sz="0" w:space="0" w:color="auto"/>
                <w:left w:val="none" w:sz="0" w:space="0" w:color="auto"/>
                <w:bottom w:val="none" w:sz="0" w:space="0" w:color="auto"/>
                <w:right w:val="none" w:sz="0" w:space="0" w:color="auto"/>
              </w:divBdr>
            </w:div>
            <w:div w:id="851720642">
              <w:marLeft w:val="0"/>
              <w:marRight w:val="0"/>
              <w:marTop w:val="0"/>
              <w:marBottom w:val="0"/>
              <w:divBdr>
                <w:top w:val="none" w:sz="0" w:space="0" w:color="auto"/>
                <w:left w:val="none" w:sz="0" w:space="0" w:color="auto"/>
                <w:bottom w:val="none" w:sz="0" w:space="0" w:color="auto"/>
                <w:right w:val="none" w:sz="0" w:space="0" w:color="auto"/>
              </w:divBdr>
            </w:div>
            <w:div w:id="1704867731">
              <w:marLeft w:val="0"/>
              <w:marRight w:val="0"/>
              <w:marTop w:val="0"/>
              <w:marBottom w:val="0"/>
              <w:divBdr>
                <w:top w:val="none" w:sz="0" w:space="0" w:color="auto"/>
                <w:left w:val="none" w:sz="0" w:space="0" w:color="auto"/>
                <w:bottom w:val="none" w:sz="0" w:space="0" w:color="auto"/>
                <w:right w:val="none" w:sz="0" w:space="0" w:color="auto"/>
              </w:divBdr>
            </w:div>
            <w:div w:id="449401487">
              <w:marLeft w:val="0"/>
              <w:marRight w:val="0"/>
              <w:marTop w:val="0"/>
              <w:marBottom w:val="0"/>
              <w:divBdr>
                <w:top w:val="none" w:sz="0" w:space="0" w:color="auto"/>
                <w:left w:val="none" w:sz="0" w:space="0" w:color="auto"/>
                <w:bottom w:val="none" w:sz="0" w:space="0" w:color="auto"/>
                <w:right w:val="none" w:sz="0" w:space="0" w:color="auto"/>
              </w:divBdr>
            </w:div>
            <w:div w:id="1303074196">
              <w:marLeft w:val="0"/>
              <w:marRight w:val="0"/>
              <w:marTop w:val="0"/>
              <w:marBottom w:val="0"/>
              <w:divBdr>
                <w:top w:val="none" w:sz="0" w:space="0" w:color="auto"/>
                <w:left w:val="none" w:sz="0" w:space="0" w:color="auto"/>
                <w:bottom w:val="none" w:sz="0" w:space="0" w:color="auto"/>
                <w:right w:val="none" w:sz="0" w:space="0" w:color="auto"/>
              </w:divBdr>
            </w:div>
            <w:div w:id="681247234">
              <w:marLeft w:val="0"/>
              <w:marRight w:val="0"/>
              <w:marTop w:val="0"/>
              <w:marBottom w:val="0"/>
              <w:divBdr>
                <w:top w:val="none" w:sz="0" w:space="0" w:color="auto"/>
                <w:left w:val="none" w:sz="0" w:space="0" w:color="auto"/>
                <w:bottom w:val="none" w:sz="0" w:space="0" w:color="auto"/>
                <w:right w:val="none" w:sz="0" w:space="0" w:color="auto"/>
              </w:divBdr>
            </w:div>
            <w:div w:id="339893562">
              <w:marLeft w:val="0"/>
              <w:marRight w:val="0"/>
              <w:marTop w:val="0"/>
              <w:marBottom w:val="0"/>
              <w:divBdr>
                <w:top w:val="none" w:sz="0" w:space="0" w:color="auto"/>
                <w:left w:val="none" w:sz="0" w:space="0" w:color="auto"/>
                <w:bottom w:val="none" w:sz="0" w:space="0" w:color="auto"/>
                <w:right w:val="none" w:sz="0" w:space="0" w:color="auto"/>
              </w:divBdr>
            </w:div>
            <w:div w:id="662514853">
              <w:marLeft w:val="0"/>
              <w:marRight w:val="0"/>
              <w:marTop w:val="0"/>
              <w:marBottom w:val="0"/>
              <w:divBdr>
                <w:top w:val="none" w:sz="0" w:space="0" w:color="auto"/>
                <w:left w:val="none" w:sz="0" w:space="0" w:color="auto"/>
                <w:bottom w:val="none" w:sz="0" w:space="0" w:color="auto"/>
                <w:right w:val="none" w:sz="0" w:space="0" w:color="auto"/>
              </w:divBdr>
            </w:div>
            <w:div w:id="1223642200">
              <w:marLeft w:val="0"/>
              <w:marRight w:val="0"/>
              <w:marTop w:val="0"/>
              <w:marBottom w:val="0"/>
              <w:divBdr>
                <w:top w:val="none" w:sz="0" w:space="0" w:color="auto"/>
                <w:left w:val="none" w:sz="0" w:space="0" w:color="auto"/>
                <w:bottom w:val="none" w:sz="0" w:space="0" w:color="auto"/>
                <w:right w:val="none" w:sz="0" w:space="0" w:color="auto"/>
              </w:divBdr>
            </w:div>
            <w:div w:id="1921789728">
              <w:marLeft w:val="0"/>
              <w:marRight w:val="0"/>
              <w:marTop w:val="0"/>
              <w:marBottom w:val="0"/>
              <w:divBdr>
                <w:top w:val="none" w:sz="0" w:space="0" w:color="auto"/>
                <w:left w:val="none" w:sz="0" w:space="0" w:color="auto"/>
                <w:bottom w:val="none" w:sz="0" w:space="0" w:color="auto"/>
                <w:right w:val="none" w:sz="0" w:space="0" w:color="auto"/>
              </w:divBdr>
            </w:div>
            <w:div w:id="103966371">
              <w:marLeft w:val="0"/>
              <w:marRight w:val="0"/>
              <w:marTop w:val="0"/>
              <w:marBottom w:val="0"/>
              <w:divBdr>
                <w:top w:val="none" w:sz="0" w:space="0" w:color="auto"/>
                <w:left w:val="none" w:sz="0" w:space="0" w:color="auto"/>
                <w:bottom w:val="none" w:sz="0" w:space="0" w:color="auto"/>
                <w:right w:val="none" w:sz="0" w:space="0" w:color="auto"/>
              </w:divBdr>
            </w:div>
            <w:div w:id="620766643">
              <w:marLeft w:val="0"/>
              <w:marRight w:val="0"/>
              <w:marTop w:val="0"/>
              <w:marBottom w:val="0"/>
              <w:divBdr>
                <w:top w:val="none" w:sz="0" w:space="0" w:color="auto"/>
                <w:left w:val="none" w:sz="0" w:space="0" w:color="auto"/>
                <w:bottom w:val="none" w:sz="0" w:space="0" w:color="auto"/>
                <w:right w:val="none" w:sz="0" w:space="0" w:color="auto"/>
              </w:divBdr>
            </w:div>
            <w:div w:id="1437141502">
              <w:marLeft w:val="0"/>
              <w:marRight w:val="0"/>
              <w:marTop w:val="0"/>
              <w:marBottom w:val="0"/>
              <w:divBdr>
                <w:top w:val="none" w:sz="0" w:space="0" w:color="auto"/>
                <w:left w:val="none" w:sz="0" w:space="0" w:color="auto"/>
                <w:bottom w:val="none" w:sz="0" w:space="0" w:color="auto"/>
                <w:right w:val="none" w:sz="0" w:space="0" w:color="auto"/>
              </w:divBdr>
            </w:div>
            <w:div w:id="1790129175">
              <w:marLeft w:val="0"/>
              <w:marRight w:val="0"/>
              <w:marTop w:val="0"/>
              <w:marBottom w:val="0"/>
              <w:divBdr>
                <w:top w:val="none" w:sz="0" w:space="0" w:color="auto"/>
                <w:left w:val="none" w:sz="0" w:space="0" w:color="auto"/>
                <w:bottom w:val="none" w:sz="0" w:space="0" w:color="auto"/>
                <w:right w:val="none" w:sz="0" w:space="0" w:color="auto"/>
              </w:divBdr>
            </w:div>
            <w:div w:id="2054578186">
              <w:marLeft w:val="0"/>
              <w:marRight w:val="0"/>
              <w:marTop w:val="0"/>
              <w:marBottom w:val="0"/>
              <w:divBdr>
                <w:top w:val="none" w:sz="0" w:space="0" w:color="auto"/>
                <w:left w:val="none" w:sz="0" w:space="0" w:color="auto"/>
                <w:bottom w:val="none" w:sz="0" w:space="0" w:color="auto"/>
                <w:right w:val="none" w:sz="0" w:space="0" w:color="auto"/>
              </w:divBdr>
            </w:div>
            <w:div w:id="355424000">
              <w:marLeft w:val="0"/>
              <w:marRight w:val="0"/>
              <w:marTop w:val="0"/>
              <w:marBottom w:val="0"/>
              <w:divBdr>
                <w:top w:val="none" w:sz="0" w:space="0" w:color="auto"/>
                <w:left w:val="none" w:sz="0" w:space="0" w:color="auto"/>
                <w:bottom w:val="none" w:sz="0" w:space="0" w:color="auto"/>
                <w:right w:val="none" w:sz="0" w:space="0" w:color="auto"/>
              </w:divBdr>
            </w:div>
            <w:div w:id="1065373142">
              <w:marLeft w:val="0"/>
              <w:marRight w:val="0"/>
              <w:marTop w:val="0"/>
              <w:marBottom w:val="0"/>
              <w:divBdr>
                <w:top w:val="none" w:sz="0" w:space="0" w:color="auto"/>
                <w:left w:val="none" w:sz="0" w:space="0" w:color="auto"/>
                <w:bottom w:val="none" w:sz="0" w:space="0" w:color="auto"/>
                <w:right w:val="none" w:sz="0" w:space="0" w:color="auto"/>
              </w:divBdr>
            </w:div>
            <w:div w:id="751586877">
              <w:marLeft w:val="0"/>
              <w:marRight w:val="0"/>
              <w:marTop w:val="0"/>
              <w:marBottom w:val="0"/>
              <w:divBdr>
                <w:top w:val="none" w:sz="0" w:space="0" w:color="auto"/>
                <w:left w:val="none" w:sz="0" w:space="0" w:color="auto"/>
                <w:bottom w:val="none" w:sz="0" w:space="0" w:color="auto"/>
                <w:right w:val="none" w:sz="0" w:space="0" w:color="auto"/>
              </w:divBdr>
            </w:div>
            <w:div w:id="507137122">
              <w:marLeft w:val="0"/>
              <w:marRight w:val="0"/>
              <w:marTop w:val="0"/>
              <w:marBottom w:val="0"/>
              <w:divBdr>
                <w:top w:val="none" w:sz="0" w:space="0" w:color="auto"/>
                <w:left w:val="none" w:sz="0" w:space="0" w:color="auto"/>
                <w:bottom w:val="none" w:sz="0" w:space="0" w:color="auto"/>
                <w:right w:val="none" w:sz="0" w:space="0" w:color="auto"/>
              </w:divBdr>
            </w:div>
            <w:div w:id="2098087897">
              <w:marLeft w:val="0"/>
              <w:marRight w:val="0"/>
              <w:marTop w:val="0"/>
              <w:marBottom w:val="0"/>
              <w:divBdr>
                <w:top w:val="none" w:sz="0" w:space="0" w:color="auto"/>
                <w:left w:val="none" w:sz="0" w:space="0" w:color="auto"/>
                <w:bottom w:val="none" w:sz="0" w:space="0" w:color="auto"/>
                <w:right w:val="none" w:sz="0" w:space="0" w:color="auto"/>
              </w:divBdr>
            </w:div>
            <w:div w:id="1540973541">
              <w:marLeft w:val="0"/>
              <w:marRight w:val="0"/>
              <w:marTop w:val="0"/>
              <w:marBottom w:val="0"/>
              <w:divBdr>
                <w:top w:val="none" w:sz="0" w:space="0" w:color="auto"/>
                <w:left w:val="none" w:sz="0" w:space="0" w:color="auto"/>
                <w:bottom w:val="none" w:sz="0" w:space="0" w:color="auto"/>
                <w:right w:val="none" w:sz="0" w:space="0" w:color="auto"/>
              </w:divBdr>
            </w:div>
            <w:div w:id="2040624024">
              <w:marLeft w:val="0"/>
              <w:marRight w:val="0"/>
              <w:marTop w:val="0"/>
              <w:marBottom w:val="0"/>
              <w:divBdr>
                <w:top w:val="none" w:sz="0" w:space="0" w:color="auto"/>
                <w:left w:val="none" w:sz="0" w:space="0" w:color="auto"/>
                <w:bottom w:val="none" w:sz="0" w:space="0" w:color="auto"/>
                <w:right w:val="none" w:sz="0" w:space="0" w:color="auto"/>
              </w:divBdr>
            </w:div>
            <w:div w:id="1121462601">
              <w:marLeft w:val="0"/>
              <w:marRight w:val="0"/>
              <w:marTop w:val="0"/>
              <w:marBottom w:val="0"/>
              <w:divBdr>
                <w:top w:val="none" w:sz="0" w:space="0" w:color="auto"/>
                <w:left w:val="none" w:sz="0" w:space="0" w:color="auto"/>
                <w:bottom w:val="none" w:sz="0" w:space="0" w:color="auto"/>
                <w:right w:val="none" w:sz="0" w:space="0" w:color="auto"/>
              </w:divBdr>
            </w:div>
            <w:div w:id="1632982552">
              <w:marLeft w:val="0"/>
              <w:marRight w:val="0"/>
              <w:marTop w:val="0"/>
              <w:marBottom w:val="0"/>
              <w:divBdr>
                <w:top w:val="none" w:sz="0" w:space="0" w:color="auto"/>
                <w:left w:val="none" w:sz="0" w:space="0" w:color="auto"/>
                <w:bottom w:val="none" w:sz="0" w:space="0" w:color="auto"/>
                <w:right w:val="none" w:sz="0" w:space="0" w:color="auto"/>
              </w:divBdr>
            </w:div>
            <w:div w:id="27533939">
              <w:marLeft w:val="0"/>
              <w:marRight w:val="0"/>
              <w:marTop w:val="0"/>
              <w:marBottom w:val="0"/>
              <w:divBdr>
                <w:top w:val="none" w:sz="0" w:space="0" w:color="auto"/>
                <w:left w:val="none" w:sz="0" w:space="0" w:color="auto"/>
                <w:bottom w:val="none" w:sz="0" w:space="0" w:color="auto"/>
                <w:right w:val="none" w:sz="0" w:space="0" w:color="auto"/>
              </w:divBdr>
            </w:div>
            <w:div w:id="974994549">
              <w:marLeft w:val="0"/>
              <w:marRight w:val="0"/>
              <w:marTop w:val="0"/>
              <w:marBottom w:val="0"/>
              <w:divBdr>
                <w:top w:val="none" w:sz="0" w:space="0" w:color="auto"/>
                <w:left w:val="none" w:sz="0" w:space="0" w:color="auto"/>
                <w:bottom w:val="none" w:sz="0" w:space="0" w:color="auto"/>
                <w:right w:val="none" w:sz="0" w:space="0" w:color="auto"/>
              </w:divBdr>
            </w:div>
            <w:div w:id="1629117188">
              <w:marLeft w:val="0"/>
              <w:marRight w:val="0"/>
              <w:marTop w:val="0"/>
              <w:marBottom w:val="0"/>
              <w:divBdr>
                <w:top w:val="none" w:sz="0" w:space="0" w:color="auto"/>
                <w:left w:val="none" w:sz="0" w:space="0" w:color="auto"/>
                <w:bottom w:val="none" w:sz="0" w:space="0" w:color="auto"/>
                <w:right w:val="none" w:sz="0" w:space="0" w:color="auto"/>
              </w:divBdr>
            </w:div>
            <w:div w:id="1031107681">
              <w:marLeft w:val="0"/>
              <w:marRight w:val="0"/>
              <w:marTop w:val="0"/>
              <w:marBottom w:val="0"/>
              <w:divBdr>
                <w:top w:val="none" w:sz="0" w:space="0" w:color="auto"/>
                <w:left w:val="none" w:sz="0" w:space="0" w:color="auto"/>
                <w:bottom w:val="none" w:sz="0" w:space="0" w:color="auto"/>
                <w:right w:val="none" w:sz="0" w:space="0" w:color="auto"/>
              </w:divBdr>
            </w:div>
            <w:div w:id="1719159384">
              <w:marLeft w:val="0"/>
              <w:marRight w:val="0"/>
              <w:marTop w:val="0"/>
              <w:marBottom w:val="0"/>
              <w:divBdr>
                <w:top w:val="none" w:sz="0" w:space="0" w:color="auto"/>
                <w:left w:val="none" w:sz="0" w:space="0" w:color="auto"/>
                <w:bottom w:val="none" w:sz="0" w:space="0" w:color="auto"/>
                <w:right w:val="none" w:sz="0" w:space="0" w:color="auto"/>
              </w:divBdr>
            </w:div>
            <w:div w:id="595671185">
              <w:marLeft w:val="0"/>
              <w:marRight w:val="0"/>
              <w:marTop w:val="0"/>
              <w:marBottom w:val="0"/>
              <w:divBdr>
                <w:top w:val="none" w:sz="0" w:space="0" w:color="auto"/>
                <w:left w:val="none" w:sz="0" w:space="0" w:color="auto"/>
                <w:bottom w:val="none" w:sz="0" w:space="0" w:color="auto"/>
                <w:right w:val="none" w:sz="0" w:space="0" w:color="auto"/>
              </w:divBdr>
            </w:div>
            <w:div w:id="746728196">
              <w:marLeft w:val="0"/>
              <w:marRight w:val="0"/>
              <w:marTop w:val="0"/>
              <w:marBottom w:val="0"/>
              <w:divBdr>
                <w:top w:val="none" w:sz="0" w:space="0" w:color="auto"/>
                <w:left w:val="none" w:sz="0" w:space="0" w:color="auto"/>
                <w:bottom w:val="none" w:sz="0" w:space="0" w:color="auto"/>
                <w:right w:val="none" w:sz="0" w:space="0" w:color="auto"/>
              </w:divBdr>
            </w:div>
            <w:div w:id="1005405590">
              <w:marLeft w:val="0"/>
              <w:marRight w:val="0"/>
              <w:marTop w:val="0"/>
              <w:marBottom w:val="0"/>
              <w:divBdr>
                <w:top w:val="none" w:sz="0" w:space="0" w:color="auto"/>
                <w:left w:val="none" w:sz="0" w:space="0" w:color="auto"/>
                <w:bottom w:val="none" w:sz="0" w:space="0" w:color="auto"/>
                <w:right w:val="none" w:sz="0" w:space="0" w:color="auto"/>
              </w:divBdr>
            </w:div>
            <w:div w:id="872768148">
              <w:marLeft w:val="0"/>
              <w:marRight w:val="0"/>
              <w:marTop w:val="0"/>
              <w:marBottom w:val="0"/>
              <w:divBdr>
                <w:top w:val="none" w:sz="0" w:space="0" w:color="auto"/>
                <w:left w:val="none" w:sz="0" w:space="0" w:color="auto"/>
                <w:bottom w:val="none" w:sz="0" w:space="0" w:color="auto"/>
                <w:right w:val="none" w:sz="0" w:space="0" w:color="auto"/>
              </w:divBdr>
            </w:div>
            <w:div w:id="1784839058">
              <w:marLeft w:val="0"/>
              <w:marRight w:val="0"/>
              <w:marTop w:val="0"/>
              <w:marBottom w:val="0"/>
              <w:divBdr>
                <w:top w:val="none" w:sz="0" w:space="0" w:color="auto"/>
                <w:left w:val="none" w:sz="0" w:space="0" w:color="auto"/>
                <w:bottom w:val="none" w:sz="0" w:space="0" w:color="auto"/>
                <w:right w:val="none" w:sz="0" w:space="0" w:color="auto"/>
              </w:divBdr>
            </w:div>
            <w:div w:id="1285382544">
              <w:marLeft w:val="0"/>
              <w:marRight w:val="0"/>
              <w:marTop w:val="0"/>
              <w:marBottom w:val="0"/>
              <w:divBdr>
                <w:top w:val="none" w:sz="0" w:space="0" w:color="auto"/>
                <w:left w:val="none" w:sz="0" w:space="0" w:color="auto"/>
                <w:bottom w:val="none" w:sz="0" w:space="0" w:color="auto"/>
                <w:right w:val="none" w:sz="0" w:space="0" w:color="auto"/>
              </w:divBdr>
            </w:div>
            <w:div w:id="1753552453">
              <w:marLeft w:val="0"/>
              <w:marRight w:val="0"/>
              <w:marTop w:val="0"/>
              <w:marBottom w:val="0"/>
              <w:divBdr>
                <w:top w:val="none" w:sz="0" w:space="0" w:color="auto"/>
                <w:left w:val="none" w:sz="0" w:space="0" w:color="auto"/>
                <w:bottom w:val="none" w:sz="0" w:space="0" w:color="auto"/>
                <w:right w:val="none" w:sz="0" w:space="0" w:color="auto"/>
              </w:divBdr>
            </w:div>
            <w:div w:id="1892107205">
              <w:marLeft w:val="0"/>
              <w:marRight w:val="0"/>
              <w:marTop w:val="0"/>
              <w:marBottom w:val="0"/>
              <w:divBdr>
                <w:top w:val="none" w:sz="0" w:space="0" w:color="auto"/>
                <w:left w:val="none" w:sz="0" w:space="0" w:color="auto"/>
                <w:bottom w:val="none" w:sz="0" w:space="0" w:color="auto"/>
                <w:right w:val="none" w:sz="0" w:space="0" w:color="auto"/>
              </w:divBdr>
            </w:div>
            <w:div w:id="2049143814">
              <w:marLeft w:val="0"/>
              <w:marRight w:val="0"/>
              <w:marTop w:val="0"/>
              <w:marBottom w:val="0"/>
              <w:divBdr>
                <w:top w:val="none" w:sz="0" w:space="0" w:color="auto"/>
                <w:left w:val="none" w:sz="0" w:space="0" w:color="auto"/>
                <w:bottom w:val="none" w:sz="0" w:space="0" w:color="auto"/>
                <w:right w:val="none" w:sz="0" w:space="0" w:color="auto"/>
              </w:divBdr>
            </w:div>
            <w:div w:id="1007444833">
              <w:marLeft w:val="0"/>
              <w:marRight w:val="0"/>
              <w:marTop w:val="0"/>
              <w:marBottom w:val="0"/>
              <w:divBdr>
                <w:top w:val="none" w:sz="0" w:space="0" w:color="auto"/>
                <w:left w:val="none" w:sz="0" w:space="0" w:color="auto"/>
                <w:bottom w:val="none" w:sz="0" w:space="0" w:color="auto"/>
                <w:right w:val="none" w:sz="0" w:space="0" w:color="auto"/>
              </w:divBdr>
            </w:div>
            <w:div w:id="403995138">
              <w:marLeft w:val="0"/>
              <w:marRight w:val="0"/>
              <w:marTop w:val="0"/>
              <w:marBottom w:val="0"/>
              <w:divBdr>
                <w:top w:val="none" w:sz="0" w:space="0" w:color="auto"/>
                <w:left w:val="none" w:sz="0" w:space="0" w:color="auto"/>
                <w:bottom w:val="none" w:sz="0" w:space="0" w:color="auto"/>
                <w:right w:val="none" w:sz="0" w:space="0" w:color="auto"/>
              </w:divBdr>
            </w:div>
            <w:div w:id="1432815987">
              <w:marLeft w:val="0"/>
              <w:marRight w:val="0"/>
              <w:marTop w:val="0"/>
              <w:marBottom w:val="0"/>
              <w:divBdr>
                <w:top w:val="none" w:sz="0" w:space="0" w:color="auto"/>
                <w:left w:val="none" w:sz="0" w:space="0" w:color="auto"/>
                <w:bottom w:val="none" w:sz="0" w:space="0" w:color="auto"/>
                <w:right w:val="none" w:sz="0" w:space="0" w:color="auto"/>
              </w:divBdr>
            </w:div>
            <w:div w:id="402606661">
              <w:marLeft w:val="0"/>
              <w:marRight w:val="0"/>
              <w:marTop w:val="0"/>
              <w:marBottom w:val="0"/>
              <w:divBdr>
                <w:top w:val="none" w:sz="0" w:space="0" w:color="auto"/>
                <w:left w:val="none" w:sz="0" w:space="0" w:color="auto"/>
                <w:bottom w:val="none" w:sz="0" w:space="0" w:color="auto"/>
                <w:right w:val="none" w:sz="0" w:space="0" w:color="auto"/>
              </w:divBdr>
            </w:div>
            <w:div w:id="1480923306">
              <w:marLeft w:val="0"/>
              <w:marRight w:val="0"/>
              <w:marTop w:val="0"/>
              <w:marBottom w:val="0"/>
              <w:divBdr>
                <w:top w:val="none" w:sz="0" w:space="0" w:color="auto"/>
                <w:left w:val="none" w:sz="0" w:space="0" w:color="auto"/>
                <w:bottom w:val="none" w:sz="0" w:space="0" w:color="auto"/>
                <w:right w:val="none" w:sz="0" w:space="0" w:color="auto"/>
              </w:divBdr>
            </w:div>
            <w:div w:id="1391997114">
              <w:marLeft w:val="0"/>
              <w:marRight w:val="0"/>
              <w:marTop w:val="0"/>
              <w:marBottom w:val="0"/>
              <w:divBdr>
                <w:top w:val="none" w:sz="0" w:space="0" w:color="auto"/>
                <w:left w:val="none" w:sz="0" w:space="0" w:color="auto"/>
                <w:bottom w:val="none" w:sz="0" w:space="0" w:color="auto"/>
                <w:right w:val="none" w:sz="0" w:space="0" w:color="auto"/>
              </w:divBdr>
            </w:div>
            <w:div w:id="2002587396">
              <w:marLeft w:val="0"/>
              <w:marRight w:val="0"/>
              <w:marTop w:val="0"/>
              <w:marBottom w:val="0"/>
              <w:divBdr>
                <w:top w:val="none" w:sz="0" w:space="0" w:color="auto"/>
                <w:left w:val="none" w:sz="0" w:space="0" w:color="auto"/>
                <w:bottom w:val="none" w:sz="0" w:space="0" w:color="auto"/>
                <w:right w:val="none" w:sz="0" w:space="0" w:color="auto"/>
              </w:divBdr>
            </w:div>
            <w:div w:id="661931933">
              <w:marLeft w:val="0"/>
              <w:marRight w:val="0"/>
              <w:marTop w:val="0"/>
              <w:marBottom w:val="0"/>
              <w:divBdr>
                <w:top w:val="none" w:sz="0" w:space="0" w:color="auto"/>
                <w:left w:val="none" w:sz="0" w:space="0" w:color="auto"/>
                <w:bottom w:val="none" w:sz="0" w:space="0" w:color="auto"/>
                <w:right w:val="none" w:sz="0" w:space="0" w:color="auto"/>
              </w:divBdr>
            </w:div>
            <w:div w:id="1918323672">
              <w:marLeft w:val="0"/>
              <w:marRight w:val="0"/>
              <w:marTop w:val="0"/>
              <w:marBottom w:val="0"/>
              <w:divBdr>
                <w:top w:val="none" w:sz="0" w:space="0" w:color="auto"/>
                <w:left w:val="none" w:sz="0" w:space="0" w:color="auto"/>
                <w:bottom w:val="none" w:sz="0" w:space="0" w:color="auto"/>
                <w:right w:val="none" w:sz="0" w:space="0" w:color="auto"/>
              </w:divBdr>
            </w:div>
            <w:div w:id="720597457">
              <w:marLeft w:val="0"/>
              <w:marRight w:val="0"/>
              <w:marTop w:val="0"/>
              <w:marBottom w:val="0"/>
              <w:divBdr>
                <w:top w:val="none" w:sz="0" w:space="0" w:color="auto"/>
                <w:left w:val="none" w:sz="0" w:space="0" w:color="auto"/>
                <w:bottom w:val="none" w:sz="0" w:space="0" w:color="auto"/>
                <w:right w:val="none" w:sz="0" w:space="0" w:color="auto"/>
              </w:divBdr>
            </w:div>
            <w:div w:id="419496984">
              <w:marLeft w:val="0"/>
              <w:marRight w:val="0"/>
              <w:marTop w:val="0"/>
              <w:marBottom w:val="0"/>
              <w:divBdr>
                <w:top w:val="none" w:sz="0" w:space="0" w:color="auto"/>
                <w:left w:val="none" w:sz="0" w:space="0" w:color="auto"/>
                <w:bottom w:val="none" w:sz="0" w:space="0" w:color="auto"/>
                <w:right w:val="none" w:sz="0" w:space="0" w:color="auto"/>
              </w:divBdr>
            </w:div>
            <w:div w:id="491678021">
              <w:marLeft w:val="0"/>
              <w:marRight w:val="0"/>
              <w:marTop w:val="0"/>
              <w:marBottom w:val="0"/>
              <w:divBdr>
                <w:top w:val="none" w:sz="0" w:space="0" w:color="auto"/>
                <w:left w:val="none" w:sz="0" w:space="0" w:color="auto"/>
                <w:bottom w:val="none" w:sz="0" w:space="0" w:color="auto"/>
                <w:right w:val="none" w:sz="0" w:space="0" w:color="auto"/>
              </w:divBdr>
            </w:div>
            <w:div w:id="703018204">
              <w:marLeft w:val="0"/>
              <w:marRight w:val="0"/>
              <w:marTop w:val="0"/>
              <w:marBottom w:val="0"/>
              <w:divBdr>
                <w:top w:val="none" w:sz="0" w:space="0" w:color="auto"/>
                <w:left w:val="none" w:sz="0" w:space="0" w:color="auto"/>
                <w:bottom w:val="none" w:sz="0" w:space="0" w:color="auto"/>
                <w:right w:val="none" w:sz="0" w:space="0" w:color="auto"/>
              </w:divBdr>
            </w:div>
            <w:div w:id="1929384046">
              <w:marLeft w:val="0"/>
              <w:marRight w:val="0"/>
              <w:marTop w:val="0"/>
              <w:marBottom w:val="0"/>
              <w:divBdr>
                <w:top w:val="none" w:sz="0" w:space="0" w:color="auto"/>
                <w:left w:val="none" w:sz="0" w:space="0" w:color="auto"/>
                <w:bottom w:val="none" w:sz="0" w:space="0" w:color="auto"/>
                <w:right w:val="none" w:sz="0" w:space="0" w:color="auto"/>
              </w:divBdr>
            </w:div>
            <w:div w:id="1238201036">
              <w:marLeft w:val="0"/>
              <w:marRight w:val="0"/>
              <w:marTop w:val="0"/>
              <w:marBottom w:val="0"/>
              <w:divBdr>
                <w:top w:val="none" w:sz="0" w:space="0" w:color="auto"/>
                <w:left w:val="none" w:sz="0" w:space="0" w:color="auto"/>
                <w:bottom w:val="none" w:sz="0" w:space="0" w:color="auto"/>
                <w:right w:val="none" w:sz="0" w:space="0" w:color="auto"/>
              </w:divBdr>
            </w:div>
            <w:div w:id="661273161">
              <w:marLeft w:val="0"/>
              <w:marRight w:val="0"/>
              <w:marTop w:val="0"/>
              <w:marBottom w:val="0"/>
              <w:divBdr>
                <w:top w:val="none" w:sz="0" w:space="0" w:color="auto"/>
                <w:left w:val="none" w:sz="0" w:space="0" w:color="auto"/>
                <w:bottom w:val="none" w:sz="0" w:space="0" w:color="auto"/>
                <w:right w:val="none" w:sz="0" w:space="0" w:color="auto"/>
              </w:divBdr>
            </w:div>
            <w:div w:id="302469343">
              <w:marLeft w:val="0"/>
              <w:marRight w:val="0"/>
              <w:marTop w:val="0"/>
              <w:marBottom w:val="0"/>
              <w:divBdr>
                <w:top w:val="none" w:sz="0" w:space="0" w:color="auto"/>
                <w:left w:val="none" w:sz="0" w:space="0" w:color="auto"/>
                <w:bottom w:val="none" w:sz="0" w:space="0" w:color="auto"/>
                <w:right w:val="none" w:sz="0" w:space="0" w:color="auto"/>
              </w:divBdr>
            </w:div>
            <w:div w:id="625506330">
              <w:marLeft w:val="0"/>
              <w:marRight w:val="0"/>
              <w:marTop w:val="0"/>
              <w:marBottom w:val="0"/>
              <w:divBdr>
                <w:top w:val="none" w:sz="0" w:space="0" w:color="auto"/>
                <w:left w:val="none" w:sz="0" w:space="0" w:color="auto"/>
                <w:bottom w:val="none" w:sz="0" w:space="0" w:color="auto"/>
                <w:right w:val="none" w:sz="0" w:space="0" w:color="auto"/>
              </w:divBdr>
            </w:div>
            <w:div w:id="562328324">
              <w:marLeft w:val="0"/>
              <w:marRight w:val="0"/>
              <w:marTop w:val="0"/>
              <w:marBottom w:val="0"/>
              <w:divBdr>
                <w:top w:val="none" w:sz="0" w:space="0" w:color="auto"/>
                <w:left w:val="none" w:sz="0" w:space="0" w:color="auto"/>
                <w:bottom w:val="none" w:sz="0" w:space="0" w:color="auto"/>
                <w:right w:val="none" w:sz="0" w:space="0" w:color="auto"/>
              </w:divBdr>
            </w:div>
            <w:div w:id="445387598">
              <w:marLeft w:val="0"/>
              <w:marRight w:val="0"/>
              <w:marTop w:val="0"/>
              <w:marBottom w:val="0"/>
              <w:divBdr>
                <w:top w:val="none" w:sz="0" w:space="0" w:color="auto"/>
                <w:left w:val="none" w:sz="0" w:space="0" w:color="auto"/>
                <w:bottom w:val="none" w:sz="0" w:space="0" w:color="auto"/>
                <w:right w:val="none" w:sz="0" w:space="0" w:color="auto"/>
              </w:divBdr>
            </w:div>
            <w:div w:id="678695400">
              <w:marLeft w:val="0"/>
              <w:marRight w:val="0"/>
              <w:marTop w:val="0"/>
              <w:marBottom w:val="0"/>
              <w:divBdr>
                <w:top w:val="none" w:sz="0" w:space="0" w:color="auto"/>
                <w:left w:val="none" w:sz="0" w:space="0" w:color="auto"/>
                <w:bottom w:val="none" w:sz="0" w:space="0" w:color="auto"/>
                <w:right w:val="none" w:sz="0" w:space="0" w:color="auto"/>
              </w:divBdr>
            </w:div>
            <w:div w:id="124469483">
              <w:marLeft w:val="0"/>
              <w:marRight w:val="0"/>
              <w:marTop w:val="0"/>
              <w:marBottom w:val="0"/>
              <w:divBdr>
                <w:top w:val="none" w:sz="0" w:space="0" w:color="auto"/>
                <w:left w:val="none" w:sz="0" w:space="0" w:color="auto"/>
                <w:bottom w:val="none" w:sz="0" w:space="0" w:color="auto"/>
                <w:right w:val="none" w:sz="0" w:space="0" w:color="auto"/>
              </w:divBdr>
            </w:div>
            <w:div w:id="618145137">
              <w:marLeft w:val="0"/>
              <w:marRight w:val="0"/>
              <w:marTop w:val="0"/>
              <w:marBottom w:val="0"/>
              <w:divBdr>
                <w:top w:val="none" w:sz="0" w:space="0" w:color="auto"/>
                <w:left w:val="none" w:sz="0" w:space="0" w:color="auto"/>
                <w:bottom w:val="none" w:sz="0" w:space="0" w:color="auto"/>
                <w:right w:val="none" w:sz="0" w:space="0" w:color="auto"/>
              </w:divBdr>
            </w:div>
            <w:div w:id="198010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486879">
      <w:bodyDiv w:val="1"/>
      <w:marLeft w:val="0"/>
      <w:marRight w:val="0"/>
      <w:marTop w:val="0"/>
      <w:marBottom w:val="0"/>
      <w:divBdr>
        <w:top w:val="none" w:sz="0" w:space="0" w:color="auto"/>
        <w:left w:val="none" w:sz="0" w:space="0" w:color="auto"/>
        <w:bottom w:val="none" w:sz="0" w:space="0" w:color="auto"/>
        <w:right w:val="none" w:sz="0" w:space="0" w:color="auto"/>
      </w:divBdr>
    </w:div>
    <w:div w:id="690644631">
      <w:bodyDiv w:val="1"/>
      <w:marLeft w:val="0"/>
      <w:marRight w:val="0"/>
      <w:marTop w:val="0"/>
      <w:marBottom w:val="0"/>
      <w:divBdr>
        <w:top w:val="none" w:sz="0" w:space="0" w:color="auto"/>
        <w:left w:val="none" w:sz="0" w:space="0" w:color="auto"/>
        <w:bottom w:val="none" w:sz="0" w:space="0" w:color="auto"/>
        <w:right w:val="none" w:sz="0" w:space="0" w:color="auto"/>
      </w:divBdr>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862668783">
      <w:bodyDiv w:val="1"/>
      <w:marLeft w:val="0"/>
      <w:marRight w:val="0"/>
      <w:marTop w:val="0"/>
      <w:marBottom w:val="0"/>
      <w:divBdr>
        <w:top w:val="none" w:sz="0" w:space="0" w:color="auto"/>
        <w:left w:val="none" w:sz="0" w:space="0" w:color="auto"/>
        <w:bottom w:val="none" w:sz="0" w:space="0" w:color="auto"/>
        <w:right w:val="none" w:sz="0" w:space="0" w:color="auto"/>
      </w:divBdr>
    </w:div>
    <w:div w:id="868954985">
      <w:bodyDiv w:val="1"/>
      <w:marLeft w:val="0"/>
      <w:marRight w:val="0"/>
      <w:marTop w:val="0"/>
      <w:marBottom w:val="0"/>
      <w:divBdr>
        <w:top w:val="none" w:sz="0" w:space="0" w:color="auto"/>
        <w:left w:val="none" w:sz="0" w:space="0" w:color="auto"/>
        <w:bottom w:val="none" w:sz="0" w:space="0" w:color="auto"/>
        <w:right w:val="none" w:sz="0" w:space="0" w:color="auto"/>
      </w:divBdr>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937638508">
      <w:bodyDiv w:val="1"/>
      <w:marLeft w:val="0"/>
      <w:marRight w:val="0"/>
      <w:marTop w:val="0"/>
      <w:marBottom w:val="0"/>
      <w:divBdr>
        <w:top w:val="none" w:sz="0" w:space="0" w:color="auto"/>
        <w:left w:val="none" w:sz="0" w:space="0" w:color="auto"/>
        <w:bottom w:val="none" w:sz="0" w:space="0" w:color="auto"/>
        <w:right w:val="none" w:sz="0" w:space="0" w:color="auto"/>
      </w:divBdr>
    </w:div>
    <w:div w:id="1002052631">
      <w:bodyDiv w:val="1"/>
      <w:marLeft w:val="0"/>
      <w:marRight w:val="0"/>
      <w:marTop w:val="0"/>
      <w:marBottom w:val="0"/>
      <w:divBdr>
        <w:top w:val="none" w:sz="0" w:space="0" w:color="auto"/>
        <w:left w:val="none" w:sz="0" w:space="0" w:color="auto"/>
        <w:bottom w:val="none" w:sz="0" w:space="0" w:color="auto"/>
        <w:right w:val="none" w:sz="0" w:space="0" w:color="auto"/>
      </w:divBdr>
    </w:div>
    <w:div w:id="1119029235">
      <w:bodyDiv w:val="1"/>
      <w:marLeft w:val="0"/>
      <w:marRight w:val="0"/>
      <w:marTop w:val="0"/>
      <w:marBottom w:val="0"/>
      <w:divBdr>
        <w:top w:val="none" w:sz="0" w:space="0" w:color="auto"/>
        <w:left w:val="none" w:sz="0" w:space="0" w:color="auto"/>
        <w:bottom w:val="none" w:sz="0" w:space="0" w:color="auto"/>
        <w:right w:val="none" w:sz="0" w:space="0" w:color="auto"/>
      </w:divBdr>
    </w:div>
    <w:div w:id="1119568384">
      <w:bodyDiv w:val="1"/>
      <w:marLeft w:val="0"/>
      <w:marRight w:val="0"/>
      <w:marTop w:val="0"/>
      <w:marBottom w:val="0"/>
      <w:divBdr>
        <w:top w:val="none" w:sz="0" w:space="0" w:color="auto"/>
        <w:left w:val="none" w:sz="0" w:space="0" w:color="auto"/>
        <w:bottom w:val="none" w:sz="0" w:space="0" w:color="auto"/>
        <w:right w:val="none" w:sz="0" w:space="0" w:color="auto"/>
      </w:divBdr>
    </w:div>
    <w:div w:id="1129201548">
      <w:bodyDiv w:val="1"/>
      <w:marLeft w:val="0"/>
      <w:marRight w:val="0"/>
      <w:marTop w:val="0"/>
      <w:marBottom w:val="0"/>
      <w:divBdr>
        <w:top w:val="none" w:sz="0" w:space="0" w:color="auto"/>
        <w:left w:val="none" w:sz="0" w:space="0" w:color="auto"/>
        <w:bottom w:val="none" w:sz="0" w:space="0" w:color="auto"/>
        <w:right w:val="none" w:sz="0" w:space="0" w:color="auto"/>
      </w:divBdr>
    </w:div>
    <w:div w:id="1202934775">
      <w:bodyDiv w:val="1"/>
      <w:marLeft w:val="0"/>
      <w:marRight w:val="0"/>
      <w:marTop w:val="0"/>
      <w:marBottom w:val="0"/>
      <w:divBdr>
        <w:top w:val="none" w:sz="0" w:space="0" w:color="auto"/>
        <w:left w:val="none" w:sz="0" w:space="0" w:color="auto"/>
        <w:bottom w:val="none" w:sz="0" w:space="0" w:color="auto"/>
        <w:right w:val="none" w:sz="0" w:space="0" w:color="auto"/>
      </w:divBdr>
      <w:divsChild>
        <w:div w:id="1904025834">
          <w:marLeft w:val="0"/>
          <w:marRight w:val="0"/>
          <w:marTop w:val="0"/>
          <w:marBottom w:val="0"/>
          <w:divBdr>
            <w:top w:val="none" w:sz="0" w:space="0" w:color="auto"/>
            <w:left w:val="none" w:sz="0" w:space="0" w:color="auto"/>
            <w:bottom w:val="none" w:sz="0" w:space="0" w:color="auto"/>
            <w:right w:val="none" w:sz="0" w:space="0" w:color="auto"/>
          </w:divBdr>
        </w:div>
      </w:divsChild>
    </w:div>
    <w:div w:id="1207059018">
      <w:bodyDiv w:val="1"/>
      <w:marLeft w:val="0"/>
      <w:marRight w:val="0"/>
      <w:marTop w:val="0"/>
      <w:marBottom w:val="0"/>
      <w:divBdr>
        <w:top w:val="none" w:sz="0" w:space="0" w:color="auto"/>
        <w:left w:val="none" w:sz="0" w:space="0" w:color="auto"/>
        <w:bottom w:val="none" w:sz="0" w:space="0" w:color="auto"/>
        <w:right w:val="none" w:sz="0" w:space="0" w:color="auto"/>
      </w:divBdr>
      <w:divsChild>
        <w:div w:id="1422599873">
          <w:marLeft w:val="0"/>
          <w:marRight w:val="0"/>
          <w:marTop w:val="0"/>
          <w:marBottom w:val="0"/>
          <w:divBdr>
            <w:top w:val="none" w:sz="0" w:space="0" w:color="auto"/>
            <w:left w:val="none" w:sz="0" w:space="0" w:color="auto"/>
            <w:bottom w:val="none" w:sz="0" w:space="0" w:color="auto"/>
            <w:right w:val="none" w:sz="0" w:space="0" w:color="auto"/>
          </w:divBdr>
        </w:div>
      </w:divsChild>
    </w:div>
    <w:div w:id="1280988783">
      <w:bodyDiv w:val="1"/>
      <w:marLeft w:val="0"/>
      <w:marRight w:val="0"/>
      <w:marTop w:val="0"/>
      <w:marBottom w:val="0"/>
      <w:divBdr>
        <w:top w:val="none" w:sz="0" w:space="0" w:color="auto"/>
        <w:left w:val="none" w:sz="0" w:space="0" w:color="auto"/>
        <w:bottom w:val="none" w:sz="0" w:space="0" w:color="auto"/>
        <w:right w:val="none" w:sz="0" w:space="0" w:color="auto"/>
      </w:divBdr>
      <w:divsChild>
        <w:div w:id="1626741304">
          <w:marLeft w:val="0"/>
          <w:marRight w:val="0"/>
          <w:marTop w:val="0"/>
          <w:marBottom w:val="0"/>
          <w:divBdr>
            <w:top w:val="none" w:sz="0" w:space="0" w:color="auto"/>
            <w:left w:val="none" w:sz="0" w:space="0" w:color="auto"/>
            <w:bottom w:val="none" w:sz="0" w:space="0" w:color="auto"/>
            <w:right w:val="none" w:sz="0" w:space="0" w:color="auto"/>
          </w:divBdr>
        </w:div>
      </w:divsChild>
    </w:div>
    <w:div w:id="1300838058">
      <w:bodyDiv w:val="1"/>
      <w:marLeft w:val="0"/>
      <w:marRight w:val="0"/>
      <w:marTop w:val="0"/>
      <w:marBottom w:val="0"/>
      <w:divBdr>
        <w:top w:val="none" w:sz="0" w:space="0" w:color="auto"/>
        <w:left w:val="none" w:sz="0" w:space="0" w:color="auto"/>
        <w:bottom w:val="none" w:sz="0" w:space="0" w:color="auto"/>
        <w:right w:val="none" w:sz="0" w:space="0" w:color="auto"/>
      </w:divBdr>
    </w:div>
    <w:div w:id="1454665604">
      <w:bodyDiv w:val="1"/>
      <w:marLeft w:val="0"/>
      <w:marRight w:val="0"/>
      <w:marTop w:val="0"/>
      <w:marBottom w:val="0"/>
      <w:divBdr>
        <w:top w:val="none" w:sz="0" w:space="0" w:color="auto"/>
        <w:left w:val="none" w:sz="0" w:space="0" w:color="auto"/>
        <w:bottom w:val="none" w:sz="0" w:space="0" w:color="auto"/>
        <w:right w:val="none" w:sz="0" w:space="0" w:color="auto"/>
      </w:divBdr>
    </w:div>
    <w:div w:id="1457486935">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99169719">
      <w:bodyDiv w:val="1"/>
      <w:marLeft w:val="0"/>
      <w:marRight w:val="0"/>
      <w:marTop w:val="0"/>
      <w:marBottom w:val="0"/>
      <w:divBdr>
        <w:top w:val="none" w:sz="0" w:space="0" w:color="auto"/>
        <w:left w:val="none" w:sz="0" w:space="0" w:color="auto"/>
        <w:bottom w:val="none" w:sz="0" w:space="0" w:color="auto"/>
        <w:right w:val="none" w:sz="0" w:space="0" w:color="auto"/>
      </w:divBdr>
    </w:div>
    <w:div w:id="1604608849">
      <w:bodyDiv w:val="1"/>
      <w:marLeft w:val="0"/>
      <w:marRight w:val="0"/>
      <w:marTop w:val="0"/>
      <w:marBottom w:val="0"/>
      <w:divBdr>
        <w:top w:val="none" w:sz="0" w:space="0" w:color="auto"/>
        <w:left w:val="none" w:sz="0" w:space="0" w:color="auto"/>
        <w:bottom w:val="none" w:sz="0" w:space="0" w:color="auto"/>
        <w:right w:val="none" w:sz="0" w:space="0" w:color="auto"/>
      </w:divBdr>
      <w:divsChild>
        <w:div w:id="255948050">
          <w:marLeft w:val="0"/>
          <w:marRight w:val="0"/>
          <w:marTop w:val="0"/>
          <w:marBottom w:val="0"/>
          <w:divBdr>
            <w:top w:val="none" w:sz="0" w:space="0" w:color="auto"/>
            <w:left w:val="none" w:sz="0" w:space="0" w:color="auto"/>
            <w:bottom w:val="none" w:sz="0" w:space="0" w:color="auto"/>
            <w:right w:val="none" w:sz="0" w:space="0" w:color="auto"/>
          </w:divBdr>
          <w:divsChild>
            <w:div w:id="503084417">
              <w:marLeft w:val="0"/>
              <w:marRight w:val="0"/>
              <w:marTop w:val="0"/>
              <w:marBottom w:val="0"/>
              <w:divBdr>
                <w:top w:val="none" w:sz="0" w:space="0" w:color="auto"/>
                <w:left w:val="none" w:sz="0" w:space="0" w:color="auto"/>
                <w:bottom w:val="none" w:sz="0" w:space="0" w:color="auto"/>
                <w:right w:val="none" w:sz="0" w:space="0" w:color="auto"/>
              </w:divBdr>
              <w:divsChild>
                <w:div w:id="569654939">
                  <w:marLeft w:val="0"/>
                  <w:marRight w:val="0"/>
                  <w:marTop w:val="0"/>
                  <w:marBottom w:val="0"/>
                  <w:divBdr>
                    <w:top w:val="none" w:sz="0" w:space="0" w:color="auto"/>
                    <w:left w:val="none" w:sz="0" w:space="0" w:color="auto"/>
                    <w:bottom w:val="none" w:sz="0" w:space="0" w:color="auto"/>
                    <w:right w:val="none" w:sz="0" w:space="0" w:color="auto"/>
                  </w:divBdr>
                  <w:divsChild>
                    <w:div w:id="663973012">
                      <w:marLeft w:val="0"/>
                      <w:marRight w:val="0"/>
                      <w:marTop w:val="0"/>
                      <w:marBottom w:val="0"/>
                      <w:divBdr>
                        <w:top w:val="none" w:sz="0" w:space="0" w:color="auto"/>
                        <w:left w:val="none" w:sz="0" w:space="0" w:color="auto"/>
                        <w:bottom w:val="none" w:sz="0" w:space="0" w:color="auto"/>
                        <w:right w:val="none" w:sz="0" w:space="0" w:color="auto"/>
                      </w:divBdr>
                      <w:divsChild>
                        <w:div w:id="531382798">
                          <w:marLeft w:val="0"/>
                          <w:marRight w:val="0"/>
                          <w:marTop w:val="0"/>
                          <w:marBottom w:val="0"/>
                          <w:divBdr>
                            <w:top w:val="none" w:sz="0" w:space="0" w:color="auto"/>
                            <w:left w:val="none" w:sz="0" w:space="0" w:color="auto"/>
                            <w:bottom w:val="none" w:sz="0" w:space="0" w:color="auto"/>
                            <w:right w:val="none" w:sz="0" w:space="0" w:color="auto"/>
                          </w:divBdr>
                          <w:divsChild>
                            <w:div w:id="34926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746335">
                  <w:marLeft w:val="0"/>
                  <w:marRight w:val="0"/>
                  <w:marTop w:val="0"/>
                  <w:marBottom w:val="0"/>
                  <w:divBdr>
                    <w:top w:val="none" w:sz="0" w:space="0" w:color="auto"/>
                    <w:left w:val="none" w:sz="0" w:space="0" w:color="auto"/>
                    <w:bottom w:val="none" w:sz="0" w:space="0" w:color="auto"/>
                    <w:right w:val="none" w:sz="0" w:space="0" w:color="auto"/>
                  </w:divBdr>
                  <w:divsChild>
                    <w:div w:id="454979999">
                      <w:marLeft w:val="0"/>
                      <w:marRight w:val="0"/>
                      <w:marTop w:val="0"/>
                      <w:marBottom w:val="0"/>
                      <w:divBdr>
                        <w:top w:val="none" w:sz="0" w:space="0" w:color="auto"/>
                        <w:left w:val="none" w:sz="0" w:space="0" w:color="auto"/>
                        <w:bottom w:val="none" w:sz="0" w:space="0" w:color="auto"/>
                        <w:right w:val="none" w:sz="0" w:space="0" w:color="auto"/>
                      </w:divBdr>
                      <w:divsChild>
                        <w:div w:id="1075516638">
                          <w:marLeft w:val="0"/>
                          <w:marRight w:val="0"/>
                          <w:marTop w:val="0"/>
                          <w:marBottom w:val="0"/>
                          <w:divBdr>
                            <w:top w:val="none" w:sz="0" w:space="0" w:color="auto"/>
                            <w:left w:val="none" w:sz="0" w:space="0" w:color="auto"/>
                            <w:bottom w:val="none" w:sz="0" w:space="0" w:color="auto"/>
                            <w:right w:val="none" w:sz="0" w:space="0" w:color="auto"/>
                          </w:divBdr>
                          <w:divsChild>
                            <w:div w:id="156710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909215">
                  <w:marLeft w:val="0"/>
                  <w:marRight w:val="0"/>
                  <w:marTop w:val="0"/>
                  <w:marBottom w:val="0"/>
                  <w:divBdr>
                    <w:top w:val="none" w:sz="0" w:space="0" w:color="auto"/>
                    <w:left w:val="none" w:sz="0" w:space="0" w:color="auto"/>
                    <w:bottom w:val="none" w:sz="0" w:space="0" w:color="auto"/>
                    <w:right w:val="none" w:sz="0" w:space="0" w:color="auto"/>
                  </w:divBdr>
                  <w:divsChild>
                    <w:div w:id="2027978703">
                      <w:marLeft w:val="0"/>
                      <w:marRight w:val="0"/>
                      <w:marTop w:val="0"/>
                      <w:marBottom w:val="0"/>
                      <w:divBdr>
                        <w:top w:val="none" w:sz="0" w:space="0" w:color="auto"/>
                        <w:left w:val="none" w:sz="0" w:space="0" w:color="auto"/>
                        <w:bottom w:val="none" w:sz="0" w:space="0" w:color="auto"/>
                        <w:right w:val="none" w:sz="0" w:space="0" w:color="auto"/>
                      </w:divBdr>
                      <w:divsChild>
                        <w:div w:id="2126608445">
                          <w:marLeft w:val="0"/>
                          <w:marRight w:val="0"/>
                          <w:marTop w:val="0"/>
                          <w:marBottom w:val="0"/>
                          <w:divBdr>
                            <w:top w:val="none" w:sz="0" w:space="0" w:color="auto"/>
                            <w:left w:val="none" w:sz="0" w:space="0" w:color="auto"/>
                            <w:bottom w:val="none" w:sz="0" w:space="0" w:color="auto"/>
                            <w:right w:val="none" w:sz="0" w:space="0" w:color="auto"/>
                          </w:divBdr>
                          <w:divsChild>
                            <w:div w:id="123843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653731">
                  <w:marLeft w:val="0"/>
                  <w:marRight w:val="0"/>
                  <w:marTop w:val="0"/>
                  <w:marBottom w:val="0"/>
                  <w:divBdr>
                    <w:top w:val="none" w:sz="0" w:space="0" w:color="auto"/>
                    <w:left w:val="none" w:sz="0" w:space="0" w:color="auto"/>
                    <w:bottom w:val="none" w:sz="0" w:space="0" w:color="auto"/>
                    <w:right w:val="none" w:sz="0" w:space="0" w:color="auto"/>
                  </w:divBdr>
                  <w:divsChild>
                    <w:div w:id="1242763096">
                      <w:marLeft w:val="0"/>
                      <w:marRight w:val="0"/>
                      <w:marTop w:val="0"/>
                      <w:marBottom w:val="0"/>
                      <w:divBdr>
                        <w:top w:val="none" w:sz="0" w:space="0" w:color="auto"/>
                        <w:left w:val="none" w:sz="0" w:space="0" w:color="auto"/>
                        <w:bottom w:val="none" w:sz="0" w:space="0" w:color="auto"/>
                        <w:right w:val="none" w:sz="0" w:space="0" w:color="auto"/>
                      </w:divBdr>
                      <w:divsChild>
                        <w:div w:id="116074621">
                          <w:marLeft w:val="0"/>
                          <w:marRight w:val="0"/>
                          <w:marTop w:val="0"/>
                          <w:marBottom w:val="0"/>
                          <w:divBdr>
                            <w:top w:val="none" w:sz="0" w:space="0" w:color="auto"/>
                            <w:left w:val="none" w:sz="0" w:space="0" w:color="auto"/>
                            <w:bottom w:val="none" w:sz="0" w:space="0" w:color="auto"/>
                            <w:right w:val="none" w:sz="0" w:space="0" w:color="auto"/>
                          </w:divBdr>
                          <w:divsChild>
                            <w:div w:id="57455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392484">
                  <w:marLeft w:val="0"/>
                  <w:marRight w:val="0"/>
                  <w:marTop w:val="0"/>
                  <w:marBottom w:val="0"/>
                  <w:divBdr>
                    <w:top w:val="none" w:sz="0" w:space="0" w:color="auto"/>
                    <w:left w:val="none" w:sz="0" w:space="0" w:color="auto"/>
                    <w:bottom w:val="none" w:sz="0" w:space="0" w:color="auto"/>
                    <w:right w:val="none" w:sz="0" w:space="0" w:color="auto"/>
                  </w:divBdr>
                  <w:divsChild>
                    <w:div w:id="265424702">
                      <w:marLeft w:val="0"/>
                      <w:marRight w:val="0"/>
                      <w:marTop w:val="0"/>
                      <w:marBottom w:val="0"/>
                      <w:divBdr>
                        <w:top w:val="none" w:sz="0" w:space="0" w:color="auto"/>
                        <w:left w:val="none" w:sz="0" w:space="0" w:color="auto"/>
                        <w:bottom w:val="none" w:sz="0" w:space="0" w:color="auto"/>
                        <w:right w:val="none" w:sz="0" w:space="0" w:color="auto"/>
                      </w:divBdr>
                      <w:divsChild>
                        <w:div w:id="540558211">
                          <w:marLeft w:val="0"/>
                          <w:marRight w:val="0"/>
                          <w:marTop w:val="0"/>
                          <w:marBottom w:val="0"/>
                          <w:divBdr>
                            <w:top w:val="none" w:sz="0" w:space="0" w:color="auto"/>
                            <w:left w:val="none" w:sz="0" w:space="0" w:color="auto"/>
                            <w:bottom w:val="none" w:sz="0" w:space="0" w:color="auto"/>
                            <w:right w:val="none" w:sz="0" w:space="0" w:color="auto"/>
                          </w:divBdr>
                          <w:divsChild>
                            <w:div w:id="72387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063736">
                  <w:marLeft w:val="0"/>
                  <w:marRight w:val="0"/>
                  <w:marTop w:val="0"/>
                  <w:marBottom w:val="0"/>
                  <w:divBdr>
                    <w:top w:val="none" w:sz="0" w:space="0" w:color="auto"/>
                    <w:left w:val="none" w:sz="0" w:space="0" w:color="auto"/>
                    <w:bottom w:val="none" w:sz="0" w:space="0" w:color="auto"/>
                    <w:right w:val="none" w:sz="0" w:space="0" w:color="auto"/>
                  </w:divBdr>
                  <w:divsChild>
                    <w:div w:id="744424238">
                      <w:marLeft w:val="0"/>
                      <w:marRight w:val="0"/>
                      <w:marTop w:val="0"/>
                      <w:marBottom w:val="0"/>
                      <w:divBdr>
                        <w:top w:val="none" w:sz="0" w:space="0" w:color="auto"/>
                        <w:left w:val="none" w:sz="0" w:space="0" w:color="auto"/>
                        <w:bottom w:val="none" w:sz="0" w:space="0" w:color="auto"/>
                        <w:right w:val="none" w:sz="0" w:space="0" w:color="auto"/>
                      </w:divBdr>
                      <w:divsChild>
                        <w:div w:id="473259499">
                          <w:marLeft w:val="0"/>
                          <w:marRight w:val="0"/>
                          <w:marTop w:val="0"/>
                          <w:marBottom w:val="0"/>
                          <w:divBdr>
                            <w:top w:val="none" w:sz="0" w:space="0" w:color="auto"/>
                            <w:left w:val="none" w:sz="0" w:space="0" w:color="auto"/>
                            <w:bottom w:val="none" w:sz="0" w:space="0" w:color="auto"/>
                            <w:right w:val="none" w:sz="0" w:space="0" w:color="auto"/>
                          </w:divBdr>
                          <w:divsChild>
                            <w:div w:id="10762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221256">
                  <w:marLeft w:val="0"/>
                  <w:marRight w:val="0"/>
                  <w:marTop w:val="0"/>
                  <w:marBottom w:val="0"/>
                  <w:divBdr>
                    <w:top w:val="none" w:sz="0" w:space="0" w:color="auto"/>
                    <w:left w:val="none" w:sz="0" w:space="0" w:color="auto"/>
                    <w:bottom w:val="none" w:sz="0" w:space="0" w:color="auto"/>
                    <w:right w:val="none" w:sz="0" w:space="0" w:color="auto"/>
                  </w:divBdr>
                  <w:divsChild>
                    <w:div w:id="1722438706">
                      <w:marLeft w:val="0"/>
                      <w:marRight w:val="0"/>
                      <w:marTop w:val="0"/>
                      <w:marBottom w:val="0"/>
                      <w:divBdr>
                        <w:top w:val="none" w:sz="0" w:space="0" w:color="auto"/>
                        <w:left w:val="none" w:sz="0" w:space="0" w:color="auto"/>
                        <w:bottom w:val="none" w:sz="0" w:space="0" w:color="auto"/>
                        <w:right w:val="none" w:sz="0" w:space="0" w:color="auto"/>
                      </w:divBdr>
                      <w:divsChild>
                        <w:div w:id="1411274677">
                          <w:marLeft w:val="0"/>
                          <w:marRight w:val="0"/>
                          <w:marTop w:val="0"/>
                          <w:marBottom w:val="0"/>
                          <w:divBdr>
                            <w:top w:val="none" w:sz="0" w:space="0" w:color="auto"/>
                            <w:left w:val="none" w:sz="0" w:space="0" w:color="auto"/>
                            <w:bottom w:val="none" w:sz="0" w:space="0" w:color="auto"/>
                            <w:right w:val="none" w:sz="0" w:space="0" w:color="auto"/>
                          </w:divBdr>
                          <w:divsChild>
                            <w:div w:id="79891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327637">
                  <w:marLeft w:val="0"/>
                  <w:marRight w:val="0"/>
                  <w:marTop w:val="0"/>
                  <w:marBottom w:val="0"/>
                  <w:divBdr>
                    <w:top w:val="none" w:sz="0" w:space="0" w:color="auto"/>
                    <w:left w:val="none" w:sz="0" w:space="0" w:color="auto"/>
                    <w:bottom w:val="none" w:sz="0" w:space="0" w:color="auto"/>
                    <w:right w:val="none" w:sz="0" w:space="0" w:color="auto"/>
                  </w:divBdr>
                  <w:divsChild>
                    <w:div w:id="2002928750">
                      <w:marLeft w:val="0"/>
                      <w:marRight w:val="0"/>
                      <w:marTop w:val="0"/>
                      <w:marBottom w:val="0"/>
                      <w:divBdr>
                        <w:top w:val="none" w:sz="0" w:space="0" w:color="auto"/>
                        <w:left w:val="none" w:sz="0" w:space="0" w:color="auto"/>
                        <w:bottom w:val="none" w:sz="0" w:space="0" w:color="auto"/>
                        <w:right w:val="none" w:sz="0" w:space="0" w:color="auto"/>
                      </w:divBdr>
                      <w:divsChild>
                        <w:div w:id="1282686386">
                          <w:marLeft w:val="0"/>
                          <w:marRight w:val="0"/>
                          <w:marTop w:val="0"/>
                          <w:marBottom w:val="0"/>
                          <w:divBdr>
                            <w:top w:val="none" w:sz="0" w:space="0" w:color="auto"/>
                            <w:left w:val="none" w:sz="0" w:space="0" w:color="auto"/>
                            <w:bottom w:val="none" w:sz="0" w:space="0" w:color="auto"/>
                            <w:right w:val="none" w:sz="0" w:space="0" w:color="auto"/>
                          </w:divBdr>
                          <w:divsChild>
                            <w:div w:id="105535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465626">
                  <w:marLeft w:val="0"/>
                  <w:marRight w:val="0"/>
                  <w:marTop w:val="0"/>
                  <w:marBottom w:val="0"/>
                  <w:divBdr>
                    <w:top w:val="none" w:sz="0" w:space="0" w:color="auto"/>
                    <w:left w:val="none" w:sz="0" w:space="0" w:color="auto"/>
                    <w:bottom w:val="none" w:sz="0" w:space="0" w:color="auto"/>
                    <w:right w:val="none" w:sz="0" w:space="0" w:color="auto"/>
                  </w:divBdr>
                  <w:divsChild>
                    <w:div w:id="1283345453">
                      <w:marLeft w:val="0"/>
                      <w:marRight w:val="0"/>
                      <w:marTop w:val="0"/>
                      <w:marBottom w:val="0"/>
                      <w:divBdr>
                        <w:top w:val="none" w:sz="0" w:space="0" w:color="auto"/>
                        <w:left w:val="none" w:sz="0" w:space="0" w:color="auto"/>
                        <w:bottom w:val="none" w:sz="0" w:space="0" w:color="auto"/>
                        <w:right w:val="none" w:sz="0" w:space="0" w:color="auto"/>
                      </w:divBdr>
                      <w:divsChild>
                        <w:div w:id="1128012036">
                          <w:marLeft w:val="0"/>
                          <w:marRight w:val="0"/>
                          <w:marTop w:val="0"/>
                          <w:marBottom w:val="0"/>
                          <w:divBdr>
                            <w:top w:val="none" w:sz="0" w:space="0" w:color="auto"/>
                            <w:left w:val="none" w:sz="0" w:space="0" w:color="auto"/>
                            <w:bottom w:val="none" w:sz="0" w:space="0" w:color="auto"/>
                            <w:right w:val="none" w:sz="0" w:space="0" w:color="auto"/>
                          </w:divBdr>
                          <w:divsChild>
                            <w:div w:id="36996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897320">
                  <w:marLeft w:val="0"/>
                  <w:marRight w:val="0"/>
                  <w:marTop w:val="0"/>
                  <w:marBottom w:val="0"/>
                  <w:divBdr>
                    <w:top w:val="none" w:sz="0" w:space="0" w:color="auto"/>
                    <w:left w:val="none" w:sz="0" w:space="0" w:color="auto"/>
                    <w:bottom w:val="none" w:sz="0" w:space="0" w:color="auto"/>
                    <w:right w:val="none" w:sz="0" w:space="0" w:color="auto"/>
                  </w:divBdr>
                  <w:divsChild>
                    <w:div w:id="625234387">
                      <w:marLeft w:val="0"/>
                      <w:marRight w:val="0"/>
                      <w:marTop w:val="0"/>
                      <w:marBottom w:val="0"/>
                      <w:divBdr>
                        <w:top w:val="none" w:sz="0" w:space="0" w:color="auto"/>
                        <w:left w:val="none" w:sz="0" w:space="0" w:color="auto"/>
                        <w:bottom w:val="none" w:sz="0" w:space="0" w:color="auto"/>
                        <w:right w:val="none" w:sz="0" w:space="0" w:color="auto"/>
                      </w:divBdr>
                      <w:divsChild>
                        <w:div w:id="6369791">
                          <w:marLeft w:val="0"/>
                          <w:marRight w:val="0"/>
                          <w:marTop w:val="0"/>
                          <w:marBottom w:val="0"/>
                          <w:divBdr>
                            <w:top w:val="none" w:sz="0" w:space="0" w:color="auto"/>
                            <w:left w:val="none" w:sz="0" w:space="0" w:color="auto"/>
                            <w:bottom w:val="none" w:sz="0" w:space="0" w:color="auto"/>
                            <w:right w:val="none" w:sz="0" w:space="0" w:color="auto"/>
                          </w:divBdr>
                          <w:divsChild>
                            <w:div w:id="49187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432300">
                  <w:marLeft w:val="0"/>
                  <w:marRight w:val="0"/>
                  <w:marTop w:val="0"/>
                  <w:marBottom w:val="0"/>
                  <w:divBdr>
                    <w:top w:val="none" w:sz="0" w:space="0" w:color="auto"/>
                    <w:left w:val="none" w:sz="0" w:space="0" w:color="auto"/>
                    <w:bottom w:val="none" w:sz="0" w:space="0" w:color="auto"/>
                    <w:right w:val="none" w:sz="0" w:space="0" w:color="auto"/>
                  </w:divBdr>
                  <w:divsChild>
                    <w:div w:id="924386176">
                      <w:marLeft w:val="0"/>
                      <w:marRight w:val="0"/>
                      <w:marTop w:val="0"/>
                      <w:marBottom w:val="0"/>
                      <w:divBdr>
                        <w:top w:val="none" w:sz="0" w:space="0" w:color="auto"/>
                        <w:left w:val="none" w:sz="0" w:space="0" w:color="auto"/>
                        <w:bottom w:val="none" w:sz="0" w:space="0" w:color="auto"/>
                        <w:right w:val="none" w:sz="0" w:space="0" w:color="auto"/>
                      </w:divBdr>
                      <w:divsChild>
                        <w:div w:id="536044909">
                          <w:marLeft w:val="0"/>
                          <w:marRight w:val="0"/>
                          <w:marTop w:val="0"/>
                          <w:marBottom w:val="0"/>
                          <w:divBdr>
                            <w:top w:val="none" w:sz="0" w:space="0" w:color="auto"/>
                            <w:left w:val="none" w:sz="0" w:space="0" w:color="auto"/>
                            <w:bottom w:val="none" w:sz="0" w:space="0" w:color="auto"/>
                            <w:right w:val="none" w:sz="0" w:space="0" w:color="auto"/>
                          </w:divBdr>
                          <w:divsChild>
                            <w:div w:id="24919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041555">
                  <w:marLeft w:val="0"/>
                  <w:marRight w:val="0"/>
                  <w:marTop w:val="0"/>
                  <w:marBottom w:val="0"/>
                  <w:divBdr>
                    <w:top w:val="none" w:sz="0" w:space="0" w:color="auto"/>
                    <w:left w:val="none" w:sz="0" w:space="0" w:color="auto"/>
                    <w:bottom w:val="none" w:sz="0" w:space="0" w:color="auto"/>
                    <w:right w:val="none" w:sz="0" w:space="0" w:color="auto"/>
                  </w:divBdr>
                  <w:divsChild>
                    <w:div w:id="928777652">
                      <w:marLeft w:val="0"/>
                      <w:marRight w:val="0"/>
                      <w:marTop w:val="0"/>
                      <w:marBottom w:val="0"/>
                      <w:divBdr>
                        <w:top w:val="none" w:sz="0" w:space="0" w:color="auto"/>
                        <w:left w:val="none" w:sz="0" w:space="0" w:color="auto"/>
                        <w:bottom w:val="none" w:sz="0" w:space="0" w:color="auto"/>
                        <w:right w:val="none" w:sz="0" w:space="0" w:color="auto"/>
                      </w:divBdr>
                      <w:divsChild>
                        <w:div w:id="782311157">
                          <w:marLeft w:val="0"/>
                          <w:marRight w:val="0"/>
                          <w:marTop w:val="0"/>
                          <w:marBottom w:val="0"/>
                          <w:divBdr>
                            <w:top w:val="none" w:sz="0" w:space="0" w:color="auto"/>
                            <w:left w:val="none" w:sz="0" w:space="0" w:color="auto"/>
                            <w:bottom w:val="none" w:sz="0" w:space="0" w:color="auto"/>
                            <w:right w:val="none" w:sz="0" w:space="0" w:color="auto"/>
                          </w:divBdr>
                          <w:divsChild>
                            <w:div w:id="59744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263047">
                  <w:marLeft w:val="0"/>
                  <w:marRight w:val="0"/>
                  <w:marTop w:val="0"/>
                  <w:marBottom w:val="0"/>
                  <w:divBdr>
                    <w:top w:val="none" w:sz="0" w:space="0" w:color="auto"/>
                    <w:left w:val="none" w:sz="0" w:space="0" w:color="auto"/>
                    <w:bottom w:val="none" w:sz="0" w:space="0" w:color="auto"/>
                    <w:right w:val="none" w:sz="0" w:space="0" w:color="auto"/>
                  </w:divBdr>
                  <w:divsChild>
                    <w:div w:id="125125929">
                      <w:marLeft w:val="0"/>
                      <w:marRight w:val="0"/>
                      <w:marTop w:val="0"/>
                      <w:marBottom w:val="0"/>
                      <w:divBdr>
                        <w:top w:val="none" w:sz="0" w:space="0" w:color="auto"/>
                        <w:left w:val="none" w:sz="0" w:space="0" w:color="auto"/>
                        <w:bottom w:val="none" w:sz="0" w:space="0" w:color="auto"/>
                        <w:right w:val="none" w:sz="0" w:space="0" w:color="auto"/>
                      </w:divBdr>
                      <w:divsChild>
                        <w:div w:id="702632372">
                          <w:marLeft w:val="0"/>
                          <w:marRight w:val="0"/>
                          <w:marTop w:val="0"/>
                          <w:marBottom w:val="0"/>
                          <w:divBdr>
                            <w:top w:val="none" w:sz="0" w:space="0" w:color="auto"/>
                            <w:left w:val="none" w:sz="0" w:space="0" w:color="auto"/>
                            <w:bottom w:val="none" w:sz="0" w:space="0" w:color="auto"/>
                            <w:right w:val="none" w:sz="0" w:space="0" w:color="auto"/>
                          </w:divBdr>
                          <w:divsChild>
                            <w:div w:id="178391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412226">
                  <w:marLeft w:val="0"/>
                  <w:marRight w:val="0"/>
                  <w:marTop w:val="0"/>
                  <w:marBottom w:val="0"/>
                  <w:divBdr>
                    <w:top w:val="none" w:sz="0" w:space="0" w:color="auto"/>
                    <w:left w:val="none" w:sz="0" w:space="0" w:color="auto"/>
                    <w:bottom w:val="none" w:sz="0" w:space="0" w:color="auto"/>
                    <w:right w:val="none" w:sz="0" w:space="0" w:color="auto"/>
                  </w:divBdr>
                  <w:divsChild>
                    <w:div w:id="1620801647">
                      <w:marLeft w:val="0"/>
                      <w:marRight w:val="0"/>
                      <w:marTop w:val="0"/>
                      <w:marBottom w:val="0"/>
                      <w:divBdr>
                        <w:top w:val="none" w:sz="0" w:space="0" w:color="auto"/>
                        <w:left w:val="none" w:sz="0" w:space="0" w:color="auto"/>
                        <w:bottom w:val="none" w:sz="0" w:space="0" w:color="auto"/>
                        <w:right w:val="none" w:sz="0" w:space="0" w:color="auto"/>
                      </w:divBdr>
                      <w:divsChild>
                        <w:div w:id="300162016">
                          <w:marLeft w:val="0"/>
                          <w:marRight w:val="0"/>
                          <w:marTop w:val="0"/>
                          <w:marBottom w:val="0"/>
                          <w:divBdr>
                            <w:top w:val="none" w:sz="0" w:space="0" w:color="auto"/>
                            <w:left w:val="none" w:sz="0" w:space="0" w:color="auto"/>
                            <w:bottom w:val="none" w:sz="0" w:space="0" w:color="auto"/>
                            <w:right w:val="none" w:sz="0" w:space="0" w:color="auto"/>
                          </w:divBdr>
                          <w:divsChild>
                            <w:div w:id="172918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13130">
                  <w:marLeft w:val="0"/>
                  <w:marRight w:val="0"/>
                  <w:marTop w:val="0"/>
                  <w:marBottom w:val="0"/>
                  <w:divBdr>
                    <w:top w:val="none" w:sz="0" w:space="0" w:color="auto"/>
                    <w:left w:val="none" w:sz="0" w:space="0" w:color="auto"/>
                    <w:bottom w:val="none" w:sz="0" w:space="0" w:color="auto"/>
                    <w:right w:val="none" w:sz="0" w:space="0" w:color="auto"/>
                  </w:divBdr>
                  <w:divsChild>
                    <w:div w:id="1746337846">
                      <w:marLeft w:val="0"/>
                      <w:marRight w:val="0"/>
                      <w:marTop w:val="0"/>
                      <w:marBottom w:val="0"/>
                      <w:divBdr>
                        <w:top w:val="none" w:sz="0" w:space="0" w:color="auto"/>
                        <w:left w:val="none" w:sz="0" w:space="0" w:color="auto"/>
                        <w:bottom w:val="none" w:sz="0" w:space="0" w:color="auto"/>
                        <w:right w:val="none" w:sz="0" w:space="0" w:color="auto"/>
                      </w:divBdr>
                      <w:divsChild>
                        <w:div w:id="2004355539">
                          <w:marLeft w:val="0"/>
                          <w:marRight w:val="0"/>
                          <w:marTop w:val="0"/>
                          <w:marBottom w:val="0"/>
                          <w:divBdr>
                            <w:top w:val="none" w:sz="0" w:space="0" w:color="auto"/>
                            <w:left w:val="none" w:sz="0" w:space="0" w:color="auto"/>
                            <w:bottom w:val="none" w:sz="0" w:space="0" w:color="auto"/>
                            <w:right w:val="none" w:sz="0" w:space="0" w:color="auto"/>
                          </w:divBdr>
                          <w:divsChild>
                            <w:div w:id="21142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9213127">
      <w:bodyDiv w:val="1"/>
      <w:marLeft w:val="0"/>
      <w:marRight w:val="0"/>
      <w:marTop w:val="0"/>
      <w:marBottom w:val="0"/>
      <w:divBdr>
        <w:top w:val="none" w:sz="0" w:space="0" w:color="auto"/>
        <w:left w:val="none" w:sz="0" w:space="0" w:color="auto"/>
        <w:bottom w:val="none" w:sz="0" w:space="0" w:color="auto"/>
        <w:right w:val="none" w:sz="0" w:space="0" w:color="auto"/>
      </w:divBdr>
    </w:div>
    <w:div w:id="1622833982">
      <w:bodyDiv w:val="1"/>
      <w:marLeft w:val="0"/>
      <w:marRight w:val="0"/>
      <w:marTop w:val="0"/>
      <w:marBottom w:val="0"/>
      <w:divBdr>
        <w:top w:val="none" w:sz="0" w:space="0" w:color="auto"/>
        <w:left w:val="none" w:sz="0" w:space="0" w:color="auto"/>
        <w:bottom w:val="none" w:sz="0" w:space="0" w:color="auto"/>
        <w:right w:val="none" w:sz="0" w:space="0" w:color="auto"/>
      </w:divBdr>
    </w:div>
    <w:div w:id="1660108530">
      <w:bodyDiv w:val="1"/>
      <w:marLeft w:val="0"/>
      <w:marRight w:val="0"/>
      <w:marTop w:val="0"/>
      <w:marBottom w:val="0"/>
      <w:divBdr>
        <w:top w:val="none" w:sz="0" w:space="0" w:color="auto"/>
        <w:left w:val="none" w:sz="0" w:space="0" w:color="auto"/>
        <w:bottom w:val="none" w:sz="0" w:space="0" w:color="auto"/>
        <w:right w:val="none" w:sz="0" w:space="0" w:color="auto"/>
      </w:divBdr>
    </w:div>
    <w:div w:id="1673988491">
      <w:bodyDiv w:val="1"/>
      <w:marLeft w:val="0"/>
      <w:marRight w:val="0"/>
      <w:marTop w:val="0"/>
      <w:marBottom w:val="0"/>
      <w:divBdr>
        <w:top w:val="none" w:sz="0" w:space="0" w:color="auto"/>
        <w:left w:val="none" w:sz="0" w:space="0" w:color="auto"/>
        <w:bottom w:val="none" w:sz="0" w:space="0" w:color="auto"/>
        <w:right w:val="none" w:sz="0" w:space="0" w:color="auto"/>
      </w:divBdr>
    </w:div>
    <w:div w:id="1700273822">
      <w:bodyDiv w:val="1"/>
      <w:marLeft w:val="0"/>
      <w:marRight w:val="0"/>
      <w:marTop w:val="0"/>
      <w:marBottom w:val="0"/>
      <w:divBdr>
        <w:top w:val="none" w:sz="0" w:space="0" w:color="auto"/>
        <w:left w:val="none" w:sz="0" w:space="0" w:color="auto"/>
        <w:bottom w:val="none" w:sz="0" w:space="0" w:color="auto"/>
        <w:right w:val="none" w:sz="0" w:space="0" w:color="auto"/>
      </w:divBdr>
    </w:div>
    <w:div w:id="1741824767">
      <w:bodyDiv w:val="1"/>
      <w:marLeft w:val="0"/>
      <w:marRight w:val="0"/>
      <w:marTop w:val="0"/>
      <w:marBottom w:val="0"/>
      <w:divBdr>
        <w:top w:val="none" w:sz="0" w:space="0" w:color="auto"/>
        <w:left w:val="none" w:sz="0" w:space="0" w:color="auto"/>
        <w:bottom w:val="none" w:sz="0" w:space="0" w:color="auto"/>
        <w:right w:val="none" w:sz="0" w:space="0" w:color="auto"/>
      </w:divBdr>
    </w:div>
    <w:div w:id="1753889021">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48518758">
      <w:bodyDiv w:val="1"/>
      <w:marLeft w:val="0"/>
      <w:marRight w:val="0"/>
      <w:marTop w:val="0"/>
      <w:marBottom w:val="0"/>
      <w:divBdr>
        <w:top w:val="none" w:sz="0" w:space="0" w:color="auto"/>
        <w:left w:val="none" w:sz="0" w:space="0" w:color="auto"/>
        <w:bottom w:val="none" w:sz="0" w:space="0" w:color="auto"/>
        <w:right w:val="none" w:sz="0" w:space="0" w:color="auto"/>
      </w:divBdr>
    </w:div>
    <w:div w:id="1862819754">
      <w:bodyDiv w:val="1"/>
      <w:marLeft w:val="0"/>
      <w:marRight w:val="0"/>
      <w:marTop w:val="0"/>
      <w:marBottom w:val="0"/>
      <w:divBdr>
        <w:top w:val="none" w:sz="0" w:space="0" w:color="auto"/>
        <w:left w:val="none" w:sz="0" w:space="0" w:color="auto"/>
        <w:bottom w:val="none" w:sz="0" w:space="0" w:color="auto"/>
        <w:right w:val="none" w:sz="0" w:space="0" w:color="auto"/>
      </w:divBdr>
      <w:divsChild>
        <w:div w:id="1384209511">
          <w:marLeft w:val="0"/>
          <w:marRight w:val="0"/>
          <w:marTop w:val="0"/>
          <w:marBottom w:val="0"/>
          <w:divBdr>
            <w:top w:val="none" w:sz="0" w:space="0" w:color="auto"/>
            <w:left w:val="none" w:sz="0" w:space="0" w:color="auto"/>
            <w:bottom w:val="none" w:sz="0" w:space="0" w:color="auto"/>
            <w:right w:val="none" w:sz="0" w:space="0" w:color="auto"/>
          </w:divBdr>
          <w:divsChild>
            <w:div w:id="1987541576">
              <w:marLeft w:val="0"/>
              <w:marRight w:val="0"/>
              <w:marTop w:val="0"/>
              <w:marBottom w:val="0"/>
              <w:divBdr>
                <w:top w:val="none" w:sz="0" w:space="0" w:color="auto"/>
                <w:left w:val="none" w:sz="0" w:space="0" w:color="auto"/>
                <w:bottom w:val="none" w:sz="0" w:space="0" w:color="auto"/>
                <w:right w:val="none" w:sz="0" w:space="0" w:color="auto"/>
              </w:divBdr>
              <w:divsChild>
                <w:div w:id="964848173">
                  <w:marLeft w:val="0"/>
                  <w:marRight w:val="0"/>
                  <w:marTop w:val="0"/>
                  <w:marBottom w:val="0"/>
                  <w:divBdr>
                    <w:top w:val="none" w:sz="0" w:space="0" w:color="auto"/>
                    <w:left w:val="none" w:sz="0" w:space="0" w:color="auto"/>
                    <w:bottom w:val="none" w:sz="0" w:space="0" w:color="auto"/>
                    <w:right w:val="none" w:sz="0" w:space="0" w:color="auto"/>
                  </w:divBdr>
                  <w:divsChild>
                    <w:div w:id="897861411">
                      <w:marLeft w:val="0"/>
                      <w:marRight w:val="0"/>
                      <w:marTop w:val="0"/>
                      <w:marBottom w:val="0"/>
                      <w:divBdr>
                        <w:top w:val="none" w:sz="0" w:space="0" w:color="auto"/>
                        <w:left w:val="none" w:sz="0" w:space="0" w:color="auto"/>
                        <w:bottom w:val="none" w:sz="0" w:space="0" w:color="auto"/>
                        <w:right w:val="none" w:sz="0" w:space="0" w:color="auto"/>
                      </w:divBdr>
                    </w:div>
                    <w:div w:id="879560387">
                      <w:marLeft w:val="0"/>
                      <w:marRight w:val="0"/>
                      <w:marTop w:val="0"/>
                      <w:marBottom w:val="0"/>
                      <w:divBdr>
                        <w:top w:val="none" w:sz="0" w:space="0" w:color="auto"/>
                        <w:left w:val="none" w:sz="0" w:space="0" w:color="auto"/>
                        <w:bottom w:val="none" w:sz="0" w:space="0" w:color="auto"/>
                        <w:right w:val="none" w:sz="0" w:space="0" w:color="auto"/>
                      </w:divBdr>
                    </w:div>
                    <w:div w:id="1836800968">
                      <w:marLeft w:val="0"/>
                      <w:marRight w:val="0"/>
                      <w:marTop w:val="0"/>
                      <w:marBottom w:val="0"/>
                      <w:divBdr>
                        <w:top w:val="none" w:sz="0" w:space="0" w:color="auto"/>
                        <w:left w:val="none" w:sz="0" w:space="0" w:color="auto"/>
                        <w:bottom w:val="none" w:sz="0" w:space="0" w:color="auto"/>
                        <w:right w:val="none" w:sz="0" w:space="0" w:color="auto"/>
                      </w:divBdr>
                    </w:div>
                    <w:div w:id="41930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9030544">
      <w:bodyDiv w:val="1"/>
      <w:marLeft w:val="0"/>
      <w:marRight w:val="0"/>
      <w:marTop w:val="0"/>
      <w:marBottom w:val="0"/>
      <w:divBdr>
        <w:top w:val="none" w:sz="0" w:space="0" w:color="auto"/>
        <w:left w:val="none" w:sz="0" w:space="0" w:color="auto"/>
        <w:bottom w:val="none" w:sz="0" w:space="0" w:color="auto"/>
        <w:right w:val="none" w:sz="0" w:space="0" w:color="auto"/>
      </w:divBdr>
      <w:divsChild>
        <w:div w:id="1782411220">
          <w:marLeft w:val="0"/>
          <w:marRight w:val="0"/>
          <w:marTop w:val="0"/>
          <w:marBottom w:val="0"/>
          <w:divBdr>
            <w:top w:val="none" w:sz="0" w:space="0" w:color="auto"/>
            <w:left w:val="none" w:sz="0" w:space="0" w:color="auto"/>
            <w:bottom w:val="none" w:sz="0" w:space="0" w:color="auto"/>
            <w:right w:val="none" w:sz="0" w:space="0" w:color="auto"/>
          </w:divBdr>
          <w:divsChild>
            <w:div w:id="1572345306">
              <w:marLeft w:val="0"/>
              <w:marRight w:val="0"/>
              <w:marTop w:val="0"/>
              <w:marBottom w:val="0"/>
              <w:divBdr>
                <w:top w:val="none" w:sz="0" w:space="0" w:color="auto"/>
                <w:left w:val="none" w:sz="0" w:space="0" w:color="auto"/>
                <w:bottom w:val="none" w:sz="0" w:space="0" w:color="auto"/>
                <w:right w:val="none" w:sz="0" w:space="0" w:color="auto"/>
              </w:divBdr>
              <w:divsChild>
                <w:div w:id="777409474">
                  <w:marLeft w:val="0"/>
                  <w:marRight w:val="0"/>
                  <w:marTop w:val="0"/>
                  <w:marBottom w:val="0"/>
                  <w:divBdr>
                    <w:top w:val="none" w:sz="0" w:space="0" w:color="auto"/>
                    <w:left w:val="none" w:sz="0" w:space="0" w:color="auto"/>
                    <w:bottom w:val="none" w:sz="0" w:space="0" w:color="auto"/>
                    <w:right w:val="none" w:sz="0" w:space="0" w:color="auto"/>
                  </w:divBdr>
                  <w:divsChild>
                    <w:div w:id="178400504">
                      <w:marLeft w:val="0"/>
                      <w:marRight w:val="0"/>
                      <w:marTop w:val="0"/>
                      <w:marBottom w:val="0"/>
                      <w:divBdr>
                        <w:top w:val="none" w:sz="0" w:space="0" w:color="auto"/>
                        <w:left w:val="none" w:sz="0" w:space="0" w:color="auto"/>
                        <w:bottom w:val="none" w:sz="0" w:space="0" w:color="auto"/>
                        <w:right w:val="none" w:sz="0" w:space="0" w:color="auto"/>
                      </w:divBdr>
                      <w:divsChild>
                        <w:div w:id="942342554">
                          <w:marLeft w:val="0"/>
                          <w:marRight w:val="0"/>
                          <w:marTop w:val="0"/>
                          <w:marBottom w:val="0"/>
                          <w:divBdr>
                            <w:top w:val="none" w:sz="0" w:space="0" w:color="auto"/>
                            <w:left w:val="none" w:sz="0" w:space="0" w:color="auto"/>
                            <w:bottom w:val="none" w:sz="0" w:space="0" w:color="auto"/>
                            <w:right w:val="none" w:sz="0" w:space="0" w:color="auto"/>
                          </w:divBdr>
                        </w:div>
                        <w:div w:id="12539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684892">
          <w:marLeft w:val="0"/>
          <w:marRight w:val="0"/>
          <w:marTop w:val="0"/>
          <w:marBottom w:val="0"/>
          <w:divBdr>
            <w:top w:val="none" w:sz="0" w:space="0" w:color="auto"/>
            <w:left w:val="none" w:sz="0" w:space="0" w:color="auto"/>
            <w:bottom w:val="none" w:sz="0" w:space="0" w:color="auto"/>
            <w:right w:val="none" w:sz="0" w:space="0" w:color="auto"/>
          </w:divBdr>
          <w:divsChild>
            <w:div w:id="985084011">
              <w:marLeft w:val="0"/>
              <w:marRight w:val="0"/>
              <w:marTop w:val="0"/>
              <w:marBottom w:val="0"/>
              <w:divBdr>
                <w:top w:val="none" w:sz="0" w:space="0" w:color="auto"/>
                <w:left w:val="none" w:sz="0" w:space="0" w:color="auto"/>
                <w:bottom w:val="none" w:sz="0" w:space="0" w:color="auto"/>
                <w:right w:val="none" w:sz="0" w:space="0" w:color="auto"/>
              </w:divBdr>
              <w:divsChild>
                <w:div w:id="1707364399">
                  <w:marLeft w:val="0"/>
                  <w:marRight w:val="0"/>
                  <w:marTop w:val="0"/>
                  <w:marBottom w:val="0"/>
                  <w:divBdr>
                    <w:top w:val="none" w:sz="0" w:space="0" w:color="auto"/>
                    <w:left w:val="none" w:sz="0" w:space="0" w:color="auto"/>
                    <w:bottom w:val="none" w:sz="0" w:space="0" w:color="auto"/>
                    <w:right w:val="none" w:sz="0" w:space="0" w:color="auto"/>
                  </w:divBdr>
                  <w:divsChild>
                    <w:div w:id="1663852820">
                      <w:marLeft w:val="0"/>
                      <w:marRight w:val="0"/>
                      <w:marTop w:val="0"/>
                      <w:marBottom w:val="0"/>
                      <w:divBdr>
                        <w:top w:val="none" w:sz="0" w:space="0" w:color="auto"/>
                        <w:left w:val="none" w:sz="0" w:space="0" w:color="auto"/>
                        <w:bottom w:val="none" w:sz="0" w:space="0" w:color="auto"/>
                        <w:right w:val="none" w:sz="0" w:space="0" w:color="auto"/>
                      </w:divBdr>
                      <w:divsChild>
                        <w:div w:id="103569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251404">
      <w:bodyDiv w:val="1"/>
      <w:marLeft w:val="0"/>
      <w:marRight w:val="0"/>
      <w:marTop w:val="0"/>
      <w:marBottom w:val="0"/>
      <w:divBdr>
        <w:top w:val="none" w:sz="0" w:space="0" w:color="auto"/>
        <w:left w:val="none" w:sz="0" w:space="0" w:color="auto"/>
        <w:bottom w:val="none" w:sz="0" w:space="0" w:color="auto"/>
        <w:right w:val="none" w:sz="0" w:space="0" w:color="auto"/>
      </w:divBdr>
    </w:div>
    <w:div w:id="1923682016">
      <w:bodyDiv w:val="1"/>
      <w:marLeft w:val="0"/>
      <w:marRight w:val="0"/>
      <w:marTop w:val="0"/>
      <w:marBottom w:val="0"/>
      <w:divBdr>
        <w:top w:val="none" w:sz="0" w:space="0" w:color="auto"/>
        <w:left w:val="none" w:sz="0" w:space="0" w:color="auto"/>
        <w:bottom w:val="none" w:sz="0" w:space="0" w:color="auto"/>
        <w:right w:val="none" w:sz="0" w:space="0" w:color="auto"/>
      </w:divBdr>
    </w:div>
    <w:div w:id="2061978135">
      <w:bodyDiv w:val="1"/>
      <w:marLeft w:val="0"/>
      <w:marRight w:val="0"/>
      <w:marTop w:val="0"/>
      <w:marBottom w:val="0"/>
      <w:divBdr>
        <w:top w:val="none" w:sz="0" w:space="0" w:color="auto"/>
        <w:left w:val="none" w:sz="0" w:space="0" w:color="auto"/>
        <w:bottom w:val="none" w:sz="0" w:space="0" w:color="auto"/>
        <w:right w:val="none" w:sz="0" w:space="0" w:color="auto"/>
      </w:divBdr>
    </w:div>
    <w:div w:id="214014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onlinelibrary.wiley.com/doi/full/10.1111/j.1600-0714.2010.00920.x" TargetMode="External"/><Relationship Id="rId21" Type="http://schemas.openxmlformats.org/officeDocument/2006/relationships/hyperlink" Target="https://onlinelibrary.wiley.com/doi/full/10.1111/j.1600-0714.2010.00920.x" TargetMode="External"/><Relationship Id="rId42" Type="http://schemas.openxmlformats.org/officeDocument/2006/relationships/hyperlink" Target="https://onlinelibrary.wiley.com/doi/full/10.1111/j.1600-0714.2010.00920.x" TargetMode="External"/><Relationship Id="rId47" Type="http://schemas.openxmlformats.org/officeDocument/2006/relationships/hyperlink" Target="https://onlinelibrary.wiley.com/doi/full/10.1111/j.1600-0714.2010.00920.x" TargetMode="External"/><Relationship Id="rId63" Type="http://schemas.openxmlformats.org/officeDocument/2006/relationships/hyperlink" Target="https://onlinelibrary.wiley.com/doi/full/10.1111/j.1600-0714.2010.00920.x" TargetMode="External"/><Relationship Id="rId68" Type="http://schemas.openxmlformats.org/officeDocument/2006/relationships/hyperlink" Target="https://onlinelibrary.wiley.com/doi/full/10.1111/j.1600-0714.2010.00920.x" TargetMode="External"/><Relationship Id="rId84" Type="http://schemas.openxmlformats.org/officeDocument/2006/relationships/hyperlink" Target="https://onlinelibrary.wiley.com/doi/full/10.1111/j.1600-0714.2010.00920.x" TargetMode="External"/><Relationship Id="rId89" Type="http://schemas.openxmlformats.org/officeDocument/2006/relationships/hyperlink" Target="https://onlinelibrary.wiley.com/doi/full/10.1111/j.1600-0714.2010.00920.x" TargetMode="External"/><Relationship Id="rId16" Type="http://schemas.openxmlformats.org/officeDocument/2006/relationships/hyperlink" Target="https://onlinelibrary.wiley.com/doi/full/10.1111/j.1600-0714.2010.00920.x" TargetMode="External"/><Relationship Id="rId107" Type="http://schemas.openxmlformats.org/officeDocument/2006/relationships/theme" Target="theme/theme1.xml"/><Relationship Id="rId11" Type="http://schemas.openxmlformats.org/officeDocument/2006/relationships/hyperlink" Target="https://onlinelibrary.wiley.com/doi/full/10.1111/j.1600-0714.2010.00920.x" TargetMode="External"/><Relationship Id="rId32" Type="http://schemas.openxmlformats.org/officeDocument/2006/relationships/hyperlink" Target="https://onlinelibrary.wiley.com/doi/full/10.1111/j.1600-0714.2010.00920.x" TargetMode="External"/><Relationship Id="rId37" Type="http://schemas.openxmlformats.org/officeDocument/2006/relationships/hyperlink" Target="https://onlinelibrary.wiley.com/doi/full/10.1111/j.1600-0714.2010.00920.x" TargetMode="External"/><Relationship Id="rId53" Type="http://schemas.openxmlformats.org/officeDocument/2006/relationships/hyperlink" Target="https://wol-prod-cdn.literatumonline.com/cms/attachment/8117160d-99a7-4202-993c-6c7554f13575/jop_920_f4.jpg" TargetMode="External"/><Relationship Id="rId58" Type="http://schemas.openxmlformats.org/officeDocument/2006/relationships/image" Target="media/image4.jpeg"/><Relationship Id="rId74" Type="http://schemas.openxmlformats.org/officeDocument/2006/relationships/hyperlink" Target="https://onlinelibrary.wiley.com/doi/full/10.1111/j.1600-0714.2010.00920.x" TargetMode="External"/><Relationship Id="rId79" Type="http://schemas.openxmlformats.org/officeDocument/2006/relationships/hyperlink" Target="https://onlinelibrary.wiley.com/doi/full/10.1111/j.1600-0714.2010.00920.x" TargetMode="External"/><Relationship Id="rId102" Type="http://schemas.openxmlformats.org/officeDocument/2006/relationships/hyperlink" Target="https://onlinelibrary.wiley.com/doi/full/10.1111/j.1600-0714.2010.00920.x" TargetMode="External"/><Relationship Id="rId5" Type="http://schemas.openxmlformats.org/officeDocument/2006/relationships/numbering" Target="numbering.xml"/><Relationship Id="rId90" Type="http://schemas.openxmlformats.org/officeDocument/2006/relationships/hyperlink" Target="https://onlinelibrary.wiley.com/doi/full/10.1111/j.1600-0714.2010.00920.x" TargetMode="External"/><Relationship Id="rId95" Type="http://schemas.openxmlformats.org/officeDocument/2006/relationships/hyperlink" Target="https://onlinelibrary.wiley.com/doi/full/10.1111/j.1600-0714.2010.00920.x" TargetMode="External"/><Relationship Id="rId22" Type="http://schemas.openxmlformats.org/officeDocument/2006/relationships/hyperlink" Target="https://onlinelibrary.wiley.com/doi/full/10.1111/j.1600-0714.2010.00920.x" TargetMode="External"/><Relationship Id="rId27" Type="http://schemas.openxmlformats.org/officeDocument/2006/relationships/hyperlink" Target="https://onlinelibrary.wiley.com/doi/full/10.1111/j.1600-0714.2010.00920.x" TargetMode="External"/><Relationship Id="rId43" Type="http://schemas.openxmlformats.org/officeDocument/2006/relationships/hyperlink" Target="https://onlinelibrary.wiley.com/doi/full/10.1111/j.1600-0714.2010.00920.x" TargetMode="External"/><Relationship Id="rId48" Type="http://schemas.openxmlformats.org/officeDocument/2006/relationships/hyperlink" Target="https://onlinelibrary.wiley.com/doi/full/10.1111/j.1600-0714.2010.00920.x" TargetMode="External"/><Relationship Id="rId64" Type="http://schemas.openxmlformats.org/officeDocument/2006/relationships/hyperlink" Target="https://onlinelibrary.wiley.com/doi/full/10.1111/j.1600-0714.2010.00920.x" TargetMode="External"/><Relationship Id="rId69" Type="http://schemas.openxmlformats.org/officeDocument/2006/relationships/hyperlink" Target="https://onlinelibrary.wiley.com/doi/full/10.1111/j.1600-0714.2010.00920.x" TargetMode="External"/><Relationship Id="rId80" Type="http://schemas.openxmlformats.org/officeDocument/2006/relationships/hyperlink" Target="https://onlinelibrary.wiley.com/doi/full/10.1111/j.1600-0714.2010.00920.x" TargetMode="External"/><Relationship Id="rId85" Type="http://schemas.openxmlformats.org/officeDocument/2006/relationships/hyperlink" Target="https://onlinelibrary.wiley.com/doi/full/10.1111/j.1600-0714.2010.00920.x" TargetMode="External"/><Relationship Id="rId12" Type="http://schemas.openxmlformats.org/officeDocument/2006/relationships/hyperlink" Target="https://onlinelibrary.wiley.com/doi/full/10.1111/j.1600-0714.2010.00920.x" TargetMode="External"/><Relationship Id="rId17" Type="http://schemas.openxmlformats.org/officeDocument/2006/relationships/hyperlink" Target="https://onlinelibrary.wiley.com/doi/full/10.1111/j.1600-0714.2010.00920.x" TargetMode="External"/><Relationship Id="rId33" Type="http://schemas.openxmlformats.org/officeDocument/2006/relationships/hyperlink" Target="https://onlinelibrary.wiley.com/doi/full/10.1111/j.1600-0714.2010.00920.x" TargetMode="External"/><Relationship Id="rId38" Type="http://schemas.openxmlformats.org/officeDocument/2006/relationships/hyperlink" Target="https://onlinelibrary.wiley.com/doi/full/10.1111/j.1600-0714.2010.00920.x" TargetMode="External"/><Relationship Id="rId59" Type="http://schemas.openxmlformats.org/officeDocument/2006/relationships/hyperlink" Target="https://wol-prod-cdn.literatumonline.com/cms/attachment/e8d20e82-a26d-462d-b222-7b8352cdeffa/jop_920_f3.jpg" TargetMode="External"/><Relationship Id="rId103" Type="http://schemas.openxmlformats.org/officeDocument/2006/relationships/hyperlink" Target="https://onlinelibrary.wiley.com/doi/full/10.1111/j.1600-0714.2010.00920.x" TargetMode="External"/><Relationship Id="rId20" Type="http://schemas.openxmlformats.org/officeDocument/2006/relationships/hyperlink" Target="https://onlinelibrary.wiley.com/doi/full/10.1111/j.1600-0714.2010.00920.x" TargetMode="External"/><Relationship Id="rId41" Type="http://schemas.openxmlformats.org/officeDocument/2006/relationships/hyperlink" Target="https://onlinelibrary.wiley.com/doi/full/10.1111/j.1600-0714.2010.00920.x" TargetMode="External"/><Relationship Id="rId54" Type="http://schemas.openxmlformats.org/officeDocument/2006/relationships/image" Target="media/image2.jpeg"/><Relationship Id="rId62" Type="http://schemas.openxmlformats.org/officeDocument/2006/relationships/image" Target="media/image6.jpeg"/><Relationship Id="rId70" Type="http://schemas.openxmlformats.org/officeDocument/2006/relationships/hyperlink" Target="https://onlinelibrary.wiley.com/doi/full/10.1111/j.1600-0714.2010.00920.x" TargetMode="External"/><Relationship Id="rId75" Type="http://schemas.openxmlformats.org/officeDocument/2006/relationships/hyperlink" Target="https://onlinelibrary.wiley.com/doi/full/10.1111/j.1600-0714.2010.00920.x" TargetMode="External"/><Relationship Id="rId83" Type="http://schemas.openxmlformats.org/officeDocument/2006/relationships/hyperlink" Target="https://onlinelibrary.wiley.com/doi/full/10.1111/j.1600-0714.2010.00920.x" TargetMode="External"/><Relationship Id="rId88" Type="http://schemas.openxmlformats.org/officeDocument/2006/relationships/hyperlink" Target="https://onlinelibrary.wiley.com/doi/full/10.1111/j.1600-0714.2010.00920.x" TargetMode="External"/><Relationship Id="rId91" Type="http://schemas.openxmlformats.org/officeDocument/2006/relationships/hyperlink" Target="https://onlinelibrary.wiley.com/doi/full/10.1111/j.1600-0714.2010.00920.x" TargetMode="External"/><Relationship Id="rId96" Type="http://schemas.openxmlformats.org/officeDocument/2006/relationships/hyperlink" Target="https://onlinelibrary.wiley.com/doi/full/10.1111/j.1600-0714.2010.00920.x"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onlinelibrary.wiley.com/doi/full/10.1111/j.1600-0714.2010.00920.x" TargetMode="External"/><Relationship Id="rId23" Type="http://schemas.openxmlformats.org/officeDocument/2006/relationships/hyperlink" Target="https://onlinelibrary.wiley.com/doi/full/10.1111/j.1600-0714.2010.00920.x" TargetMode="External"/><Relationship Id="rId28" Type="http://schemas.openxmlformats.org/officeDocument/2006/relationships/hyperlink" Target="https://onlinelibrary.wiley.com/doi/full/10.1111/j.1600-0714.2010.00920.x" TargetMode="External"/><Relationship Id="rId36" Type="http://schemas.openxmlformats.org/officeDocument/2006/relationships/hyperlink" Target="https://onlinelibrary.wiley.com/doi/full/10.1111/j.1600-0714.2010.00920.x" TargetMode="External"/><Relationship Id="rId49" Type="http://schemas.openxmlformats.org/officeDocument/2006/relationships/hyperlink" Target="https://onlinelibrary.wiley.com/doi/full/10.1111/j.1600-0714.2010.00920.x" TargetMode="External"/><Relationship Id="rId57" Type="http://schemas.openxmlformats.org/officeDocument/2006/relationships/hyperlink" Target="https://wol-prod-cdn.literatumonline.com/cms/attachment/d0244bb6-5d9e-47e8-b1e1-7fe51fa98f36/jop_920_f5.jpg" TargetMode="External"/><Relationship Id="rId106" Type="http://schemas.openxmlformats.org/officeDocument/2006/relationships/fontTable" Target="fontTable.xml"/><Relationship Id="rId10" Type="http://schemas.openxmlformats.org/officeDocument/2006/relationships/hyperlink" Target="http://epublications.marquette.edu/" TargetMode="External"/><Relationship Id="rId31" Type="http://schemas.openxmlformats.org/officeDocument/2006/relationships/hyperlink" Target="https://onlinelibrary.wiley.com/doi/full/10.1111/j.1600-0714.2010.00920.x" TargetMode="External"/><Relationship Id="rId44" Type="http://schemas.openxmlformats.org/officeDocument/2006/relationships/hyperlink" Target="https://onlinelibrary.wiley.com/doi/full/10.1111/j.1600-0714.2010.00920.x" TargetMode="External"/><Relationship Id="rId52" Type="http://schemas.openxmlformats.org/officeDocument/2006/relationships/image" Target="media/image1.jpeg"/><Relationship Id="rId60" Type="http://schemas.openxmlformats.org/officeDocument/2006/relationships/image" Target="media/image5.jpeg"/><Relationship Id="rId65" Type="http://schemas.openxmlformats.org/officeDocument/2006/relationships/hyperlink" Target="https://onlinelibrary.wiley.com/doi/full/10.1111/j.1600-0714.2010.00920.x" TargetMode="External"/><Relationship Id="rId73" Type="http://schemas.openxmlformats.org/officeDocument/2006/relationships/hyperlink" Target="https://onlinelibrary.wiley.com/doi/full/10.1111/j.1600-0714.2010.00920.x" TargetMode="External"/><Relationship Id="rId78" Type="http://schemas.openxmlformats.org/officeDocument/2006/relationships/hyperlink" Target="https://onlinelibrary.wiley.com/doi/full/10.1111/j.1600-0714.2010.00920.x" TargetMode="External"/><Relationship Id="rId81" Type="http://schemas.openxmlformats.org/officeDocument/2006/relationships/hyperlink" Target="https://onlinelibrary.wiley.com/doi/full/10.1111/j.1600-0714.2010.00920.x" TargetMode="External"/><Relationship Id="rId86" Type="http://schemas.openxmlformats.org/officeDocument/2006/relationships/hyperlink" Target="https://onlinelibrary.wiley.com/doi/full/10.1111/j.1600-0714.2010.00920.x" TargetMode="External"/><Relationship Id="rId94" Type="http://schemas.openxmlformats.org/officeDocument/2006/relationships/hyperlink" Target="https://onlinelibrary.wiley.com/doi/full/10.1111/j.1600-0714.2010.00920.x" TargetMode="External"/><Relationship Id="rId99" Type="http://schemas.openxmlformats.org/officeDocument/2006/relationships/hyperlink" Target="https://onlinelibrary.wiley.com/doi/full/10.1111/j.1600-0714.2010.00920.x" TargetMode="External"/><Relationship Id="rId101" Type="http://schemas.openxmlformats.org/officeDocument/2006/relationships/hyperlink" Target="https://onlinelibrary.wiley.com/doi/full/10.1111/j.1600-0714.2010.00920.x" TargetMode="External"/><Relationship Id="rId4" Type="http://schemas.openxmlformats.org/officeDocument/2006/relationships/customXml" Target="../customXml/item4.xml"/><Relationship Id="rId9" Type="http://schemas.openxmlformats.org/officeDocument/2006/relationships/hyperlink" Target="10.1111/j.1600-0714.2010.00920.x" TargetMode="External"/><Relationship Id="rId13" Type="http://schemas.openxmlformats.org/officeDocument/2006/relationships/hyperlink" Target="https://onlinelibrary.wiley.com/doi/full/10.1111/j.1600-0714.2010.00920.x" TargetMode="External"/><Relationship Id="rId18" Type="http://schemas.openxmlformats.org/officeDocument/2006/relationships/hyperlink" Target="https://onlinelibrary.wiley.com/doi/full/10.1111/j.1600-0714.2010.00920.x" TargetMode="External"/><Relationship Id="rId39" Type="http://schemas.openxmlformats.org/officeDocument/2006/relationships/hyperlink" Target="https://onlinelibrary.wiley.com/doi/full/10.1111/j.1600-0714.2010.00920.x" TargetMode="External"/><Relationship Id="rId34" Type="http://schemas.openxmlformats.org/officeDocument/2006/relationships/hyperlink" Target="https://onlinelibrary.wiley.com/doi/full/10.1111/j.1600-0714.2010.00920.x" TargetMode="External"/><Relationship Id="rId50" Type="http://schemas.openxmlformats.org/officeDocument/2006/relationships/hyperlink" Target="https://onlinelibrary.wiley.com/doi/full/10.1111/j.1600-0714.2010.00920.x" TargetMode="External"/><Relationship Id="rId55" Type="http://schemas.openxmlformats.org/officeDocument/2006/relationships/hyperlink" Target="https://wol-prod-cdn.literatumonline.com/cms/attachment/c54e8d36-7a00-464f-81c2-b98485a8aa8c/jop_920_f2.jpg" TargetMode="External"/><Relationship Id="rId76" Type="http://schemas.openxmlformats.org/officeDocument/2006/relationships/hyperlink" Target="https://onlinelibrary.wiley.com/doi/full/10.1111/j.1600-0714.2010.00920.x" TargetMode="External"/><Relationship Id="rId97" Type="http://schemas.openxmlformats.org/officeDocument/2006/relationships/hyperlink" Target="https://onlinelibrary.wiley.com/doi/full/10.1111/j.1600-0714.2010.00920.x" TargetMode="External"/><Relationship Id="rId104" Type="http://schemas.openxmlformats.org/officeDocument/2006/relationships/hyperlink" Target="https://onlinelibrary.wiley.com/doi/full/10.1111/j.1600-0714.2010.00920.x" TargetMode="External"/><Relationship Id="rId7" Type="http://schemas.openxmlformats.org/officeDocument/2006/relationships/settings" Target="settings.xml"/><Relationship Id="rId71" Type="http://schemas.openxmlformats.org/officeDocument/2006/relationships/hyperlink" Target="https://onlinelibrary.wiley.com/doi/full/10.1111/j.1600-0714.2010.00920.x" TargetMode="External"/><Relationship Id="rId92" Type="http://schemas.openxmlformats.org/officeDocument/2006/relationships/hyperlink" Target="https://onlinelibrary.wiley.com/doi/full/10.1111/j.1600-0714.2010.00920.x" TargetMode="External"/><Relationship Id="rId2" Type="http://schemas.openxmlformats.org/officeDocument/2006/relationships/customXml" Target="../customXml/item2.xml"/><Relationship Id="rId29" Type="http://schemas.openxmlformats.org/officeDocument/2006/relationships/hyperlink" Target="https://onlinelibrary.wiley.com/doi/full/10.1111/j.1600-0714.2010.00920.x" TargetMode="External"/><Relationship Id="rId24" Type="http://schemas.openxmlformats.org/officeDocument/2006/relationships/hyperlink" Target="https://onlinelibrary.wiley.com/doi/full/10.1111/j.1600-0714.2010.00920.x" TargetMode="External"/><Relationship Id="rId40" Type="http://schemas.openxmlformats.org/officeDocument/2006/relationships/hyperlink" Target="https://onlinelibrary.wiley.com/doi/full/10.1111/j.1600-0714.2010.00920.x" TargetMode="External"/><Relationship Id="rId45" Type="http://schemas.openxmlformats.org/officeDocument/2006/relationships/hyperlink" Target="https://onlinelibrary.wiley.com/doi/full/10.1111/j.1600-0714.2010.00920.x" TargetMode="External"/><Relationship Id="rId66" Type="http://schemas.openxmlformats.org/officeDocument/2006/relationships/hyperlink" Target="https://onlinelibrary.wiley.com/doi/full/10.1111/j.1600-0714.2010.00920.x" TargetMode="External"/><Relationship Id="rId87" Type="http://schemas.openxmlformats.org/officeDocument/2006/relationships/hyperlink" Target="https://onlinelibrary.wiley.com/doi/full/10.1111/j.1600-0714.2010.00920.x" TargetMode="External"/><Relationship Id="rId61" Type="http://schemas.openxmlformats.org/officeDocument/2006/relationships/hyperlink" Target="https://wol-prod-cdn.literatumonline.com/cms/attachment/59495a30-3cbe-4b20-b707-8ec18881cb60/jop_920_f6.jpg" TargetMode="External"/><Relationship Id="rId82" Type="http://schemas.openxmlformats.org/officeDocument/2006/relationships/hyperlink" Target="https://onlinelibrary.wiley.com/doi/full/10.1111/j.1600-0714.2010.00920.x" TargetMode="External"/><Relationship Id="rId19" Type="http://schemas.openxmlformats.org/officeDocument/2006/relationships/hyperlink" Target="https://onlinelibrary.wiley.com/doi/full/10.1111/j.1600-0714.2010.00920.x" TargetMode="External"/><Relationship Id="rId14" Type="http://schemas.openxmlformats.org/officeDocument/2006/relationships/hyperlink" Target="https://onlinelibrary.wiley.com/doi/full/10.1111/j.1600-0714.2010.00920.x" TargetMode="External"/><Relationship Id="rId30" Type="http://schemas.openxmlformats.org/officeDocument/2006/relationships/hyperlink" Target="https://onlinelibrary.wiley.com/doi/full/10.1111/j.1600-0714.2010.00920.x" TargetMode="External"/><Relationship Id="rId35" Type="http://schemas.openxmlformats.org/officeDocument/2006/relationships/hyperlink" Target="https://onlinelibrary.wiley.com/doi/full/10.1111/j.1600-0714.2010.00920.x" TargetMode="External"/><Relationship Id="rId56" Type="http://schemas.openxmlformats.org/officeDocument/2006/relationships/image" Target="media/image3.jpeg"/><Relationship Id="rId77" Type="http://schemas.openxmlformats.org/officeDocument/2006/relationships/hyperlink" Target="https://onlinelibrary.wiley.com/doi/full/10.1111/j.1600-0714.2010.00920.x" TargetMode="External"/><Relationship Id="rId100" Type="http://schemas.openxmlformats.org/officeDocument/2006/relationships/hyperlink" Target="https://onlinelibrary.wiley.com/doi/full/10.1111/j.1600-0714.2010.00920.x" TargetMode="External"/><Relationship Id="rId105" Type="http://schemas.openxmlformats.org/officeDocument/2006/relationships/hyperlink" Target="https://onlinelibrary.wiley.com/doi/full/10.1111/j.1600-0714.2010.00920.x" TargetMode="External"/><Relationship Id="rId8" Type="http://schemas.openxmlformats.org/officeDocument/2006/relationships/webSettings" Target="webSettings.xml"/><Relationship Id="rId51" Type="http://schemas.openxmlformats.org/officeDocument/2006/relationships/hyperlink" Target="https://wol-prod-cdn.literatumonline.com/cms/attachment/ce97f967-c0bf-4390-84cc-7851d7a676ad/jop_920_f1.jpg" TargetMode="External"/><Relationship Id="rId72" Type="http://schemas.openxmlformats.org/officeDocument/2006/relationships/hyperlink" Target="https://onlinelibrary.wiley.com/doi/full/10.1111/j.1600-0714.2010.00920.x" TargetMode="External"/><Relationship Id="rId93" Type="http://schemas.openxmlformats.org/officeDocument/2006/relationships/hyperlink" Target="https://onlinelibrary.wiley.com/doi/full/10.1111/j.1600-0714.2010.00920.x" TargetMode="External"/><Relationship Id="rId98" Type="http://schemas.openxmlformats.org/officeDocument/2006/relationships/hyperlink" Target="https://onlinelibrary.wiley.com/doi/full/10.1111/j.1600-0714.2010.00920.x" TargetMode="External"/><Relationship Id="rId3" Type="http://schemas.openxmlformats.org/officeDocument/2006/relationships/customXml" Target="../customXml/item3.xml"/><Relationship Id="rId25" Type="http://schemas.openxmlformats.org/officeDocument/2006/relationships/hyperlink" Target="https://onlinelibrary.wiley.com/doi/full/10.1111/j.1600-0714.2010.00920.x" TargetMode="External"/><Relationship Id="rId46" Type="http://schemas.openxmlformats.org/officeDocument/2006/relationships/hyperlink" Target="https://onlinelibrary.wiley.com/doi/full/10.1111/j.1600-0714.2010.00920.x" TargetMode="External"/><Relationship Id="rId67" Type="http://schemas.openxmlformats.org/officeDocument/2006/relationships/hyperlink" Target="https://onlinelibrary.wiley.com/doi/full/10.1111/j.1600-0714.2010.00920.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27D97-D165-4AB8-958B-6E25601000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361ABD-13C1-4640-A8B5-CFCC969C982D}">
  <ds:schemaRefs>
    <ds:schemaRef ds:uri="http://schemas.microsoft.com/sharepoint/v3/contenttype/forms"/>
  </ds:schemaRefs>
</ds:datastoreItem>
</file>

<file path=customXml/itemProps3.xml><?xml version="1.0" encoding="utf-8"?>
<ds:datastoreItem xmlns:ds="http://schemas.openxmlformats.org/officeDocument/2006/customXml" ds:itemID="{2F760EB3-626B-49CC-A006-1ECA14DC08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B6F00A-1632-48E6-8F0F-A3E11DEDF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Pages>
  <Words>7014</Words>
  <Characters>38299</Characters>
  <Application>Microsoft Office Word</Application>
  <DocSecurity>8</DocSecurity>
  <Lines>1094</Lines>
  <Paragraphs>781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cp:revision>
  <dcterms:created xsi:type="dcterms:W3CDTF">2019-06-07T16:19:00Z</dcterms:created>
  <dcterms:modified xsi:type="dcterms:W3CDTF">2019-06-12T14:43:00Z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