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proofErr w:type="spellStart"/>
      <w:r w:rsidRPr="00C04F25">
        <w:rPr>
          <w:rFonts w:cstheme="minorHAnsi"/>
          <w:b/>
          <w:bCs/>
          <w:color w:val="316192"/>
          <w:sz w:val="40"/>
          <w:szCs w:val="36"/>
        </w:rPr>
        <w:t>e-Publications@Marquette</w:t>
      </w:r>
      <w:proofErr w:type="spellEnd"/>
    </w:p>
    <w:p w14:paraId="689ACF87" w14:textId="77777777" w:rsidR="000A7622" w:rsidRPr="006F33A4" w:rsidRDefault="000A7622" w:rsidP="00D14423">
      <w:pPr>
        <w:autoSpaceDE w:val="0"/>
        <w:autoSpaceDN w:val="0"/>
        <w:adjustRightInd w:val="0"/>
        <w:rPr>
          <w:rFonts w:cstheme="minorHAnsi"/>
          <w:b/>
          <w:bCs/>
          <w:i/>
          <w:iCs/>
        </w:rPr>
      </w:pPr>
    </w:p>
    <w:p w14:paraId="161853CC" w14:textId="1F3A6B1C" w:rsidR="000A7622" w:rsidRPr="00C04F25" w:rsidRDefault="003718C6" w:rsidP="00D14423">
      <w:pPr>
        <w:autoSpaceDE w:val="0"/>
        <w:autoSpaceDN w:val="0"/>
        <w:adjustRightInd w:val="0"/>
        <w:rPr>
          <w:rFonts w:cstheme="minorHAnsi"/>
          <w:b/>
          <w:bCs/>
          <w:i/>
          <w:iCs/>
          <w:sz w:val="32"/>
          <w:szCs w:val="32"/>
        </w:rPr>
      </w:pPr>
      <w:r>
        <w:rPr>
          <w:rFonts w:cstheme="minorHAnsi"/>
          <w:b/>
          <w:bCs/>
          <w:i/>
          <w:iCs/>
          <w:sz w:val="32"/>
          <w:szCs w:val="32"/>
        </w:rPr>
        <w:t xml:space="preserve">Psychology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1"/>
    <w:p w14:paraId="3E538636" w14:textId="77777777" w:rsidR="000A7622" w:rsidRPr="006F33A4" w:rsidRDefault="000A7622" w:rsidP="00D14423">
      <w:pPr>
        <w:jc w:val="center"/>
        <w:rPr>
          <w:rFonts w:cstheme="minorHAnsi"/>
          <w:b/>
          <w:bCs/>
          <w:i/>
          <w:iCs/>
        </w:rPr>
      </w:pPr>
    </w:p>
    <w:p w14:paraId="25509BF0" w14:textId="3FC0B04E"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 xml:space="preserve">The published version may be accessed by following the link in </w:t>
      </w:r>
      <w:proofErr w:type="spellStart"/>
      <w:r w:rsidRPr="00C04F25">
        <w:rPr>
          <w:rFonts w:cstheme="minorHAnsi"/>
          <w:sz w:val="24"/>
          <w:szCs w:val="24"/>
        </w:rPr>
        <w:t>th</w:t>
      </w:r>
      <w:proofErr w:type="spellEnd"/>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7E29E249" w:rsidR="000A7622" w:rsidRDefault="00DC0140" w:rsidP="00D14423">
      <w:pPr>
        <w:rPr>
          <w:rFonts w:cstheme="minorHAnsi"/>
          <w:sz w:val="24"/>
          <w:szCs w:val="24"/>
        </w:rPr>
      </w:pPr>
      <w:proofErr w:type="spellStart"/>
      <w:r>
        <w:rPr>
          <w:rFonts w:cstheme="minorHAnsi"/>
          <w:i/>
          <w:sz w:val="24"/>
          <w:szCs w:val="24"/>
          <w:lang w:val="fr-FR"/>
        </w:rPr>
        <w:t>Comprehensive</w:t>
      </w:r>
      <w:proofErr w:type="spellEnd"/>
      <w:r>
        <w:rPr>
          <w:rFonts w:cstheme="minorHAnsi"/>
          <w:i/>
          <w:sz w:val="24"/>
          <w:szCs w:val="24"/>
          <w:lang w:val="fr-FR"/>
        </w:rPr>
        <w:t xml:space="preserve"> </w:t>
      </w:r>
      <w:proofErr w:type="spellStart"/>
      <w:r>
        <w:rPr>
          <w:rFonts w:cstheme="minorHAnsi"/>
          <w:i/>
          <w:sz w:val="24"/>
          <w:szCs w:val="24"/>
          <w:lang w:val="fr-FR"/>
        </w:rPr>
        <w:t>Psychiatry</w:t>
      </w:r>
      <w:proofErr w:type="spellEnd"/>
      <w:r w:rsidR="000A7622" w:rsidRPr="00C04F25">
        <w:rPr>
          <w:rFonts w:cstheme="minorHAnsi"/>
          <w:sz w:val="24"/>
          <w:szCs w:val="24"/>
          <w:lang w:val="fr-FR"/>
        </w:rPr>
        <w:t xml:space="preserve">, Vol. </w:t>
      </w:r>
      <w:r>
        <w:rPr>
          <w:rFonts w:cstheme="minorHAnsi"/>
          <w:sz w:val="24"/>
          <w:szCs w:val="24"/>
          <w:lang w:val="fr-FR"/>
        </w:rPr>
        <w:t>84</w:t>
      </w:r>
      <w:r w:rsidR="000A7622" w:rsidRPr="00C04F25">
        <w:rPr>
          <w:rFonts w:cstheme="minorHAnsi"/>
          <w:sz w:val="24"/>
          <w:szCs w:val="24"/>
          <w:lang w:val="fr-FR"/>
        </w:rPr>
        <w:t xml:space="preserve"> (</w:t>
      </w:r>
      <w:r>
        <w:rPr>
          <w:rFonts w:cstheme="minorHAnsi"/>
          <w:sz w:val="24"/>
          <w:szCs w:val="24"/>
          <w:lang w:val="fr-FR"/>
        </w:rPr>
        <w:t>July 2018</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sidR="00C50ADC">
        <w:rPr>
          <w:rFonts w:cstheme="minorHAnsi"/>
          <w:sz w:val="24"/>
          <w:szCs w:val="24"/>
          <w:lang w:val="fr-FR"/>
        </w:rPr>
        <w:t>95-100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50ADC">
        <w:rPr>
          <w:rFonts w:cstheme="minorHAnsi"/>
          <w:sz w:val="24"/>
          <w:szCs w:val="24"/>
        </w:rPr>
        <w:t>Elsevier</w:t>
      </w:r>
      <w:r w:rsidR="000A7622" w:rsidRPr="00C04F25">
        <w:rPr>
          <w:rFonts w:cstheme="minorHAnsi"/>
          <w:sz w:val="24"/>
          <w:szCs w:val="24"/>
        </w:rPr>
        <w:t xml:space="preserve"> and permission has been granted for this version to appear in </w:t>
      </w:r>
      <w:hyperlink r:id="rId9" w:history="1">
        <w:proofErr w:type="spellStart"/>
        <w:r w:rsidR="000A7622" w:rsidRPr="00C04F25">
          <w:rPr>
            <w:rFonts w:cstheme="minorHAnsi"/>
            <w:color w:val="0563C1" w:themeColor="hyperlink"/>
            <w:sz w:val="24"/>
            <w:szCs w:val="24"/>
            <w:u w:val="single"/>
          </w:rPr>
          <w:t>e-Publications@Marquette</w:t>
        </w:r>
        <w:proofErr w:type="spellEnd"/>
      </w:hyperlink>
      <w:r w:rsidR="000A7622" w:rsidRPr="00C04F25">
        <w:rPr>
          <w:rFonts w:cstheme="minorHAnsi"/>
          <w:sz w:val="24"/>
          <w:szCs w:val="24"/>
        </w:rPr>
        <w:t xml:space="preserve">. </w:t>
      </w:r>
      <w:r w:rsidR="00C50ADC">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C50ADC">
        <w:rPr>
          <w:rFonts w:cstheme="minorHAnsi"/>
          <w:sz w:val="24"/>
          <w:szCs w:val="24"/>
        </w:rPr>
        <w:t>Elsevier</w:t>
      </w:r>
      <w:r w:rsidR="000A7622" w:rsidRPr="00C04F25">
        <w:rPr>
          <w:rFonts w:cstheme="minorHAnsi"/>
          <w:sz w:val="24"/>
          <w:szCs w:val="24"/>
        </w:rPr>
        <w:t xml:space="preserve">. </w:t>
      </w:r>
    </w:p>
    <w:p w14:paraId="766009FA" w14:textId="6A8E3AF7" w:rsidR="00C721A7" w:rsidRPr="00C721A7" w:rsidRDefault="00C721A7" w:rsidP="00C721A7">
      <w:pPr>
        <w:pStyle w:val="Title"/>
      </w:pPr>
      <w:r w:rsidRPr="00C721A7">
        <w:t xml:space="preserve">Self-Esteem in Adults with Tourette Syndrome and Chronic Tic Disorders: The Roles of Tic Severity, Treatment, </w:t>
      </w:r>
      <w:r>
        <w:t>a</w:t>
      </w:r>
      <w:r w:rsidRPr="00C721A7">
        <w:t>nd Comorbidity</w:t>
      </w:r>
    </w:p>
    <w:p w14:paraId="30D17756" w14:textId="4EFB23F9" w:rsidR="009440C7" w:rsidRDefault="009440C7" w:rsidP="00D14423">
      <w:pPr>
        <w:rPr>
          <w:rFonts w:cstheme="minorHAnsi"/>
          <w:sz w:val="24"/>
          <w:szCs w:val="24"/>
        </w:rPr>
      </w:pPr>
    </w:p>
    <w:p w14:paraId="006E193E" w14:textId="77777777" w:rsidR="001A76FE" w:rsidRPr="00727EA8" w:rsidRDefault="00B80B10" w:rsidP="00727EA8">
      <w:pPr>
        <w:pStyle w:val="NoSpacing"/>
        <w:rPr>
          <w:sz w:val="28"/>
          <w:szCs w:val="28"/>
        </w:rPr>
      </w:pPr>
      <w:r w:rsidRPr="00727EA8">
        <w:rPr>
          <w:sz w:val="28"/>
          <w:szCs w:val="28"/>
        </w:rPr>
        <w:t xml:space="preserve">Hilary </w:t>
      </w:r>
      <w:proofErr w:type="spellStart"/>
      <w:r w:rsidRPr="00727EA8">
        <w:rPr>
          <w:sz w:val="28"/>
          <w:szCs w:val="28"/>
        </w:rPr>
        <w:t>Weingarden</w:t>
      </w:r>
      <w:proofErr w:type="spellEnd"/>
    </w:p>
    <w:p w14:paraId="7965D289" w14:textId="724E016D" w:rsidR="001A76FE" w:rsidRDefault="003E6727" w:rsidP="00727EA8">
      <w:pPr>
        <w:pStyle w:val="NoSpacing"/>
      </w:pPr>
      <w:r w:rsidRPr="003E6727">
        <w:t>Department of Psychiatry, Massachusetts General Hospital &amp; Harvard Medical School, Boston, MA</w:t>
      </w:r>
    </w:p>
    <w:p w14:paraId="0717FCAE" w14:textId="5E5C2C85" w:rsidR="001A76FE" w:rsidRPr="00727EA8" w:rsidRDefault="00B80B10" w:rsidP="00727EA8">
      <w:pPr>
        <w:pStyle w:val="NoSpacing"/>
        <w:rPr>
          <w:sz w:val="28"/>
          <w:szCs w:val="28"/>
        </w:rPr>
      </w:pPr>
      <w:r w:rsidRPr="00727EA8">
        <w:rPr>
          <w:sz w:val="28"/>
          <w:szCs w:val="28"/>
        </w:rPr>
        <w:t>Lawrence</w:t>
      </w:r>
      <w:r w:rsidR="001A76FE" w:rsidRPr="00727EA8">
        <w:rPr>
          <w:sz w:val="28"/>
          <w:szCs w:val="28"/>
        </w:rPr>
        <w:t xml:space="preserve"> </w:t>
      </w:r>
      <w:proofErr w:type="spellStart"/>
      <w:r w:rsidRPr="00727EA8">
        <w:rPr>
          <w:sz w:val="28"/>
          <w:szCs w:val="28"/>
        </w:rPr>
        <w:t>Scahill</w:t>
      </w:r>
      <w:proofErr w:type="spellEnd"/>
    </w:p>
    <w:p w14:paraId="067904FB" w14:textId="4F8A0DF1" w:rsidR="001A76FE" w:rsidRDefault="00BB1AA7" w:rsidP="00727EA8">
      <w:pPr>
        <w:pStyle w:val="NoSpacing"/>
      </w:pPr>
      <w:r w:rsidRPr="00BB1AA7">
        <w:t>Department of Pediatrics, Emory University School of Medicine, Marcus Autism Center, Atlanta, GA</w:t>
      </w:r>
    </w:p>
    <w:p w14:paraId="5AACE05A" w14:textId="4C473EB7" w:rsidR="001A76FE" w:rsidRPr="00727EA8" w:rsidRDefault="00B80B10" w:rsidP="00727EA8">
      <w:pPr>
        <w:pStyle w:val="NoSpacing"/>
        <w:rPr>
          <w:sz w:val="28"/>
          <w:szCs w:val="28"/>
        </w:rPr>
      </w:pPr>
      <w:r w:rsidRPr="00727EA8">
        <w:rPr>
          <w:sz w:val="28"/>
          <w:szCs w:val="28"/>
        </w:rPr>
        <w:t>Susanne</w:t>
      </w:r>
      <w:r w:rsidR="001A76FE" w:rsidRPr="00727EA8">
        <w:rPr>
          <w:sz w:val="28"/>
          <w:szCs w:val="28"/>
        </w:rPr>
        <w:t xml:space="preserve"> </w:t>
      </w:r>
      <w:proofErr w:type="spellStart"/>
      <w:r w:rsidRPr="00727EA8">
        <w:rPr>
          <w:sz w:val="28"/>
          <w:szCs w:val="28"/>
        </w:rPr>
        <w:t>Hoeppner</w:t>
      </w:r>
      <w:proofErr w:type="spellEnd"/>
    </w:p>
    <w:p w14:paraId="34EBC94B" w14:textId="77777777" w:rsidR="003E6727" w:rsidRDefault="003E6727" w:rsidP="00727EA8">
      <w:pPr>
        <w:pStyle w:val="NoSpacing"/>
      </w:pPr>
      <w:r w:rsidRPr="003E6727">
        <w:t>Department of Psychiatry, Massachusetts General Hospital &amp; Harvard Medical School, Boston, MA</w:t>
      </w:r>
    </w:p>
    <w:p w14:paraId="33E5E6C1" w14:textId="2CF281DC" w:rsidR="00893BF6" w:rsidRPr="00727EA8" w:rsidRDefault="00B80B10" w:rsidP="00727EA8">
      <w:pPr>
        <w:pStyle w:val="NoSpacing"/>
        <w:rPr>
          <w:sz w:val="28"/>
          <w:szCs w:val="28"/>
        </w:rPr>
      </w:pPr>
      <w:r w:rsidRPr="00727EA8">
        <w:rPr>
          <w:sz w:val="28"/>
          <w:szCs w:val="28"/>
        </w:rPr>
        <w:t>Alan L.</w:t>
      </w:r>
      <w:r w:rsidR="00893BF6" w:rsidRPr="00727EA8">
        <w:rPr>
          <w:sz w:val="28"/>
          <w:szCs w:val="28"/>
        </w:rPr>
        <w:t xml:space="preserve"> </w:t>
      </w:r>
      <w:r w:rsidRPr="00727EA8">
        <w:rPr>
          <w:sz w:val="28"/>
          <w:szCs w:val="28"/>
        </w:rPr>
        <w:t>Peterson</w:t>
      </w:r>
    </w:p>
    <w:p w14:paraId="4221DDD1" w14:textId="34B12DD8" w:rsidR="005438EC" w:rsidRPr="005438EC" w:rsidRDefault="005438EC" w:rsidP="00727EA8">
      <w:pPr>
        <w:pStyle w:val="NoSpacing"/>
      </w:pPr>
      <w:r w:rsidRPr="005438EC">
        <w:t xml:space="preserve">Department of Psychiatry, The University of Texas Health Science Center at San Antonio, San Antonio, TX </w:t>
      </w:r>
    </w:p>
    <w:p w14:paraId="40AC4C28" w14:textId="0C387C55" w:rsidR="00893BF6" w:rsidRDefault="005438EC" w:rsidP="00727EA8">
      <w:pPr>
        <w:pStyle w:val="NoSpacing"/>
      </w:pPr>
      <w:r w:rsidRPr="005438EC">
        <w:t>Research and Development Service, South Texas Veterans Health Care System, San Antonio, TX</w:t>
      </w:r>
    </w:p>
    <w:p w14:paraId="51C91E07" w14:textId="454C0187" w:rsidR="00893BF6" w:rsidRPr="00727EA8" w:rsidRDefault="00B80B10" w:rsidP="00727EA8">
      <w:pPr>
        <w:pStyle w:val="NoSpacing"/>
        <w:rPr>
          <w:sz w:val="28"/>
          <w:szCs w:val="28"/>
        </w:rPr>
      </w:pPr>
      <w:r w:rsidRPr="00727EA8">
        <w:rPr>
          <w:sz w:val="28"/>
          <w:szCs w:val="28"/>
        </w:rPr>
        <w:t>Douglas W.</w:t>
      </w:r>
      <w:r w:rsidR="00893BF6" w:rsidRPr="00727EA8">
        <w:rPr>
          <w:sz w:val="28"/>
          <w:szCs w:val="28"/>
        </w:rPr>
        <w:t xml:space="preserve"> </w:t>
      </w:r>
      <w:r w:rsidRPr="00727EA8">
        <w:rPr>
          <w:sz w:val="28"/>
          <w:szCs w:val="28"/>
        </w:rPr>
        <w:t>Woods</w:t>
      </w:r>
    </w:p>
    <w:p w14:paraId="1506EA02" w14:textId="53986EFD" w:rsidR="00893BF6" w:rsidRDefault="00725670" w:rsidP="00727EA8">
      <w:pPr>
        <w:pStyle w:val="NoSpacing"/>
      </w:pPr>
      <w:r w:rsidRPr="00725670">
        <w:t>Department of Psychology, Marquette University, Milwaukee, WI</w:t>
      </w:r>
    </w:p>
    <w:p w14:paraId="4D1D74D4" w14:textId="484D535D" w:rsidR="00893BF6" w:rsidRPr="00727EA8" w:rsidRDefault="00B80B10" w:rsidP="00727EA8">
      <w:pPr>
        <w:pStyle w:val="NoSpacing"/>
        <w:rPr>
          <w:sz w:val="28"/>
          <w:szCs w:val="28"/>
        </w:rPr>
      </w:pPr>
      <w:r w:rsidRPr="00727EA8">
        <w:rPr>
          <w:sz w:val="28"/>
          <w:szCs w:val="28"/>
        </w:rPr>
        <w:t>John T.</w:t>
      </w:r>
      <w:r w:rsidR="00893BF6" w:rsidRPr="00727EA8">
        <w:rPr>
          <w:sz w:val="28"/>
          <w:szCs w:val="28"/>
        </w:rPr>
        <w:t xml:space="preserve"> </w:t>
      </w:r>
      <w:r w:rsidRPr="00727EA8">
        <w:rPr>
          <w:sz w:val="28"/>
          <w:szCs w:val="28"/>
        </w:rPr>
        <w:t>Walkup</w:t>
      </w:r>
    </w:p>
    <w:p w14:paraId="541C86A0" w14:textId="02296E23" w:rsidR="00773764" w:rsidRDefault="00773764" w:rsidP="00727EA8">
      <w:pPr>
        <w:pStyle w:val="NoSpacing"/>
      </w:pPr>
      <w:r w:rsidRPr="00773764">
        <w:t xml:space="preserve">Department of Psychiatry, Anne and Robert H. Lurie Children's Hospital, Chicago, IL </w:t>
      </w:r>
    </w:p>
    <w:p w14:paraId="0A72F5C2" w14:textId="7EFD10B9" w:rsidR="00727EA8" w:rsidRDefault="00727EA8" w:rsidP="00727EA8">
      <w:pPr>
        <w:pStyle w:val="NoSpacing"/>
      </w:pPr>
      <w:r w:rsidRPr="00727EA8">
        <w:t>Department of Psychiatry, Northwestern University Feinberg School of Medicine, Chicago, IL</w:t>
      </w:r>
    </w:p>
    <w:p w14:paraId="02EF8CD2" w14:textId="63347573" w:rsidR="003E6727" w:rsidRPr="00727EA8" w:rsidRDefault="00B80B10" w:rsidP="00727EA8">
      <w:pPr>
        <w:pStyle w:val="NoSpacing"/>
        <w:rPr>
          <w:sz w:val="28"/>
          <w:szCs w:val="28"/>
        </w:rPr>
      </w:pPr>
      <w:r w:rsidRPr="00727EA8">
        <w:rPr>
          <w:sz w:val="28"/>
          <w:szCs w:val="28"/>
        </w:rPr>
        <w:t>John</w:t>
      </w:r>
      <w:r w:rsidR="003E6727" w:rsidRPr="00727EA8">
        <w:rPr>
          <w:sz w:val="28"/>
          <w:szCs w:val="28"/>
        </w:rPr>
        <w:t xml:space="preserve"> </w:t>
      </w:r>
      <w:proofErr w:type="spellStart"/>
      <w:r w:rsidRPr="00727EA8">
        <w:rPr>
          <w:sz w:val="28"/>
          <w:szCs w:val="28"/>
        </w:rPr>
        <w:t>Piacentini</w:t>
      </w:r>
      <w:proofErr w:type="spellEnd"/>
    </w:p>
    <w:p w14:paraId="56CC997E" w14:textId="77777777" w:rsidR="00727EA8" w:rsidRDefault="00727EA8" w:rsidP="00727EA8">
      <w:pPr>
        <w:pStyle w:val="NoSpacing"/>
      </w:pPr>
      <w:r w:rsidRPr="00773764">
        <w:t>Department of Psychiatry and Biobehavioral Sciences, University of California Los Angles, Los Angeles, CA</w:t>
      </w:r>
    </w:p>
    <w:p w14:paraId="139FE57F" w14:textId="57A3E758" w:rsidR="009440C7" w:rsidRPr="00727EA8" w:rsidRDefault="00B80B10" w:rsidP="00727EA8">
      <w:pPr>
        <w:pStyle w:val="NoSpacing"/>
        <w:rPr>
          <w:sz w:val="28"/>
          <w:szCs w:val="28"/>
        </w:rPr>
      </w:pPr>
      <w:r w:rsidRPr="00727EA8">
        <w:rPr>
          <w:sz w:val="28"/>
          <w:szCs w:val="28"/>
        </w:rPr>
        <w:t>Sabine</w:t>
      </w:r>
      <w:r w:rsidR="003E6727" w:rsidRPr="00727EA8">
        <w:rPr>
          <w:sz w:val="28"/>
          <w:szCs w:val="28"/>
        </w:rPr>
        <w:t xml:space="preserve"> </w:t>
      </w:r>
      <w:r w:rsidRPr="00727EA8">
        <w:rPr>
          <w:sz w:val="28"/>
          <w:szCs w:val="28"/>
        </w:rPr>
        <w:t>Wilhelm</w:t>
      </w:r>
    </w:p>
    <w:bookmarkEnd w:id="2"/>
    <w:p w14:paraId="4030B49B" w14:textId="77777777" w:rsidR="00BB1AA7" w:rsidRDefault="00BB1AA7" w:rsidP="00727EA8">
      <w:pPr>
        <w:pStyle w:val="NoSpacing"/>
      </w:pPr>
      <w:r w:rsidRPr="003E6727">
        <w:lastRenderedPageBreak/>
        <w:t>Department of Psychiatry, Massachusetts General Hospital &amp; Harvard Medical School, Boston, MA</w:t>
      </w:r>
    </w:p>
    <w:p w14:paraId="5BC0075B" w14:textId="5451AE7C" w:rsidR="000A7622" w:rsidRDefault="000A7622" w:rsidP="000A7622">
      <w:pPr>
        <w:rPr>
          <w:rFonts w:cstheme="minorHAnsi"/>
        </w:rPr>
      </w:pPr>
    </w:p>
    <w:p w14:paraId="788A6BBB" w14:textId="77777777" w:rsidR="007D2E53" w:rsidRPr="009440C7" w:rsidRDefault="007D2E53" w:rsidP="00727EA8">
      <w:pPr>
        <w:pStyle w:val="Heading1"/>
        <w:rPr>
          <w:lang w:val="en"/>
        </w:rPr>
      </w:pPr>
      <w:r w:rsidRPr="009440C7">
        <w:rPr>
          <w:lang w:val="en"/>
        </w:rPr>
        <w:t>Abstract</w:t>
      </w:r>
    </w:p>
    <w:p w14:paraId="7153CA75" w14:textId="77777777" w:rsidR="007D2E53" w:rsidRPr="009440C7" w:rsidRDefault="007D2E53" w:rsidP="00727EA8">
      <w:pPr>
        <w:pStyle w:val="Heading2"/>
        <w:rPr>
          <w:lang w:val="en"/>
        </w:rPr>
      </w:pPr>
      <w:r w:rsidRPr="009440C7">
        <w:rPr>
          <w:lang w:val="en"/>
        </w:rPr>
        <w:t>Background</w:t>
      </w:r>
    </w:p>
    <w:p w14:paraId="368AEF81" w14:textId="77777777" w:rsidR="007D2E53" w:rsidRPr="009440C7" w:rsidRDefault="00F40D57" w:rsidP="009440C7">
      <w:pPr>
        <w:rPr>
          <w:rFonts w:cstheme="minorHAnsi"/>
          <w:color w:val="2E2E2E"/>
          <w:lang w:val="en"/>
        </w:rPr>
      </w:pPr>
      <w:hyperlink r:id="rId10" w:tooltip="Learn more about Gilles De La Tourette Syndrome from ScienceDirect's AI-generated Topic Pages" w:history="1">
        <w:r w:rsidR="007D2E53" w:rsidRPr="009440C7">
          <w:rPr>
            <w:rStyle w:val="Hyperlink"/>
            <w:rFonts w:eastAsiaTheme="majorEastAsia" w:cstheme="minorHAnsi"/>
            <w:color w:val="0C7DBB"/>
            <w:lang w:val="en"/>
          </w:rPr>
          <w:t>Tourette syndrome</w:t>
        </w:r>
      </w:hyperlink>
      <w:r w:rsidR="007D2E53" w:rsidRPr="009440C7">
        <w:rPr>
          <w:rFonts w:cstheme="minorHAnsi"/>
          <w:color w:val="2E2E2E"/>
          <w:lang w:val="en"/>
        </w:rPr>
        <w:t> (TS) and chronic </w:t>
      </w:r>
      <w:hyperlink r:id="rId11" w:tooltip="Learn more about Tic Disorder from ScienceDirect's AI-generated Topic Pages" w:history="1">
        <w:r w:rsidR="007D2E53" w:rsidRPr="009440C7">
          <w:rPr>
            <w:rStyle w:val="Hyperlink"/>
            <w:rFonts w:eastAsiaTheme="majorEastAsia" w:cstheme="minorHAnsi"/>
            <w:color w:val="0C7DBB"/>
            <w:lang w:val="en"/>
          </w:rPr>
          <w:t>tic disorders</w:t>
        </w:r>
      </w:hyperlink>
      <w:r w:rsidR="007D2E53" w:rsidRPr="009440C7">
        <w:rPr>
          <w:rFonts w:cstheme="minorHAnsi"/>
          <w:color w:val="2E2E2E"/>
          <w:lang w:val="en"/>
        </w:rPr>
        <w:t> (CTD) are stigmatizing disorders that may significantly impact self-esteem. Alternatively, comorbid psychiatric illnesses may affect self-esteem more than tics themselves. Extant research on self-esteem in TS/CTD is limited, has inconsistently examined the effect of comorbidities on self-esteem, and yields mixed findings.</w:t>
      </w:r>
    </w:p>
    <w:p w14:paraId="0B12EB3A" w14:textId="77777777" w:rsidR="007D2E53" w:rsidRPr="009440C7" w:rsidRDefault="007D2E53" w:rsidP="00727EA8">
      <w:pPr>
        <w:pStyle w:val="Heading2"/>
        <w:rPr>
          <w:lang w:val="en"/>
        </w:rPr>
      </w:pPr>
      <w:r w:rsidRPr="009440C7">
        <w:rPr>
          <w:lang w:val="en"/>
        </w:rPr>
        <w:t>Method</w:t>
      </w:r>
    </w:p>
    <w:p w14:paraId="6FD6CEDC" w14:textId="77777777" w:rsidR="007D2E53" w:rsidRPr="009440C7" w:rsidRDefault="007D2E53" w:rsidP="009440C7">
      <w:pPr>
        <w:rPr>
          <w:rFonts w:cstheme="minorHAnsi"/>
          <w:color w:val="2E2E2E"/>
          <w:lang w:val="en"/>
        </w:rPr>
      </w:pPr>
      <w:r w:rsidRPr="009440C7">
        <w:rPr>
          <w:rFonts w:cstheme="minorHAnsi"/>
          <w:color w:val="2E2E2E"/>
          <w:lang w:val="en"/>
        </w:rPr>
        <w:t>This study aimed to clarify the roles of tics versus comorbid diagnoses on self-esteem in a large, carefully diagnosed sample of adults with TS/CTD (</w:t>
      </w:r>
      <w:r w:rsidRPr="009440C7">
        <w:rPr>
          <w:rStyle w:val="Emphasis"/>
          <w:rFonts w:eastAsiaTheme="majorEastAsia" w:cstheme="minorHAnsi"/>
          <w:color w:val="2E2E2E"/>
          <w:lang w:val="en"/>
        </w:rPr>
        <w:t>N</w:t>
      </w:r>
      <w:r w:rsidRPr="009440C7">
        <w:rPr>
          <w:rFonts w:cstheme="minorHAnsi"/>
          <w:color w:val="2E2E2E"/>
          <w:lang w:val="en"/>
        </w:rPr>
        <w:t> = 122) receiving 10 weeks of Comprehensive Behavioral Intervention for Tics (CBIT) or </w:t>
      </w:r>
      <w:hyperlink r:id="rId12" w:tooltip="Learn more about Psychoeducation from ScienceDirect's AI-generated Topic Pages" w:history="1">
        <w:r w:rsidRPr="009440C7">
          <w:rPr>
            <w:rStyle w:val="Hyperlink"/>
            <w:rFonts w:eastAsiaTheme="majorEastAsia" w:cstheme="minorHAnsi"/>
            <w:color w:val="0C7DBB"/>
            <w:lang w:val="en"/>
          </w:rPr>
          <w:t>Psychoeducation</w:t>
        </w:r>
      </w:hyperlink>
      <w:r w:rsidRPr="009440C7">
        <w:rPr>
          <w:rFonts w:cstheme="minorHAnsi"/>
          <w:color w:val="2E2E2E"/>
          <w:lang w:val="en"/>
        </w:rPr>
        <w:t> and Supportive Therapy (PST).</w:t>
      </w:r>
    </w:p>
    <w:p w14:paraId="1ECAB001" w14:textId="77777777" w:rsidR="007D2E53" w:rsidRPr="009440C7" w:rsidRDefault="007D2E53" w:rsidP="00727EA8">
      <w:pPr>
        <w:pStyle w:val="Heading2"/>
        <w:rPr>
          <w:lang w:val="en"/>
        </w:rPr>
      </w:pPr>
      <w:r w:rsidRPr="009440C7">
        <w:rPr>
          <w:lang w:val="en"/>
        </w:rPr>
        <w:t>Results</w:t>
      </w:r>
    </w:p>
    <w:p w14:paraId="60CEE75C" w14:textId="77777777" w:rsidR="007D2E53" w:rsidRPr="009440C7" w:rsidRDefault="007D2E53" w:rsidP="009440C7">
      <w:pPr>
        <w:rPr>
          <w:rFonts w:cstheme="minorHAnsi"/>
          <w:color w:val="2E2E2E"/>
          <w:lang w:val="en"/>
        </w:rPr>
      </w:pPr>
      <w:r w:rsidRPr="009440C7">
        <w:rPr>
          <w:rFonts w:cstheme="minorHAnsi"/>
          <w:color w:val="2E2E2E"/>
          <w:lang w:val="en"/>
        </w:rPr>
        <w:t>Baseline self-esteem did not differ between adults with TS/CTD only and normative means, whereas self-esteem was significantly lower among adults with TS/CTD with a comorbid psychiatric illness. In a </w:t>
      </w:r>
      <w:hyperlink r:id="rId13" w:tooltip="Learn more about Multiple Regression from ScienceDirect's AI-generated Topic Pages" w:history="1">
        <w:r w:rsidRPr="009440C7">
          <w:rPr>
            <w:rStyle w:val="Hyperlink"/>
            <w:rFonts w:eastAsiaTheme="majorEastAsia" w:cstheme="minorHAnsi"/>
            <w:color w:val="0C7DBB"/>
            <w:lang w:val="en"/>
          </w:rPr>
          <w:t>multiple regression</w:t>
        </w:r>
      </w:hyperlink>
      <w:r w:rsidRPr="009440C7">
        <w:rPr>
          <w:rFonts w:cstheme="minorHAnsi"/>
          <w:color w:val="2E2E2E"/>
          <w:lang w:val="en"/>
        </w:rPr>
        <w:t> testing the baseline association between tic severity, presence of comorbid psychiatric illness, and depression severity with self-esteem, comorbidity and depression severity were significantly associated with self-esteem, whereas tic severity was not. Finally, using a </w:t>
      </w:r>
      <w:hyperlink r:id="rId14" w:tooltip="Learn more about Generalized Linear Model from ScienceDirect's AI-generated Topic Pages" w:history="1">
        <w:r w:rsidRPr="009440C7">
          <w:rPr>
            <w:rStyle w:val="Hyperlink"/>
            <w:rFonts w:eastAsiaTheme="majorEastAsia" w:cstheme="minorHAnsi"/>
            <w:color w:val="0C7DBB"/>
            <w:lang w:val="en"/>
          </w:rPr>
          <w:t>generalized linear model</w:t>
        </w:r>
      </w:hyperlink>
      <w:r w:rsidRPr="009440C7">
        <w:rPr>
          <w:rFonts w:cstheme="minorHAnsi"/>
          <w:color w:val="2E2E2E"/>
          <w:lang w:val="en"/>
        </w:rPr>
        <w:t>, we tested the effects of treatment assignment, comorbidity, and their interaction on changes in self-esteem across treatment, controlling for baseline depression severity. Results showed that for those with a comorbid illness, self-esteem improved significantly more with CBIT than with PST.</w:t>
      </w:r>
    </w:p>
    <w:p w14:paraId="7C8E9BD2" w14:textId="77777777" w:rsidR="007D2E53" w:rsidRPr="009440C7" w:rsidRDefault="007D2E53" w:rsidP="00727EA8">
      <w:pPr>
        <w:pStyle w:val="Heading2"/>
        <w:rPr>
          <w:lang w:val="en"/>
        </w:rPr>
      </w:pPr>
      <w:r w:rsidRPr="009440C7">
        <w:rPr>
          <w:lang w:val="en"/>
        </w:rPr>
        <w:t>Conclusions</w:t>
      </w:r>
    </w:p>
    <w:p w14:paraId="05FCBA9C" w14:textId="77777777" w:rsidR="007D2E53" w:rsidRPr="009440C7" w:rsidRDefault="007D2E53" w:rsidP="009440C7">
      <w:pPr>
        <w:rPr>
          <w:rFonts w:cstheme="minorHAnsi"/>
          <w:color w:val="2E2E2E"/>
          <w:lang w:val="en"/>
        </w:rPr>
      </w:pPr>
      <w:r w:rsidRPr="009440C7">
        <w:rPr>
          <w:rFonts w:cstheme="minorHAnsi"/>
          <w:color w:val="2E2E2E"/>
          <w:lang w:val="en"/>
        </w:rPr>
        <w:t>Comorbid illnesses appear to affect self-esteem more so than tics among adults with TS/CTD. Therapeutic attention should be paid to treating comorbid diagnoses alongside tics when treating TS/CTD.</w:t>
      </w:r>
    </w:p>
    <w:p w14:paraId="7BD21813" w14:textId="77777777" w:rsidR="007D2E53" w:rsidRPr="009440C7" w:rsidRDefault="007D2E53" w:rsidP="00727EA8">
      <w:pPr>
        <w:pStyle w:val="Heading1"/>
      </w:pPr>
      <w:r w:rsidRPr="009440C7">
        <w:t>Keywords</w:t>
      </w:r>
    </w:p>
    <w:p w14:paraId="03C9E95F" w14:textId="4262EADA" w:rsidR="007D2E53" w:rsidRPr="009440C7" w:rsidRDefault="007D2E53" w:rsidP="009440C7">
      <w:pPr>
        <w:rPr>
          <w:rFonts w:cstheme="minorHAnsi"/>
          <w:color w:val="2E2E2E"/>
        </w:rPr>
      </w:pPr>
      <w:r w:rsidRPr="009440C7">
        <w:rPr>
          <w:rFonts w:cstheme="minorHAnsi"/>
          <w:color w:val="2E2E2E"/>
        </w:rPr>
        <w:t>Self-esteem</w:t>
      </w:r>
      <w:r w:rsidR="00727EA8">
        <w:rPr>
          <w:rFonts w:cstheme="minorHAnsi"/>
          <w:color w:val="2E2E2E"/>
        </w:rPr>
        <w:t xml:space="preserve">, </w:t>
      </w:r>
      <w:r w:rsidRPr="009440C7">
        <w:rPr>
          <w:rFonts w:cstheme="minorHAnsi"/>
          <w:color w:val="2E2E2E"/>
        </w:rPr>
        <w:t>Tourette syndrome</w:t>
      </w:r>
      <w:r w:rsidR="00727EA8">
        <w:rPr>
          <w:rFonts w:cstheme="minorHAnsi"/>
          <w:color w:val="2E2E2E"/>
        </w:rPr>
        <w:t xml:space="preserve">, </w:t>
      </w:r>
      <w:r w:rsidRPr="009440C7">
        <w:rPr>
          <w:rFonts w:cstheme="minorHAnsi"/>
          <w:color w:val="2E2E2E"/>
        </w:rPr>
        <w:t>Chronic tic disorder</w:t>
      </w:r>
      <w:r w:rsidR="00423F7C">
        <w:rPr>
          <w:rFonts w:cstheme="minorHAnsi"/>
          <w:color w:val="2E2E2E"/>
        </w:rPr>
        <w:t xml:space="preserve">, </w:t>
      </w:r>
      <w:r w:rsidRPr="009440C7">
        <w:rPr>
          <w:rFonts w:cstheme="minorHAnsi"/>
          <w:color w:val="2E2E2E"/>
        </w:rPr>
        <w:t>Comorbidity</w:t>
      </w:r>
      <w:r w:rsidR="00423F7C">
        <w:rPr>
          <w:rFonts w:cstheme="minorHAnsi"/>
          <w:color w:val="2E2E2E"/>
        </w:rPr>
        <w:t xml:space="preserve">, </w:t>
      </w:r>
      <w:r w:rsidRPr="009440C7">
        <w:rPr>
          <w:rFonts w:cstheme="minorHAnsi"/>
          <w:color w:val="2E2E2E"/>
        </w:rPr>
        <w:t>Comprehensive Behavioral Intervention for Tics</w:t>
      </w:r>
    </w:p>
    <w:p w14:paraId="740A8985" w14:textId="77777777" w:rsidR="007D2E53" w:rsidRPr="009440C7" w:rsidRDefault="007D2E53" w:rsidP="00423F7C">
      <w:pPr>
        <w:pStyle w:val="Heading1"/>
      </w:pPr>
      <w:r w:rsidRPr="009440C7">
        <w:t>1. Introduction</w:t>
      </w:r>
    </w:p>
    <w:p w14:paraId="534AB35E" w14:textId="77777777" w:rsidR="007D2E53" w:rsidRPr="009440C7" w:rsidRDefault="00F40D57" w:rsidP="009440C7">
      <w:pPr>
        <w:rPr>
          <w:rFonts w:cstheme="minorHAnsi"/>
          <w:color w:val="2E2E2E"/>
        </w:rPr>
      </w:pPr>
      <w:hyperlink r:id="rId15" w:tooltip="Learn more about Gilles De La Tourette Syndrome from ScienceDirect's AI-generated Topic Pages" w:history="1">
        <w:r w:rsidR="007D2E53" w:rsidRPr="009440C7">
          <w:rPr>
            <w:rStyle w:val="Hyperlink"/>
            <w:rFonts w:eastAsiaTheme="majorEastAsia" w:cstheme="minorHAnsi"/>
            <w:color w:val="0C7DBB"/>
          </w:rPr>
          <w:t>Tourette syndrome</w:t>
        </w:r>
      </w:hyperlink>
      <w:r w:rsidR="007D2E53" w:rsidRPr="009440C7">
        <w:rPr>
          <w:rFonts w:cstheme="minorHAnsi"/>
          <w:color w:val="2E2E2E"/>
        </w:rPr>
        <w:t> (TS) and chronic </w:t>
      </w:r>
      <w:hyperlink r:id="rId16" w:tooltip="Learn more about Tic Disorder from ScienceDirect's AI-generated Topic Pages" w:history="1">
        <w:r w:rsidR="007D2E53" w:rsidRPr="009440C7">
          <w:rPr>
            <w:rStyle w:val="Hyperlink"/>
            <w:rFonts w:eastAsiaTheme="majorEastAsia" w:cstheme="minorHAnsi"/>
            <w:color w:val="0C7DBB"/>
          </w:rPr>
          <w:t>tic disorders</w:t>
        </w:r>
      </w:hyperlink>
      <w:r w:rsidR="007D2E53" w:rsidRPr="009440C7">
        <w:rPr>
          <w:rFonts w:cstheme="minorHAnsi"/>
          <w:color w:val="2E2E2E"/>
        </w:rPr>
        <w:t> (CTD) are stigmatizing and often impairing neurodevelopmental disorders, characterized by the presence of tics (sudden, repetitive, rapid movements or vocalizations) for at least 1 year [</w:t>
      </w:r>
      <w:bookmarkStart w:id="3" w:name="bbb0005"/>
      <w:r w:rsidR="007D2E53" w:rsidRPr="009440C7">
        <w:rPr>
          <w:rFonts w:cstheme="minorHAnsi"/>
          <w:color w:val="2E2E2E"/>
        </w:rPr>
        <w:fldChar w:fldCharType="begin"/>
      </w:r>
      <w:r w:rsidR="007D2E53" w:rsidRPr="009440C7">
        <w:rPr>
          <w:rFonts w:cstheme="minorHAnsi"/>
          <w:color w:val="2E2E2E"/>
        </w:rPr>
        <w:instrText xml:space="preserve"> HYPERLINK "https://www.sciencedirect.com/science/article/pii/S0010440X18300804" \l "bb0005" </w:instrText>
      </w:r>
      <w:r w:rsidR="007D2E53" w:rsidRPr="009440C7">
        <w:rPr>
          <w:rFonts w:cstheme="minorHAnsi"/>
          <w:color w:val="2E2E2E"/>
        </w:rPr>
        <w:fldChar w:fldCharType="separate"/>
      </w:r>
      <w:r w:rsidR="007D2E53" w:rsidRPr="009440C7">
        <w:rPr>
          <w:rStyle w:val="Hyperlink"/>
          <w:rFonts w:eastAsiaTheme="majorEastAsia" w:cstheme="minorHAnsi"/>
          <w:color w:val="0C7DBB"/>
        </w:rPr>
        <w:t>1</w:t>
      </w:r>
      <w:r w:rsidR="007D2E53" w:rsidRPr="009440C7">
        <w:rPr>
          <w:rFonts w:cstheme="minorHAnsi"/>
          <w:color w:val="2E2E2E"/>
        </w:rPr>
        <w:fldChar w:fldCharType="end"/>
      </w:r>
      <w:r w:rsidR="007D2E53" w:rsidRPr="009440C7">
        <w:rPr>
          <w:rFonts w:cstheme="minorHAnsi"/>
          <w:color w:val="2E2E2E"/>
        </w:rPr>
        <w:t>]. A diagnosis of TS requires that both motor and vocal tics have been present, while CTD requires either a motor or vocal tic [</w:t>
      </w:r>
      <w:hyperlink r:id="rId17" w:anchor="bb0005" w:history="1">
        <w:r w:rsidR="007D2E53" w:rsidRPr="009440C7">
          <w:rPr>
            <w:rStyle w:val="Hyperlink"/>
            <w:rFonts w:eastAsiaTheme="majorEastAsia" w:cstheme="minorHAnsi"/>
            <w:color w:val="0C7DBB"/>
          </w:rPr>
          <w:t>1</w:t>
        </w:r>
      </w:hyperlink>
      <w:bookmarkEnd w:id="3"/>
      <w:r w:rsidR="007D2E53" w:rsidRPr="009440C7">
        <w:rPr>
          <w:rFonts w:cstheme="minorHAnsi"/>
          <w:color w:val="2E2E2E"/>
        </w:rPr>
        <w:t>]. TS/CTD onsets in childhood, with tic prevalence reducing dramatically by early adulthood to a rate of approximately 1 per 2000 adults [</w:t>
      </w:r>
      <w:bookmarkStart w:id="4" w:name="bbb0010"/>
      <w:r w:rsidR="007D2E53" w:rsidRPr="009440C7">
        <w:rPr>
          <w:rFonts w:cstheme="minorHAnsi"/>
          <w:color w:val="2E2E2E"/>
        </w:rPr>
        <w:fldChar w:fldCharType="begin"/>
      </w:r>
      <w:r w:rsidR="007D2E53" w:rsidRPr="009440C7">
        <w:rPr>
          <w:rFonts w:cstheme="minorHAnsi"/>
          <w:color w:val="2E2E2E"/>
        </w:rPr>
        <w:instrText xml:space="preserve"> HYPERLINK "https://www.sciencedirect.com/science/article/pii/S0010440X18300804" \l "bb0010" </w:instrText>
      </w:r>
      <w:r w:rsidR="007D2E53" w:rsidRPr="009440C7">
        <w:rPr>
          <w:rFonts w:cstheme="minorHAnsi"/>
          <w:color w:val="2E2E2E"/>
        </w:rPr>
        <w:fldChar w:fldCharType="separate"/>
      </w:r>
      <w:r w:rsidR="007D2E53" w:rsidRPr="009440C7">
        <w:rPr>
          <w:rStyle w:val="Hyperlink"/>
          <w:rFonts w:eastAsiaTheme="majorEastAsia" w:cstheme="minorHAnsi"/>
          <w:color w:val="0C7DBB"/>
        </w:rPr>
        <w:t>2</w:t>
      </w:r>
      <w:r w:rsidR="007D2E53" w:rsidRPr="009440C7">
        <w:rPr>
          <w:rFonts w:cstheme="minorHAnsi"/>
          <w:color w:val="2E2E2E"/>
        </w:rPr>
        <w:fldChar w:fldCharType="end"/>
      </w:r>
      <w:bookmarkEnd w:id="4"/>
      <w:r w:rsidR="007D2E53" w:rsidRPr="009440C7">
        <w:rPr>
          <w:rFonts w:cstheme="minorHAnsi"/>
          <w:color w:val="2E2E2E"/>
        </w:rPr>
        <w:t>].</w:t>
      </w:r>
    </w:p>
    <w:p w14:paraId="73D00752" w14:textId="77777777" w:rsidR="007D2E53" w:rsidRPr="009440C7" w:rsidRDefault="007D2E53" w:rsidP="009440C7">
      <w:pPr>
        <w:rPr>
          <w:rFonts w:cstheme="minorHAnsi"/>
          <w:color w:val="2E2E2E"/>
        </w:rPr>
      </w:pPr>
      <w:r w:rsidRPr="009440C7">
        <w:rPr>
          <w:rFonts w:cstheme="minorHAnsi"/>
          <w:color w:val="2E2E2E"/>
        </w:rPr>
        <w:t>Due to the visible and audible nature of tics, individuals with TS report stigma, discrimination, and social exclusion [</w:t>
      </w:r>
      <w:bookmarkStart w:id="5" w:name="bbb001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"bb0015" </w:instrText>
      </w:r>
      <w:r w:rsidRPr="009440C7">
        <w:rPr>
          <w:rFonts w:cstheme="minorHAnsi"/>
          <w:color w:val="2E2E2E"/>
        </w:rPr>
        <w:fldChar w:fldCharType="separate"/>
      </w:r>
      <w:r w:rsidRPr="009440C7">
        <w:rPr>
          <w:rStyle w:val="Hyperlink"/>
          <w:rFonts w:eastAsiaTheme="majorEastAsia" w:cstheme="minorHAnsi"/>
          <w:color w:val="0C7DBB"/>
        </w:rPr>
        <w:t>[3]</w:t>
      </w:r>
      <w:r w:rsidRPr="009440C7">
        <w:rPr>
          <w:rFonts w:cstheme="minorHAnsi"/>
          <w:color w:val="2E2E2E"/>
        </w:rPr>
        <w:fldChar w:fldCharType="end"/>
      </w:r>
      <w:r w:rsidRPr="009440C7">
        <w:rPr>
          <w:rFonts w:cstheme="minorHAnsi"/>
          <w:color w:val="2E2E2E"/>
        </w:rPr>
        <w:t>, </w:t>
      </w:r>
      <w:bookmarkStart w:id="6" w:name="bbb002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"bb0020" </w:instrText>
      </w:r>
      <w:r w:rsidRPr="009440C7">
        <w:rPr>
          <w:rFonts w:cstheme="minorHAnsi"/>
          <w:color w:val="2E2E2E"/>
        </w:rPr>
        <w:fldChar w:fldCharType="separate"/>
      </w:r>
      <w:r w:rsidRPr="009440C7">
        <w:rPr>
          <w:rStyle w:val="Hyperlink"/>
          <w:rFonts w:eastAsiaTheme="majorEastAsia" w:cstheme="minorHAnsi"/>
          <w:color w:val="0C7DBB"/>
        </w:rPr>
        <w:t>[4]</w:t>
      </w:r>
      <w:r w:rsidRPr="009440C7">
        <w:rPr>
          <w:rFonts w:cstheme="minorHAnsi"/>
          <w:color w:val="2E2E2E"/>
        </w:rPr>
        <w:fldChar w:fldCharType="end"/>
      </w:r>
      <w:r w:rsidRPr="009440C7">
        <w:rPr>
          <w:rFonts w:cstheme="minorHAnsi"/>
          <w:color w:val="2E2E2E"/>
        </w:rPr>
        <w:t>, </w:t>
      </w:r>
      <w:bookmarkStart w:id="7" w:name="bbb002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"bb0025" </w:instrText>
      </w:r>
      <w:r w:rsidRPr="009440C7">
        <w:rPr>
          <w:rFonts w:cstheme="minorHAnsi"/>
          <w:color w:val="2E2E2E"/>
        </w:rPr>
        <w:fldChar w:fldCharType="separate"/>
      </w:r>
      <w:r w:rsidRPr="009440C7">
        <w:rPr>
          <w:rStyle w:val="Hyperlink"/>
          <w:rFonts w:eastAsiaTheme="majorEastAsia" w:cstheme="minorHAnsi"/>
          <w:color w:val="0C7DBB"/>
        </w:rPr>
        <w:t>[5]</w:t>
      </w:r>
      <w:r w:rsidRPr="009440C7">
        <w:rPr>
          <w:rFonts w:cstheme="minorHAnsi"/>
          <w:color w:val="2E2E2E"/>
        </w:rPr>
        <w:fldChar w:fldCharType="end"/>
      </w:r>
      <w:bookmarkEnd w:id="7"/>
      <w:r w:rsidRPr="009440C7">
        <w:rPr>
          <w:rFonts w:cstheme="minorHAnsi"/>
          <w:color w:val="2E2E2E"/>
        </w:rPr>
        <w:t>]. For example, one study instructed school-aged children to rank the popularity of their peers [</w:t>
      </w:r>
      <w:bookmarkStart w:id="8" w:name="bbb003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"bb0030" </w:instrText>
      </w:r>
      <w:r w:rsidRPr="009440C7">
        <w:rPr>
          <w:rFonts w:cstheme="minorHAnsi"/>
          <w:color w:val="2E2E2E"/>
        </w:rPr>
        <w:fldChar w:fldCharType="separate"/>
      </w:r>
      <w:r w:rsidRPr="009440C7">
        <w:rPr>
          <w:rStyle w:val="Hyperlink"/>
          <w:rFonts w:eastAsiaTheme="majorEastAsia" w:cstheme="minorHAnsi"/>
          <w:color w:val="0C7DBB"/>
        </w:rPr>
        <w:t>6</w:t>
      </w:r>
      <w:r w:rsidRPr="009440C7">
        <w:rPr>
          <w:rFonts w:cstheme="minorHAnsi"/>
          <w:color w:val="2E2E2E"/>
        </w:rPr>
        <w:fldChar w:fldCharType="end"/>
      </w:r>
      <w:r w:rsidRPr="009440C7">
        <w:rPr>
          <w:rFonts w:cstheme="minorHAnsi"/>
          <w:color w:val="2E2E2E"/>
        </w:rPr>
        <w:t>]. Children with TS were ranked as less popular than classmates, and 35% of children with TS were ranked lowest in their class on at least one factor of the peer ranking questionnaire [</w:t>
      </w:r>
      <w:hyperlink r:id="rId18" w:anchor="bb0030" w:history="1">
        <w:r w:rsidRPr="009440C7">
          <w:rPr>
            <w:rStyle w:val="Hyperlink"/>
            <w:rFonts w:eastAsiaTheme="majorEastAsia" w:cstheme="minorHAnsi"/>
            <w:color w:val="0C7DBB"/>
          </w:rPr>
          <w:t>6</w:t>
        </w:r>
      </w:hyperlink>
      <w:r w:rsidRPr="009440C7">
        <w:rPr>
          <w:rFonts w:cstheme="minorHAnsi"/>
          <w:color w:val="2E2E2E"/>
        </w:rPr>
        <w:t>].</w:t>
      </w:r>
    </w:p>
    <w:p w14:paraId="0EB5BD64" w14:textId="77777777" w:rsidR="007D2E53" w:rsidRPr="009440C7" w:rsidRDefault="007D2E53" w:rsidP="009440C7">
      <w:pPr>
        <w:rPr>
          <w:rFonts w:cstheme="minorHAnsi"/>
          <w:color w:val="2E2E2E"/>
        </w:rPr>
      </w:pPr>
      <w:r w:rsidRPr="009440C7">
        <w:rPr>
          <w:rFonts w:cstheme="minorHAnsi"/>
          <w:color w:val="2E2E2E"/>
        </w:rPr>
        <w:t>These </w:t>
      </w:r>
      <w:hyperlink r:id="rId19" w:tooltip="Learn more about Reactive Attachment Disorder from ScienceDirect's AI-generated Topic Pages" w:history="1">
        <w:r w:rsidRPr="009440C7">
          <w:rPr>
            <w:rStyle w:val="Hyperlink"/>
            <w:rFonts w:eastAsiaTheme="majorEastAsia" w:cstheme="minorHAnsi"/>
            <w:color w:val="0C7DBB"/>
          </w:rPr>
          <w:t>psychosocial problems</w:t>
        </w:r>
      </w:hyperlink>
      <w:r w:rsidRPr="009440C7">
        <w:rPr>
          <w:rFonts w:cstheme="minorHAnsi"/>
          <w:color w:val="2E2E2E"/>
        </w:rPr>
        <w:t xml:space="preserve"> appear to persist across the lifespan in individuals with TS/CTD. In a sample of 574 adults with CTDs, 68% reported feeling “abnormal” because of tics, and 68% reported experiencing </w:t>
      </w:r>
      <w:r w:rsidRPr="009440C7">
        <w:rPr>
          <w:rFonts w:cstheme="minorHAnsi"/>
          <w:color w:val="2E2E2E"/>
        </w:rPr>
        <w:lastRenderedPageBreak/>
        <w:t>discrimination due to tics (e.g., being asked to leave a public setting) [</w:t>
      </w:r>
      <w:hyperlink r:id="rId20" w:anchor="bb0015" w:history="1">
        <w:r w:rsidRPr="009440C7">
          <w:rPr>
            <w:rStyle w:val="Hyperlink"/>
            <w:rFonts w:eastAsiaTheme="majorEastAsia" w:cstheme="minorHAnsi"/>
            <w:color w:val="0C7DBB"/>
          </w:rPr>
          <w:t>3</w:t>
        </w:r>
      </w:hyperlink>
      <w:r w:rsidRPr="009440C7">
        <w:rPr>
          <w:rFonts w:cstheme="minorHAnsi"/>
          <w:color w:val="2E2E2E"/>
        </w:rPr>
        <w:t>]. On this survey, 42.8% of the sample avoided group activities and 38.4% avoided being in certain public places. Moreover, 12.6% indicated that they had chosen not to pursue a job promotion due to tics, and 11.9% avoided a job interview due to tics [</w:t>
      </w:r>
      <w:hyperlink r:id="rId21" w:anchor="bb0015" w:history="1">
        <w:r w:rsidRPr="009440C7">
          <w:rPr>
            <w:rStyle w:val="Hyperlink"/>
            <w:rFonts w:eastAsiaTheme="majorEastAsia" w:cstheme="minorHAnsi"/>
            <w:color w:val="0C7DBB"/>
          </w:rPr>
          <w:t>3</w:t>
        </w:r>
      </w:hyperlink>
      <w:bookmarkEnd w:id="5"/>
      <w:r w:rsidRPr="009440C7">
        <w:rPr>
          <w:rFonts w:cstheme="minorHAnsi"/>
          <w:color w:val="2E2E2E"/>
        </w:rPr>
        <w:t>].</w:t>
      </w:r>
    </w:p>
    <w:p w14:paraId="6D2F6EAE" w14:textId="77777777" w:rsidR="007D2E53" w:rsidRPr="009440C7" w:rsidRDefault="007D2E53" w:rsidP="009440C7">
      <w:pPr>
        <w:rPr>
          <w:rFonts w:cstheme="minorHAnsi"/>
          <w:color w:val="2E2E2E"/>
        </w:rPr>
      </w:pPr>
      <w:r w:rsidRPr="009440C7">
        <w:rPr>
          <w:rFonts w:cstheme="minorHAnsi"/>
          <w:color w:val="2E2E2E"/>
        </w:rPr>
        <w:t>Given the psychosocial impact of tics, clinical reports of TS/CTD frequently highlight the direct negative effect that tics may have on self-esteem [</w:t>
      </w:r>
      <w:bookmarkStart w:id="9" w:name="bbb003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"bb0035" </w:instrText>
      </w:r>
      <w:r w:rsidRPr="009440C7">
        <w:rPr>
          <w:rFonts w:cstheme="minorHAnsi"/>
          <w:color w:val="2E2E2E"/>
        </w:rPr>
        <w:fldChar w:fldCharType="separate"/>
      </w:r>
      <w:r w:rsidRPr="009440C7">
        <w:rPr>
          <w:rStyle w:val="Hyperlink"/>
          <w:rFonts w:eastAsiaTheme="majorEastAsia" w:cstheme="minorHAnsi"/>
          <w:color w:val="0C7DBB"/>
        </w:rPr>
        <w:t>[7]</w:t>
      </w:r>
      <w:r w:rsidRPr="009440C7">
        <w:rPr>
          <w:rFonts w:cstheme="minorHAnsi"/>
          <w:color w:val="2E2E2E"/>
        </w:rPr>
        <w:fldChar w:fldCharType="end"/>
      </w:r>
      <w:bookmarkEnd w:id="9"/>
      <w:r w:rsidRPr="009440C7">
        <w:rPr>
          <w:rFonts w:cstheme="minorHAnsi"/>
          <w:color w:val="2E2E2E"/>
        </w:rPr>
        <w:t>, </w:t>
      </w:r>
      <w:bookmarkStart w:id="10" w:name="bbb004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"bb0040" </w:instrText>
      </w:r>
      <w:r w:rsidRPr="009440C7">
        <w:rPr>
          <w:rFonts w:cstheme="minorHAnsi"/>
          <w:color w:val="2E2E2E"/>
        </w:rPr>
        <w:fldChar w:fldCharType="separate"/>
      </w:r>
      <w:r w:rsidRPr="009440C7">
        <w:rPr>
          <w:rStyle w:val="Hyperlink"/>
          <w:rFonts w:eastAsiaTheme="majorEastAsia" w:cstheme="minorHAnsi"/>
          <w:color w:val="0C7DBB"/>
        </w:rPr>
        <w:t>[8]</w:t>
      </w:r>
      <w:r w:rsidRPr="009440C7">
        <w:rPr>
          <w:rFonts w:cstheme="minorHAnsi"/>
          <w:color w:val="2E2E2E"/>
        </w:rPr>
        <w:fldChar w:fldCharType="end"/>
      </w:r>
      <w:bookmarkEnd w:id="10"/>
      <w:r w:rsidRPr="009440C7">
        <w:rPr>
          <w:rFonts w:cstheme="minorHAnsi"/>
          <w:color w:val="2E2E2E"/>
        </w:rPr>
        <w:t>, </w:t>
      </w:r>
      <w:bookmarkStart w:id="11" w:name="bbb004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"bb0045" </w:instrText>
      </w:r>
      <w:r w:rsidRPr="009440C7">
        <w:rPr>
          <w:rFonts w:cstheme="minorHAnsi"/>
          <w:color w:val="2E2E2E"/>
        </w:rPr>
        <w:fldChar w:fldCharType="separate"/>
      </w:r>
      <w:r w:rsidRPr="009440C7">
        <w:rPr>
          <w:rStyle w:val="Hyperlink"/>
          <w:rFonts w:eastAsiaTheme="majorEastAsia" w:cstheme="minorHAnsi"/>
          <w:color w:val="0C7DBB"/>
        </w:rPr>
        <w:t>[9]</w:t>
      </w:r>
      <w:r w:rsidRPr="009440C7">
        <w:rPr>
          <w:rFonts w:cstheme="minorHAnsi"/>
          <w:color w:val="2E2E2E"/>
        </w:rPr>
        <w:fldChar w:fldCharType="end"/>
      </w:r>
      <w:bookmarkEnd w:id="11"/>
      <w:r w:rsidRPr="009440C7">
        <w:rPr>
          <w:rFonts w:cstheme="minorHAnsi"/>
          <w:color w:val="2E2E2E"/>
        </w:rPr>
        <w:t>], one's evaluation of his or her global self-worth [</w:t>
      </w:r>
      <w:bookmarkStart w:id="12" w:name="bbb005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"bb0050" </w:instrText>
      </w:r>
      <w:r w:rsidRPr="009440C7">
        <w:rPr>
          <w:rFonts w:cstheme="minorHAnsi"/>
          <w:color w:val="2E2E2E"/>
        </w:rPr>
        <w:fldChar w:fldCharType="separate"/>
      </w:r>
      <w:r w:rsidRPr="009440C7">
        <w:rPr>
          <w:rStyle w:val="Hyperlink"/>
          <w:rFonts w:eastAsiaTheme="majorEastAsia" w:cstheme="minorHAnsi"/>
          <w:color w:val="0C7DBB"/>
        </w:rPr>
        <w:t>10</w:t>
      </w:r>
      <w:r w:rsidRPr="009440C7">
        <w:rPr>
          <w:rFonts w:cstheme="minorHAnsi"/>
          <w:color w:val="2E2E2E"/>
        </w:rPr>
        <w:fldChar w:fldCharType="end"/>
      </w:r>
      <w:bookmarkEnd w:id="12"/>
      <w:r w:rsidRPr="009440C7">
        <w:rPr>
          <w:rFonts w:cstheme="minorHAnsi"/>
          <w:color w:val="2E2E2E"/>
        </w:rPr>
        <w:t>]. The </w:t>
      </w:r>
      <w:r w:rsidRPr="009440C7">
        <w:rPr>
          <w:rStyle w:val="Emphasis"/>
          <w:rFonts w:eastAsiaTheme="majorEastAsia" w:cstheme="minorHAnsi"/>
          <w:color w:val="2E2E2E"/>
        </w:rPr>
        <w:t>scar model</w:t>
      </w:r>
      <w:r w:rsidRPr="009440C7">
        <w:rPr>
          <w:rFonts w:cstheme="minorHAnsi"/>
          <w:color w:val="2E2E2E"/>
        </w:rPr>
        <w:t> of self-esteem posits that negative experiences such as the discriminatory </w:t>
      </w:r>
      <w:hyperlink r:id="rId22" w:tooltip="Learn more about Social Interaction from ScienceDirect's AI-generated Topic Pages" w:history="1">
        <w:r w:rsidRPr="009440C7">
          <w:rPr>
            <w:rStyle w:val="Hyperlink"/>
            <w:rFonts w:eastAsiaTheme="majorEastAsia" w:cstheme="minorHAnsi"/>
            <w:color w:val="0C7DBB"/>
          </w:rPr>
          <w:t>social interactions</w:t>
        </w:r>
      </w:hyperlink>
      <w:r w:rsidRPr="009440C7">
        <w:rPr>
          <w:rFonts w:cstheme="minorHAnsi"/>
          <w:color w:val="2E2E2E"/>
        </w:rPr>
        <w:t> experienced by those with TS/CTD lead affected individuals to judge themselves harshly, which erodes self-esteem over time [</w:t>
      </w:r>
      <w:bookmarkStart w:id="13" w:name="bbb005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"bb0055" </w:instrText>
      </w:r>
      <w:r w:rsidRPr="009440C7">
        <w:rPr>
          <w:rFonts w:cstheme="minorHAnsi"/>
          <w:color w:val="2E2E2E"/>
        </w:rPr>
        <w:fldChar w:fldCharType="separate"/>
      </w:r>
      <w:r w:rsidRPr="009440C7">
        <w:rPr>
          <w:rStyle w:val="Hyperlink"/>
          <w:rFonts w:eastAsiaTheme="majorEastAsia" w:cstheme="minorHAnsi"/>
          <w:color w:val="0C7DBB"/>
        </w:rPr>
        <w:t>11</w:t>
      </w:r>
      <w:r w:rsidRPr="009440C7">
        <w:rPr>
          <w:rFonts w:cstheme="minorHAnsi"/>
          <w:color w:val="2E2E2E"/>
        </w:rPr>
        <w:fldChar w:fldCharType="end"/>
      </w:r>
      <w:bookmarkEnd w:id="13"/>
      <w:r w:rsidRPr="009440C7">
        <w:rPr>
          <w:rFonts w:cstheme="minorHAnsi"/>
          <w:color w:val="2E2E2E"/>
        </w:rPr>
        <w:t>].</w:t>
      </w:r>
    </w:p>
    <w:p w14:paraId="4FB602BE" w14:textId="77777777" w:rsidR="007D2E53" w:rsidRPr="009440C7" w:rsidRDefault="007D2E53" w:rsidP="009440C7">
      <w:pPr>
        <w:rPr>
          <w:rFonts w:cstheme="minorHAnsi"/>
          <w:color w:val="2E2E2E"/>
        </w:rPr>
      </w:pPr>
      <w:r w:rsidRPr="009440C7">
        <w:rPr>
          <w:rFonts w:cstheme="minorHAnsi"/>
          <w:color w:val="2E2E2E"/>
        </w:rPr>
        <w:t>Despite clinical evidence that TS/CTD may negatively affect one's self-esteem, studies on self-esteem in TS/CTD are limited, utilize small sample sizes, and have yielded mixed results. Among studies of children and adolescents, four studies have documented significantly lower self-esteem or self-concepts in children with TS/CTD than published norms or comparison groups [</w:t>
      </w:r>
      <w:bookmarkStart w:id="14" w:name="bbb006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"bb0060" </w:instrText>
      </w:r>
      <w:r w:rsidRPr="009440C7">
        <w:rPr>
          <w:rFonts w:cstheme="minorHAnsi"/>
          <w:color w:val="2E2E2E"/>
        </w:rPr>
        <w:fldChar w:fldCharType="separate"/>
      </w:r>
      <w:r w:rsidRPr="009440C7">
        <w:rPr>
          <w:rStyle w:val="Hyperlink"/>
          <w:rFonts w:eastAsiaTheme="majorEastAsia" w:cstheme="minorHAnsi"/>
          <w:color w:val="0C7DBB"/>
        </w:rPr>
        <w:t>[12]</w:t>
      </w:r>
      <w:r w:rsidRPr="009440C7">
        <w:rPr>
          <w:rFonts w:cstheme="minorHAnsi"/>
          <w:color w:val="2E2E2E"/>
        </w:rPr>
        <w:fldChar w:fldCharType="end"/>
      </w:r>
      <w:r w:rsidRPr="009440C7">
        <w:rPr>
          <w:rFonts w:cstheme="minorHAnsi"/>
          <w:color w:val="2E2E2E"/>
        </w:rPr>
        <w:t>, </w:t>
      </w:r>
      <w:bookmarkStart w:id="15" w:name="bbb006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"bb0065" </w:instrText>
      </w:r>
      <w:r w:rsidRPr="009440C7">
        <w:rPr>
          <w:rFonts w:cstheme="minorHAnsi"/>
          <w:color w:val="2E2E2E"/>
        </w:rPr>
        <w:fldChar w:fldCharType="separate"/>
      </w:r>
      <w:r w:rsidRPr="009440C7">
        <w:rPr>
          <w:rStyle w:val="Hyperlink"/>
          <w:rFonts w:eastAsiaTheme="majorEastAsia" w:cstheme="minorHAnsi"/>
          <w:color w:val="0C7DBB"/>
        </w:rPr>
        <w:t>[13]</w:t>
      </w:r>
      <w:r w:rsidRPr="009440C7">
        <w:rPr>
          <w:rFonts w:cstheme="minorHAnsi"/>
          <w:color w:val="2E2E2E"/>
        </w:rPr>
        <w:fldChar w:fldCharType="end"/>
      </w:r>
      <w:bookmarkEnd w:id="15"/>
      <w:r w:rsidRPr="009440C7">
        <w:rPr>
          <w:rFonts w:cstheme="minorHAnsi"/>
          <w:color w:val="2E2E2E"/>
        </w:rPr>
        <w:t>, </w:t>
      </w:r>
      <w:bookmarkStart w:id="16" w:name="bbb007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"bb0070" </w:instrText>
      </w:r>
      <w:r w:rsidRPr="009440C7">
        <w:rPr>
          <w:rFonts w:cstheme="minorHAnsi"/>
          <w:color w:val="2E2E2E"/>
        </w:rPr>
        <w:fldChar w:fldCharType="separate"/>
      </w:r>
      <w:r w:rsidRPr="009440C7">
        <w:rPr>
          <w:rStyle w:val="Hyperlink"/>
          <w:rFonts w:eastAsiaTheme="majorEastAsia" w:cstheme="minorHAnsi"/>
          <w:color w:val="0C7DBB"/>
        </w:rPr>
        <w:t>[14]</w:t>
      </w:r>
      <w:r w:rsidRPr="009440C7">
        <w:rPr>
          <w:rFonts w:cstheme="minorHAnsi"/>
          <w:color w:val="2E2E2E"/>
        </w:rPr>
        <w:fldChar w:fldCharType="end"/>
      </w:r>
      <w:r w:rsidRPr="009440C7">
        <w:rPr>
          <w:rFonts w:cstheme="minorHAnsi"/>
          <w:color w:val="2E2E2E"/>
        </w:rPr>
        <w:t>, </w:t>
      </w:r>
      <w:bookmarkStart w:id="17" w:name="bbb007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"bb0075" </w:instrText>
      </w:r>
      <w:r w:rsidRPr="009440C7">
        <w:rPr>
          <w:rFonts w:cstheme="minorHAnsi"/>
          <w:color w:val="2E2E2E"/>
        </w:rPr>
        <w:fldChar w:fldCharType="separate"/>
      </w:r>
      <w:r w:rsidRPr="009440C7">
        <w:rPr>
          <w:rStyle w:val="Hyperlink"/>
          <w:rFonts w:eastAsiaTheme="majorEastAsia" w:cstheme="minorHAnsi"/>
          <w:color w:val="0C7DBB"/>
        </w:rPr>
        <w:t>[15]</w:t>
      </w:r>
      <w:r w:rsidRPr="009440C7">
        <w:rPr>
          <w:rFonts w:cstheme="minorHAnsi"/>
          <w:color w:val="2E2E2E"/>
        </w:rPr>
        <w:fldChar w:fldCharType="end"/>
      </w:r>
      <w:r w:rsidRPr="009440C7">
        <w:rPr>
          <w:rFonts w:cstheme="minorHAnsi"/>
          <w:color w:val="2E2E2E"/>
        </w:rPr>
        <w:t>]. On the other hand, two studies failed to find significantly lower self-esteem in children with TS/CTD compared to normative means or clinical comparisons [</w:t>
      </w:r>
      <w:hyperlink r:id="rId23" w:anchor="bb0030" w:history="1">
        <w:r w:rsidRPr="009440C7">
          <w:rPr>
            <w:rStyle w:val="Hyperlink"/>
            <w:rFonts w:eastAsiaTheme="majorEastAsia" w:cstheme="minorHAnsi"/>
            <w:color w:val="0C7DBB"/>
          </w:rPr>
          <w:t>6</w:t>
        </w:r>
      </w:hyperlink>
      <w:r w:rsidRPr="009440C7">
        <w:rPr>
          <w:rFonts w:cstheme="minorHAnsi"/>
          <w:color w:val="2E2E2E"/>
        </w:rPr>
        <w:t>,</w:t>
      </w:r>
      <w:bookmarkStart w:id="18" w:name="bbb008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"bb0080" </w:instrText>
      </w:r>
      <w:r w:rsidRPr="009440C7">
        <w:rPr>
          <w:rFonts w:cstheme="minorHAnsi"/>
          <w:color w:val="2E2E2E"/>
        </w:rPr>
        <w:fldChar w:fldCharType="separate"/>
      </w:r>
      <w:r w:rsidRPr="009440C7">
        <w:rPr>
          <w:rStyle w:val="Hyperlink"/>
          <w:rFonts w:eastAsiaTheme="majorEastAsia" w:cstheme="minorHAnsi"/>
          <w:color w:val="0C7DBB"/>
        </w:rPr>
        <w:t>16</w:t>
      </w:r>
      <w:r w:rsidRPr="009440C7">
        <w:rPr>
          <w:rFonts w:cstheme="minorHAnsi"/>
          <w:color w:val="2E2E2E"/>
        </w:rPr>
        <w:fldChar w:fldCharType="end"/>
      </w:r>
      <w:bookmarkEnd w:id="18"/>
      <w:r w:rsidRPr="009440C7">
        <w:rPr>
          <w:rFonts w:cstheme="minorHAnsi"/>
          <w:color w:val="2E2E2E"/>
        </w:rPr>
        <w:t>]. Of note, self-concept is a closely related construct to self-esteem, and refers to one's view of him or herself based on past success and failure experiences [</w:t>
      </w:r>
      <w:bookmarkStart w:id="19" w:name="bbb008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"bb0085" </w:instrText>
      </w:r>
      <w:r w:rsidRPr="009440C7">
        <w:rPr>
          <w:rFonts w:cstheme="minorHAnsi"/>
          <w:color w:val="2E2E2E"/>
        </w:rPr>
        <w:fldChar w:fldCharType="separate"/>
      </w:r>
      <w:r w:rsidRPr="009440C7">
        <w:rPr>
          <w:rStyle w:val="Hyperlink"/>
          <w:rFonts w:eastAsiaTheme="majorEastAsia" w:cstheme="minorHAnsi"/>
          <w:color w:val="0C7DBB"/>
        </w:rPr>
        <w:t>17</w:t>
      </w:r>
      <w:r w:rsidRPr="009440C7">
        <w:rPr>
          <w:rFonts w:cstheme="minorHAnsi"/>
          <w:color w:val="2E2E2E"/>
        </w:rPr>
        <w:fldChar w:fldCharType="end"/>
      </w:r>
      <w:r w:rsidRPr="009440C7">
        <w:rPr>
          <w:rFonts w:cstheme="minorHAnsi"/>
          <w:color w:val="2E2E2E"/>
        </w:rPr>
        <w:t>]. Three studies also examined the association between self-esteem or self-concept and tic severity in children, adolescents, and emerging adults [</w:t>
      </w:r>
      <w:hyperlink r:id="rId24" w:anchor="bb0060" w:history="1">
        <w:r w:rsidRPr="009440C7">
          <w:rPr>
            <w:rStyle w:val="Hyperlink"/>
            <w:rFonts w:eastAsiaTheme="majorEastAsia" w:cstheme="minorHAnsi"/>
            <w:color w:val="0C7DBB"/>
          </w:rPr>
          <w:t>12</w:t>
        </w:r>
      </w:hyperlink>
      <w:r w:rsidRPr="009440C7">
        <w:rPr>
          <w:rFonts w:cstheme="minorHAnsi"/>
          <w:color w:val="2E2E2E"/>
        </w:rPr>
        <w:t>,</w:t>
      </w:r>
      <w:hyperlink r:id="rId25" w:anchor="bb0070" w:history="1">
        <w:r w:rsidRPr="009440C7">
          <w:rPr>
            <w:rStyle w:val="Hyperlink"/>
            <w:rFonts w:eastAsiaTheme="majorEastAsia" w:cstheme="minorHAnsi"/>
            <w:color w:val="0C7DBB"/>
          </w:rPr>
          <w:t>14</w:t>
        </w:r>
      </w:hyperlink>
      <w:r w:rsidRPr="009440C7">
        <w:rPr>
          <w:rFonts w:cstheme="minorHAnsi"/>
          <w:color w:val="2E2E2E"/>
        </w:rPr>
        <w:t>,</w:t>
      </w:r>
      <w:hyperlink r:id="rId26" w:anchor="bb0085" w:history="1">
        <w:r w:rsidRPr="009440C7">
          <w:rPr>
            <w:rStyle w:val="Hyperlink"/>
            <w:rFonts w:eastAsiaTheme="majorEastAsia" w:cstheme="minorHAnsi"/>
            <w:color w:val="0C7DBB"/>
          </w:rPr>
          <w:t>17</w:t>
        </w:r>
      </w:hyperlink>
      <w:r w:rsidRPr="009440C7">
        <w:rPr>
          <w:rFonts w:cstheme="minorHAnsi"/>
          <w:color w:val="2E2E2E"/>
        </w:rPr>
        <w:t>]; two studies documented non-significant associations between self-esteem or self-concept and tic severity [</w:t>
      </w:r>
      <w:hyperlink r:id="rId27" w:anchor="bb0070" w:history="1">
        <w:r w:rsidRPr="009440C7">
          <w:rPr>
            <w:rStyle w:val="Hyperlink"/>
            <w:rFonts w:eastAsiaTheme="majorEastAsia" w:cstheme="minorHAnsi"/>
            <w:color w:val="0C7DBB"/>
          </w:rPr>
          <w:t>14</w:t>
        </w:r>
      </w:hyperlink>
      <w:r w:rsidRPr="009440C7">
        <w:rPr>
          <w:rFonts w:cstheme="minorHAnsi"/>
          <w:color w:val="2E2E2E"/>
        </w:rPr>
        <w:t>,</w:t>
      </w:r>
      <w:hyperlink r:id="rId28" w:anchor="bb0085" w:history="1">
        <w:r w:rsidRPr="009440C7">
          <w:rPr>
            <w:rStyle w:val="Hyperlink"/>
            <w:rFonts w:eastAsiaTheme="majorEastAsia" w:cstheme="minorHAnsi"/>
            <w:color w:val="0C7DBB"/>
          </w:rPr>
          <w:t>17</w:t>
        </w:r>
      </w:hyperlink>
      <w:r w:rsidRPr="009440C7">
        <w:rPr>
          <w:rFonts w:cstheme="minorHAnsi"/>
          <w:color w:val="2E2E2E"/>
        </w:rPr>
        <w:t>], whereas the other study documented a significant relationship [</w:t>
      </w:r>
      <w:hyperlink r:id="rId29" w:anchor="bb0060" w:history="1">
        <w:r w:rsidRPr="009440C7">
          <w:rPr>
            <w:rStyle w:val="Hyperlink"/>
            <w:rFonts w:eastAsiaTheme="majorEastAsia" w:cstheme="minorHAnsi"/>
            <w:color w:val="0C7DBB"/>
          </w:rPr>
          <w:t>12</w:t>
        </w:r>
      </w:hyperlink>
      <w:r w:rsidRPr="009440C7">
        <w:rPr>
          <w:rFonts w:cstheme="minorHAnsi"/>
          <w:color w:val="2E2E2E"/>
        </w:rPr>
        <w:t>]. Studies in the adult literature are scarce, yet more consistent. Three studies have shown self-esteem scores falling within a normative range [</w:t>
      </w:r>
      <w:bookmarkStart w:id="20" w:name="bbb009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"bb0090" </w:instrText>
      </w:r>
      <w:r w:rsidRPr="009440C7">
        <w:rPr>
          <w:rFonts w:cstheme="minorHAnsi"/>
          <w:color w:val="2E2E2E"/>
        </w:rPr>
        <w:fldChar w:fldCharType="separate"/>
      </w:r>
      <w:r w:rsidRPr="009440C7">
        <w:rPr>
          <w:rStyle w:val="Hyperlink"/>
          <w:rFonts w:eastAsiaTheme="majorEastAsia" w:cstheme="minorHAnsi"/>
          <w:color w:val="0C7DBB"/>
        </w:rPr>
        <w:t>[18]</w:t>
      </w:r>
      <w:r w:rsidRPr="009440C7">
        <w:rPr>
          <w:rFonts w:cstheme="minorHAnsi"/>
          <w:color w:val="2E2E2E"/>
        </w:rPr>
        <w:fldChar w:fldCharType="end"/>
      </w:r>
      <w:bookmarkEnd w:id="20"/>
      <w:r w:rsidRPr="009440C7">
        <w:rPr>
          <w:rFonts w:cstheme="minorHAnsi"/>
          <w:color w:val="2E2E2E"/>
        </w:rPr>
        <w:t>, </w:t>
      </w:r>
      <w:bookmarkStart w:id="21" w:name="bbb009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"bb0095" </w:instrText>
      </w:r>
      <w:r w:rsidRPr="009440C7">
        <w:rPr>
          <w:rFonts w:cstheme="minorHAnsi"/>
          <w:color w:val="2E2E2E"/>
        </w:rPr>
        <w:fldChar w:fldCharType="separate"/>
      </w:r>
      <w:r w:rsidRPr="009440C7">
        <w:rPr>
          <w:rStyle w:val="Hyperlink"/>
          <w:rFonts w:eastAsiaTheme="majorEastAsia" w:cstheme="minorHAnsi"/>
          <w:color w:val="0C7DBB"/>
        </w:rPr>
        <w:t>[19]</w:t>
      </w:r>
      <w:r w:rsidRPr="009440C7">
        <w:rPr>
          <w:rFonts w:cstheme="minorHAnsi"/>
          <w:color w:val="2E2E2E"/>
        </w:rPr>
        <w:fldChar w:fldCharType="end"/>
      </w:r>
      <w:r w:rsidRPr="009440C7">
        <w:rPr>
          <w:rFonts w:cstheme="minorHAnsi"/>
          <w:color w:val="2E2E2E"/>
        </w:rPr>
        <w:t>, </w:t>
      </w:r>
      <w:bookmarkStart w:id="22" w:name="bbb010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"bb0100" </w:instrText>
      </w:r>
      <w:r w:rsidRPr="009440C7">
        <w:rPr>
          <w:rFonts w:cstheme="minorHAnsi"/>
          <w:color w:val="2E2E2E"/>
        </w:rPr>
        <w:fldChar w:fldCharType="separate"/>
      </w:r>
      <w:r w:rsidRPr="009440C7">
        <w:rPr>
          <w:rStyle w:val="Hyperlink"/>
          <w:rFonts w:eastAsiaTheme="majorEastAsia" w:cstheme="minorHAnsi"/>
          <w:color w:val="0C7DBB"/>
        </w:rPr>
        <w:t>[20]</w:t>
      </w:r>
      <w:r w:rsidRPr="009440C7">
        <w:rPr>
          <w:rFonts w:cstheme="minorHAnsi"/>
          <w:color w:val="2E2E2E"/>
        </w:rPr>
        <w:fldChar w:fldCharType="end"/>
      </w:r>
      <w:r w:rsidRPr="009440C7">
        <w:rPr>
          <w:rFonts w:cstheme="minorHAnsi"/>
          <w:color w:val="2E2E2E"/>
        </w:rPr>
        <w:t>]. Taken together, few studies with small sample sizes have examined self-esteem in TS/CTD, and the results are inconsistent across trials.</w:t>
      </w:r>
    </w:p>
    <w:p w14:paraId="149424D8" w14:textId="77777777" w:rsidR="007D2E53" w:rsidRPr="009440C7" w:rsidRDefault="007D2E53" w:rsidP="009440C7">
      <w:pPr>
        <w:rPr>
          <w:rFonts w:cstheme="minorHAnsi"/>
          <w:color w:val="2E2E2E"/>
        </w:rPr>
      </w:pPr>
      <w:r w:rsidRPr="009440C7">
        <w:rPr>
          <w:rFonts w:cstheme="minorHAnsi"/>
          <w:color w:val="2E2E2E"/>
        </w:rPr>
        <w:t>One possible explanation for mixed findings in the extant literature is the failure of almost all prior trials to account for the effect of comorbid </w:t>
      </w:r>
      <w:hyperlink r:id="rId30" w:tooltip="Learn more about Psychiatric Diagnosis from ScienceDirect's AI-generated Topic Pages" w:history="1">
        <w:r w:rsidRPr="009440C7">
          <w:rPr>
            <w:rStyle w:val="Hyperlink"/>
            <w:rFonts w:eastAsiaTheme="majorEastAsia" w:cstheme="minorHAnsi"/>
            <w:color w:val="0C7DBB"/>
          </w:rPr>
          <w:t>psychiatric diagnoses</w:t>
        </w:r>
      </w:hyperlink>
      <w:r w:rsidRPr="009440C7">
        <w:rPr>
          <w:rFonts w:cstheme="minorHAnsi"/>
          <w:color w:val="2E2E2E"/>
        </w:rPr>
        <w:t> on self-esteem [</w:t>
      </w:r>
      <w:hyperlink r:id="rId31" w:anchor="bb0060" w:history="1">
        <w:r w:rsidRPr="009440C7">
          <w:rPr>
            <w:rStyle w:val="Hyperlink"/>
            <w:rFonts w:eastAsiaTheme="majorEastAsia" w:cstheme="minorHAnsi"/>
            <w:color w:val="0C7DBB"/>
          </w:rPr>
          <w:t>12</w:t>
        </w:r>
      </w:hyperlink>
      <w:r w:rsidRPr="009440C7">
        <w:rPr>
          <w:rFonts w:cstheme="minorHAnsi"/>
          <w:color w:val="2E2E2E"/>
        </w:rPr>
        <w:t>,</w:t>
      </w:r>
      <w:hyperlink r:id="rId32" w:anchor="bb0075" w:history="1">
        <w:r w:rsidRPr="009440C7">
          <w:rPr>
            <w:rStyle w:val="Hyperlink"/>
            <w:rFonts w:eastAsiaTheme="majorEastAsia" w:cstheme="minorHAnsi"/>
            <w:color w:val="0C7DBB"/>
          </w:rPr>
          <w:t>15</w:t>
        </w:r>
      </w:hyperlink>
      <w:bookmarkEnd w:id="17"/>
      <w:r w:rsidRPr="009440C7">
        <w:rPr>
          <w:rFonts w:cstheme="minorHAnsi"/>
          <w:color w:val="2E2E2E"/>
        </w:rPr>
        <w:t>]. Approximately 88% of TS/CTD cases present with comorbid psychiatric illnesses [</w:t>
      </w:r>
      <w:bookmarkStart w:id="23" w:name="bbb010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"bb0105" </w:instrText>
      </w:r>
      <w:r w:rsidRPr="009440C7">
        <w:rPr>
          <w:rFonts w:cstheme="minorHAnsi"/>
          <w:color w:val="2E2E2E"/>
        </w:rPr>
        <w:fldChar w:fldCharType="separate"/>
      </w:r>
      <w:r w:rsidRPr="009440C7">
        <w:rPr>
          <w:rStyle w:val="Hyperlink"/>
          <w:rFonts w:eastAsiaTheme="majorEastAsia" w:cstheme="minorHAnsi"/>
          <w:color w:val="0C7DBB"/>
        </w:rPr>
        <w:t>21</w:t>
      </w:r>
      <w:r w:rsidRPr="009440C7">
        <w:rPr>
          <w:rFonts w:cstheme="minorHAnsi"/>
          <w:color w:val="2E2E2E"/>
        </w:rPr>
        <w:fldChar w:fldCharType="end"/>
      </w:r>
      <w:r w:rsidRPr="009440C7">
        <w:rPr>
          <w:rFonts w:cstheme="minorHAnsi"/>
          <w:color w:val="2E2E2E"/>
        </w:rPr>
        <w:t>]. Most commonly, TS/CTD presents with obsessive compulsive disorder (OCD), attention deficit/hyperactivity disorder (ADHD), anxiety disorders, and depression [</w:t>
      </w:r>
      <w:hyperlink r:id="rId33" w:anchor="bb0020" w:history="1">
        <w:r w:rsidRPr="009440C7">
          <w:rPr>
            <w:rStyle w:val="Hyperlink"/>
            <w:rFonts w:eastAsiaTheme="majorEastAsia" w:cstheme="minorHAnsi"/>
            <w:color w:val="0C7DBB"/>
          </w:rPr>
          <w:t>4</w:t>
        </w:r>
      </w:hyperlink>
      <w:r w:rsidRPr="009440C7">
        <w:rPr>
          <w:rFonts w:cstheme="minorHAnsi"/>
          <w:color w:val="2E2E2E"/>
        </w:rPr>
        <w:t>,</w:t>
      </w:r>
      <w:hyperlink r:id="rId34" w:anchor="bb0105" w:history="1">
        <w:r w:rsidRPr="009440C7">
          <w:rPr>
            <w:rStyle w:val="Hyperlink"/>
            <w:rFonts w:eastAsiaTheme="majorEastAsia" w:cstheme="minorHAnsi"/>
            <w:color w:val="0C7DBB"/>
          </w:rPr>
          <w:t>21</w:t>
        </w:r>
      </w:hyperlink>
      <w:r w:rsidRPr="009440C7">
        <w:rPr>
          <w:rFonts w:cstheme="minorHAnsi"/>
          <w:color w:val="2E2E2E"/>
        </w:rPr>
        <w:t>]. Psychiatric illnesses are negatively correlated with self-esteem [</w:t>
      </w:r>
      <w:bookmarkStart w:id="24" w:name="bbb011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"bb0110" </w:instrText>
      </w:r>
      <w:r w:rsidRPr="009440C7">
        <w:rPr>
          <w:rFonts w:cstheme="minorHAnsi"/>
          <w:color w:val="2E2E2E"/>
        </w:rPr>
        <w:fldChar w:fldCharType="separate"/>
      </w:r>
      <w:r w:rsidRPr="009440C7">
        <w:rPr>
          <w:rStyle w:val="Hyperlink"/>
          <w:rFonts w:eastAsiaTheme="majorEastAsia" w:cstheme="minorHAnsi"/>
          <w:color w:val="0C7DBB"/>
        </w:rPr>
        <w:t>22</w:t>
      </w:r>
      <w:r w:rsidRPr="009440C7">
        <w:rPr>
          <w:rFonts w:cstheme="minorHAnsi"/>
          <w:color w:val="2E2E2E"/>
        </w:rPr>
        <w:fldChar w:fldCharType="end"/>
      </w:r>
      <w:r w:rsidRPr="009440C7">
        <w:rPr>
          <w:rFonts w:cstheme="minorHAnsi"/>
          <w:color w:val="2E2E2E"/>
        </w:rPr>
        <w:t>,</w:t>
      </w:r>
      <w:bookmarkStart w:id="25" w:name="bbb011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"bb0115" </w:instrText>
      </w:r>
      <w:r w:rsidRPr="009440C7">
        <w:rPr>
          <w:rFonts w:cstheme="minorHAnsi"/>
          <w:color w:val="2E2E2E"/>
        </w:rPr>
        <w:fldChar w:fldCharType="separate"/>
      </w:r>
      <w:r w:rsidRPr="009440C7">
        <w:rPr>
          <w:rStyle w:val="Hyperlink"/>
          <w:rFonts w:eastAsiaTheme="majorEastAsia" w:cstheme="minorHAnsi"/>
          <w:color w:val="0C7DBB"/>
        </w:rPr>
        <w:t>23</w:t>
      </w:r>
      <w:r w:rsidRPr="009440C7">
        <w:rPr>
          <w:rFonts w:cstheme="minorHAnsi"/>
          <w:color w:val="2E2E2E"/>
        </w:rPr>
        <w:fldChar w:fldCharType="end"/>
      </w:r>
      <w:r w:rsidRPr="009440C7">
        <w:rPr>
          <w:rFonts w:cstheme="minorHAnsi"/>
          <w:color w:val="2E2E2E"/>
        </w:rPr>
        <w:t>]. In particular, a strong, consistent relationship has been documented between depression and self-esteem [</w:t>
      </w:r>
      <w:hyperlink r:id="rId35" w:anchor="bb0110" w:history="1">
        <w:r w:rsidRPr="009440C7">
          <w:rPr>
            <w:rStyle w:val="Hyperlink"/>
            <w:rFonts w:eastAsiaTheme="majorEastAsia" w:cstheme="minorHAnsi"/>
            <w:color w:val="0C7DBB"/>
          </w:rPr>
          <w:t>22</w:t>
        </w:r>
      </w:hyperlink>
      <w:r w:rsidRPr="009440C7">
        <w:rPr>
          <w:rFonts w:cstheme="minorHAnsi"/>
          <w:color w:val="2E2E2E"/>
        </w:rPr>
        <w:t>]. Thus, it is possible that comorbid psychiatric illnesses have a clearer negative impact on self-esteem than one's tics, and that a failure of past trials to consistently account for comorbidity has contributed to mixed findings, underscoring a major limitation of the current literature.</w:t>
      </w:r>
    </w:p>
    <w:p w14:paraId="12562293" w14:textId="77777777" w:rsidR="007D2E53" w:rsidRPr="009440C7" w:rsidRDefault="007D2E53" w:rsidP="009440C7">
      <w:pPr>
        <w:rPr>
          <w:rFonts w:cstheme="minorHAnsi"/>
          <w:color w:val="2E2E2E"/>
        </w:rPr>
      </w:pPr>
      <w:r w:rsidRPr="009440C7">
        <w:rPr>
          <w:rFonts w:cstheme="minorHAnsi"/>
          <w:color w:val="2E2E2E"/>
        </w:rPr>
        <w:t>Comorbidities are examined in only four of the studies described above, and among these studies, findings were somewhat clearer. Among the childhood, adolescent, and emerging adulthood studies, Hanks and colleagues [</w:t>
      </w:r>
      <w:hyperlink r:id="rId36" w:anchor="bb0060" w:history="1">
        <w:r w:rsidRPr="009440C7">
          <w:rPr>
            <w:rStyle w:val="Hyperlink"/>
            <w:rFonts w:eastAsiaTheme="majorEastAsia" w:cstheme="minorHAnsi"/>
            <w:color w:val="0C7DBB"/>
          </w:rPr>
          <w:t>12</w:t>
        </w:r>
      </w:hyperlink>
      <w:r w:rsidRPr="009440C7">
        <w:rPr>
          <w:rFonts w:cstheme="minorHAnsi"/>
          <w:color w:val="2E2E2E"/>
        </w:rPr>
        <w:t>] showed that those with CTD and comorbid psychiatric diagnoses had lower self-concepts compared to those with CTD alone. Moreover, self-esteem in this sample was significantly correlated with ADHD, OCD, and depression severity, in addition to tic severity [</w:t>
      </w:r>
      <w:hyperlink r:id="rId37" w:anchor="bb0060" w:history="1">
        <w:r w:rsidRPr="009440C7">
          <w:rPr>
            <w:rStyle w:val="Hyperlink"/>
            <w:rFonts w:eastAsiaTheme="majorEastAsia" w:cstheme="minorHAnsi"/>
            <w:color w:val="0C7DBB"/>
          </w:rPr>
          <w:t>12</w:t>
        </w:r>
      </w:hyperlink>
      <w:r w:rsidRPr="009440C7">
        <w:rPr>
          <w:rFonts w:cstheme="minorHAnsi"/>
          <w:color w:val="2E2E2E"/>
        </w:rPr>
        <w:t>]. However, the authors did not examine whether self-concept differed among those with CTD alone and normative means. Likewise, Silvestri and colleagues [</w:t>
      </w:r>
      <w:hyperlink r:id="rId38" w:anchor="bb0085" w:history="1">
        <w:r w:rsidRPr="009440C7">
          <w:rPr>
            <w:rStyle w:val="Hyperlink"/>
            <w:rFonts w:eastAsiaTheme="majorEastAsia" w:cstheme="minorHAnsi"/>
            <w:color w:val="0C7DBB"/>
          </w:rPr>
          <w:t>17</w:t>
        </w:r>
      </w:hyperlink>
      <w:r w:rsidRPr="009440C7">
        <w:rPr>
          <w:rFonts w:cstheme="minorHAnsi"/>
          <w:color w:val="2E2E2E"/>
        </w:rPr>
        <w:t>] documented significantly lower self-concepts among adolescents and emerging adults with TS and a comorbid psychiatric diagnosis, compared to those with TS alone. More severe anxiety and depression symptoms were associated with lower self-concept scores [</w:t>
      </w:r>
      <w:hyperlink r:id="rId39" w:anchor="bb0085" w:history="1">
        <w:r w:rsidRPr="009440C7">
          <w:rPr>
            <w:rStyle w:val="Hyperlink"/>
            <w:rFonts w:eastAsiaTheme="majorEastAsia" w:cstheme="minorHAnsi"/>
            <w:color w:val="0C7DBB"/>
          </w:rPr>
          <w:t>17</w:t>
        </w:r>
      </w:hyperlink>
      <w:r w:rsidRPr="009440C7">
        <w:rPr>
          <w:rFonts w:cstheme="minorHAnsi"/>
          <w:color w:val="2E2E2E"/>
        </w:rPr>
        <w:t>]. As with Hanks et al. [</w:t>
      </w:r>
      <w:hyperlink r:id="rId40" w:anchor="bb0060" w:history="1">
        <w:r w:rsidRPr="009440C7">
          <w:rPr>
            <w:rStyle w:val="Hyperlink"/>
            <w:rFonts w:eastAsiaTheme="majorEastAsia" w:cstheme="minorHAnsi"/>
            <w:color w:val="0C7DBB"/>
          </w:rPr>
          <w:t>12</w:t>
        </w:r>
      </w:hyperlink>
      <w:r w:rsidRPr="009440C7">
        <w:rPr>
          <w:rFonts w:cstheme="minorHAnsi"/>
          <w:color w:val="2E2E2E"/>
        </w:rPr>
        <w:t>], however, the authors did not compare self-concept among those with TS alone to normative means. Finally, Khalifa and colleagues [</w:t>
      </w:r>
      <w:hyperlink r:id="rId41" w:anchor="bb0070" w:history="1">
        <w:r w:rsidRPr="009440C7">
          <w:rPr>
            <w:rStyle w:val="Hyperlink"/>
            <w:rFonts w:eastAsiaTheme="majorEastAsia" w:cstheme="minorHAnsi"/>
            <w:color w:val="0C7DBB"/>
          </w:rPr>
          <w:t>14</w:t>
        </w:r>
      </w:hyperlink>
      <w:r w:rsidRPr="009440C7">
        <w:rPr>
          <w:rFonts w:cstheme="minorHAnsi"/>
          <w:color w:val="2E2E2E"/>
        </w:rPr>
        <w:t xml:space="preserve">] documented significantly lower self-esteem with regard to social relationships among participants with TS and ADHD, compared to those with TS alone. Among the adult studies, </w:t>
      </w:r>
      <w:proofErr w:type="spellStart"/>
      <w:r w:rsidRPr="009440C7">
        <w:rPr>
          <w:rFonts w:cstheme="minorHAnsi"/>
          <w:color w:val="2E2E2E"/>
        </w:rPr>
        <w:t>Thibert</w:t>
      </w:r>
      <w:proofErr w:type="spellEnd"/>
      <w:r w:rsidRPr="009440C7">
        <w:rPr>
          <w:rFonts w:cstheme="minorHAnsi"/>
          <w:color w:val="2E2E2E"/>
        </w:rPr>
        <w:t xml:space="preserve"> et al. [</w:t>
      </w:r>
      <w:hyperlink r:id="rId42" w:anchor="bb0100" w:history="1">
        <w:r w:rsidRPr="009440C7">
          <w:rPr>
            <w:rStyle w:val="Hyperlink"/>
            <w:rFonts w:eastAsiaTheme="majorEastAsia" w:cstheme="minorHAnsi"/>
            <w:color w:val="0C7DBB"/>
          </w:rPr>
          <w:t>20</w:t>
        </w:r>
      </w:hyperlink>
      <w:r w:rsidRPr="009440C7">
        <w:rPr>
          <w:rFonts w:cstheme="minorHAnsi"/>
          <w:color w:val="2E2E2E"/>
        </w:rPr>
        <w:t>] found that adults with TS and comorbid OCD had lower self-concepts than normative means, while self-concepts of those with TS alone did not differ from that of normative means.</w:t>
      </w:r>
    </w:p>
    <w:p w14:paraId="0D792C69" w14:textId="77777777" w:rsidR="007D2E53" w:rsidRPr="009440C7" w:rsidRDefault="007D2E53" w:rsidP="009440C7">
      <w:pPr>
        <w:rPr>
          <w:rFonts w:cstheme="minorHAnsi"/>
          <w:color w:val="2E2E2E"/>
        </w:rPr>
      </w:pPr>
      <w:r w:rsidRPr="009440C7">
        <w:rPr>
          <w:rFonts w:cstheme="minorHAnsi"/>
          <w:color w:val="2E2E2E"/>
        </w:rPr>
        <w:lastRenderedPageBreak/>
        <w:t>Taken together, few prior studies with small samples have empirically examined levels of self-esteem in TS/CTDs. A critical limitation of prior research on self-esteem in TS/CTDs is its inconsistent approach to examining comorbid psychiatric illnesses or concurrent depression, which occur at high rates in tic disorders [</w:t>
      </w:r>
      <w:hyperlink r:id="rId43" w:anchor="bb0020" w:history="1">
        <w:r w:rsidRPr="009440C7">
          <w:rPr>
            <w:rStyle w:val="Hyperlink"/>
            <w:rFonts w:eastAsiaTheme="majorEastAsia" w:cstheme="minorHAnsi"/>
            <w:color w:val="0C7DBB"/>
          </w:rPr>
          <w:t>4</w:t>
        </w:r>
      </w:hyperlink>
      <w:r w:rsidRPr="009440C7">
        <w:rPr>
          <w:rFonts w:cstheme="minorHAnsi"/>
          <w:color w:val="2E2E2E"/>
        </w:rPr>
        <w:t>,</w:t>
      </w:r>
      <w:hyperlink r:id="rId44" w:anchor="bb0105" w:history="1">
        <w:r w:rsidRPr="009440C7">
          <w:rPr>
            <w:rStyle w:val="Hyperlink"/>
            <w:rFonts w:eastAsiaTheme="majorEastAsia" w:cstheme="minorHAnsi"/>
            <w:color w:val="0C7DBB"/>
          </w:rPr>
          <w:t>21</w:t>
        </w:r>
      </w:hyperlink>
      <w:r w:rsidRPr="009440C7">
        <w:rPr>
          <w:rFonts w:cstheme="minorHAnsi"/>
          <w:color w:val="2E2E2E"/>
        </w:rPr>
        <w:t>] and which also may be associated with lower self-esteem [</w:t>
      </w:r>
      <w:hyperlink r:id="rId45" w:anchor="bb0110" w:history="1">
        <w:r w:rsidRPr="009440C7">
          <w:rPr>
            <w:rStyle w:val="Hyperlink"/>
            <w:rFonts w:eastAsiaTheme="majorEastAsia" w:cstheme="minorHAnsi"/>
            <w:color w:val="0C7DBB"/>
          </w:rPr>
          <w:t>22</w:t>
        </w:r>
      </w:hyperlink>
      <w:r w:rsidRPr="009440C7">
        <w:rPr>
          <w:rFonts w:cstheme="minorHAnsi"/>
          <w:color w:val="2E2E2E"/>
        </w:rPr>
        <w:t>,</w:t>
      </w:r>
      <w:hyperlink r:id="rId46" w:anchor="bb0115" w:history="1">
        <w:r w:rsidRPr="009440C7">
          <w:rPr>
            <w:rStyle w:val="Hyperlink"/>
            <w:rFonts w:eastAsiaTheme="majorEastAsia" w:cstheme="minorHAnsi"/>
            <w:color w:val="0C7DBB"/>
          </w:rPr>
          <w:t>23</w:t>
        </w:r>
      </w:hyperlink>
      <w:r w:rsidRPr="009440C7">
        <w:rPr>
          <w:rFonts w:cstheme="minorHAnsi"/>
          <w:color w:val="2E2E2E"/>
        </w:rPr>
        <w:t>]. Given the emphasis on self-esteem in clinical conceptualizations of TS/CTD and the mixed findings in the extant literature, the present study's overarching aim was to more systematically clarify the role of tics versus comorbid psychiatric diagnoses on self-esteem in a large, carefully diagnosed sample of adults with TS/CTD (</w:t>
      </w:r>
      <w:r w:rsidRPr="009440C7">
        <w:rPr>
          <w:rStyle w:val="Emphasis"/>
          <w:rFonts w:eastAsiaTheme="majorEastAsia" w:cstheme="minorHAnsi"/>
          <w:color w:val="2E2E2E"/>
        </w:rPr>
        <w:t>N</w:t>
      </w:r>
      <w:r w:rsidRPr="009440C7">
        <w:rPr>
          <w:rFonts w:cstheme="minorHAnsi"/>
          <w:color w:val="2E2E2E"/>
        </w:rPr>
        <w:t> = 122).</w:t>
      </w:r>
    </w:p>
    <w:p w14:paraId="7CA964CC" w14:textId="77777777" w:rsidR="007D2E53" w:rsidRPr="009440C7" w:rsidRDefault="007D2E53" w:rsidP="009440C7">
      <w:pPr>
        <w:rPr>
          <w:rFonts w:cstheme="minorHAnsi"/>
          <w:color w:val="2E2E2E"/>
        </w:rPr>
      </w:pPr>
      <w:r w:rsidRPr="009440C7">
        <w:rPr>
          <w:rFonts w:cstheme="minorHAnsi"/>
          <w:color w:val="2E2E2E"/>
        </w:rPr>
        <w:t>Even less is known about the impact of treatment on self-esteem in TS/CTD. One prior waitlist-controlled study of CBT for tics and body-focused </w:t>
      </w:r>
      <w:hyperlink r:id="rId47" w:tooltip="Learn more about Compulsive Behavior from ScienceDirect's AI-generated Topic Pages" w:history="1">
        <w:r w:rsidRPr="009440C7">
          <w:rPr>
            <w:rStyle w:val="Hyperlink"/>
            <w:rFonts w:eastAsiaTheme="majorEastAsia" w:cstheme="minorHAnsi"/>
            <w:color w:val="0C7DBB"/>
          </w:rPr>
          <w:t>repetitive behaviors</w:t>
        </w:r>
      </w:hyperlink>
      <w:r w:rsidRPr="009440C7">
        <w:rPr>
          <w:rFonts w:cstheme="minorHAnsi"/>
          <w:color w:val="2E2E2E"/>
        </w:rPr>
        <w:t> (BFRBs) (e.g., trichotillomania) based on habit reversal therapy (HRT) examined self-esteem at pre- and post-treatment [</w:t>
      </w:r>
      <w:hyperlink r:id="rId48" w:anchor="bb0095" w:history="1">
        <w:r w:rsidRPr="009440C7">
          <w:rPr>
            <w:rStyle w:val="Hyperlink"/>
            <w:rFonts w:eastAsiaTheme="majorEastAsia" w:cstheme="minorHAnsi"/>
            <w:color w:val="0C7DBB"/>
          </w:rPr>
          <w:t>19</w:t>
        </w:r>
      </w:hyperlink>
      <w:r w:rsidRPr="009440C7">
        <w:rPr>
          <w:rFonts w:cstheme="minorHAnsi"/>
          <w:color w:val="2E2E2E"/>
        </w:rPr>
        <w:t>]. In this combined sample of participants with TS/CTD or BFRBs, self-esteem increased significantly in the treatment condition, with small effects [</w:t>
      </w:r>
      <w:hyperlink r:id="rId49" w:anchor="bb0095" w:history="1">
        <w:r w:rsidRPr="009440C7">
          <w:rPr>
            <w:rStyle w:val="Hyperlink"/>
            <w:rFonts w:eastAsiaTheme="majorEastAsia" w:cstheme="minorHAnsi"/>
            <w:color w:val="0C7DBB"/>
          </w:rPr>
          <w:t>19</w:t>
        </w:r>
      </w:hyperlink>
      <w:bookmarkEnd w:id="21"/>
      <w:r w:rsidRPr="009440C7">
        <w:rPr>
          <w:rFonts w:cstheme="minorHAnsi"/>
          <w:color w:val="2E2E2E"/>
        </w:rPr>
        <w:t>]. No significant increase in self-esteem was observed in the waitlist group. However, the authors did not test whether increases in self-esteem were significantly greater in the treatment condition compared to the waitlist condition, nor did they examine changes in self-esteem among TS/CTD participants separately from those with BFRBs. Therefore, to comprehensively contribute to the literature on self-esteem in TS/CTD, the present study also aimed to build an initial understanding of the impact of treatment on self-esteem for adults with TS/CTD. Using data from a large-scale, multisite, randomized trial of Comprehensive Behavioral Intervention for Tics (CBIT) versus </w:t>
      </w:r>
      <w:hyperlink r:id="rId50" w:tooltip="Learn more about Psychoeducation from ScienceDirect's AI-generated Topic Pages" w:history="1">
        <w:r w:rsidRPr="009440C7">
          <w:rPr>
            <w:rStyle w:val="Hyperlink"/>
            <w:rFonts w:eastAsiaTheme="majorEastAsia" w:cstheme="minorHAnsi"/>
            <w:color w:val="0C7DBB"/>
          </w:rPr>
          <w:t>Psychoeducation</w:t>
        </w:r>
      </w:hyperlink>
      <w:r w:rsidRPr="009440C7">
        <w:rPr>
          <w:rFonts w:cstheme="minorHAnsi"/>
          <w:color w:val="2E2E2E"/>
        </w:rPr>
        <w:t> and Supportive Therapy (PST), we examined self-esteem at baseline, as well as changes in self-esteem across 10 weeks of treatment. CBIT is the recommended empirically supported psychotherapeutic intervention for TS/CTD [</w:t>
      </w:r>
      <w:bookmarkStart w:id="26" w:name="bbb012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"bb0120" </w:instrText>
      </w:r>
      <w:r w:rsidRPr="009440C7">
        <w:rPr>
          <w:rFonts w:cstheme="minorHAnsi"/>
          <w:color w:val="2E2E2E"/>
        </w:rPr>
        <w:fldChar w:fldCharType="separate"/>
      </w:r>
      <w:r w:rsidRPr="009440C7">
        <w:rPr>
          <w:rStyle w:val="Hyperlink"/>
          <w:rFonts w:eastAsiaTheme="majorEastAsia" w:cstheme="minorHAnsi"/>
          <w:color w:val="0C7DBB"/>
        </w:rPr>
        <w:t>24</w:t>
      </w:r>
      <w:r w:rsidRPr="009440C7">
        <w:rPr>
          <w:rFonts w:cstheme="minorHAnsi"/>
          <w:color w:val="2E2E2E"/>
        </w:rPr>
        <w:fldChar w:fldCharType="end"/>
      </w:r>
      <w:bookmarkEnd w:id="26"/>
      <w:r w:rsidRPr="009440C7">
        <w:rPr>
          <w:rFonts w:cstheme="minorHAnsi"/>
          <w:color w:val="2E2E2E"/>
        </w:rPr>
        <w:t>,</w:t>
      </w:r>
      <w:bookmarkStart w:id="27" w:name="bbb012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"bb0125" </w:instrText>
      </w:r>
      <w:r w:rsidRPr="009440C7">
        <w:rPr>
          <w:rFonts w:cstheme="minorHAnsi"/>
          <w:color w:val="2E2E2E"/>
        </w:rPr>
        <w:fldChar w:fldCharType="separate"/>
      </w:r>
      <w:r w:rsidRPr="009440C7">
        <w:rPr>
          <w:rStyle w:val="Hyperlink"/>
          <w:rFonts w:eastAsiaTheme="majorEastAsia" w:cstheme="minorHAnsi"/>
          <w:color w:val="0C7DBB"/>
        </w:rPr>
        <w:t>25</w:t>
      </w:r>
      <w:r w:rsidRPr="009440C7">
        <w:rPr>
          <w:rFonts w:cstheme="minorHAnsi"/>
          <w:color w:val="2E2E2E"/>
        </w:rPr>
        <w:fldChar w:fldCharType="end"/>
      </w:r>
      <w:r w:rsidRPr="009440C7">
        <w:rPr>
          <w:rFonts w:cstheme="minorHAnsi"/>
          <w:color w:val="2E2E2E"/>
        </w:rPr>
        <w:t>], and PST is one of the most common psychotherapeutic interventions obtained in the community.</w:t>
      </w:r>
    </w:p>
    <w:p w14:paraId="098CF035" w14:textId="77777777" w:rsidR="007D2E53" w:rsidRPr="009440C7" w:rsidRDefault="007D2E53" w:rsidP="009440C7">
      <w:pPr>
        <w:rPr>
          <w:rFonts w:cstheme="minorHAnsi"/>
          <w:color w:val="2E2E2E"/>
        </w:rPr>
      </w:pPr>
      <w:r w:rsidRPr="009440C7">
        <w:rPr>
          <w:rFonts w:cstheme="minorHAnsi"/>
          <w:color w:val="2E2E2E"/>
        </w:rPr>
        <w:t xml:space="preserve">The first aim was to evaluate whether baseline self-esteem differs significantly between adults with TS/CTD only, adults with TS/CTD and a current comorbid psychiatric </w:t>
      </w:r>
      <w:proofErr w:type="gramStart"/>
      <w:r w:rsidRPr="009440C7">
        <w:rPr>
          <w:rFonts w:cstheme="minorHAnsi"/>
          <w:color w:val="2E2E2E"/>
        </w:rPr>
        <w:t>diagnosis, and</w:t>
      </w:r>
      <w:proofErr w:type="gramEnd"/>
      <w:r w:rsidRPr="009440C7">
        <w:rPr>
          <w:rFonts w:cstheme="minorHAnsi"/>
          <w:color w:val="2E2E2E"/>
        </w:rPr>
        <w:t xml:space="preserve"> published normative adult levels of self-esteem. Based on existing literature [</w:t>
      </w:r>
      <w:hyperlink r:id="rId51" w:anchor="bb0060" w:history="1">
        <w:r w:rsidRPr="009440C7">
          <w:rPr>
            <w:rStyle w:val="Hyperlink"/>
            <w:rFonts w:eastAsiaTheme="majorEastAsia" w:cstheme="minorHAnsi"/>
            <w:color w:val="0C7DBB"/>
          </w:rPr>
          <w:t>12</w:t>
        </w:r>
      </w:hyperlink>
      <w:r w:rsidRPr="009440C7">
        <w:rPr>
          <w:rFonts w:cstheme="minorHAnsi"/>
          <w:color w:val="2E2E2E"/>
        </w:rPr>
        <w:t>,</w:t>
      </w:r>
      <w:hyperlink r:id="rId52" w:anchor="bb0070" w:history="1">
        <w:r w:rsidRPr="009440C7">
          <w:rPr>
            <w:rStyle w:val="Hyperlink"/>
            <w:rFonts w:eastAsiaTheme="majorEastAsia" w:cstheme="minorHAnsi"/>
            <w:color w:val="0C7DBB"/>
          </w:rPr>
          <w:t>14</w:t>
        </w:r>
      </w:hyperlink>
      <w:r w:rsidRPr="009440C7">
        <w:rPr>
          <w:rFonts w:cstheme="minorHAnsi"/>
          <w:color w:val="2E2E2E"/>
        </w:rPr>
        <w:t>,</w:t>
      </w:r>
      <w:hyperlink r:id="rId53" w:anchor="bb0100" w:history="1">
        <w:r w:rsidRPr="009440C7">
          <w:rPr>
            <w:rStyle w:val="Hyperlink"/>
            <w:rFonts w:eastAsiaTheme="majorEastAsia" w:cstheme="minorHAnsi"/>
            <w:color w:val="0C7DBB"/>
          </w:rPr>
          <w:t>20</w:t>
        </w:r>
      </w:hyperlink>
      <w:r w:rsidRPr="009440C7">
        <w:rPr>
          <w:rFonts w:cstheme="minorHAnsi"/>
          <w:color w:val="2E2E2E"/>
        </w:rPr>
        <w:t>], we expected those with TS/CTD and a comorbid diagnosis would have significantly lower self-esteem compared to TS/CTD only or adult norms. We hypothesized that self-esteem would not differ significantly between those with TS/CTD only and adult norms [</w:t>
      </w:r>
      <w:hyperlink r:id="rId54" w:anchor="bb0100" w:history="1">
        <w:r w:rsidRPr="009440C7">
          <w:rPr>
            <w:rStyle w:val="Hyperlink"/>
            <w:rFonts w:eastAsiaTheme="majorEastAsia" w:cstheme="minorHAnsi"/>
            <w:color w:val="0C7DBB"/>
          </w:rPr>
          <w:t>20</w:t>
        </w:r>
      </w:hyperlink>
      <w:r w:rsidRPr="009440C7">
        <w:rPr>
          <w:rFonts w:cstheme="minorHAnsi"/>
          <w:color w:val="2E2E2E"/>
        </w:rPr>
        <w:t>]. The second aim was to examine correlates of baseline self-esteem in adults with TS/CTD. To this end, we examined whether baseline tic severity, presence (yes/no) of a current comorbid psychiatric illness, and baseline depression severity were significantly associated with baseline levels of self-esteem. We hypothesized that each predictor would be significantly, independently related to self-esteem. Finally, the third aim was to examine the impact of treatment assignment, current comorbid illness, and their interaction on self-esteem, accounting for depression severity at baseline. Given that very little prior research has measured self-esteem across clinical trials for TS/CTD, this aim was exploratory in nature and we did not form a priori hypotheses.</w:t>
      </w:r>
    </w:p>
    <w:p w14:paraId="7EE7CBBC" w14:textId="77777777" w:rsidR="007D2E53" w:rsidRPr="009440C7" w:rsidRDefault="007D2E53" w:rsidP="00423F7C">
      <w:pPr>
        <w:pStyle w:val="Heading1"/>
      </w:pPr>
      <w:r w:rsidRPr="009440C7">
        <w:t>2. Material and methods</w:t>
      </w:r>
    </w:p>
    <w:p w14:paraId="1D7FEB21" w14:textId="77777777" w:rsidR="007D2E53" w:rsidRPr="009440C7" w:rsidRDefault="007D2E53" w:rsidP="009440C7">
      <w:pPr>
        <w:rPr>
          <w:rFonts w:cstheme="minorHAnsi"/>
          <w:color w:val="2E2E2E"/>
        </w:rPr>
      </w:pPr>
      <w:r w:rsidRPr="009440C7">
        <w:rPr>
          <w:rFonts w:cstheme="minorHAnsi"/>
          <w:color w:val="2E2E2E"/>
        </w:rPr>
        <w:t>For a full description of the RCT methods, including participants, inclusion and exclusion criteria, procedures, and descriptions of treatments, see Wilhelm et al. [</w:t>
      </w:r>
      <w:hyperlink r:id="rId55" w:anchor="bb0125" w:history="1">
        <w:r w:rsidRPr="009440C7">
          <w:rPr>
            <w:rStyle w:val="Hyperlink"/>
            <w:rFonts w:eastAsiaTheme="majorEastAsia" w:cstheme="minorHAnsi"/>
            <w:color w:val="0C7DBB"/>
          </w:rPr>
          <w:t>25</w:t>
        </w:r>
      </w:hyperlink>
      <w:r w:rsidRPr="009440C7">
        <w:rPr>
          <w:rFonts w:cstheme="minorHAnsi"/>
          <w:color w:val="2E2E2E"/>
        </w:rPr>
        <w:t>].</w:t>
      </w:r>
    </w:p>
    <w:p w14:paraId="4F6BFFF8" w14:textId="77777777" w:rsidR="007D2E53" w:rsidRPr="009440C7" w:rsidRDefault="007D2E53" w:rsidP="00423F7C">
      <w:pPr>
        <w:pStyle w:val="Heading2"/>
      </w:pPr>
      <w:r w:rsidRPr="009440C7">
        <w:t>2.1. Participants</w:t>
      </w:r>
    </w:p>
    <w:p w14:paraId="7D47A2A9" w14:textId="77777777" w:rsidR="007D2E53" w:rsidRPr="009440C7" w:rsidRDefault="007D2E53" w:rsidP="009440C7">
      <w:pPr>
        <w:rPr>
          <w:rFonts w:cstheme="minorHAnsi"/>
          <w:color w:val="2E2E2E"/>
        </w:rPr>
      </w:pPr>
      <w:r w:rsidRPr="009440C7">
        <w:rPr>
          <w:rFonts w:cstheme="minorHAnsi"/>
          <w:color w:val="2E2E2E"/>
        </w:rPr>
        <w:t>Participants (</w:t>
      </w:r>
      <w:r w:rsidRPr="009440C7">
        <w:rPr>
          <w:rStyle w:val="Emphasis"/>
          <w:rFonts w:eastAsiaTheme="majorEastAsia" w:cstheme="minorHAnsi"/>
          <w:color w:val="2E2E2E"/>
        </w:rPr>
        <w:t>N</w:t>
      </w:r>
      <w:r w:rsidRPr="009440C7">
        <w:rPr>
          <w:rFonts w:cstheme="minorHAnsi"/>
          <w:color w:val="2E2E2E"/>
        </w:rPr>
        <w:t> = 122) were recruited from three academic clinical research sites across the United States and were randomly assigned to a treatment condition (</w:t>
      </w:r>
      <w:r w:rsidRPr="009440C7">
        <w:rPr>
          <w:rStyle w:val="Emphasis"/>
          <w:rFonts w:eastAsiaTheme="majorEastAsia" w:cstheme="minorHAnsi"/>
          <w:color w:val="2E2E2E"/>
        </w:rPr>
        <w:t>n</w:t>
      </w:r>
      <w:r w:rsidRPr="009440C7">
        <w:rPr>
          <w:rFonts w:cstheme="minorHAnsi"/>
          <w:color w:val="2E2E2E"/>
        </w:rPr>
        <w:t> = 59 PST, </w:t>
      </w:r>
      <w:r w:rsidRPr="009440C7">
        <w:rPr>
          <w:rStyle w:val="Emphasis"/>
          <w:rFonts w:eastAsiaTheme="majorEastAsia" w:cstheme="minorHAnsi"/>
          <w:color w:val="2E2E2E"/>
        </w:rPr>
        <w:t>n</w:t>
      </w:r>
      <w:r w:rsidRPr="009440C7">
        <w:rPr>
          <w:rFonts w:cstheme="minorHAnsi"/>
          <w:color w:val="2E2E2E"/>
        </w:rPr>
        <w:t> = 63 CBIT). Independent evaluators blind to treatment assignment completed assessments.</w:t>
      </w:r>
    </w:p>
    <w:p w14:paraId="403817DE" w14:textId="77777777" w:rsidR="007D2E53" w:rsidRPr="009440C7" w:rsidRDefault="007D2E53" w:rsidP="009440C7">
      <w:pPr>
        <w:rPr>
          <w:rFonts w:cstheme="minorHAnsi"/>
          <w:color w:val="2E2E2E"/>
        </w:rPr>
      </w:pPr>
      <w:r w:rsidRPr="009440C7">
        <w:rPr>
          <w:rFonts w:cstheme="minorHAnsi"/>
          <w:color w:val="2E2E2E"/>
        </w:rPr>
        <w:t>Inclusion criteria required that participants were at least 16 years old and met diagnostic criteria for either TS or CTD based on </w:t>
      </w:r>
      <w:hyperlink r:id="rId56" w:tooltip="Learn more about Clinical Global Impression from ScienceDirect's AI-generated Topic Pages" w:history="1">
        <w:r w:rsidRPr="009440C7">
          <w:rPr>
            <w:rStyle w:val="Hyperlink"/>
            <w:rFonts w:eastAsiaTheme="majorEastAsia" w:cstheme="minorHAnsi"/>
            <w:color w:val="0C7DBB"/>
          </w:rPr>
          <w:t>Clinical Global Impression – Severity scores</w:t>
        </w:r>
      </w:hyperlink>
      <w:r w:rsidRPr="009440C7">
        <w:rPr>
          <w:rFonts w:cstheme="minorHAnsi"/>
          <w:color w:val="2E2E2E"/>
        </w:rPr>
        <w:t> (moderate or higher) and Yale Global </w:t>
      </w:r>
      <w:hyperlink r:id="rId57" w:tooltip="Learn more about Tic Disorder from ScienceDirect's AI-generated Topic Pages" w:history="1">
        <w:r w:rsidRPr="009440C7">
          <w:rPr>
            <w:rStyle w:val="Hyperlink"/>
            <w:rFonts w:eastAsiaTheme="majorEastAsia" w:cstheme="minorHAnsi"/>
            <w:color w:val="0C7DBB"/>
          </w:rPr>
          <w:t>Tic</w:t>
        </w:r>
      </w:hyperlink>
      <w:r w:rsidRPr="009440C7">
        <w:rPr>
          <w:rFonts w:cstheme="minorHAnsi"/>
          <w:color w:val="2E2E2E"/>
        </w:rPr>
        <w:t xml:space="preserve"> Severity Scale scores (˃14 for TS, and ˃10 for CTD). If participants were on medication for tics, their doses were required to be </w:t>
      </w:r>
      <w:r w:rsidRPr="009440C7">
        <w:rPr>
          <w:rFonts w:cstheme="minorHAnsi"/>
          <w:color w:val="2E2E2E"/>
        </w:rPr>
        <w:lastRenderedPageBreak/>
        <w:t>stable for at least 6 weeks prior to enrollment, without intentions to change dosage during the study. Participants were also required to have English fluency and an IQ ˃ 80. Participants with a current or lifetime comorbid diagnosis (e.g., ADHD, </w:t>
      </w:r>
      <w:hyperlink r:id="rId58" w:tooltip="Learn more about Mood Disorder from ScienceDirect's AI-generated Topic Pages" w:history="1">
        <w:r w:rsidRPr="009440C7">
          <w:rPr>
            <w:rStyle w:val="Hyperlink"/>
            <w:rFonts w:eastAsiaTheme="majorEastAsia" w:cstheme="minorHAnsi"/>
            <w:color w:val="0C7DBB"/>
          </w:rPr>
          <w:t>mood disorder</w:t>
        </w:r>
      </w:hyperlink>
      <w:r w:rsidRPr="009440C7">
        <w:rPr>
          <w:rFonts w:cstheme="minorHAnsi"/>
          <w:color w:val="2E2E2E"/>
        </w:rPr>
        <w:t>, anxiety disorder, OCD) were eligible if their comorbid condition did not require another treatment at the time of </w:t>
      </w:r>
      <w:hyperlink r:id="rId59" w:tooltip="Learn more about Screening from ScienceDirect's AI-generated Topic Pages" w:history="1">
        <w:r w:rsidRPr="009440C7">
          <w:rPr>
            <w:rStyle w:val="Hyperlink"/>
            <w:rFonts w:eastAsiaTheme="majorEastAsia" w:cstheme="minorHAnsi"/>
            <w:color w:val="0C7DBB"/>
          </w:rPr>
          <w:t>screening</w:t>
        </w:r>
      </w:hyperlink>
      <w:r w:rsidRPr="009440C7">
        <w:rPr>
          <w:rFonts w:cstheme="minorHAnsi"/>
          <w:color w:val="2E2E2E"/>
        </w:rPr>
        <w:t>. Exclusion criteria ruled out participants with a history of </w:t>
      </w:r>
      <w:hyperlink r:id="rId60" w:tooltip="Learn more about Pervasive Developmental Disorder from ScienceDirect's AI-generated Topic Pages" w:history="1">
        <w:r w:rsidRPr="009440C7">
          <w:rPr>
            <w:rStyle w:val="Hyperlink"/>
            <w:rFonts w:eastAsiaTheme="majorEastAsia" w:cstheme="minorHAnsi"/>
            <w:color w:val="0C7DBB"/>
          </w:rPr>
          <w:t>pervasive developmental disorders</w:t>
        </w:r>
      </w:hyperlink>
      <w:r w:rsidRPr="009440C7">
        <w:rPr>
          <w:rFonts w:cstheme="minorHAnsi"/>
          <w:color w:val="2E2E2E"/>
        </w:rPr>
        <w:t>, </w:t>
      </w:r>
      <w:hyperlink r:id="rId61" w:tooltip="Learn more about Schizophrenia from ScienceDirect's AI-generated Topic Pages" w:history="1">
        <w:r w:rsidRPr="009440C7">
          <w:rPr>
            <w:rStyle w:val="Hyperlink"/>
            <w:rFonts w:eastAsiaTheme="majorEastAsia" w:cstheme="minorHAnsi"/>
            <w:color w:val="0C7DBB"/>
          </w:rPr>
          <w:t>schizophrenia</w:t>
        </w:r>
      </w:hyperlink>
      <w:r w:rsidRPr="009440C7">
        <w:rPr>
          <w:rFonts w:cstheme="minorHAnsi"/>
          <w:color w:val="2E2E2E"/>
        </w:rPr>
        <w:t>, or current substance use disorders. Participants who had received four or more prior sessions of behavior therapy for tics were excluded.</w:t>
      </w:r>
    </w:p>
    <w:p w14:paraId="42F87DD5" w14:textId="77777777" w:rsidR="007D2E53" w:rsidRPr="009440C7" w:rsidRDefault="007D2E53" w:rsidP="00423F7C">
      <w:pPr>
        <w:pStyle w:val="Heading2"/>
      </w:pPr>
      <w:r w:rsidRPr="009440C7">
        <w:t>2.2. Measures</w:t>
      </w:r>
    </w:p>
    <w:p w14:paraId="52003A95" w14:textId="77777777" w:rsidR="007D2E53" w:rsidRPr="009440C7" w:rsidRDefault="007D2E53" w:rsidP="00423F7C">
      <w:pPr>
        <w:pStyle w:val="Heading3"/>
      </w:pPr>
      <w:r w:rsidRPr="009440C7">
        <w:t>2.2.1. Structured clinical interview for </w:t>
      </w:r>
      <w:r w:rsidRPr="009440C7">
        <w:rPr>
          <w:rStyle w:val="Emphasis"/>
          <w:rFonts w:asciiTheme="minorHAnsi" w:hAnsiTheme="minorHAnsi" w:cstheme="minorHAnsi"/>
          <w:b/>
          <w:bCs/>
          <w:color w:val="2E2E2E"/>
          <w:sz w:val="22"/>
          <w:szCs w:val="22"/>
        </w:rPr>
        <w:t>DSM-IV-TR</w:t>
      </w:r>
      <w:r w:rsidRPr="009440C7">
        <w:t> axis I disorders, research version, patient edition (SCID-I/P)</w:t>
      </w:r>
    </w:p>
    <w:p w14:paraId="6DD436AD" w14:textId="77777777" w:rsidR="007D2E53" w:rsidRPr="009440C7" w:rsidRDefault="007D2E53" w:rsidP="009440C7">
      <w:pPr>
        <w:rPr>
          <w:rFonts w:cstheme="minorHAnsi"/>
          <w:color w:val="2E2E2E"/>
        </w:rPr>
      </w:pPr>
      <w:r w:rsidRPr="009440C7">
        <w:rPr>
          <w:rFonts w:cstheme="minorHAnsi"/>
          <w:color w:val="2E2E2E"/>
        </w:rPr>
        <w:t>The SCID-I/P [</w:t>
      </w:r>
      <w:bookmarkStart w:id="28" w:name="bbb013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"bb0130" </w:instrText>
      </w:r>
      <w:r w:rsidRPr="009440C7">
        <w:rPr>
          <w:rFonts w:cstheme="minorHAnsi"/>
          <w:color w:val="2E2E2E"/>
        </w:rPr>
        <w:fldChar w:fldCharType="separate"/>
      </w:r>
      <w:r w:rsidRPr="009440C7">
        <w:rPr>
          <w:rStyle w:val="Hyperlink"/>
          <w:rFonts w:eastAsiaTheme="majorEastAsia" w:cstheme="minorHAnsi"/>
          <w:color w:val="0C7DBB"/>
        </w:rPr>
        <w:t>26</w:t>
      </w:r>
      <w:r w:rsidRPr="009440C7">
        <w:rPr>
          <w:rFonts w:cstheme="minorHAnsi"/>
          <w:color w:val="2E2E2E"/>
        </w:rPr>
        <w:fldChar w:fldCharType="end"/>
      </w:r>
      <w:bookmarkEnd w:id="28"/>
      <w:r w:rsidRPr="009440C7">
        <w:rPr>
          <w:rFonts w:cstheme="minorHAnsi"/>
          <w:color w:val="2E2E2E"/>
        </w:rPr>
        <w:t>] is the gold-standard structured clinical interview for </w:t>
      </w:r>
      <w:hyperlink r:id="rId62" w:tooltip="Learn more about Psychiatric Diagnosis from ScienceDirect's AI-generated Topic Pages" w:history="1">
        <w:r w:rsidRPr="009440C7">
          <w:rPr>
            <w:rStyle w:val="Hyperlink"/>
            <w:rFonts w:eastAsiaTheme="majorEastAsia" w:cstheme="minorHAnsi"/>
            <w:color w:val="0C7DBB"/>
          </w:rPr>
          <w:t>psychiatric diagnoses</w:t>
        </w:r>
      </w:hyperlink>
      <w:r w:rsidRPr="009440C7">
        <w:rPr>
          <w:rFonts w:cstheme="minorHAnsi"/>
          <w:color w:val="2E2E2E"/>
        </w:rPr>
        <w:t>. A trained clinician administered the SCID-I/P at the screening visit to evaluate inclusion and exclusion criteria, as well as presence of current and lifetime comorbid psychiatric illnesses. In the present study, a dichotomous (yes/no) variable was created for presence or absence of one or more current </w:t>
      </w:r>
      <w:hyperlink r:id="rId63" w:tooltip="Learn more about DSM-IV from ScienceDirect's AI-generated Topic Pages" w:history="1">
        <w:r w:rsidRPr="009440C7">
          <w:rPr>
            <w:rStyle w:val="Hyperlink"/>
            <w:rFonts w:eastAsiaTheme="majorEastAsia" w:cstheme="minorHAnsi"/>
            <w:color w:val="0C7DBB"/>
          </w:rPr>
          <w:t>DSM-IV</w:t>
        </w:r>
      </w:hyperlink>
      <w:r w:rsidRPr="009440C7">
        <w:rPr>
          <w:rFonts w:cstheme="minorHAnsi"/>
          <w:color w:val="2E2E2E"/>
        </w:rPr>
        <w:t> psychiatric diagnoses.</w:t>
      </w:r>
    </w:p>
    <w:p w14:paraId="01426ECE" w14:textId="77777777" w:rsidR="007D2E53" w:rsidRPr="009440C7" w:rsidRDefault="007D2E53" w:rsidP="00423F7C">
      <w:pPr>
        <w:pStyle w:val="Heading3"/>
      </w:pPr>
      <w:r w:rsidRPr="009440C7">
        <w:t>2.2.2. Yale Global Tic Severity Scale (YGTSS)</w:t>
      </w:r>
    </w:p>
    <w:p w14:paraId="6CA1944C" w14:textId="77777777" w:rsidR="007D2E53" w:rsidRPr="009440C7" w:rsidRDefault="007D2E53" w:rsidP="009440C7">
      <w:pPr>
        <w:rPr>
          <w:rFonts w:cstheme="minorHAnsi"/>
          <w:color w:val="2E2E2E"/>
        </w:rPr>
      </w:pPr>
      <w:r w:rsidRPr="009440C7">
        <w:rPr>
          <w:rFonts w:cstheme="minorHAnsi"/>
          <w:color w:val="2E2E2E"/>
        </w:rPr>
        <w:t>The YGTSS [</w:t>
      </w:r>
      <w:bookmarkStart w:id="29" w:name="bbb013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"bb0135" </w:instrText>
      </w:r>
      <w:r w:rsidRPr="009440C7">
        <w:rPr>
          <w:rFonts w:cstheme="minorHAnsi"/>
          <w:color w:val="2E2E2E"/>
        </w:rPr>
        <w:fldChar w:fldCharType="separate"/>
      </w:r>
      <w:r w:rsidRPr="009440C7">
        <w:rPr>
          <w:rStyle w:val="Hyperlink"/>
          <w:rFonts w:eastAsiaTheme="majorEastAsia" w:cstheme="minorHAnsi"/>
          <w:color w:val="0C7DBB"/>
        </w:rPr>
        <w:t>27</w:t>
      </w:r>
      <w:r w:rsidRPr="009440C7">
        <w:rPr>
          <w:rFonts w:cstheme="minorHAnsi"/>
          <w:color w:val="2E2E2E"/>
        </w:rPr>
        <w:fldChar w:fldCharType="end"/>
      </w:r>
      <w:r w:rsidRPr="009440C7">
        <w:rPr>
          <w:rFonts w:cstheme="minorHAnsi"/>
          <w:color w:val="2E2E2E"/>
        </w:rPr>
        <w:t>] is the gold-standard tool for clinician-assessed tic severity. The YGTSS assesses motor and vocal tics, in terms of frequency, intensity, number, complexity, and interference, rated on </w:t>
      </w:r>
      <w:hyperlink r:id="rId64" w:tooltip="Learn more about Likert Scale from ScienceDirect's AI-generated Topic Pages" w:history="1">
        <w:r w:rsidRPr="009440C7">
          <w:rPr>
            <w:rStyle w:val="Hyperlink"/>
            <w:rFonts w:eastAsiaTheme="majorEastAsia" w:cstheme="minorHAnsi"/>
            <w:color w:val="0C7DBB"/>
          </w:rPr>
          <w:t>Likert scales</w:t>
        </w:r>
      </w:hyperlink>
      <w:r w:rsidRPr="009440C7">
        <w:rPr>
          <w:rFonts w:cstheme="minorHAnsi"/>
          <w:color w:val="2E2E2E"/>
        </w:rPr>
        <w:t> from 0 to 5. Scores from these subscales are summed to comprise the total tic severity score. Higher scores indicate greater severity. The YGTSS has strong </w:t>
      </w:r>
      <w:hyperlink r:id="rId65" w:tooltip="Learn more about Psychometry from ScienceDirect's AI-generated Topic Pages" w:history="1">
        <w:r w:rsidRPr="009440C7">
          <w:rPr>
            <w:rStyle w:val="Hyperlink"/>
            <w:rFonts w:eastAsiaTheme="majorEastAsia" w:cstheme="minorHAnsi"/>
            <w:color w:val="0C7DBB"/>
          </w:rPr>
          <w:t>psychometric</w:t>
        </w:r>
      </w:hyperlink>
      <w:r w:rsidRPr="009440C7">
        <w:rPr>
          <w:rFonts w:cstheme="minorHAnsi"/>
          <w:color w:val="2E2E2E"/>
        </w:rPr>
        <w:t> properties, including internal consistency, convergent and divergent validity, and inter-rater reliability [</w:t>
      </w:r>
      <w:hyperlink r:id="rId66" w:anchor="bb0135" w:history="1">
        <w:r w:rsidRPr="009440C7">
          <w:rPr>
            <w:rStyle w:val="Hyperlink"/>
            <w:rFonts w:eastAsiaTheme="majorEastAsia" w:cstheme="minorHAnsi"/>
            <w:color w:val="0C7DBB"/>
          </w:rPr>
          <w:t>27</w:t>
        </w:r>
      </w:hyperlink>
      <w:bookmarkEnd w:id="29"/>
      <w:r w:rsidRPr="009440C7">
        <w:rPr>
          <w:rFonts w:cstheme="minorHAnsi"/>
          <w:color w:val="2E2E2E"/>
        </w:rPr>
        <w:t>]. The YGTSS was used to establish inclusion criteria. In the present study, we used the total tic severity score as our measure of tic severity.</w:t>
      </w:r>
    </w:p>
    <w:p w14:paraId="0DC3220C" w14:textId="77777777" w:rsidR="007D2E53" w:rsidRPr="009440C7" w:rsidRDefault="007D2E53" w:rsidP="00423F7C">
      <w:pPr>
        <w:pStyle w:val="Heading3"/>
      </w:pPr>
      <w:r w:rsidRPr="009440C7">
        <w:t>2.2.3. Clinical Global Impression – Severity (CGI-S)</w:t>
      </w:r>
    </w:p>
    <w:p w14:paraId="11FDDDBC" w14:textId="77777777" w:rsidR="007D2E53" w:rsidRPr="009440C7" w:rsidRDefault="007D2E53" w:rsidP="009440C7">
      <w:pPr>
        <w:rPr>
          <w:rFonts w:cstheme="minorHAnsi"/>
          <w:color w:val="2E2E2E"/>
        </w:rPr>
      </w:pPr>
      <w:r w:rsidRPr="009440C7">
        <w:rPr>
          <w:rFonts w:cstheme="minorHAnsi"/>
          <w:color w:val="2E2E2E"/>
        </w:rPr>
        <w:t>The CGI-S [</w:t>
      </w:r>
      <w:bookmarkStart w:id="30" w:name="bbb014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"bb0140" </w:instrText>
      </w:r>
      <w:r w:rsidRPr="009440C7">
        <w:rPr>
          <w:rFonts w:cstheme="minorHAnsi"/>
          <w:color w:val="2E2E2E"/>
        </w:rPr>
        <w:fldChar w:fldCharType="separate"/>
      </w:r>
      <w:r w:rsidRPr="009440C7">
        <w:rPr>
          <w:rStyle w:val="Hyperlink"/>
          <w:rFonts w:eastAsiaTheme="majorEastAsia" w:cstheme="minorHAnsi"/>
          <w:color w:val="0C7DBB"/>
        </w:rPr>
        <w:t>28</w:t>
      </w:r>
      <w:r w:rsidRPr="009440C7">
        <w:rPr>
          <w:rFonts w:cstheme="minorHAnsi"/>
          <w:color w:val="2E2E2E"/>
        </w:rPr>
        <w:fldChar w:fldCharType="end"/>
      </w:r>
      <w:bookmarkEnd w:id="30"/>
      <w:r w:rsidRPr="009440C7">
        <w:rPr>
          <w:rFonts w:cstheme="minorHAnsi"/>
          <w:color w:val="2E2E2E"/>
        </w:rPr>
        <w:t>] is a well-validated measure of global symptom severity. The scale is rated on a 7-point Likert scale, with higher scores indicating greater severity. The CGI-S was used to establish inclusion criteria.</w:t>
      </w:r>
    </w:p>
    <w:p w14:paraId="533031B0" w14:textId="77777777" w:rsidR="007D2E53" w:rsidRPr="009440C7" w:rsidRDefault="007D2E53" w:rsidP="00423F7C">
      <w:pPr>
        <w:pStyle w:val="Heading3"/>
      </w:pPr>
      <w:r w:rsidRPr="009440C7">
        <w:t>2.2.4. Rosenberg Self-Esteem Scale (SES)</w:t>
      </w:r>
    </w:p>
    <w:p w14:paraId="7AEF1635" w14:textId="77777777" w:rsidR="007D2E53" w:rsidRPr="009440C7" w:rsidRDefault="007D2E53" w:rsidP="009440C7">
      <w:pPr>
        <w:rPr>
          <w:rFonts w:cstheme="minorHAnsi"/>
          <w:color w:val="2E2E2E"/>
        </w:rPr>
      </w:pPr>
      <w:r w:rsidRPr="009440C7">
        <w:rPr>
          <w:rFonts w:cstheme="minorHAnsi"/>
          <w:color w:val="2E2E2E"/>
        </w:rPr>
        <w:t>The SES [</w:t>
      </w:r>
      <w:bookmarkStart w:id="31" w:name="bbb014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"bb0145" </w:instrText>
      </w:r>
      <w:r w:rsidRPr="009440C7">
        <w:rPr>
          <w:rFonts w:cstheme="minorHAnsi"/>
          <w:color w:val="2E2E2E"/>
        </w:rPr>
        <w:fldChar w:fldCharType="separate"/>
      </w:r>
      <w:r w:rsidRPr="009440C7">
        <w:rPr>
          <w:rStyle w:val="Hyperlink"/>
          <w:rFonts w:eastAsiaTheme="majorEastAsia" w:cstheme="minorHAnsi"/>
          <w:color w:val="0C7DBB"/>
        </w:rPr>
        <w:t>29</w:t>
      </w:r>
      <w:r w:rsidRPr="009440C7">
        <w:rPr>
          <w:rFonts w:cstheme="minorHAnsi"/>
          <w:color w:val="2E2E2E"/>
        </w:rPr>
        <w:fldChar w:fldCharType="end"/>
      </w:r>
      <w:bookmarkEnd w:id="31"/>
      <w:r w:rsidRPr="009440C7">
        <w:rPr>
          <w:rFonts w:cstheme="minorHAnsi"/>
          <w:color w:val="2E2E2E"/>
        </w:rPr>
        <w:t>] is a self-report measure of one's self-esteem. It uses a 10-item Likert scale, with scores ranging from 0 to 30. Higher scores indicate greater self-esteem, and the normative mean (</w:t>
      </w:r>
      <w:r w:rsidRPr="009440C7">
        <w:rPr>
          <w:rStyle w:val="Emphasis"/>
          <w:rFonts w:eastAsiaTheme="majorEastAsia" w:cstheme="minorHAnsi"/>
          <w:color w:val="2E2E2E"/>
        </w:rPr>
        <w:t>SD</w:t>
      </w:r>
      <w:r w:rsidRPr="009440C7">
        <w:rPr>
          <w:rFonts w:cstheme="minorHAnsi"/>
          <w:color w:val="2E2E2E"/>
        </w:rPr>
        <w:t>) in a large U.S.-based adult sample was 22.62 (</w:t>
      </w:r>
      <w:r w:rsidRPr="009440C7">
        <w:rPr>
          <w:rStyle w:val="Emphasis"/>
          <w:rFonts w:eastAsiaTheme="majorEastAsia" w:cstheme="minorHAnsi"/>
          <w:color w:val="2E2E2E"/>
        </w:rPr>
        <w:t>5.80</w:t>
      </w:r>
      <w:r w:rsidRPr="009440C7">
        <w:rPr>
          <w:rFonts w:cstheme="minorHAnsi"/>
          <w:color w:val="2E2E2E"/>
        </w:rPr>
        <w:t>) [</w:t>
      </w:r>
      <w:bookmarkStart w:id="32" w:name="bbb015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"bb0150" </w:instrText>
      </w:r>
      <w:r w:rsidRPr="009440C7">
        <w:rPr>
          <w:rFonts w:cstheme="minorHAnsi"/>
          <w:color w:val="2E2E2E"/>
        </w:rPr>
        <w:fldChar w:fldCharType="separate"/>
      </w:r>
      <w:r w:rsidRPr="009440C7">
        <w:rPr>
          <w:rStyle w:val="Hyperlink"/>
          <w:rFonts w:eastAsiaTheme="majorEastAsia" w:cstheme="minorHAnsi"/>
          <w:color w:val="0C7DBB"/>
        </w:rPr>
        <w:t>30</w:t>
      </w:r>
      <w:r w:rsidRPr="009440C7">
        <w:rPr>
          <w:rFonts w:cstheme="minorHAnsi"/>
          <w:color w:val="2E2E2E"/>
        </w:rPr>
        <w:fldChar w:fldCharType="end"/>
      </w:r>
      <w:r w:rsidRPr="009440C7">
        <w:rPr>
          <w:rFonts w:cstheme="minorHAnsi"/>
          <w:color w:val="2E2E2E"/>
        </w:rPr>
        <w:t>]. The SES has strong </w:t>
      </w:r>
      <w:hyperlink r:id="rId67" w:tooltip="Learn more about Test Retest Reliability from ScienceDirect's AI-generated Topic Pages" w:history="1">
        <w:r w:rsidRPr="009440C7">
          <w:rPr>
            <w:rStyle w:val="Hyperlink"/>
            <w:rFonts w:eastAsiaTheme="majorEastAsia" w:cstheme="minorHAnsi"/>
            <w:color w:val="0C7DBB"/>
          </w:rPr>
          <w:t>test-retest reliability</w:t>
        </w:r>
      </w:hyperlink>
      <w:r w:rsidRPr="009440C7">
        <w:rPr>
          <w:rFonts w:cstheme="minorHAnsi"/>
          <w:color w:val="2E2E2E"/>
        </w:rPr>
        <w:t> (0.82 to 0.88) and strong internal consistency [</w:t>
      </w:r>
      <w:bookmarkStart w:id="33" w:name="bbb015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"bb0155" </w:instrText>
      </w:r>
      <w:r w:rsidRPr="009440C7">
        <w:rPr>
          <w:rFonts w:cstheme="minorHAnsi"/>
          <w:color w:val="2E2E2E"/>
        </w:rPr>
        <w:fldChar w:fldCharType="separate"/>
      </w:r>
      <w:r w:rsidRPr="009440C7">
        <w:rPr>
          <w:rStyle w:val="Hyperlink"/>
          <w:rFonts w:eastAsiaTheme="majorEastAsia" w:cstheme="minorHAnsi"/>
          <w:color w:val="0C7DBB"/>
        </w:rPr>
        <w:t>31</w:t>
      </w:r>
      <w:r w:rsidRPr="009440C7">
        <w:rPr>
          <w:rFonts w:cstheme="minorHAnsi"/>
          <w:color w:val="2E2E2E"/>
        </w:rPr>
        <w:fldChar w:fldCharType="end"/>
      </w:r>
      <w:bookmarkEnd w:id="33"/>
      <w:r w:rsidRPr="009440C7">
        <w:rPr>
          <w:rFonts w:cstheme="minorHAnsi"/>
          <w:color w:val="2E2E2E"/>
        </w:rPr>
        <w:t>]. In the present study, internal consistency was strong at baseline (α = 0.91) and week 10 (α = 0.90).</w:t>
      </w:r>
    </w:p>
    <w:p w14:paraId="4133F753" w14:textId="77777777" w:rsidR="007D2E53" w:rsidRPr="009440C7" w:rsidRDefault="007D2E53" w:rsidP="00423F7C">
      <w:pPr>
        <w:pStyle w:val="Heading3"/>
      </w:pPr>
      <w:r w:rsidRPr="009440C7">
        <w:t>2.2.5. Beck Depression Inventory-II (BDI-II)</w:t>
      </w:r>
    </w:p>
    <w:p w14:paraId="01A3FF9A" w14:textId="77777777" w:rsidR="007D2E53" w:rsidRPr="009440C7" w:rsidRDefault="007D2E53" w:rsidP="009440C7">
      <w:pPr>
        <w:rPr>
          <w:rFonts w:cstheme="minorHAnsi"/>
          <w:color w:val="2E2E2E"/>
        </w:rPr>
      </w:pPr>
      <w:r w:rsidRPr="009440C7">
        <w:rPr>
          <w:rFonts w:cstheme="minorHAnsi"/>
          <w:color w:val="2E2E2E"/>
        </w:rPr>
        <w:t>The BDI-II [</w:t>
      </w:r>
      <w:bookmarkStart w:id="34" w:name="bbb016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"bb0160" </w:instrText>
      </w:r>
      <w:r w:rsidRPr="009440C7">
        <w:rPr>
          <w:rFonts w:cstheme="minorHAnsi"/>
          <w:color w:val="2E2E2E"/>
        </w:rPr>
        <w:fldChar w:fldCharType="separate"/>
      </w:r>
      <w:r w:rsidRPr="009440C7">
        <w:rPr>
          <w:rStyle w:val="Hyperlink"/>
          <w:rFonts w:eastAsiaTheme="majorEastAsia" w:cstheme="minorHAnsi"/>
          <w:color w:val="0C7DBB"/>
        </w:rPr>
        <w:t>32</w:t>
      </w:r>
      <w:r w:rsidRPr="009440C7">
        <w:rPr>
          <w:rFonts w:cstheme="minorHAnsi"/>
          <w:color w:val="2E2E2E"/>
        </w:rPr>
        <w:fldChar w:fldCharType="end"/>
      </w:r>
      <w:r w:rsidRPr="009440C7">
        <w:rPr>
          <w:rFonts w:cstheme="minorHAnsi"/>
          <w:color w:val="2E2E2E"/>
        </w:rPr>
        <w:t>] is a self-report measure of depression symptom severity. The measure consists of 21 Likert scale items, with total scores ranging from 0 to 63. Higher scores indicate greater depressive severity. The BDI-II demonstrates strong internal consistency (α = 0.91) in psychiatric </w:t>
      </w:r>
      <w:hyperlink r:id="rId68" w:tooltip="Learn more about Outpatient from ScienceDirect's AI-generated Topic Pages" w:history="1">
        <w:r w:rsidRPr="009440C7">
          <w:rPr>
            <w:rStyle w:val="Hyperlink"/>
            <w:rFonts w:eastAsiaTheme="majorEastAsia" w:cstheme="minorHAnsi"/>
            <w:color w:val="0C7DBB"/>
          </w:rPr>
          <w:t>outpatients</w:t>
        </w:r>
      </w:hyperlink>
      <w:r w:rsidRPr="009440C7">
        <w:rPr>
          <w:rFonts w:cstheme="minorHAnsi"/>
          <w:color w:val="2E2E2E"/>
        </w:rPr>
        <w:t> [</w:t>
      </w:r>
      <w:hyperlink r:id="rId69" w:anchor="bb0160" w:history="1">
        <w:r w:rsidRPr="009440C7">
          <w:rPr>
            <w:rStyle w:val="Hyperlink"/>
            <w:rFonts w:eastAsiaTheme="majorEastAsia" w:cstheme="minorHAnsi"/>
            <w:color w:val="0C7DBB"/>
          </w:rPr>
          <w:t>32</w:t>
        </w:r>
      </w:hyperlink>
      <w:bookmarkEnd w:id="34"/>
      <w:r w:rsidRPr="009440C7">
        <w:rPr>
          <w:rFonts w:cstheme="minorHAnsi"/>
          <w:color w:val="2E2E2E"/>
        </w:rPr>
        <w:t>]. It also demonstrates strong </w:t>
      </w:r>
      <w:hyperlink r:id="rId70" w:tooltip="Learn more about Convergent Validity from ScienceDirect's AI-generated Topic Pages" w:history="1">
        <w:r w:rsidRPr="009440C7">
          <w:rPr>
            <w:rStyle w:val="Hyperlink"/>
            <w:rFonts w:eastAsiaTheme="majorEastAsia" w:cstheme="minorHAnsi"/>
            <w:color w:val="0C7DBB"/>
          </w:rPr>
          <w:t>convergent validity</w:t>
        </w:r>
      </w:hyperlink>
      <w:r w:rsidRPr="009440C7">
        <w:rPr>
          <w:rFonts w:cstheme="minorHAnsi"/>
          <w:color w:val="2E2E2E"/>
        </w:rPr>
        <w:t> with other measures of depression, and </w:t>
      </w:r>
      <w:hyperlink r:id="rId71" w:tooltip="Learn more about Discriminant Validity from ScienceDirect's AI-generated Topic Pages" w:history="1">
        <w:r w:rsidRPr="009440C7">
          <w:rPr>
            <w:rStyle w:val="Hyperlink"/>
            <w:rFonts w:eastAsiaTheme="majorEastAsia" w:cstheme="minorHAnsi"/>
            <w:color w:val="0C7DBB"/>
          </w:rPr>
          <w:t>discriminant validity</w:t>
        </w:r>
      </w:hyperlink>
      <w:r w:rsidRPr="009440C7">
        <w:rPr>
          <w:rFonts w:cstheme="minorHAnsi"/>
          <w:color w:val="2E2E2E"/>
        </w:rPr>
        <w:t> with measures of anxiety [</w:t>
      </w:r>
      <w:bookmarkStart w:id="35" w:name="bbb016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"bb0165" </w:instrText>
      </w:r>
      <w:r w:rsidRPr="009440C7">
        <w:rPr>
          <w:rFonts w:cstheme="minorHAnsi"/>
          <w:color w:val="2E2E2E"/>
        </w:rPr>
        <w:fldChar w:fldCharType="separate"/>
      </w:r>
      <w:r w:rsidRPr="009440C7">
        <w:rPr>
          <w:rStyle w:val="Hyperlink"/>
          <w:rFonts w:eastAsiaTheme="majorEastAsia" w:cstheme="minorHAnsi"/>
          <w:color w:val="0C7DBB"/>
        </w:rPr>
        <w:t>33</w:t>
      </w:r>
      <w:r w:rsidRPr="009440C7">
        <w:rPr>
          <w:rFonts w:cstheme="minorHAnsi"/>
          <w:color w:val="2E2E2E"/>
        </w:rPr>
        <w:fldChar w:fldCharType="end"/>
      </w:r>
      <w:bookmarkEnd w:id="35"/>
      <w:r w:rsidRPr="009440C7">
        <w:rPr>
          <w:rFonts w:cstheme="minorHAnsi"/>
          <w:color w:val="2E2E2E"/>
        </w:rPr>
        <w:t>]. In the present study, internal consistency was strong at baseline (α = 0.91).</w:t>
      </w:r>
    </w:p>
    <w:p w14:paraId="0B915F43" w14:textId="77777777" w:rsidR="007D2E53" w:rsidRPr="009440C7" w:rsidRDefault="007D2E53" w:rsidP="00423F7C">
      <w:pPr>
        <w:pStyle w:val="Heading2"/>
      </w:pPr>
      <w:r w:rsidRPr="009440C7">
        <w:t>2.3. Procedures</w:t>
      </w:r>
    </w:p>
    <w:p w14:paraId="6300362D" w14:textId="77777777" w:rsidR="007D2E53" w:rsidRPr="009440C7" w:rsidRDefault="007D2E53" w:rsidP="009440C7">
      <w:pPr>
        <w:rPr>
          <w:rFonts w:cstheme="minorHAnsi"/>
          <w:color w:val="2E2E2E"/>
        </w:rPr>
      </w:pPr>
      <w:r w:rsidRPr="009440C7">
        <w:rPr>
          <w:rFonts w:cstheme="minorHAnsi"/>
          <w:color w:val="2E2E2E"/>
        </w:rPr>
        <w:t>For detailed procedures of the RCT, see Wilhelm et al. [</w:t>
      </w:r>
      <w:hyperlink r:id="rId72" w:anchor="bb0125" w:history="1">
        <w:r w:rsidRPr="009440C7">
          <w:rPr>
            <w:rStyle w:val="Hyperlink"/>
            <w:rFonts w:eastAsiaTheme="majorEastAsia" w:cstheme="minorHAnsi"/>
            <w:color w:val="0C7DBB"/>
          </w:rPr>
          <w:t>25</w:t>
        </w:r>
      </w:hyperlink>
      <w:r w:rsidRPr="009440C7">
        <w:rPr>
          <w:rFonts w:cstheme="minorHAnsi"/>
          <w:color w:val="2E2E2E"/>
        </w:rPr>
        <w:t>]. Informed consent was obtained from adult participants and from parents of minors; assent of adolescent participants was also obtained. The study was approved by the three sites' institutional review boards. Participants were randomly assigned to treatment conditions, both of which consisted of 8 therapy sessions over 10 weeks. Sessions occurred weekly except for the final two sessions, which took place 2 weeks apart.</w:t>
      </w:r>
    </w:p>
    <w:p w14:paraId="1A2B4177" w14:textId="77777777" w:rsidR="007D2E53" w:rsidRPr="009440C7" w:rsidRDefault="007D2E53" w:rsidP="009440C7">
      <w:pPr>
        <w:rPr>
          <w:rFonts w:cstheme="minorHAnsi"/>
          <w:color w:val="2E2E2E"/>
        </w:rPr>
      </w:pPr>
      <w:r w:rsidRPr="009440C7">
        <w:rPr>
          <w:rFonts w:cstheme="minorHAnsi"/>
          <w:color w:val="2E2E2E"/>
        </w:rPr>
        <w:lastRenderedPageBreak/>
        <w:t>CBIT [</w:t>
      </w:r>
      <w:bookmarkStart w:id="36" w:name="bbb017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"bb0170" </w:instrText>
      </w:r>
      <w:r w:rsidRPr="009440C7">
        <w:rPr>
          <w:rFonts w:cstheme="minorHAnsi"/>
          <w:color w:val="2E2E2E"/>
        </w:rPr>
        <w:fldChar w:fldCharType="separate"/>
      </w:r>
      <w:r w:rsidRPr="009440C7">
        <w:rPr>
          <w:rStyle w:val="Hyperlink"/>
          <w:rFonts w:eastAsiaTheme="majorEastAsia" w:cstheme="minorHAnsi"/>
          <w:color w:val="0C7DBB"/>
        </w:rPr>
        <w:t>34</w:t>
      </w:r>
      <w:r w:rsidRPr="009440C7">
        <w:rPr>
          <w:rFonts w:cstheme="minorHAnsi"/>
          <w:color w:val="2E2E2E"/>
        </w:rPr>
        <w:fldChar w:fldCharType="end"/>
      </w:r>
      <w:bookmarkEnd w:id="36"/>
      <w:r w:rsidRPr="009440C7">
        <w:rPr>
          <w:rFonts w:cstheme="minorHAnsi"/>
          <w:color w:val="2E2E2E"/>
        </w:rPr>
        <w:t>] involved </w:t>
      </w:r>
      <w:hyperlink r:id="rId73" w:tooltip="Learn more about Psychoeducation from ScienceDirect's AI-generated Topic Pages" w:history="1">
        <w:r w:rsidRPr="009440C7">
          <w:rPr>
            <w:rStyle w:val="Hyperlink"/>
            <w:rFonts w:eastAsiaTheme="majorEastAsia" w:cstheme="minorHAnsi"/>
            <w:color w:val="0C7DBB"/>
          </w:rPr>
          <w:t>psychoeducation</w:t>
        </w:r>
      </w:hyperlink>
      <w:r w:rsidRPr="009440C7">
        <w:rPr>
          <w:rFonts w:cstheme="minorHAnsi"/>
          <w:color w:val="2E2E2E"/>
        </w:rPr>
        <w:t> about tics and TS, awareness training, competing response training (i.e., HRT), relaxation skills, and applying functional analysis to manage the triggers and consequences of tics. PST involved psychoeducation about tics and TS, as well as supportive therapy for tics and related concerns.</w:t>
      </w:r>
    </w:p>
    <w:p w14:paraId="087B3D9D" w14:textId="77777777" w:rsidR="007D2E53" w:rsidRPr="009440C7" w:rsidRDefault="007D2E53" w:rsidP="009440C7">
      <w:pPr>
        <w:rPr>
          <w:rFonts w:cstheme="minorHAnsi"/>
          <w:color w:val="2E2E2E"/>
        </w:rPr>
      </w:pPr>
      <w:r w:rsidRPr="009440C7">
        <w:rPr>
          <w:rFonts w:cstheme="minorHAnsi"/>
          <w:color w:val="2E2E2E"/>
        </w:rPr>
        <w:t>Participants completed self-report and clinician-administered assessments at screening (i.e., SCID-I/P, CGI-S), baseline (i.e., YGTSS, SES, BDI-II), and week 10/end-of-treatment (i.e., YGTSS, SES, BDI-II), to establish inclusion and exclusion criteria and to measure change over treatment. Although the original trial also included 3- and 6-month follow-up assessments, the extent of missing data on the SES precluded examination of these time points in the current study.</w:t>
      </w:r>
    </w:p>
    <w:p w14:paraId="7AF7592B" w14:textId="77777777" w:rsidR="007D2E53" w:rsidRPr="009440C7" w:rsidRDefault="007D2E53" w:rsidP="00423F7C">
      <w:pPr>
        <w:pStyle w:val="Heading2"/>
      </w:pPr>
      <w:r w:rsidRPr="009440C7">
        <w:t>2.4. Data analyses</w:t>
      </w:r>
    </w:p>
    <w:p w14:paraId="7E24BC1B" w14:textId="77777777" w:rsidR="007D2E53" w:rsidRPr="009440C7" w:rsidRDefault="007D2E53" w:rsidP="009440C7">
      <w:pPr>
        <w:rPr>
          <w:rFonts w:cstheme="minorHAnsi"/>
          <w:color w:val="2E2E2E"/>
        </w:rPr>
      </w:pPr>
      <w:r w:rsidRPr="009440C7">
        <w:rPr>
          <w:rFonts w:cstheme="minorHAnsi"/>
          <w:color w:val="2E2E2E"/>
        </w:rPr>
        <w:t>We examined normality of the primary study variables with visual examination of distributions, skewness, and </w:t>
      </w:r>
      <w:hyperlink r:id="rId74" w:tooltip="Learn more about Kurtosis from ScienceDirect's AI-generated Topic Pages" w:history="1">
        <w:r w:rsidRPr="009440C7">
          <w:rPr>
            <w:rStyle w:val="Hyperlink"/>
            <w:rFonts w:eastAsiaTheme="majorEastAsia" w:cstheme="minorHAnsi"/>
            <w:color w:val="0C7DBB"/>
          </w:rPr>
          <w:t>kurtosis</w:t>
        </w:r>
      </w:hyperlink>
      <w:r w:rsidRPr="009440C7">
        <w:rPr>
          <w:rFonts w:cstheme="minorHAnsi"/>
          <w:color w:val="2E2E2E"/>
        </w:rPr>
        <w:t> values. Variables appeared to be normally distributed and were within recommended cutoffs [</w:t>
      </w:r>
      <w:bookmarkStart w:id="37" w:name="bbb017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"bb0175" </w:instrText>
      </w:r>
      <w:r w:rsidRPr="009440C7">
        <w:rPr>
          <w:rFonts w:cstheme="minorHAnsi"/>
          <w:color w:val="2E2E2E"/>
        </w:rPr>
        <w:fldChar w:fldCharType="separate"/>
      </w:r>
      <w:r w:rsidRPr="009440C7">
        <w:rPr>
          <w:rStyle w:val="Hyperlink"/>
          <w:rFonts w:eastAsiaTheme="majorEastAsia" w:cstheme="minorHAnsi"/>
          <w:color w:val="0C7DBB"/>
        </w:rPr>
        <w:t>35</w:t>
      </w:r>
      <w:r w:rsidRPr="009440C7">
        <w:rPr>
          <w:rFonts w:cstheme="minorHAnsi"/>
          <w:color w:val="2E2E2E"/>
        </w:rPr>
        <w:fldChar w:fldCharType="end"/>
      </w:r>
      <w:bookmarkEnd w:id="37"/>
      <w:r w:rsidRPr="009440C7">
        <w:rPr>
          <w:rFonts w:cstheme="minorHAnsi"/>
          <w:color w:val="2E2E2E"/>
        </w:rPr>
        <w:t>].</w:t>
      </w:r>
    </w:p>
    <w:p w14:paraId="625150D1" w14:textId="77777777" w:rsidR="007D2E53" w:rsidRPr="009440C7" w:rsidRDefault="007D2E53" w:rsidP="009440C7">
      <w:pPr>
        <w:rPr>
          <w:rFonts w:cstheme="minorHAnsi"/>
          <w:color w:val="2E2E2E"/>
        </w:rPr>
      </w:pPr>
      <w:r w:rsidRPr="009440C7">
        <w:rPr>
          <w:rFonts w:cstheme="minorHAnsi"/>
          <w:color w:val="2E2E2E"/>
        </w:rPr>
        <w:t>To examine whether our sample's baseline scores on the SES differed significantly from published norms (Aim 1), we compared SES scores among </w:t>
      </w:r>
      <w:hyperlink r:id="rId75" w:tooltip="Learn more about Study Participant from ScienceDirect's AI-generated Topic Pages" w:history="1">
        <w:r w:rsidRPr="009440C7">
          <w:rPr>
            <w:rStyle w:val="Hyperlink"/>
            <w:rFonts w:eastAsiaTheme="majorEastAsia" w:cstheme="minorHAnsi"/>
            <w:color w:val="0C7DBB"/>
          </w:rPr>
          <w:t>study participants</w:t>
        </w:r>
      </w:hyperlink>
      <w:r w:rsidRPr="009440C7">
        <w:rPr>
          <w:rFonts w:cstheme="minorHAnsi"/>
          <w:color w:val="2E2E2E"/>
        </w:rPr>
        <w:t> with TS/CTD only, study participants with TS/CTD and one or more current comorbid psychiatric diagnoses (“current comorbidity”), and the SES mean </w:t>
      </w:r>
      <w:r w:rsidRPr="009440C7">
        <w:rPr>
          <w:rStyle w:val="Emphasis"/>
          <w:rFonts w:eastAsiaTheme="majorEastAsia" w:cstheme="minorHAnsi"/>
          <w:color w:val="2E2E2E"/>
        </w:rPr>
        <w:t>(SD</w:t>
      </w:r>
      <w:r w:rsidRPr="009440C7">
        <w:rPr>
          <w:rFonts w:cstheme="minorHAnsi"/>
          <w:color w:val="2E2E2E"/>
        </w:rPr>
        <w:t>) from a large (</w:t>
      </w:r>
      <w:r w:rsidRPr="009440C7">
        <w:rPr>
          <w:rStyle w:val="Emphasis"/>
          <w:rFonts w:eastAsiaTheme="majorEastAsia" w:cstheme="minorHAnsi"/>
          <w:color w:val="2E2E2E"/>
        </w:rPr>
        <w:t>N</w:t>
      </w:r>
      <w:r w:rsidRPr="009440C7">
        <w:rPr>
          <w:rFonts w:cstheme="minorHAnsi"/>
          <w:color w:val="2E2E2E"/>
        </w:rPr>
        <w:t> = 503), nationally-representative sample of American adults [</w:t>
      </w:r>
      <w:hyperlink r:id="rId76" w:anchor="bb0150" w:history="1">
        <w:r w:rsidRPr="009440C7">
          <w:rPr>
            <w:rStyle w:val="Hyperlink"/>
            <w:rFonts w:eastAsiaTheme="majorEastAsia" w:cstheme="minorHAnsi"/>
            <w:color w:val="0C7DBB"/>
          </w:rPr>
          <w:t>30</w:t>
        </w:r>
      </w:hyperlink>
      <w:r w:rsidRPr="009440C7">
        <w:rPr>
          <w:rFonts w:cstheme="minorHAnsi"/>
          <w:color w:val="2E2E2E"/>
        </w:rPr>
        <w:t>], using 3 independent samples </w:t>
      </w:r>
      <w:r w:rsidRPr="009440C7">
        <w:rPr>
          <w:rStyle w:val="Emphasis"/>
          <w:rFonts w:eastAsiaTheme="majorEastAsia" w:cstheme="minorHAnsi"/>
          <w:color w:val="2E2E2E"/>
        </w:rPr>
        <w:t>t-</w:t>
      </w:r>
      <w:r w:rsidRPr="009440C7">
        <w:rPr>
          <w:rFonts w:cstheme="minorHAnsi"/>
          <w:color w:val="2E2E2E"/>
        </w:rPr>
        <w:t>tests. We calculated Cohen's </w:t>
      </w:r>
      <w:r w:rsidRPr="009440C7">
        <w:rPr>
          <w:rStyle w:val="Emphasis"/>
          <w:rFonts w:eastAsiaTheme="majorEastAsia" w:cstheme="minorHAnsi"/>
          <w:color w:val="2E2E2E"/>
        </w:rPr>
        <w:t>d</w:t>
      </w:r>
      <w:r w:rsidRPr="009440C7">
        <w:rPr>
          <w:rFonts w:cstheme="minorHAnsi"/>
          <w:color w:val="2E2E2E"/>
        </w:rPr>
        <w:t> to determine the effect size of any differences in means.</w:t>
      </w:r>
    </w:p>
    <w:p w14:paraId="64964940" w14:textId="77777777" w:rsidR="007D2E53" w:rsidRPr="009440C7" w:rsidRDefault="007D2E53" w:rsidP="009440C7">
      <w:pPr>
        <w:rPr>
          <w:rFonts w:cstheme="minorHAnsi"/>
          <w:color w:val="2E2E2E"/>
        </w:rPr>
      </w:pPr>
      <w:r w:rsidRPr="009440C7">
        <w:rPr>
          <w:rFonts w:cstheme="minorHAnsi"/>
          <w:color w:val="2E2E2E"/>
        </w:rPr>
        <w:t>To examine the strength of the association between self-esteem and tic severity at baseline (Aim 2), we used a </w:t>
      </w:r>
      <w:hyperlink r:id="rId77" w:tooltip="Learn more about Multiple Regression from ScienceDirect's AI-generated Topic Pages" w:history="1">
        <w:r w:rsidRPr="009440C7">
          <w:rPr>
            <w:rStyle w:val="Hyperlink"/>
            <w:rFonts w:eastAsiaTheme="majorEastAsia" w:cstheme="minorHAnsi"/>
            <w:color w:val="0C7DBB"/>
          </w:rPr>
          <w:t>multiple regression</w:t>
        </w:r>
      </w:hyperlink>
      <w:r w:rsidRPr="009440C7">
        <w:rPr>
          <w:rFonts w:cstheme="minorHAnsi"/>
          <w:color w:val="2E2E2E"/>
        </w:rPr>
        <w:t> model with baseline self-esteem as the dependent variable and baseline tic severity, current comorbidity, baseline depression severity, and study site as predictors.</w:t>
      </w:r>
    </w:p>
    <w:p w14:paraId="74850898" w14:textId="77777777" w:rsidR="007D2E53" w:rsidRPr="009440C7" w:rsidRDefault="007D2E53" w:rsidP="009440C7">
      <w:pPr>
        <w:rPr>
          <w:rFonts w:cstheme="minorHAnsi"/>
          <w:color w:val="2E2E2E"/>
        </w:rPr>
      </w:pPr>
      <w:r w:rsidRPr="009440C7">
        <w:rPr>
          <w:rFonts w:cstheme="minorHAnsi"/>
          <w:color w:val="2E2E2E"/>
        </w:rPr>
        <w:t>To examine the impact of treatment assignment and current comorbidity on changes in self-esteem from baseline to end of treatment (Aim 3), we conducted a </w:t>
      </w:r>
      <w:hyperlink r:id="rId78" w:tooltip="Learn more about Generalized Linear Model from ScienceDirect's AI-generated Topic Pages" w:history="1">
        <w:r w:rsidRPr="009440C7">
          <w:rPr>
            <w:rStyle w:val="Hyperlink"/>
            <w:rFonts w:eastAsiaTheme="majorEastAsia" w:cstheme="minorHAnsi"/>
            <w:color w:val="0C7DBB"/>
          </w:rPr>
          <w:t>generalized linear model</w:t>
        </w:r>
      </w:hyperlink>
      <w:r w:rsidRPr="009440C7">
        <w:rPr>
          <w:rFonts w:cstheme="minorHAnsi"/>
          <w:color w:val="2E2E2E"/>
        </w:rPr>
        <w:t> (GLM) with self-esteem change scores (week 10 </w:t>
      </w:r>
      <w:hyperlink r:id="rId79" w:tooltip="Learn more about Alginic Acid from ScienceDirect's AI-generated Topic Pages" w:history="1">
        <w:r w:rsidRPr="009440C7">
          <w:rPr>
            <w:rStyle w:val="Hyperlink"/>
            <w:rFonts w:eastAsiaTheme="majorEastAsia" w:cstheme="minorHAnsi"/>
            <w:color w:val="0C7DBB"/>
          </w:rPr>
          <w:t>minus</w:t>
        </w:r>
      </w:hyperlink>
      <w:r w:rsidRPr="009440C7">
        <w:rPr>
          <w:rFonts w:cstheme="minorHAnsi"/>
          <w:color w:val="2E2E2E"/>
        </w:rPr>
        <w:t> baseline) as the dependent variable, treatment assignment (CBIT vs. PST), current comorbidity, study site, the interaction of treatment assignment and current comorbidity, and the interaction of study site and treatment as predictors, and baseline depression severity as a covariate.</w:t>
      </w:r>
    </w:p>
    <w:p w14:paraId="2EA7A216" w14:textId="77777777" w:rsidR="007D2E53" w:rsidRPr="009440C7" w:rsidRDefault="007D2E53" w:rsidP="009440C7">
      <w:pPr>
        <w:rPr>
          <w:rFonts w:cstheme="minorHAnsi"/>
          <w:color w:val="2E2E2E"/>
        </w:rPr>
      </w:pPr>
      <w:r w:rsidRPr="009440C7">
        <w:rPr>
          <w:rFonts w:cstheme="minorHAnsi"/>
          <w:color w:val="2E2E2E"/>
        </w:rPr>
        <w:t>For the regression model and GLM (aims 2 and 3, respectively), we calculated Cohen's ƒ</w:t>
      </w:r>
      <w:r w:rsidRPr="009440C7">
        <w:rPr>
          <w:rFonts w:cstheme="minorHAnsi"/>
          <w:color w:val="2E2E2E"/>
          <w:vertAlign w:val="superscript"/>
        </w:rPr>
        <w:t>2</w:t>
      </w:r>
      <w:r w:rsidRPr="009440C7">
        <w:rPr>
          <w:rFonts w:cstheme="minorHAnsi"/>
          <w:color w:val="2E2E2E"/>
        </w:rPr>
        <w:t> as an estimate of the local effect size of specific variables in the context of the </w:t>
      </w:r>
      <w:hyperlink r:id="rId80" w:tooltip="Learn more about Multivariate Regression from ScienceDirect's AI-generated Topic Pages" w:history="1">
        <w:r w:rsidRPr="009440C7">
          <w:rPr>
            <w:rStyle w:val="Hyperlink"/>
            <w:rFonts w:eastAsiaTheme="majorEastAsia" w:cstheme="minorHAnsi"/>
            <w:color w:val="0C7DBB"/>
          </w:rPr>
          <w:t>multivariate regression</w:t>
        </w:r>
      </w:hyperlink>
      <w:r w:rsidRPr="009440C7">
        <w:rPr>
          <w:rFonts w:cstheme="minorHAnsi"/>
          <w:color w:val="2E2E2E"/>
        </w:rPr>
        <w:t> models [</w:t>
      </w:r>
      <w:bookmarkStart w:id="38" w:name="bbb018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"bb0180" </w:instrText>
      </w:r>
      <w:r w:rsidRPr="009440C7">
        <w:rPr>
          <w:rFonts w:cstheme="minorHAnsi"/>
          <w:color w:val="2E2E2E"/>
        </w:rPr>
        <w:fldChar w:fldCharType="separate"/>
      </w:r>
      <w:r w:rsidRPr="009440C7">
        <w:rPr>
          <w:rStyle w:val="Hyperlink"/>
          <w:rFonts w:eastAsiaTheme="majorEastAsia" w:cstheme="minorHAnsi"/>
          <w:color w:val="0C7DBB"/>
        </w:rPr>
        <w:t>36</w:t>
      </w:r>
      <w:r w:rsidRPr="009440C7">
        <w:rPr>
          <w:rFonts w:cstheme="minorHAnsi"/>
          <w:color w:val="2E2E2E"/>
        </w:rPr>
        <w:fldChar w:fldCharType="end"/>
      </w:r>
      <w:bookmarkEnd w:id="38"/>
      <w:r w:rsidRPr="009440C7">
        <w:rPr>
          <w:rFonts w:cstheme="minorHAnsi"/>
          <w:color w:val="2E2E2E"/>
        </w:rPr>
        <w:t>], where ƒ</w:t>
      </w:r>
      <w:r w:rsidRPr="009440C7">
        <w:rPr>
          <w:rFonts w:cstheme="minorHAnsi"/>
          <w:color w:val="2E2E2E"/>
          <w:vertAlign w:val="superscript"/>
        </w:rPr>
        <w:t>2</w:t>
      </w:r>
      <w:r w:rsidRPr="009440C7">
        <w:rPr>
          <w:rFonts w:cstheme="minorHAnsi"/>
          <w:color w:val="2E2E2E"/>
        </w:rPr>
        <w:t>[predictor] = (r</w:t>
      </w:r>
      <w:r w:rsidRPr="009440C7">
        <w:rPr>
          <w:rFonts w:cstheme="minorHAnsi"/>
          <w:color w:val="2E2E2E"/>
          <w:vertAlign w:val="superscript"/>
        </w:rPr>
        <w:t>2</w:t>
      </w:r>
      <w:r w:rsidRPr="009440C7">
        <w:rPr>
          <w:rFonts w:cstheme="minorHAnsi"/>
          <w:color w:val="2E2E2E"/>
        </w:rPr>
        <w:t> [full model] – r</w:t>
      </w:r>
      <w:r w:rsidRPr="009440C7">
        <w:rPr>
          <w:rFonts w:cstheme="minorHAnsi"/>
          <w:color w:val="2E2E2E"/>
          <w:vertAlign w:val="superscript"/>
        </w:rPr>
        <w:t>2</w:t>
      </w:r>
      <w:r w:rsidRPr="009440C7">
        <w:rPr>
          <w:rFonts w:cstheme="minorHAnsi"/>
          <w:color w:val="2E2E2E"/>
        </w:rPr>
        <w:t> [model without predictor])/(1 – r</w:t>
      </w:r>
      <w:r w:rsidRPr="009440C7">
        <w:rPr>
          <w:rFonts w:cstheme="minorHAnsi"/>
          <w:color w:val="2E2E2E"/>
          <w:vertAlign w:val="superscript"/>
        </w:rPr>
        <w:t>2</w:t>
      </w:r>
      <w:r w:rsidRPr="009440C7">
        <w:rPr>
          <w:rFonts w:cstheme="minorHAnsi"/>
          <w:color w:val="2E2E2E"/>
        </w:rPr>
        <w:t> [full model]), and each r</w:t>
      </w:r>
      <w:r w:rsidRPr="009440C7">
        <w:rPr>
          <w:rFonts w:cstheme="minorHAnsi"/>
          <w:color w:val="2E2E2E"/>
          <w:vertAlign w:val="superscript"/>
        </w:rPr>
        <w:t>2</w:t>
      </w:r>
      <w:r w:rsidRPr="009440C7">
        <w:rPr>
          <w:rFonts w:cstheme="minorHAnsi"/>
          <w:color w:val="2E2E2E"/>
        </w:rPr>
        <w:t> was calculated as r</w:t>
      </w:r>
      <w:r w:rsidRPr="009440C7">
        <w:rPr>
          <w:rFonts w:cstheme="minorHAnsi"/>
          <w:color w:val="2E2E2E"/>
          <w:vertAlign w:val="superscript"/>
        </w:rPr>
        <w:t>2</w:t>
      </w:r>
      <w:r w:rsidRPr="009440C7">
        <w:rPr>
          <w:rFonts w:cstheme="minorHAnsi"/>
          <w:color w:val="2E2E2E"/>
        </w:rPr>
        <w:t> [model] = (var[null model] – var.[model])/var.[null model]. Cohen's ƒ</w:t>
      </w:r>
      <w:r w:rsidRPr="009440C7">
        <w:rPr>
          <w:rFonts w:cstheme="minorHAnsi"/>
          <w:color w:val="2E2E2E"/>
          <w:vertAlign w:val="superscript"/>
        </w:rPr>
        <w:t>2</w:t>
      </w:r>
      <w:r w:rsidRPr="009440C7">
        <w:rPr>
          <w:rFonts w:cstheme="minorHAnsi"/>
          <w:color w:val="2E2E2E"/>
        </w:rPr>
        <w:t> ≥ 0.02, ƒ</w:t>
      </w:r>
      <w:r w:rsidRPr="009440C7">
        <w:rPr>
          <w:rFonts w:cstheme="minorHAnsi"/>
          <w:color w:val="2E2E2E"/>
          <w:vertAlign w:val="superscript"/>
        </w:rPr>
        <w:t>2</w:t>
      </w:r>
      <w:r w:rsidRPr="009440C7">
        <w:rPr>
          <w:rFonts w:cstheme="minorHAnsi"/>
          <w:color w:val="2E2E2E"/>
        </w:rPr>
        <w:t> ≥ 0.15, and ƒ</w:t>
      </w:r>
      <w:r w:rsidRPr="009440C7">
        <w:rPr>
          <w:rFonts w:cstheme="minorHAnsi"/>
          <w:color w:val="2E2E2E"/>
          <w:vertAlign w:val="superscript"/>
        </w:rPr>
        <w:t>2</w:t>
      </w:r>
      <w:r w:rsidRPr="009440C7">
        <w:rPr>
          <w:rFonts w:cstheme="minorHAnsi"/>
          <w:color w:val="2E2E2E"/>
        </w:rPr>
        <w:t> ≥ 0.35 indicate small, medium, and large effects, respectively [</w:t>
      </w:r>
      <w:bookmarkStart w:id="39" w:name="bbb0185"/>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"bb0185" </w:instrText>
      </w:r>
      <w:r w:rsidRPr="009440C7">
        <w:rPr>
          <w:rFonts w:cstheme="minorHAnsi"/>
          <w:color w:val="2E2E2E"/>
        </w:rPr>
        <w:fldChar w:fldCharType="separate"/>
      </w:r>
      <w:r w:rsidRPr="009440C7">
        <w:rPr>
          <w:rStyle w:val="Hyperlink"/>
          <w:rFonts w:eastAsiaTheme="majorEastAsia" w:cstheme="minorHAnsi"/>
          <w:color w:val="0C7DBB"/>
        </w:rPr>
        <w:t>37</w:t>
      </w:r>
      <w:r w:rsidRPr="009440C7">
        <w:rPr>
          <w:rFonts w:cstheme="minorHAnsi"/>
          <w:color w:val="2E2E2E"/>
        </w:rPr>
        <w:fldChar w:fldCharType="end"/>
      </w:r>
      <w:bookmarkEnd w:id="39"/>
      <w:r w:rsidRPr="009440C7">
        <w:rPr>
          <w:rFonts w:cstheme="minorHAnsi"/>
          <w:color w:val="2E2E2E"/>
        </w:rPr>
        <w:t>]. All analyses were conducted using SAS software, Version 9.4 of the SAS system for Windows [</w:t>
      </w:r>
      <w:bookmarkStart w:id="40" w:name="bbb0190"/>
      <w:r w:rsidRPr="009440C7">
        <w:rPr>
          <w:rFonts w:cstheme="minorHAnsi"/>
          <w:color w:val="2E2E2E"/>
        </w:rPr>
        <w:fldChar w:fldCharType="begin"/>
      </w:r>
      <w:r w:rsidRPr="009440C7">
        <w:rPr>
          <w:rFonts w:cstheme="minorHAnsi"/>
          <w:color w:val="2E2E2E"/>
        </w:rPr>
        <w:instrText xml:space="preserve"> HYPERLINK "https://www.sciencedirect.com/science/article/pii/S0010440X18300804" \l "bb0190" </w:instrText>
      </w:r>
      <w:r w:rsidRPr="009440C7">
        <w:rPr>
          <w:rFonts w:cstheme="minorHAnsi"/>
          <w:color w:val="2E2E2E"/>
        </w:rPr>
        <w:fldChar w:fldCharType="separate"/>
      </w:r>
      <w:r w:rsidRPr="009440C7">
        <w:rPr>
          <w:rStyle w:val="Hyperlink"/>
          <w:rFonts w:eastAsiaTheme="majorEastAsia" w:cstheme="minorHAnsi"/>
          <w:color w:val="0C7DBB"/>
        </w:rPr>
        <w:t>38</w:t>
      </w:r>
      <w:r w:rsidRPr="009440C7">
        <w:rPr>
          <w:rFonts w:cstheme="minorHAnsi"/>
          <w:color w:val="2E2E2E"/>
        </w:rPr>
        <w:fldChar w:fldCharType="end"/>
      </w:r>
      <w:bookmarkEnd w:id="40"/>
      <w:r w:rsidRPr="009440C7">
        <w:rPr>
          <w:rFonts w:cstheme="minorHAnsi"/>
          <w:color w:val="2E2E2E"/>
        </w:rPr>
        <w:t>].</w:t>
      </w:r>
    </w:p>
    <w:p w14:paraId="7001EB00" w14:textId="77777777" w:rsidR="007D2E53" w:rsidRPr="009440C7" w:rsidRDefault="007D2E53" w:rsidP="00423F7C">
      <w:pPr>
        <w:pStyle w:val="Heading1"/>
      </w:pPr>
      <w:r w:rsidRPr="009440C7">
        <w:t>3. Results</w:t>
      </w:r>
    </w:p>
    <w:p w14:paraId="14A14402" w14:textId="77777777" w:rsidR="007D2E53" w:rsidRPr="009440C7" w:rsidRDefault="007D2E53" w:rsidP="009440C7">
      <w:pPr>
        <w:rPr>
          <w:rFonts w:cstheme="minorHAnsi"/>
          <w:color w:val="2E2E2E"/>
        </w:rPr>
      </w:pPr>
      <w:r w:rsidRPr="009440C7">
        <w:rPr>
          <w:rFonts w:cstheme="minorHAnsi"/>
          <w:color w:val="2E2E2E"/>
        </w:rPr>
        <w:t>There were no baseline differences in </w:t>
      </w:r>
      <w:hyperlink r:id="rId81" w:tooltip="Learn more about Tic Disorder from ScienceDirect's AI-generated Topic Pages" w:history="1">
        <w:r w:rsidRPr="009440C7">
          <w:rPr>
            <w:rStyle w:val="Hyperlink"/>
            <w:rFonts w:eastAsiaTheme="majorEastAsia" w:cstheme="minorHAnsi"/>
            <w:color w:val="0C7DBB"/>
          </w:rPr>
          <w:t>tic</w:t>
        </w:r>
      </w:hyperlink>
      <w:r w:rsidRPr="009440C7">
        <w:rPr>
          <w:rFonts w:cstheme="minorHAnsi"/>
          <w:color w:val="2E2E2E"/>
        </w:rPr>
        <w:t> severity or self-esteem between treatment groups (</w:t>
      </w:r>
      <w:proofErr w:type="spellStart"/>
      <w:r w:rsidRPr="009440C7">
        <w:rPr>
          <w:rStyle w:val="Emphasis"/>
          <w:rFonts w:eastAsiaTheme="majorEastAsia" w:cstheme="minorHAnsi"/>
          <w:color w:val="2E2E2E"/>
        </w:rPr>
        <w:t>p</w:t>
      </w:r>
      <w:r w:rsidRPr="009440C7">
        <w:rPr>
          <w:rFonts w:cstheme="minorHAnsi"/>
          <w:color w:val="2E2E2E"/>
        </w:rPr>
        <w:t>s</w:t>
      </w:r>
      <w:proofErr w:type="spellEnd"/>
      <w:r w:rsidRPr="009440C7">
        <w:rPr>
          <w:rFonts w:cstheme="minorHAnsi"/>
          <w:color w:val="2E2E2E"/>
        </w:rPr>
        <w:t> ≥ 0.18). Additionally, as reported in Wilhelm et al. [</w:t>
      </w:r>
      <w:hyperlink r:id="rId82" w:anchor="bb0125" w:history="1">
        <w:r w:rsidRPr="009440C7">
          <w:rPr>
            <w:rStyle w:val="Hyperlink"/>
            <w:rFonts w:eastAsiaTheme="majorEastAsia" w:cstheme="minorHAnsi"/>
            <w:color w:val="0C7DBB"/>
          </w:rPr>
          <w:t>25</w:t>
        </w:r>
      </w:hyperlink>
      <w:r w:rsidRPr="009440C7">
        <w:rPr>
          <w:rFonts w:cstheme="minorHAnsi"/>
          <w:color w:val="2E2E2E"/>
        </w:rPr>
        <w:t>], there were no significant differences in occupation, level of education, race, ethnicity, or marital status between treatment groups. Most participants (</w:t>
      </w:r>
      <w:r w:rsidRPr="009440C7">
        <w:rPr>
          <w:rStyle w:val="Emphasis"/>
          <w:rFonts w:eastAsiaTheme="majorEastAsia" w:cstheme="minorHAnsi"/>
          <w:color w:val="2E2E2E"/>
        </w:rPr>
        <w:t>n</w:t>
      </w:r>
      <w:r w:rsidRPr="009440C7">
        <w:rPr>
          <w:rFonts w:cstheme="minorHAnsi"/>
          <w:color w:val="2E2E2E"/>
        </w:rPr>
        <w:t> = 88) had no comorbid </w:t>
      </w:r>
      <w:hyperlink r:id="rId83" w:tooltip="Learn more about Psychiatric Diagnosis from ScienceDirect's AI-generated Topic Pages" w:history="1">
        <w:r w:rsidRPr="009440C7">
          <w:rPr>
            <w:rStyle w:val="Hyperlink"/>
            <w:rFonts w:eastAsiaTheme="majorEastAsia" w:cstheme="minorHAnsi"/>
            <w:color w:val="0C7DBB"/>
          </w:rPr>
          <w:t>psychiatric diagnoses</w:t>
        </w:r>
      </w:hyperlink>
      <w:r w:rsidRPr="009440C7">
        <w:rPr>
          <w:rFonts w:cstheme="minorHAnsi"/>
          <w:color w:val="2E2E2E"/>
        </w:rPr>
        <w:t>, whereas 34 participants had at least one current comorbid psychiatric disorder. See Wilhelm et al. [</w:t>
      </w:r>
      <w:hyperlink r:id="rId84" w:anchor="bb0125" w:history="1">
        <w:r w:rsidRPr="009440C7">
          <w:rPr>
            <w:rStyle w:val="Hyperlink"/>
            <w:rFonts w:eastAsiaTheme="majorEastAsia" w:cstheme="minorHAnsi"/>
            <w:color w:val="0C7DBB"/>
          </w:rPr>
          <w:t>25</w:t>
        </w:r>
      </w:hyperlink>
      <w:r w:rsidRPr="009440C7">
        <w:rPr>
          <w:rFonts w:cstheme="minorHAnsi"/>
          <w:color w:val="2E2E2E"/>
        </w:rPr>
        <w:t>] for a comprehensive list of the sample's comorbid psychiatric diagnoses. Current comorbid diagnoses were not mutually exclusive, and the most common diagnoses in the sample included OCD (</w:t>
      </w:r>
      <w:r w:rsidRPr="009440C7">
        <w:rPr>
          <w:rStyle w:val="Emphasis"/>
          <w:rFonts w:eastAsiaTheme="majorEastAsia" w:cstheme="minorHAnsi"/>
          <w:color w:val="2E2E2E"/>
        </w:rPr>
        <w:t>n</w:t>
      </w:r>
      <w:r w:rsidRPr="009440C7">
        <w:rPr>
          <w:rFonts w:cstheme="minorHAnsi"/>
          <w:color w:val="2E2E2E"/>
        </w:rPr>
        <w:t> = 19), specific </w:t>
      </w:r>
      <w:hyperlink r:id="rId85" w:tooltip="Learn more about Phobia from ScienceDirect's AI-generated Topic Pages" w:history="1">
        <w:r w:rsidRPr="009440C7">
          <w:rPr>
            <w:rStyle w:val="Hyperlink"/>
            <w:rFonts w:eastAsiaTheme="majorEastAsia" w:cstheme="minorHAnsi"/>
            <w:color w:val="0C7DBB"/>
          </w:rPr>
          <w:t>phobia</w:t>
        </w:r>
      </w:hyperlink>
      <w:r w:rsidRPr="009440C7">
        <w:rPr>
          <w:rFonts w:cstheme="minorHAnsi"/>
          <w:color w:val="2E2E2E"/>
        </w:rPr>
        <w:t> (</w:t>
      </w:r>
      <w:r w:rsidRPr="009440C7">
        <w:rPr>
          <w:rStyle w:val="Emphasis"/>
          <w:rFonts w:eastAsiaTheme="majorEastAsia" w:cstheme="minorHAnsi"/>
          <w:color w:val="2E2E2E"/>
        </w:rPr>
        <w:t>n</w:t>
      </w:r>
      <w:r w:rsidRPr="009440C7">
        <w:rPr>
          <w:rFonts w:cstheme="minorHAnsi"/>
          <w:color w:val="2E2E2E"/>
        </w:rPr>
        <w:t> = 12), and </w:t>
      </w:r>
      <w:hyperlink r:id="rId86" w:tooltip="Learn more about Generalized Anxiety Disorder from ScienceDirect's AI-generated Topic Pages" w:history="1">
        <w:r w:rsidRPr="009440C7">
          <w:rPr>
            <w:rStyle w:val="Hyperlink"/>
            <w:rFonts w:eastAsiaTheme="majorEastAsia" w:cstheme="minorHAnsi"/>
            <w:color w:val="0C7DBB"/>
          </w:rPr>
          <w:t>generalized anxiety disorder</w:t>
        </w:r>
      </w:hyperlink>
      <w:r w:rsidRPr="009440C7">
        <w:rPr>
          <w:rFonts w:cstheme="minorHAnsi"/>
          <w:color w:val="2E2E2E"/>
        </w:rPr>
        <w:t> (</w:t>
      </w:r>
      <w:r w:rsidRPr="009440C7">
        <w:rPr>
          <w:rStyle w:val="Emphasis"/>
          <w:rFonts w:eastAsiaTheme="majorEastAsia" w:cstheme="minorHAnsi"/>
          <w:color w:val="2E2E2E"/>
        </w:rPr>
        <w:t>n</w:t>
      </w:r>
      <w:r w:rsidRPr="009440C7">
        <w:rPr>
          <w:rFonts w:cstheme="minorHAnsi"/>
          <w:color w:val="2E2E2E"/>
        </w:rPr>
        <w:t> = 8).</w:t>
      </w:r>
    </w:p>
    <w:p w14:paraId="09BAAE83" w14:textId="77777777" w:rsidR="007D2E53" w:rsidRPr="009440C7" w:rsidRDefault="007D2E53" w:rsidP="00423F7C">
      <w:pPr>
        <w:pStyle w:val="Heading2"/>
      </w:pPr>
      <w:r w:rsidRPr="009440C7">
        <w:lastRenderedPageBreak/>
        <w:t>3.1. Baseline levels of self-esteem in TS/CTD alone, TS/CTD with a comorbid psychiatric diagnosis, and normative means</w:t>
      </w:r>
    </w:p>
    <w:p w14:paraId="59C58A64" w14:textId="77777777" w:rsidR="007D2E53" w:rsidRPr="009440C7" w:rsidRDefault="007D2E53" w:rsidP="009440C7">
      <w:pPr>
        <w:rPr>
          <w:rFonts w:cstheme="minorHAnsi"/>
          <w:color w:val="2E2E2E"/>
        </w:rPr>
      </w:pPr>
      <w:r w:rsidRPr="009440C7">
        <w:rPr>
          <w:rFonts w:cstheme="minorHAnsi"/>
          <w:color w:val="2E2E2E"/>
        </w:rPr>
        <w:t>As hypothesized, an independent samples </w:t>
      </w:r>
      <w:r w:rsidRPr="009440C7">
        <w:rPr>
          <w:rStyle w:val="Emphasis"/>
          <w:rFonts w:eastAsiaTheme="majorEastAsia" w:cstheme="minorHAnsi"/>
          <w:color w:val="2E2E2E"/>
        </w:rPr>
        <w:t>t-</w:t>
      </w:r>
      <w:r w:rsidRPr="009440C7">
        <w:rPr>
          <w:rFonts w:cstheme="minorHAnsi"/>
          <w:color w:val="2E2E2E"/>
        </w:rPr>
        <w:t>test revealed that self-esteem differed significantly between those with TS/CTD only (</w:t>
      </w:r>
      <w:r w:rsidRPr="009440C7">
        <w:rPr>
          <w:rStyle w:val="Emphasis"/>
          <w:rFonts w:eastAsiaTheme="majorEastAsia" w:cstheme="minorHAnsi"/>
          <w:color w:val="2E2E2E"/>
        </w:rPr>
        <w:t>M</w:t>
      </w:r>
      <w:r w:rsidRPr="009440C7">
        <w:rPr>
          <w:rFonts w:cstheme="minorHAnsi"/>
          <w:color w:val="2E2E2E"/>
        </w:rPr>
        <w:t> = 23.00, </w:t>
      </w:r>
      <w:r w:rsidRPr="009440C7">
        <w:rPr>
          <w:rStyle w:val="Emphasis"/>
          <w:rFonts w:eastAsiaTheme="majorEastAsia" w:cstheme="minorHAnsi"/>
          <w:color w:val="2E2E2E"/>
        </w:rPr>
        <w:t>SD</w:t>
      </w:r>
      <w:r w:rsidRPr="009440C7">
        <w:rPr>
          <w:rFonts w:cstheme="minorHAnsi"/>
          <w:color w:val="2E2E2E"/>
        </w:rPr>
        <w:t> = 5.21) and those with TS/CTD and at least one current comorbid diagnosis (</w:t>
      </w:r>
      <w:r w:rsidRPr="009440C7">
        <w:rPr>
          <w:rStyle w:val="Emphasis"/>
          <w:rFonts w:eastAsiaTheme="majorEastAsia" w:cstheme="minorHAnsi"/>
          <w:color w:val="2E2E2E"/>
        </w:rPr>
        <w:t>M</w:t>
      </w:r>
      <w:r w:rsidRPr="009440C7">
        <w:rPr>
          <w:rFonts w:cstheme="minorHAnsi"/>
          <w:color w:val="2E2E2E"/>
        </w:rPr>
        <w:t> = 16.76, </w:t>
      </w:r>
      <w:r w:rsidRPr="009440C7">
        <w:rPr>
          <w:rStyle w:val="Emphasis"/>
          <w:rFonts w:eastAsiaTheme="majorEastAsia" w:cstheme="minorHAnsi"/>
          <w:color w:val="2E2E2E"/>
        </w:rPr>
        <w:t>SD</w:t>
      </w:r>
      <w:r w:rsidRPr="009440C7">
        <w:rPr>
          <w:rFonts w:cstheme="minorHAnsi"/>
          <w:color w:val="2E2E2E"/>
        </w:rPr>
        <w:t> = 6.41), with a large effect [</w:t>
      </w:r>
      <w:r w:rsidRPr="009440C7">
        <w:rPr>
          <w:rStyle w:val="Emphasis"/>
          <w:rFonts w:eastAsiaTheme="majorEastAsia" w:cstheme="minorHAnsi"/>
          <w:color w:val="2E2E2E"/>
        </w:rPr>
        <w:t>t</w:t>
      </w:r>
      <w:r w:rsidRPr="009440C7">
        <w:rPr>
          <w:rFonts w:cstheme="minorHAnsi"/>
          <w:color w:val="2E2E2E"/>
        </w:rPr>
        <w:t>(118) = 5.49, </w:t>
      </w:r>
      <w:r w:rsidRPr="009440C7">
        <w:rPr>
          <w:rStyle w:val="Emphasis"/>
          <w:rFonts w:eastAsiaTheme="majorEastAsia" w:cstheme="minorHAnsi"/>
          <w:color w:val="2E2E2E"/>
        </w:rPr>
        <w:t>p</w:t>
      </w:r>
      <w:r w:rsidRPr="009440C7">
        <w:rPr>
          <w:rFonts w:cstheme="minorHAnsi"/>
          <w:color w:val="2E2E2E"/>
        </w:rPr>
        <w:t> &lt; 0.001, Cohen's </w:t>
      </w:r>
      <w:r w:rsidRPr="009440C7">
        <w:rPr>
          <w:rStyle w:val="Emphasis"/>
          <w:rFonts w:eastAsiaTheme="majorEastAsia" w:cstheme="minorHAnsi"/>
          <w:color w:val="2E2E2E"/>
        </w:rPr>
        <w:t>d</w:t>
      </w:r>
      <w:r w:rsidRPr="009440C7">
        <w:rPr>
          <w:rFonts w:cstheme="minorHAnsi"/>
          <w:color w:val="2E2E2E"/>
        </w:rPr>
        <w:t> = 1.07]. Also as hypothesized, self-esteem in a nationally representative American adult sample (</w:t>
      </w:r>
      <w:r w:rsidRPr="009440C7">
        <w:rPr>
          <w:rStyle w:val="Emphasis"/>
          <w:rFonts w:eastAsiaTheme="majorEastAsia" w:cstheme="minorHAnsi"/>
          <w:color w:val="2E2E2E"/>
        </w:rPr>
        <w:t>M</w:t>
      </w:r>
      <w:r w:rsidRPr="009440C7">
        <w:rPr>
          <w:rFonts w:cstheme="minorHAnsi"/>
          <w:color w:val="2E2E2E"/>
        </w:rPr>
        <w:t> = 22.62, </w:t>
      </w:r>
      <w:r w:rsidRPr="009440C7">
        <w:rPr>
          <w:rStyle w:val="Emphasis"/>
          <w:rFonts w:eastAsiaTheme="majorEastAsia" w:cstheme="minorHAnsi"/>
          <w:color w:val="2E2E2E"/>
        </w:rPr>
        <w:t>SD</w:t>
      </w:r>
      <w:r w:rsidRPr="009440C7">
        <w:rPr>
          <w:rFonts w:cstheme="minorHAnsi"/>
          <w:color w:val="2E2E2E"/>
        </w:rPr>
        <w:t> = 5.80) [</w:t>
      </w:r>
      <w:hyperlink r:id="rId87" w:anchor="bb0150" w:history="1">
        <w:r w:rsidRPr="009440C7">
          <w:rPr>
            <w:rStyle w:val="Hyperlink"/>
            <w:rFonts w:eastAsiaTheme="majorEastAsia" w:cstheme="minorHAnsi"/>
            <w:color w:val="0C7DBB"/>
          </w:rPr>
          <w:t>30</w:t>
        </w:r>
      </w:hyperlink>
      <w:bookmarkEnd w:id="32"/>
      <w:r w:rsidRPr="009440C7">
        <w:rPr>
          <w:rFonts w:cstheme="minorHAnsi"/>
          <w:color w:val="2E2E2E"/>
        </w:rPr>
        <w:t>] did not differ significantly from self-esteem in participants with TS/CTD only [</w:t>
      </w:r>
      <w:r w:rsidRPr="009440C7">
        <w:rPr>
          <w:rStyle w:val="Emphasis"/>
          <w:rFonts w:eastAsiaTheme="majorEastAsia" w:cstheme="minorHAnsi"/>
          <w:color w:val="2E2E2E"/>
        </w:rPr>
        <w:t>t</w:t>
      </w:r>
      <w:r w:rsidRPr="009440C7">
        <w:rPr>
          <w:rFonts w:cstheme="minorHAnsi"/>
          <w:color w:val="2E2E2E"/>
        </w:rPr>
        <w:t>(588) = 0.57, </w:t>
      </w:r>
      <w:r w:rsidRPr="009440C7">
        <w:rPr>
          <w:rStyle w:val="Emphasis"/>
          <w:rFonts w:eastAsiaTheme="majorEastAsia" w:cstheme="minorHAnsi"/>
          <w:color w:val="2E2E2E"/>
        </w:rPr>
        <w:t>p</w:t>
      </w:r>
      <w:r w:rsidRPr="009440C7">
        <w:rPr>
          <w:rFonts w:cstheme="minorHAnsi"/>
          <w:color w:val="2E2E2E"/>
        </w:rPr>
        <w:t> = 0.57, Cohen's </w:t>
      </w:r>
      <w:r w:rsidRPr="009440C7">
        <w:rPr>
          <w:rStyle w:val="Emphasis"/>
          <w:rFonts w:eastAsiaTheme="majorEastAsia" w:cstheme="minorHAnsi"/>
          <w:color w:val="2E2E2E"/>
        </w:rPr>
        <w:t>d</w:t>
      </w:r>
      <w:r w:rsidRPr="009440C7">
        <w:rPr>
          <w:rFonts w:cstheme="minorHAnsi"/>
          <w:color w:val="2E2E2E"/>
        </w:rPr>
        <w:t> = 0.07], whereas it did differ significantly from participants with TS/CTD and at least one current comorbid diagnosis, with a large effect [</w:t>
      </w:r>
      <w:r w:rsidRPr="009440C7">
        <w:rPr>
          <w:rStyle w:val="Emphasis"/>
          <w:rFonts w:eastAsiaTheme="majorEastAsia" w:cstheme="minorHAnsi"/>
          <w:color w:val="2E2E2E"/>
        </w:rPr>
        <w:t>t</w:t>
      </w:r>
      <w:r w:rsidRPr="009440C7">
        <w:rPr>
          <w:rFonts w:cstheme="minorHAnsi"/>
          <w:color w:val="2E2E2E"/>
        </w:rPr>
        <w:t>(534) = 5.59, </w:t>
      </w:r>
      <w:r w:rsidRPr="009440C7">
        <w:rPr>
          <w:rStyle w:val="Emphasis"/>
          <w:rFonts w:eastAsiaTheme="majorEastAsia" w:cstheme="minorHAnsi"/>
          <w:color w:val="2E2E2E"/>
        </w:rPr>
        <w:t>p</w:t>
      </w:r>
      <w:r w:rsidRPr="009440C7">
        <w:rPr>
          <w:rFonts w:cstheme="minorHAnsi"/>
          <w:color w:val="2E2E2E"/>
        </w:rPr>
        <w:t> &lt; 0.001, Cohen's </w:t>
      </w:r>
      <w:r w:rsidRPr="009440C7">
        <w:rPr>
          <w:rStyle w:val="Emphasis"/>
          <w:rFonts w:eastAsiaTheme="majorEastAsia" w:cstheme="minorHAnsi"/>
          <w:color w:val="2E2E2E"/>
        </w:rPr>
        <w:t>d</w:t>
      </w:r>
      <w:r w:rsidRPr="009440C7">
        <w:rPr>
          <w:rFonts w:cstheme="minorHAnsi"/>
          <w:color w:val="2E2E2E"/>
        </w:rPr>
        <w:t> = 0.96].</w:t>
      </w:r>
    </w:p>
    <w:p w14:paraId="0A5AFE04" w14:textId="77777777" w:rsidR="007D2E53" w:rsidRPr="009440C7" w:rsidRDefault="007D2E53" w:rsidP="00423F7C">
      <w:pPr>
        <w:pStyle w:val="Heading2"/>
      </w:pPr>
      <w:r w:rsidRPr="009440C7">
        <w:t>3.2. Baseline association between tic severity, depression severity, and comorbid diagnosis with self-esteem</w:t>
      </w:r>
    </w:p>
    <w:p w14:paraId="5FCF9134" w14:textId="77777777" w:rsidR="007D2E53" w:rsidRPr="009440C7" w:rsidRDefault="007D2E53" w:rsidP="009440C7">
      <w:pPr>
        <w:rPr>
          <w:rFonts w:cstheme="minorHAnsi"/>
          <w:color w:val="2E2E2E"/>
        </w:rPr>
      </w:pPr>
      <w:r w:rsidRPr="009440C7">
        <w:rPr>
          <w:rFonts w:cstheme="minorHAnsi"/>
          <w:color w:val="2E2E2E"/>
        </w:rPr>
        <w:t>Overall, the regression model was significant [</w:t>
      </w:r>
      <w:proofErr w:type="gramStart"/>
      <w:r w:rsidRPr="009440C7">
        <w:rPr>
          <w:rStyle w:val="Emphasis"/>
          <w:rFonts w:eastAsiaTheme="majorEastAsia" w:cstheme="minorHAnsi"/>
          <w:color w:val="2E2E2E"/>
        </w:rPr>
        <w:t>F</w:t>
      </w:r>
      <w:r w:rsidRPr="009440C7">
        <w:rPr>
          <w:rFonts w:cstheme="minorHAnsi"/>
          <w:color w:val="2E2E2E"/>
        </w:rPr>
        <w:t>(</w:t>
      </w:r>
      <w:proofErr w:type="gramEnd"/>
      <w:r w:rsidRPr="009440C7">
        <w:rPr>
          <w:rFonts w:cstheme="minorHAnsi"/>
          <w:color w:val="2E2E2E"/>
        </w:rPr>
        <w:t>5, 113) = 28.63, </w:t>
      </w:r>
      <w:r w:rsidRPr="009440C7">
        <w:rPr>
          <w:rStyle w:val="Emphasis"/>
          <w:rFonts w:eastAsiaTheme="majorEastAsia" w:cstheme="minorHAnsi"/>
          <w:color w:val="2E2E2E"/>
        </w:rPr>
        <w:t>p</w:t>
      </w:r>
      <w:r w:rsidRPr="009440C7">
        <w:rPr>
          <w:rFonts w:cstheme="minorHAnsi"/>
          <w:color w:val="2E2E2E"/>
        </w:rPr>
        <w:t> &lt; 0.001] and explained 54% (adjusted r-squared) of the variance in self-esteem at baseline. Correlations among the predictors were very small between tic severity scores and either current comorbidity (</w:t>
      </w:r>
      <w:r w:rsidRPr="009440C7">
        <w:rPr>
          <w:rStyle w:val="Emphasis"/>
          <w:rFonts w:eastAsiaTheme="majorEastAsia" w:cstheme="minorHAnsi"/>
          <w:color w:val="2E2E2E"/>
        </w:rPr>
        <w:t>r</w:t>
      </w:r>
      <w:r w:rsidRPr="009440C7">
        <w:rPr>
          <w:rFonts w:cstheme="minorHAnsi"/>
          <w:color w:val="2E2E2E"/>
        </w:rPr>
        <w:t> = 0.14) or depression severity (</w:t>
      </w:r>
      <w:r w:rsidRPr="009440C7">
        <w:rPr>
          <w:rStyle w:val="Emphasis"/>
          <w:rFonts w:eastAsiaTheme="majorEastAsia" w:cstheme="minorHAnsi"/>
          <w:color w:val="2E2E2E"/>
        </w:rPr>
        <w:t>r</w:t>
      </w:r>
      <w:r w:rsidRPr="009440C7">
        <w:rPr>
          <w:rFonts w:cstheme="minorHAnsi"/>
          <w:color w:val="2E2E2E"/>
        </w:rPr>
        <w:t> = 0.17) and small between current comorbidity and depression severity (</w:t>
      </w:r>
      <w:r w:rsidRPr="009440C7">
        <w:rPr>
          <w:rStyle w:val="Emphasis"/>
          <w:rFonts w:eastAsiaTheme="majorEastAsia" w:cstheme="minorHAnsi"/>
          <w:color w:val="2E2E2E"/>
        </w:rPr>
        <w:t>r</w:t>
      </w:r>
      <w:r w:rsidRPr="009440C7">
        <w:rPr>
          <w:rFonts w:cstheme="minorHAnsi"/>
          <w:color w:val="2E2E2E"/>
        </w:rPr>
        <w:t> = 0.32), so that multicollinearity among predictors was not an issue (variance inflation factors [VIFs] &lt; 2). The presence of at least one current comorbid psychiatric diagnosis (</w:t>
      </w:r>
      <w:r w:rsidRPr="009440C7">
        <w:rPr>
          <w:rStyle w:val="Emphasis"/>
          <w:rFonts w:eastAsiaTheme="majorEastAsia" w:cstheme="minorHAnsi"/>
          <w:color w:val="2E2E2E"/>
        </w:rPr>
        <w:t>b</w:t>
      </w:r>
      <w:r w:rsidRPr="009440C7">
        <w:rPr>
          <w:rFonts w:cstheme="minorHAnsi"/>
          <w:color w:val="2E2E2E"/>
        </w:rPr>
        <w:t> = −3.4 ± 0.93, </w:t>
      </w:r>
      <w:r w:rsidRPr="009440C7">
        <w:rPr>
          <w:rStyle w:val="Emphasis"/>
          <w:rFonts w:eastAsiaTheme="majorEastAsia" w:cstheme="minorHAnsi"/>
          <w:color w:val="2E2E2E"/>
        </w:rPr>
        <w:t>t</w:t>
      </w:r>
      <w:r w:rsidRPr="009440C7">
        <w:rPr>
          <w:rFonts w:cstheme="minorHAnsi"/>
          <w:color w:val="2E2E2E"/>
        </w:rPr>
        <w:t> = −3.70, </w:t>
      </w:r>
      <w:r w:rsidRPr="009440C7">
        <w:rPr>
          <w:rStyle w:val="Emphasis"/>
          <w:rFonts w:eastAsiaTheme="majorEastAsia" w:cstheme="minorHAnsi"/>
          <w:color w:val="2E2E2E"/>
        </w:rPr>
        <w:t>p</w:t>
      </w:r>
      <w:r w:rsidRPr="009440C7">
        <w:rPr>
          <w:rFonts w:cstheme="minorHAnsi"/>
          <w:color w:val="2E2E2E"/>
        </w:rPr>
        <w:t> &lt; 0.001, ƒ</w:t>
      </w:r>
      <w:r w:rsidRPr="009440C7">
        <w:rPr>
          <w:rFonts w:cstheme="minorHAnsi"/>
          <w:color w:val="2E2E2E"/>
          <w:vertAlign w:val="superscript"/>
        </w:rPr>
        <w:t>2</w:t>
      </w:r>
      <w:r w:rsidRPr="009440C7">
        <w:rPr>
          <w:rFonts w:cstheme="minorHAnsi"/>
          <w:color w:val="2E2E2E"/>
        </w:rPr>
        <w:t> = 0.12) and baseline depression severity (</w:t>
      </w:r>
      <w:r w:rsidRPr="009440C7">
        <w:rPr>
          <w:rStyle w:val="Emphasis"/>
          <w:rFonts w:eastAsiaTheme="majorEastAsia" w:cstheme="minorHAnsi"/>
          <w:color w:val="2E2E2E"/>
        </w:rPr>
        <w:t>b</w:t>
      </w:r>
      <w:r w:rsidRPr="009440C7">
        <w:rPr>
          <w:rFonts w:cstheme="minorHAnsi"/>
          <w:color w:val="2E2E2E"/>
        </w:rPr>
        <w:t> = −0.53 ± 0.06, </w:t>
      </w:r>
      <w:r w:rsidRPr="009440C7">
        <w:rPr>
          <w:rStyle w:val="Emphasis"/>
          <w:rFonts w:eastAsiaTheme="majorEastAsia" w:cstheme="minorHAnsi"/>
          <w:color w:val="2E2E2E"/>
        </w:rPr>
        <w:t>t</w:t>
      </w:r>
      <w:r w:rsidRPr="009440C7">
        <w:rPr>
          <w:rFonts w:cstheme="minorHAnsi"/>
          <w:color w:val="2E2E2E"/>
        </w:rPr>
        <w:t> = −9.40, </w:t>
      </w:r>
      <w:r w:rsidRPr="009440C7">
        <w:rPr>
          <w:rStyle w:val="Emphasis"/>
          <w:rFonts w:eastAsiaTheme="majorEastAsia" w:cstheme="minorHAnsi"/>
          <w:color w:val="2E2E2E"/>
        </w:rPr>
        <w:t>p</w:t>
      </w:r>
      <w:r w:rsidRPr="009440C7">
        <w:rPr>
          <w:rFonts w:cstheme="minorHAnsi"/>
          <w:color w:val="2E2E2E"/>
        </w:rPr>
        <w:t> &lt; 0.001, ƒ</w:t>
      </w:r>
      <w:r w:rsidRPr="009440C7">
        <w:rPr>
          <w:rFonts w:cstheme="minorHAnsi"/>
          <w:color w:val="2E2E2E"/>
          <w:vertAlign w:val="superscript"/>
        </w:rPr>
        <w:t>2</w:t>
      </w:r>
      <w:r w:rsidRPr="009440C7">
        <w:rPr>
          <w:rFonts w:cstheme="minorHAnsi"/>
          <w:color w:val="2E2E2E"/>
        </w:rPr>
        <w:t> = 0.77) were significant predictors of lower levels of self-esteem at baseline. Site effects were minimal (ƒ</w:t>
      </w:r>
      <w:r w:rsidRPr="009440C7">
        <w:rPr>
          <w:rFonts w:cstheme="minorHAnsi"/>
          <w:color w:val="2E2E2E"/>
          <w:vertAlign w:val="superscript"/>
        </w:rPr>
        <w:t>2</w:t>
      </w:r>
      <w:r w:rsidRPr="009440C7">
        <w:rPr>
          <w:rFonts w:cstheme="minorHAnsi"/>
          <w:color w:val="2E2E2E"/>
        </w:rPr>
        <w:t> &lt; 0.01). Contrary to hypotheses, baseline tic severity (</w:t>
      </w:r>
      <w:r w:rsidRPr="009440C7">
        <w:rPr>
          <w:rStyle w:val="Emphasis"/>
          <w:rFonts w:eastAsiaTheme="majorEastAsia" w:cstheme="minorHAnsi"/>
          <w:color w:val="2E2E2E"/>
        </w:rPr>
        <w:t>b</w:t>
      </w:r>
      <w:r w:rsidRPr="009440C7">
        <w:rPr>
          <w:rFonts w:cstheme="minorHAnsi"/>
          <w:color w:val="2E2E2E"/>
        </w:rPr>
        <w:t> = 0.04 ± 0.06, </w:t>
      </w:r>
      <w:r w:rsidRPr="009440C7">
        <w:rPr>
          <w:rStyle w:val="Emphasis"/>
          <w:rFonts w:eastAsiaTheme="majorEastAsia" w:cstheme="minorHAnsi"/>
          <w:color w:val="2E2E2E"/>
        </w:rPr>
        <w:t>t</w:t>
      </w:r>
      <w:r w:rsidRPr="009440C7">
        <w:rPr>
          <w:rFonts w:cstheme="minorHAnsi"/>
          <w:color w:val="2E2E2E"/>
        </w:rPr>
        <w:t> = 0.58, </w:t>
      </w:r>
      <w:r w:rsidRPr="009440C7">
        <w:rPr>
          <w:rStyle w:val="Emphasis"/>
          <w:rFonts w:eastAsiaTheme="majorEastAsia" w:cstheme="minorHAnsi"/>
          <w:color w:val="2E2E2E"/>
        </w:rPr>
        <w:t>p</w:t>
      </w:r>
      <w:r w:rsidRPr="009440C7">
        <w:rPr>
          <w:rFonts w:cstheme="minorHAnsi"/>
          <w:color w:val="2E2E2E"/>
        </w:rPr>
        <w:t> = 0.57, ƒ</w:t>
      </w:r>
      <w:r w:rsidRPr="009440C7">
        <w:rPr>
          <w:rFonts w:cstheme="minorHAnsi"/>
          <w:color w:val="2E2E2E"/>
          <w:vertAlign w:val="superscript"/>
        </w:rPr>
        <w:t>2</w:t>
      </w:r>
      <w:r w:rsidRPr="009440C7">
        <w:rPr>
          <w:rFonts w:cstheme="minorHAnsi"/>
          <w:color w:val="2E2E2E"/>
        </w:rPr>
        <w:t> &lt; 0.01) was not significantly independently associated with baseline self-esteem, after accounting for current </w:t>
      </w:r>
      <w:hyperlink r:id="rId88" w:tooltip="Learn more about Depression Co Morbidities from ScienceDirect's AI-generated Topic Pages" w:history="1">
        <w:r w:rsidRPr="009440C7">
          <w:rPr>
            <w:rStyle w:val="Hyperlink"/>
            <w:rFonts w:eastAsiaTheme="majorEastAsia" w:cstheme="minorHAnsi"/>
            <w:color w:val="0C7DBB"/>
          </w:rPr>
          <w:t>comorbidity, depression</w:t>
        </w:r>
      </w:hyperlink>
      <w:r w:rsidRPr="009440C7">
        <w:rPr>
          <w:rFonts w:cstheme="minorHAnsi"/>
          <w:color w:val="2E2E2E"/>
        </w:rPr>
        <w:t> severity, and site effects.</w:t>
      </w:r>
    </w:p>
    <w:p w14:paraId="3902691C" w14:textId="77777777" w:rsidR="007D2E53" w:rsidRPr="009440C7" w:rsidRDefault="007D2E53" w:rsidP="00423F7C">
      <w:pPr>
        <w:pStyle w:val="Heading2"/>
      </w:pPr>
      <w:r w:rsidRPr="009440C7">
        <w:t>3.3. Impact of treatment assignment on self-esteem, accounting for current comorbid diagnoses and depression severity at baseline</w:t>
      </w:r>
    </w:p>
    <w:p w14:paraId="2C871C42" w14:textId="77777777" w:rsidR="007D2E53" w:rsidRPr="009440C7" w:rsidRDefault="007D2E53" w:rsidP="009440C7">
      <w:pPr>
        <w:rPr>
          <w:rFonts w:cstheme="minorHAnsi"/>
          <w:color w:val="2E2E2E"/>
        </w:rPr>
      </w:pPr>
      <w:r w:rsidRPr="009440C7">
        <w:rPr>
          <w:rFonts w:cstheme="minorHAnsi"/>
          <w:color w:val="2E2E2E"/>
        </w:rPr>
        <w:t>Over the course of 10 weeks of treatment, there was a small increase in self-esteem across both treatments from baseline (</w:t>
      </w:r>
      <w:r w:rsidRPr="009440C7">
        <w:rPr>
          <w:rStyle w:val="Emphasis"/>
          <w:rFonts w:eastAsiaTheme="majorEastAsia" w:cstheme="minorHAnsi"/>
          <w:color w:val="2E2E2E"/>
        </w:rPr>
        <w:t>M</w:t>
      </w:r>
      <w:r w:rsidRPr="009440C7">
        <w:rPr>
          <w:rFonts w:cstheme="minorHAnsi"/>
          <w:color w:val="2E2E2E"/>
        </w:rPr>
        <w:t> = 21.3, </w:t>
      </w:r>
      <w:r w:rsidRPr="009440C7">
        <w:rPr>
          <w:rStyle w:val="Emphasis"/>
          <w:rFonts w:eastAsiaTheme="majorEastAsia" w:cstheme="minorHAnsi"/>
          <w:color w:val="2E2E2E"/>
        </w:rPr>
        <w:t>SD</w:t>
      </w:r>
      <w:r w:rsidRPr="009440C7">
        <w:rPr>
          <w:rFonts w:cstheme="minorHAnsi"/>
          <w:color w:val="2E2E2E"/>
        </w:rPr>
        <w:t> = 6.2) to week 10 (</w:t>
      </w:r>
      <w:r w:rsidRPr="009440C7">
        <w:rPr>
          <w:rStyle w:val="Emphasis"/>
          <w:rFonts w:eastAsiaTheme="majorEastAsia" w:cstheme="minorHAnsi"/>
          <w:color w:val="2E2E2E"/>
        </w:rPr>
        <w:t>M</w:t>
      </w:r>
      <w:r w:rsidRPr="009440C7">
        <w:rPr>
          <w:rFonts w:cstheme="minorHAnsi"/>
          <w:color w:val="2E2E2E"/>
        </w:rPr>
        <w:t> = 22.5, </w:t>
      </w:r>
      <w:r w:rsidRPr="009440C7">
        <w:rPr>
          <w:rStyle w:val="Emphasis"/>
          <w:rFonts w:eastAsiaTheme="majorEastAsia" w:cstheme="minorHAnsi"/>
          <w:color w:val="2E2E2E"/>
        </w:rPr>
        <w:t>SD</w:t>
      </w:r>
      <w:r w:rsidRPr="009440C7">
        <w:rPr>
          <w:rFonts w:cstheme="minorHAnsi"/>
          <w:color w:val="2E2E2E"/>
        </w:rPr>
        <w:t> = 5.7), </w:t>
      </w:r>
      <w:r w:rsidRPr="009440C7">
        <w:rPr>
          <w:rStyle w:val="Emphasis"/>
          <w:rFonts w:eastAsiaTheme="majorEastAsia" w:cstheme="minorHAnsi"/>
          <w:color w:val="2E2E2E"/>
        </w:rPr>
        <w:t>d</w:t>
      </w:r>
      <w:r w:rsidRPr="009440C7">
        <w:rPr>
          <w:rFonts w:cstheme="minorHAnsi"/>
          <w:color w:val="2E2E2E"/>
        </w:rPr>
        <w:t> = 0.19. A small interaction effect of comorbid diagnosis by treatment type on changes in self-esteem [</w:t>
      </w:r>
      <w:r w:rsidRPr="009440C7">
        <w:rPr>
          <w:rStyle w:val="Emphasis"/>
          <w:rFonts w:eastAsiaTheme="majorEastAsia" w:cstheme="minorHAnsi"/>
          <w:color w:val="2E2E2E"/>
        </w:rPr>
        <w:t>F</w:t>
      </w:r>
      <w:r w:rsidRPr="009440C7">
        <w:rPr>
          <w:rFonts w:cstheme="minorHAnsi"/>
          <w:color w:val="2E2E2E"/>
        </w:rPr>
        <w:t>(1,92) = 7.66, </w:t>
      </w:r>
      <w:r w:rsidRPr="009440C7">
        <w:rPr>
          <w:rStyle w:val="Emphasis"/>
          <w:rFonts w:eastAsiaTheme="majorEastAsia" w:cstheme="minorHAnsi"/>
          <w:color w:val="2E2E2E"/>
        </w:rPr>
        <w:t>p</w:t>
      </w:r>
      <w:r w:rsidRPr="009440C7">
        <w:rPr>
          <w:rFonts w:cstheme="minorHAnsi"/>
          <w:color w:val="2E2E2E"/>
        </w:rPr>
        <w:t> &lt; 0.01, ƒ</w:t>
      </w:r>
      <w:r w:rsidRPr="009440C7">
        <w:rPr>
          <w:rFonts w:cstheme="minorHAnsi"/>
          <w:color w:val="2E2E2E"/>
          <w:vertAlign w:val="superscript"/>
        </w:rPr>
        <w:t>2</w:t>
      </w:r>
      <w:r w:rsidRPr="009440C7">
        <w:rPr>
          <w:rFonts w:cstheme="minorHAnsi"/>
          <w:color w:val="2E2E2E"/>
        </w:rPr>
        <w:t> = 0.07] indicated that only participants with comorbid psychiatric diagnoses who were randomized to CBIT reported increases in self-esteem by the end of treatment, whereas those with comorbid diagnoses randomized to PST and participants without comorbid diagnoses (regardless of treatment assignment) did not experience increases in self-esteem. The main effect of treatment assignment on change in self-esteem [</w:t>
      </w:r>
      <w:proofErr w:type="gramStart"/>
      <w:r w:rsidRPr="009440C7">
        <w:rPr>
          <w:rStyle w:val="Emphasis"/>
          <w:rFonts w:eastAsiaTheme="majorEastAsia" w:cstheme="minorHAnsi"/>
          <w:color w:val="2E2E2E"/>
        </w:rPr>
        <w:t>F</w:t>
      </w:r>
      <w:r w:rsidRPr="009440C7">
        <w:rPr>
          <w:rFonts w:cstheme="minorHAnsi"/>
          <w:color w:val="2E2E2E"/>
        </w:rPr>
        <w:t>(</w:t>
      </w:r>
      <w:proofErr w:type="gramEnd"/>
      <w:r w:rsidRPr="009440C7">
        <w:rPr>
          <w:rFonts w:cstheme="minorHAnsi"/>
          <w:color w:val="2E2E2E"/>
        </w:rPr>
        <w:t>1,92) = 5.63, </w:t>
      </w:r>
      <w:r w:rsidRPr="009440C7">
        <w:rPr>
          <w:rStyle w:val="Emphasis"/>
          <w:rFonts w:eastAsiaTheme="majorEastAsia" w:cstheme="minorHAnsi"/>
          <w:color w:val="2E2E2E"/>
        </w:rPr>
        <w:t>p</w:t>
      </w:r>
      <w:r w:rsidRPr="009440C7">
        <w:rPr>
          <w:rFonts w:cstheme="minorHAnsi"/>
          <w:color w:val="2E2E2E"/>
        </w:rPr>
        <w:t> = 0.02, ƒ</w:t>
      </w:r>
      <w:r w:rsidRPr="009440C7">
        <w:rPr>
          <w:rFonts w:cstheme="minorHAnsi"/>
          <w:color w:val="2E2E2E"/>
          <w:vertAlign w:val="superscript"/>
        </w:rPr>
        <w:t>2</w:t>
      </w:r>
      <w:r w:rsidRPr="009440C7">
        <w:rPr>
          <w:rFonts w:cstheme="minorHAnsi"/>
          <w:color w:val="2E2E2E"/>
        </w:rPr>
        <w:t> &lt; 0.01] was very small and driven by the interaction. The main effect of the presence (yes/no) of a comorbid psychiatric diagnosis on change in self-esteem was not significant [</w:t>
      </w:r>
      <w:proofErr w:type="gramStart"/>
      <w:r w:rsidRPr="009440C7">
        <w:rPr>
          <w:rStyle w:val="Emphasis"/>
          <w:rFonts w:eastAsiaTheme="majorEastAsia" w:cstheme="minorHAnsi"/>
          <w:color w:val="2E2E2E"/>
        </w:rPr>
        <w:t>F</w:t>
      </w:r>
      <w:r w:rsidRPr="009440C7">
        <w:rPr>
          <w:rFonts w:cstheme="minorHAnsi"/>
          <w:color w:val="2E2E2E"/>
        </w:rPr>
        <w:t>(</w:t>
      </w:r>
      <w:proofErr w:type="gramEnd"/>
      <w:r w:rsidRPr="009440C7">
        <w:rPr>
          <w:rFonts w:cstheme="minorHAnsi"/>
          <w:color w:val="2E2E2E"/>
        </w:rPr>
        <w:t>1,92) = 0.07, </w:t>
      </w:r>
      <w:r w:rsidRPr="009440C7">
        <w:rPr>
          <w:rStyle w:val="Emphasis"/>
          <w:rFonts w:eastAsiaTheme="majorEastAsia" w:cstheme="minorHAnsi"/>
          <w:color w:val="2E2E2E"/>
        </w:rPr>
        <w:t>p</w:t>
      </w:r>
      <w:r w:rsidRPr="009440C7">
        <w:rPr>
          <w:rFonts w:cstheme="minorHAnsi"/>
          <w:color w:val="2E2E2E"/>
        </w:rPr>
        <w:t> = 0.79, ƒ</w:t>
      </w:r>
      <w:r w:rsidRPr="009440C7">
        <w:rPr>
          <w:rFonts w:cstheme="minorHAnsi"/>
          <w:color w:val="2E2E2E"/>
          <w:vertAlign w:val="superscript"/>
        </w:rPr>
        <w:t>2</w:t>
      </w:r>
      <w:r w:rsidRPr="009440C7">
        <w:rPr>
          <w:rFonts w:cstheme="minorHAnsi"/>
          <w:color w:val="2E2E2E"/>
        </w:rPr>
        <w:t> &lt; 0.01]. Baseline depression severity was not a significant covariate [F(1,96) = 3.09, </w:t>
      </w:r>
      <w:r w:rsidRPr="009440C7">
        <w:rPr>
          <w:rStyle w:val="Emphasis"/>
          <w:rFonts w:eastAsiaTheme="majorEastAsia" w:cstheme="minorHAnsi"/>
          <w:color w:val="2E2E2E"/>
        </w:rPr>
        <w:t>p</w:t>
      </w:r>
      <w:r w:rsidRPr="009440C7">
        <w:rPr>
          <w:rFonts w:cstheme="minorHAnsi"/>
          <w:color w:val="2E2E2E"/>
        </w:rPr>
        <w:t> = 0.08, ƒ</w:t>
      </w:r>
      <w:r w:rsidRPr="009440C7">
        <w:rPr>
          <w:rFonts w:cstheme="minorHAnsi"/>
          <w:color w:val="2E2E2E"/>
          <w:vertAlign w:val="superscript"/>
        </w:rPr>
        <w:t>2</w:t>
      </w:r>
      <w:r w:rsidRPr="009440C7">
        <w:rPr>
          <w:rFonts w:cstheme="minorHAnsi"/>
          <w:color w:val="2E2E2E"/>
        </w:rPr>
        <w:t> = 0.01] in the model, and site effects were non-significant [site: </w:t>
      </w:r>
      <w:r w:rsidRPr="009440C7">
        <w:rPr>
          <w:rStyle w:val="Emphasis"/>
          <w:rFonts w:eastAsiaTheme="majorEastAsia" w:cstheme="minorHAnsi"/>
          <w:color w:val="2E2E2E"/>
        </w:rPr>
        <w:t>F</w:t>
      </w:r>
      <w:r w:rsidRPr="009440C7">
        <w:rPr>
          <w:rFonts w:cstheme="minorHAnsi"/>
          <w:color w:val="2E2E2E"/>
        </w:rPr>
        <w:t>(2,92) = 2.67, </w:t>
      </w:r>
      <w:r w:rsidRPr="009440C7">
        <w:rPr>
          <w:rStyle w:val="Emphasis"/>
          <w:rFonts w:eastAsiaTheme="majorEastAsia" w:cstheme="minorHAnsi"/>
          <w:color w:val="2E2E2E"/>
        </w:rPr>
        <w:t>p</w:t>
      </w:r>
      <w:r w:rsidRPr="009440C7">
        <w:rPr>
          <w:rFonts w:cstheme="minorHAnsi"/>
          <w:color w:val="2E2E2E"/>
        </w:rPr>
        <w:t> = 0.08, ƒ</w:t>
      </w:r>
      <w:r w:rsidRPr="009440C7">
        <w:rPr>
          <w:rFonts w:cstheme="minorHAnsi"/>
          <w:color w:val="2E2E2E"/>
          <w:vertAlign w:val="superscript"/>
        </w:rPr>
        <w:t>2</w:t>
      </w:r>
      <w:r w:rsidRPr="009440C7">
        <w:rPr>
          <w:rFonts w:cstheme="minorHAnsi"/>
          <w:color w:val="2E2E2E"/>
        </w:rPr>
        <w:t> = 0.01; site by treatment interaction: </w:t>
      </w:r>
      <w:r w:rsidRPr="009440C7">
        <w:rPr>
          <w:rStyle w:val="Emphasis"/>
          <w:rFonts w:eastAsiaTheme="majorEastAsia" w:cstheme="minorHAnsi"/>
          <w:color w:val="2E2E2E"/>
        </w:rPr>
        <w:t>F</w:t>
      </w:r>
      <w:r w:rsidRPr="009440C7">
        <w:rPr>
          <w:rFonts w:cstheme="minorHAnsi"/>
          <w:color w:val="2E2E2E"/>
        </w:rPr>
        <w:t>(2,92) = 0.03, </w:t>
      </w:r>
      <w:r w:rsidRPr="009440C7">
        <w:rPr>
          <w:rStyle w:val="Emphasis"/>
          <w:rFonts w:eastAsiaTheme="majorEastAsia" w:cstheme="minorHAnsi"/>
          <w:color w:val="2E2E2E"/>
        </w:rPr>
        <w:t>p</w:t>
      </w:r>
      <w:r w:rsidRPr="009440C7">
        <w:rPr>
          <w:rFonts w:cstheme="minorHAnsi"/>
          <w:color w:val="2E2E2E"/>
        </w:rPr>
        <w:t> = 0.98, ƒ</w:t>
      </w:r>
      <w:r w:rsidRPr="009440C7">
        <w:rPr>
          <w:rFonts w:cstheme="minorHAnsi"/>
          <w:color w:val="2E2E2E"/>
          <w:vertAlign w:val="superscript"/>
        </w:rPr>
        <w:t>2</w:t>
      </w:r>
      <w:r w:rsidRPr="009440C7">
        <w:rPr>
          <w:rFonts w:cstheme="minorHAnsi"/>
          <w:color w:val="2E2E2E"/>
        </w:rPr>
        <w:t> &lt; 0.01]. Overall, the model explained about 7% of the variance in observed self-esteem changes.</w:t>
      </w:r>
    </w:p>
    <w:p w14:paraId="5653D595" w14:textId="77777777" w:rsidR="007D2E53" w:rsidRPr="009440C7" w:rsidRDefault="007D2E53" w:rsidP="00423F7C">
      <w:pPr>
        <w:pStyle w:val="Heading1"/>
      </w:pPr>
      <w:r w:rsidRPr="009440C7">
        <w:t>4. Discussion</w:t>
      </w:r>
    </w:p>
    <w:p w14:paraId="6935AB83" w14:textId="77777777" w:rsidR="007D2E53" w:rsidRPr="009440C7" w:rsidRDefault="007D2E53" w:rsidP="009440C7">
      <w:pPr>
        <w:rPr>
          <w:rFonts w:cstheme="minorHAnsi"/>
          <w:color w:val="2E2E2E"/>
        </w:rPr>
      </w:pPr>
      <w:r w:rsidRPr="009440C7">
        <w:rPr>
          <w:rFonts w:cstheme="minorHAnsi"/>
          <w:color w:val="2E2E2E"/>
        </w:rPr>
        <w:t>Self-esteem is a clinically important variable to consider when treating TS/CTDs, as </w:t>
      </w:r>
      <w:hyperlink r:id="rId89" w:tooltip="Learn more about Tic Disorder from ScienceDirect's AI-generated Topic Pages" w:history="1">
        <w:r w:rsidRPr="009440C7">
          <w:rPr>
            <w:rStyle w:val="Hyperlink"/>
            <w:rFonts w:eastAsiaTheme="majorEastAsia" w:cstheme="minorHAnsi"/>
            <w:color w:val="0C7DBB"/>
          </w:rPr>
          <w:t>tics</w:t>
        </w:r>
      </w:hyperlink>
      <w:r w:rsidRPr="009440C7">
        <w:rPr>
          <w:rFonts w:cstheme="minorHAnsi"/>
          <w:color w:val="2E2E2E"/>
        </w:rPr>
        <w:t> are often visible or audible phenomena that can lead to bullying, teasing, and social ostracism [</w:t>
      </w:r>
      <w:hyperlink r:id="rId90" w:anchor="bb0030" w:history="1">
        <w:r w:rsidRPr="009440C7">
          <w:rPr>
            <w:rStyle w:val="Hyperlink"/>
            <w:rFonts w:eastAsiaTheme="majorEastAsia" w:cstheme="minorHAnsi"/>
            <w:color w:val="0C7DBB"/>
          </w:rPr>
          <w:t>6</w:t>
        </w:r>
      </w:hyperlink>
      <w:bookmarkEnd w:id="8"/>
      <w:r w:rsidRPr="009440C7">
        <w:rPr>
          <w:rFonts w:cstheme="minorHAnsi"/>
          <w:color w:val="2E2E2E"/>
        </w:rPr>
        <w:t>]. However, existing research on self-esteem in TS/CTDs consists of a handful of trials in small samples, yielding mixed findings. Importantly, extant studies rarely account for the presence of comorbid psychiatric illnesses or concurrent depression severity, both of which co-occur frequently with tics [</w:t>
      </w:r>
      <w:hyperlink r:id="rId91" w:anchor="bb0020" w:history="1">
        <w:r w:rsidRPr="009440C7">
          <w:rPr>
            <w:rStyle w:val="Hyperlink"/>
            <w:rFonts w:eastAsiaTheme="majorEastAsia" w:cstheme="minorHAnsi"/>
            <w:color w:val="0C7DBB"/>
          </w:rPr>
          <w:t>4</w:t>
        </w:r>
      </w:hyperlink>
      <w:bookmarkEnd w:id="6"/>
      <w:r w:rsidRPr="009440C7">
        <w:rPr>
          <w:rFonts w:cstheme="minorHAnsi"/>
          <w:color w:val="2E2E2E"/>
        </w:rPr>
        <w:t>,</w:t>
      </w:r>
      <w:hyperlink r:id="rId92" w:anchor="bb0105" w:history="1">
        <w:r w:rsidRPr="009440C7">
          <w:rPr>
            <w:rStyle w:val="Hyperlink"/>
            <w:rFonts w:eastAsiaTheme="majorEastAsia" w:cstheme="minorHAnsi"/>
            <w:color w:val="0C7DBB"/>
          </w:rPr>
          <w:t>21</w:t>
        </w:r>
      </w:hyperlink>
      <w:bookmarkEnd w:id="23"/>
      <w:r w:rsidRPr="009440C7">
        <w:rPr>
          <w:rFonts w:cstheme="minorHAnsi"/>
          <w:color w:val="2E2E2E"/>
        </w:rPr>
        <w:t>] and are consistently related to self-esteem in the broader literature [</w:t>
      </w:r>
      <w:hyperlink r:id="rId93" w:anchor="bb0110" w:history="1">
        <w:r w:rsidRPr="009440C7">
          <w:rPr>
            <w:rStyle w:val="Hyperlink"/>
            <w:rFonts w:eastAsiaTheme="majorEastAsia" w:cstheme="minorHAnsi"/>
            <w:color w:val="0C7DBB"/>
          </w:rPr>
          <w:t>22</w:t>
        </w:r>
      </w:hyperlink>
      <w:bookmarkEnd w:id="24"/>
      <w:r w:rsidRPr="009440C7">
        <w:rPr>
          <w:rFonts w:cstheme="minorHAnsi"/>
          <w:color w:val="2E2E2E"/>
        </w:rPr>
        <w:t>,</w:t>
      </w:r>
      <w:hyperlink r:id="rId94" w:anchor="bb0115" w:history="1">
        <w:r w:rsidRPr="009440C7">
          <w:rPr>
            <w:rStyle w:val="Hyperlink"/>
            <w:rFonts w:eastAsiaTheme="majorEastAsia" w:cstheme="minorHAnsi"/>
            <w:color w:val="0C7DBB"/>
          </w:rPr>
          <w:t>23</w:t>
        </w:r>
      </w:hyperlink>
      <w:bookmarkEnd w:id="25"/>
      <w:r w:rsidRPr="009440C7">
        <w:rPr>
          <w:rFonts w:cstheme="minorHAnsi"/>
          <w:color w:val="2E2E2E"/>
        </w:rPr>
        <w:t xml:space="preserve">]. In the present study, we aimed to clarify mixed findings from prior research by </w:t>
      </w:r>
      <w:r w:rsidRPr="009440C7">
        <w:rPr>
          <w:rFonts w:cstheme="minorHAnsi"/>
          <w:color w:val="2E2E2E"/>
        </w:rPr>
        <w:lastRenderedPageBreak/>
        <w:t>examining self-esteem in a large, well-classified sample of adults with TS/CTD. We also aimed to address a limitation of prior work by including the presence of comorbid psychiatric conditions in analyses. To this end, the present study provides the most comprehensive examination of self-esteem among the largest sample of adults with TS/CTD to date.</w:t>
      </w:r>
    </w:p>
    <w:p w14:paraId="4B01C07E" w14:textId="77777777" w:rsidR="007D2E53" w:rsidRPr="009440C7" w:rsidRDefault="007D2E53" w:rsidP="009440C7">
      <w:pPr>
        <w:rPr>
          <w:rFonts w:cstheme="minorHAnsi"/>
          <w:color w:val="2E2E2E"/>
        </w:rPr>
      </w:pPr>
      <w:r w:rsidRPr="009440C7">
        <w:rPr>
          <w:rFonts w:cstheme="minorHAnsi"/>
          <w:color w:val="2E2E2E"/>
        </w:rPr>
        <w:t>By accounting for comorbid psychiatric conditions, the present study provides clarification regarding levels of self-esteem in adults with TS/CTD compared to normative adult levels. Specifically, those with TS/CTD alone did not differ from published national norms for self-esteem in adults, whereas adults with TS/CTD who had at least one current comorbid diagnosis had distinctly lower self-esteem compared to published national norms. This finding is consistent with the existing, smaller studies that accounted for comorbidity [</w:t>
      </w:r>
      <w:hyperlink r:id="rId95" w:anchor="bb0060" w:history="1">
        <w:r w:rsidRPr="009440C7">
          <w:rPr>
            <w:rStyle w:val="Hyperlink"/>
            <w:rFonts w:eastAsiaTheme="majorEastAsia" w:cstheme="minorHAnsi"/>
            <w:color w:val="0C7DBB"/>
          </w:rPr>
          <w:t>12</w:t>
        </w:r>
      </w:hyperlink>
      <w:bookmarkEnd w:id="14"/>
      <w:r w:rsidRPr="009440C7">
        <w:rPr>
          <w:rFonts w:cstheme="minorHAnsi"/>
          <w:color w:val="2E2E2E"/>
        </w:rPr>
        <w:t>,</w:t>
      </w:r>
      <w:hyperlink r:id="rId96" w:anchor="bb0070" w:history="1">
        <w:r w:rsidRPr="009440C7">
          <w:rPr>
            <w:rStyle w:val="Hyperlink"/>
            <w:rFonts w:eastAsiaTheme="majorEastAsia" w:cstheme="minorHAnsi"/>
            <w:color w:val="0C7DBB"/>
          </w:rPr>
          <w:t>14</w:t>
        </w:r>
      </w:hyperlink>
      <w:bookmarkEnd w:id="16"/>
      <w:r w:rsidRPr="009440C7">
        <w:rPr>
          <w:rFonts w:cstheme="minorHAnsi"/>
          <w:color w:val="2E2E2E"/>
        </w:rPr>
        <w:t>,</w:t>
      </w:r>
      <w:hyperlink r:id="rId97" w:anchor="bb0085" w:history="1">
        <w:r w:rsidRPr="009440C7">
          <w:rPr>
            <w:rStyle w:val="Hyperlink"/>
            <w:rFonts w:eastAsiaTheme="majorEastAsia" w:cstheme="minorHAnsi"/>
            <w:color w:val="0C7DBB"/>
          </w:rPr>
          <w:t>17</w:t>
        </w:r>
      </w:hyperlink>
      <w:bookmarkEnd w:id="19"/>
      <w:r w:rsidRPr="009440C7">
        <w:rPr>
          <w:rFonts w:cstheme="minorHAnsi"/>
          <w:color w:val="2E2E2E"/>
        </w:rPr>
        <w:t>,</w:t>
      </w:r>
      <w:hyperlink r:id="rId98" w:anchor="bb0100" w:history="1">
        <w:r w:rsidRPr="009440C7">
          <w:rPr>
            <w:rStyle w:val="Hyperlink"/>
            <w:rFonts w:eastAsiaTheme="majorEastAsia" w:cstheme="minorHAnsi"/>
            <w:color w:val="0C7DBB"/>
          </w:rPr>
          <w:t>20</w:t>
        </w:r>
      </w:hyperlink>
      <w:bookmarkEnd w:id="22"/>
      <w:r w:rsidRPr="009440C7">
        <w:rPr>
          <w:rFonts w:cstheme="minorHAnsi"/>
          <w:color w:val="2E2E2E"/>
        </w:rPr>
        <w:t>], lending reliability to our understanding that only people with TS/CTD </w:t>
      </w:r>
      <w:r w:rsidRPr="009440C7">
        <w:rPr>
          <w:rStyle w:val="Emphasis"/>
          <w:rFonts w:eastAsiaTheme="majorEastAsia" w:cstheme="minorHAnsi"/>
          <w:color w:val="2E2E2E"/>
        </w:rPr>
        <w:t>and</w:t>
      </w:r>
      <w:r w:rsidRPr="009440C7">
        <w:rPr>
          <w:rFonts w:cstheme="minorHAnsi"/>
          <w:color w:val="2E2E2E"/>
        </w:rPr>
        <w:t> an additional current psychiatric comorbidity have, on average, lower than normative levels of self-esteem.</w:t>
      </w:r>
    </w:p>
    <w:p w14:paraId="1D427DF0" w14:textId="77777777" w:rsidR="007D2E53" w:rsidRPr="009440C7" w:rsidRDefault="00F40D57" w:rsidP="009440C7">
      <w:pPr>
        <w:rPr>
          <w:rFonts w:cstheme="minorHAnsi"/>
          <w:color w:val="2E2E2E"/>
        </w:rPr>
      </w:pPr>
      <w:hyperlink r:id="rId99" w:tooltip="Learn more about Multiple Regression from ScienceDirect's AI-generated Topic Pages" w:history="1">
        <w:r w:rsidR="007D2E53" w:rsidRPr="009440C7">
          <w:rPr>
            <w:rStyle w:val="Hyperlink"/>
            <w:rFonts w:eastAsiaTheme="majorEastAsia" w:cstheme="minorHAnsi"/>
            <w:color w:val="0C7DBB"/>
          </w:rPr>
          <w:t>Multiple regression</w:t>
        </w:r>
      </w:hyperlink>
      <w:r w:rsidR="007D2E53" w:rsidRPr="009440C7">
        <w:rPr>
          <w:rFonts w:cstheme="minorHAnsi"/>
          <w:color w:val="2E2E2E"/>
        </w:rPr>
        <w:t> results examining correlates of self-esteem provide further evidence that one's comorbid psychiatric symptoms, rather than one's tics, contribute to lower self-esteem in adults with TS/CTD. Both depression severity and presence of a current comorbid </w:t>
      </w:r>
      <w:hyperlink r:id="rId100" w:tooltip="Learn more about Psychiatric Diagnosis from ScienceDirect's AI-generated Topic Pages" w:history="1">
        <w:r w:rsidR="007D2E53" w:rsidRPr="009440C7">
          <w:rPr>
            <w:rStyle w:val="Hyperlink"/>
            <w:rFonts w:eastAsiaTheme="majorEastAsia" w:cstheme="minorHAnsi"/>
            <w:color w:val="0C7DBB"/>
          </w:rPr>
          <w:t>psychiatric diagnosis</w:t>
        </w:r>
      </w:hyperlink>
      <w:r w:rsidR="007D2E53" w:rsidRPr="009440C7">
        <w:rPr>
          <w:rFonts w:cstheme="minorHAnsi"/>
          <w:color w:val="2E2E2E"/>
        </w:rPr>
        <w:t> at baseline were significantly, independently associated with self-esteem at baseline, whereas tic severity was not related to self-esteem.</w:t>
      </w:r>
    </w:p>
    <w:p w14:paraId="1AE623B3" w14:textId="77777777" w:rsidR="007D2E53" w:rsidRPr="009440C7" w:rsidRDefault="007D2E53" w:rsidP="009440C7">
      <w:pPr>
        <w:rPr>
          <w:rFonts w:cstheme="minorHAnsi"/>
          <w:color w:val="2E2E2E"/>
        </w:rPr>
      </w:pPr>
      <w:r w:rsidRPr="009440C7">
        <w:rPr>
          <w:rFonts w:cstheme="minorHAnsi"/>
          <w:color w:val="2E2E2E"/>
        </w:rPr>
        <w:t>Taken together, these findings have clinical implications for the conceptualization and treatment of TS/CTD. Most notably, it appears that tics alone may not be detrimental to one's self-esteem; clinicians should evaluate on an individual basis the impact of tics on patients' </w:t>
      </w:r>
      <w:hyperlink r:id="rId101" w:tooltip="Learn more about Self-Evaluations from ScienceDirect's AI-generated Topic Pages" w:history="1">
        <w:r w:rsidRPr="009440C7">
          <w:rPr>
            <w:rStyle w:val="Hyperlink"/>
            <w:rFonts w:eastAsiaTheme="majorEastAsia" w:cstheme="minorHAnsi"/>
            <w:color w:val="0C7DBB"/>
          </w:rPr>
          <w:t>self-evaluation</w:t>
        </w:r>
      </w:hyperlink>
      <w:r w:rsidRPr="009440C7">
        <w:rPr>
          <w:rFonts w:cstheme="minorHAnsi"/>
          <w:color w:val="2E2E2E"/>
        </w:rPr>
        <w:t>, but clinicians should not assume that tics have a damaging effect on self-esteem. On the other hand, clinicians should take care to evaluate and address issues of self-esteem among adults presenting with TS/CTD with a comorbid psychiatric diagnosis. When treating tic patients with comorbid diagnoses, clinicians should discuss with the patient whether incorporating treatment for comorbid diagnoses may be of benefit. Moreover, clinicians may wish to incorporate additional strategies that target self-esteem (e.g., </w:t>
      </w:r>
      <w:hyperlink r:id="rId102" w:tooltip="Learn more about Cognitive Skill from ScienceDirect's AI-generated Topic Pages" w:history="1">
        <w:r w:rsidRPr="009440C7">
          <w:rPr>
            <w:rStyle w:val="Hyperlink"/>
            <w:rFonts w:eastAsiaTheme="majorEastAsia" w:cstheme="minorHAnsi"/>
            <w:color w:val="0C7DBB"/>
          </w:rPr>
          <w:t>cognitive skills</w:t>
        </w:r>
      </w:hyperlink>
      <w:r w:rsidRPr="009440C7">
        <w:rPr>
          <w:rFonts w:cstheme="minorHAnsi"/>
          <w:color w:val="2E2E2E"/>
        </w:rPr>
        <w:t> to identify and evaluate negative beliefs about oneself, core belief work) into behavior therapy for TS/CTD when adults present with comorbid diagnoses. Research is needed to evaluate whether these adaptations to standard treatment for TS/CTD benefit patients' self-esteem.</w:t>
      </w:r>
    </w:p>
    <w:p w14:paraId="09F456C2" w14:textId="77777777" w:rsidR="007D2E53" w:rsidRPr="009440C7" w:rsidRDefault="007D2E53" w:rsidP="009440C7">
      <w:pPr>
        <w:rPr>
          <w:rFonts w:cstheme="minorHAnsi"/>
          <w:color w:val="2E2E2E"/>
        </w:rPr>
      </w:pPr>
      <w:r w:rsidRPr="009440C7">
        <w:rPr>
          <w:rFonts w:cstheme="minorHAnsi"/>
          <w:color w:val="2E2E2E"/>
        </w:rPr>
        <w:t xml:space="preserve">While behavior therapies such as CBIT are the most </w:t>
      </w:r>
      <w:proofErr w:type="gramStart"/>
      <w:r w:rsidRPr="009440C7">
        <w:rPr>
          <w:rFonts w:cstheme="minorHAnsi"/>
          <w:color w:val="2E2E2E"/>
        </w:rPr>
        <w:t>empirically-supported</w:t>
      </w:r>
      <w:proofErr w:type="gramEnd"/>
      <w:r w:rsidRPr="009440C7">
        <w:rPr>
          <w:rFonts w:cstheme="minorHAnsi"/>
          <w:color w:val="2E2E2E"/>
        </w:rPr>
        <w:t xml:space="preserve"> psychological treatment for TS/CTD, it is largely unknown how such treatment affects the self-esteem of individuals with TS/CTD. In the present study, results showed that individuals with a comorbid illness experienced small improvements in self-esteem across treatment when receiving CBIT, but no changes in self-esteem were reported among participants with comorbid diagnoses receiving PST. It is possible that boosts in self-efficacy from learning to manage tics in CBIT generalize, such that patients feel greater self-efficacy to manage their comorbid psychiatric illnesses as well. This may in turn enhance one's self-esteem. Another possible explanation for this finding is that patients generalize behavioral strategies learned in CBIT to their comorbid psychiatric illnesses, thereby inadvertently learning to manage comorbid psychiatric symptoms. In turn, these patients may experience benefits to their self-esteem. The most common comorbid diagnosis in the sample was OCD, which has similarities to TS/CTD and which may also respond to aspects of behavior therapy such as using a competing response in place of a </w:t>
      </w:r>
      <w:hyperlink r:id="rId103" w:tooltip="Learn more about Compulsive Behavior from ScienceDirect's AI-generated Topic Pages" w:history="1">
        <w:r w:rsidRPr="009440C7">
          <w:rPr>
            <w:rStyle w:val="Hyperlink"/>
            <w:rFonts w:eastAsiaTheme="majorEastAsia" w:cstheme="minorHAnsi"/>
            <w:color w:val="0C7DBB"/>
          </w:rPr>
          <w:t>compulsion</w:t>
        </w:r>
      </w:hyperlink>
      <w:r w:rsidRPr="009440C7">
        <w:rPr>
          <w:rFonts w:cstheme="minorHAnsi"/>
          <w:color w:val="2E2E2E"/>
        </w:rPr>
        <w:t>. However, more research is needed to understand the mechanisms through which self-esteem improves across CBIT but not across PST for those with comorbid diagnoses.</w:t>
      </w:r>
    </w:p>
    <w:p w14:paraId="7DB103F3" w14:textId="77777777" w:rsidR="007D2E53" w:rsidRPr="009440C7" w:rsidRDefault="007D2E53" w:rsidP="009440C7">
      <w:pPr>
        <w:rPr>
          <w:rFonts w:cstheme="minorHAnsi"/>
          <w:color w:val="2E2E2E"/>
        </w:rPr>
      </w:pPr>
      <w:r w:rsidRPr="009440C7">
        <w:rPr>
          <w:rFonts w:cstheme="minorHAnsi"/>
          <w:color w:val="2E2E2E"/>
        </w:rPr>
        <w:t>Findings should be interpreted with both the present study's strengths and limitations in mind. One limitation to the present study is that certain comorbid diagnoses (e.g., </w:t>
      </w:r>
      <w:hyperlink r:id="rId104" w:tooltip="Learn more about Schizophrenia from ScienceDirect's AI-generated Topic Pages" w:history="1">
        <w:r w:rsidRPr="009440C7">
          <w:rPr>
            <w:rStyle w:val="Hyperlink"/>
            <w:rFonts w:eastAsiaTheme="majorEastAsia" w:cstheme="minorHAnsi"/>
            <w:color w:val="0C7DBB"/>
          </w:rPr>
          <w:t>schizophrenia</w:t>
        </w:r>
      </w:hyperlink>
      <w:r w:rsidRPr="009440C7">
        <w:rPr>
          <w:rFonts w:cstheme="minorHAnsi"/>
          <w:color w:val="2E2E2E"/>
        </w:rPr>
        <w:t>, substance use disorders) were excluded as part of the eligibility criteria for the clinical trial; relatedly, those with other comorbid diagnoses were only included if their comorbid conditions did not require additional treatment [</w:t>
      </w:r>
      <w:hyperlink r:id="rId105" w:anchor="bb0125" w:history="1">
        <w:r w:rsidRPr="009440C7">
          <w:rPr>
            <w:rStyle w:val="Hyperlink"/>
            <w:rFonts w:eastAsiaTheme="majorEastAsia" w:cstheme="minorHAnsi"/>
            <w:color w:val="0C7DBB"/>
          </w:rPr>
          <w:t>25</w:t>
        </w:r>
      </w:hyperlink>
      <w:bookmarkEnd w:id="27"/>
      <w:r w:rsidRPr="009440C7">
        <w:rPr>
          <w:rFonts w:cstheme="minorHAnsi"/>
          <w:color w:val="2E2E2E"/>
        </w:rPr>
        <w:t xml:space="preserve">]. Findings may have differed somewhat in a sample that included the full range and severity of comorbid psychiatric illnesses. For example, the overall rate of comorbid diagnoses may have been higher in our sample if participants with </w:t>
      </w:r>
      <w:r w:rsidRPr="009440C7">
        <w:rPr>
          <w:rFonts w:cstheme="minorHAnsi"/>
          <w:color w:val="2E2E2E"/>
        </w:rPr>
        <w:lastRenderedPageBreak/>
        <w:t>comorbid conditions that required concurrent treatment had been included. Additionally, mean level of self-esteem among those with TS/CTD with a comorbid illness may have been lower than that reported in the present sample. Despite this limitation, the present study utilized data from a large, rigorous RCT, with clinician-administered diagnostic assessments, independent evaluators, and manualized treatments monitored for adherence. Therefore, data offer reliable, clinically valid, and novel information about self-esteem in adults with TS and CTD.</w:t>
      </w:r>
    </w:p>
    <w:p w14:paraId="0AF17951" w14:textId="77777777" w:rsidR="007D2E53" w:rsidRPr="009440C7" w:rsidRDefault="007D2E53" w:rsidP="00423F7C">
      <w:pPr>
        <w:pStyle w:val="Heading1"/>
      </w:pPr>
      <w:r w:rsidRPr="009440C7">
        <w:t>Role of the funding source</w:t>
      </w:r>
    </w:p>
    <w:p w14:paraId="6CC7CB99" w14:textId="77777777" w:rsidR="007D2E53" w:rsidRPr="009440C7" w:rsidRDefault="007D2E53" w:rsidP="009440C7">
      <w:pPr>
        <w:rPr>
          <w:rFonts w:cstheme="minorHAnsi"/>
          <w:color w:val="2E2E2E"/>
        </w:rPr>
      </w:pPr>
      <w:r w:rsidRPr="009440C7">
        <w:rPr>
          <w:rFonts w:cstheme="minorHAnsi"/>
          <w:color w:val="2E2E2E"/>
        </w:rPr>
        <w:t>This work was supported by the National Institute of Mental Health grants </w:t>
      </w:r>
      <w:hyperlink r:id="rId106" w:anchor="gts0005" w:history="1">
        <w:r w:rsidRPr="009440C7">
          <w:rPr>
            <w:rStyle w:val="Hyperlink"/>
            <w:rFonts w:eastAsiaTheme="majorEastAsia" w:cstheme="minorHAnsi"/>
            <w:color w:val="0C7DBB"/>
          </w:rPr>
          <w:t>5R01MH069877</w:t>
        </w:r>
      </w:hyperlink>
      <w:r w:rsidRPr="009440C7">
        <w:rPr>
          <w:rFonts w:cstheme="minorHAnsi"/>
          <w:color w:val="2E2E2E"/>
        </w:rPr>
        <w:t> (Dr. Wilhelm), </w:t>
      </w:r>
      <w:hyperlink r:id="rId107" w:anchor="gts0005" w:history="1">
        <w:r w:rsidRPr="009440C7">
          <w:rPr>
            <w:rStyle w:val="Hyperlink"/>
            <w:rFonts w:eastAsiaTheme="majorEastAsia" w:cstheme="minorHAnsi"/>
            <w:color w:val="0C7DBB"/>
          </w:rPr>
          <w:t>R01MH069874</w:t>
        </w:r>
      </w:hyperlink>
      <w:r w:rsidRPr="009440C7">
        <w:rPr>
          <w:rFonts w:cstheme="minorHAnsi"/>
          <w:color w:val="2E2E2E"/>
        </w:rPr>
        <w:t xml:space="preserve"> (Dr. </w:t>
      </w:r>
      <w:proofErr w:type="spellStart"/>
      <w:r w:rsidRPr="009440C7">
        <w:rPr>
          <w:rFonts w:cstheme="minorHAnsi"/>
          <w:color w:val="2E2E2E"/>
        </w:rPr>
        <w:t>Scahill</w:t>
      </w:r>
      <w:proofErr w:type="spellEnd"/>
      <w:r w:rsidRPr="009440C7">
        <w:rPr>
          <w:rFonts w:cstheme="minorHAnsi"/>
          <w:color w:val="2E2E2E"/>
        </w:rPr>
        <w:t>), and </w:t>
      </w:r>
      <w:hyperlink r:id="rId108" w:anchor="gts0005" w:history="1">
        <w:r w:rsidRPr="009440C7">
          <w:rPr>
            <w:rStyle w:val="Hyperlink"/>
            <w:rFonts w:eastAsiaTheme="majorEastAsia" w:cstheme="minorHAnsi"/>
            <w:color w:val="0C7DBB"/>
          </w:rPr>
          <w:t>R01MH069875</w:t>
        </w:r>
      </w:hyperlink>
      <w:r w:rsidRPr="009440C7">
        <w:rPr>
          <w:rFonts w:cstheme="minorHAnsi"/>
          <w:color w:val="2E2E2E"/>
        </w:rPr>
        <w:t xml:space="preserve"> (Dr. Petersen), with subcontracts to Drs. </w:t>
      </w:r>
      <w:proofErr w:type="spellStart"/>
      <w:r w:rsidRPr="009440C7">
        <w:rPr>
          <w:rFonts w:cstheme="minorHAnsi"/>
          <w:color w:val="2E2E2E"/>
        </w:rPr>
        <w:t>Piacentini</w:t>
      </w:r>
      <w:proofErr w:type="spellEnd"/>
      <w:r w:rsidRPr="009440C7">
        <w:rPr>
          <w:rFonts w:cstheme="minorHAnsi"/>
          <w:color w:val="2E2E2E"/>
        </w:rPr>
        <w:t xml:space="preserve"> and Woods. Dr. Walkup consulted on this grant. The content is solely the responsibility of the authors and does not necessarily represent the official views of the National Institutes of Health. The funding agency played no role in design of this study; the collection, analysis, and interpretation of data; the writing of this report; or the decision to submit this article for publication.</w:t>
      </w:r>
    </w:p>
    <w:p w14:paraId="47DAAF1B" w14:textId="77777777" w:rsidR="007D2E53" w:rsidRPr="009440C7" w:rsidRDefault="007D2E53" w:rsidP="009440C7">
      <w:pPr>
        <w:rPr>
          <w:rFonts w:cstheme="minorHAnsi"/>
          <w:color w:val="2E2E2E"/>
        </w:rPr>
      </w:pPr>
      <w:r w:rsidRPr="009440C7">
        <w:rPr>
          <w:rFonts w:cstheme="minorHAnsi"/>
          <w:color w:val="2E2E2E"/>
        </w:rPr>
        <w:t>Trial registration: </w:t>
      </w:r>
      <w:hyperlink r:id="rId109" w:tgtFrame="_blank" w:history="1">
        <w:r w:rsidRPr="009440C7">
          <w:rPr>
            <w:rStyle w:val="Hyperlink"/>
            <w:rFonts w:eastAsiaTheme="majorEastAsia" w:cstheme="minorHAnsi"/>
            <w:color w:val="0C7DBB"/>
          </w:rPr>
          <w:t>clinicaltrials.gov</w:t>
        </w:r>
      </w:hyperlink>
      <w:r w:rsidRPr="009440C7">
        <w:rPr>
          <w:rFonts w:cstheme="minorHAnsi"/>
          <w:color w:val="2E2E2E"/>
        </w:rPr>
        <w:t> Identifier: </w:t>
      </w:r>
      <w:hyperlink r:id="rId110" w:tgtFrame="_blank" w:history="1">
        <w:r w:rsidRPr="009440C7">
          <w:rPr>
            <w:rStyle w:val="Hyperlink"/>
            <w:rFonts w:eastAsiaTheme="majorEastAsia" w:cstheme="minorHAnsi"/>
            <w:color w:val="0C7DBB"/>
          </w:rPr>
          <w:t>NCT00231985</w:t>
        </w:r>
      </w:hyperlink>
      <w:r w:rsidRPr="009440C7">
        <w:rPr>
          <w:rFonts w:cstheme="minorHAnsi"/>
          <w:color w:val="2E2E2E"/>
        </w:rPr>
        <w:t>.</w:t>
      </w:r>
    </w:p>
    <w:p w14:paraId="2B7C88D5" w14:textId="77777777" w:rsidR="007D2E53" w:rsidRPr="009440C7" w:rsidRDefault="007D2E53" w:rsidP="00423F7C">
      <w:pPr>
        <w:pStyle w:val="Heading1"/>
      </w:pPr>
      <w:r w:rsidRPr="009440C7">
        <w:t>Declaration of interests</w:t>
      </w:r>
    </w:p>
    <w:p w14:paraId="639A2E0A" w14:textId="77777777" w:rsidR="007D2E53" w:rsidRPr="009440C7" w:rsidRDefault="007D2E53" w:rsidP="009440C7">
      <w:pPr>
        <w:rPr>
          <w:rFonts w:cstheme="minorHAnsi"/>
          <w:color w:val="2E2E2E"/>
        </w:rPr>
      </w:pPr>
      <w:r w:rsidRPr="009440C7">
        <w:rPr>
          <w:rFonts w:cstheme="minorHAnsi"/>
          <w:color w:val="2E2E2E"/>
        </w:rPr>
        <w:t>The authors report the following </w:t>
      </w:r>
      <w:hyperlink r:id="rId111" w:tooltip="Learn more about Disclosure from ScienceDirect's AI-generated Topic Pages" w:history="1">
        <w:r w:rsidRPr="009440C7">
          <w:rPr>
            <w:rStyle w:val="Hyperlink"/>
            <w:rFonts w:eastAsiaTheme="majorEastAsia" w:cstheme="minorHAnsi"/>
            <w:color w:val="0C7DBB"/>
          </w:rPr>
          <w:t>disclosures</w:t>
        </w:r>
      </w:hyperlink>
      <w:r w:rsidRPr="009440C7">
        <w:rPr>
          <w:rFonts w:cstheme="minorHAnsi"/>
          <w:color w:val="2E2E2E"/>
        </w:rPr>
        <w:t xml:space="preserve">: Dr. </w:t>
      </w:r>
      <w:proofErr w:type="spellStart"/>
      <w:r w:rsidRPr="009440C7">
        <w:rPr>
          <w:rFonts w:cstheme="minorHAnsi"/>
          <w:color w:val="2E2E2E"/>
        </w:rPr>
        <w:t>Piacentini</w:t>
      </w:r>
      <w:proofErr w:type="spellEnd"/>
      <w:r w:rsidRPr="009440C7">
        <w:rPr>
          <w:rFonts w:cstheme="minorHAnsi"/>
          <w:color w:val="2E2E2E"/>
        </w:rPr>
        <w:t xml:space="preserve"> receives author royalties from Oxford University Press for the treatment manual used in this study and is an investigator for a </w:t>
      </w:r>
      <w:proofErr w:type="spellStart"/>
      <w:r w:rsidRPr="009440C7">
        <w:rPr>
          <w:rFonts w:cstheme="minorHAnsi"/>
          <w:color w:val="2E2E2E"/>
        </w:rPr>
        <w:t>Psyadon</w:t>
      </w:r>
      <w:proofErr w:type="spellEnd"/>
      <w:r w:rsidRPr="009440C7">
        <w:rPr>
          <w:rFonts w:cstheme="minorHAnsi"/>
          <w:color w:val="2E2E2E"/>
        </w:rPr>
        <w:t xml:space="preserve"> Pharmaceutical's funded treatment study for youth with Tourette's disorder. Dr. Woods also receives book royalties from Oxford University Press, and he receives speaking fees from the Tourette Association of America. Dr. Wilhelm has received research support in the form of free medication and matching placebo from Forest Laboratories for clinical trials funded by the NIH. Dr. Wilhelm is a presenter for the Massachusetts General Hospital Psychiatry Academy in educational programs supported through independent medical education grants from pharmaceutical companies; she has received royalties from Elsevier Publications, Guilford Publications, New Harbinger Publications, and Oxford University Press. Dr. Wilhelm has also received speaking honorarium from various academic institutions and foundations, including the International </w:t>
      </w:r>
      <w:hyperlink r:id="rId112" w:tooltip="Learn more about Obsessive Compulsive Disorder from ScienceDirect's AI-generated Topic Pages" w:history="1">
        <w:r w:rsidRPr="009440C7">
          <w:rPr>
            <w:rStyle w:val="Hyperlink"/>
            <w:rFonts w:eastAsiaTheme="majorEastAsia" w:cstheme="minorHAnsi"/>
            <w:color w:val="0C7DBB"/>
          </w:rPr>
          <w:t>Obsessive Compulsive Disorder</w:t>
        </w:r>
      </w:hyperlink>
      <w:r w:rsidRPr="009440C7">
        <w:rPr>
          <w:rFonts w:cstheme="minorHAnsi"/>
          <w:color w:val="2E2E2E"/>
        </w:rPr>
        <w:t> Foundation and the Tourette Association of America. In addition, she received payment from the Association for Behavioral and Cognitive Therapies for her role as Associate Editor for the Behavior Therapy journal, as well as from John Wiley &amp; Sons, Inc. for her role as Associate Editor on the journal Depression &amp; Anxiety. Dr. Wilhelm has also received salary support from Novartis and Telefonica Alpha, Inc. Dr. Walkup has past research support for federally funded studies including free drug and placebo from Pfizer's pharmaceuticals in 2007 to support the Child Adolescent Anxiety Multimodal study; free medication from Abbott pharmaceuticals in 2005 for the Treatment of the Early Age Media study; free drug and placebo from Eli Lilly in 2003 for the Treatment of Adolescents with Depression study. He currently receives research support from the Tourette Association of America and the Hartwell Foundation. He also receives royalties from Guilford Press and Oxford Press for multi-author books published about </w:t>
      </w:r>
      <w:hyperlink r:id="rId113" w:tooltip="Learn more about Gilles De La Tourette Syndrome from ScienceDirect's AI-generated Topic Pages" w:history="1">
        <w:r w:rsidRPr="009440C7">
          <w:rPr>
            <w:rStyle w:val="Hyperlink"/>
            <w:rFonts w:eastAsiaTheme="majorEastAsia" w:cstheme="minorHAnsi"/>
            <w:color w:val="0C7DBB"/>
          </w:rPr>
          <w:t>Tourette syndrome</w:t>
        </w:r>
      </w:hyperlink>
      <w:r w:rsidRPr="009440C7">
        <w:rPr>
          <w:rFonts w:cstheme="minorHAnsi"/>
          <w:color w:val="2E2E2E"/>
        </w:rPr>
        <w:t xml:space="preserve">. Dr. </w:t>
      </w:r>
      <w:proofErr w:type="spellStart"/>
      <w:r w:rsidRPr="009440C7">
        <w:rPr>
          <w:rFonts w:cstheme="minorHAnsi"/>
          <w:color w:val="2E2E2E"/>
        </w:rPr>
        <w:t>Weingarden</w:t>
      </w:r>
      <w:proofErr w:type="spellEnd"/>
      <w:r w:rsidRPr="009440C7">
        <w:rPr>
          <w:rFonts w:cstheme="minorHAnsi"/>
          <w:color w:val="2E2E2E"/>
        </w:rPr>
        <w:t xml:space="preserve"> has received salary support from Telefonica Alpha, Inc. Drs. Peterson, </w:t>
      </w:r>
      <w:proofErr w:type="spellStart"/>
      <w:r w:rsidRPr="009440C7">
        <w:rPr>
          <w:rFonts w:cstheme="minorHAnsi"/>
          <w:color w:val="2E2E2E"/>
        </w:rPr>
        <w:t>Scahill</w:t>
      </w:r>
      <w:proofErr w:type="spellEnd"/>
      <w:r w:rsidRPr="009440C7">
        <w:rPr>
          <w:rFonts w:cstheme="minorHAnsi"/>
          <w:color w:val="2E2E2E"/>
        </w:rPr>
        <w:t xml:space="preserve">, and </w:t>
      </w:r>
      <w:proofErr w:type="spellStart"/>
      <w:r w:rsidRPr="009440C7">
        <w:rPr>
          <w:rFonts w:cstheme="minorHAnsi"/>
          <w:color w:val="2E2E2E"/>
        </w:rPr>
        <w:t>Hoeppner</w:t>
      </w:r>
      <w:proofErr w:type="spellEnd"/>
      <w:r w:rsidRPr="009440C7">
        <w:rPr>
          <w:rFonts w:cstheme="minorHAnsi"/>
          <w:color w:val="2E2E2E"/>
        </w:rPr>
        <w:t xml:space="preserve"> report no conflicts of interest.</w:t>
      </w:r>
    </w:p>
    <w:p w14:paraId="2CE52D98" w14:textId="77777777" w:rsidR="007D2E53" w:rsidRPr="009440C7" w:rsidRDefault="007D2E53" w:rsidP="00423F7C">
      <w:pPr>
        <w:pStyle w:val="Heading1"/>
      </w:pPr>
      <w:r w:rsidRPr="009440C7">
        <w:t>References</w:t>
      </w:r>
    </w:p>
    <w:p w14:paraId="454E028D" w14:textId="0086347D" w:rsidR="007D2E53" w:rsidRPr="009440C7" w:rsidRDefault="00F40D57" w:rsidP="00765176">
      <w:pPr>
        <w:pStyle w:val="NoSpacing"/>
        <w:ind w:left="810" w:hanging="810"/>
        <w:rPr>
          <w:color w:val="323232"/>
        </w:rPr>
      </w:pPr>
      <w:hyperlink r:id="rId114" w:anchor="bbb0005" w:history="1">
        <w:r w:rsidR="007D2E53" w:rsidRPr="009440C7">
          <w:rPr>
            <w:rStyle w:val="Hyperlink"/>
            <w:rFonts w:cstheme="minorHAnsi"/>
            <w:color w:val="0C7DBB"/>
          </w:rPr>
          <w:t>[1]</w:t>
        </w:r>
      </w:hyperlink>
      <w:r w:rsidR="00423F7C">
        <w:rPr>
          <w:rStyle w:val="Hyperlink"/>
          <w:rFonts w:cstheme="minorHAnsi"/>
          <w:color w:val="0C7DBB"/>
        </w:rPr>
        <w:t xml:space="preserve"> </w:t>
      </w:r>
      <w:r w:rsidR="007D2E53" w:rsidRPr="009440C7">
        <w:t>American Psychiatric Association</w:t>
      </w:r>
      <w:r w:rsidR="00423F7C">
        <w:t xml:space="preserve"> </w:t>
      </w:r>
      <w:r w:rsidR="007D2E53" w:rsidRPr="009440C7">
        <w:rPr>
          <w:rStyle w:val="Strong"/>
          <w:rFonts w:cstheme="minorHAnsi"/>
        </w:rPr>
        <w:t>Diagnostic and statistical manual of mental disorders</w:t>
      </w:r>
      <w:r w:rsidR="00423F7C">
        <w:rPr>
          <w:rStyle w:val="Strong"/>
          <w:rFonts w:cstheme="minorHAnsi"/>
        </w:rPr>
        <w:t xml:space="preserve"> </w:t>
      </w:r>
      <w:r w:rsidR="007D2E53" w:rsidRPr="009440C7">
        <w:rPr>
          <w:color w:val="323232"/>
        </w:rPr>
        <w:t>(5th ed.), American Psychiatric Association, Washington, DC (2013)</w:t>
      </w:r>
    </w:p>
    <w:p w14:paraId="3B3F2BCA" w14:textId="1EBB2B28" w:rsidR="007D2E53" w:rsidRPr="009440C7" w:rsidRDefault="00F40D57" w:rsidP="00765176">
      <w:pPr>
        <w:pStyle w:val="NoSpacing"/>
        <w:ind w:left="810" w:hanging="810"/>
        <w:rPr>
          <w:color w:val="323232"/>
        </w:rPr>
      </w:pPr>
      <w:hyperlink r:id="rId115" w:anchor="bbb0010" w:history="1">
        <w:r w:rsidR="007D2E53" w:rsidRPr="009440C7">
          <w:rPr>
            <w:rStyle w:val="Hyperlink"/>
            <w:rFonts w:cstheme="minorHAnsi"/>
            <w:color w:val="0C7DBB"/>
          </w:rPr>
          <w:t>[2]</w:t>
        </w:r>
      </w:hyperlink>
      <w:r w:rsidR="00423F7C">
        <w:rPr>
          <w:rStyle w:val="Hyperlink"/>
          <w:rFonts w:cstheme="minorHAnsi"/>
          <w:color w:val="0C7DBB"/>
        </w:rPr>
        <w:t xml:space="preserve"> </w:t>
      </w:r>
      <w:r w:rsidR="007D2E53" w:rsidRPr="009440C7">
        <w:t>A. Apter, D.L. Pauls, A. Bleich, A.H. Zohar, S. Kron, G. Ratzoni, </w:t>
      </w:r>
      <w:r w:rsidR="007D2E53" w:rsidRPr="009440C7">
        <w:rPr>
          <w:rStyle w:val="Emphasis"/>
          <w:rFonts w:cstheme="minorHAnsi"/>
        </w:rPr>
        <w:t>et al.</w:t>
      </w:r>
      <w:r w:rsidR="00423F7C">
        <w:rPr>
          <w:rStyle w:val="Emphasis"/>
          <w:rFonts w:cstheme="minorHAnsi"/>
        </w:rPr>
        <w:t xml:space="preserve"> </w:t>
      </w:r>
      <w:r w:rsidR="007D2E53" w:rsidRPr="009440C7">
        <w:rPr>
          <w:rStyle w:val="Strong"/>
          <w:rFonts w:cstheme="minorHAnsi"/>
        </w:rPr>
        <w:t>An epidemiologic study of Gilles de la Tourette's syndrome in Israel</w:t>
      </w:r>
      <w:r w:rsidR="00423F7C">
        <w:rPr>
          <w:rStyle w:val="Strong"/>
          <w:rFonts w:cstheme="minorHAnsi"/>
        </w:rPr>
        <w:t xml:space="preserve"> </w:t>
      </w:r>
      <w:r w:rsidR="007D2E53" w:rsidRPr="009440C7">
        <w:rPr>
          <w:color w:val="323232"/>
        </w:rPr>
        <w:t>Arch Gen Psychiatry, 50 (1993), pp. 734-738, </w:t>
      </w:r>
      <w:hyperlink r:id="rId116" w:tgtFrame="_blank" w:history="1">
        <w:r w:rsidR="007D2E53" w:rsidRPr="009440C7">
          <w:rPr>
            <w:rStyle w:val="Hyperlink"/>
            <w:rFonts w:cstheme="minorHAnsi"/>
            <w:color w:val="0C7DBB"/>
          </w:rPr>
          <w:t>10.1001/archpsyc.1993.01820210068008</w:t>
        </w:r>
      </w:hyperlink>
    </w:p>
    <w:p w14:paraId="08CD8CB5" w14:textId="69CD12C0" w:rsidR="007D2E53" w:rsidRPr="009440C7" w:rsidRDefault="00F40D57" w:rsidP="00765176">
      <w:pPr>
        <w:pStyle w:val="NoSpacing"/>
        <w:ind w:left="810" w:hanging="810"/>
        <w:rPr>
          <w:color w:val="323232"/>
        </w:rPr>
      </w:pPr>
      <w:hyperlink r:id="rId117" w:anchor="bbb0015" w:history="1">
        <w:r w:rsidR="007D2E53" w:rsidRPr="009440C7">
          <w:rPr>
            <w:rStyle w:val="Hyperlink"/>
            <w:rFonts w:cstheme="minorHAnsi"/>
            <w:color w:val="0C7DBB"/>
          </w:rPr>
          <w:t>[3]</w:t>
        </w:r>
      </w:hyperlink>
      <w:r w:rsidR="002D4CDA">
        <w:rPr>
          <w:rStyle w:val="Hyperlink"/>
          <w:rFonts w:cstheme="minorHAnsi"/>
          <w:color w:val="0C7DBB"/>
        </w:rPr>
        <w:t xml:space="preserve"> </w:t>
      </w:r>
      <w:r w:rsidR="007D2E53" w:rsidRPr="009440C7">
        <w:t>C. Conelea, D. Woods, S. Zinner, C. Budman, T. Murphy, L. Scahill, </w:t>
      </w:r>
      <w:r w:rsidR="007D2E53" w:rsidRPr="009440C7">
        <w:rPr>
          <w:rStyle w:val="Emphasis"/>
          <w:rFonts w:cstheme="minorHAnsi"/>
        </w:rPr>
        <w:t>et al.</w:t>
      </w:r>
      <w:r w:rsidR="002D4CDA">
        <w:rPr>
          <w:rStyle w:val="Emphasis"/>
          <w:rFonts w:cstheme="minorHAnsi"/>
        </w:rPr>
        <w:t xml:space="preserve"> </w:t>
      </w:r>
      <w:r w:rsidR="007D2E53" w:rsidRPr="009440C7">
        <w:rPr>
          <w:rStyle w:val="Strong"/>
          <w:rFonts w:cstheme="minorHAnsi"/>
        </w:rPr>
        <w:t>The impact of Tourette syndrome in adults: results from the Tourette syndrome impact survey</w:t>
      </w:r>
      <w:r w:rsidR="002D4CDA">
        <w:rPr>
          <w:rStyle w:val="Strong"/>
          <w:rFonts w:cstheme="minorHAnsi"/>
        </w:rPr>
        <w:t xml:space="preserve"> </w:t>
      </w:r>
      <w:r w:rsidR="007D2E53" w:rsidRPr="009440C7">
        <w:rPr>
          <w:color w:val="323232"/>
        </w:rPr>
        <w:t xml:space="preserve">Community </w:t>
      </w:r>
      <w:proofErr w:type="spellStart"/>
      <w:r w:rsidR="007D2E53" w:rsidRPr="009440C7">
        <w:rPr>
          <w:color w:val="323232"/>
        </w:rPr>
        <w:t>Ment</w:t>
      </w:r>
      <w:proofErr w:type="spellEnd"/>
      <w:r w:rsidR="007D2E53" w:rsidRPr="009440C7">
        <w:rPr>
          <w:color w:val="323232"/>
        </w:rPr>
        <w:t xml:space="preserve"> Health J, 49 (2013), pp. 110-120, </w:t>
      </w:r>
      <w:hyperlink r:id="rId118" w:tgtFrame="_blank" w:history="1">
        <w:r w:rsidR="007D2E53" w:rsidRPr="009440C7">
          <w:rPr>
            <w:rStyle w:val="Hyperlink"/>
            <w:rFonts w:cstheme="minorHAnsi"/>
            <w:color w:val="0C7DBB"/>
          </w:rPr>
          <w:t>10.1007/s10597-011-9465-y</w:t>
        </w:r>
      </w:hyperlink>
    </w:p>
    <w:p w14:paraId="7E03AFD3" w14:textId="5C3CC7A2" w:rsidR="007D2E53" w:rsidRPr="009440C7" w:rsidRDefault="00F40D57" w:rsidP="00765176">
      <w:pPr>
        <w:pStyle w:val="NoSpacing"/>
        <w:ind w:left="810" w:hanging="810"/>
        <w:rPr>
          <w:color w:val="323232"/>
        </w:rPr>
      </w:pPr>
      <w:hyperlink r:id="rId119" w:anchor="bbb0020" w:history="1">
        <w:r w:rsidR="007D2E53" w:rsidRPr="009440C7">
          <w:rPr>
            <w:rStyle w:val="Hyperlink"/>
            <w:rFonts w:cstheme="minorHAnsi"/>
            <w:color w:val="0C7DBB"/>
          </w:rPr>
          <w:t>[4]</w:t>
        </w:r>
      </w:hyperlink>
      <w:r w:rsidR="002D4CDA">
        <w:rPr>
          <w:rStyle w:val="Hyperlink"/>
          <w:rFonts w:cstheme="minorHAnsi"/>
          <w:color w:val="0C7DBB"/>
        </w:rPr>
        <w:t xml:space="preserve"> </w:t>
      </w:r>
      <w:r w:rsidR="007D2E53" w:rsidRPr="009440C7">
        <w:t>V. </w:t>
      </w:r>
      <w:proofErr w:type="spellStart"/>
      <w:r w:rsidR="007D2E53" w:rsidRPr="009440C7">
        <w:t>Eapen</w:t>
      </w:r>
      <w:proofErr w:type="spellEnd"/>
      <w:r w:rsidR="007D2E53" w:rsidRPr="009440C7">
        <w:t>, A.E. </w:t>
      </w:r>
      <w:proofErr w:type="spellStart"/>
      <w:r w:rsidR="007D2E53" w:rsidRPr="009440C7">
        <w:t>Cavanna</w:t>
      </w:r>
      <w:proofErr w:type="spellEnd"/>
      <w:r w:rsidR="007D2E53" w:rsidRPr="009440C7">
        <w:t>, M.M. Robertson</w:t>
      </w:r>
      <w:r w:rsidR="002D4CDA">
        <w:t xml:space="preserve"> </w:t>
      </w:r>
      <w:r w:rsidR="007D2E53" w:rsidRPr="009440C7">
        <w:rPr>
          <w:rStyle w:val="Strong"/>
          <w:rFonts w:cstheme="minorHAnsi"/>
        </w:rPr>
        <w:t>Comorbidities, social impact, and quality of life in Tourette syndrome</w:t>
      </w:r>
      <w:r w:rsidR="002D4CDA">
        <w:rPr>
          <w:rStyle w:val="Strong"/>
          <w:rFonts w:cstheme="minorHAnsi"/>
        </w:rPr>
        <w:t xml:space="preserve"> </w:t>
      </w:r>
      <w:r w:rsidR="007D2E53" w:rsidRPr="009440C7">
        <w:rPr>
          <w:color w:val="323232"/>
        </w:rPr>
        <w:t>Front Psych, 7 (2016), p. 97, </w:t>
      </w:r>
      <w:hyperlink r:id="rId120" w:tgtFrame="_blank" w:history="1">
        <w:r w:rsidR="007D2E53" w:rsidRPr="009440C7">
          <w:rPr>
            <w:rStyle w:val="Hyperlink"/>
            <w:rFonts w:cstheme="minorHAnsi"/>
            <w:color w:val="0C7DBB"/>
          </w:rPr>
          <w:t>10.3389/fpsyt.2016.00097</w:t>
        </w:r>
      </w:hyperlink>
    </w:p>
    <w:p w14:paraId="0CD76E20" w14:textId="4A0F821D" w:rsidR="007D2E53" w:rsidRPr="009440C7" w:rsidRDefault="00F40D57" w:rsidP="00765176">
      <w:pPr>
        <w:pStyle w:val="NoSpacing"/>
        <w:ind w:left="810" w:hanging="810"/>
        <w:rPr>
          <w:color w:val="323232"/>
        </w:rPr>
      </w:pPr>
      <w:hyperlink r:id="rId121" w:anchor="bbb0025" w:history="1">
        <w:r w:rsidR="007D2E53" w:rsidRPr="009440C7">
          <w:rPr>
            <w:rStyle w:val="Hyperlink"/>
            <w:rFonts w:cstheme="minorHAnsi"/>
            <w:color w:val="0C7DBB"/>
          </w:rPr>
          <w:t>[5]</w:t>
        </w:r>
      </w:hyperlink>
      <w:r w:rsidR="002D4CDA">
        <w:rPr>
          <w:rStyle w:val="Hyperlink"/>
          <w:rFonts w:cstheme="minorHAnsi"/>
          <w:color w:val="0C7DBB"/>
        </w:rPr>
        <w:t xml:space="preserve"> </w:t>
      </w:r>
      <w:r w:rsidR="007D2E53" w:rsidRPr="009440C7">
        <w:t>K. </w:t>
      </w:r>
      <w:proofErr w:type="spellStart"/>
      <w:r w:rsidR="007D2E53" w:rsidRPr="009440C7">
        <w:t>Elstner</w:t>
      </w:r>
      <w:proofErr w:type="spellEnd"/>
      <w:r w:rsidR="007D2E53" w:rsidRPr="009440C7">
        <w:t>, C.E. </w:t>
      </w:r>
      <w:proofErr w:type="spellStart"/>
      <w:r w:rsidR="007D2E53" w:rsidRPr="009440C7">
        <w:t>Selai</w:t>
      </w:r>
      <w:proofErr w:type="spellEnd"/>
      <w:r w:rsidR="007D2E53" w:rsidRPr="009440C7">
        <w:t>, M.R. Trimble, M.M. Robertson</w:t>
      </w:r>
      <w:r w:rsidR="002D4CDA">
        <w:t xml:space="preserve"> </w:t>
      </w:r>
      <w:r w:rsidR="007D2E53" w:rsidRPr="009440C7">
        <w:rPr>
          <w:rStyle w:val="Strong"/>
          <w:rFonts w:cstheme="minorHAnsi"/>
        </w:rPr>
        <w:t>Quality of life (QOL) of patients with Gilles de la Tourette's syndrome</w:t>
      </w:r>
      <w:r w:rsidR="002D4CDA">
        <w:rPr>
          <w:rStyle w:val="Strong"/>
          <w:rFonts w:cstheme="minorHAnsi"/>
        </w:rPr>
        <w:t xml:space="preserve"> </w:t>
      </w:r>
      <w:r w:rsidR="007D2E53" w:rsidRPr="009440C7">
        <w:rPr>
          <w:color w:val="323232"/>
        </w:rPr>
        <w:t xml:space="preserve">Acta </w:t>
      </w:r>
      <w:proofErr w:type="spellStart"/>
      <w:r w:rsidR="007D2E53" w:rsidRPr="009440C7">
        <w:rPr>
          <w:color w:val="323232"/>
        </w:rPr>
        <w:t>Psychiatr</w:t>
      </w:r>
      <w:proofErr w:type="spellEnd"/>
      <w:r w:rsidR="007D2E53" w:rsidRPr="009440C7">
        <w:rPr>
          <w:color w:val="323232"/>
        </w:rPr>
        <w:t xml:space="preserve"> </w:t>
      </w:r>
      <w:proofErr w:type="spellStart"/>
      <w:r w:rsidR="007D2E53" w:rsidRPr="009440C7">
        <w:rPr>
          <w:color w:val="323232"/>
        </w:rPr>
        <w:t>Scand</w:t>
      </w:r>
      <w:proofErr w:type="spellEnd"/>
      <w:r w:rsidR="007D2E53" w:rsidRPr="009440C7">
        <w:rPr>
          <w:color w:val="323232"/>
        </w:rPr>
        <w:t>, 103 (2001), pp. 52-59, </w:t>
      </w:r>
      <w:hyperlink r:id="rId122" w:tgtFrame="_blank" w:history="1">
        <w:r w:rsidR="007D2E53" w:rsidRPr="009440C7">
          <w:rPr>
            <w:rStyle w:val="Hyperlink"/>
            <w:rFonts w:cstheme="minorHAnsi"/>
            <w:color w:val="0C7DBB"/>
          </w:rPr>
          <w:t>10.1034/j.1600-0447.2001.00147.x</w:t>
        </w:r>
      </w:hyperlink>
    </w:p>
    <w:p w14:paraId="00007DAA" w14:textId="4750DA81" w:rsidR="007D2E53" w:rsidRPr="009440C7" w:rsidRDefault="00F40D57" w:rsidP="00765176">
      <w:pPr>
        <w:pStyle w:val="NoSpacing"/>
        <w:ind w:left="810" w:hanging="810"/>
        <w:rPr>
          <w:color w:val="323232"/>
        </w:rPr>
      </w:pPr>
      <w:hyperlink r:id="rId123" w:anchor="bbb0030" w:history="1">
        <w:r w:rsidR="007D2E53" w:rsidRPr="009440C7">
          <w:rPr>
            <w:rStyle w:val="Hyperlink"/>
            <w:rFonts w:cstheme="minorHAnsi"/>
            <w:color w:val="0C7DBB"/>
          </w:rPr>
          <w:t>[6]</w:t>
        </w:r>
      </w:hyperlink>
      <w:r w:rsidR="002D4CDA">
        <w:rPr>
          <w:rStyle w:val="Hyperlink"/>
          <w:rFonts w:cstheme="minorHAnsi"/>
          <w:color w:val="0C7DBB"/>
        </w:rPr>
        <w:t xml:space="preserve"> </w:t>
      </w:r>
      <w:r w:rsidR="007D2E53" w:rsidRPr="009440C7">
        <w:t>A. Stokes, H.N. </w:t>
      </w:r>
      <w:proofErr w:type="spellStart"/>
      <w:r w:rsidR="007D2E53" w:rsidRPr="009440C7">
        <w:t>Bawden</w:t>
      </w:r>
      <w:proofErr w:type="spellEnd"/>
      <w:r w:rsidR="007D2E53" w:rsidRPr="009440C7">
        <w:t>, P.R. Camfield, J.E. Backman, J.M. Dooley</w:t>
      </w:r>
      <w:r w:rsidR="002D4CDA">
        <w:t xml:space="preserve"> </w:t>
      </w:r>
      <w:r w:rsidR="007D2E53" w:rsidRPr="009440C7">
        <w:rPr>
          <w:rStyle w:val="Strong"/>
          <w:rFonts w:cstheme="minorHAnsi"/>
        </w:rPr>
        <w:t>Peer problems in Tourette's disorder</w:t>
      </w:r>
      <w:r w:rsidR="002D4CDA">
        <w:rPr>
          <w:rStyle w:val="Strong"/>
          <w:rFonts w:cstheme="minorHAnsi"/>
        </w:rPr>
        <w:t xml:space="preserve"> </w:t>
      </w:r>
      <w:r w:rsidR="007D2E53" w:rsidRPr="009440C7">
        <w:rPr>
          <w:color w:val="323232"/>
        </w:rPr>
        <w:t>Pediatrics, 87 (1991), pp. 936-941</w:t>
      </w:r>
    </w:p>
    <w:p w14:paraId="6C34CF5C" w14:textId="31EB0618" w:rsidR="007D2E53" w:rsidRPr="009440C7" w:rsidRDefault="00F40D57" w:rsidP="00765176">
      <w:pPr>
        <w:pStyle w:val="NoSpacing"/>
        <w:ind w:left="810" w:hanging="810"/>
        <w:rPr>
          <w:color w:val="323232"/>
        </w:rPr>
      </w:pPr>
      <w:hyperlink r:id="rId124" w:anchor="bbb0035" w:history="1">
        <w:r w:rsidR="007D2E53" w:rsidRPr="009440C7">
          <w:rPr>
            <w:rStyle w:val="Hyperlink"/>
            <w:rFonts w:cstheme="minorHAnsi"/>
            <w:color w:val="0C7DBB"/>
          </w:rPr>
          <w:t>[7]</w:t>
        </w:r>
      </w:hyperlink>
      <w:r w:rsidR="002D4CDA">
        <w:rPr>
          <w:rStyle w:val="Hyperlink"/>
          <w:rFonts w:cstheme="minorHAnsi"/>
          <w:color w:val="0C7DBB"/>
        </w:rPr>
        <w:t xml:space="preserve"> </w:t>
      </w:r>
      <w:r w:rsidR="007D2E53" w:rsidRPr="009440C7">
        <w:t>T. </w:t>
      </w:r>
      <w:proofErr w:type="spellStart"/>
      <w:r w:rsidR="007D2E53" w:rsidRPr="009440C7">
        <w:t>Deckersbach</w:t>
      </w:r>
      <w:proofErr w:type="spellEnd"/>
      <w:r w:rsidR="007D2E53" w:rsidRPr="009440C7">
        <w:t>, S. Rauch, U. </w:t>
      </w:r>
      <w:proofErr w:type="spellStart"/>
      <w:r w:rsidR="007D2E53" w:rsidRPr="009440C7">
        <w:t>Buhlmann</w:t>
      </w:r>
      <w:proofErr w:type="spellEnd"/>
      <w:r w:rsidR="007D2E53" w:rsidRPr="009440C7">
        <w:t>, S. Wilhelm</w:t>
      </w:r>
      <w:r w:rsidR="002D4CDA">
        <w:t xml:space="preserve"> </w:t>
      </w:r>
      <w:r w:rsidR="007D2E53" w:rsidRPr="009440C7">
        <w:rPr>
          <w:rStyle w:val="Strong"/>
          <w:rFonts w:cstheme="minorHAnsi"/>
        </w:rPr>
        <w:t>Habit reversal versus supportive psychotherapy in Tourette's disorder: a randomized controlled trial and predictors of treatment response</w:t>
      </w:r>
      <w:r w:rsidR="002D4CDA">
        <w:rPr>
          <w:rStyle w:val="Strong"/>
          <w:rFonts w:cstheme="minorHAnsi"/>
        </w:rPr>
        <w:t xml:space="preserve"> </w:t>
      </w:r>
      <w:proofErr w:type="spellStart"/>
      <w:r w:rsidR="007D2E53" w:rsidRPr="009440C7">
        <w:rPr>
          <w:color w:val="323232"/>
        </w:rPr>
        <w:t>Behav</w:t>
      </w:r>
      <w:proofErr w:type="spellEnd"/>
      <w:r w:rsidR="007D2E53" w:rsidRPr="009440C7">
        <w:rPr>
          <w:color w:val="323232"/>
        </w:rPr>
        <w:t xml:space="preserve"> Res </w:t>
      </w:r>
      <w:proofErr w:type="spellStart"/>
      <w:r w:rsidR="007D2E53" w:rsidRPr="009440C7">
        <w:rPr>
          <w:color w:val="323232"/>
        </w:rPr>
        <w:t>Ther</w:t>
      </w:r>
      <w:proofErr w:type="spellEnd"/>
      <w:r w:rsidR="007D2E53" w:rsidRPr="009440C7">
        <w:rPr>
          <w:color w:val="323232"/>
        </w:rPr>
        <w:t>, 44 (2006), pp. 1079-1090, </w:t>
      </w:r>
      <w:hyperlink r:id="rId125" w:tgtFrame="_blank" w:history="1">
        <w:r w:rsidR="007D2E53" w:rsidRPr="009440C7">
          <w:rPr>
            <w:rStyle w:val="Hyperlink"/>
            <w:rFonts w:cstheme="minorHAnsi"/>
            <w:color w:val="0C7DBB"/>
          </w:rPr>
          <w:t>10.1016/j.brat.2005.08.007</w:t>
        </w:r>
      </w:hyperlink>
    </w:p>
    <w:p w14:paraId="7927163C" w14:textId="61A89EFE" w:rsidR="007D2E53" w:rsidRPr="009440C7" w:rsidRDefault="00F40D57" w:rsidP="00765176">
      <w:pPr>
        <w:pStyle w:val="NoSpacing"/>
        <w:ind w:left="810" w:hanging="810"/>
        <w:rPr>
          <w:color w:val="323232"/>
        </w:rPr>
      </w:pPr>
      <w:hyperlink r:id="rId126" w:anchor="bbb0040" w:history="1">
        <w:r w:rsidR="007D2E53" w:rsidRPr="009440C7">
          <w:rPr>
            <w:rStyle w:val="Hyperlink"/>
            <w:rFonts w:cstheme="minorHAnsi"/>
            <w:color w:val="0C7DBB"/>
          </w:rPr>
          <w:t>[8]</w:t>
        </w:r>
      </w:hyperlink>
      <w:r w:rsidR="002D4CDA">
        <w:rPr>
          <w:rStyle w:val="Hyperlink"/>
          <w:rFonts w:cstheme="minorHAnsi"/>
          <w:color w:val="0C7DBB"/>
        </w:rPr>
        <w:t xml:space="preserve"> </w:t>
      </w:r>
      <w:r w:rsidR="007D2E53" w:rsidRPr="009440C7">
        <w:t>R. </w:t>
      </w:r>
      <w:proofErr w:type="spellStart"/>
      <w:r w:rsidR="007D2E53" w:rsidRPr="009440C7">
        <w:t>Dedmon</w:t>
      </w:r>
      <w:proofErr w:type="spellEnd"/>
      <w:r w:rsidR="002D4CDA">
        <w:t xml:space="preserve"> </w:t>
      </w:r>
      <w:r w:rsidR="007D2E53" w:rsidRPr="009440C7">
        <w:rPr>
          <w:rStyle w:val="Strong"/>
          <w:rFonts w:cstheme="minorHAnsi"/>
        </w:rPr>
        <w:t>Tourette syndrome in children: knowledge and services</w:t>
      </w:r>
      <w:r w:rsidR="002D4CDA">
        <w:rPr>
          <w:rStyle w:val="Strong"/>
          <w:rFonts w:cstheme="minorHAnsi"/>
        </w:rPr>
        <w:t xml:space="preserve"> </w:t>
      </w:r>
      <w:r w:rsidR="007D2E53" w:rsidRPr="009440C7">
        <w:rPr>
          <w:color w:val="323232"/>
        </w:rPr>
        <w:t>Health Soc Work, 15 (1990), pp. 107-115, </w:t>
      </w:r>
      <w:hyperlink r:id="rId127" w:tgtFrame="_blank" w:history="1">
        <w:r w:rsidR="007D2E53" w:rsidRPr="009440C7">
          <w:rPr>
            <w:rStyle w:val="Hyperlink"/>
            <w:rFonts w:cstheme="minorHAnsi"/>
            <w:color w:val="0C7DBB"/>
          </w:rPr>
          <w:t>10.1093/</w:t>
        </w:r>
        <w:proofErr w:type="spellStart"/>
        <w:r w:rsidR="007D2E53" w:rsidRPr="009440C7">
          <w:rPr>
            <w:rStyle w:val="Hyperlink"/>
            <w:rFonts w:cstheme="minorHAnsi"/>
            <w:color w:val="0C7DBB"/>
          </w:rPr>
          <w:t>hsw</w:t>
        </w:r>
        <w:proofErr w:type="spellEnd"/>
        <w:r w:rsidR="007D2E53" w:rsidRPr="009440C7">
          <w:rPr>
            <w:rStyle w:val="Hyperlink"/>
            <w:rFonts w:cstheme="minorHAnsi"/>
            <w:color w:val="0C7DBB"/>
          </w:rPr>
          <w:t>/15.2.107</w:t>
        </w:r>
      </w:hyperlink>
    </w:p>
    <w:p w14:paraId="2DCE4DF1" w14:textId="4464B713" w:rsidR="007D2E53" w:rsidRPr="009440C7" w:rsidRDefault="00F40D57" w:rsidP="00765176">
      <w:pPr>
        <w:pStyle w:val="NoSpacing"/>
        <w:ind w:left="810" w:hanging="810"/>
        <w:rPr>
          <w:color w:val="323232"/>
        </w:rPr>
      </w:pPr>
      <w:hyperlink r:id="rId128" w:anchor="bbb0045" w:history="1">
        <w:r w:rsidR="007D2E53" w:rsidRPr="009440C7">
          <w:rPr>
            <w:rStyle w:val="Hyperlink"/>
            <w:rFonts w:cstheme="minorHAnsi"/>
            <w:color w:val="0C7DBB"/>
          </w:rPr>
          <w:t>[9]</w:t>
        </w:r>
      </w:hyperlink>
      <w:r w:rsidR="002D4CDA">
        <w:rPr>
          <w:rStyle w:val="Hyperlink"/>
          <w:rFonts w:cstheme="minorHAnsi"/>
          <w:color w:val="0C7DBB"/>
        </w:rPr>
        <w:t xml:space="preserve"> </w:t>
      </w:r>
      <w:r w:rsidR="007D2E53" w:rsidRPr="009440C7">
        <w:t>T. Murphy, I. Heyman</w:t>
      </w:r>
      <w:r w:rsidR="002D4CDA">
        <w:t xml:space="preserve"> </w:t>
      </w:r>
      <w:r w:rsidR="007D2E53" w:rsidRPr="009440C7">
        <w:rPr>
          <w:rStyle w:val="Strong"/>
          <w:rFonts w:cstheme="minorHAnsi"/>
        </w:rPr>
        <w:t>Group work in young people with Tourette syndrome</w:t>
      </w:r>
      <w:r w:rsidR="002D4CDA">
        <w:rPr>
          <w:rStyle w:val="Strong"/>
          <w:rFonts w:cstheme="minorHAnsi"/>
        </w:rPr>
        <w:t xml:space="preserve"> </w:t>
      </w:r>
      <w:r w:rsidR="007D2E53" w:rsidRPr="009440C7">
        <w:rPr>
          <w:color w:val="323232"/>
        </w:rPr>
        <w:t xml:space="preserve">Child </w:t>
      </w:r>
      <w:proofErr w:type="spellStart"/>
      <w:r w:rsidR="007D2E53" w:rsidRPr="009440C7">
        <w:rPr>
          <w:color w:val="323232"/>
        </w:rPr>
        <w:t>Adolesc</w:t>
      </w:r>
      <w:proofErr w:type="spellEnd"/>
      <w:r w:rsidR="007D2E53" w:rsidRPr="009440C7">
        <w:rPr>
          <w:color w:val="323232"/>
        </w:rPr>
        <w:t xml:space="preserve"> Mental Health, 12 (2007), pp. 46-48, </w:t>
      </w:r>
      <w:hyperlink r:id="rId129" w:tgtFrame="_blank" w:history="1">
        <w:r w:rsidR="007D2E53" w:rsidRPr="009440C7">
          <w:rPr>
            <w:rStyle w:val="Hyperlink"/>
            <w:rFonts w:cstheme="minorHAnsi"/>
            <w:color w:val="0C7DBB"/>
          </w:rPr>
          <w:t>10.1111/j.1475-3588.2006.00427.x</w:t>
        </w:r>
      </w:hyperlink>
    </w:p>
    <w:p w14:paraId="2ECA5D01" w14:textId="1BC36C08" w:rsidR="007D2E53" w:rsidRPr="009440C7" w:rsidRDefault="00F40D57" w:rsidP="00765176">
      <w:pPr>
        <w:pStyle w:val="NoSpacing"/>
        <w:ind w:left="810" w:hanging="810"/>
        <w:rPr>
          <w:color w:val="323232"/>
        </w:rPr>
      </w:pPr>
      <w:hyperlink r:id="rId130" w:anchor="bbb0050" w:history="1">
        <w:r w:rsidR="007D2E53" w:rsidRPr="009440C7">
          <w:rPr>
            <w:rStyle w:val="Hyperlink"/>
            <w:rFonts w:cstheme="minorHAnsi"/>
            <w:color w:val="0C7DBB"/>
          </w:rPr>
          <w:t>[10]</w:t>
        </w:r>
      </w:hyperlink>
      <w:r w:rsidR="002D4CDA">
        <w:rPr>
          <w:rStyle w:val="Hyperlink"/>
          <w:rFonts w:cstheme="minorHAnsi"/>
          <w:color w:val="0C7DBB"/>
        </w:rPr>
        <w:t xml:space="preserve"> </w:t>
      </w:r>
      <w:r w:rsidR="007D2E53" w:rsidRPr="009440C7">
        <w:t>U. Orth, R.W. Robins, K.F. </w:t>
      </w:r>
      <w:proofErr w:type="spellStart"/>
      <w:r w:rsidR="007D2E53" w:rsidRPr="009440C7">
        <w:t>Widaman</w:t>
      </w:r>
      <w:proofErr w:type="spellEnd"/>
      <w:r w:rsidR="002D4CDA">
        <w:t xml:space="preserve"> </w:t>
      </w:r>
      <w:r w:rsidR="007D2E53" w:rsidRPr="009440C7">
        <w:rPr>
          <w:rStyle w:val="Strong"/>
          <w:rFonts w:cstheme="minorHAnsi"/>
        </w:rPr>
        <w:t>Life-span development of self-esteem and its effects on important life outcomes</w:t>
      </w:r>
      <w:r w:rsidR="002D4CDA">
        <w:rPr>
          <w:rStyle w:val="Strong"/>
          <w:rFonts w:cstheme="minorHAnsi"/>
        </w:rPr>
        <w:t xml:space="preserve"> </w:t>
      </w:r>
      <w:r w:rsidR="007D2E53" w:rsidRPr="009440C7">
        <w:rPr>
          <w:color w:val="323232"/>
        </w:rPr>
        <w:t>J Pers Soc Psychol, 102 (2012), pp. 1271-1288, </w:t>
      </w:r>
      <w:hyperlink r:id="rId131" w:tgtFrame="_blank" w:history="1">
        <w:r w:rsidR="007D2E53" w:rsidRPr="009440C7">
          <w:rPr>
            <w:rStyle w:val="Hyperlink"/>
            <w:rFonts w:cstheme="minorHAnsi"/>
            <w:color w:val="0C7DBB"/>
          </w:rPr>
          <w:t>10.1037/a0025558</w:t>
        </w:r>
      </w:hyperlink>
    </w:p>
    <w:p w14:paraId="079E354A" w14:textId="0CAB207E" w:rsidR="007D2E53" w:rsidRPr="009440C7" w:rsidRDefault="00F40D57" w:rsidP="00765176">
      <w:pPr>
        <w:pStyle w:val="NoSpacing"/>
        <w:ind w:left="810" w:hanging="810"/>
        <w:rPr>
          <w:color w:val="323232"/>
        </w:rPr>
      </w:pPr>
      <w:hyperlink r:id="rId132" w:anchor="bbb0055" w:history="1">
        <w:r w:rsidR="007D2E53" w:rsidRPr="009440C7">
          <w:rPr>
            <w:rStyle w:val="Hyperlink"/>
            <w:rFonts w:cstheme="minorHAnsi"/>
            <w:color w:val="0C7DBB"/>
          </w:rPr>
          <w:t>[11]</w:t>
        </w:r>
      </w:hyperlink>
      <w:r w:rsidR="002D4CDA">
        <w:rPr>
          <w:rStyle w:val="Hyperlink"/>
          <w:rFonts w:cstheme="minorHAnsi"/>
          <w:color w:val="0C7DBB"/>
        </w:rPr>
        <w:t xml:space="preserve"> </w:t>
      </w:r>
      <w:r w:rsidR="007D2E53" w:rsidRPr="009440C7">
        <w:t>V. Zeigler-Hill</w:t>
      </w:r>
      <w:r w:rsidR="002D4CDA">
        <w:t xml:space="preserve"> </w:t>
      </w:r>
      <w:r w:rsidR="007D2E53" w:rsidRPr="009440C7">
        <w:rPr>
          <w:rStyle w:val="Strong"/>
          <w:rFonts w:cstheme="minorHAnsi"/>
        </w:rPr>
        <w:t>The connections between self-esteem and psychopathology</w:t>
      </w:r>
      <w:r w:rsidR="002D4CDA">
        <w:rPr>
          <w:rStyle w:val="Strong"/>
          <w:rFonts w:cstheme="minorHAnsi"/>
        </w:rPr>
        <w:t xml:space="preserve"> </w:t>
      </w:r>
      <w:r w:rsidR="007D2E53" w:rsidRPr="009440C7">
        <w:rPr>
          <w:color w:val="323232"/>
        </w:rPr>
        <w:t xml:space="preserve">J </w:t>
      </w:r>
      <w:proofErr w:type="spellStart"/>
      <w:r w:rsidR="007D2E53" w:rsidRPr="009440C7">
        <w:rPr>
          <w:color w:val="323232"/>
        </w:rPr>
        <w:t>Contemp</w:t>
      </w:r>
      <w:proofErr w:type="spellEnd"/>
      <w:r w:rsidR="007D2E53" w:rsidRPr="009440C7">
        <w:rPr>
          <w:color w:val="323232"/>
        </w:rPr>
        <w:t xml:space="preserve"> </w:t>
      </w:r>
      <w:proofErr w:type="spellStart"/>
      <w:r w:rsidR="007D2E53" w:rsidRPr="009440C7">
        <w:rPr>
          <w:color w:val="323232"/>
        </w:rPr>
        <w:t>Psychother</w:t>
      </w:r>
      <w:proofErr w:type="spellEnd"/>
      <w:r w:rsidR="007D2E53" w:rsidRPr="009440C7">
        <w:rPr>
          <w:color w:val="323232"/>
        </w:rPr>
        <w:t>, 41 (2011), pp. 157-164, </w:t>
      </w:r>
      <w:hyperlink r:id="rId133" w:tgtFrame="_blank" w:history="1">
        <w:r w:rsidR="007D2E53" w:rsidRPr="009440C7">
          <w:rPr>
            <w:rStyle w:val="Hyperlink"/>
            <w:rFonts w:cstheme="minorHAnsi"/>
            <w:color w:val="0C7DBB"/>
          </w:rPr>
          <w:t>10.1007/s10879-010-9167-8</w:t>
        </w:r>
      </w:hyperlink>
    </w:p>
    <w:p w14:paraId="342B1796" w14:textId="2E7F5FC9" w:rsidR="007D2E53" w:rsidRPr="009440C7" w:rsidRDefault="00F40D57" w:rsidP="00765176">
      <w:pPr>
        <w:pStyle w:val="NoSpacing"/>
        <w:ind w:left="810" w:hanging="810"/>
        <w:rPr>
          <w:color w:val="323232"/>
        </w:rPr>
      </w:pPr>
      <w:hyperlink r:id="rId134" w:anchor="bbb0060" w:history="1">
        <w:r w:rsidR="007D2E53" w:rsidRPr="009440C7">
          <w:rPr>
            <w:rStyle w:val="Hyperlink"/>
            <w:rFonts w:cstheme="minorHAnsi"/>
            <w:color w:val="0C7DBB"/>
          </w:rPr>
          <w:t>[12]</w:t>
        </w:r>
      </w:hyperlink>
      <w:r w:rsidR="002D4CDA">
        <w:rPr>
          <w:rStyle w:val="Hyperlink"/>
          <w:rFonts w:cstheme="minorHAnsi"/>
          <w:color w:val="0C7DBB"/>
        </w:rPr>
        <w:t xml:space="preserve"> </w:t>
      </w:r>
      <w:r w:rsidR="007D2E53" w:rsidRPr="009440C7">
        <w:t>C. Hanks, J. McGuire, A. Lewin, E. Storch, T. Murphy</w:t>
      </w:r>
      <w:r w:rsidR="002D4CDA">
        <w:t xml:space="preserve"> </w:t>
      </w:r>
      <w:r w:rsidR="007D2E53" w:rsidRPr="009440C7">
        <w:rPr>
          <w:rStyle w:val="Strong"/>
          <w:rFonts w:cstheme="minorHAnsi"/>
        </w:rPr>
        <w:t>Clinical correlates and mediators of self-concept in youth with chronic tic disorders</w:t>
      </w:r>
      <w:r w:rsidR="002D4CDA">
        <w:rPr>
          <w:rStyle w:val="Strong"/>
          <w:rFonts w:cstheme="minorHAnsi"/>
        </w:rPr>
        <w:t xml:space="preserve"> </w:t>
      </w:r>
      <w:r w:rsidR="007D2E53" w:rsidRPr="009440C7">
        <w:rPr>
          <w:color w:val="323232"/>
        </w:rPr>
        <w:t>Child Psychiatry Hum Dev, 47 (2016), pp. 64-74, </w:t>
      </w:r>
      <w:hyperlink r:id="rId135" w:tgtFrame="_blank" w:history="1">
        <w:r w:rsidR="007D2E53" w:rsidRPr="009440C7">
          <w:rPr>
            <w:rStyle w:val="Hyperlink"/>
            <w:rFonts w:cstheme="minorHAnsi"/>
            <w:color w:val="0C7DBB"/>
          </w:rPr>
          <w:t>10.1007/s10578-015-0544-0</w:t>
        </w:r>
      </w:hyperlink>
    </w:p>
    <w:p w14:paraId="3C0817D1" w14:textId="31032279" w:rsidR="007D2E53" w:rsidRPr="009440C7" w:rsidRDefault="00F40D57" w:rsidP="00765176">
      <w:pPr>
        <w:pStyle w:val="NoSpacing"/>
        <w:ind w:left="810" w:hanging="810"/>
        <w:rPr>
          <w:color w:val="323232"/>
        </w:rPr>
      </w:pPr>
      <w:hyperlink r:id="rId136" w:anchor="bbb0065" w:history="1">
        <w:r w:rsidR="007D2E53" w:rsidRPr="009440C7">
          <w:rPr>
            <w:rStyle w:val="Hyperlink"/>
            <w:rFonts w:cstheme="minorHAnsi"/>
            <w:color w:val="0C7DBB"/>
          </w:rPr>
          <w:t>[13]</w:t>
        </w:r>
      </w:hyperlink>
      <w:r w:rsidR="00CD0BA6">
        <w:rPr>
          <w:rStyle w:val="Hyperlink"/>
          <w:rFonts w:cstheme="minorHAnsi"/>
          <w:color w:val="0C7DBB"/>
        </w:rPr>
        <w:t xml:space="preserve"> </w:t>
      </w:r>
      <w:r w:rsidR="007D2E53" w:rsidRPr="009440C7">
        <w:t>S.T. </w:t>
      </w:r>
      <w:proofErr w:type="spellStart"/>
      <w:r w:rsidR="007D2E53" w:rsidRPr="009440C7">
        <w:t>Hesapçıoğlu</w:t>
      </w:r>
      <w:proofErr w:type="spellEnd"/>
      <w:r w:rsidR="007D2E53" w:rsidRPr="009440C7">
        <w:t>, M.K. </w:t>
      </w:r>
      <w:proofErr w:type="spellStart"/>
      <w:r w:rsidR="007D2E53" w:rsidRPr="009440C7">
        <w:t>Tural</w:t>
      </w:r>
      <w:proofErr w:type="spellEnd"/>
      <w:r w:rsidR="007D2E53" w:rsidRPr="009440C7">
        <w:t>, S. </w:t>
      </w:r>
      <w:proofErr w:type="spellStart"/>
      <w:r w:rsidR="007D2E53" w:rsidRPr="009440C7">
        <w:t>Kandil</w:t>
      </w:r>
      <w:proofErr w:type="spellEnd"/>
      <w:r w:rsidR="00CD0BA6">
        <w:t xml:space="preserve"> </w:t>
      </w:r>
      <w:r w:rsidR="007D2E53" w:rsidRPr="009440C7">
        <w:rPr>
          <w:rStyle w:val="Strong"/>
          <w:rFonts w:cstheme="minorHAnsi"/>
        </w:rPr>
        <w:t>Quality of life and self-esteem in children with chronic tic disorder</w:t>
      </w:r>
      <w:r w:rsidR="00CD0BA6">
        <w:rPr>
          <w:rStyle w:val="Strong"/>
          <w:rFonts w:cstheme="minorHAnsi"/>
        </w:rPr>
        <w:t xml:space="preserve"> </w:t>
      </w:r>
      <w:proofErr w:type="spellStart"/>
      <w:r w:rsidR="007D2E53" w:rsidRPr="009440C7">
        <w:rPr>
          <w:color w:val="323232"/>
        </w:rPr>
        <w:t>Türk</w:t>
      </w:r>
      <w:proofErr w:type="spellEnd"/>
      <w:r w:rsidR="007D2E53" w:rsidRPr="009440C7">
        <w:rPr>
          <w:color w:val="323232"/>
        </w:rPr>
        <w:t xml:space="preserve"> </w:t>
      </w:r>
      <w:proofErr w:type="spellStart"/>
      <w:r w:rsidR="007D2E53" w:rsidRPr="009440C7">
        <w:rPr>
          <w:color w:val="323232"/>
        </w:rPr>
        <w:t>Pediatri</w:t>
      </w:r>
      <w:proofErr w:type="spellEnd"/>
      <w:r w:rsidR="007D2E53" w:rsidRPr="009440C7">
        <w:rPr>
          <w:color w:val="323232"/>
        </w:rPr>
        <w:t xml:space="preserve"> </w:t>
      </w:r>
      <w:proofErr w:type="spellStart"/>
      <w:r w:rsidR="007D2E53" w:rsidRPr="009440C7">
        <w:rPr>
          <w:color w:val="323232"/>
        </w:rPr>
        <w:t>Arş</w:t>
      </w:r>
      <w:proofErr w:type="spellEnd"/>
      <w:r w:rsidR="007D2E53" w:rsidRPr="009440C7">
        <w:rPr>
          <w:color w:val="323232"/>
        </w:rPr>
        <w:t>, 49 (2014), p. 323, </w:t>
      </w:r>
      <w:hyperlink r:id="rId137" w:tgtFrame="_blank" w:history="1">
        <w:r w:rsidR="007D2E53" w:rsidRPr="009440C7">
          <w:rPr>
            <w:rStyle w:val="Hyperlink"/>
            <w:rFonts w:cstheme="minorHAnsi"/>
            <w:color w:val="0C7DBB"/>
          </w:rPr>
          <w:t>10.5152/tpa.2014.1947</w:t>
        </w:r>
      </w:hyperlink>
    </w:p>
    <w:p w14:paraId="2EC15B70" w14:textId="18394206" w:rsidR="007D2E53" w:rsidRPr="009440C7" w:rsidRDefault="00F40D57" w:rsidP="00765176">
      <w:pPr>
        <w:pStyle w:val="NoSpacing"/>
        <w:ind w:left="810" w:hanging="810"/>
        <w:rPr>
          <w:color w:val="323232"/>
        </w:rPr>
      </w:pPr>
      <w:hyperlink r:id="rId138" w:anchor="bbb0070" w:history="1">
        <w:r w:rsidR="007D2E53" w:rsidRPr="009440C7">
          <w:rPr>
            <w:rStyle w:val="Hyperlink"/>
            <w:rFonts w:cstheme="minorHAnsi"/>
            <w:color w:val="0C7DBB"/>
          </w:rPr>
          <w:t>[14]</w:t>
        </w:r>
      </w:hyperlink>
      <w:r w:rsidR="00C40D23">
        <w:rPr>
          <w:rStyle w:val="Hyperlink"/>
          <w:rFonts w:cstheme="minorHAnsi"/>
          <w:color w:val="0C7DBB"/>
        </w:rPr>
        <w:t xml:space="preserve"> </w:t>
      </w:r>
      <w:r w:rsidR="007D2E53" w:rsidRPr="009440C7">
        <w:t>N. Khalifa, M. </w:t>
      </w:r>
      <w:proofErr w:type="spellStart"/>
      <w:r w:rsidR="007D2E53" w:rsidRPr="009440C7">
        <w:t>Dalan</w:t>
      </w:r>
      <w:proofErr w:type="spellEnd"/>
      <w:r w:rsidR="007D2E53" w:rsidRPr="009440C7">
        <w:t>, A.-M. Rydell</w:t>
      </w:r>
      <w:r w:rsidR="00C40D23">
        <w:t xml:space="preserve"> </w:t>
      </w:r>
      <w:r w:rsidR="007D2E53" w:rsidRPr="009440C7">
        <w:rPr>
          <w:rStyle w:val="Strong"/>
          <w:rFonts w:cstheme="minorHAnsi"/>
        </w:rPr>
        <w:t>Tourette syndrome in the general child population: cognitive functioning and self- perception</w:t>
      </w:r>
      <w:r w:rsidR="00C40D23">
        <w:rPr>
          <w:rStyle w:val="Strong"/>
          <w:rFonts w:cstheme="minorHAnsi"/>
        </w:rPr>
        <w:t xml:space="preserve"> </w:t>
      </w:r>
      <w:r w:rsidR="007D2E53" w:rsidRPr="009440C7">
        <w:rPr>
          <w:color w:val="323232"/>
        </w:rPr>
        <w:t>Nord J Psychiatry, 64 (2010), pp. 11-18, </w:t>
      </w:r>
      <w:hyperlink r:id="rId139" w:tgtFrame="_blank" w:history="1">
        <w:r w:rsidR="007D2E53" w:rsidRPr="009440C7">
          <w:rPr>
            <w:rStyle w:val="Hyperlink"/>
            <w:rFonts w:cstheme="minorHAnsi"/>
            <w:color w:val="0C7DBB"/>
          </w:rPr>
          <w:t>10.3109/08039480903248096</w:t>
        </w:r>
      </w:hyperlink>
    </w:p>
    <w:p w14:paraId="749FB01A" w14:textId="1EB50228" w:rsidR="007D2E53" w:rsidRPr="009440C7" w:rsidRDefault="00F40D57" w:rsidP="00765176">
      <w:pPr>
        <w:pStyle w:val="NoSpacing"/>
        <w:ind w:left="810" w:hanging="810"/>
        <w:rPr>
          <w:color w:val="323232"/>
        </w:rPr>
      </w:pPr>
      <w:hyperlink r:id="rId140" w:anchor="bbb0075" w:history="1">
        <w:r w:rsidR="007D2E53" w:rsidRPr="009440C7">
          <w:rPr>
            <w:rStyle w:val="Hyperlink"/>
            <w:rFonts w:cstheme="minorHAnsi"/>
            <w:color w:val="0C7DBB"/>
          </w:rPr>
          <w:t>[15]</w:t>
        </w:r>
      </w:hyperlink>
      <w:r w:rsidR="00C40D23">
        <w:rPr>
          <w:rStyle w:val="Hyperlink"/>
          <w:rFonts w:cstheme="minorHAnsi"/>
          <w:color w:val="0C7DBB"/>
        </w:rPr>
        <w:t xml:space="preserve"> </w:t>
      </w:r>
      <w:r w:rsidR="007D2E53" w:rsidRPr="009440C7">
        <w:t>S. Lambert, D. Christie</w:t>
      </w:r>
      <w:r w:rsidR="00C40D23">
        <w:t xml:space="preserve"> </w:t>
      </w:r>
      <w:r w:rsidR="007D2E53" w:rsidRPr="009440C7">
        <w:rPr>
          <w:rStyle w:val="Strong"/>
          <w:rFonts w:cstheme="minorHAnsi"/>
        </w:rPr>
        <w:t>A social skills group for boys with Tourette's syndrome</w:t>
      </w:r>
      <w:r w:rsidR="00C40D23">
        <w:rPr>
          <w:rStyle w:val="Strong"/>
          <w:rFonts w:cstheme="minorHAnsi"/>
        </w:rPr>
        <w:t xml:space="preserve"> </w:t>
      </w:r>
      <w:r w:rsidR="007D2E53" w:rsidRPr="009440C7">
        <w:rPr>
          <w:color w:val="323232"/>
        </w:rPr>
        <w:t>Clin Child Psychol Psychiatry, 3 (1998), pp. 267-277, </w:t>
      </w:r>
      <w:hyperlink r:id="rId141" w:tgtFrame="_blank" w:history="1">
        <w:r w:rsidR="007D2E53" w:rsidRPr="009440C7">
          <w:rPr>
            <w:rStyle w:val="Hyperlink"/>
            <w:rFonts w:cstheme="minorHAnsi"/>
            <w:color w:val="0C7DBB"/>
          </w:rPr>
          <w:t>10.1177/1359104598032009</w:t>
        </w:r>
      </w:hyperlink>
    </w:p>
    <w:p w14:paraId="42270687" w14:textId="16B3E130" w:rsidR="007D2E53" w:rsidRPr="009440C7" w:rsidRDefault="00F40D57" w:rsidP="00765176">
      <w:pPr>
        <w:pStyle w:val="NoSpacing"/>
        <w:ind w:left="810" w:hanging="810"/>
        <w:rPr>
          <w:color w:val="323232"/>
        </w:rPr>
      </w:pPr>
      <w:hyperlink r:id="rId142" w:anchor="bbb0080" w:history="1">
        <w:r w:rsidR="007D2E53" w:rsidRPr="009440C7">
          <w:rPr>
            <w:rStyle w:val="Hyperlink"/>
            <w:rFonts w:cstheme="minorHAnsi"/>
            <w:color w:val="0C7DBB"/>
          </w:rPr>
          <w:t>[16]</w:t>
        </w:r>
      </w:hyperlink>
      <w:r w:rsidR="00C40D23">
        <w:rPr>
          <w:rStyle w:val="Hyperlink"/>
          <w:rFonts w:cstheme="minorHAnsi"/>
          <w:color w:val="0C7DBB"/>
        </w:rPr>
        <w:t xml:space="preserve"> </w:t>
      </w:r>
      <w:r w:rsidR="007D2E53" w:rsidRPr="009440C7">
        <w:t>H.N. Bawden, A. Stokes, C.S. Camfield, P.R. Camfield, S. Salisbury</w:t>
      </w:r>
      <w:r w:rsidR="00C40D23">
        <w:t xml:space="preserve"> </w:t>
      </w:r>
      <w:r w:rsidR="007D2E53" w:rsidRPr="009440C7">
        <w:rPr>
          <w:rStyle w:val="Strong"/>
          <w:rFonts w:cstheme="minorHAnsi"/>
        </w:rPr>
        <w:t>Peer relationship problems in children with Tourette's disorder or diabetes mellitus</w:t>
      </w:r>
      <w:r w:rsidR="00C40D23">
        <w:rPr>
          <w:rStyle w:val="Strong"/>
          <w:rFonts w:cstheme="minorHAnsi"/>
        </w:rPr>
        <w:t xml:space="preserve"> </w:t>
      </w:r>
      <w:r w:rsidR="007D2E53" w:rsidRPr="009440C7">
        <w:rPr>
          <w:color w:val="323232"/>
        </w:rPr>
        <w:t>J Child Psychol Psychiatry, 39 (1998), pp. 663-668, </w:t>
      </w:r>
      <w:hyperlink r:id="rId143" w:tgtFrame="_blank" w:history="1">
        <w:r w:rsidR="007D2E53" w:rsidRPr="009440C7">
          <w:rPr>
            <w:rStyle w:val="Hyperlink"/>
            <w:rFonts w:cstheme="minorHAnsi"/>
            <w:color w:val="0C7DBB"/>
          </w:rPr>
          <w:t>10.1017/S0021963098002480</w:t>
        </w:r>
      </w:hyperlink>
    </w:p>
    <w:p w14:paraId="579EC0D5" w14:textId="469CCA41" w:rsidR="007D2E53" w:rsidRPr="009440C7" w:rsidRDefault="00F40D57" w:rsidP="00765176">
      <w:pPr>
        <w:pStyle w:val="NoSpacing"/>
        <w:ind w:left="810" w:hanging="810"/>
        <w:rPr>
          <w:color w:val="323232"/>
        </w:rPr>
      </w:pPr>
      <w:hyperlink r:id="rId144" w:anchor="bbb0085" w:history="1">
        <w:r w:rsidR="007D2E53" w:rsidRPr="009440C7">
          <w:rPr>
            <w:rStyle w:val="Hyperlink"/>
            <w:rFonts w:cstheme="minorHAnsi"/>
            <w:color w:val="0C7DBB"/>
          </w:rPr>
          <w:t>[17]</w:t>
        </w:r>
      </w:hyperlink>
      <w:r w:rsidR="00C40D23">
        <w:rPr>
          <w:rStyle w:val="Hyperlink"/>
          <w:rFonts w:cstheme="minorHAnsi"/>
          <w:color w:val="0C7DBB"/>
        </w:rPr>
        <w:t xml:space="preserve"> </w:t>
      </w:r>
      <w:r w:rsidR="007D2E53" w:rsidRPr="009440C7">
        <w:t>P.R. Silvestri, F. Chiarotti, V. Baglioni, V. Neri, F. Cardona, A.E. Cavanna</w:t>
      </w:r>
      <w:r w:rsidR="00C40D23">
        <w:t xml:space="preserve"> </w:t>
      </w:r>
      <w:r w:rsidR="007D2E53" w:rsidRPr="009440C7">
        <w:rPr>
          <w:rStyle w:val="Strong"/>
          <w:rFonts w:cstheme="minorHAnsi"/>
        </w:rPr>
        <w:t>A preliminary examination of self-concept in older adolescents and young adults with Gilles de la Tourette syndrome</w:t>
      </w:r>
      <w:r w:rsidR="00C40D23">
        <w:rPr>
          <w:rStyle w:val="Strong"/>
          <w:rFonts w:cstheme="minorHAnsi"/>
        </w:rPr>
        <w:t xml:space="preserve"> </w:t>
      </w:r>
      <w:r w:rsidR="007D2E53" w:rsidRPr="009440C7">
        <w:rPr>
          <w:color w:val="323232"/>
        </w:rPr>
        <w:t xml:space="preserve">Eur J </w:t>
      </w:r>
      <w:proofErr w:type="spellStart"/>
      <w:r w:rsidR="007D2E53" w:rsidRPr="009440C7">
        <w:rPr>
          <w:color w:val="323232"/>
        </w:rPr>
        <w:t>Paediatr</w:t>
      </w:r>
      <w:proofErr w:type="spellEnd"/>
      <w:r w:rsidR="007D2E53" w:rsidRPr="009440C7">
        <w:rPr>
          <w:color w:val="323232"/>
        </w:rPr>
        <w:t xml:space="preserve"> Neurol, 21 (2017), pp. 468-474</w:t>
      </w:r>
    </w:p>
    <w:p w14:paraId="5A6EFA04" w14:textId="3935E9D0" w:rsidR="007D2E53" w:rsidRPr="009440C7" w:rsidRDefault="00F40D57" w:rsidP="00765176">
      <w:pPr>
        <w:pStyle w:val="NoSpacing"/>
        <w:ind w:left="810" w:hanging="810"/>
        <w:rPr>
          <w:color w:val="323232"/>
        </w:rPr>
      </w:pPr>
      <w:hyperlink r:id="rId145" w:anchor="bbb0090" w:history="1">
        <w:r w:rsidR="007D2E53" w:rsidRPr="009440C7">
          <w:rPr>
            <w:rStyle w:val="Hyperlink"/>
            <w:rFonts w:cstheme="minorHAnsi"/>
            <w:color w:val="0C7DBB"/>
          </w:rPr>
          <w:t>[18]</w:t>
        </w:r>
      </w:hyperlink>
      <w:r w:rsidR="00C40D23">
        <w:rPr>
          <w:rStyle w:val="Hyperlink"/>
          <w:rFonts w:cstheme="minorHAnsi"/>
          <w:color w:val="0C7DBB"/>
        </w:rPr>
        <w:t xml:space="preserve"> </w:t>
      </w:r>
      <w:r w:rsidR="007D2E53" w:rsidRPr="009440C7">
        <w:t>K. O'Connor, M. Lavoie, P. Blanchet, M.-È. St-Pierre-Delorme</w:t>
      </w:r>
      <w:r w:rsidR="00C40D23">
        <w:t xml:space="preserve"> </w:t>
      </w:r>
      <w:r w:rsidR="007D2E53" w:rsidRPr="009440C7">
        <w:rPr>
          <w:rStyle w:val="Strong"/>
          <w:rFonts w:cstheme="minorHAnsi"/>
        </w:rPr>
        <w:t>Evaluation of a cognitive psychophysiological model for management of tic disorders: an open trial</w:t>
      </w:r>
      <w:r w:rsidR="00C40D23">
        <w:rPr>
          <w:rStyle w:val="Strong"/>
          <w:rFonts w:cstheme="minorHAnsi"/>
        </w:rPr>
        <w:t xml:space="preserve"> </w:t>
      </w:r>
      <w:r w:rsidR="007D2E53" w:rsidRPr="009440C7">
        <w:rPr>
          <w:color w:val="323232"/>
        </w:rPr>
        <w:t>Br J Psychiatry, 209 (2016), p. 76, </w:t>
      </w:r>
      <w:hyperlink r:id="rId146" w:tgtFrame="_blank" w:history="1">
        <w:r w:rsidR="007D2E53" w:rsidRPr="009440C7">
          <w:rPr>
            <w:rStyle w:val="Hyperlink"/>
            <w:rFonts w:cstheme="minorHAnsi"/>
            <w:color w:val="0C7DBB"/>
          </w:rPr>
          <w:t>10.1192/bjp.bp.114.154518</w:t>
        </w:r>
      </w:hyperlink>
    </w:p>
    <w:p w14:paraId="3D3A9765" w14:textId="349D6718" w:rsidR="007D2E53" w:rsidRPr="009440C7" w:rsidRDefault="00F40D57" w:rsidP="00765176">
      <w:pPr>
        <w:pStyle w:val="NoSpacing"/>
        <w:ind w:left="810" w:hanging="810"/>
        <w:rPr>
          <w:color w:val="323232"/>
        </w:rPr>
      </w:pPr>
      <w:hyperlink r:id="rId147" w:anchor="bbb0095" w:history="1">
        <w:r w:rsidR="007D2E53" w:rsidRPr="009440C7">
          <w:rPr>
            <w:rStyle w:val="Hyperlink"/>
            <w:rFonts w:cstheme="minorHAnsi"/>
            <w:color w:val="0C7DBB"/>
          </w:rPr>
          <w:t>[19]</w:t>
        </w:r>
      </w:hyperlink>
      <w:r w:rsidR="00C40D23">
        <w:rPr>
          <w:rStyle w:val="Hyperlink"/>
          <w:rFonts w:cstheme="minorHAnsi"/>
          <w:color w:val="0C7DBB"/>
        </w:rPr>
        <w:t xml:space="preserve"> </w:t>
      </w:r>
      <w:r w:rsidR="007D2E53" w:rsidRPr="009440C7">
        <w:t>K.P. O'Connor, M. Brault, S. Robillard, J. Loiselle, F. Borgeat, E. Stip</w:t>
      </w:r>
      <w:r w:rsidR="00C40D23">
        <w:t xml:space="preserve"> </w:t>
      </w:r>
      <w:r w:rsidR="007D2E53" w:rsidRPr="009440C7">
        <w:rPr>
          <w:rStyle w:val="Strong"/>
          <w:rFonts w:cstheme="minorHAnsi"/>
        </w:rPr>
        <w:t>Evaluation of a cognitive-</w:t>
      </w:r>
      <w:proofErr w:type="spellStart"/>
      <w:r w:rsidR="007D2E53" w:rsidRPr="009440C7">
        <w:rPr>
          <w:rStyle w:val="Strong"/>
          <w:rFonts w:cstheme="minorHAnsi"/>
        </w:rPr>
        <w:t>behavioural</w:t>
      </w:r>
      <w:proofErr w:type="spellEnd"/>
      <w:r w:rsidR="007D2E53" w:rsidRPr="009440C7">
        <w:rPr>
          <w:rStyle w:val="Strong"/>
          <w:rFonts w:cstheme="minorHAnsi"/>
        </w:rPr>
        <w:t xml:space="preserve"> program for the management of chronic tic and habit disorders</w:t>
      </w:r>
      <w:r w:rsidR="00C40D23">
        <w:rPr>
          <w:rStyle w:val="Strong"/>
          <w:rFonts w:cstheme="minorHAnsi"/>
        </w:rPr>
        <w:t xml:space="preserve"> </w:t>
      </w:r>
      <w:proofErr w:type="spellStart"/>
      <w:r w:rsidR="007D2E53" w:rsidRPr="009440C7">
        <w:rPr>
          <w:color w:val="323232"/>
        </w:rPr>
        <w:t>Behav</w:t>
      </w:r>
      <w:proofErr w:type="spellEnd"/>
      <w:r w:rsidR="007D2E53" w:rsidRPr="009440C7">
        <w:rPr>
          <w:color w:val="323232"/>
        </w:rPr>
        <w:t xml:space="preserve"> Res </w:t>
      </w:r>
      <w:proofErr w:type="spellStart"/>
      <w:r w:rsidR="007D2E53" w:rsidRPr="009440C7">
        <w:rPr>
          <w:color w:val="323232"/>
        </w:rPr>
        <w:t>Ther</w:t>
      </w:r>
      <w:proofErr w:type="spellEnd"/>
      <w:r w:rsidR="007D2E53" w:rsidRPr="009440C7">
        <w:rPr>
          <w:color w:val="323232"/>
        </w:rPr>
        <w:t>, 39 (2001), pp. 667-681, </w:t>
      </w:r>
      <w:hyperlink r:id="rId148" w:tgtFrame="_blank" w:history="1">
        <w:r w:rsidR="007D2E53" w:rsidRPr="009440C7">
          <w:rPr>
            <w:rStyle w:val="Hyperlink"/>
            <w:rFonts w:cstheme="minorHAnsi"/>
            <w:color w:val="0C7DBB"/>
          </w:rPr>
          <w:t>10.1016/S0005-7967(00)00048-6</w:t>
        </w:r>
      </w:hyperlink>
    </w:p>
    <w:p w14:paraId="4AAB1405" w14:textId="4E8BE560" w:rsidR="007D2E53" w:rsidRPr="009440C7" w:rsidRDefault="00F40D57" w:rsidP="00765176">
      <w:pPr>
        <w:pStyle w:val="NoSpacing"/>
        <w:ind w:left="810" w:hanging="810"/>
        <w:rPr>
          <w:color w:val="323232"/>
        </w:rPr>
      </w:pPr>
      <w:hyperlink r:id="rId149" w:anchor="bbb0100" w:history="1">
        <w:r w:rsidR="007D2E53" w:rsidRPr="009440C7">
          <w:rPr>
            <w:rStyle w:val="Hyperlink"/>
            <w:rFonts w:cstheme="minorHAnsi"/>
            <w:color w:val="0C7DBB"/>
          </w:rPr>
          <w:t>[20]</w:t>
        </w:r>
      </w:hyperlink>
      <w:r w:rsidR="00C40D23">
        <w:rPr>
          <w:rStyle w:val="Hyperlink"/>
          <w:rFonts w:cstheme="minorHAnsi"/>
          <w:color w:val="0C7DBB"/>
        </w:rPr>
        <w:t xml:space="preserve"> </w:t>
      </w:r>
      <w:r w:rsidR="007D2E53" w:rsidRPr="009440C7">
        <w:t>A.L. </w:t>
      </w:r>
      <w:proofErr w:type="spellStart"/>
      <w:r w:rsidR="007D2E53" w:rsidRPr="009440C7">
        <w:t>Thibert</w:t>
      </w:r>
      <w:proofErr w:type="spellEnd"/>
      <w:r w:rsidR="007D2E53" w:rsidRPr="009440C7">
        <w:t>, H.I. Day, P. Sandor</w:t>
      </w:r>
      <w:r w:rsidR="00C40D23">
        <w:t xml:space="preserve"> </w:t>
      </w:r>
      <w:r w:rsidR="007D2E53" w:rsidRPr="009440C7">
        <w:rPr>
          <w:rStyle w:val="Strong"/>
          <w:rFonts w:cstheme="minorHAnsi"/>
        </w:rPr>
        <w:t>Self-concept and self-consciousness in adults with Tourette syndrome</w:t>
      </w:r>
      <w:r w:rsidR="00C40D23">
        <w:rPr>
          <w:rStyle w:val="Strong"/>
          <w:rFonts w:cstheme="minorHAnsi"/>
        </w:rPr>
        <w:t xml:space="preserve"> </w:t>
      </w:r>
      <w:r w:rsidR="007D2E53" w:rsidRPr="009440C7">
        <w:rPr>
          <w:color w:val="323232"/>
        </w:rPr>
        <w:t>Can J Psychiatry, 40 (1995), pp. 35-39, </w:t>
      </w:r>
      <w:hyperlink r:id="rId150" w:tgtFrame="_blank" w:history="1">
        <w:r w:rsidR="007D2E53" w:rsidRPr="009440C7">
          <w:rPr>
            <w:rStyle w:val="Hyperlink"/>
            <w:rFonts w:cstheme="minorHAnsi"/>
            <w:color w:val="0C7DBB"/>
          </w:rPr>
          <w:t>10.1177/070674379504000109</w:t>
        </w:r>
      </w:hyperlink>
    </w:p>
    <w:p w14:paraId="25ECD4C9" w14:textId="36DF496C" w:rsidR="007D2E53" w:rsidRPr="009440C7" w:rsidRDefault="00F40D57" w:rsidP="00765176">
      <w:pPr>
        <w:pStyle w:val="NoSpacing"/>
        <w:ind w:left="810" w:hanging="810"/>
        <w:rPr>
          <w:color w:val="323232"/>
        </w:rPr>
      </w:pPr>
      <w:hyperlink r:id="rId151" w:anchor="bbb0105" w:history="1">
        <w:r w:rsidR="007D2E53" w:rsidRPr="009440C7">
          <w:rPr>
            <w:rStyle w:val="Hyperlink"/>
            <w:rFonts w:cstheme="minorHAnsi"/>
            <w:color w:val="0C7DBB"/>
          </w:rPr>
          <w:t>[21]</w:t>
        </w:r>
      </w:hyperlink>
      <w:r w:rsidR="00C40D23">
        <w:rPr>
          <w:rStyle w:val="Hyperlink"/>
          <w:rFonts w:cstheme="minorHAnsi"/>
          <w:color w:val="0C7DBB"/>
        </w:rPr>
        <w:t xml:space="preserve"> </w:t>
      </w:r>
      <w:r w:rsidR="007D2E53" w:rsidRPr="009440C7">
        <w:t>M.M. Robertson</w:t>
      </w:r>
      <w:r w:rsidR="00C40D23">
        <w:t xml:space="preserve"> </w:t>
      </w:r>
      <w:r w:rsidR="007D2E53" w:rsidRPr="009440C7">
        <w:rPr>
          <w:rStyle w:val="Strong"/>
          <w:rFonts w:cstheme="minorHAnsi"/>
        </w:rPr>
        <w:t>Mood disorders and Gilles de la Tourette's syndrome: an update on prevalence, etiology, comorbidity, clinical associations, and implications</w:t>
      </w:r>
      <w:r w:rsidR="00C40D23">
        <w:rPr>
          <w:rStyle w:val="Strong"/>
          <w:rFonts w:cstheme="minorHAnsi"/>
        </w:rPr>
        <w:t xml:space="preserve"> </w:t>
      </w:r>
      <w:r w:rsidR="007D2E53" w:rsidRPr="009440C7">
        <w:rPr>
          <w:color w:val="323232"/>
        </w:rPr>
        <w:t xml:space="preserve">J </w:t>
      </w:r>
      <w:proofErr w:type="spellStart"/>
      <w:r w:rsidR="007D2E53" w:rsidRPr="009440C7">
        <w:rPr>
          <w:color w:val="323232"/>
        </w:rPr>
        <w:t>Psychosom</w:t>
      </w:r>
      <w:proofErr w:type="spellEnd"/>
      <w:r w:rsidR="007D2E53" w:rsidRPr="009440C7">
        <w:rPr>
          <w:color w:val="323232"/>
        </w:rPr>
        <w:t xml:space="preserve"> Res, 61 (2006), pp. 349-358, </w:t>
      </w:r>
      <w:hyperlink r:id="rId152" w:tgtFrame="_blank" w:history="1">
        <w:r w:rsidR="007D2E53" w:rsidRPr="009440C7">
          <w:rPr>
            <w:rStyle w:val="Hyperlink"/>
            <w:rFonts w:cstheme="minorHAnsi"/>
            <w:color w:val="0C7DBB"/>
          </w:rPr>
          <w:t>10.1016/j.jpsychores.2006.07.019</w:t>
        </w:r>
      </w:hyperlink>
    </w:p>
    <w:p w14:paraId="20152432" w14:textId="4FDCB56D" w:rsidR="007D2E53" w:rsidRPr="009440C7" w:rsidRDefault="00F40D57" w:rsidP="00765176">
      <w:pPr>
        <w:pStyle w:val="NoSpacing"/>
        <w:ind w:left="810" w:hanging="810"/>
        <w:rPr>
          <w:color w:val="323232"/>
        </w:rPr>
      </w:pPr>
      <w:hyperlink r:id="rId153" w:anchor="bbb0110" w:history="1">
        <w:r w:rsidR="007D2E53" w:rsidRPr="009440C7">
          <w:rPr>
            <w:rStyle w:val="Hyperlink"/>
            <w:rFonts w:cstheme="minorHAnsi"/>
            <w:color w:val="0C7DBB"/>
          </w:rPr>
          <w:t>[22]</w:t>
        </w:r>
      </w:hyperlink>
      <w:r w:rsidR="00C40D23">
        <w:rPr>
          <w:rStyle w:val="Hyperlink"/>
          <w:rFonts w:cstheme="minorHAnsi"/>
          <w:color w:val="0C7DBB"/>
        </w:rPr>
        <w:t xml:space="preserve"> </w:t>
      </w:r>
      <w:r w:rsidR="007D2E53" w:rsidRPr="009440C7">
        <w:t>J.F. </w:t>
      </w:r>
      <w:proofErr w:type="spellStart"/>
      <w:r w:rsidR="007D2E53" w:rsidRPr="009440C7">
        <w:t>Sowislo</w:t>
      </w:r>
      <w:proofErr w:type="spellEnd"/>
      <w:r w:rsidR="007D2E53" w:rsidRPr="009440C7">
        <w:t>, U. Orth</w:t>
      </w:r>
      <w:r w:rsidR="00C40D23">
        <w:t xml:space="preserve"> </w:t>
      </w:r>
      <w:r w:rsidR="007D2E53" w:rsidRPr="009440C7">
        <w:rPr>
          <w:rStyle w:val="Strong"/>
          <w:rFonts w:cstheme="minorHAnsi"/>
        </w:rPr>
        <w:t>Does low self-esteem predict depression and anxiety? A meta-analysis of longitudinal studies</w:t>
      </w:r>
      <w:r w:rsidR="00C40D23">
        <w:rPr>
          <w:rStyle w:val="Strong"/>
          <w:rFonts w:cstheme="minorHAnsi"/>
        </w:rPr>
        <w:t xml:space="preserve"> </w:t>
      </w:r>
      <w:r w:rsidR="007D2E53" w:rsidRPr="009440C7">
        <w:rPr>
          <w:color w:val="323232"/>
        </w:rPr>
        <w:t>Psychol Bull, 139 (2013), pp. 213-240, </w:t>
      </w:r>
      <w:hyperlink r:id="rId154" w:tgtFrame="_blank" w:history="1">
        <w:r w:rsidR="007D2E53" w:rsidRPr="009440C7">
          <w:rPr>
            <w:rStyle w:val="Hyperlink"/>
            <w:rFonts w:cstheme="minorHAnsi"/>
            <w:color w:val="0C7DBB"/>
          </w:rPr>
          <w:t>10.1037/a0028931</w:t>
        </w:r>
      </w:hyperlink>
    </w:p>
    <w:p w14:paraId="4458C4C8" w14:textId="605856B0" w:rsidR="007D2E53" w:rsidRPr="009440C7" w:rsidRDefault="00F40D57" w:rsidP="00765176">
      <w:pPr>
        <w:pStyle w:val="NoSpacing"/>
        <w:ind w:left="810" w:hanging="810"/>
        <w:rPr>
          <w:color w:val="323232"/>
        </w:rPr>
      </w:pPr>
      <w:hyperlink r:id="rId155" w:anchor="bbb0115" w:history="1">
        <w:r w:rsidR="007D2E53" w:rsidRPr="009440C7">
          <w:rPr>
            <w:rStyle w:val="Hyperlink"/>
            <w:rFonts w:cstheme="minorHAnsi"/>
            <w:color w:val="0C7DBB"/>
          </w:rPr>
          <w:t>[23]</w:t>
        </w:r>
      </w:hyperlink>
      <w:r w:rsidR="00C40D23">
        <w:rPr>
          <w:rStyle w:val="Hyperlink"/>
          <w:rFonts w:cstheme="minorHAnsi"/>
          <w:color w:val="0C7DBB"/>
        </w:rPr>
        <w:t xml:space="preserve"> </w:t>
      </w:r>
      <w:r w:rsidR="007D2E53" w:rsidRPr="009440C7">
        <w:t>P.H. Silverstone, M. </w:t>
      </w:r>
      <w:proofErr w:type="spellStart"/>
      <w:r w:rsidR="007D2E53" w:rsidRPr="009440C7">
        <w:t>Salsali</w:t>
      </w:r>
      <w:proofErr w:type="spellEnd"/>
      <w:r w:rsidR="00C40D23">
        <w:t xml:space="preserve"> </w:t>
      </w:r>
      <w:r w:rsidR="007D2E53" w:rsidRPr="009440C7">
        <w:rPr>
          <w:rStyle w:val="Strong"/>
          <w:rFonts w:cstheme="minorHAnsi"/>
        </w:rPr>
        <w:t>Low self-esteem and psychiatric patients: part I – the relationship between low self-esteem and psychiatric diagnosis</w:t>
      </w:r>
      <w:r w:rsidR="00C40D23">
        <w:rPr>
          <w:rStyle w:val="Strong"/>
          <w:rFonts w:cstheme="minorHAnsi"/>
        </w:rPr>
        <w:t xml:space="preserve"> </w:t>
      </w:r>
      <w:r w:rsidR="007D2E53" w:rsidRPr="009440C7">
        <w:rPr>
          <w:color w:val="323232"/>
        </w:rPr>
        <w:t>Ann Gen Psychiatry, 2 (2003), p. 2, </w:t>
      </w:r>
      <w:hyperlink r:id="rId156" w:tgtFrame="_blank" w:history="1">
        <w:r w:rsidR="007D2E53" w:rsidRPr="009440C7">
          <w:rPr>
            <w:rStyle w:val="Hyperlink"/>
            <w:rFonts w:cstheme="minorHAnsi"/>
            <w:color w:val="0C7DBB"/>
          </w:rPr>
          <w:t>10.1186/1475-2832-2-2</w:t>
        </w:r>
      </w:hyperlink>
    </w:p>
    <w:p w14:paraId="2F80BAF0" w14:textId="30DD6E44" w:rsidR="007D2E53" w:rsidRPr="009440C7" w:rsidRDefault="00F40D57" w:rsidP="00765176">
      <w:pPr>
        <w:pStyle w:val="NoSpacing"/>
        <w:ind w:left="810" w:hanging="810"/>
        <w:rPr>
          <w:color w:val="323232"/>
        </w:rPr>
      </w:pPr>
      <w:hyperlink r:id="rId157" w:anchor="bbb0120" w:history="1">
        <w:r w:rsidR="007D2E53" w:rsidRPr="009440C7">
          <w:rPr>
            <w:rStyle w:val="Hyperlink"/>
            <w:rFonts w:cstheme="minorHAnsi"/>
            <w:color w:val="0C7DBB"/>
          </w:rPr>
          <w:t>[24]</w:t>
        </w:r>
      </w:hyperlink>
      <w:r w:rsidR="00C40D23">
        <w:rPr>
          <w:rStyle w:val="Hyperlink"/>
          <w:rFonts w:cstheme="minorHAnsi"/>
          <w:color w:val="0C7DBB"/>
        </w:rPr>
        <w:t xml:space="preserve"> </w:t>
      </w:r>
      <w:r w:rsidR="007D2E53" w:rsidRPr="009440C7">
        <w:t>J. Piacentini, D.W. Woods, L. Scahill, S. Wilhelm, A.L. Peterson, S. Chang, </w:t>
      </w:r>
      <w:r w:rsidR="007D2E53" w:rsidRPr="009440C7">
        <w:rPr>
          <w:rStyle w:val="Emphasis"/>
          <w:rFonts w:cstheme="minorHAnsi"/>
        </w:rPr>
        <w:t>et al.</w:t>
      </w:r>
      <w:r w:rsidR="00C40D23">
        <w:rPr>
          <w:rStyle w:val="Emphasis"/>
          <w:rFonts w:cstheme="minorHAnsi"/>
        </w:rPr>
        <w:t xml:space="preserve"> </w:t>
      </w:r>
      <w:r w:rsidR="007D2E53" w:rsidRPr="009440C7">
        <w:rPr>
          <w:rStyle w:val="Strong"/>
          <w:rFonts w:cstheme="minorHAnsi"/>
        </w:rPr>
        <w:t>Behavior therapy for children with Tourette disorder: a randomized controlled trial</w:t>
      </w:r>
      <w:r w:rsidR="00C40D23">
        <w:rPr>
          <w:rStyle w:val="Strong"/>
          <w:rFonts w:cstheme="minorHAnsi"/>
        </w:rPr>
        <w:t xml:space="preserve"> </w:t>
      </w:r>
      <w:r w:rsidR="007D2E53" w:rsidRPr="009440C7">
        <w:rPr>
          <w:color w:val="323232"/>
        </w:rPr>
        <w:t>JAMA, 303 (2010), pp. 1929-1937, </w:t>
      </w:r>
      <w:hyperlink r:id="rId158" w:tgtFrame="_blank" w:history="1">
        <w:r w:rsidR="007D2E53" w:rsidRPr="009440C7">
          <w:rPr>
            <w:rStyle w:val="Hyperlink"/>
            <w:rFonts w:cstheme="minorHAnsi"/>
            <w:color w:val="0C7DBB"/>
          </w:rPr>
          <w:t>10.1001/jama.2010.607</w:t>
        </w:r>
      </w:hyperlink>
    </w:p>
    <w:p w14:paraId="0B89E41B" w14:textId="06367596" w:rsidR="007D2E53" w:rsidRPr="009440C7" w:rsidRDefault="00F40D57" w:rsidP="00765176">
      <w:pPr>
        <w:pStyle w:val="NoSpacing"/>
        <w:ind w:left="810" w:hanging="810"/>
        <w:rPr>
          <w:color w:val="323232"/>
        </w:rPr>
      </w:pPr>
      <w:hyperlink r:id="rId159" w:anchor="bbb0125" w:history="1">
        <w:r w:rsidR="007D2E53" w:rsidRPr="009440C7">
          <w:rPr>
            <w:rStyle w:val="Hyperlink"/>
            <w:rFonts w:cstheme="minorHAnsi"/>
            <w:color w:val="0C7DBB"/>
          </w:rPr>
          <w:t>[25]</w:t>
        </w:r>
      </w:hyperlink>
      <w:r w:rsidR="00C40D23">
        <w:rPr>
          <w:rStyle w:val="Hyperlink"/>
          <w:rFonts w:cstheme="minorHAnsi"/>
          <w:color w:val="0C7DBB"/>
        </w:rPr>
        <w:t xml:space="preserve"> </w:t>
      </w:r>
      <w:r w:rsidR="007D2E53" w:rsidRPr="009440C7">
        <w:t>S. Wilhelm, A.L. Peterson, J. Piacentini, D.W. Woods, T. Deckersbach, D.G. Sukhodolsky, </w:t>
      </w:r>
      <w:r w:rsidR="007D2E53" w:rsidRPr="009440C7">
        <w:rPr>
          <w:rStyle w:val="Emphasis"/>
          <w:rFonts w:cstheme="minorHAnsi"/>
        </w:rPr>
        <w:t>et al.</w:t>
      </w:r>
      <w:r w:rsidR="00C40D23">
        <w:rPr>
          <w:rStyle w:val="Emphasis"/>
          <w:rFonts w:cstheme="minorHAnsi"/>
        </w:rPr>
        <w:t xml:space="preserve"> </w:t>
      </w:r>
      <w:r w:rsidR="007D2E53" w:rsidRPr="009440C7">
        <w:rPr>
          <w:rStyle w:val="Strong"/>
          <w:rFonts w:cstheme="minorHAnsi"/>
        </w:rPr>
        <w:t>Randomized trial of behavior therapy for adults with Tourette syndrome</w:t>
      </w:r>
      <w:r w:rsidR="00C40D23">
        <w:rPr>
          <w:rStyle w:val="Strong"/>
          <w:rFonts w:cstheme="minorHAnsi"/>
        </w:rPr>
        <w:t xml:space="preserve"> </w:t>
      </w:r>
      <w:r w:rsidR="007D2E53" w:rsidRPr="009440C7">
        <w:rPr>
          <w:color w:val="323232"/>
        </w:rPr>
        <w:t>Arch Gen Psychiatry, 69 (2012), pp. 795-803</w:t>
      </w:r>
    </w:p>
    <w:p w14:paraId="5821632D" w14:textId="621968EE" w:rsidR="007D2E53" w:rsidRPr="009440C7" w:rsidRDefault="00F40D57" w:rsidP="00765176">
      <w:pPr>
        <w:pStyle w:val="NoSpacing"/>
        <w:ind w:left="810" w:hanging="810"/>
        <w:rPr>
          <w:color w:val="323232"/>
        </w:rPr>
      </w:pPr>
      <w:hyperlink r:id="rId160" w:anchor="bbb0130" w:history="1">
        <w:r w:rsidR="007D2E53" w:rsidRPr="009440C7">
          <w:rPr>
            <w:rStyle w:val="Hyperlink"/>
            <w:rFonts w:cstheme="minorHAnsi"/>
            <w:color w:val="0C7DBB"/>
          </w:rPr>
          <w:t>[26]</w:t>
        </w:r>
      </w:hyperlink>
      <w:r w:rsidR="00C40D23">
        <w:rPr>
          <w:rStyle w:val="Hyperlink"/>
          <w:rFonts w:cstheme="minorHAnsi"/>
          <w:color w:val="0C7DBB"/>
        </w:rPr>
        <w:t xml:space="preserve"> </w:t>
      </w:r>
      <w:r w:rsidR="007D2E53" w:rsidRPr="009440C7">
        <w:t>M.B. First, R.L. Spitzer, M. Gibbon, J.B. Williams</w:t>
      </w:r>
      <w:r w:rsidR="00C40D23">
        <w:t xml:space="preserve"> </w:t>
      </w:r>
      <w:r w:rsidR="007D2E53" w:rsidRPr="009440C7">
        <w:rPr>
          <w:rStyle w:val="Strong"/>
          <w:rFonts w:cstheme="minorHAnsi"/>
        </w:rPr>
        <w:t>The structured clinical interview for the DSM-IV-TR Axis I disorders. Research Version, Patient Edition (SCID-I/P)</w:t>
      </w:r>
      <w:r w:rsidR="00C40D23">
        <w:rPr>
          <w:rStyle w:val="Strong"/>
          <w:rFonts w:cstheme="minorHAnsi"/>
        </w:rPr>
        <w:t xml:space="preserve"> </w:t>
      </w:r>
      <w:r w:rsidR="007D2E53" w:rsidRPr="009440C7">
        <w:rPr>
          <w:color w:val="323232"/>
        </w:rPr>
        <w:t>New York State Psychiatric Institute, New York, NY (2002)</w:t>
      </w:r>
    </w:p>
    <w:p w14:paraId="71045BD9" w14:textId="67799344" w:rsidR="007D2E53" w:rsidRPr="009440C7" w:rsidRDefault="00F40D57" w:rsidP="00765176">
      <w:pPr>
        <w:pStyle w:val="NoSpacing"/>
        <w:ind w:left="810" w:hanging="810"/>
        <w:rPr>
          <w:color w:val="323232"/>
        </w:rPr>
      </w:pPr>
      <w:hyperlink r:id="rId161" w:anchor="bbb0135" w:history="1">
        <w:r w:rsidR="007D2E53" w:rsidRPr="009440C7">
          <w:rPr>
            <w:rStyle w:val="Hyperlink"/>
            <w:rFonts w:cstheme="minorHAnsi"/>
            <w:color w:val="0C7DBB"/>
          </w:rPr>
          <w:t>[27]</w:t>
        </w:r>
      </w:hyperlink>
      <w:r w:rsidR="00C40D23">
        <w:rPr>
          <w:rStyle w:val="Hyperlink"/>
          <w:rFonts w:cstheme="minorHAnsi"/>
          <w:color w:val="0C7DBB"/>
        </w:rPr>
        <w:t xml:space="preserve"> </w:t>
      </w:r>
      <w:r w:rsidR="007D2E53" w:rsidRPr="009440C7">
        <w:t>J.F. Leckman, M.A. Riddle, M.T. Hardin, S.I. Ort, K.L. Swartz, J. Stevenson, </w:t>
      </w:r>
      <w:r w:rsidR="007D2E53" w:rsidRPr="009440C7">
        <w:rPr>
          <w:rStyle w:val="Emphasis"/>
          <w:rFonts w:cstheme="minorHAnsi"/>
        </w:rPr>
        <w:t>et al.</w:t>
      </w:r>
      <w:r w:rsidR="00C40D23">
        <w:rPr>
          <w:rStyle w:val="Emphasis"/>
          <w:rFonts w:cstheme="minorHAnsi"/>
        </w:rPr>
        <w:t xml:space="preserve"> </w:t>
      </w:r>
      <w:r w:rsidR="007D2E53" w:rsidRPr="009440C7">
        <w:rPr>
          <w:rStyle w:val="Strong"/>
          <w:rFonts w:cstheme="minorHAnsi"/>
        </w:rPr>
        <w:t>The Yale Global Tic Severity Scale: initial testing of a clinician-rated scale of tic severity</w:t>
      </w:r>
      <w:r w:rsidR="00C40D23">
        <w:rPr>
          <w:rStyle w:val="Strong"/>
          <w:rFonts w:cstheme="minorHAnsi"/>
        </w:rPr>
        <w:t xml:space="preserve"> </w:t>
      </w:r>
      <w:r w:rsidR="007D2E53" w:rsidRPr="009440C7">
        <w:rPr>
          <w:color w:val="323232"/>
        </w:rPr>
        <w:t xml:space="preserve">J Am </w:t>
      </w:r>
      <w:proofErr w:type="spellStart"/>
      <w:r w:rsidR="007D2E53" w:rsidRPr="009440C7">
        <w:rPr>
          <w:color w:val="323232"/>
        </w:rPr>
        <w:t>Acad</w:t>
      </w:r>
      <w:proofErr w:type="spellEnd"/>
      <w:r w:rsidR="007D2E53" w:rsidRPr="009440C7">
        <w:rPr>
          <w:color w:val="323232"/>
        </w:rPr>
        <w:t xml:space="preserve"> Child </w:t>
      </w:r>
      <w:proofErr w:type="spellStart"/>
      <w:r w:rsidR="007D2E53" w:rsidRPr="009440C7">
        <w:rPr>
          <w:color w:val="323232"/>
        </w:rPr>
        <w:t>Adolesc</w:t>
      </w:r>
      <w:proofErr w:type="spellEnd"/>
      <w:r w:rsidR="007D2E53" w:rsidRPr="009440C7">
        <w:rPr>
          <w:color w:val="323232"/>
        </w:rPr>
        <w:t xml:space="preserve"> Psychiatry, 28 (1989), pp. 566-573, </w:t>
      </w:r>
      <w:hyperlink r:id="rId162" w:tgtFrame="_blank" w:history="1">
        <w:r w:rsidR="007D2E53" w:rsidRPr="009440C7">
          <w:rPr>
            <w:rStyle w:val="Hyperlink"/>
            <w:rFonts w:cstheme="minorHAnsi"/>
            <w:color w:val="0C7DBB"/>
          </w:rPr>
          <w:t>10.1097/00004583-198907000-00015</w:t>
        </w:r>
      </w:hyperlink>
    </w:p>
    <w:p w14:paraId="7E1C6C64" w14:textId="73B3BF7F" w:rsidR="007D2E53" w:rsidRPr="009440C7" w:rsidRDefault="00F40D57" w:rsidP="00765176">
      <w:pPr>
        <w:pStyle w:val="NoSpacing"/>
        <w:ind w:left="810" w:hanging="810"/>
        <w:rPr>
          <w:color w:val="323232"/>
        </w:rPr>
      </w:pPr>
      <w:hyperlink r:id="rId163" w:anchor="bbb0140" w:history="1">
        <w:r w:rsidR="007D2E53" w:rsidRPr="009440C7">
          <w:rPr>
            <w:rStyle w:val="Hyperlink"/>
            <w:rFonts w:cstheme="minorHAnsi"/>
            <w:color w:val="0C7DBB"/>
          </w:rPr>
          <w:t>[28]</w:t>
        </w:r>
      </w:hyperlink>
      <w:r w:rsidR="00C40D23">
        <w:rPr>
          <w:rStyle w:val="Hyperlink"/>
          <w:rFonts w:cstheme="minorHAnsi"/>
          <w:color w:val="0C7DBB"/>
        </w:rPr>
        <w:t xml:space="preserve"> </w:t>
      </w:r>
      <w:r w:rsidR="007D2E53" w:rsidRPr="009440C7">
        <w:t>W. Guy</w:t>
      </w:r>
      <w:r w:rsidR="00C40D23">
        <w:t xml:space="preserve"> </w:t>
      </w:r>
      <w:r w:rsidR="007D2E53" w:rsidRPr="009440C7">
        <w:rPr>
          <w:rStyle w:val="Strong"/>
          <w:rFonts w:cstheme="minorHAnsi"/>
        </w:rPr>
        <w:t>Clinical global impressions</w:t>
      </w:r>
      <w:r w:rsidR="00C40D23">
        <w:rPr>
          <w:rStyle w:val="Strong"/>
          <w:rFonts w:cstheme="minorHAnsi"/>
        </w:rPr>
        <w:t xml:space="preserve"> </w:t>
      </w:r>
      <w:r w:rsidR="007D2E53" w:rsidRPr="009440C7">
        <w:rPr>
          <w:color w:val="323232"/>
        </w:rPr>
        <w:t>W. Guy (Ed.), ECDEU assessment manual for psychopharmacology (Revised ed.), U.S. Department of Health, Education, and Welfare, National Institute of Mental Health, Rockville, MD (1976), pp. 218-222</w:t>
      </w:r>
    </w:p>
    <w:p w14:paraId="31C91D15" w14:textId="663A3392" w:rsidR="007D2E53" w:rsidRPr="009440C7" w:rsidRDefault="00F40D57" w:rsidP="00765176">
      <w:pPr>
        <w:pStyle w:val="NoSpacing"/>
        <w:ind w:left="810" w:hanging="810"/>
        <w:rPr>
          <w:color w:val="323232"/>
        </w:rPr>
      </w:pPr>
      <w:hyperlink r:id="rId164" w:anchor="bbb0145" w:history="1">
        <w:r w:rsidR="007D2E53" w:rsidRPr="009440C7">
          <w:rPr>
            <w:rStyle w:val="Hyperlink"/>
            <w:rFonts w:cstheme="minorHAnsi"/>
            <w:color w:val="0C7DBB"/>
          </w:rPr>
          <w:t>[29]</w:t>
        </w:r>
      </w:hyperlink>
      <w:r w:rsidR="00C40D23">
        <w:rPr>
          <w:rStyle w:val="Hyperlink"/>
          <w:rFonts w:cstheme="minorHAnsi"/>
          <w:color w:val="0C7DBB"/>
        </w:rPr>
        <w:t xml:space="preserve"> </w:t>
      </w:r>
      <w:r w:rsidR="007D2E53" w:rsidRPr="009440C7">
        <w:t>M. Rosenberg</w:t>
      </w:r>
      <w:r w:rsidR="00C40D23">
        <w:t xml:space="preserve"> </w:t>
      </w:r>
      <w:r w:rsidR="007D2E53" w:rsidRPr="009440C7">
        <w:rPr>
          <w:rStyle w:val="Strong"/>
          <w:rFonts w:cstheme="minorHAnsi"/>
        </w:rPr>
        <w:t>Society and the adolescent self-image</w:t>
      </w:r>
      <w:r w:rsidR="00C40D23">
        <w:rPr>
          <w:rStyle w:val="Strong"/>
          <w:rFonts w:cstheme="minorHAnsi"/>
        </w:rPr>
        <w:t xml:space="preserve"> </w:t>
      </w:r>
      <w:r w:rsidR="007D2E53" w:rsidRPr="009440C7">
        <w:rPr>
          <w:color w:val="323232"/>
        </w:rPr>
        <w:t>Princeton University Press, Princeton, NJ (1965)</w:t>
      </w:r>
    </w:p>
    <w:p w14:paraId="788ABAFE" w14:textId="1C0C1036" w:rsidR="007D2E53" w:rsidRPr="009440C7" w:rsidRDefault="00F40D57" w:rsidP="00765176">
      <w:pPr>
        <w:pStyle w:val="NoSpacing"/>
        <w:ind w:left="810" w:hanging="810"/>
        <w:rPr>
          <w:color w:val="323232"/>
        </w:rPr>
      </w:pPr>
      <w:hyperlink r:id="rId165" w:anchor="bbb0150" w:history="1">
        <w:r w:rsidR="007D2E53" w:rsidRPr="009440C7">
          <w:rPr>
            <w:rStyle w:val="Hyperlink"/>
            <w:rFonts w:cstheme="minorHAnsi"/>
            <w:color w:val="0C7DBB"/>
          </w:rPr>
          <w:t>[30]</w:t>
        </w:r>
      </w:hyperlink>
      <w:r w:rsidR="00C40D23">
        <w:rPr>
          <w:rStyle w:val="Hyperlink"/>
          <w:rFonts w:cstheme="minorHAnsi"/>
          <w:color w:val="0C7DBB"/>
        </w:rPr>
        <w:t xml:space="preserve"> </w:t>
      </w:r>
      <w:r w:rsidR="007D2E53" w:rsidRPr="009440C7">
        <w:t>S.J. Sinclair, M.A. Blais, D.A. Gansler, E. Sandberg, K. Bistis, A. LoCicero</w:t>
      </w:r>
      <w:r w:rsidR="00C40D23">
        <w:t xml:space="preserve"> </w:t>
      </w:r>
      <w:r w:rsidR="007D2E53" w:rsidRPr="009440C7">
        <w:rPr>
          <w:rStyle w:val="Strong"/>
          <w:rFonts w:cstheme="minorHAnsi"/>
        </w:rPr>
        <w:t>Psychometric properties of the Rosenberg Self-Esteem Scale: overall and across demographic groups living within the United States</w:t>
      </w:r>
      <w:r w:rsidR="00C40D23">
        <w:rPr>
          <w:rStyle w:val="Strong"/>
          <w:rFonts w:cstheme="minorHAnsi"/>
        </w:rPr>
        <w:t xml:space="preserve"> </w:t>
      </w:r>
      <w:r w:rsidR="007D2E53" w:rsidRPr="009440C7">
        <w:rPr>
          <w:color w:val="323232"/>
        </w:rPr>
        <w:t>Eval Health Prof, 33 (2010), pp. 56-80</w:t>
      </w:r>
    </w:p>
    <w:p w14:paraId="0697EB0A" w14:textId="39623D47" w:rsidR="007D2E53" w:rsidRPr="009440C7" w:rsidRDefault="00F40D57" w:rsidP="00765176">
      <w:pPr>
        <w:pStyle w:val="NoSpacing"/>
        <w:ind w:left="810" w:hanging="810"/>
        <w:rPr>
          <w:color w:val="323232"/>
        </w:rPr>
      </w:pPr>
      <w:hyperlink r:id="rId166" w:anchor="bbb0155" w:history="1">
        <w:r w:rsidR="007D2E53" w:rsidRPr="009440C7">
          <w:rPr>
            <w:rStyle w:val="Hyperlink"/>
            <w:rFonts w:cstheme="minorHAnsi"/>
            <w:color w:val="0C7DBB"/>
          </w:rPr>
          <w:t>[31]</w:t>
        </w:r>
      </w:hyperlink>
      <w:r w:rsidR="00C40D23">
        <w:rPr>
          <w:rStyle w:val="Hyperlink"/>
          <w:rFonts w:cstheme="minorHAnsi"/>
          <w:color w:val="0C7DBB"/>
        </w:rPr>
        <w:t xml:space="preserve"> </w:t>
      </w:r>
      <w:r w:rsidR="007D2E53" w:rsidRPr="009440C7">
        <w:t>J. </w:t>
      </w:r>
      <w:proofErr w:type="spellStart"/>
      <w:r w:rsidR="007D2E53" w:rsidRPr="009440C7">
        <w:t>Blascovich</w:t>
      </w:r>
      <w:proofErr w:type="spellEnd"/>
      <w:r w:rsidR="007D2E53" w:rsidRPr="009440C7">
        <w:t>, J. </w:t>
      </w:r>
      <w:proofErr w:type="spellStart"/>
      <w:r w:rsidR="007D2E53" w:rsidRPr="009440C7">
        <w:t>Tomaka</w:t>
      </w:r>
      <w:proofErr w:type="spellEnd"/>
      <w:r w:rsidR="00C40D23">
        <w:t xml:space="preserve"> </w:t>
      </w:r>
      <w:r w:rsidR="007D2E53" w:rsidRPr="009440C7">
        <w:rPr>
          <w:rStyle w:val="Strong"/>
          <w:rFonts w:cstheme="minorHAnsi"/>
        </w:rPr>
        <w:t>Measures of self-esteem</w:t>
      </w:r>
      <w:r w:rsidR="00C40D23">
        <w:rPr>
          <w:rStyle w:val="Strong"/>
          <w:rFonts w:cstheme="minorHAnsi"/>
        </w:rPr>
        <w:t xml:space="preserve"> </w:t>
      </w:r>
      <w:r w:rsidR="007D2E53" w:rsidRPr="009440C7">
        <w:rPr>
          <w:color w:val="323232"/>
        </w:rPr>
        <w:t>J.P. Robinson, P.R. Shaver, L.S. </w:t>
      </w:r>
      <w:proofErr w:type="spellStart"/>
      <w:r w:rsidR="007D2E53" w:rsidRPr="009440C7">
        <w:rPr>
          <w:color w:val="323232"/>
        </w:rPr>
        <w:t>Wrightsman</w:t>
      </w:r>
      <w:proofErr w:type="spellEnd"/>
      <w:r w:rsidR="007D2E53" w:rsidRPr="009440C7">
        <w:rPr>
          <w:color w:val="323232"/>
        </w:rPr>
        <w:t> (Eds.), Measures of personality and social psychological attitudes, Academic Press, San Diego, CA (1991), pp. 115-160</w:t>
      </w:r>
    </w:p>
    <w:p w14:paraId="11048317" w14:textId="26766E2C" w:rsidR="007D2E53" w:rsidRPr="009440C7" w:rsidRDefault="00F40D57" w:rsidP="00765176">
      <w:pPr>
        <w:pStyle w:val="NoSpacing"/>
        <w:ind w:left="810" w:hanging="810"/>
        <w:rPr>
          <w:color w:val="323232"/>
        </w:rPr>
      </w:pPr>
      <w:hyperlink r:id="rId167" w:anchor="bbb0160" w:history="1">
        <w:r w:rsidR="007D2E53" w:rsidRPr="009440C7">
          <w:rPr>
            <w:rStyle w:val="Hyperlink"/>
            <w:rFonts w:cstheme="minorHAnsi"/>
            <w:color w:val="0C7DBB"/>
          </w:rPr>
          <w:t>[32]</w:t>
        </w:r>
      </w:hyperlink>
      <w:r w:rsidR="00C40D23">
        <w:rPr>
          <w:rStyle w:val="Hyperlink"/>
          <w:rFonts w:cstheme="minorHAnsi"/>
          <w:color w:val="0C7DBB"/>
        </w:rPr>
        <w:t xml:space="preserve"> </w:t>
      </w:r>
      <w:r w:rsidR="007D2E53" w:rsidRPr="009440C7">
        <w:t>A.T. Beck, R.A. Steer, G.K. Brown</w:t>
      </w:r>
      <w:r w:rsidR="00C40D23">
        <w:t xml:space="preserve"> </w:t>
      </w:r>
      <w:r w:rsidR="007D2E53" w:rsidRPr="009440C7">
        <w:rPr>
          <w:rStyle w:val="Strong"/>
          <w:rFonts w:cstheme="minorHAnsi"/>
        </w:rPr>
        <w:t>Manual for the Beck Depression Inventory-II</w:t>
      </w:r>
      <w:r w:rsidR="00C40D23">
        <w:rPr>
          <w:rStyle w:val="Strong"/>
          <w:rFonts w:cstheme="minorHAnsi"/>
        </w:rPr>
        <w:t xml:space="preserve"> </w:t>
      </w:r>
      <w:r w:rsidR="007D2E53" w:rsidRPr="009440C7">
        <w:rPr>
          <w:color w:val="323232"/>
        </w:rPr>
        <w:t>Psychological Corporation, San Antonio, TX (1996)</w:t>
      </w:r>
    </w:p>
    <w:p w14:paraId="74F14EEE" w14:textId="6E282FA2" w:rsidR="007D2E53" w:rsidRPr="009440C7" w:rsidRDefault="00F40D57" w:rsidP="00765176">
      <w:pPr>
        <w:pStyle w:val="NoSpacing"/>
        <w:ind w:left="810" w:hanging="810"/>
        <w:rPr>
          <w:color w:val="323232"/>
        </w:rPr>
      </w:pPr>
      <w:hyperlink r:id="rId168" w:anchor="bbb0165" w:history="1">
        <w:r w:rsidR="007D2E53" w:rsidRPr="009440C7">
          <w:rPr>
            <w:rStyle w:val="Hyperlink"/>
            <w:rFonts w:cstheme="minorHAnsi"/>
            <w:color w:val="0C7DBB"/>
          </w:rPr>
          <w:t>[33]</w:t>
        </w:r>
      </w:hyperlink>
      <w:r w:rsidR="00C40D23">
        <w:rPr>
          <w:rStyle w:val="Hyperlink"/>
          <w:rFonts w:cstheme="minorHAnsi"/>
          <w:color w:val="0C7DBB"/>
        </w:rPr>
        <w:t xml:space="preserve"> </w:t>
      </w:r>
      <w:r w:rsidR="007D2E53" w:rsidRPr="009440C7">
        <w:t>S. Bellamy, C. Hardy</w:t>
      </w:r>
      <w:r w:rsidR="00C40D23">
        <w:t xml:space="preserve"> </w:t>
      </w:r>
      <w:r w:rsidR="007D2E53" w:rsidRPr="009440C7">
        <w:rPr>
          <w:rStyle w:val="Strong"/>
          <w:rFonts w:cstheme="minorHAnsi"/>
        </w:rPr>
        <w:t>Factors predicting depression across multiple domains in a national longitudinal sample of Canadian youth</w:t>
      </w:r>
      <w:r w:rsidR="00C40D23">
        <w:rPr>
          <w:rStyle w:val="Strong"/>
          <w:rFonts w:cstheme="minorHAnsi"/>
        </w:rPr>
        <w:t xml:space="preserve"> </w:t>
      </w:r>
      <w:r w:rsidR="007D2E53" w:rsidRPr="009440C7">
        <w:rPr>
          <w:color w:val="323232"/>
        </w:rPr>
        <w:t>JACP, 43 (2015), pp. 633-643, </w:t>
      </w:r>
      <w:hyperlink r:id="rId169" w:tgtFrame="_blank" w:history="1">
        <w:r w:rsidR="007D2E53" w:rsidRPr="009440C7">
          <w:rPr>
            <w:rStyle w:val="Hyperlink"/>
            <w:rFonts w:cstheme="minorHAnsi"/>
            <w:color w:val="0C7DBB"/>
          </w:rPr>
          <w:t>10.1007/s10802-014-9940-3</w:t>
        </w:r>
      </w:hyperlink>
    </w:p>
    <w:p w14:paraId="61E1F3DE" w14:textId="1F4A9AFF" w:rsidR="007D2E53" w:rsidRPr="009440C7" w:rsidRDefault="00F40D57" w:rsidP="00765176">
      <w:pPr>
        <w:pStyle w:val="NoSpacing"/>
        <w:ind w:left="810" w:hanging="810"/>
        <w:rPr>
          <w:color w:val="323232"/>
        </w:rPr>
      </w:pPr>
      <w:hyperlink r:id="rId170" w:anchor="bbb0170" w:history="1">
        <w:r w:rsidR="007D2E53" w:rsidRPr="009440C7">
          <w:rPr>
            <w:rStyle w:val="Hyperlink"/>
            <w:rFonts w:cstheme="minorHAnsi"/>
            <w:color w:val="0C7DBB"/>
          </w:rPr>
          <w:t>[34]</w:t>
        </w:r>
      </w:hyperlink>
      <w:r w:rsidR="00765176">
        <w:rPr>
          <w:rStyle w:val="Hyperlink"/>
          <w:rFonts w:cstheme="minorHAnsi"/>
          <w:color w:val="0C7DBB"/>
        </w:rPr>
        <w:t xml:space="preserve"> </w:t>
      </w:r>
      <w:r w:rsidR="007D2E53" w:rsidRPr="009440C7">
        <w:t>D.W. Woods, J. Piacentini, S. Chang, T. Deckersbach, G. Ginsburg, A. Peterson, </w:t>
      </w:r>
      <w:r w:rsidR="007D2E53" w:rsidRPr="009440C7">
        <w:rPr>
          <w:rStyle w:val="Emphasis"/>
          <w:rFonts w:cstheme="minorHAnsi"/>
        </w:rPr>
        <w:t>et al.</w:t>
      </w:r>
      <w:r w:rsidR="00765176">
        <w:rPr>
          <w:rStyle w:val="Emphasis"/>
          <w:rFonts w:cstheme="minorHAnsi"/>
        </w:rPr>
        <w:t xml:space="preserve"> </w:t>
      </w:r>
      <w:r w:rsidR="007D2E53" w:rsidRPr="009440C7">
        <w:rPr>
          <w:rStyle w:val="Strong"/>
          <w:rFonts w:cstheme="minorHAnsi"/>
        </w:rPr>
        <w:t>Managing Tourette syndrome: a behavioral intervention for children and adults: therapist guide</w:t>
      </w:r>
      <w:r w:rsidR="00765176">
        <w:rPr>
          <w:rStyle w:val="Strong"/>
          <w:rFonts w:cstheme="minorHAnsi"/>
        </w:rPr>
        <w:t xml:space="preserve"> </w:t>
      </w:r>
      <w:r w:rsidR="007D2E53" w:rsidRPr="009440C7">
        <w:rPr>
          <w:color w:val="323232"/>
        </w:rPr>
        <w:t>Oxford University Press, Oxford (2008)</w:t>
      </w:r>
    </w:p>
    <w:p w14:paraId="366DC7A7" w14:textId="574B4FCC" w:rsidR="007D2E53" w:rsidRPr="009440C7" w:rsidRDefault="00F40D57" w:rsidP="00765176">
      <w:pPr>
        <w:pStyle w:val="NoSpacing"/>
        <w:ind w:left="810" w:hanging="810"/>
        <w:rPr>
          <w:color w:val="323232"/>
        </w:rPr>
      </w:pPr>
      <w:hyperlink r:id="rId171" w:anchor="bbb0175" w:history="1">
        <w:r w:rsidR="007D2E53" w:rsidRPr="009440C7">
          <w:rPr>
            <w:rStyle w:val="Hyperlink"/>
            <w:rFonts w:cstheme="minorHAnsi"/>
            <w:color w:val="0C7DBB"/>
          </w:rPr>
          <w:t>[35]</w:t>
        </w:r>
      </w:hyperlink>
      <w:r w:rsidR="00765176">
        <w:rPr>
          <w:rStyle w:val="Hyperlink"/>
          <w:rFonts w:cstheme="minorHAnsi"/>
          <w:color w:val="0C7DBB"/>
        </w:rPr>
        <w:t xml:space="preserve"> </w:t>
      </w:r>
      <w:r w:rsidR="007D2E53" w:rsidRPr="009440C7">
        <w:t>H.-Y. Kim</w:t>
      </w:r>
      <w:r w:rsidR="00765176">
        <w:t xml:space="preserve"> </w:t>
      </w:r>
      <w:r w:rsidR="007D2E53" w:rsidRPr="009440C7">
        <w:rPr>
          <w:rStyle w:val="Strong"/>
          <w:rFonts w:cstheme="minorHAnsi"/>
        </w:rPr>
        <w:t>Statistical notes for clinical researchers: assessing normal distribution (2) using skewness and kurtosis</w:t>
      </w:r>
      <w:r w:rsidR="00765176">
        <w:rPr>
          <w:rStyle w:val="Strong"/>
          <w:rFonts w:cstheme="minorHAnsi"/>
        </w:rPr>
        <w:t xml:space="preserve"> </w:t>
      </w:r>
      <w:proofErr w:type="spellStart"/>
      <w:r w:rsidR="007D2E53" w:rsidRPr="009440C7">
        <w:rPr>
          <w:color w:val="323232"/>
        </w:rPr>
        <w:t>Restor</w:t>
      </w:r>
      <w:proofErr w:type="spellEnd"/>
      <w:r w:rsidR="007D2E53" w:rsidRPr="009440C7">
        <w:rPr>
          <w:color w:val="323232"/>
        </w:rPr>
        <w:t xml:space="preserve"> Dent </w:t>
      </w:r>
      <w:proofErr w:type="spellStart"/>
      <w:r w:rsidR="007D2E53" w:rsidRPr="009440C7">
        <w:rPr>
          <w:color w:val="323232"/>
        </w:rPr>
        <w:t>Endod</w:t>
      </w:r>
      <w:proofErr w:type="spellEnd"/>
      <w:r w:rsidR="007D2E53" w:rsidRPr="009440C7">
        <w:rPr>
          <w:color w:val="323232"/>
        </w:rPr>
        <w:t>, 38 (2013), pp. 52-54, </w:t>
      </w:r>
      <w:hyperlink r:id="rId172" w:tgtFrame="_blank" w:history="1">
        <w:r w:rsidR="007D2E53" w:rsidRPr="009440C7">
          <w:rPr>
            <w:rStyle w:val="Hyperlink"/>
            <w:rFonts w:cstheme="minorHAnsi"/>
            <w:color w:val="0C7DBB"/>
          </w:rPr>
          <w:t>10.5395/rde.2013.38.1.52</w:t>
        </w:r>
      </w:hyperlink>
    </w:p>
    <w:p w14:paraId="6485430E" w14:textId="7BD535CB" w:rsidR="007D2E53" w:rsidRPr="009440C7" w:rsidRDefault="00F40D57" w:rsidP="00765176">
      <w:pPr>
        <w:pStyle w:val="NoSpacing"/>
        <w:ind w:left="810" w:hanging="810"/>
        <w:rPr>
          <w:color w:val="323232"/>
        </w:rPr>
      </w:pPr>
      <w:hyperlink r:id="rId173" w:anchor="bbb0180" w:history="1">
        <w:r w:rsidR="007D2E53" w:rsidRPr="009440C7">
          <w:rPr>
            <w:rStyle w:val="Hyperlink"/>
            <w:rFonts w:cstheme="minorHAnsi"/>
            <w:color w:val="0C7DBB"/>
          </w:rPr>
          <w:t>[36]</w:t>
        </w:r>
      </w:hyperlink>
      <w:r w:rsidR="00765176">
        <w:rPr>
          <w:rStyle w:val="Hyperlink"/>
          <w:rFonts w:cstheme="minorHAnsi"/>
          <w:color w:val="0C7DBB"/>
        </w:rPr>
        <w:t xml:space="preserve"> </w:t>
      </w:r>
      <w:r w:rsidR="007D2E53" w:rsidRPr="009440C7">
        <w:t>A.S. Selya, J.S. Rose, L.C. Dierker, D. Hedeker, R.J. Mermelstein</w:t>
      </w:r>
      <w:r w:rsidR="00765176">
        <w:t xml:space="preserve"> </w:t>
      </w:r>
      <w:r w:rsidR="007D2E53" w:rsidRPr="009440C7">
        <w:rPr>
          <w:rStyle w:val="Strong"/>
          <w:rFonts w:cstheme="minorHAnsi"/>
        </w:rPr>
        <w:t>A practical guide to calculating Cohen's f(2), a measure of local effect size, from PROC MIXED</w:t>
      </w:r>
      <w:r w:rsidR="00765176">
        <w:rPr>
          <w:rStyle w:val="Strong"/>
          <w:rFonts w:cstheme="minorHAnsi"/>
        </w:rPr>
        <w:t xml:space="preserve"> </w:t>
      </w:r>
      <w:r w:rsidR="007D2E53" w:rsidRPr="009440C7">
        <w:rPr>
          <w:color w:val="323232"/>
        </w:rPr>
        <w:t>Front Psych, 3 (2012), p. 111, </w:t>
      </w:r>
      <w:hyperlink r:id="rId174" w:tgtFrame="_blank" w:history="1">
        <w:r w:rsidR="007D2E53" w:rsidRPr="009440C7">
          <w:rPr>
            <w:rStyle w:val="Hyperlink"/>
            <w:rFonts w:cstheme="minorHAnsi"/>
            <w:color w:val="0C7DBB"/>
          </w:rPr>
          <w:t>10.3389/fpsyg.2012.00111</w:t>
        </w:r>
      </w:hyperlink>
    </w:p>
    <w:p w14:paraId="75260536" w14:textId="512C6CCB" w:rsidR="007D2E53" w:rsidRPr="009440C7" w:rsidRDefault="00F40D57" w:rsidP="00765176">
      <w:pPr>
        <w:pStyle w:val="NoSpacing"/>
        <w:ind w:left="810" w:hanging="810"/>
        <w:rPr>
          <w:color w:val="323232"/>
        </w:rPr>
      </w:pPr>
      <w:hyperlink r:id="rId175" w:anchor="bbb0185" w:history="1">
        <w:r w:rsidR="007D2E53" w:rsidRPr="009440C7">
          <w:rPr>
            <w:rStyle w:val="Hyperlink"/>
            <w:rFonts w:cstheme="minorHAnsi"/>
            <w:color w:val="0C7DBB"/>
          </w:rPr>
          <w:t>[37]</w:t>
        </w:r>
      </w:hyperlink>
      <w:r w:rsidR="00765176">
        <w:rPr>
          <w:rStyle w:val="Hyperlink"/>
          <w:rFonts w:cstheme="minorHAnsi"/>
          <w:color w:val="0C7DBB"/>
        </w:rPr>
        <w:t xml:space="preserve"> </w:t>
      </w:r>
      <w:r w:rsidR="007D2E53" w:rsidRPr="009440C7">
        <w:t>J. Cohen</w:t>
      </w:r>
      <w:r w:rsidR="00765176">
        <w:t xml:space="preserve"> </w:t>
      </w:r>
      <w:r w:rsidR="007D2E53" w:rsidRPr="009440C7">
        <w:rPr>
          <w:rStyle w:val="Strong"/>
          <w:rFonts w:cstheme="minorHAnsi"/>
        </w:rPr>
        <w:t>Statistical power analysis for the behavioral sciences</w:t>
      </w:r>
      <w:r w:rsidR="00765176">
        <w:rPr>
          <w:rStyle w:val="Strong"/>
          <w:rFonts w:cstheme="minorHAnsi"/>
        </w:rPr>
        <w:t xml:space="preserve"> </w:t>
      </w:r>
      <w:r w:rsidR="007D2E53" w:rsidRPr="009440C7">
        <w:rPr>
          <w:color w:val="323232"/>
        </w:rPr>
        <w:t>(2nd ed.), Lawrence Erlbaum Associates, Hillsdale, N.J. (1988)</w:t>
      </w:r>
    </w:p>
    <w:p w14:paraId="1569D69C" w14:textId="0BB7975C" w:rsidR="007D2E53" w:rsidRPr="009440C7" w:rsidRDefault="00F40D57" w:rsidP="00765176">
      <w:pPr>
        <w:pStyle w:val="NoSpacing"/>
        <w:ind w:left="810" w:hanging="810"/>
        <w:rPr>
          <w:color w:val="323232"/>
        </w:rPr>
      </w:pPr>
      <w:hyperlink r:id="rId176" w:anchor="bbb0190" w:history="1">
        <w:r w:rsidR="007D2E53" w:rsidRPr="009440C7">
          <w:rPr>
            <w:rStyle w:val="Hyperlink"/>
            <w:rFonts w:cstheme="minorHAnsi"/>
            <w:color w:val="0C7DBB"/>
          </w:rPr>
          <w:t>[38]</w:t>
        </w:r>
      </w:hyperlink>
      <w:r w:rsidR="00765176">
        <w:rPr>
          <w:rStyle w:val="Hyperlink"/>
          <w:rFonts w:cstheme="minorHAnsi"/>
          <w:color w:val="0C7DBB"/>
        </w:rPr>
        <w:t xml:space="preserve"> </w:t>
      </w:r>
      <w:r w:rsidR="007D2E53" w:rsidRPr="009440C7">
        <w:t>SAS Institute, Inc</w:t>
      </w:r>
      <w:r w:rsidR="00765176">
        <w:t xml:space="preserve"> </w:t>
      </w:r>
      <w:r w:rsidR="007D2E53" w:rsidRPr="009440C7">
        <w:rPr>
          <w:rStyle w:val="Strong"/>
          <w:rFonts w:cstheme="minorHAnsi"/>
        </w:rPr>
        <w:t>The SAS system for Windows (Version 9.4)</w:t>
      </w:r>
      <w:r w:rsidR="00765176">
        <w:rPr>
          <w:rStyle w:val="Strong"/>
          <w:rFonts w:cstheme="minorHAnsi"/>
        </w:rPr>
        <w:t xml:space="preserve"> </w:t>
      </w:r>
      <w:r w:rsidR="007D2E53" w:rsidRPr="009440C7">
        <w:rPr>
          <w:color w:val="323232"/>
        </w:rPr>
        <w:t xml:space="preserve">SAS </w:t>
      </w:r>
      <w:proofErr w:type="spellStart"/>
      <w:r w:rsidR="007D2E53" w:rsidRPr="009440C7">
        <w:rPr>
          <w:color w:val="323232"/>
        </w:rPr>
        <w:t>Insittute</w:t>
      </w:r>
      <w:proofErr w:type="spellEnd"/>
      <w:r w:rsidR="007D2E53" w:rsidRPr="009440C7">
        <w:rPr>
          <w:color w:val="323232"/>
        </w:rPr>
        <w:t>, Inc., Cary, NC (2016)</w:t>
      </w:r>
    </w:p>
    <w:sectPr w:rsidR="007D2E53" w:rsidRPr="009440C7"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C52AD"/>
    <w:multiLevelType w:val="multilevel"/>
    <w:tmpl w:val="0486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D54FFB"/>
    <w:multiLevelType w:val="multilevel"/>
    <w:tmpl w:val="1E341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ZdKXYfJSanDABNyVhb6hzkKn+lDQM0ncTG2l9o3/IWXHTGwmyZ2zR6EzuyUaxPsll+PmDjBw9B+sBLXKB3ha+w==" w:salt="RrYDdHLNcw0/EI+tgwSKT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76FE"/>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4CD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8C6"/>
    <w:rsid w:val="00371D56"/>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727"/>
    <w:rsid w:val="003E6CFF"/>
    <w:rsid w:val="004010E3"/>
    <w:rsid w:val="004055B8"/>
    <w:rsid w:val="0040709D"/>
    <w:rsid w:val="004122F9"/>
    <w:rsid w:val="004124D3"/>
    <w:rsid w:val="004139BA"/>
    <w:rsid w:val="00421CBC"/>
    <w:rsid w:val="00423F7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8EC"/>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17C12"/>
    <w:rsid w:val="00620EA0"/>
    <w:rsid w:val="00623E47"/>
    <w:rsid w:val="00624CD2"/>
    <w:rsid w:val="0062795C"/>
    <w:rsid w:val="00631A06"/>
    <w:rsid w:val="00633D28"/>
    <w:rsid w:val="00633F1B"/>
    <w:rsid w:val="00634D07"/>
    <w:rsid w:val="00635799"/>
    <w:rsid w:val="00636A77"/>
    <w:rsid w:val="0064051B"/>
    <w:rsid w:val="00645D2C"/>
    <w:rsid w:val="00646044"/>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670"/>
    <w:rsid w:val="007258CB"/>
    <w:rsid w:val="00727EA8"/>
    <w:rsid w:val="00730E29"/>
    <w:rsid w:val="00732FF6"/>
    <w:rsid w:val="00735393"/>
    <w:rsid w:val="00745E32"/>
    <w:rsid w:val="007466F7"/>
    <w:rsid w:val="00757D89"/>
    <w:rsid w:val="0076194B"/>
    <w:rsid w:val="00763676"/>
    <w:rsid w:val="00765176"/>
    <w:rsid w:val="00772776"/>
    <w:rsid w:val="00773764"/>
    <w:rsid w:val="00776E56"/>
    <w:rsid w:val="00781619"/>
    <w:rsid w:val="0079146B"/>
    <w:rsid w:val="00791DD5"/>
    <w:rsid w:val="00796875"/>
    <w:rsid w:val="0079756E"/>
    <w:rsid w:val="007A1233"/>
    <w:rsid w:val="007A258F"/>
    <w:rsid w:val="007A3B3A"/>
    <w:rsid w:val="007B0BBA"/>
    <w:rsid w:val="007C16F7"/>
    <w:rsid w:val="007D25DB"/>
    <w:rsid w:val="007D2E53"/>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3BF6"/>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40C7"/>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0B10"/>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1AA7"/>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2836"/>
    <w:rsid w:val="00C13438"/>
    <w:rsid w:val="00C170FF"/>
    <w:rsid w:val="00C173E1"/>
    <w:rsid w:val="00C2019E"/>
    <w:rsid w:val="00C27AEF"/>
    <w:rsid w:val="00C3110E"/>
    <w:rsid w:val="00C3466C"/>
    <w:rsid w:val="00C355FF"/>
    <w:rsid w:val="00C40D23"/>
    <w:rsid w:val="00C41A64"/>
    <w:rsid w:val="00C47122"/>
    <w:rsid w:val="00C47959"/>
    <w:rsid w:val="00C47CEA"/>
    <w:rsid w:val="00C50ADC"/>
    <w:rsid w:val="00C515E0"/>
    <w:rsid w:val="00C531A3"/>
    <w:rsid w:val="00C57F24"/>
    <w:rsid w:val="00C63EA6"/>
    <w:rsid w:val="00C6619F"/>
    <w:rsid w:val="00C6624A"/>
    <w:rsid w:val="00C721A7"/>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0BA6"/>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0140"/>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0D57"/>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9AB"/>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7C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7C12"/>
    <w:rPr>
      <w:color w:val="0000FF"/>
      <w:u w:val="single"/>
    </w:rPr>
  </w:style>
  <w:style w:type="character" w:customStyle="1" w:styleId="inline-equationlabel">
    <w:name w:val="inline-equation__label"/>
    <w:basedOn w:val="DefaultParagraphFont"/>
    <w:rsid w:val="00617C12"/>
  </w:style>
  <w:style w:type="character" w:customStyle="1" w:styleId="number">
    <w:name w:val="number"/>
    <w:basedOn w:val="DefaultParagraphFont"/>
    <w:rsid w:val="00617C12"/>
  </w:style>
  <w:style w:type="character" w:customStyle="1" w:styleId="figurelink">
    <w:name w:val="figurelink"/>
    <w:basedOn w:val="DefaultParagraphFont"/>
    <w:rsid w:val="00617C12"/>
  </w:style>
  <w:style w:type="paragraph" w:customStyle="1" w:styleId="msonormal0">
    <w:name w:val="msonormal"/>
    <w:basedOn w:val="Normal"/>
    <w:rsid w:val="007D2E5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D2E53"/>
    <w:rPr>
      <w:color w:val="800080"/>
      <w:u w:val="single"/>
    </w:rPr>
  </w:style>
  <w:style w:type="paragraph" w:customStyle="1" w:styleId="previous">
    <w:name w:val="previous"/>
    <w:basedOn w:val="Normal"/>
    <w:rsid w:val="007D2E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7D2E53"/>
  </w:style>
  <w:style w:type="character" w:customStyle="1" w:styleId="extra-detail-1">
    <w:name w:val="extra-detail-1"/>
    <w:basedOn w:val="DefaultParagraphFont"/>
    <w:rsid w:val="007D2E53"/>
  </w:style>
  <w:style w:type="character" w:customStyle="1" w:styleId="extra-detail-2">
    <w:name w:val="extra-detail-2"/>
    <w:basedOn w:val="DefaultParagraphFont"/>
    <w:rsid w:val="007D2E53"/>
  </w:style>
  <w:style w:type="paragraph" w:customStyle="1" w:styleId="next">
    <w:name w:val="next"/>
    <w:basedOn w:val="Normal"/>
    <w:rsid w:val="007D2E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7D2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9734">
      <w:bodyDiv w:val="1"/>
      <w:marLeft w:val="0"/>
      <w:marRight w:val="0"/>
      <w:marTop w:val="0"/>
      <w:marBottom w:val="0"/>
      <w:divBdr>
        <w:top w:val="none" w:sz="0" w:space="0" w:color="auto"/>
        <w:left w:val="none" w:sz="0" w:space="0" w:color="auto"/>
        <w:bottom w:val="none" w:sz="0" w:space="0" w:color="auto"/>
        <w:right w:val="none" w:sz="0" w:space="0" w:color="auto"/>
      </w:divBdr>
      <w:divsChild>
        <w:div w:id="1927766919">
          <w:marLeft w:val="0"/>
          <w:marRight w:val="0"/>
          <w:marTop w:val="0"/>
          <w:marBottom w:val="0"/>
          <w:divBdr>
            <w:top w:val="none" w:sz="0" w:space="0" w:color="auto"/>
            <w:left w:val="none" w:sz="0" w:space="0" w:color="auto"/>
            <w:bottom w:val="none" w:sz="0" w:space="0" w:color="auto"/>
            <w:right w:val="none" w:sz="0" w:space="0" w:color="auto"/>
          </w:divBdr>
          <w:divsChild>
            <w:div w:id="456526511">
              <w:marLeft w:val="0"/>
              <w:marRight w:val="0"/>
              <w:marTop w:val="0"/>
              <w:marBottom w:val="0"/>
              <w:divBdr>
                <w:top w:val="none" w:sz="0" w:space="0" w:color="auto"/>
                <w:left w:val="none" w:sz="0" w:space="0" w:color="auto"/>
                <w:bottom w:val="none" w:sz="0" w:space="0" w:color="auto"/>
                <w:right w:val="none" w:sz="0" w:space="0" w:color="auto"/>
              </w:divBdr>
              <w:divsChild>
                <w:div w:id="2045474182">
                  <w:marLeft w:val="0"/>
                  <w:marRight w:val="0"/>
                  <w:marTop w:val="0"/>
                  <w:marBottom w:val="0"/>
                  <w:divBdr>
                    <w:top w:val="none" w:sz="0" w:space="0" w:color="auto"/>
                    <w:left w:val="none" w:sz="0" w:space="0" w:color="auto"/>
                    <w:bottom w:val="none" w:sz="0" w:space="0" w:color="auto"/>
                    <w:right w:val="none" w:sz="0" w:space="0" w:color="auto"/>
                  </w:divBdr>
                </w:div>
                <w:div w:id="1307934437">
                  <w:marLeft w:val="0"/>
                  <w:marRight w:val="0"/>
                  <w:marTop w:val="0"/>
                  <w:marBottom w:val="0"/>
                  <w:divBdr>
                    <w:top w:val="none" w:sz="0" w:space="0" w:color="auto"/>
                    <w:left w:val="none" w:sz="0" w:space="0" w:color="auto"/>
                    <w:bottom w:val="none" w:sz="0" w:space="0" w:color="auto"/>
                    <w:right w:val="none" w:sz="0" w:space="0" w:color="auto"/>
                  </w:divBdr>
                </w:div>
                <w:div w:id="929045835">
                  <w:marLeft w:val="0"/>
                  <w:marRight w:val="0"/>
                  <w:marTop w:val="0"/>
                  <w:marBottom w:val="0"/>
                  <w:divBdr>
                    <w:top w:val="none" w:sz="0" w:space="0" w:color="auto"/>
                    <w:left w:val="none" w:sz="0" w:space="0" w:color="auto"/>
                    <w:bottom w:val="none" w:sz="0" w:space="0" w:color="auto"/>
                    <w:right w:val="none" w:sz="0" w:space="0" w:color="auto"/>
                  </w:divBdr>
                </w:div>
                <w:div w:id="15640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61084">
          <w:marLeft w:val="0"/>
          <w:marRight w:val="0"/>
          <w:marTop w:val="0"/>
          <w:marBottom w:val="0"/>
          <w:divBdr>
            <w:top w:val="none" w:sz="0" w:space="0" w:color="auto"/>
            <w:left w:val="none" w:sz="0" w:space="0" w:color="auto"/>
            <w:bottom w:val="none" w:sz="0" w:space="0" w:color="auto"/>
            <w:right w:val="none" w:sz="0" w:space="0" w:color="auto"/>
          </w:divBdr>
        </w:div>
        <w:div w:id="692734124">
          <w:marLeft w:val="0"/>
          <w:marRight w:val="0"/>
          <w:marTop w:val="0"/>
          <w:marBottom w:val="0"/>
          <w:divBdr>
            <w:top w:val="none" w:sz="0" w:space="0" w:color="auto"/>
            <w:left w:val="none" w:sz="0" w:space="0" w:color="auto"/>
            <w:bottom w:val="none" w:sz="0" w:space="0" w:color="auto"/>
            <w:right w:val="none" w:sz="0" w:space="0" w:color="auto"/>
          </w:divBdr>
          <w:divsChild>
            <w:div w:id="1704864529">
              <w:marLeft w:val="0"/>
              <w:marRight w:val="0"/>
              <w:marTop w:val="150"/>
              <w:marBottom w:val="270"/>
              <w:divBdr>
                <w:top w:val="none" w:sz="0" w:space="0" w:color="auto"/>
                <w:left w:val="none" w:sz="0" w:space="0" w:color="auto"/>
                <w:bottom w:val="none" w:sz="0" w:space="0" w:color="auto"/>
                <w:right w:val="none" w:sz="0" w:space="0" w:color="auto"/>
              </w:divBdr>
              <w:divsChild>
                <w:div w:id="199824739">
                  <w:marLeft w:val="0"/>
                  <w:marRight w:val="0"/>
                  <w:marTop w:val="270"/>
                  <w:marBottom w:val="270"/>
                  <w:divBdr>
                    <w:top w:val="none" w:sz="0" w:space="0" w:color="auto"/>
                    <w:left w:val="none" w:sz="0" w:space="0" w:color="auto"/>
                    <w:bottom w:val="none" w:sz="0" w:space="0" w:color="auto"/>
                    <w:right w:val="none" w:sz="0" w:space="0" w:color="auto"/>
                  </w:divBdr>
                </w:div>
                <w:div w:id="1729525207">
                  <w:marLeft w:val="0"/>
                  <w:marRight w:val="0"/>
                  <w:marTop w:val="270"/>
                  <w:marBottom w:val="270"/>
                  <w:divBdr>
                    <w:top w:val="none" w:sz="0" w:space="0" w:color="auto"/>
                    <w:left w:val="none" w:sz="0" w:space="0" w:color="auto"/>
                    <w:bottom w:val="none" w:sz="0" w:space="0" w:color="auto"/>
                    <w:right w:val="none" w:sz="0" w:space="0" w:color="auto"/>
                  </w:divBdr>
                </w:div>
                <w:div w:id="1574045881">
                  <w:marLeft w:val="0"/>
                  <w:marRight w:val="0"/>
                  <w:marTop w:val="270"/>
                  <w:marBottom w:val="270"/>
                  <w:divBdr>
                    <w:top w:val="none" w:sz="0" w:space="0" w:color="auto"/>
                    <w:left w:val="none" w:sz="0" w:space="0" w:color="auto"/>
                    <w:bottom w:val="none" w:sz="0" w:space="0" w:color="auto"/>
                    <w:right w:val="none" w:sz="0" w:space="0" w:color="auto"/>
                  </w:divBdr>
                </w:div>
                <w:div w:id="264582843">
                  <w:marLeft w:val="0"/>
                  <w:marRight w:val="0"/>
                  <w:marTop w:val="0"/>
                  <w:marBottom w:val="0"/>
                  <w:divBdr>
                    <w:top w:val="none" w:sz="0" w:space="0" w:color="auto"/>
                    <w:left w:val="none" w:sz="0" w:space="0" w:color="auto"/>
                    <w:bottom w:val="none" w:sz="0" w:space="0" w:color="auto"/>
                    <w:right w:val="none" w:sz="0" w:space="0" w:color="auto"/>
                  </w:divBdr>
                  <w:divsChild>
                    <w:div w:id="450592634">
                      <w:marLeft w:val="0"/>
                      <w:marRight w:val="0"/>
                      <w:marTop w:val="0"/>
                      <w:marBottom w:val="0"/>
                      <w:divBdr>
                        <w:top w:val="none" w:sz="0" w:space="0" w:color="auto"/>
                        <w:left w:val="none" w:sz="0" w:space="0" w:color="auto"/>
                        <w:bottom w:val="none" w:sz="0" w:space="0" w:color="auto"/>
                        <w:right w:val="none" w:sz="0" w:space="0" w:color="auto"/>
                      </w:divBdr>
                    </w:div>
                  </w:divsChild>
                </w:div>
                <w:div w:id="1161777427">
                  <w:marLeft w:val="0"/>
                  <w:marRight w:val="0"/>
                  <w:marTop w:val="0"/>
                  <w:marBottom w:val="0"/>
                  <w:divBdr>
                    <w:top w:val="none" w:sz="0" w:space="0" w:color="auto"/>
                    <w:left w:val="none" w:sz="0" w:space="0" w:color="auto"/>
                    <w:bottom w:val="none" w:sz="0" w:space="0" w:color="auto"/>
                    <w:right w:val="none" w:sz="0" w:space="0" w:color="auto"/>
                  </w:divBdr>
                </w:div>
              </w:divsChild>
            </w:div>
            <w:div w:id="116072464">
              <w:marLeft w:val="0"/>
              <w:marRight w:val="0"/>
              <w:marTop w:val="150"/>
              <w:marBottom w:val="270"/>
              <w:divBdr>
                <w:top w:val="none" w:sz="0" w:space="0" w:color="auto"/>
                <w:left w:val="none" w:sz="0" w:space="0" w:color="auto"/>
                <w:bottom w:val="none" w:sz="0" w:space="0" w:color="auto"/>
                <w:right w:val="none" w:sz="0" w:space="0" w:color="auto"/>
              </w:divBdr>
              <w:divsChild>
                <w:div w:id="483666377">
                  <w:marLeft w:val="0"/>
                  <w:marRight w:val="0"/>
                  <w:marTop w:val="0"/>
                  <w:marBottom w:val="0"/>
                  <w:divBdr>
                    <w:top w:val="none" w:sz="0" w:space="0" w:color="auto"/>
                    <w:left w:val="none" w:sz="0" w:space="0" w:color="auto"/>
                    <w:bottom w:val="none" w:sz="0" w:space="0" w:color="auto"/>
                    <w:right w:val="none" w:sz="0" w:space="0" w:color="auto"/>
                  </w:divBdr>
                  <w:divsChild>
                    <w:div w:id="1124882395">
                      <w:marLeft w:val="0"/>
                      <w:marRight w:val="0"/>
                      <w:marTop w:val="0"/>
                      <w:marBottom w:val="0"/>
                      <w:divBdr>
                        <w:top w:val="none" w:sz="0" w:space="0" w:color="auto"/>
                        <w:left w:val="none" w:sz="0" w:space="0" w:color="auto"/>
                        <w:bottom w:val="none" w:sz="0" w:space="0" w:color="auto"/>
                        <w:right w:val="none" w:sz="0" w:space="0" w:color="auto"/>
                      </w:divBdr>
                    </w:div>
                  </w:divsChild>
                </w:div>
                <w:div w:id="227964401">
                  <w:marLeft w:val="0"/>
                  <w:marRight w:val="0"/>
                  <w:marTop w:val="0"/>
                  <w:marBottom w:val="0"/>
                  <w:divBdr>
                    <w:top w:val="none" w:sz="0" w:space="0" w:color="auto"/>
                    <w:left w:val="none" w:sz="0" w:space="0" w:color="auto"/>
                    <w:bottom w:val="none" w:sz="0" w:space="0" w:color="auto"/>
                    <w:right w:val="none" w:sz="0" w:space="0" w:color="auto"/>
                  </w:divBdr>
                </w:div>
                <w:div w:id="979458640">
                  <w:marLeft w:val="0"/>
                  <w:marRight w:val="0"/>
                  <w:marTop w:val="150"/>
                  <w:marBottom w:val="270"/>
                  <w:divBdr>
                    <w:top w:val="none" w:sz="0" w:space="0" w:color="auto"/>
                    <w:left w:val="none" w:sz="0" w:space="0" w:color="auto"/>
                    <w:bottom w:val="none" w:sz="0" w:space="0" w:color="auto"/>
                    <w:right w:val="none" w:sz="0" w:space="0" w:color="auto"/>
                  </w:divBdr>
                </w:div>
                <w:div w:id="1175192109">
                  <w:marLeft w:val="0"/>
                  <w:marRight w:val="0"/>
                  <w:marTop w:val="150"/>
                  <w:marBottom w:val="270"/>
                  <w:divBdr>
                    <w:top w:val="none" w:sz="0" w:space="0" w:color="auto"/>
                    <w:left w:val="none" w:sz="0" w:space="0" w:color="auto"/>
                    <w:bottom w:val="none" w:sz="0" w:space="0" w:color="auto"/>
                    <w:right w:val="none" w:sz="0" w:space="0" w:color="auto"/>
                  </w:divBdr>
                </w:div>
                <w:div w:id="2141417999">
                  <w:marLeft w:val="0"/>
                  <w:marRight w:val="0"/>
                  <w:marTop w:val="150"/>
                  <w:marBottom w:val="270"/>
                  <w:divBdr>
                    <w:top w:val="none" w:sz="0" w:space="0" w:color="auto"/>
                    <w:left w:val="none" w:sz="0" w:space="0" w:color="auto"/>
                    <w:bottom w:val="none" w:sz="0" w:space="0" w:color="auto"/>
                    <w:right w:val="none" w:sz="0" w:space="0" w:color="auto"/>
                  </w:divBdr>
                </w:div>
                <w:div w:id="1221985907">
                  <w:marLeft w:val="0"/>
                  <w:marRight w:val="0"/>
                  <w:marTop w:val="150"/>
                  <w:marBottom w:val="270"/>
                  <w:divBdr>
                    <w:top w:val="none" w:sz="0" w:space="0" w:color="auto"/>
                    <w:left w:val="none" w:sz="0" w:space="0" w:color="auto"/>
                    <w:bottom w:val="none" w:sz="0" w:space="0" w:color="auto"/>
                    <w:right w:val="none" w:sz="0" w:space="0" w:color="auto"/>
                  </w:divBdr>
                </w:div>
                <w:div w:id="2083142450">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1410032953">
          <w:marLeft w:val="0"/>
          <w:marRight w:val="0"/>
          <w:marTop w:val="0"/>
          <w:marBottom w:val="0"/>
          <w:divBdr>
            <w:top w:val="none" w:sz="0" w:space="0" w:color="auto"/>
            <w:left w:val="none" w:sz="0" w:space="0" w:color="auto"/>
            <w:bottom w:val="none" w:sz="0" w:space="0" w:color="auto"/>
            <w:right w:val="none" w:sz="0" w:space="0" w:color="auto"/>
          </w:divBdr>
          <w:divsChild>
            <w:div w:id="1499225871">
              <w:marLeft w:val="0"/>
              <w:marRight w:val="0"/>
              <w:marTop w:val="150"/>
              <w:marBottom w:val="270"/>
              <w:divBdr>
                <w:top w:val="none" w:sz="0" w:space="0" w:color="auto"/>
                <w:left w:val="none" w:sz="0" w:space="0" w:color="auto"/>
                <w:bottom w:val="none" w:sz="0" w:space="0" w:color="auto"/>
                <w:right w:val="none" w:sz="0" w:space="0" w:color="auto"/>
              </w:divBdr>
              <w:divsChild>
                <w:div w:id="2024165723">
                  <w:marLeft w:val="0"/>
                  <w:marRight w:val="0"/>
                  <w:marTop w:val="0"/>
                  <w:marBottom w:val="0"/>
                  <w:divBdr>
                    <w:top w:val="none" w:sz="0" w:space="0" w:color="auto"/>
                    <w:left w:val="none" w:sz="0" w:space="0" w:color="auto"/>
                    <w:bottom w:val="none" w:sz="0" w:space="0" w:color="auto"/>
                    <w:right w:val="none" w:sz="0" w:space="0" w:color="auto"/>
                  </w:divBdr>
                  <w:divsChild>
                    <w:div w:id="258564653">
                      <w:marLeft w:val="0"/>
                      <w:marRight w:val="0"/>
                      <w:marTop w:val="0"/>
                      <w:marBottom w:val="0"/>
                      <w:divBdr>
                        <w:top w:val="none" w:sz="0" w:space="0" w:color="auto"/>
                        <w:left w:val="none" w:sz="0" w:space="0" w:color="auto"/>
                        <w:bottom w:val="none" w:sz="0" w:space="0" w:color="auto"/>
                        <w:right w:val="none" w:sz="0" w:space="0" w:color="auto"/>
                      </w:divBdr>
                    </w:div>
                  </w:divsChild>
                </w:div>
                <w:div w:id="939293834">
                  <w:marLeft w:val="0"/>
                  <w:marRight w:val="0"/>
                  <w:marTop w:val="0"/>
                  <w:marBottom w:val="0"/>
                  <w:divBdr>
                    <w:top w:val="none" w:sz="0" w:space="0" w:color="auto"/>
                    <w:left w:val="none" w:sz="0" w:space="0" w:color="auto"/>
                    <w:bottom w:val="none" w:sz="0" w:space="0" w:color="auto"/>
                    <w:right w:val="none" w:sz="0" w:space="0" w:color="auto"/>
                  </w:divBdr>
                </w:div>
                <w:div w:id="2081366291">
                  <w:marLeft w:val="0"/>
                  <w:marRight w:val="0"/>
                  <w:marTop w:val="0"/>
                  <w:marBottom w:val="0"/>
                  <w:divBdr>
                    <w:top w:val="none" w:sz="0" w:space="0" w:color="auto"/>
                    <w:left w:val="none" w:sz="0" w:space="0" w:color="auto"/>
                    <w:bottom w:val="none" w:sz="0" w:space="0" w:color="auto"/>
                    <w:right w:val="none" w:sz="0" w:space="0" w:color="auto"/>
                  </w:divBdr>
                  <w:divsChild>
                    <w:div w:id="1532257373">
                      <w:marLeft w:val="0"/>
                      <w:marRight w:val="0"/>
                      <w:marTop w:val="0"/>
                      <w:marBottom w:val="0"/>
                      <w:divBdr>
                        <w:top w:val="none" w:sz="0" w:space="0" w:color="auto"/>
                        <w:left w:val="none" w:sz="0" w:space="0" w:color="auto"/>
                        <w:bottom w:val="none" w:sz="0" w:space="0" w:color="auto"/>
                        <w:right w:val="none" w:sz="0" w:space="0" w:color="auto"/>
                      </w:divBdr>
                    </w:div>
                  </w:divsChild>
                </w:div>
                <w:div w:id="1690133200">
                  <w:marLeft w:val="0"/>
                  <w:marRight w:val="0"/>
                  <w:marTop w:val="0"/>
                  <w:marBottom w:val="0"/>
                  <w:divBdr>
                    <w:top w:val="none" w:sz="0" w:space="0" w:color="auto"/>
                    <w:left w:val="none" w:sz="0" w:space="0" w:color="auto"/>
                    <w:bottom w:val="none" w:sz="0" w:space="0" w:color="auto"/>
                    <w:right w:val="none" w:sz="0" w:space="0" w:color="auto"/>
                  </w:divBdr>
                </w:div>
              </w:divsChild>
            </w:div>
            <w:div w:id="10911081">
              <w:marLeft w:val="0"/>
              <w:marRight w:val="0"/>
              <w:marTop w:val="150"/>
              <w:marBottom w:val="270"/>
              <w:divBdr>
                <w:top w:val="none" w:sz="0" w:space="0" w:color="auto"/>
                <w:left w:val="none" w:sz="0" w:space="0" w:color="auto"/>
                <w:bottom w:val="none" w:sz="0" w:space="0" w:color="auto"/>
                <w:right w:val="none" w:sz="0" w:space="0" w:color="auto"/>
              </w:divBdr>
              <w:divsChild>
                <w:div w:id="1403718597">
                  <w:marLeft w:val="0"/>
                  <w:marRight w:val="0"/>
                  <w:marTop w:val="0"/>
                  <w:marBottom w:val="0"/>
                  <w:divBdr>
                    <w:top w:val="none" w:sz="0" w:space="0" w:color="auto"/>
                    <w:left w:val="none" w:sz="0" w:space="0" w:color="auto"/>
                    <w:bottom w:val="none" w:sz="0" w:space="0" w:color="auto"/>
                    <w:right w:val="none" w:sz="0" w:space="0" w:color="auto"/>
                  </w:divBdr>
                  <w:divsChild>
                    <w:div w:id="1790737849">
                      <w:marLeft w:val="0"/>
                      <w:marRight w:val="0"/>
                      <w:marTop w:val="0"/>
                      <w:marBottom w:val="0"/>
                      <w:divBdr>
                        <w:top w:val="none" w:sz="0" w:space="0" w:color="auto"/>
                        <w:left w:val="none" w:sz="0" w:space="0" w:color="auto"/>
                        <w:bottom w:val="none" w:sz="0" w:space="0" w:color="auto"/>
                        <w:right w:val="none" w:sz="0" w:space="0" w:color="auto"/>
                      </w:divBdr>
                    </w:div>
                  </w:divsChild>
                </w:div>
                <w:div w:id="180706451">
                  <w:marLeft w:val="0"/>
                  <w:marRight w:val="0"/>
                  <w:marTop w:val="0"/>
                  <w:marBottom w:val="0"/>
                  <w:divBdr>
                    <w:top w:val="none" w:sz="0" w:space="0" w:color="auto"/>
                    <w:left w:val="none" w:sz="0" w:space="0" w:color="auto"/>
                    <w:bottom w:val="none" w:sz="0" w:space="0" w:color="auto"/>
                    <w:right w:val="none" w:sz="0" w:space="0" w:color="auto"/>
                  </w:divBdr>
                </w:div>
                <w:div w:id="2130082206">
                  <w:marLeft w:val="0"/>
                  <w:marRight w:val="0"/>
                  <w:marTop w:val="0"/>
                  <w:marBottom w:val="0"/>
                  <w:divBdr>
                    <w:top w:val="none" w:sz="0" w:space="0" w:color="auto"/>
                    <w:left w:val="none" w:sz="0" w:space="0" w:color="auto"/>
                    <w:bottom w:val="none" w:sz="0" w:space="0" w:color="auto"/>
                    <w:right w:val="none" w:sz="0" w:space="0" w:color="auto"/>
                  </w:divBdr>
                  <w:divsChild>
                    <w:div w:id="214853396">
                      <w:marLeft w:val="0"/>
                      <w:marRight w:val="0"/>
                      <w:marTop w:val="0"/>
                      <w:marBottom w:val="0"/>
                      <w:divBdr>
                        <w:top w:val="none" w:sz="0" w:space="0" w:color="auto"/>
                        <w:left w:val="none" w:sz="0" w:space="0" w:color="auto"/>
                        <w:bottom w:val="none" w:sz="0" w:space="0" w:color="auto"/>
                        <w:right w:val="none" w:sz="0" w:space="0" w:color="auto"/>
                      </w:divBdr>
                    </w:div>
                  </w:divsChild>
                </w:div>
                <w:div w:id="1364818814">
                  <w:marLeft w:val="0"/>
                  <w:marRight w:val="0"/>
                  <w:marTop w:val="0"/>
                  <w:marBottom w:val="0"/>
                  <w:divBdr>
                    <w:top w:val="none" w:sz="0" w:space="0" w:color="auto"/>
                    <w:left w:val="none" w:sz="0" w:space="0" w:color="auto"/>
                    <w:bottom w:val="none" w:sz="0" w:space="0" w:color="auto"/>
                    <w:right w:val="none" w:sz="0" w:space="0" w:color="auto"/>
                  </w:divBdr>
                </w:div>
                <w:div w:id="996616447">
                  <w:marLeft w:val="0"/>
                  <w:marRight w:val="0"/>
                  <w:marTop w:val="0"/>
                  <w:marBottom w:val="0"/>
                  <w:divBdr>
                    <w:top w:val="none" w:sz="0" w:space="0" w:color="auto"/>
                    <w:left w:val="none" w:sz="0" w:space="0" w:color="auto"/>
                    <w:bottom w:val="none" w:sz="0" w:space="0" w:color="auto"/>
                    <w:right w:val="none" w:sz="0" w:space="0" w:color="auto"/>
                  </w:divBdr>
                  <w:divsChild>
                    <w:div w:id="788860557">
                      <w:marLeft w:val="0"/>
                      <w:marRight w:val="0"/>
                      <w:marTop w:val="0"/>
                      <w:marBottom w:val="0"/>
                      <w:divBdr>
                        <w:top w:val="none" w:sz="0" w:space="0" w:color="auto"/>
                        <w:left w:val="none" w:sz="0" w:space="0" w:color="auto"/>
                        <w:bottom w:val="none" w:sz="0" w:space="0" w:color="auto"/>
                        <w:right w:val="none" w:sz="0" w:space="0" w:color="auto"/>
                      </w:divBdr>
                    </w:div>
                  </w:divsChild>
                </w:div>
                <w:div w:id="1377318926">
                  <w:marLeft w:val="0"/>
                  <w:marRight w:val="0"/>
                  <w:marTop w:val="0"/>
                  <w:marBottom w:val="0"/>
                  <w:divBdr>
                    <w:top w:val="none" w:sz="0" w:space="0" w:color="auto"/>
                    <w:left w:val="none" w:sz="0" w:space="0" w:color="auto"/>
                    <w:bottom w:val="none" w:sz="0" w:space="0" w:color="auto"/>
                    <w:right w:val="none" w:sz="0" w:space="0" w:color="auto"/>
                  </w:divBdr>
                </w:div>
              </w:divsChild>
            </w:div>
            <w:div w:id="737362634">
              <w:marLeft w:val="0"/>
              <w:marRight w:val="0"/>
              <w:marTop w:val="150"/>
              <w:marBottom w:val="270"/>
              <w:divBdr>
                <w:top w:val="none" w:sz="0" w:space="0" w:color="auto"/>
                <w:left w:val="none" w:sz="0" w:space="0" w:color="auto"/>
                <w:bottom w:val="none" w:sz="0" w:space="0" w:color="auto"/>
                <w:right w:val="none" w:sz="0" w:space="0" w:color="auto"/>
              </w:divBdr>
              <w:divsChild>
                <w:div w:id="1409426719">
                  <w:marLeft w:val="0"/>
                  <w:marRight w:val="0"/>
                  <w:marTop w:val="0"/>
                  <w:marBottom w:val="0"/>
                  <w:divBdr>
                    <w:top w:val="none" w:sz="0" w:space="0" w:color="auto"/>
                    <w:left w:val="none" w:sz="0" w:space="0" w:color="auto"/>
                    <w:bottom w:val="none" w:sz="0" w:space="0" w:color="auto"/>
                    <w:right w:val="none" w:sz="0" w:space="0" w:color="auto"/>
                  </w:divBdr>
                  <w:divsChild>
                    <w:div w:id="1590238706">
                      <w:marLeft w:val="0"/>
                      <w:marRight w:val="0"/>
                      <w:marTop w:val="0"/>
                      <w:marBottom w:val="0"/>
                      <w:divBdr>
                        <w:top w:val="none" w:sz="0" w:space="0" w:color="auto"/>
                        <w:left w:val="none" w:sz="0" w:space="0" w:color="auto"/>
                        <w:bottom w:val="none" w:sz="0" w:space="0" w:color="auto"/>
                        <w:right w:val="none" w:sz="0" w:space="0" w:color="auto"/>
                      </w:divBdr>
                    </w:div>
                  </w:divsChild>
                </w:div>
                <w:div w:id="517155966">
                  <w:marLeft w:val="0"/>
                  <w:marRight w:val="0"/>
                  <w:marTop w:val="0"/>
                  <w:marBottom w:val="0"/>
                  <w:divBdr>
                    <w:top w:val="none" w:sz="0" w:space="0" w:color="auto"/>
                    <w:left w:val="none" w:sz="0" w:space="0" w:color="auto"/>
                    <w:bottom w:val="none" w:sz="0" w:space="0" w:color="auto"/>
                    <w:right w:val="none" w:sz="0" w:space="0" w:color="auto"/>
                  </w:divBdr>
                </w:div>
                <w:div w:id="382827521">
                  <w:marLeft w:val="0"/>
                  <w:marRight w:val="0"/>
                  <w:marTop w:val="0"/>
                  <w:marBottom w:val="0"/>
                  <w:divBdr>
                    <w:top w:val="none" w:sz="0" w:space="0" w:color="auto"/>
                    <w:left w:val="none" w:sz="0" w:space="0" w:color="auto"/>
                    <w:bottom w:val="none" w:sz="0" w:space="0" w:color="auto"/>
                    <w:right w:val="none" w:sz="0" w:space="0" w:color="auto"/>
                  </w:divBdr>
                  <w:divsChild>
                    <w:div w:id="71585948">
                      <w:marLeft w:val="0"/>
                      <w:marRight w:val="0"/>
                      <w:marTop w:val="0"/>
                      <w:marBottom w:val="0"/>
                      <w:divBdr>
                        <w:top w:val="none" w:sz="0" w:space="0" w:color="auto"/>
                        <w:left w:val="none" w:sz="0" w:space="0" w:color="auto"/>
                        <w:bottom w:val="none" w:sz="0" w:space="0" w:color="auto"/>
                        <w:right w:val="none" w:sz="0" w:space="0" w:color="auto"/>
                      </w:divBdr>
                    </w:div>
                  </w:divsChild>
                </w:div>
                <w:div w:id="17138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117197">
          <w:marLeft w:val="0"/>
          <w:marRight w:val="0"/>
          <w:marTop w:val="0"/>
          <w:marBottom w:val="0"/>
          <w:divBdr>
            <w:top w:val="none" w:sz="0" w:space="0" w:color="auto"/>
            <w:left w:val="none" w:sz="0" w:space="0" w:color="auto"/>
            <w:bottom w:val="none" w:sz="0" w:space="0" w:color="auto"/>
            <w:right w:val="none" w:sz="0" w:space="0" w:color="auto"/>
          </w:divBdr>
        </w:div>
        <w:div w:id="1489245521">
          <w:marLeft w:val="0"/>
          <w:marRight w:val="0"/>
          <w:marTop w:val="0"/>
          <w:marBottom w:val="0"/>
          <w:divBdr>
            <w:top w:val="none" w:sz="0" w:space="0" w:color="auto"/>
            <w:left w:val="none" w:sz="0" w:space="0" w:color="auto"/>
            <w:bottom w:val="none" w:sz="0" w:space="0" w:color="auto"/>
            <w:right w:val="none" w:sz="0" w:space="0" w:color="auto"/>
          </w:divBdr>
        </w:div>
        <w:div w:id="1680085564">
          <w:marLeft w:val="0"/>
          <w:marRight w:val="0"/>
          <w:marTop w:val="0"/>
          <w:marBottom w:val="0"/>
          <w:divBdr>
            <w:top w:val="none" w:sz="0" w:space="0" w:color="auto"/>
            <w:left w:val="none" w:sz="0" w:space="0" w:color="auto"/>
            <w:bottom w:val="none" w:sz="0" w:space="0" w:color="auto"/>
            <w:right w:val="none" w:sz="0" w:space="0" w:color="auto"/>
          </w:divBdr>
        </w:div>
      </w:divsChild>
    </w:div>
    <w:div w:id="322592082">
      <w:bodyDiv w:val="1"/>
      <w:marLeft w:val="0"/>
      <w:marRight w:val="0"/>
      <w:marTop w:val="0"/>
      <w:marBottom w:val="0"/>
      <w:divBdr>
        <w:top w:val="none" w:sz="0" w:space="0" w:color="auto"/>
        <w:left w:val="none" w:sz="0" w:space="0" w:color="auto"/>
        <w:bottom w:val="none" w:sz="0" w:space="0" w:color="auto"/>
        <w:right w:val="none" w:sz="0" w:space="0" w:color="auto"/>
      </w:divBdr>
      <w:divsChild>
        <w:div w:id="1995261196">
          <w:marLeft w:val="0"/>
          <w:marRight w:val="0"/>
          <w:marTop w:val="0"/>
          <w:marBottom w:val="0"/>
          <w:divBdr>
            <w:top w:val="none" w:sz="0" w:space="0" w:color="auto"/>
            <w:left w:val="none" w:sz="0" w:space="0" w:color="auto"/>
            <w:bottom w:val="none" w:sz="0" w:space="0" w:color="auto"/>
            <w:right w:val="none" w:sz="0" w:space="0" w:color="auto"/>
          </w:divBdr>
          <w:divsChild>
            <w:div w:id="699859283">
              <w:marLeft w:val="0"/>
              <w:marRight w:val="0"/>
              <w:marTop w:val="0"/>
              <w:marBottom w:val="120"/>
              <w:divBdr>
                <w:top w:val="none" w:sz="0" w:space="0" w:color="auto"/>
                <w:left w:val="none" w:sz="0" w:space="0" w:color="auto"/>
                <w:bottom w:val="none" w:sz="0" w:space="0" w:color="auto"/>
                <w:right w:val="none" w:sz="0" w:space="0" w:color="auto"/>
              </w:divBdr>
              <w:divsChild>
                <w:div w:id="668018778">
                  <w:marLeft w:val="0"/>
                  <w:marRight w:val="0"/>
                  <w:marTop w:val="0"/>
                  <w:marBottom w:val="0"/>
                  <w:divBdr>
                    <w:top w:val="none" w:sz="0" w:space="0" w:color="auto"/>
                    <w:left w:val="none" w:sz="0" w:space="0" w:color="auto"/>
                    <w:bottom w:val="none" w:sz="0" w:space="0" w:color="auto"/>
                    <w:right w:val="none" w:sz="0" w:space="0" w:color="auto"/>
                  </w:divBdr>
                </w:div>
              </w:divsChild>
            </w:div>
            <w:div w:id="713627369">
              <w:marLeft w:val="0"/>
              <w:marRight w:val="0"/>
              <w:marTop w:val="0"/>
              <w:marBottom w:val="120"/>
              <w:divBdr>
                <w:top w:val="none" w:sz="0" w:space="0" w:color="auto"/>
                <w:left w:val="none" w:sz="0" w:space="0" w:color="auto"/>
                <w:bottom w:val="none" w:sz="0" w:space="0" w:color="auto"/>
                <w:right w:val="none" w:sz="0" w:space="0" w:color="auto"/>
              </w:divBdr>
              <w:divsChild>
                <w:div w:id="1305694825">
                  <w:marLeft w:val="0"/>
                  <w:marRight w:val="0"/>
                  <w:marTop w:val="0"/>
                  <w:marBottom w:val="0"/>
                  <w:divBdr>
                    <w:top w:val="none" w:sz="0" w:space="0" w:color="auto"/>
                    <w:left w:val="none" w:sz="0" w:space="0" w:color="auto"/>
                    <w:bottom w:val="none" w:sz="0" w:space="0" w:color="auto"/>
                    <w:right w:val="none" w:sz="0" w:space="0" w:color="auto"/>
                  </w:divBdr>
                </w:div>
                <w:div w:id="529688676">
                  <w:marLeft w:val="0"/>
                  <w:marRight w:val="0"/>
                  <w:marTop w:val="0"/>
                  <w:marBottom w:val="0"/>
                  <w:divBdr>
                    <w:top w:val="none" w:sz="0" w:space="0" w:color="auto"/>
                    <w:left w:val="none" w:sz="0" w:space="0" w:color="auto"/>
                    <w:bottom w:val="none" w:sz="0" w:space="0" w:color="auto"/>
                    <w:right w:val="none" w:sz="0" w:space="0" w:color="auto"/>
                  </w:divBdr>
                </w:div>
                <w:div w:id="1933970272">
                  <w:marLeft w:val="0"/>
                  <w:marRight w:val="0"/>
                  <w:marTop w:val="0"/>
                  <w:marBottom w:val="0"/>
                  <w:divBdr>
                    <w:top w:val="none" w:sz="0" w:space="0" w:color="auto"/>
                    <w:left w:val="none" w:sz="0" w:space="0" w:color="auto"/>
                    <w:bottom w:val="none" w:sz="0" w:space="0" w:color="auto"/>
                    <w:right w:val="none" w:sz="0" w:space="0" w:color="auto"/>
                  </w:divBdr>
                </w:div>
                <w:div w:id="18666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144988">
          <w:marLeft w:val="0"/>
          <w:marRight w:val="0"/>
          <w:marTop w:val="0"/>
          <w:marBottom w:val="480"/>
          <w:divBdr>
            <w:top w:val="none" w:sz="0" w:space="0" w:color="auto"/>
            <w:left w:val="none" w:sz="0" w:space="0" w:color="auto"/>
            <w:bottom w:val="single" w:sz="12" w:space="24" w:color="EBEBEB"/>
            <w:right w:val="none" w:sz="0" w:space="0" w:color="auto"/>
          </w:divBdr>
          <w:divsChild>
            <w:div w:id="1499225616">
              <w:marLeft w:val="0"/>
              <w:marRight w:val="0"/>
              <w:marTop w:val="0"/>
              <w:marBottom w:val="0"/>
              <w:divBdr>
                <w:top w:val="none" w:sz="0" w:space="0" w:color="auto"/>
                <w:left w:val="none" w:sz="0" w:space="0" w:color="auto"/>
                <w:bottom w:val="none" w:sz="0" w:space="0" w:color="auto"/>
                <w:right w:val="none" w:sz="0" w:space="0" w:color="auto"/>
              </w:divBdr>
              <w:divsChild>
                <w:div w:id="493839412">
                  <w:marLeft w:val="0"/>
                  <w:marRight w:val="0"/>
                  <w:marTop w:val="0"/>
                  <w:marBottom w:val="0"/>
                  <w:divBdr>
                    <w:top w:val="none" w:sz="0" w:space="0" w:color="auto"/>
                    <w:left w:val="none" w:sz="0" w:space="0" w:color="auto"/>
                    <w:bottom w:val="none" w:sz="0" w:space="0" w:color="auto"/>
                    <w:right w:val="none" w:sz="0" w:space="0" w:color="auto"/>
                  </w:divBdr>
                </w:div>
                <w:div w:id="1355494382">
                  <w:marLeft w:val="0"/>
                  <w:marRight w:val="0"/>
                  <w:marTop w:val="0"/>
                  <w:marBottom w:val="0"/>
                  <w:divBdr>
                    <w:top w:val="none" w:sz="0" w:space="0" w:color="auto"/>
                    <w:left w:val="none" w:sz="0" w:space="0" w:color="auto"/>
                    <w:bottom w:val="none" w:sz="0" w:space="0" w:color="auto"/>
                    <w:right w:val="none" w:sz="0" w:space="0" w:color="auto"/>
                  </w:divBdr>
                </w:div>
                <w:div w:id="1431317918">
                  <w:marLeft w:val="0"/>
                  <w:marRight w:val="0"/>
                  <w:marTop w:val="0"/>
                  <w:marBottom w:val="0"/>
                  <w:divBdr>
                    <w:top w:val="none" w:sz="0" w:space="0" w:color="auto"/>
                    <w:left w:val="none" w:sz="0" w:space="0" w:color="auto"/>
                    <w:bottom w:val="none" w:sz="0" w:space="0" w:color="auto"/>
                    <w:right w:val="none" w:sz="0" w:space="0" w:color="auto"/>
                  </w:divBdr>
                </w:div>
                <w:div w:id="775566430">
                  <w:marLeft w:val="0"/>
                  <w:marRight w:val="0"/>
                  <w:marTop w:val="0"/>
                  <w:marBottom w:val="0"/>
                  <w:divBdr>
                    <w:top w:val="none" w:sz="0" w:space="0" w:color="auto"/>
                    <w:left w:val="none" w:sz="0" w:space="0" w:color="auto"/>
                    <w:bottom w:val="none" w:sz="0" w:space="0" w:color="auto"/>
                    <w:right w:val="none" w:sz="0" w:space="0" w:color="auto"/>
                  </w:divBdr>
                </w:div>
                <w:div w:id="4338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6235">
          <w:marLeft w:val="0"/>
          <w:marRight w:val="0"/>
          <w:marTop w:val="0"/>
          <w:marBottom w:val="0"/>
          <w:divBdr>
            <w:top w:val="none" w:sz="0" w:space="0" w:color="auto"/>
            <w:left w:val="none" w:sz="0" w:space="0" w:color="auto"/>
            <w:bottom w:val="none" w:sz="0" w:space="0" w:color="auto"/>
            <w:right w:val="none" w:sz="0" w:space="0" w:color="auto"/>
          </w:divBdr>
          <w:divsChild>
            <w:div w:id="1920823054">
              <w:marLeft w:val="0"/>
              <w:marRight w:val="0"/>
              <w:marTop w:val="0"/>
              <w:marBottom w:val="0"/>
              <w:divBdr>
                <w:top w:val="none" w:sz="0" w:space="0" w:color="auto"/>
                <w:left w:val="none" w:sz="0" w:space="0" w:color="auto"/>
                <w:bottom w:val="none" w:sz="0" w:space="0" w:color="auto"/>
                <w:right w:val="none" w:sz="0" w:space="0" w:color="auto"/>
              </w:divBdr>
            </w:div>
          </w:divsChild>
        </w:div>
        <w:div w:id="144318817">
          <w:marLeft w:val="0"/>
          <w:marRight w:val="0"/>
          <w:marTop w:val="0"/>
          <w:marBottom w:val="0"/>
          <w:divBdr>
            <w:top w:val="none" w:sz="0" w:space="0" w:color="auto"/>
            <w:left w:val="none" w:sz="0" w:space="0" w:color="auto"/>
            <w:bottom w:val="none" w:sz="0" w:space="0" w:color="auto"/>
            <w:right w:val="none" w:sz="0" w:space="0" w:color="auto"/>
          </w:divBdr>
        </w:div>
        <w:div w:id="387609470">
          <w:marLeft w:val="0"/>
          <w:marRight w:val="0"/>
          <w:marTop w:val="0"/>
          <w:marBottom w:val="0"/>
          <w:divBdr>
            <w:top w:val="none" w:sz="0" w:space="0" w:color="auto"/>
            <w:left w:val="none" w:sz="0" w:space="0" w:color="auto"/>
            <w:bottom w:val="none" w:sz="0" w:space="0" w:color="auto"/>
            <w:right w:val="none" w:sz="0" w:space="0" w:color="auto"/>
          </w:divBdr>
        </w:div>
        <w:div w:id="1655259018">
          <w:marLeft w:val="0"/>
          <w:marRight w:val="0"/>
          <w:marTop w:val="0"/>
          <w:marBottom w:val="0"/>
          <w:divBdr>
            <w:top w:val="none" w:sz="0" w:space="0" w:color="auto"/>
            <w:left w:val="none" w:sz="0" w:space="0" w:color="auto"/>
            <w:bottom w:val="none" w:sz="0" w:space="0" w:color="auto"/>
            <w:right w:val="none" w:sz="0" w:space="0" w:color="auto"/>
          </w:divBdr>
        </w:div>
        <w:div w:id="582110202">
          <w:marLeft w:val="0"/>
          <w:marRight w:val="0"/>
          <w:marTop w:val="0"/>
          <w:marBottom w:val="0"/>
          <w:divBdr>
            <w:top w:val="none" w:sz="0" w:space="0" w:color="auto"/>
            <w:left w:val="none" w:sz="0" w:space="0" w:color="auto"/>
            <w:bottom w:val="none" w:sz="0" w:space="0" w:color="auto"/>
            <w:right w:val="none" w:sz="0" w:space="0" w:color="auto"/>
          </w:divBdr>
        </w:div>
        <w:div w:id="1536381337">
          <w:marLeft w:val="0"/>
          <w:marRight w:val="0"/>
          <w:marTop w:val="0"/>
          <w:marBottom w:val="0"/>
          <w:divBdr>
            <w:top w:val="none" w:sz="0" w:space="0" w:color="auto"/>
            <w:left w:val="none" w:sz="0" w:space="0" w:color="auto"/>
            <w:bottom w:val="none" w:sz="0" w:space="0" w:color="auto"/>
            <w:right w:val="none" w:sz="0" w:space="0" w:color="auto"/>
          </w:divBdr>
        </w:div>
        <w:div w:id="1854108807">
          <w:marLeft w:val="0"/>
          <w:marRight w:val="0"/>
          <w:marTop w:val="0"/>
          <w:marBottom w:val="0"/>
          <w:divBdr>
            <w:top w:val="none" w:sz="0" w:space="0" w:color="auto"/>
            <w:left w:val="none" w:sz="0" w:space="0" w:color="auto"/>
            <w:bottom w:val="none" w:sz="0" w:space="0" w:color="auto"/>
            <w:right w:val="none" w:sz="0" w:space="0" w:color="auto"/>
          </w:divBdr>
        </w:div>
        <w:div w:id="391928240">
          <w:marLeft w:val="0"/>
          <w:marRight w:val="0"/>
          <w:marTop w:val="0"/>
          <w:marBottom w:val="0"/>
          <w:divBdr>
            <w:top w:val="none" w:sz="0" w:space="0" w:color="auto"/>
            <w:left w:val="none" w:sz="0" w:space="0" w:color="auto"/>
            <w:bottom w:val="none" w:sz="0" w:space="0" w:color="auto"/>
            <w:right w:val="none" w:sz="0" w:space="0" w:color="auto"/>
          </w:divBdr>
        </w:div>
        <w:div w:id="1680963760">
          <w:marLeft w:val="0"/>
          <w:marRight w:val="0"/>
          <w:marTop w:val="0"/>
          <w:marBottom w:val="0"/>
          <w:divBdr>
            <w:top w:val="none" w:sz="0" w:space="0" w:color="auto"/>
            <w:left w:val="none" w:sz="0" w:space="0" w:color="auto"/>
            <w:bottom w:val="none" w:sz="0" w:space="0" w:color="auto"/>
            <w:right w:val="none" w:sz="0" w:space="0" w:color="auto"/>
          </w:divBdr>
        </w:div>
        <w:div w:id="896361497">
          <w:marLeft w:val="0"/>
          <w:marRight w:val="0"/>
          <w:marTop w:val="0"/>
          <w:marBottom w:val="0"/>
          <w:divBdr>
            <w:top w:val="none" w:sz="0" w:space="0" w:color="auto"/>
            <w:left w:val="none" w:sz="0" w:space="0" w:color="auto"/>
            <w:bottom w:val="none" w:sz="0" w:space="0" w:color="auto"/>
            <w:right w:val="none" w:sz="0" w:space="0" w:color="auto"/>
          </w:divBdr>
        </w:div>
        <w:div w:id="834421554">
          <w:marLeft w:val="0"/>
          <w:marRight w:val="0"/>
          <w:marTop w:val="0"/>
          <w:marBottom w:val="0"/>
          <w:divBdr>
            <w:top w:val="none" w:sz="0" w:space="0" w:color="auto"/>
            <w:left w:val="none" w:sz="0" w:space="0" w:color="auto"/>
            <w:bottom w:val="none" w:sz="0" w:space="0" w:color="auto"/>
            <w:right w:val="none" w:sz="0" w:space="0" w:color="auto"/>
          </w:divBdr>
        </w:div>
        <w:div w:id="1729760882">
          <w:marLeft w:val="0"/>
          <w:marRight w:val="0"/>
          <w:marTop w:val="0"/>
          <w:marBottom w:val="0"/>
          <w:divBdr>
            <w:top w:val="none" w:sz="0" w:space="0" w:color="auto"/>
            <w:left w:val="none" w:sz="0" w:space="0" w:color="auto"/>
            <w:bottom w:val="none" w:sz="0" w:space="0" w:color="auto"/>
            <w:right w:val="none" w:sz="0" w:space="0" w:color="auto"/>
          </w:divBdr>
        </w:div>
        <w:div w:id="643243011">
          <w:marLeft w:val="0"/>
          <w:marRight w:val="0"/>
          <w:marTop w:val="0"/>
          <w:marBottom w:val="0"/>
          <w:divBdr>
            <w:top w:val="none" w:sz="0" w:space="0" w:color="auto"/>
            <w:left w:val="none" w:sz="0" w:space="0" w:color="auto"/>
            <w:bottom w:val="none" w:sz="0" w:space="0" w:color="auto"/>
            <w:right w:val="none" w:sz="0" w:space="0" w:color="auto"/>
          </w:divBdr>
        </w:div>
        <w:div w:id="629671796">
          <w:marLeft w:val="0"/>
          <w:marRight w:val="0"/>
          <w:marTop w:val="0"/>
          <w:marBottom w:val="0"/>
          <w:divBdr>
            <w:top w:val="none" w:sz="0" w:space="0" w:color="auto"/>
            <w:left w:val="none" w:sz="0" w:space="0" w:color="auto"/>
            <w:bottom w:val="none" w:sz="0" w:space="0" w:color="auto"/>
            <w:right w:val="none" w:sz="0" w:space="0" w:color="auto"/>
          </w:divBdr>
        </w:div>
        <w:div w:id="2072194113">
          <w:marLeft w:val="0"/>
          <w:marRight w:val="0"/>
          <w:marTop w:val="0"/>
          <w:marBottom w:val="0"/>
          <w:divBdr>
            <w:top w:val="none" w:sz="0" w:space="0" w:color="auto"/>
            <w:left w:val="none" w:sz="0" w:space="0" w:color="auto"/>
            <w:bottom w:val="none" w:sz="0" w:space="0" w:color="auto"/>
            <w:right w:val="none" w:sz="0" w:space="0" w:color="auto"/>
          </w:divBdr>
        </w:div>
        <w:div w:id="1363551542">
          <w:marLeft w:val="0"/>
          <w:marRight w:val="0"/>
          <w:marTop w:val="0"/>
          <w:marBottom w:val="0"/>
          <w:divBdr>
            <w:top w:val="none" w:sz="0" w:space="0" w:color="auto"/>
            <w:left w:val="none" w:sz="0" w:space="0" w:color="auto"/>
            <w:bottom w:val="none" w:sz="0" w:space="0" w:color="auto"/>
            <w:right w:val="none" w:sz="0" w:space="0" w:color="auto"/>
          </w:divBdr>
        </w:div>
        <w:div w:id="340475795">
          <w:marLeft w:val="0"/>
          <w:marRight w:val="0"/>
          <w:marTop w:val="0"/>
          <w:marBottom w:val="0"/>
          <w:divBdr>
            <w:top w:val="none" w:sz="0" w:space="0" w:color="auto"/>
            <w:left w:val="none" w:sz="0" w:space="0" w:color="auto"/>
            <w:bottom w:val="none" w:sz="0" w:space="0" w:color="auto"/>
            <w:right w:val="none" w:sz="0" w:space="0" w:color="auto"/>
          </w:divBdr>
        </w:div>
        <w:div w:id="1944995954">
          <w:marLeft w:val="0"/>
          <w:marRight w:val="0"/>
          <w:marTop w:val="0"/>
          <w:marBottom w:val="0"/>
          <w:divBdr>
            <w:top w:val="none" w:sz="0" w:space="0" w:color="auto"/>
            <w:left w:val="none" w:sz="0" w:space="0" w:color="auto"/>
            <w:bottom w:val="none" w:sz="0" w:space="0" w:color="auto"/>
            <w:right w:val="none" w:sz="0" w:space="0" w:color="auto"/>
          </w:divBdr>
        </w:div>
        <w:div w:id="1793937307">
          <w:marLeft w:val="0"/>
          <w:marRight w:val="0"/>
          <w:marTop w:val="0"/>
          <w:marBottom w:val="0"/>
          <w:divBdr>
            <w:top w:val="none" w:sz="0" w:space="0" w:color="auto"/>
            <w:left w:val="none" w:sz="0" w:space="0" w:color="auto"/>
            <w:bottom w:val="none" w:sz="0" w:space="0" w:color="auto"/>
            <w:right w:val="none" w:sz="0" w:space="0" w:color="auto"/>
          </w:divBdr>
        </w:div>
        <w:div w:id="120194467">
          <w:marLeft w:val="0"/>
          <w:marRight w:val="0"/>
          <w:marTop w:val="0"/>
          <w:marBottom w:val="0"/>
          <w:divBdr>
            <w:top w:val="none" w:sz="0" w:space="0" w:color="auto"/>
            <w:left w:val="none" w:sz="0" w:space="0" w:color="auto"/>
            <w:bottom w:val="none" w:sz="0" w:space="0" w:color="auto"/>
            <w:right w:val="none" w:sz="0" w:space="0" w:color="auto"/>
          </w:divBdr>
        </w:div>
        <w:div w:id="1402873248">
          <w:marLeft w:val="0"/>
          <w:marRight w:val="0"/>
          <w:marTop w:val="0"/>
          <w:marBottom w:val="0"/>
          <w:divBdr>
            <w:top w:val="none" w:sz="0" w:space="0" w:color="auto"/>
            <w:left w:val="none" w:sz="0" w:space="0" w:color="auto"/>
            <w:bottom w:val="none" w:sz="0" w:space="0" w:color="auto"/>
            <w:right w:val="none" w:sz="0" w:space="0" w:color="auto"/>
          </w:divBdr>
        </w:div>
        <w:div w:id="2067413623">
          <w:marLeft w:val="0"/>
          <w:marRight w:val="0"/>
          <w:marTop w:val="0"/>
          <w:marBottom w:val="0"/>
          <w:divBdr>
            <w:top w:val="none" w:sz="0" w:space="0" w:color="auto"/>
            <w:left w:val="none" w:sz="0" w:space="0" w:color="auto"/>
            <w:bottom w:val="none" w:sz="0" w:space="0" w:color="auto"/>
            <w:right w:val="none" w:sz="0" w:space="0" w:color="auto"/>
          </w:divBdr>
        </w:div>
        <w:div w:id="184906005">
          <w:marLeft w:val="0"/>
          <w:marRight w:val="0"/>
          <w:marTop w:val="0"/>
          <w:marBottom w:val="0"/>
          <w:divBdr>
            <w:top w:val="none" w:sz="0" w:space="0" w:color="auto"/>
            <w:left w:val="none" w:sz="0" w:space="0" w:color="auto"/>
            <w:bottom w:val="none" w:sz="0" w:space="0" w:color="auto"/>
            <w:right w:val="none" w:sz="0" w:space="0" w:color="auto"/>
          </w:divBdr>
        </w:div>
        <w:div w:id="1635797480">
          <w:marLeft w:val="0"/>
          <w:marRight w:val="0"/>
          <w:marTop w:val="0"/>
          <w:marBottom w:val="0"/>
          <w:divBdr>
            <w:top w:val="none" w:sz="0" w:space="0" w:color="auto"/>
            <w:left w:val="none" w:sz="0" w:space="0" w:color="auto"/>
            <w:bottom w:val="none" w:sz="0" w:space="0" w:color="auto"/>
            <w:right w:val="none" w:sz="0" w:space="0" w:color="auto"/>
          </w:divBdr>
        </w:div>
        <w:div w:id="1446773591">
          <w:marLeft w:val="0"/>
          <w:marRight w:val="0"/>
          <w:marTop w:val="0"/>
          <w:marBottom w:val="0"/>
          <w:divBdr>
            <w:top w:val="none" w:sz="0" w:space="0" w:color="auto"/>
            <w:left w:val="none" w:sz="0" w:space="0" w:color="auto"/>
            <w:bottom w:val="none" w:sz="0" w:space="0" w:color="auto"/>
            <w:right w:val="none" w:sz="0" w:space="0" w:color="auto"/>
          </w:divBdr>
        </w:div>
        <w:div w:id="745498580">
          <w:marLeft w:val="0"/>
          <w:marRight w:val="0"/>
          <w:marTop w:val="0"/>
          <w:marBottom w:val="0"/>
          <w:divBdr>
            <w:top w:val="none" w:sz="0" w:space="0" w:color="auto"/>
            <w:left w:val="none" w:sz="0" w:space="0" w:color="auto"/>
            <w:bottom w:val="none" w:sz="0" w:space="0" w:color="auto"/>
            <w:right w:val="none" w:sz="0" w:space="0" w:color="auto"/>
          </w:divBdr>
        </w:div>
        <w:div w:id="1485660944">
          <w:marLeft w:val="0"/>
          <w:marRight w:val="0"/>
          <w:marTop w:val="0"/>
          <w:marBottom w:val="0"/>
          <w:divBdr>
            <w:top w:val="none" w:sz="0" w:space="0" w:color="auto"/>
            <w:left w:val="none" w:sz="0" w:space="0" w:color="auto"/>
            <w:bottom w:val="none" w:sz="0" w:space="0" w:color="auto"/>
            <w:right w:val="none" w:sz="0" w:space="0" w:color="auto"/>
          </w:divBdr>
        </w:div>
        <w:div w:id="344138067">
          <w:marLeft w:val="0"/>
          <w:marRight w:val="0"/>
          <w:marTop w:val="0"/>
          <w:marBottom w:val="0"/>
          <w:divBdr>
            <w:top w:val="none" w:sz="0" w:space="0" w:color="auto"/>
            <w:left w:val="none" w:sz="0" w:space="0" w:color="auto"/>
            <w:bottom w:val="none" w:sz="0" w:space="0" w:color="auto"/>
            <w:right w:val="none" w:sz="0" w:space="0" w:color="auto"/>
          </w:divBdr>
        </w:div>
        <w:div w:id="20327778">
          <w:marLeft w:val="0"/>
          <w:marRight w:val="0"/>
          <w:marTop w:val="0"/>
          <w:marBottom w:val="0"/>
          <w:divBdr>
            <w:top w:val="none" w:sz="0" w:space="0" w:color="auto"/>
            <w:left w:val="none" w:sz="0" w:space="0" w:color="auto"/>
            <w:bottom w:val="none" w:sz="0" w:space="0" w:color="auto"/>
            <w:right w:val="none" w:sz="0" w:space="0" w:color="auto"/>
          </w:divBdr>
        </w:div>
        <w:div w:id="393892377">
          <w:marLeft w:val="0"/>
          <w:marRight w:val="0"/>
          <w:marTop w:val="0"/>
          <w:marBottom w:val="0"/>
          <w:divBdr>
            <w:top w:val="none" w:sz="0" w:space="0" w:color="auto"/>
            <w:left w:val="none" w:sz="0" w:space="0" w:color="auto"/>
            <w:bottom w:val="none" w:sz="0" w:space="0" w:color="auto"/>
            <w:right w:val="none" w:sz="0" w:space="0" w:color="auto"/>
          </w:divBdr>
        </w:div>
        <w:div w:id="813835926">
          <w:marLeft w:val="0"/>
          <w:marRight w:val="0"/>
          <w:marTop w:val="0"/>
          <w:marBottom w:val="0"/>
          <w:divBdr>
            <w:top w:val="none" w:sz="0" w:space="0" w:color="auto"/>
            <w:left w:val="none" w:sz="0" w:space="0" w:color="auto"/>
            <w:bottom w:val="none" w:sz="0" w:space="0" w:color="auto"/>
            <w:right w:val="none" w:sz="0" w:space="0" w:color="auto"/>
          </w:divBdr>
        </w:div>
        <w:div w:id="1440567267">
          <w:marLeft w:val="0"/>
          <w:marRight w:val="0"/>
          <w:marTop w:val="0"/>
          <w:marBottom w:val="0"/>
          <w:divBdr>
            <w:top w:val="none" w:sz="0" w:space="0" w:color="auto"/>
            <w:left w:val="none" w:sz="0" w:space="0" w:color="auto"/>
            <w:bottom w:val="none" w:sz="0" w:space="0" w:color="auto"/>
            <w:right w:val="none" w:sz="0" w:space="0" w:color="auto"/>
          </w:divBdr>
        </w:div>
        <w:div w:id="1152140087">
          <w:marLeft w:val="0"/>
          <w:marRight w:val="0"/>
          <w:marTop w:val="0"/>
          <w:marBottom w:val="0"/>
          <w:divBdr>
            <w:top w:val="none" w:sz="0" w:space="0" w:color="auto"/>
            <w:left w:val="none" w:sz="0" w:space="0" w:color="auto"/>
            <w:bottom w:val="none" w:sz="0" w:space="0" w:color="auto"/>
            <w:right w:val="none" w:sz="0" w:space="0" w:color="auto"/>
          </w:divBdr>
        </w:div>
        <w:div w:id="957102804">
          <w:marLeft w:val="0"/>
          <w:marRight w:val="0"/>
          <w:marTop w:val="0"/>
          <w:marBottom w:val="0"/>
          <w:divBdr>
            <w:top w:val="none" w:sz="0" w:space="0" w:color="auto"/>
            <w:left w:val="none" w:sz="0" w:space="0" w:color="auto"/>
            <w:bottom w:val="none" w:sz="0" w:space="0" w:color="auto"/>
            <w:right w:val="none" w:sz="0" w:space="0" w:color="auto"/>
          </w:divBdr>
        </w:div>
        <w:div w:id="2008359487">
          <w:marLeft w:val="0"/>
          <w:marRight w:val="0"/>
          <w:marTop w:val="0"/>
          <w:marBottom w:val="0"/>
          <w:divBdr>
            <w:top w:val="none" w:sz="0" w:space="0" w:color="auto"/>
            <w:left w:val="none" w:sz="0" w:space="0" w:color="auto"/>
            <w:bottom w:val="none" w:sz="0" w:space="0" w:color="auto"/>
            <w:right w:val="none" w:sz="0" w:space="0" w:color="auto"/>
          </w:divBdr>
        </w:div>
        <w:div w:id="1405293591">
          <w:marLeft w:val="0"/>
          <w:marRight w:val="0"/>
          <w:marTop w:val="0"/>
          <w:marBottom w:val="0"/>
          <w:divBdr>
            <w:top w:val="none" w:sz="0" w:space="0" w:color="auto"/>
            <w:left w:val="none" w:sz="0" w:space="0" w:color="auto"/>
            <w:bottom w:val="none" w:sz="0" w:space="0" w:color="auto"/>
            <w:right w:val="none" w:sz="0" w:space="0" w:color="auto"/>
          </w:divBdr>
        </w:div>
        <w:div w:id="1066756834">
          <w:marLeft w:val="0"/>
          <w:marRight w:val="0"/>
          <w:marTop w:val="0"/>
          <w:marBottom w:val="0"/>
          <w:divBdr>
            <w:top w:val="none" w:sz="0" w:space="0" w:color="auto"/>
            <w:left w:val="none" w:sz="0" w:space="0" w:color="auto"/>
            <w:bottom w:val="none" w:sz="0" w:space="0" w:color="auto"/>
            <w:right w:val="none" w:sz="0" w:space="0" w:color="auto"/>
          </w:divBdr>
        </w:div>
        <w:div w:id="2045523124">
          <w:marLeft w:val="0"/>
          <w:marRight w:val="0"/>
          <w:marTop w:val="0"/>
          <w:marBottom w:val="0"/>
          <w:divBdr>
            <w:top w:val="none" w:sz="0" w:space="0" w:color="auto"/>
            <w:left w:val="none" w:sz="0" w:space="0" w:color="auto"/>
            <w:bottom w:val="none" w:sz="0" w:space="0" w:color="auto"/>
            <w:right w:val="none" w:sz="0" w:space="0" w:color="auto"/>
          </w:divBdr>
        </w:div>
        <w:div w:id="1770344082">
          <w:marLeft w:val="0"/>
          <w:marRight w:val="0"/>
          <w:marTop w:val="0"/>
          <w:marBottom w:val="0"/>
          <w:divBdr>
            <w:top w:val="none" w:sz="0" w:space="0" w:color="auto"/>
            <w:left w:val="none" w:sz="0" w:space="0" w:color="auto"/>
            <w:bottom w:val="none" w:sz="0" w:space="0" w:color="auto"/>
            <w:right w:val="none" w:sz="0" w:space="0" w:color="auto"/>
          </w:divBdr>
        </w:div>
        <w:div w:id="1355418353">
          <w:marLeft w:val="0"/>
          <w:marRight w:val="0"/>
          <w:marTop w:val="0"/>
          <w:marBottom w:val="0"/>
          <w:divBdr>
            <w:top w:val="none" w:sz="0" w:space="0" w:color="auto"/>
            <w:left w:val="none" w:sz="0" w:space="0" w:color="auto"/>
            <w:bottom w:val="none" w:sz="0" w:space="0" w:color="auto"/>
            <w:right w:val="none" w:sz="0" w:space="0" w:color="auto"/>
          </w:divBdr>
        </w:div>
        <w:div w:id="1151095094">
          <w:marLeft w:val="0"/>
          <w:marRight w:val="0"/>
          <w:marTop w:val="0"/>
          <w:marBottom w:val="0"/>
          <w:divBdr>
            <w:top w:val="none" w:sz="0" w:space="0" w:color="auto"/>
            <w:left w:val="none" w:sz="0" w:space="0" w:color="auto"/>
            <w:bottom w:val="none" w:sz="0" w:space="0" w:color="auto"/>
            <w:right w:val="none" w:sz="0" w:space="0" w:color="auto"/>
          </w:divBdr>
        </w:div>
        <w:div w:id="827206413">
          <w:marLeft w:val="0"/>
          <w:marRight w:val="0"/>
          <w:marTop w:val="0"/>
          <w:marBottom w:val="0"/>
          <w:divBdr>
            <w:top w:val="none" w:sz="0" w:space="0" w:color="auto"/>
            <w:left w:val="none" w:sz="0" w:space="0" w:color="auto"/>
            <w:bottom w:val="none" w:sz="0" w:space="0" w:color="auto"/>
            <w:right w:val="none" w:sz="0" w:space="0" w:color="auto"/>
          </w:divBdr>
        </w:div>
        <w:div w:id="528686469">
          <w:marLeft w:val="0"/>
          <w:marRight w:val="0"/>
          <w:marTop w:val="0"/>
          <w:marBottom w:val="0"/>
          <w:divBdr>
            <w:top w:val="none" w:sz="0" w:space="0" w:color="auto"/>
            <w:left w:val="none" w:sz="0" w:space="0" w:color="auto"/>
            <w:bottom w:val="none" w:sz="0" w:space="0" w:color="auto"/>
            <w:right w:val="none" w:sz="0" w:space="0" w:color="auto"/>
          </w:divBdr>
        </w:div>
        <w:div w:id="1010366">
          <w:marLeft w:val="0"/>
          <w:marRight w:val="0"/>
          <w:marTop w:val="0"/>
          <w:marBottom w:val="0"/>
          <w:divBdr>
            <w:top w:val="none" w:sz="0" w:space="0" w:color="auto"/>
            <w:left w:val="none" w:sz="0" w:space="0" w:color="auto"/>
            <w:bottom w:val="none" w:sz="0" w:space="0" w:color="auto"/>
            <w:right w:val="none" w:sz="0" w:space="0" w:color="auto"/>
          </w:divBdr>
        </w:div>
        <w:div w:id="288055500">
          <w:marLeft w:val="0"/>
          <w:marRight w:val="0"/>
          <w:marTop w:val="0"/>
          <w:marBottom w:val="0"/>
          <w:divBdr>
            <w:top w:val="none" w:sz="0" w:space="0" w:color="auto"/>
            <w:left w:val="none" w:sz="0" w:space="0" w:color="auto"/>
            <w:bottom w:val="none" w:sz="0" w:space="0" w:color="auto"/>
            <w:right w:val="none" w:sz="0" w:space="0" w:color="auto"/>
          </w:divBdr>
        </w:div>
        <w:div w:id="707293988">
          <w:marLeft w:val="0"/>
          <w:marRight w:val="0"/>
          <w:marTop w:val="0"/>
          <w:marBottom w:val="0"/>
          <w:divBdr>
            <w:top w:val="none" w:sz="0" w:space="0" w:color="auto"/>
            <w:left w:val="none" w:sz="0" w:space="0" w:color="auto"/>
            <w:bottom w:val="none" w:sz="0" w:space="0" w:color="auto"/>
            <w:right w:val="none" w:sz="0" w:space="0" w:color="auto"/>
          </w:divBdr>
        </w:div>
        <w:div w:id="1508474316">
          <w:marLeft w:val="0"/>
          <w:marRight w:val="0"/>
          <w:marTop w:val="0"/>
          <w:marBottom w:val="0"/>
          <w:divBdr>
            <w:top w:val="none" w:sz="0" w:space="0" w:color="auto"/>
            <w:left w:val="none" w:sz="0" w:space="0" w:color="auto"/>
            <w:bottom w:val="none" w:sz="0" w:space="0" w:color="auto"/>
            <w:right w:val="none" w:sz="0" w:space="0" w:color="auto"/>
          </w:divBdr>
        </w:div>
        <w:div w:id="499467645">
          <w:marLeft w:val="0"/>
          <w:marRight w:val="0"/>
          <w:marTop w:val="0"/>
          <w:marBottom w:val="0"/>
          <w:divBdr>
            <w:top w:val="none" w:sz="0" w:space="0" w:color="auto"/>
            <w:left w:val="none" w:sz="0" w:space="0" w:color="auto"/>
            <w:bottom w:val="none" w:sz="0" w:space="0" w:color="auto"/>
            <w:right w:val="none" w:sz="0" w:space="0" w:color="auto"/>
          </w:divBdr>
        </w:div>
        <w:div w:id="1732539866">
          <w:marLeft w:val="0"/>
          <w:marRight w:val="0"/>
          <w:marTop w:val="0"/>
          <w:marBottom w:val="0"/>
          <w:divBdr>
            <w:top w:val="none" w:sz="0" w:space="0" w:color="auto"/>
            <w:left w:val="none" w:sz="0" w:space="0" w:color="auto"/>
            <w:bottom w:val="none" w:sz="0" w:space="0" w:color="auto"/>
            <w:right w:val="none" w:sz="0" w:space="0" w:color="auto"/>
          </w:divBdr>
        </w:div>
        <w:div w:id="1644965300">
          <w:marLeft w:val="0"/>
          <w:marRight w:val="0"/>
          <w:marTop w:val="0"/>
          <w:marBottom w:val="0"/>
          <w:divBdr>
            <w:top w:val="none" w:sz="0" w:space="0" w:color="auto"/>
            <w:left w:val="none" w:sz="0" w:space="0" w:color="auto"/>
            <w:bottom w:val="none" w:sz="0" w:space="0" w:color="auto"/>
            <w:right w:val="none" w:sz="0" w:space="0" w:color="auto"/>
          </w:divBdr>
        </w:div>
        <w:div w:id="1798254943">
          <w:marLeft w:val="0"/>
          <w:marRight w:val="0"/>
          <w:marTop w:val="0"/>
          <w:marBottom w:val="0"/>
          <w:divBdr>
            <w:top w:val="none" w:sz="0" w:space="0" w:color="auto"/>
            <w:left w:val="none" w:sz="0" w:space="0" w:color="auto"/>
            <w:bottom w:val="none" w:sz="0" w:space="0" w:color="auto"/>
            <w:right w:val="none" w:sz="0" w:space="0" w:color="auto"/>
          </w:divBdr>
        </w:div>
        <w:div w:id="853109584">
          <w:marLeft w:val="0"/>
          <w:marRight w:val="0"/>
          <w:marTop w:val="0"/>
          <w:marBottom w:val="0"/>
          <w:divBdr>
            <w:top w:val="none" w:sz="0" w:space="0" w:color="auto"/>
            <w:left w:val="none" w:sz="0" w:space="0" w:color="auto"/>
            <w:bottom w:val="none" w:sz="0" w:space="0" w:color="auto"/>
            <w:right w:val="none" w:sz="0" w:space="0" w:color="auto"/>
          </w:divBdr>
        </w:div>
        <w:div w:id="1930113628">
          <w:marLeft w:val="0"/>
          <w:marRight w:val="0"/>
          <w:marTop w:val="0"/>
          <w:marBottom w:val="0"/>
          <w:divBdr>
            <w:top w:val="none" w:sz="0" w:space="0" w:color="auto"/>
            <w:left w:val="none" w:sz="0" w:space="0" w:color="auto"/>
            <w:bottom w:val="none" w:sz="0" w:space="0" w:color="auto"/>
            <w:right w:val="none" w:sz="0" w:space="0" w:color="auto"/>
          </w:divBdr>
        </w:div>
        <w:div w:id="47606977">
          <w:marLeft w:val="0"/>
          <w:marRight w:val="0"/>
          <w:marTop w:val="0"/>
          <w:marBottom w:val="0"/>
          <w:divBdr>
            <w:top w:val="none" w:sz="0" w:space="0" w:color="auto"/>
            <w:left w:val="none" w:sz="0" w:space="0" w:color="auto"/>
            <w:bottom w:val="none" w:sz="0" w:space="0" w:color="auto"/>
            <w:right w:val="none" w:sz="0" w:space="0" w:color="auto"/>
          </w:divBdr>
        </w:div>
        <w:div w:id="1503080934">
          <w:marLeft w:val="0"/>
          <w:marRight w:val="0"/>
          <w:marTop w:val="0"/>
          <w:marBottom w:val="0"/>
          <w:divBdr>
            <w:top w:val="none" w:sz="0" w:space="0" w:color="auto"/>
            <w:left w:val="none" w:sz="0" w:space="0" w:color="auto"/>
            <w:bottom w:val="none" w:sz="0" w:space="0" w:color="auto"/>
            <w:right w:val="none" w:sz="0" w:space="0" w:color="auto"/>
          </w:divBdr>
        </w:div>
        <w:div w:id="1301035967">
          <w:marLeft w:val="0"/>
          <w:marRight w:val="0"/>
          <w:marTop w:val="0"/>
          <w:marBottom w:val="0"/>
          <w:divBdr>
            <w:top w:val="none" w:sz="0" w:space="0" w:color="auto"/>
            <w:left w:val="none" w:sz="0" w:space="0" w:color="auto"/>
            <w:bottom w:val="none" w:sz="0" w:space="0" w:color="auto"/>
            <w:right w:val="none" w:sz="0" w:space="0" w:color="auto"/>
          </w:divBdr>
        </w:div>
        <w:div w:id="693267488">
          <w:marLeft w:val="0"/>
          <w:marRight w:val="0"/>
          <w:marTop w:val="0"/>
          <w:marBottom w:val="0"/>
          <w:divBdr>
            <w:top w:val="none" w:sz="0" w:space="0" w:color="auto"/>
            <w:left w:val="none" w:sz="0" w:space="0" w:color="auto"/>
            <w:bottom w:val="none" w:sz="0" w:space="0" w:color="auto"/>
            <w:right w:val="none" w:sz="0" w:space="0" w:color="auto"/>
          </w:divBdr>
        </w:div>
        <w:div w:id="1048383066">
          <w:marLeft w:val="0"/>
          <w:marRight w:val="0"/>
          <w:marTop w:val="0"/>
          <w:marBottom w:val="0"/>
          <w:divBdr>
            <w:top w:val="none" w:sz="0" w:space="0" w:color="auto"/>
            <w:left w:val="none" w:sz="0" w:space="0" w:color="auto"/>
            <w:bottom w:val="none" w:sz="0" w:space="0" w:color="auto"/>
            <w:right w:val="none" w:sz="0" w:space="0" w:color="auto"/>
          </w:divBdr>
        </w:div>
        <w:div w:id="707725607">
          <w:marLeft w:val="0"/>
          <w:marRight w:val="0"/>
          <w:marTop w:val="0"/>
          <w:marBottom w:val="0"/>
          <w:divBdr>
            <w:top w:val="none" w:sz="0" w:space="0" w:color="auto"/>
            <w:left w:val="none" w:sz="0" w:space="0" w:color="auto"/>
            <w:bottom w:val="none" w:sz="0" w:space="0" w:color="auto"/>
            <w:right w:val="none" w:sz="0" w:space="0" w:color="auto"/>
          </w:divBdr>
        </w:div>
        <w:div w:id="531113235">
          <w:marLeft w:val="0"/>
          <w:marRight w:val="0"/>
          <w:marTop w:val="0"/>
          <w:marBottom w:val="0"/>
          <w:divBdr>
            <w:top w:val="none" w:sz="0" w:space="0" w:color="auto"/>
            <w:left w:val="none" w:sz="0" w:space="0" w:color="auto"/>
            <w:bottom w:val="none" w:sz="0" w:space="0" w:color="auto"/>
            <w:right w:val="none" w:sz="0" w:space="0" w:color="auto"/>
          </w:divBdr>
        </w:div>
        <w:div w:id="1292783678">
          <w:marLeft w:val="0"/>
          <w:marRight w:val="0"/>
          <w:marTop w:val="0"/>
          <w:marBottom w:val="0"/>
          <w:divBdr>
            <w:top w:val="none" w:sz="0" w:space="0" w:color="auto"/>
            <w:left w:val="none" w:sz="0" w:space="0" w:color="auto"/>
            <w:bottom w:val="none" w:sz="0" w:space="0" w:color="auto"/>
            <w:right w:val="none" w:sz="0" w:space="0" w:color="auto"/>
          </w:divBdr>
        </w:div>
        <w:div w:id="16735823">
          <w:marLeft w:val="0"/>
          <w:marRight w:val="0"/>
          <w:marTop w:val="0"/>
          <w:marBottom w:val="0"/>
          <w:divBdr>
            <w:top w:val="none" w:sz="0" w:space="0" w:color="auto"/>
            <w:left w:val="none" w:sz="0" w:space="0" w:color="auto"/>
            <w:bottom w:val="none" w:sz="0" w:space="0" w:color="auto"/>
            <w:right w:val="none" w:sz="0" w:space="0" w:color="auto"/>
          </w:divBdr>
        </w:div>
        <w:div w:id="790854387">
          <w:marLeft w:val="0"/>
          <w:marRight w:val="0"/>
          <w:marTop w:val="0"/>
          <w:marBottom w:val="0"/>
          <w:divBdr>
            <w:top w:val="none" w:sz="0" w:space="0" w:color="auto"/>
            <w:left w:val="none" w:sz="0" w:space="0" w:color="auto"/>
            <w:bottom w:val="none" w:sz="0" w:space="0" w:color="auto"/>
            <w:right w:val="none" w:sz="0" w:space="0" w:color="auto"/>
          </w:divBdr>
        </w:div>
        <w:div w:id="1857963845">
          <w:marLeft w:val="0"/>
          <w:marRight w:val="0"/>
          <w:marTop w:val="0"/>
          <w:marBottom w:val="0"/>
          <w:divBdr>
            <w:top w:val="none" w:sz="0" w:space="0" w:color="auto"/>
            <w:left w:val="none" w:sz="0" w:space="0" w:color="auto"/>
            <w:bottom w:val="none" w:sz="0" w:space="0" w:color="auto"/>
            <w:right w:val="none" w:sz="0" w:space="0" w:color="auto"/>
          </w:divBdr>
        </w:div>
        <w:div w:id="1343240662">
          <w:marLeft w:val="0"/>
          <w:marRight w:val="0"/>
          <w:marTop w:val="0"/>
          <w:marBottom w:val="0"/>
          <w:divBdr>
            <w:top w:val="none" w:sz="0" w:space="0" w:color="auto"/>
            <w:left w:val="none" w:sz="0" w:space="0" w:color="auto"/>
            <w:bottom w:val="none" w:sz="0" w:space="0" w:color="auto"/>
            <w:right w:val="none" w:sz="0" w:space="0" w:color="auto"/>
          </w:divBdr>
        </w:div>
        <w:div w:id="1603419480">
          <w:marLeft w:val="0"/>
          <w:marRight w:val="0"/>
          <w:marTop w:val="0"/>
          <w:marBottom w:val="0"/>
          <w:divBdr>
            <w:top w:val="none" w:sz="0" w:space="0" w:color="auto"/>
            <w:left w:val="none" w:sz="0" w:space="0" w:color="auto"/>
            <w:bottom w:val="none" w:sz="0" w:space="0" w:color="auto"/>
            <w:right w:val="none" w:sz="0" w:space="0" w:color="auto"/>
          </w:divBdr>
        </w:div>
        <w:div w:id="1884246131">
          <w:marLeft w:val="0"/>
          <w:marRight w:val="0"/>
          <w:marTop w:val="0"/>
          <w:marBottom w:val="0"/>
          <w:divBdr>
            <w:top w:val="none" w:sz="0" w:space="0" w:color="auto"/>
            <w:left w:val="none" w:sz="0" w:space="0" w:color="auto"/>
            <w:bottom w:val="none" w:sz="0" w:space="0" w:color="auto"/>
            <w:right w:val="none" w:sz="0" w:space="0" w:color="auto"/>
          </w:divBdr>
        </w:div>
        <w:div w:id="1697661455">
          <w:marLeft w:val="0"/>
          <w:marRight w:val="0"/>
          <w:marTop w:val="0"/>
          <w:marBottom w:val="0"/>
          <w:divBdr>
            <w:top w:val="none" w:sz="0" w:space="0" w:color="auto"/>
            <w:left w:val="none" w:sz="0" w:space="0" w:color="auto"/>
            <w:bottom w:val="none" w:sz="0" w:space="0" w:color="auto"/>
            <w:right w:val="none" w:sz="0" w:space="0" w:color="auto"/>
          </w:divBdr>
        </w:div>
        <w:div w:id="1382821761">
          <w:marLeft w:val="0"/>
          <w:marRight w:val="0"/>
          <w:marTop w:val="0"/>
          <w:marBottom w:val="0"/>
          <w:divBdr>
            <w:top w:val="none" w:sz="0" w:space="0" w:color="auto"/>
            <w:left w:val="none" w:sz="0" w:space="0" w:color="auto"/>
            <w:bottom w:val="none" w:sz="0" w:space="0" w:color="auto"/>
            <w:right w:val="none" w:sz="0" w:space="0" w:color="auto"/>
          </w:divBdr>
        </w:div>
        <w:div w:id="2111201735">
          <w:marLeft w:val="0"/>
          <w:marRight w:val="0"/>
          <w:marTop w:val="0"/>
          <w:marBottom w:val="0"/>
          <w:divBdr>
            <w:top w:val="none" w:sz="0" w:space="0" w:color="auto"/>
            <w:left w:val="none" w:sz="0" w:space="0" w:color="auto"/>
            <w:bottom w:val="none" w:sz="0" w:space="0" w:color="auto"/>
            <w:right w:val="none" w:sz="0" w:space="0" w:color="auto"/>
          </w:divBdr>
        </w:div>
        <w:div w:id="702755449">
          <w:marLeft w:val="0"/>
          <w:marRight w:val="0"/>
          <w:marTop w:val="0"/>
          <w:marBottom w:val="0"/>
          <w:divBdr>
            <w:top w:val="none" w:sz="0" w:space="0" w:color="auto"/>
            <w:left w:val="none" w:sz="0" w:space="0" w:color="auto"/>
            <w:bottom w:val="none" w:sz="0" w:space="0" w:color="auto"/>
            <w:right w:val="none" w:sz="0" w:space="0" w:color="auto"/>
          </w:divBdr>
        </w:div>
        <w:div w:id="1719550343">
          <w:marLeft w:val="0"/>
          <w:marRight w:val="0"/>
          <w:marTop w:val="0"/>
          <w:marBottom w:val="0"/>
          <w:divBdr>
            <w:top w:val="none" w:sz="0" w:space="0" w:color="auto"/>
            <w:left w:val="none" w:sz="0" w:space="0" w:color="auto"/>
            <w:bottom w:val="none" w:sz="0" w:space="0" w:color="auto"/>
            <w:right w:val="none" w:sz="0" w:space="0" w:color="auto"/>
          </w:divBdr>
        </w:div>
        <w:div w:id="2080901582">
          <w:marLeft w:val="0"/>
          <w:marRight w:val="0"/>
          <w:marTop w:val="0"/>
          <w:marBottom w:val="0"/>
          <w:divBdr>
            <w:top w:val="none" w:sz="0" w:space="0" w:color="auto"/>
            <w:left w:val="none" w:sz="0" w:space="0" w:color="auto"/>
            <w:bottom w:val="none" w:sz="0" w:space="0" w:color="auto"/>
            <w:right w:val="none" w:sz="0" w:space="0" w:color="auto"/>
          </w:divBdr>
        </w:div>
        <w:div w:id="657922699">
          <w:marLeft w:val="0"/>
          <w:marRight w:val="0"/>
          <w:marTop w:val="0"/>
          <w:marBottom w:val="0"/>
          <w:divBdr>
            <w:top w:val="none" w:sz="0" w:space="0" w:color="auto"/>
            <w:left w:val="none" w:sz="0" w:space="0" w:color="auto"/>
            <w:bottom w:val="none" w:sz="0" w:space="0" w:color="auto"/>
            <w:right w:val="none" w:sz="0" w:space="0" w:color="auto"/>
          </w:divBdr>
        </w:div>
        <w:div w:id="1399479466">
          <w:marLeft w:val="0"/>
          <w:marRight w:val="0"/>
          <w:marTop w:val="0"/>
          <w:marBottom w:val="0"/>
          <w:divBdr>
            <w:top w:val="none" w:sz="0" w:space="0" w:color="auto"/>
            <w:left w:val="none" w:sz="0" w:space="0" w:color="auto"/>
            <w:bottom w:val="none" w:sz="0" w:space="0" w:color="auto"/>
            <w:right w:val="none" w:sz="0" w:space="0" w:color="auto"/>
          </w:divBdr>
        </w:div>
        <w:div w:id="6979301">
          <w:marLeft w:val="0"/>
          <w:marRight w:val="0"/>
          <w:marTop w:val="0"/>
          <w:marBottom w:val="0"/>
          <w:divBdr>
            <w:top w:val="none" w:sz="0" w:space="0" w:color="auto"/>
            <w:left w:val="none" w:sz="0" w:space="0" w:color="auto"/>
            <w:bottom w:val="none" w:sz="0" w:space="0" w:color="auto"/>
            <w:right w:val="none" w:sz="0" w:space="0" w:color="auto"/>
          </w:divBdr>
        </w:div>
        <w:div w:id="1408072979">
          <w:marLeft w:val="0"/>
          <w:marRight w:val="0"/>
          <w:marTop w:val="0"/>
          <w:marBottom w:val="0"/>
          <w:divBdr>
            <w:top w:val="none" w:sz="0" w:space="0" w:color="auto"/>
            <w:left w:val="none" w:sz="0" w:space="0" w:color="auto"/>
            <w:bottom w:val="none" w:sz="0" w:space="0" w:color="auto"/>
            <w:right w:val="none" w:sz="0" w:space="0" w:color="auto"/>
          </w:divBdr>
        </w:div>
        <w:div w:id="2003850855">
          <w:marLeft w:val="0"/>
          <w:marRight w:val="0"/>
          <w:marTop w:val="0"/>
          <w:marBottom w:val="0"/>
          <w:divBdr>
            <w:top w:val="none" w:sz="0" w:space="0" w:color="auto"/>
            <w:left w:val="none" w:sz="0" w:space="0" w:color="auto"/>
            <w:bottom w:val="none" w:sz="0" w:space="0" w:color="auto"/>
            <w:right w:val="none" w:sz="0" w:space="0" w:color="auto"/>
          </w:divBdr>
        </w:div>
        <w:div w:id="1045444235">
          <w:marLeft w:val="0"/>
          <w:marRight w:val="0"/>
          <w:marTop w:val="0"/>
          <w:marBottom w:val="0"/>
          <w:divBdr>
            <w:top w:val="none" w:sz="0" w:space="0" w:color="auto"/>
            <w:left w:val="none" w:sz="0" w:space="0" w:color="auto"/>
            <w:bottom w:val="none" w:sz="0" w:space="0" w:color="auto"/>
            <w:right w:val="none" w:sz="0" w:space="0" w:color="auto"/>
          </w:divBdr>
        </w:div>
        <w:div w:id="2118325171">
          <w:marLeft w:val="0"/>
          <w:marRight w:val="0"/>
          <w:marTop w:val="0"/>
          <w:marBottom w:val="0"/>
          <w:divBdr>
            <w:top w:val="none" w:sz="0" w:space="0" w:color="auto"/>
            <w:left w:val="none" w:sz="0" w:space="0" w:color="auto"/>
            <w:bottom w:val="none" w:sz="0" w:space="0" w:color="auto"/>
            <w:right w:val="none" w:sz="0" w:space="0" w:color="auto"/>
          </w:divBdr>
        </w:div>
        <w:div w:id="1343048343">
          <w:marLeft w:val="0"/>
          <w:marRight w:val="0"/>
          <w:marTop w:val="0"/>
          <w:marBottom w:val="0"/>
          <w:divBdr>
            <w:top w:val="none" w:sz="0" w:space="0" w:color="auto"/>
            <w:left w:val="none" w:sz="0" w:space="0" w:color="auto"/>
            <w:bottom w:val="none" w:sz="0" w:space="0" w:color="auto"/>
            <w:right w:val="none" w:sz="0" w:space="0" w:color="auto"/>
          </w:divBdr>
        </w:div>
        <w:div w:id="471142939">
          <w:marLeft w:val="0"/>
          <w:marRight w:val="0"/>
          <w:marTop w:val="0"/>
          <w:marBottom w:val="0"/>
          <w:divBdr>
            <w:top w:val="none" w:sz="0" w:space="0" w:color="auto"/>
            <w:left w:val="none" w:sz="0" w:space="0" w:color="auto"/>
            <w:bottom w:val="none" w:sz="0" w:space="0" w:color="auto"/>
            <w:right w:val="none" w:sz="0" w:space="0" w:color="auto"/>
          </w:divBdr>
        </w:div>
        <w:div w:id="638803267">
          <w:marLeft w:val="0"/>
          <w:marRight w:val="0"/>
          <w:marTop w:val="0"/>
          <w:marBottom w:val="0"/>
          <w:divBdr>
            <w:top w:val="none" w:sz="0" w:space="0" w:color="auto"/>
            <w:left w:val="none" w:sz="0" w:space="0" w:color="auto"/>
            <w:bottom w:val="none" w:sz="0" w:space="0" w:color="auto"/>
            <w:right w:val="none" w:sz="0" w:space="0" w:color="auto"/>
          </w:divBdr>
        </w:div>
        <w:div w:id="2081905194">
          <w:marLeft w:val="0"/>
          <w:marRight w:val="0"/>
          <w:marTop w:val="0"/>
          <w:marBottom w:val="0"/>
          <w:divBdr>
            <w:top w:val="none" w:sz="0" w:space="0" w:color="auto"/>
            <w:left w:val="none" w:sz="0" w:space="0" w:color="auto"/>
            <w:bottom w:val="none" w:sz="0" w:space="0" w:color="auto"/>
            <w:right w:val="none" w:sz="0" w:space="0" w:color="auto"/>
          </w:divBdr>
        </w:div>
        <w:div w:id="333001355">
          <w:marLeft w:val="0"/>
          <w:marRight w:val="0"/>
          <w:marTop w:val="0"/>
          <w:marBottom w:val="0"/>
          <w:divBdr>
            <w:top w:val="none" w:sz="0" w:space="0" w:color="auto"/>
            <w:left w:val="none" w:sz="0" w:space="0" w:color="auto"/>
            <w:bottom w:val="none" w:sz="0" w:space="0" w:color="auto"/>
            <w:right w:val="none" w:sz="0" w:space="0" w:color="auto"/>
          </w:divBdr>
        </w:div>
        <w:div w:id="258216905">
          <w:marLeft w:val="0"/>
          <w:marRight w:val="0"/>
          <w:marTop w:val="0"/>
          <w:marBottom w:val="0"/>
          <w:divBdr>
            <w:top w:val="none" w:sz="0" w:space="0" w:color="auto"/>
            <w:left w:val="none" w:sz="0" w:space="0" w:color="auto"/>
            <w:bottom w:val="none" w:sz="0" w:space="0" w:color="auto"/>
            <w:right w:val="none" w:sz="0" w:space="0" w:color="auto"/>
          </w:divBdr>
        </w:div>
        <w:div w:id="250743868">
          <w:marLeft w:val="0"/>
          <w:marRight w:val="0"/>
          <w:marTop w:val="0"/>
          <w:marBottom w:val="0"/>
          <w:divBdr>
            <w:top w:val="none" w:sz="0" w:space="0" w:color="auto"/>
            <w:left w:val="none" w:sz="0" w:space="0" w:color="auto"/>
            <w:bottom w:val="none" w:sz="0" w:space="0" w:color="auto"/>
            <w:right w:val="none" w:sz="0" w:space="0" w:color="auto"/>
          </w:divBdr>
        </w:div>
        <w:div w:id="1757094817">
          <w:marLeft w:val="0"/>
          <w:marRight w:val="0"/>
          <w:marTop w:val="0"/>
          <w:marBottom w:val="0"/>
          <w:divBdr>
            <w:top w:val="none" w:sz="0" w:space="0" w:color="auto"/>
            <w:left w:val="none" w:sz="0" w:space="0" w:color="auto"/>
            <w:bottom w:val="none" w:sz="0" w:space="0" w:color="auto"/>
            <w:right w:val="none" w:sz="0" w:space="0" w:color="auto"/>
          </w:divBdr>
        </w:div>
        <w:div w:id="2090079441">
          <w:marLeft w:val="0"/>
          <w:marRight w:val="0"/>
          <w:marTop w:val="0"/>
          <w:marBottom w:val="0"/>
          <w:divBdr>
            <w:top w:val="none" w:sz="0" w:space="0" w:color="auto"/>
            <w:left w:val="none" w:sz="0" w:space="0" w:color="auto"/>
            <w:bottom w:val="none" w:sz="0" w:space="0" w:color="auto"/>
            <w:right w:val="none" w:sz="0" w:space="0" w:color="auto"/>
          </w:divBdr>
        </w:div>
        <w:div w:id="773744962">
          <w:marLeft w:val="0"/>
          <w:marRight w:val="0"/>
          <w:marTop w:val="0"/>
          <w:marBottom w:val="0"/>
          <w:divBdr>
            <w:top w:val="none" w:sz="0" w:space="0" w:color="auto"/>
            <w:left w:val="none" w:sz="0" w:space="0" w:color="auto"/>
            <w:bottom w:val="none" w:sz="0" w:space="0" w:color="auto"/>
            <w:right w:val="none" w:sz="0" w:space="0" w:color="auto"/>
          </w:divBdr>
        </w:div>
        <w:div w:id="863598237">
          <w:marLeft w:val="0"/>
          <w:marRight w:val="0"/>
          <w:marTop w:val="0"/>
          <w:marBottom w:val="0"/>
          <w:divBdr>
            <w:top w:val="none" w:sz="0" w:space="0" w:color="auto"/>
            <w:left w:val="none" w:sz="0" w:space="0" w:color="auto"/>
            <w:bottom w:val="none" w:sz="0" w:space="0" w:color="auto"/>
            <w:right w:val="none" w:sz="0" w:space="0" w:color="auto"/>
          </w:divBdr>
        </w:div>
        <w:div w:id="1856913">
          <w:marLeft w:val="0"/>
          <w:marRight w:val="0"/>
          <w:marTop w:val="0"/>
          <w:marBottom w:val="0"/>
          <w:divBdr>
            <w:top w:val="none" w:sz="0" w:space="0" w:color="auto"/>
            <w:left w:val="none" w:sz="0" w:space="0" w:color="auto"/>
            <w:bottom w:val="none" w:sz="0" w:space="0" w:color="auto"/>
            <w:right w:val="none" w:sz="0" w:space="0" w:color="auto"/>
          </w:divBdr>
        </w:div>
        <w:div w:id="842085253">
          <w:marLeft w:val="0"/>
          <w:marRight w:val="0"/>
          <w:marTop w:val="0"/>
          <w:marBottom w:val="0"/>
          <w:divBdr>
            <w:top w:val="none" w:sz="0" w:space="0" w:color="auto"/>
            <w:left w:val="none" w:sz="0" w:space="0" w:color="auto"/>
            <w:bottom w:val="none" w:sz="0" w:space="0" w:color="auto"/>
            <w:right w:val="none" w:sz="0" w:space="0" w:color="auto"/>
          </w:divBdr>
        </w:div>
        <w:div w:id="52433192">
          <w:marLeft w:val="0"/>
          <w:marRight w:val="0"/>
          <w:marTop w:val="0"/>
          <w:marBottom w:val="0"/>
          <w:divBdr>
            <w:top w:val="none" w:sz="0" w:space="0" w:color="auto"/>
            <w:left w:val="none" w:sz="0" w:space="0" w:color="auto"/>
            <w:bottom w:val="none" w:sz="0" w:space="0" w:color="auto"/>
            <w:right w:val="none" w:sz="0" w:space="0" w:color="auto"/>
          </w:divBdr>
        </w:div>
        <w:div w:id="1013990424">
          <w:marLeft w:val="0"/>
          <w:marRight w:val="0"/>
          <w:marTop w:val="0"/>
          <w:marBottom w:val="0"/>
          <w:divBdr>
            <w:top w:val="none" w:sz="0" w:space="0" w:color="auto"/>
            <w:left w:val="none" w:sz="0" w:space="0" w:color="auto"/>
            <w:bottom w:val="none" w:sz="0" w:space="0" w:color="auto"/>
            <w:right w:val="none" w:sz="0" w:space="0" w:color="auto"/>
          </w:divBdr>
        </w:div>
        <w:div w:id="1626231042">
          <w:marLeft w:val="0"/>
          <w:marRight w:val="0"/>
          <w:marTop w:val="0"/>
          <w:marBottom w:val="0"/>
          <w:divBdr>
            <w:top w:val="none" w:sz="0" w:space="0" w:color="auto"/>
            <w:left w:val="none" w:sz="0" w:space="0" w:color="auto"/>
            <w:bottom w:val="none" w:sz="0" w:space="0" w:color="auto"/>
            <w:right w:val="none" w:sz="0" w:space="0" w:color="auto"/>
          </w:divBdr>
        </w:div>
        <w:div w:id="1662808004">
          <w:marLeft w:val="0"/>
          <w:marRight w:val="0"/>
          <w:marTop w:val="0"/>
          <w:marBottom w:val="0"/>
          <w:divBdr>
            <w:top w:val="none" w:sz="0" w:space="0" w:color="auto"/>
            <w:left w:val="none" w:sz="0" w:space="0" w:color="auto"/>
            <w:bottom w:val="none" w:sz="0" w:space="0" w:color="auto"/>
            <w:right w:val="none" w:sz="0" w:space="0" w:color="auto"/>
          </w:divBdr>
        </w:div>
        <w:div w:id="1442146757">
          <w:marLeft w:val="0"/>
          <w:marRight w:val="0"/>
          <w:marTop w:val="0"/>
          <w:marBottom w:val="0"/>
          <w:divBdr>
            <w:top w:val="none" w:sz="0" w:space="0" w:color="auto"/>
            <w:left w:val="none" w:sz="0" w:space="0" w:color="auto"/>
            <w:bottom w:val="none" w:sz="0" w:space="0" w:color="auto"/>
            <w:right w:val="none" w:sz="0" w:space="0" w:color="auto"/>
          </w:divBdr>
        </w:div>
        <w:div w:id="1575892216">
          <w:marLeft w:val="0"/>
          <w:marRight w:val="0"/>
          <w:marTop w:val="0"/>
          <w:marBottom w:val="0"/>
          <w:divBdr>
            <w:top w:val="none" w:sz="0" w:space="0" w:color="auto"/>
            <w:left w:val="none" w:sz="0" w:space="0" w:color="auto"/>
            <w:bottom w:val="none" w:sz="0" w:space="0" w:color="auto"/>
            <w:right w:val="none" w:sz="0" w:space="0" w:color="auto"/>
          </w:divBdr>
        </w:div>
        <w:div w:id="955909567">
          <w:marLeft w:val="0"/>
          <w:marRight w:val="0"/>
          <w:marTop w:val="0"/>
          <w:marBottom w:val="0"/>
          <w:divBdr>
            <w:top w:val="none" w:sz="0" w:space="0" w:color="auto"/>
            <w:left w:val="none" w:sz="0" w:space="0" w:color="auto"/>
            <w:bottom w:val="none" w:sz="0" w:space="0" w:color="auto"/>
            <w:right w:val="none" w:sz="0" w:space="0" w:color="auto"/>
          </w:divBdr>
        </w:div>
        <w:div w:id="46953121">
          <w:marLeft w:val="0"/>
          <w:marRight w:val="0"/>
          <w:marTop w:val="0"/>
          <w:marBottom w:val="0"/>
          <w:divBdr>
            <w:top w:val="none" w:sz="0" w:space="0" w:color="auto"/>
            <w:left w:val="none" w:sz="0" w:space="0" w:color="auto"/>
            <w:bottom w:val="none" w:sz="0" w:space="0" w:color="auto"/>
            <w:right w:val="none" w:sz="0" w:space="0" w:color="auto"/>
          </w:divBdr>
        </w:div>
        <w:div w:id="1031029638">
          <w:marLeft w:val="0"/>
          <w:marRight w:val="0"/>
          <w:marTop w:val="0"/>
          <w:marBottom w:val="0"/>
          <w:divBdr>
            <w:top w:val="none" w:sz="0" w:space="0" w:color="auto"/>
            <w:left w:val="none" w:sz="0" w:space="0" w:color="auto"/>
            <w:bottom w:val="none" w:sz="0" w:space="0" w:color="auto"/>
            <w:right w:val="none" w:sz="0" w:space="0" w:color="auto"/>
          </w:divBdr>
        </w:div>
        <w:div w:id="251282527">
          <w:marLeft w:val="0"/>
          <w:marRight w:val="0"/>
          <w:marTop w:val="0"/>
          <w:marBottom w:val="0"/>
          <w:divBdr>
            <w:top w:val="none" w:sz="0" w:space="0" w:color="auto"/>
            <w:left w:val="none" w:sz="0" w:space="0" w:color="auto"/>
            <w:bottom w:val="none" w:sz="0" w:space="0" w:color="auto"/>
            <w:right w:val="none" w:sz="0" w:space="0" w:color="auto"/>
          </w:divBdr>
        </w:div>
        <w:div w:id="438185065">
          <w:marLeft w:val="0"/>
          <w:marRight w:val="0"/>
          <w:marTop w:val="0"/>
          <w:marBottom w:val="0"/>
          <w:divBdr>
            <w:top w:val="none" w:sz="0" w:space="0" w:color="auto"/>
            <w:left w:val="none" w:sz="0" w:space="0" w:color="auto"/>
            <w:bottom w:val="none" w:sz="0" w:space="0" w:color="auto"/>
            <w:right w:val="none" w:sz="0" w:space="0" w:color="auto"/>
          </w:divBdr>
        </w:div>
        <w:div w:id="1053966342">
          <w:marLeft w:val="0"/>
          <w:marRight w:val="0"/>
          <w:marTop w:val="0"/>
          <w:marBottom w:val="0"/>
          <w:divBdr>
            <w:top w:val="none" w:sz="0" w:space="0" w:color="auto"/>
            <w:left w:val="none" w:sz="0" w:space="0" w:color="auto"/>
            <w:bottom w:val="none" w:sz="0" w:space="0" w:color="auto"/>
            <w:right w:val="none" w:sz="0" w:space="0" w:color="auto"/>
          </w:divBdr>
        </w:div>
        <w:div w:id="958605681">
          <w:marLeft w:val="0"/>
          <w:marRight w:val="0"/>
          <w:marTop w:val="0"/>
          <w:marBottom w:val="0"/>
          <w:divBdr>
            <w:top w:val="none" w:sz="0" w:space="0" w:color="auto"/>
            <w:left w:val="none" w:sz="0" w:space="0" w:color="auto"/>
            <w:bottom w:val="none" w:sz="0" w:space="0" w:color="auto"/>
            <w:right w:val="none" w:sz="0" w:space="0" w:color="auto"/>
          </w:divBdr>
        </w:div>
        <w:div w:id="1574318573">
          <w:marLeft w:val="0"/>
          <w:marRight w:val="0"/>
          <w:marTop w:val="0"/>
          <w:marBottom w:val="0"/>
          <w:divBdr>
            <w:top w:val="none" w:sz="0" w:space="0" w:color="auto"/>
            <w:left w:val="none" w:sz="0" w:space="0" w:color="auto"/>
            <w:bottom w:val="none" w:sz="0" w:space="0" w:color="auto"/>
            <w:right w:val="none" w:sz="0" w:space="0" w:color="auto"/>
          </w:divBdr>
        </w:div>
        <w:div w:id="1448698880">
          <w:marLeft w:val="0"/>
          <w:marRight w:val="0"/>
          <w:marTop w:val="0"/>
          <w:marBottom w:val="0"/>
          <w:divBdr>
            <w:top w:val="none" w:sz="0" w:space="0" w:color="auto"/>
            <w:left w:val="none" w:sz="0" w:space="0" w:color="auto"/>
            <w:bottom w:val="none" w:sz="0" w:space="0" w:color="auto"/>
            <w:right w:val="none" w:sz="0" w:space="0" w:color="auto"/>
          </w:divBdr>
        </w:div>
        <w:div w:id="2120755036">
          <w:marLeft w:val="0"/>
          <w:marRight w:val="0"/>
          <w:marTop w:val="0"/>
          <w:marBottom w:val="0"/>
          <w:divBdr>
            <w:top w:val="none" w:sz="0" w:space="0" w:color="auto"/>
            <w:left w:val="none" w:sz="0" w:space="0" w:color="auto"/>
            <w:bottom w:val="none" w:sz="0" w:space="0" w:color="auto"/>
            <w:right w:val="none" w:sz="0" w:space="0" w:color="auto"/>
          </w:divBdr>
        </w:div>
        <w:div w:id="45299545">
          <w:marLeft w:val="0"/>
          <w:marRight w:val="0"/>
          <w:marTop w:val="0"/>
          <w:marBottom w:val="0"/>
          <w:divBdr>
            <w:top w:val="none" w:sz="0" w:space="0" w:color="auto"/>
            <w:left w:val="none" w:sz="0" w:space="0" w:color="auto"/>
            <w:bottom w:val="none" w:sz="0" w:space="0" w:color="auto"/>
            <w:right w:val="none" w:sz="0" w:space="0" w:color="auto"/>
          </w:divBdr>
        </w:div>
        <w:div w:id="1612711157">
          <w:marLeft w:val="0"/>
          <w:marRight w:val="0"/>
          <w:marTop w:val="0"/>
          <w:marBottom w:val="0"/>
          <w:divBdr>
            <w:top w:val="none" w:sz="0" w:space="0" w:color="auto"/>
            <w:left w:val="none" w:sz="0" w:space="0" w:color="auto"/>
            <w:bottom w:val="none" w:sz="0" w:space="0" w:color="auto"/>
            <w:right w:val="none" w:sz="0" w:space="0" w:color="auto"/>
          </w:divBdr>
        </w:div>
        <w:div w:id="901136886">
          <w:marLeft w:val="0"/>
          <w:marRight w:val="0"/>
          <w:marTop w:val="0"/>
          <w:marBottom w:val="0"/>
          <w:divBdr>
            <w:top w:val="none" w:sz="0" w:space="0" w:color="auto"/>
            <w:left w:val="none" w:sz="0" w:space="0" w:color="auto"/>
            <w:bottom w:val="none" w:sz="0" w:space="0" w:color="auto"/>
            <w:right w:val="none" w:sz="0" w:space="0" w:color="auto"/>
          </w:divBdr>
        </w:div>
        <w:div w:id="437724875">
          <w:marLeft w:val="0"/>
          <w:marRight w:val="0"/>
          <w:marTop w:val="0"/>
          <w:marBottom w:val="0"/>
          <w:divBdr>
            <w:top w:val="none" w:sz="0" w:space="0" w:color="auto"/>
            <w:left w:val="none" w:sz="0" w:space="0" w:color="auto"/>
            <w:bottom w:val="none" w:sz="0" w:space="0" w:color="auto"/>
            <w:right w:val="none" w:sz="0" w:space="0" w:color="auto"/>
          </w:divBdr>
        </w:div>
        <w:div w:id="1213735302">
          <w:marLeft w:val="0"/>
          <w:marRight w:val="0"/>
          <w:marTop w:val="0"/>
          <w:marBottom w:val="0"/>
          <w:divBdr>
            <w:top w:val="none" w:sz="0" w:space="0" w:color="auto"/>
            <w:left w:val="none" w:sz="0" w:space="0" w:color="auto"/>
            <w:bottom w:val="none" w:sz="0" w:space="0" w:color="auto"/>
            <w:right w:val="none" w:sz="0" w:space="0" w:color="auto"/>
          </w:divBdr>
        </w:div>
        <w:div w:id="665939339">
          <w:marLeft w:val="0"/>
          <w:marRight w:val="0"/>
          <w:marTop w:val="0"/>
          <w:marBottom w:val="0"/>
          <w:divBdr>
            <w:top w:val="none" w:sz="0" w:space="0" w:color="auto"/>
            <w:left w:val="none" w:sz="0" w:space="0" w:color="auto"/>
            <w:bottom w:val="none" w:sz="0" w:space="0" w:color="auto"/>
            <w:right w:val="none" w:sz="0" w:space="0" w:color="auto"/>
          </w:divBdr>
        </w:div>
      </w:divsChild>
    </w:div>
    <w:div w:id="157759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0010440X18300804" TargetMode="External"/><Relationship Id="rId21" Type="http://schemas.openxmlformats.org/officeDocument/2006/relationships/hyperlink" Target="https://www.sciencedirect.com/science/article/pii/S0010440X18300804" TargetMode="External"/><Relationship Id="rId42" Type="http://schemas.openxmlformats.org/officeDocument/2006/relationships/hyperlink" Target="https://www.sciencedirect.com/science/article/pii/S0010440X18300804" TargetMode="External"/><Relationship Id="rId63" Type="http://schemas.openxmlformats.org/officeDocument/2006/relationships/hyperlink" Target="https://www.sciencedirect.com/topics/medicine-and-dentistry/dsm-iv" TargetMode="External"/><Relationship Id="rId84" Type="http://schemas.openxmlformats.org/officeDocument/2006/relationships/hyperlink" Target="https://www.sciencedirect.com/science/article/pii/S0010440X18300804" TargetMode="External"/><Relationship Id="rId138" Type="http://schemas.openxmlformats.org/officeDocument/2006/relationships/hyperlink" Target="https://www.sciencedirect.com/science/article/pii/S0010440X18300804" TargetMode="External"/><Relationship Id="rId159" Type="http://schemas.openxmlformats.org/officeDocument/2006/relationships/hyperlink" Target="https://www.sciencedirect.com/science/article/pii/S0010440X18300804" TargetMode="External"/><Relationship Id="rId170" Type="http://schemas.openxmlformats.org/officeDocument/2006/relationships/hyperlink" Target="https://www.sciencedirect.com/science/article/pii/S0010440X18300804" TargetMode="External"/><Relationship Id="rId107" Type="http://schemas.openxmlformats.org/officeDocument/2006/relationships/hyperlink" Target="https://www.sciencedirect.com/science/article/pii/S0010440X18300804" TargetMode="External"/><Relationship Id="rId11" Type="http://schemas.openxmlformats.org/officeDocument/2006/relationships/hyperlink" Target="https://www.sciencedirect.com/topics/medicine-and-dentistry/tic-disorder" TargetMode="External"/><Relationship Id="rId32" Type="http://schemas.openxmlformats.org/officeDocument/2006/relationships/hyperlink" Target="https://www.sciencedirect.com/science/article/pii/S0010440X18300804" TargetMode="External"/><Relationship Id="rId53" Type="http://schemas.openxmlformats.org/officeDocument/2006/relationships/hyperlink" Target="https://www.sciencedirect.com/science/article/pii/S0010440X18300804" TargetMode="External"/><Relationship Id="rId74" Type="http://schemas.openxmlformats.org/officeDocument/2006/relationships/hyperlink" Target="https://www.sciencedirect.com/topics/neuroscience/kurtosis" TargetMode="External"/><Relationship Id="rId128" Type="http://schemas.openxmlformats.org/officeDocument/2006/relationships/hyperlink" Target="https://www.sciencedirect.com/science/article/pii/S0010440X18300804" TargetMode="External"/><Relationship Id="rId149" Type="http://schemas.openxmlformats.org/officeDocument/2006/relationships/hyperlink" Target="https://www.sciencedirect.com/science/article/pii/S0010440X18300804" TargetMode="External"/><Relationship Id="rId5" Type="http://schemas.openxmlformats.org/officeDocument/2006/relationships/styles" Target="styles.xml"/><Relationship Id="rId95" Type="http://schemas.openxmlformats.org/officeDocument/2006/relationships/hyperlink" Target="https://www.sciencedirect.com/science/article/pii/S0010440X18300804" TargetMode="External"/><Relationship Id="rId160" Type="http://schemas.openxmlformats.org/officeDocument/2006/relationships/hyperlink" Target="https://www.sciencedirect.com/science/article/pii/S0010440X18300804" TargetMode="External"/><Relationship Id="rId22" Type="http://schemas.openxmlformats.org/officeDocument/2006/relationships/hyperlink" Target="https://www.sciencedirect.com/topics/medicine-and-dentistry/social-interaction" TargetMode="External"/><Relationship Id="rId43" Type="http://schemas.openxmlformats.org/officeDocument/2006/relationships/hyperlink" Target="https://www.sciencedirect.com/science/article/pii/S0010440X18300804" TargetMode="External"/><Relationship Id="rId64" Type="http://schemas.openxmlformats.org/officeDocument/2006/relationships/hyperlink" Target="https://www.sciencedirect.com/topics/medicine-and-dentistry/likert-scale" TargetMode="External"/><Relationship Id="rId118" Type="http://schemas.openxmlformats.org/officeDocument/2006/relationships/hyperlink" Target="https://doi.org/10.1007/s10597-011-9465-y" TargetMode="External"/><Relationship Id="rId139" Type="http://schemas.openxmlformats.org/officeDocument/2006/relationships/hyperlink" Target="https://doi.org/10.3109/08039480903248096" TargetMode="External"/><Relationship Id="rId85" Type="http://schemas.openxmlformats.org/officeDocument/2006/relationships/hyperlink" Target="https://www.sciencedirect.com/topics/medicine-and-dentistry/phobia" TargetMode="External"/><Relationship Id="rId150" Type="http://schemas.openxmlformats.org/officeDocument/2006/relationships/hyperlink" Target="https://doi.org/10.1177/070674379504000109" TargetMode="External"/><Relationship Id="rId171" Type="http://schemas.openxmlformats.org/officeDocument/2006/relationships/hyperlink" Target="https://www.sciencedirect.com/science/article/pii/S0010440X18300804" TargetMode="External"/><Relationship Id="rId12" Type="http://schemas.openxmlformats.org/officeDocument/2006/relationships/hyperlink" Target="https://www.sciencedirect.com/topics/medicine-and-dentistry/psychoeducation" TargetMode="External"/><Relationship Id="rId33" Type="http://schemas.openxmlformats.org/officeDocument/2006/relationships/hyperlink" Target="https://www.sciencedirect.com/science/article/pii/S0010440X18300804" TargetMode="External"/><Relationship Id="rId108" Type="http://schemas.openxmlformats.org/officeDocument/2006/relationships/hyperlink" Target="https://www.sciencedirect.com/science/article/pii/S0010440X18300804" TargetMode="External"/><Relationship Id="rId129" Type="http://schemas.openxmlformats.org/officeDocument/2006/relationships/hyperlink" Target="https://doi.org/10.1111/j.1475-3588.2006.00427.x" TargetMode="External"/><Relationship Id="rId54" Type="http://schemas.openxmlformats.org/officeDocument/2006/relationships/hyperlink" Target="https://www.sciencedirect.com/science/article/pii/S0010440X18300804" TargetMode="External"/><Relationship Id="rId75" Type="http://schemas.openxmlformats.org/officeDocument/2006/relationships/hyperlink" Target="https://www.sciencedirect.com/topics/medicine-and-dentistry/study-participant" TargetMode="External"/><Relationship Id="rId96" Type="http://schemas.openxmlformats.org/officeDocument/2006/relationships/hyperlink" Target="https://www.sciencedirect.com/science/article/pii/S0010440X18300804" TargetMode="External"/><Relationship Id="rId140" Type="http://schemas.openxmlformats.org/officeDocument/2006/relationships/hyperlink" Target="https://www.sciencedirect.com/science/article/pii/S0010440X18300804" TargetMode="External"/><Relationship Id="rId161" Type="http://schemas.openxmlformats.org/officeDocument/2006/relationships/hyperlink" Target="https://www.sciencedirect.com/science/article/pii/S0010440X18300804" TargetMode="External"/><Relationship Id="rId6" Type="http://schemas.openxmlformats.org/officeDocument/2006/relationships/settings" Target="settings.xml"/><Relationship Id="rId23" Type="http://schemas.openxmlformats.org/officeDocument/2006/relationships/hyperlink" Target="https://www.sciencedirect.com/science/article/pii/S0010440X18300804" TargetMode="External"/><Relationship Id="rId28" Type="http://schemas.openxmlformats.org/officeDocument/2006/relationships/hyperlink" Target="https://www.sciencedirect.com/science/article/pii/S0010440X18300804" TargetMode="External"/><Relationship Id="rId49" Type="http://schemas.openxmlformats.org/officeDocument/2006/relationships/hyperlink" Target="https://www.sciencedirect.com/science/article/pii/S0010440X18300804" TargetMode="External"/><Relationship Id="rId114" Type="http://schemas.openxmlformats.org/officeDocument/2006/relationships/hyperlink" Target="https://www.sciencedirect.com/science/article/pii/S0010440X18300804" TargetMode="External"/><Relationship Id="rId119" Type="http://schemas.openxmlformats.org/officeDocument/2006/relationships/hyperlink" Target="https://www.sciencedirect.com/science/article/pii/S0010440X18300804" TargetMode="External"/><Relationship Id="rId44" Type="http://schemas.openxmlformats.org/officeDocument/2006/relationships/hyperlink" Target="https://www.sciencedirect.com/science/article/pii/S0010440X18300804" TargetMode="External"/><Relationship Id="rId60" Type="http://schemas.openxmlformats.org/officeDocument/2006/relationships/hyperlink" Target="https://www.sciencedirect.com/topics/medicine-and-dentistry/pervasive-developmental-disorder" TargetMode="External"/><Relationship Id="rId65" Type="http://schemas.openxmlformats.org/officeDocument/2006/relationships/hyperlink" Target="https://www.sciencedirect.com/topics/medicine-and-dentistry/psychometry" TargetMode="External"/><Relationship Id="rId81" Type="http://schemas.openxmlformats.org/officeDocument/2006/relationships/hyperlink" Target="https://www.sciencedirect.com/topics/medicine-and-dentistry/tic-disorder" TargetMode="External"/><Relationship Id="rId86" Type="http://schemas.openxmlformats.org/officeDocument/2006/relationships/hyperlink" Target="https://www.sciencedirect.com/topics/medicine-and-dentistry/generalized-anxiety-disorder" TargetMode="External"/><Relationship Id="rId130" Type="http://schemas.openxmlformats.org/officeDocument/2006/relationships/hyperlink" Target="https://www.sciencedirect.com/science/article/pii/S0010440X18300804" TargetMode="External"/><Relationship Id="rId135" Type="http://schemas.openxmlformats.org/officeDocument/2006/relationships/hyperlink" Target="https://doi.org/10.1007/s10578-015-0544-0" TargetMode="External"/><Relationship Id="rId151" Type="http://schemas.openxmlformats.org/officeDocument/2006/relationships/hyperlink" Target="https://www.sciencedirect.com/science/article/pii/S0010440X18300804" TargetMode="External"/><Relationship Id="rId156" Type="http://schemas.openxmlformats.org/officeDocument/2006/relationships/hyperlink" Target="https://doi.org/10.1186/1475-2832-2-2" TargetMode="External"/><Relationship Id="rId177" Type="http://schemas.openxmlformats.org/officeDocument/2006/relationships/fontTable" Target="fontTable.xml"/><Relationship Id="rId172" Type="http://schemas.openxmlformats.org/officeDocument/2006/relationships/hyperlink" Target="https://doi.org/10.5395/rde.2013.38.1.52" TargetMode="External"/><Relationship Id="rId13" Type="http://schemas.openxmlformats.org/officeDocument/2006/relationships/hyperlink" Target="https://www.sciencedirect.com/topics/psychology/multiple-regression" TargetMode="External"/><Relationship Id="rId18" Type="http://schemas.openxmlformats.org/officeDocument/2006/relationships/hyperlink" Target="https://www.sciencedirect.com/science/article/pii/S0010440X18300804" TargetMode="External"/><Relationship Id="rId39" Type="http://schemas.openxmlformats.org/officeDocument/2006/relationships/hyperlink" Target="https://www.sciencedirect.com/science/article/pii/S0010440X18300804" TargetMode="External"/><Relationship Id="rId109" Type="http://schemas.openxmlformats.org/officeDocument/2006/relationships/hyperlink" Target="http://clinicaltrials.gov/" TargetMode="External"/><Relationship Id="rId34" Type="http://schemas.openxmlformats.org/officeDocument/2006/relationships/hyperlink" Target="https://www.sciencedirect.com/science/article/pii/S0010440X18300804" TargetMode="External"/><Relationship Id="rId50" Type="http://schemas.openxmlformats.org/officeDocument/2006/relationships/hyperlink" Target="https://www.sciencedirect.com/topics/medicine-and-dentistry/psychoeducation" TargetMode="External"/><Relationship Id="rId55" Type="http://schemas.openxmlformats.org/officeDocument/2006/relationships/hyperlink" Target="https://www.sciencedirect.com/science/article/pii/S0010440X18300804" TargetMode="External"/><Relationship Id="rId76" Type="http://schemas.openxmlformats.org/officeDocument/2006/relationships/hyperlink" Target="https://www.sciencedirect.com/science/article/pii/S0010440X18300804" TargetMode="External"/><Relationship Id="rId97" Type="http://schemas.openxmlformats.org/officeDocument/2006/relationships/hyperlink" Target="https://www.sciencedirect.com/science/article/pii/S0010440X18300804" TargetMode="External"/><Relationship Id="rId104" Type="http://schemas.openxmlformats.org/officeDocument/2006/relationships/hyperlink" Target="https://www.sciencedirect.com/topics/medicine-and-dentistry/schizophrenia" TargetMode="External"/><Relationship Id="rId120" Type="http://schemas.openxmlformats.org/officeDocument/2006/relationships/hyperlink" Target="https://doi.org/10.3389/fpsyt.2016.00097" TargetMode="External"/><Relationship Id="rId125" Type="http://schemas.openxmlformats.org/officeDocument/2006/relationships/hyperlink" Target="https://doi.org/10.1016/j.brat.2005.08.007" TargetMode="External"/><Relationship Id="rId141" Type="http://schemas.openxmlformats.org/officeDocument/2006/relationships/hyperlink" Target="https://doi.org/10.1177/1359104598032009" TargetMode="External"/><Relationship Id="rId146" Type="http://schemas.openxmlformats.org/officeDocument/2006/relationships/hyperlink" Target="https://doi.org/10.1192/bjp.bp.114.154518" TargetMode="External"/><Relationship Id="rId167" Type="http://schemas.openxmlformats.org/officeDocument/2006/relationships/hyperlink" Target="https://www.sciencedirect.com/science/article/pii/S0010440X18300804" TargetMode="External"/><Relationship Id="rId7" Type="http://schemas.openxmlformats.org/officeDocument/2006/relationships/webSettings" Target="webSettings.xml"/><Relationship Id="rId71" Type="http://schemas.openxmlformats.org/officeDocument/2006/relationships/hyperlink" Target="https://www.sciencedirect.com/topics/psychology/discriminant-validity" TargetMode="External"/><Relationship Id="rId92" Type="http://schemas.openxmlformats.org/officeDocument/2006/relationships/hyperlink" Target="https://www.sciencedirect.com/science/article/pii/S0010440X18300804" TargetMode="External"/><Relationship Id="rId162" Type="http://schemas.openxmlformats.org/officeDocument/2006/relationships/hyperlink" Target="https://doi.org/10.1097/00004583-198907000-00015" TargetMode="External"/><Relationship Id="rId2" Type="http://schemas.openxmlformats.org/officeDocument/2006/relationships/customXml" Target="../customXml/item2.xml"/><Relationship Id="rId29" Type="http://schemas.openxmlformats.org/officeDocument/2006/relationships/hyperlink" Target="https://www.sciencedirect.com/science/article/pii/S0010440X18300804" TargetMode="External"/><Relationship Id="rId24" Type="http://schemas.openxmlformats.org/officeDocument/2006/relationships/hyperlink" Target="https://www.sciencedirect.com/science/article/pii/S0010440X18300804" TargetMode="External"/><Relationship Id="rId40" Type="http://schemas.openxmlformats.org/officeDocument/2006/relationships/hyperlink" Target="https://www.sciencedirect.com/science/article/pii/S0010440X18300804" TargetMode="External"/><Relationship Id="rId45" Type="http://schemas.openxmlformats.org/officeDocument/2006/relationships/hyperlink" Target="https://www.sciencedirect.com/science/article/pii/S0010440X18300804" TargetMode="External"/><Relationship Id="rId66" Type="http://schemas.openxmlformats.org/officeDocument/2006/relationships/hyperlink" Target="https://www.sciencedirect.com/science/article/pii/S0010440X18300804" TargetMode="External"/><Relationship Id="rId87" Type="http://schemas.openxmlformats.org/officeDocument/2006/relationships/hyperlink" Target="https://www.sciencedirect.com/science/article/pii/S0010440X18300804" TargetMode="External"/><Relationship Id="rId110" Type="http://schemas.openxmlformats.org/officeDocument/2006/relationships/hyperlink" Target="http://clinicaltrials.gov/show/NCT00231985" TargetMode="External"/><Relationship Id="rId115" Type="http://schemas.openxmlformats.org/officeDocument/2006/relationships/hyperlink" Target="https://www.sciencedirect.com/science/article/pii/S0010440X18300804" TargetMode="External"/><Relationship Id="rId131" Type="http://schemas.openxmlformats.org/officeDocument/2006/relationships/hyperlink" Target="https://doi.org/10.1037/a0025558" TargetMode="External"/><Relationship Id="rId136" Type="http://schemas.openxmlformats.org/officeDocument/2006/relationships/hyperlink" Target="https://www.sciencedirect.com/science/article/pii/S0010440X18300804" TargetMode="External"/><Relationship Id="rId157" Type="http://schemas.openxmlformats.org/officeDocument/2006/relationships/hyperlink" Target="https://www.sciencedirect.com/science/article/pii/S0010440X18300804" TargetMode="External"/><Relationship Id="rId178" Type="http://schemas.openxmlformats.org/officeDocument/2006/relationships/theme" Target="theme/theme1.xml"/><Relationship Id="rId61" Type="http://schemas.openxmlformats.org/officeDocument/2006/relationships/hyperlink" Target="https://www.sciencedirect.com/topics/medicine-and-dentistry/schizophrenia" TargetMode="External"/><Relationship Id="rId82" Type="http://schemas.openxmlformats.org/officeDocument/2006/relationships/hyperlink" Target="https://www.sciencedirect.com/science/article/pii/S0010440X18300804" TargetMode="External"/><Relationship Id="rId152" Type="http://schemas.openxmlformats.org/officeDocument/2006/relationships/hyperlink" Target="https://doi.org/10.1016/j.jpsychores.2006.07.019" TargetMode="External"/><Relationship Id="rId173" Type="http://schemas.openxmlformats.org/officeDocument/2006/relationships/hyperlink" Target="https://www.sciencedirect.com/science/article/pii/S0010440X18300804" TargetMode="External"/><Relationship Id="rId19" Type="http://schemas.openxmlformats.org/officeDocument/2006/relationships/hyperlink" Target="https://www.sciencedirect.com/topics/medicine-and-dentistry/reactive-attachment-disorder" TargetMode="External"/><Relationship Id="rId14" Type="http://schemas.openxmlformats.org/officeDocument/2006/relationships/hyperlink" Target="https://www.sciencedirect.com/topics/psychology/generalized-linear-model" TargetMode="External"/><Relationship Id="rId30" Type="http://schemas.openxmlformats.org/officeDocument/2006/relationships/hyperlink" Target="https://www.sciencedirect.com/topics/medicine-and-dentistry/psychiatric-diagnosis" TargetMode="External"/><Relationship Id="rId35" Type="http://schemas.openxmlformats.org/officeDocument/2006/relationships/hyperlink" Target="https://www.sciencedirect.com/science/article/pii/S0010440X18300804" TargetMode="External"/><Relationship Id="rId56" Type="http://schemas.openxmlformats.org/officeDocument/2006/relationships/hyperlink" Target="https://www.sciencedirect.com/topics/medicine-and-dentistry/clinical-global-impression" TargetMode="External"/><Relationship Id="rId77" Type="http://schemas.openxmlformats.org/officeDocument/2006/relationships/hyperlink" Target="https://www.sciencedirect.com/topics/psychology/multiple-regression" TargetMode="External"/><Relationship Id="rId100" Type="http://schemas.openxmlformats.org/officeDocument/2006/relationships/hyperlink" Target="https://www.sciencedirect.com/topics/medicine-and-dentistry/psychiatric-diagnosis" TargetMode="External"/><Relationship Id="rId105" Type="http://schemas.openxmlformats.org/officeDocument/2006/relationships/hyperlink" Target="https://www.sciencedirect.com/science/article/pii/S0010440X18300804" TargetMode="External"/><Relationship Id="rId126" Type="http://schemas.openxmlformats.org/officeDocument/2006/relationships/hyperlink" Target="https://www.sciencedirect.com/science/article/pii/S0010440X18300804" TargetMode="External"/><Relationship Id="rId147" Type="http://schemas.openxmlformats.org/officeDocument/2006/relationships/hyperlink" Target="https://www.sciencedirect.com/science/article/pii/S0010440X18300804" TargetMode="External"/><Relationship Id="rId168" Type="http://schemas.openxmlformats.org/officeDocument/2006/relationships/hyperlink" Target="https://www.sciencedirect.com/science/article/pii/S0010440X18300804" TargetMode="External"/><Relationship Id="rId8" Type="http://schemas.openxmlformats.org/officeDocument/2006/relationships/hyperlink" Target="https://doi.org/10.1016/j.comppsych.2018.04.008" TargetMode="External"/><Relationship Id="rId51" Type="http://schemas.openxmlformats.org/officeDocument/2006/relationships/hyperlink" Target="https://www.sciencedirect.com/science/article/pii/S0010440X18300804" TargetMode="External"/><Relationship Id="rId72" Type="http://schemas.openxmlformats.org/officeDocument/2006/relationships/hyperlink" Target="https://www.sciencedirect.com/science/article/pii/S0010440X18300804" TargetMode="External"/><Relationship Id="rId93" Type="http://schemas.openxmlformats.org/officeDocument/2006/relationships/hyperlink" Target="https://www.sciencedirect.com/science/article/pii/S0010440X18300804" TargetMode="External"/><Relationship Id="rId98" Type="http://schemas.openxmlformats.org/officeDocument/2006/relationships/hyperlink" Target="https://www.sciencedirect.com/science/article/pii/S0010440X18300804" TargetMode="External"/><Relationship Id="rId121" Type="http://schemas.openxmlformats.org/officeDocument/2006/relationships/hyperlink" Target="https://www.sciencedirect.com/science/article/pii/S0010440X18300804" TargetMode="External"/><Relationship Id="rId142" Type="http://schemas.openxmlformats.org/officeDocument/2006/relationships/hyperlink" Target="https://www.sciencedirect.com/science/article/pii/S0010440X18300804" TargetMode="External"/><Relationship Id="rId163" Type="http://schemas.openxmlformats.org/officeDocument/2006/relationships/hyperlink" Target="https://www.sciencedirect.com/science/article/pii/S0010440X18300804" TargetMode="External"/><Relationship Id="rId3" Type="http://schemas.openxmlformats.org/officeDocument/2006/relationships/customXml" Target="../customXml/item3.xml"/><Relationship Id="rId25" Type="http://schemas.openxmlformats.org/officeDocument/2006/relationships/hyperlink" Target="https://www.sciencedirect.com/science/article/pii/S0010440X18300804" TargetMode="External"/><Relationship Id="rId46" Type="http://schemas.openxmlformats.org/officeDocument/2006/relationships/hyperlink" Target="https://www.sciencedirect.com/science/article/pii/S0010440X18300804" TargetMode="External"/><Relationship Id="rId67" Type="http://schemas.openxmlformats.org/officeDocument/2006/relationships/hyperlink" Target="https://www.sciencedirect.com/topics/medicine-and-dentistry/test-retest-reliability" TargetMode="External"/><Relationship Id="rId116" Type="http://schemas.openxmlformats.org/officeDocument/2006/relationships/hyperlink" Target="https://doi.org/10.1001/archpsyc.1993.01820210068008" TargetMode="External"/><Relationship Id="rId137" Type="http://schemas.openxmlformats.org/officeDocument/2006/relationships/hyperlink" Target="https://doi.org/10.5152/tpa.2014.1947" TargetMode="External"/><Relationship Id="rId158" Type="http://schemas.openxmlformats.org/officeDocument/2006/relationships/hyperlink" Target="https://doi.org/10.1001/jama.2010.607" TargetMode="External"/><Relationship Id="rId20" Type="http://schemas.openxmlformats.org/officeDocument/2006/relationships/hyperlink" Target="https://www.sciencedirect.com/science/article/pii/S0010440X18300804" TargetMode="External"/><Relationship Id="rId41" Type="http://schemas.openxmlformats.org/officeDocument/2006/relationships/hyperlink" Target="https://www.sciencedirect.com/science/article/pii/S0010440X18300804" TargetMode="External"/><Relationship Id="rId62" Type="http://schemas.openxmlformats.org/officeDocument/2006/relationships/hyperlink" Target="https://www.sciencedirect.com/topics/medicine-and-dentistry/psychiatric-diagnosis" TargetMode="External"/><Relationship Id="rId83" Type="http://schemas.openxmlformats.org/officeDocument/2006/relationships/hyperlink" Target="https://www.sciencedirect.com/topics/medicine-and-dentistry/psychiatric-diagnosis" TargetMode="External"/><Relationship Id="rId88" Type="http://schemas.openxmlformats.org/officeDocument/2006/relationships/hyperlink" Target="https://www.sciencedirect.com/topics/medicine-and-dentistry/depression-co-morbidities" TargetMode="External"/><Relationship Id="rId111" Type="http://schemas.openxmlformats.org/officeDocument/2006/relationships/hyperlink" Target="https://www.sciencedirect.com/topics/psychology/disclosure" TargetMode="External"/><Relationship Id="rId132" Type="http://schemas.openxmlformats.org/officeDocument/2006/relationships/hyperlink" Target="https://www.sciencedirect.com/science/article/pii/S0010440X18300804" TargetMode="External"/><Relationship Id="rId153" Type="http://schemas.openxmlformats.org/officeDocument/2006/relationships/hyperlink" Target="https://www.sciencedirect.com/science/article/pii/S0010440X18300804" TargetMode="External"/><Relationship Id="rId174" Type="http://schemas.openxmlformats.org/officeDocument/2006/relationships/hyperlink" Target="https://doi.org/10.3389/fpsyg.2012.00111" TargetMode="External"/><Relationship Id="rId15" Type="http://schemas.openxmlformats.org/officeDocument/2006/relationships/hyperlink" Target="https://www.sciencedirect.com/topics/medicine-and-dentistry/gilles-de-la-tourette-syndrome" TargetMode="External"/><Relationship Id="rId36" Type="http://schemas.openxmlformats.org/officeDocument/2006/relationships/hyperlink" Target="https://www.sciencedirect.com/science/article/pii/S0010440X18300804" TargetMode="External"/><Relationship Id="rId57" Type="http://schemas.openxmlformats.org/officeDocument/2006/relationships/hyperlink" Target="https://www.sciencedirect.com/topics/medicine-and-dentistry/tic-disorder" TargetMode="External"/><Relationship Id="rId106" Type="http://schemas.openxmlformats.org/officeDocument/2006/relationships/hyperlink" Target="https://www.sciencedirect.com/science/article/pii/S0010440X18300804" TargetMode="External"/><Relationship Id="rId127" Type="http://schemas.openxmlformats.org/officeDocument/2006/relationships/hyperlink" Target="https://doi.org/10.1093/hsw/15.2.107" TargetMode="External"/><Relationship Id="rId10" Type="http://schemas.openxmlformats.org/officeDocument/2006/relationships/hyperlink" Target="https://www.sciencedirect.com/topics/medicine-and-dentistry/gilles-de-la-tourette-syndrome" TargetMode="External"/><Relationship Id="rId31" Type="http://schemas.openxmlformats.org/officeDocument/2006/relationships/hyperlink" Target="https://www.sciencedirect.com/science/article/pii/S0010440X18300804" TargetMode="External"/><Relationship Id="rId52" Type="http://schemas.openxmlformats.org/officeDocument/2006/relationships/hyperlink" Target="https://www.sciencedirect.com/science/article/pii/S0010440X18300804" TargetMode="External"/><Relationship Id="rId73" Type="http://schemas.openxmlformats.org/officeDocument/2006/relationships/hyperlink" Target="https://www.sciencedirect.com/topics/medicine-and-dentistry/psychoeducation" TargetMode="External"/><Relationship Id="rId78" Type="http://schemas.openxmlformats.org/officeDocument/2006/relationships/hyperlink" Target="https://www.sciencedirect.com/topics/psychology/generalized-linear-model" TargetMode="External"/><Relationship Id="rId94" Type="http://schemas.openxmlformats.org/officeDocument/2006/relationships/hyperlink" Target="https://www.sciencedirect.com/science/article/pii/S0010440X18300804" TargetMode="External"/><Relationship Id="rId99" Type="http://schemas.openxmlformats.org/officeDocument/2006/relationships/hyperlink" Target="https://www.sciencedirect.com/topics/psychology/multiple-regression" TargetMode="External"/><Relationship Id="rId101" Type="http://schemas.openxmlformats.org/officeDocument/2006/relationships/hyperlink" Target="https://www.sciencedirect.com/topics/psychology/self-evaluations" TargetMode="External"/><Relationship Id="rId122" Type="http://schemas.openxmlformats.org/officeDocument/2006/relationships/hyperlink" Target="https://doi.org/10.1034/j.1600-0447.2001.00147.x" TargetMode="External"/><Relationship Id="rId143" Type="http://schemas.openxmlformats.org/officeDocument/2006/relationships/hyperlink" Target="https://doi.org/10.1017/S0021963098002480" TargetMode="External"/><Relationship Id="rId148" Type="http://schemas.openxmlformats.org/officeDocument/2006/relationships/hyperlink" Target="https://doi.org/10.1016/S0005-7967(00)00048-6" TargetMode="External"/><Relationship Id="rId164" Type="http://schemas.openxmlformats.org/officeDocument/2006/relationships/hyperlink" Target="https://www.sciencedirect.com/science/article/pii/S0010440X18300804" TargetMode="External"/><Relationship Id="rId169" Type="http://schemas.openxmlformats.org/officeDocument/2006/relationships/hyperlink" Target="https://doi.org/10.1007/s10802-014-9940-3"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www.sciencedirect.com/science/article/pii/S0010440X18300804" TargetMode="External"/><Relationship Id="rId47" Type="http://schemas.openxmlformats.org/officeDocument/2006/relationships/hyperlink" Target="https://www.sciencedirect.com/topics/medicine-and-dentistry/compulsive-behavior" TargetMode="External"/><Relationship Id="rId68" Type="http://schemas.openxmlformats.org/officeDocument/2006/relationships/hyperlink" Target="https://www.sciencedirect.com/topics/medicine-and-dentistry/outpatient" TargetMode="External"/><Relationship Id="rId89" Type="http://schemas.openxmlformats.org/officeDocument/2006/relationships/hyperlink" Target="https://www.sciencedirect.com/topics/medicine-and-dentistry/tic-disorder" TargetMode="External"/><Relationship Id="rId112" Type="http://schemas.openxmlformats.org/officeDocument/2006/relationships/hyperlink" Target="https://www.sciencedirect.com/topics/medicine-and-dentistry/obsessive-compulsive-disorder" TargetMode="External"/><Relationship Id="rId133" Type="http://schemas.openxmlformats.org/officeDocument/2006/relationships/hyperlink" Target="https://doi.org/10.1007/s10879-010-9167-8" TargetMode="External"/><Relationship Id="rId154" Type="http://schemas.openxmlformats.org/officeDocument/2006/relationships/hyperlink" Target="https://doi.org/10.1037/a0028931" TargetMode="External"/><Relationship Id="rId175" Type="http://schemas.openxmlformats.org/officeDocument/2006/relationships/hyperlink" Target="https://www.sciencedirect.com/science/article/pii/S0010440X18300804" TargetMode="External"/><Relationship Id="rId16" Type="http://schemas.openxmlformats.org/officeDocument/2006/relationships/hyperlink" Target="https://www.sciencedirect.com/topics/medicine-and-dentistry/tic-disorder" TargetMode="External"/><Relationship Id="rId37" Type="http://schemas.openxmlformats.org/officeDocument/2006/relationships/hyperlink" Target="https://www.sciencedirect.com/science/article/pii/S0010440X18300804" TargetMode="External"/><Relationship Id="rId58" Type="http://schemas.openxmlformats.org/officeDocument/2006/relationships/hyperlink" Target="https://www.sciencedirect.com/topics/medicine-and-dentistry/mood-disorder" TargetMode="External"/><Relationship Id="rId79" Type="http://schemas.openxmlformats.org/officeDocument/2006/relationships/hyperlink" Target="https://www.sciencedirect.com/topics/medicine-and-dentistry/alginic-acid" TargetMode="External"/><Relationship Id="rId102" Type="http://schemas.openxmlformats.org/officeDocument/2006/relationships/hyperlink" Target="https://www.sciencedirect.com/topics/psychology/cognitive-skill" TargetMode="External"/><Relationship Id="rId123" Type="http://schemas.openxmlformats.org/officeDocument/2006/relationships/hyperlink" Target="https://www.sciencedirect.com/science/article/pii/S0010440X18300804" TargetMode="External"/><Relationship Id="rId144" Type="http://schemas.openxmlformats.org/officeDocument/2006/relationships/hyperlink" Target="https://www.sciencedirect.com/science/article/pii/S0010440X18300804" TargetMode="External"/><Relationship Id="rId90" Type="http://schemas.openxmlformats.org/officeDocument/2006/relationships/hyperlink" Target="https://www.sciencedirect.com/science/article/pii/S0010440X18300804" TargetMode="External"/><Relationship Id="rId165" Type="http://schemas.openxmlformats.org/officeDocument/2006/relationships/hyperlink" Target="https://www.sciencedirect.com/science/article/pii/S0010440X18300804" TargetMode="External"/><Relationship Id="rId27" Type="http://schemas.openxmlformats.org/officeDocument/2006/relationships/hyperlink" Target="https://www.sciencedirect.com/science/article/pii/S0010440X18300804" TargetMode="External"/><Relationship Id="rId48" Type="http://schemas.openxmlformats.org/officeDocument/2006/relationships/hyperlink" Target="https://www.sciencedirect.com/science/article/pii/S0010440X18300804" TargetMode="External"/><Relationship Id="rId69" Type="http://schemas.openxmlformats.org/officeDocument/2006/relationships/hyperlink" Target="https://www.sciencedirect.com/science/article/pii/S0010440X18300804" TargetMode="External"/><Relationship Id="rId113" Type="http://schemas.openxmlformats.org/officeDocument/2006/relationships/hyperlink" Target="https://www.sciencedirect.com/topics/medicine-and-dentistry/gilles-de-la-tourette-syndrome" TargetMode="External"/><Relationship Id="rId134" Type="http://schemas.openxmlformats.org/officeDocument/2006/relationships/hyperlink" Target="https://www.sciencedirect.com/science/article/pii/S0010440X18300804" TargetMode="External"/><Relationship Id="rId80" Type="http://schemas.openxmlformats.org/officeDocument/2006/relationships/hyperlink" Target="https://www.sciencedirect.com/topics/psychology/multivariate-regression" TargetMode="External"/><Relationship Id="rId155" Type="http://schemas.openxmlformats.org/officeDocument/2006/relationships/hyperlink" Target="https://www.sciencedirect.com/science/article/pii/S0010440X18300804" TargetMode="External"/><Relationship Id="rId176" Type="http://schemas.openxmlformats.org/officeDocument/2006/relationships/hyperlink" Target="https://www.sciencedirect.com/science/article/pii/S0010440X18300804" TargetMode="External"/><Relationship Id="rId17" Type="http://schemas.openxmlformats.org/officeDocument/2006/relationships/hyperlink" Target="https://www.sciencedirect.com/science/article/pii/S0010440X18300804" TargetMode="External"/><Relationship Id="rId38" Type="http://schemas.openxmlformats.org/officeDocument/2006/relationships/hyperlink" Target="https://www.sciencedirect.com/science/article/pii/S0010440X18300804" TargetMode="External"/><Relationship Id="rId59" Type="http://schemas.openxmlformats.org/officeDocument/2006/relationships/hyperlink" Target="https://www.sciencedirect.com/topics/psychology/screening" TargetMode="External"/><Relationship Id="rId103" Type="http://schemas.openxmlformats.org/officeDocument/2006/relationships/hyperlink" Target="https://www.sciencedirect.com/topics/medicine-and-dentistry/compulsive-behavior" TargetMode="External"/><Relationship Id="rId124" Type="http://schemas.openxmlformats.org/officeDocument/2006/relationships/hyperlink" Target="https://www.sciencedirect.com/science/article/pii/S0010440X18300804" TargetMode="External"/><Relationship Id="rId70" Type="http://schemas.openxmlformats.org/officeDocument/2006/relationships/hyperlink" Target="https://www.sciencedirect.com/topics/psychology/convergent-validity" TargetMode="External"/><Relationship Id="rId91" Type="http://schemas.openxmlformats.org/officeDocument/2006/relationships/hyperlink" Target="https://www.sciencedirect.com/science/article/pii/S0010440X18300804" TargetMode="External"/><Relationship Id="rId145" Type="http://schemas.openxmlformats.org/officeDocument/2006/relationships/hyperlink" Target="https://www.sciencedirect.com/science/article/pii/S0010440X18300804" TargetMode="External"/><Relationship Id="rId166" Type="http://schemas.openxmlformats.org/officeDocument/2006/relationships/hyperlink" Target="https://www.sciencedirect.com/science/article/pii/S0010440X18300804" TargetMode="Externa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F2ED9-8198-4280-A849-D2069F46B789}">
  <ds:schemaRefs>
    <ds:schemaRef ds:uri="http://schemas.microsoft.com/sharepoint/v3/contenttype/forms"/>
  </ds:schemaRefs>
</ds:datastoreItem>
</file>

<file path=customXml/itemProps2.xml><?xml version="1.0" encoding="utf-8"?>
<ds:datastoreItem xmlns:ds="http://schemas.openxmlformats.org/officeDocument/2006/customXml" ds:itemID="{2D16D9B6-73D0-447D-8DC5-B917FEDA3A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12F55C-D178-4A39-9B9E-99A670929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9015</Words>
  <Characters>54817</Characters>
  <Application>Microsoft Office Word</Application>
  <DocSecurity>8</DocSecurity>
  <Lines>721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cp:revision>
  <dcterms:created xsi:type="dcterms:W3CDTF">2019-10-04T15:54:00Z</dcterms:created>
  <dcterms:modified xsi:type="dcterms:W3CDTF">2019-10-21T16:27:00Z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