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681DABBE" w:rsidR="000A7622" w:rsidRPr="00C04F25" w:rsidRDefault="004D4A3A" w:rsidP="00D14423">
      <w:pPr>
        <w:autoSpaceDE w:val="0"/>
        <w:autoSpaceDN w:val="0"/>
        <w:adjustRightInd w:val="0"/>
        <w:rPr>
          <w:rFonts w:cstheme="minorHAnsi"/>
          <w:b/>
          <w:bCs/>
          <w:i/>
          <w:iCs/>
          <w:sz w:val="32"/>
          <w:szCs w:val="32"/>
        </w:rPr>
      </w:pPr>
      <w:r>
        <w:rPr>
          <w:rFonts w:cstheme="minorHAnsi"/>
          <w:b/>
          <w:bCs/>
          <w:i/>
          <w:iCs/>
          <w:sz w:val="32"/>
          <w:szCs w:val="32"/>
        </w:rPr>
        <w:t xml:space="preserve">Dentistry </w:t>
      </w:r>
      <w:r w:rsidR="000A7622" w:rsidRPr="00C04F25">
        <w:rPr>
          <w:rFonts w:cstheme="minorHAnsi"/>
          <w:b/>
          <w:bCs/>
          <w:i/>
          <w:iCs/>
          <w:sz w:val="32"/>
          <w:szCs w:val="32"/>
        </w:rPr>
        <w:t>Faculty Research and Publications/</w:t>
      </w:r>
      <w:r>
        <w:rPr>
          <w:rFonts w:cstheme="minorHAnsi"/>
          <w:b/>
          <w:bCs/>
          <w:i/>
          <w:iCs/>
          <w:sz w:val="32"/>
          <w:szCs w:val="32"/>
        </w:rPr>
        <w:t>School</w:t>
      </w:r>
      <w:r w:rsidR="009732A9">
        <w:rPr>
          <w:rFonts w:cstheme="minorHAnsi"/>
          <w:b/>
          <w:bCs/>
          <w:i/>
          <w:iCs/>
          <w:sz w:val="32"/>
          <w:szCs w:val="32"/>
        </w:rPr>
        <w:t xml:space="preserve"> of </w:t>
      </w:r>
      <w:r>
        <w:rPr>
          <w:rFonts w:cstheme="minorHAnsi"/>
          <w:b/>
          <w:bCs/>
          <w:i/>
          <w:iCs/>
          <w:sz w:val="32"/>
          <w:szCs w:val="32"/>
        </w:rPr>
        <w:t>Dentistry</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D44F7BE" w14:textId="77777777" w:rsidR="00C77906" w:rsidRPr="005D5771" w:rsidRDefault="00240EFB" w:rsidP="005D5771">
      <w:pPr>
        <w:spacing w:after="0"/>
        <w:rPr>
          <w:sz w:val="24"/>
          <w:szCs w:val="24"/>
        </w:rPr>
      </w:pPr>
      <w:r w:rsidRPr="005D5771">
        <w:rPr>
          <w:i/>
          <w:sz w:val="24"/>
          <w:szCs w:val="24"/>
          <w:lang w:val="fr-FR"/>
        </w:rPr>
        <w:t xml:space="preserve">International Journal of </w:t>
      </w:r>
      <w:proofErr w:type="spellStart"/>
      <w:r w:rsidRPr="005D5771">
        <w:rPr>
          <w:i/>
          <w:sz w:val="24"/>
          <w:szCs w:val="24"/>
          <w:lang w:val="fr-FR"/>
        </w:rPr>
        <w:t>Nanomedicine</w:t>
      </w:r>
      <w:proofErr w:type="spellEnd"/>
      <w:r w:rsidR="000A7622" w:rsidRPr="005D5771">
        <w:rPr>
          <w:sz w:val="24"/>
          <w:szCs w:val="24"/>
          <w:lang w:val="fr-FR"/>
        </w:rPr>
        <w:t xml:space="preserve">, Vol. </w:t>
      </w:r>
      <w:r w:rsidRPr="005D5771">
        <w:rPr>
          <w:sz w:val="24"/>
          <w:szCs w:val="24"/>
          <w:lang w:val="fr-FR"/>
        </w:rPr>
        <w:t>2020</w:t>
      </w:r>
      <w:r w:rsidR="000A7622" w:rsidRPr="005D5771">
        <w:rPr>
          <w:sz w:val="24"/>
          <w:szCs w:val="24"/>
          <w:lang w:val="fr-FR"/>
        </w:rPr>
        <w:t xml:space="preserve"> (</w:t>
      </w:r>
      <w:proofErr w:type="spellStart"/>
      <w:r w:rsidRPr="005D5771">
        <w:rPr>
          <w:sz w:val="24"/>
          <w:szCs w:val="24"/>
          <w:lang w:val="fr-FR"/>
        </w:rPr>
        <w:t>January</w:t>
      </w:r>
      <w:proofErr w:type="spellEnd"/>
      <w:r w:rsidRPr="005D5771">
        <w:rPr>
          <w:sz w:val="24"/>
          <w:szCs w:val="24"/>
          <w:lang w:val="fr-FR"/>
        </w:rPr>
        <w:t xml:space="preserve"> 2020</w:t>
      </w:r>
      <w:proofErr w:type="gramStart"/>
      <w:r w:rsidR="000A7622" w:rsidRPr="005D5771">
        <w:rPr>
          <w:sz w:val="24"/>
          <w:szCs w:val="24"/>
          <w:lang w:val="fr-FR"/>
        </w:rPr>
        <w:t>):</w:t>
      </w:r>
      <w:proofErr w:type="gramEnd"/>
      <w:r w:rsidR="000A7622" w:rsidRPr="005D5771">
        <w:rPr>
          <w:sz w:val="24"/>
          <w:szCs w:val="24"/>
          <w:lang w:val="fr-FR"/>
        </w:rPr>
        <w:t xml:space="preserve"> </w:t>
      </w:r>
      <w:r w:rsidRPr="005D5771">
        <w:rPr>
          <w:sz w:val="24"/>
          <w:szCs w:val="24"/>
          <w:lang w:val="fr-FR"/>
        </w:rPr>
        <w:t>363-386</w:t>
      </w:r>
      <w:r w:rsidR="000A7622" w:rsidRPr="005D5771">
        <w:rPr>
          <w:sz w:val="24"/>
          <w:szCs w:val="24"/>
          <w:lang w:val="fr-FR"/>
        </w:rPr>
        <w:t xml:space="preserve">. </w:t>
      </w:r>
      <w:hyperlink r:id="rId8" w:history="1">
        <w:r w:rsidR="000A7622" w:rsidRPr="005D5771">
          <w:rPr>
            <w:color w:val="0563C1" w:themeColor="hyperlink"/>
            <w:sz w:val="24"/>
            <w:szCs w:val="24"/>
            <w:u w:val="single"/>
            <w:lang w:val="fr-FR"/>
          </w:rPr>
          <w:t>DOI</w:t>
        </w:r>
      </w:hyperlink>
      <w:r w:rsidR="000A7622" w:rsidRPr="005D5771">
        <w:rPr>
          <w:sz w:val="24"/>
          <w:szCs w:val="24"/>
          <w:lang w:val="fr-FR"/>
        </w:rPr>
        <w:t xml:space="preserve">. </w:t>
      </w:r>
      <w:r w:rsidR="000A7622" w:rsidRPr="005D5771">
        <w:rPr>
          <w:sz w:val="24"/>
          <w:szCs w:val="24"/>
        </w:rPr>
        <w:t xml:space="preserve">This article is </w:t>
      </w:r>
    </w:p>
    <w:p w14:paraId="16AC3004" w14:textId="498AA644" w:rsidR="00440BC4" w:rsidRDefault="00C77906" w:rsidP="00EB336E">
      <w:pPr>
        <w:rPr>
          <w:b/>
          <w:bCs/>
          <w:sz w:val="24"/>
          <w:szCs w:val="24"/>
        </w:rPr>
      </w:pPr>
      <w:r w:rsidRPr="005D5771">
        <w:rPr>
          <w:sz w:val="24"/>
          <w:szCs w:val="24"/>
        </w:rPr>
        <w:t xml:space="preserve">© 2020 </w:t>
      </w:r>
      <w:proofErr w:type="spellStart"/>
      <w:r w:rsidRPr="005D5771">
        <w:rPr>
          <w:sz w:val="24"/>
          <w:szCs w:val="24"/>
        </w:rPr>
        <w:t>Derakhshankhah</w:t>
      </w:r>
      <w:proofErr w:type="spellEnd"/>
      <w:r w:rsidRPr="005D5771">
        <w:rPr>
          <w:sz w:val="24"/>
          <w:szCs w:val="24"/>
        </w:rPr>
        <w:t xml:space="preserve"> et al. This work is published and licensed by Dove Medical Press Limited.</w:t>
      </w:r>
      <w:r w:rsidR="00B95217" w:rsidRPr="005D5771">
        <w:rPr>
          <w:sz w:val="24"/>
          <w:szCs w:val="24"/>
        </w:rPr>
        <w:t xml:space="preserve"> P</w:t>
      </w:r>
      <w:r w:rsidR="000A7622" w:rsidRPr="005D5771">
        <w:rPr>
          <w:sz w:val="24"/>
          <w:szCs w:val="24"/>
        </w:rPr>
        <w:t xml:space="preserve">ermission has been granted for this version to appear in </w:t>
      </w:r>
      <w:hyperlink r:id="rId9" w:history="1">
        <w:r w:rsidR="000A7622" w:rsidRPr="005D5771">
          <w:rPr>
            <w:color w:val="0563C1" w:themeColor="hyperlink"/>
            <w:sz w:val="24"/>
            <w:szCs w:val="24"/>
            <w:u w:val="single"/>
          </w:rPr>
          <w:t>e-Publications@Marquette</w:t>
        </w:r>
      </w:hyperlink>
      <w:r w:rsidR="000A7622" w:rsidRPr="005D5771">
        <w:rPr>
          <w:sz w:val="24"/>
          <w:szCs w:val="24"/>
        </w:rPr>
        <w:t xml:space="preserve">. </w:t>
      </w:r>
      <w:r w:rsidR="00EB336E" w:rsidRPr="005D5771">
        <w:rPr>
          <w:sz w:val="24"/>
          <w:szCs w:val="24"/>
        </w:rPr>
        <w:t xml:space="preserve">The full terms of this license are available at https://www.dovepress.com/terms.php and incorporate the Creative Commons Attribution - </w:t>
      </w:r>
      <w:proofErr w:type="gramStart"/>
      <w:r w:rsidR="00EB336E" w:rsidRPr="005D5771">
        <w:rPr>
          <w:sz w:val="24"/>
          <w:szCs w:val="24"/>
        </w:rPr>
        <w:t>Non Commercial</w:t>
      </w:r>
      <w:proofErr w:type="gramEnd"/>
      <w:r w:rsidR="00EB336E" w:rsidRPr="005D5771">
        <w:rPr>
          <w:sz w:val="24"/>
          <w:szCs w:val="24"/>
        </w:rPr>
        <w:t xml:space="preserve"> (</w:t>
      </w:r>
      <w:proofErr w:type="spellStart"/>
      <w:r w:rsidR="00EB336E" w:rsidRPr="005D5771">
        <w:rPr>
          <w:sz w:val="24"/>
          <w:szCs w:val="24"/>
        </w:rPr>
        <w:t>unported</w:t>
      </w:r>
      <w:proofErr w:type="spellEnd"/>
      <w:r w:rsidR="00EB336E" w:rsidRPr="005D5771">
        <w:rPr>
          <w:sz w:val="24"/>
          <w:szCs w:val="24"/>
        </w:rPr>
        <w:t>, v3.0) License.</w:t>
      </w:r>
      <w:r w:rsidR="000A7622" w:rsidRPr="005D5771">
        <w:rPr>
          <w:b/>
          <w:bCs/>
          <w:sz w:val="24"/>
          <w:szCs w:val="24"/>
        </w:rPr>
        <w:t xml:space="preserve"> </w:t>
      </w:r>
      <w:bookmarkEnd w:id="1"/>
    </w:p>
    <w:p w14:paraId="2D17A2AC" w14:textId="77777777" w:rsidR="001C1F3D" w:rsidRPr="005D5771" w:rsidRDefault="001C1F3D" w:rsidP="00EB336E">
      <w:pPr>
        <w:rPr>
          <w:b/>
          <w:bCs/>
          <w:sz w:val="24"/>
          <w:szCs w:val="24"/>
        </w:rPr>
      </w:pPr>
    </w:p>
    <w:p w14:paraId="450B1FCF" w14:textId="6AE579CB" w:rsidR="000B7727" w:rsidRDefault="000B7727" w:rsidP="004D4A3A">
      <w:pPr>
        <w:pStyle w:val="Title"/>
      </w:pPr>
      <w:r w:rsidRPr="000B7727">
        <w:t>Biomedical Applications of Zeolitic Nanoparticles, with an Emphasis on Medical Interventions</w:t>
      </w:r>
    </w:p>
    <w:p w14:paraId="509FE2ED" w14:textId="77777777" w:rsidR="004D4A3A" w:rsidRDefault="004D4A3A" w:rsidP="001042D5">
      <w:pPr>
        <w:rPr>
          <w:rFonts w:cstheme="minorHAnsi"/>
          <w:b/>
          <w:bCs/>
          <w:sz w:val="24"/>
          <w:szCs w:val="24"/>
        </w:rPr>
      </w:pPr>
    </w:p>
    <w:p w14:paraId="454A26F1" w14:textId="10DAA1FE" w:rsidR="00B32065" w:rsidRPr="001C1F3D" w:rsidRDefault="00F757F0" w:rsidP="001C1F3D">
      <w:pPr>
        <w:pStyle w:val="NoSpacing"/>
        <w:rPr>
          <w:sz w:val="32"/>
          <w:szCs w:val="32"/>
        </w:rPr>
      </w:pPr>
      <w:r w:rsidRPr="001C1F3D">
        <w:rPr>
          <w:sz w:val="32"/>
          <w:szCs w:val="32"/>
        </w:rPr>
        <w:t xml:space="preserve">Hossein </w:t>
      </w:r>
      <w:proofErr w:type="spellStart"/>
      <w:r w:rsidRPr="001C1F3D">
        <w:rPr>
          <w:sz w:val="32"/>
          <w:szCs w:val="32"/>
        </w:rPr>
        <w:t>Derakhshankhah</w:t>
      </w:r>
      <w:proofErr w:type="spellEnd"/>
    </w:p>
    <w:p w14:paraId="3EAA6C73" w14:textId="00029AC3" w:rsidR="00B32065" w:rsidRPr="001C1F3D" w:rsidRDefault="00B32065" w:rsidP="001C1F3D">
      <w:pPr>
        <w:pStyle w:val="NoSpacing"/>
        <w:rPr>
          <w:sz w:val="24"/>
          <w:szCs w:val="24"/>
        </w:rPr>
      </w:pPr>
      <w:r w:rsidRPr="001C1F3D">
        <w:rPr>
          <w:sz w:val="24"/>
          <w:szCs w:val="24"/>
        </w:rPr>
        <w:t>Pharmaceutical Sciences Research Center, Health Institute, Kermanshah University of Medical Sciences, Kermanshah, Iran</w:t>
      </w:r>
    </w:p>
    <w:p w14:paraId="742A362D" w14:textId="03314189" w:rsidR="005E2351" w:rsidRPr="001C1F3D" w:rsidRDefault="005E2351" w:rsidP="001C1F3D">
      <w:pPr>
        <w:pStyle w:val="NoSpacing"/>
        <w:rPr>
          <w:sz w:val="24"/>
          <w:szCs w:val="24"/>
        </w:rPr>
      </w:pPr>
      <w:proofErr w:type="spellStart"/>
      <w:r w:rsidRPr="001C1F3D">
        <w:rPr>
          <w:sz w:val="24"/>
          <w:szCs w:val="24"/>
        </w:rPr>
        <w:t>Zistmavad</w:t>
      </w:r>
      <w:proofErr w:type="spellEnd"/>
      <w:r w:rsidRPr="001C1F3D">
        <w:rPr>
          <w:sz w:val="24"/>
          <w:szCs w:val="24"/>
        </w:rPr>
        <w:t xml:space="preserve"> Pharmed Co., Tehran, Iran</w:t>
      </w:r>
    </w:p>
    <w:p w14:paraId="06A6A178" w14:textId="397618C0" w:rsidR="00B32065" w:rsidRPr="001C1F3D" w:rsidRDefault="00F757F0" w:rsidP="001C1F3D">
      <w:pPr>
        <w:pStyle w:val="NoSpacing"/>
        <w:rPr>
          <w:sz w:val="32"/>
          <w:szCs w:val="32"/>
        </w:rPr>
      </w:pPr>
      <w:r w:rsidRPr="001C1F3D">
        <w:rPr>
          <w:sz w:val="32"/>
          <w:szCs w:val="32"/>
        </w:rPr>
        <w:t>Samira Jafari</w:t>
      </w:r>
    </w:p>
    <w:p w14:paraId="60E8F450" w14:textId="021F2607" w:rsidR="00B32065" w:rsidRPr="001C1F3D" w:rsidRDefault="005E2351" w:rsidP="001C1F3D">
      <w:pPr>
        <w:pStyle w:val="NoSpacing"/>
        <w:rPr>
          <w:sz w:val="24"/>
          <w:szCs w:val="24"/>
        </w:rPr>
      </w:pPr>
      <w:r w:rsidRPr="001C1F3D">
        <w:rPr>
          <w:sz w:val="24"/>
          <w:szCs w:val="24"/>
        </w:rPr>
        <w:t>Pharmaceutical Sciences Research Center, Health Institute, Kermanshah University of Medical Sciences, Kermanshah, Iran</w:t>
      </w:r>
    </w:p>
    <w:p w14:paraId="042D2837" w14:textId="7F6E65E2" w:rsidR="005E2351" w:rsidRPr="001C1F3D" w:rsidRDefault="005E2351" w:rsidP="001C1F3D">
      <w:pPr>
        <w:pStyle w:val="NoSpacing"/>
        <w:rPr>
          <w:sz w:val="24"/>
          <w:szCs w:val="24"/>
        </w:rPr>
      </w:pPr>
      <w:proofErr w:type="spellStart"/>
      <w:r w:rsidRPr="001C1F3D">
        <w:rPr>
          <w:sz w:val="24"/>
          <w:szCs w:val="24"/>
        </w:rPr>
        <w:t>Zistmavad</w:t>
      </w:r>
      <w:proofErr w:type="spellEnd"/>
      <w:r w:rsidRPr="001C1F3D">
        <w:rPr>
          <w:sz w:val="24"/>
          <w:szCs w:val="24"/>
        </w:rPr>
        <w:t xml:space="preserve"> Pharmed Co., Tehran, Iran</w:t>
      </w:r>
    </w:p>
    <w:p w14:paraId="429FFA9B" w14:textId="5CA85B9B" w:rsidR="00B32065" w:rsidRPr="001C1F3D" w:rsidRDefault="00F757F0" w:rsidP="001C1F3D">
      <w:pPr>
        <w:pStyle w:val="NoSpacing"/>
        <w:rPr>
          <w:sz w:val="32"/>
          <w:szCs w:val="32"/>
        </w:rPr>
      </w:pPr>
      <w:r w:rsidRPr="001C1F3D">
        <w:rPr>
          <w:sz w:val="32"/>
          <w:szCs w:val="32"/>
        </w:rPr>
        <w:t>Sajad Sarvari</w:t>
      </w:r>
    </w:p>
    <w:p w14:paraId="44670510" w14:textId="5FA5365C" w:rsidR="00B32065" w:rsidRPr="001C1F3D" w:rsidRDefault="00A32CA7" w:rsidP="001C1F3D">
      <w:pPr>
        <w:pStyle w:val="NoSpacing"/>
        <w:rPr>
          <w:sz w:val="24"/>
          <w:szCs w:val="24"/>
        </w:rPr>
      </w:pPr>
      <w:r w:rsidRPr="001C1F3D">
        <w:rPr>
          <w:sz w:val="24"/>
          <w:szCs w:val="24"/>
        </w:rPr>
        <w:t>Department of Pharmaceutical and Pharmacological Science, School of Medicine, West Virginia University, Morgantown, WV</w:t>
      </w:r>
    </w:p>
    <w:p w14:paraId="2FC07DCF" w14:textId="1776776D" w:rsidR="00B32065" w:rsidRPr="001C1F3D" w:rsidRDefault="00F757F0" w:rsidP="001C1F3D">
      <w:pPr>
        <w:pStyle w:val="NoSpacing"/>
        <w:rPr>
          <w:sz w:val="32"/>
          <w:szCs w:val="32"/>
        </w:rPr>
      </w:pPr>
      <w:r w:rsidRPr="001C1F3D">
        <w:rPr>
          <w:sz w:val="32"/>
          <w:szCs w:val="32"/>
        </w:rPr>
        <w:t xml:space="preserve">Ebrahim </w:t>
      </w:r>
      <w:proofErr w:type="spellStart"/>
      <w:r w:rsidRPr="001C1F3D">
        <w:rPr>
          <w:sz w:val="32"/>
          <w:szCs w:val="32"/>
        </w:rPr>
        <w:t>Barzegari</w:t>
      </w:r>
      <w:proofErr w:type="spellEnd"/>
    </w:p>
    <w:p w14:paraId="597B0534" w14:textId="36B091FC" w:rsidR="00B32065" w:rsidRPr="001C1F3D" w:rsidRDefault="00A32CA7" w:rsidP="001C1F3D">
      <w:pPr>
        <w:pStyle w:val="NoSpacing"/>
        <w:rPr>
          <w:sz w:val="24"/>
          <w:szCs w:val="24"/>
        </w:rPr>
      </w:pPr>
      <w:r w:rsidRPr="001C1F3D">
        <w:rPr>
          <w:sz w:val="24"/>
          <w:szCs w:val="24"/>
        </w:rPr>
        <w:t>Medical Biology Research Center, Health Technology Institute, Kermanshah University of Medical Sciences, Kermanshah, Iran</w:t>
      </w:r>
    </w:p>
    <w:p w14:paraId="508AA124" w14:textId="51568878" w:rsidR="00B32065" w:rsidRPr="001C1F3D" w:rsidRDefault="00F757F0" w:rsidP="001C1F3D">
      <w:pPr>
        <w:pStyle w:val="NoSpacing"/>
        <w:rPr>
          <w:sz w:val="32"/>
          <w:szCs w:val="32"/>
        </w:rPr>
      </w:pPr>
      <w:r w:rsidRPr="001C1F3D">
        <w:rPr>
          <w:sz w:val="32"/>
          <w:szCs w:val="32"/>
        </w:rPr>
        <w:t xml:space="preserve">Faezeh </w:t>
      </w:r>
      <w:proofErr w:type="spellStart"/>
      <w:r w:rsidRPr="001C1F3D">
        <w:rPr>
          <w:sz w:val="32"/>
          <w:szCs w:val="32"/>
        </w:rPr>
        <w:t>Moakedi</w:t>
      </w:r>
      <w:proofErr w:type="spellEnd"/>
    </w:p>
    <w:p w14:paraId="5B2CF2DE" w14:textId="623B3DC5" w:rsidR="00B32065" w:rsidRPr="001C1F3D" w:rsidRDefault="001963E3" w:rsidP="001C1F3D">
      <w:pPr>
        <w:pStyle w:val="NoSpacing"/>
        <w:rPr>
          <w:sz w:val="24"/>
          <w:szCs w:val="24"/>
        </w:rPr>
      </w:pPr>
      <w:r w:rsidRPr="001C1F3D">
        <w:rPr>
          <w:sz w:val="24"/>
          <w:szCs w:val="24"/>
        </w:rPr>
        <w:t>Department of Biochemistry and Molecular Biology, School of Medicine, West Virginia University, Morgantown, WV</w:t>
      </w:r>
    </w:p>
    <w:p w14:paraId="2A47C70B" w14:textId="58599744" w:rsidR="00B32065" w:rsidRPr="001C1F3D" w:rsidRDefault="00F757F0" w:rsidP="001C1F3D">
      <w:pPr>
        <w:pStyle w:val="NoSpacing"/>
        <w:rPr>
          <w:sz w:val="32"/>
          <w:szCs w:val="32"/>
        </w:rPr>
      </w:pPr>
      <w:r w:rsidRPr="001C1F3D">
        <w:rPr>
          <w:sz w:val="32"/>
          <w:szCs w:val="32"/>
        </w:rPr>
        <w:t xml:space="preserve">Milad </w:t>
      </w:r>
      <w:proofErr w:type="spellStart"/>
      <w:r w:rsidRPr="001C1F3D">
        <w:rPr>
          <w:sz w:val="32"/>
          <w:szCs w:val="32"/>
        </w:rPr>
        <w:t>Ghorbani</w:t>
      </w:r>
      <w:proofErr w:type="spellEnd"/>
    </w:p>
    <w:p w14:paraId="3E1B963A" w14:textId="4B68784A" w:rsidR="00B32065" w:rsidRPr="001C1F3D" w:rsidRDefault="001963E3" w:rsidP="001C1F3D">
      <w:pPr>
        <w:pStyle w:val="NoSpacing"/>
        <w:rPr>
          <w:sz w:val="24"/>
          <w:szCs w:val="24"/>
        </w:rPr>
      </w:pPr>
      <w:r w:rsidRPr="001C1F3D">
        <w:rPr>
          <w:sz w:val="24"/>
          <w:szCs w:val="24"/>
        </w:rPr>
        <w:t>Department of Chemical Engineering, College of Engineering, University of Tehran, Tehran, Iran</w:t>
      </w:r>
    </w:p>
    <w:p w14:paraId="2FA0A76C" w14:textId="61771D16" w:rsidR="00B32065" w:rsidRPr="001C1F3D" w:rsidRDefault="00F757F0" w:rsidP="001C1F3D">
      <w:pPr>
        <w:pStyle w:val="NoSpacing"/>
        <w:rPr>
          <w:sz w:val="32"/>
          <w:szCs w:val="32"/>
        </w:rPr>
      </w:pPr>
      <w:proofErr w:type="spellStart"/>
      <w:r w:rsidRPr="001C1F3D">
        <w:rPr>
          <w:sz w:val="32"/>
          <w:szCs w:val="32"/>
        </w:rPr>
        <w:t>Behrang</w:t>
      </w:r>
      <w:proofErr w:type="spellEnd"/>
      <w:r w:rsidRPr="001C1F3D">
        <w:rPr>
          <w:sz w:val="32"/>
          <w:szCs w:val="32"/>
        </w:rPr>
        <w:t xml:space="preserve"> Shiri </w:t>
      </w:r>
      <w:proofErr w:type="spellStart"/>
      <w:r w:rsidRPr="001C1F3D">
        <w:rPr>
          <w:sz w:val="32"/>
          <w:szCs w:val="32"/>
        </w:rPr>
        <w:t>Varnamkhasti</w:t>
      </w:r>
      <w:proofErr w:type="spellEnd"/>
    </w:p>
    <w:p w14:paraId="5AE1EB49" w14:textId="504C8986" w:rsidR="00B32065" w:rsidRPr="001C1F3D" w:rsidRDefault="005E2351" w:rsidP="001C1F3D">
      <w:pPr>
        <w:pStyle w:val="NoSpacing"/>
        <w:rPr>
          <w:sz w:val="24"/>
          <w:szCs w:val="24"/>
        </w:rPr>
      </w:pPr>
      <w:r w:rsidRPr="001C1F3D">
        <w:rPr>
          <w:sz w:val="24"/>
          <w:szCs w:val="24"/>
        </w:rPr>
        <w:t>Pharmaceutical Sciences Research Center, Health Institute, Kermanshah University of Medical Sciences, Kermanshah, Iran</w:t>
      </w:r>
    </w:p>
    <w:p w14:paraId="74AA0AF4" w14:textId="0C4F2E7C" w:rsidR="00B32065" w:rsidRPr="001C1F3D" w:rsidRDefault="00F757F0" w:rsidP="001C1F3D">
      <w:pPr>
        <w:pStyle w:val="NoSpacing"/>
        <w:rPr>
          <w:sz w:val="32"/>
          <w:szCs w:val="32"/>
        </w:rPr>
      </w:pPr>
      <w:r w:rsidRPr="001C1F3D">
        <w:rPr>
          <w:sz w:val="32"/>
          <w:szCs w:val="32"/>
        </w:rPr>
        <w:t xml:space="preserve">Mehdi </w:t>
      </w:r>
      <w:proofErr w:type="spellStart"/>
      <w:r w:rsidRPr="001C1F3D">
        <w:rPr>
          <w:sz w:val="32"/>
          <w:szCs w:val="32"/>
        </w:rPr>
        <w:t>Jaymand</w:t>
      </w:r>
      <w:proofErr w:type="spellEnd"/>
    </w:p>
    <w:p w14:paraId="70839970" w14:textId="58CD0C67" w:rsidR="00B32065" w:rsidRPr="001C1F3D" w:rsidRDefault="001963E3" w:rsidP="001C1F3D">
      <w:pPr>
        <w:pStyle w:val="NoSpacing"/>
        <w:rPr>
          <w:sz w:val="24"/>
          <w:szCs w:val="24"/>
        </w:rPr>
      </w:pPr>
      <w:r w:rsidRPr="001C1F3D">
        <w:rPr>
          <w:sz w:val="24"/>
          <w:szCs w:val="24"/>
        </w:rPr>
        <w:t>Nano Drug Delivery Research Center, Health Technology Institute, Kermanshah University of Medical Sciences, Kermanshah, Iran</w:t>
      </w:r>
    </w:p>
    <w:p w14:paraId="043E44EE" w14:textId="7828FFA9" w:rsidR="00B32065" w:rsidRPr="001C1F3D" w:rsidRDefault="00F757F0" w:rsidP="001C1F3D">
      <w:pPr>
        <w:pStyle w:val="NoSpacing"/>
        <w:rPr>
          <w:sz w:val="32"/>
          <w:szCs w:val="32"/>
        </w:rPr>
      </w:pPr>
      <w:proofErr w:type="spellStart"/>
      <w:r w:rsidRPr="001C1F3D">
        <w:rPr>
          <w:sz w:val="32"/>
          <w:szCs w:val="32"/>
        </w:rPr>
        <w:t>Zhila</w:t>
      </w:r>
      <w:proofErr w:type="spellEnd"/>
      <w:r w:rsidRPr="001C1F3D">
        <w:rPr>
          <w:sz w:val="32"/>
          <w:szCs w:val="32"/>
        </w:rPr>
        <w:t xml:space="preserve"> Izadi</w:t>
      </w:r>
    </w:p>
    <w:p w14:paraId="332F0FC8" w14:textId="1F745097" w:rsidR="00B32065" w:rsidRPr="001C1F3D" w:rsidRDefault="005E2351" w:rsidP="001C1F3D">
      <w:pPr>
        <w:pStyle w:val="NoSpacing"/>
        <w:rPr>
          <w:sz w:val="24"/>
          <w:szCs w:val="24"/>
        </w:rPr>
      </w:pPr>
      <w:r w:rsidRPr="001C1F3D">
        <w:rPr>
          <w:sz w:val="24"/>
          <w:szCs w:val="24"/>
        </w:rPr>
        <w:t>Pharmaceutical Sciences Research Center, Health Institute, Kermanshah University of Medical Sciences, Kermanshah, Iran</w:t>
      </w:r>
    </w:p>
    <w:p w14:paraId="7386CED1" w14:textId="43A23B8A" w:rsidR="00B32065" w:rsidRPr="001C1F3D" w:rsidRDefault="001963E3" w:rsidP="001C1F3D">
      <w:pPr>
        <w:pStyle w:val="NoSpacing"/>
        <w:rPr>
          <w:sz w:val="24"/>
          <w:szCs w:val="24"/>
        </w:rPr>
      </w:pPr>
      <w:r w:rsidRPr="001C1F3D">
        <w:rPr>
          <w:sz w:val="24"/>
          <w:szCs w:val="24"/>
        </w:rPr>
        <w:t xml:space="preserve">Department of Regenerative Medicine, Cell Science Research Center, </w:t>
      </w:r>
      <w:proofErr w:type="spellStart"/>
      <w:r w:rsidRPr="001C1F3D">
        <w:rPr>
          <w:sz w:val="24"/>
          <w:szCs w:val="24"/>
        </w:rPr>
        <w:t>Royan</w:t>
      </w:r>
      <w:proofErr w:type="spellEnd"/>
      <w:r w:rsidRPr="001C1F3D">
        <w:rPr>
          <w:sz w:val="24"/>
          <w:szCs w:val="24"/>
        </w:rPr>
        <w:t xml:space="preserve"> Institute for Stem Cell Biology and Technology, ACECR, Tehran, Iran</w:t>
      </w:r>
    </w:p>
    <w:p w14:paraId="36051A72" w14:textId="32F47C00" w:rsidR="001963E3" w:rsidRDefault="00F757F0" w:rsidP="001C1F3D">
      <w:pPr>
        <w:pStyle w:val="NoSpacing"/>
      </w:pPr>
      <w:r w:rsidRPr="001C1F3D">
        <w:rPr>
          <w:sz w:val="32"/>
          <w:szCs w:val="32"/>
        </w:rPr>
        <w:t>Lobat Tayebi</w:t>
      </w:r>
      <w:r w:rsidRPr="001C1F3D">
        <w:rPr>
          <w:sz w:val="32"/>
          <w:szCs w:val="32"/>
        </w:rPr>
        <w:br/>
      </w:r>
      <w:r w:rsidRPr="001C1F3D">
        <w:rPr>
          <w:sz w:val="24"/>
          <w:szCs w:val="24"/>
        </w:rPr>
        <w:t>Marquette University School of Dentistry, Milwaukee, WI 53201, USA</w:t>
      </w:r>
      <w:r w:rsidRPr="001C1F3D">
        <w:rPr>
          <w:sz w:val="24"/>
          <w:szCs w:val="24"/>
        </w:rPr>
        <w:br/>
      </w:r>
    </w:p>
    <w:p w14:paraId="209E4EAF" w14:textId="77777777" w:rsidR="001963E3" w:rsidRDefault="0023653B" w:rsidP="001963E3">
      <w:pPr>
        <w:pStyle w:val="Heading1"/>
      </w:pPr>
      <w:r w:rsidRPr="0023653B">
        <w:t>Abstract: </w:t>
      </w:r>
    </w:p>
    <w:p w14:paraId="419C662E" w14:textId="77777777" w:rsidR="001963E3" w:rsidRPr="001963E3" w:rsidRDefault="0023653B" w:rsidP="0023653B">
      <w:pPr>
        <w:rPr>
          <w:rStyle w:val="Heading1Char"/>
        </w:rPr>
      </w:pPr>
      <w:r w:rsidRPr="0023653B">
        <w:rPr>
          <w:rFonts w:cstheme="minorHAnsi"/>
          <w:sz w:val="24"/>
          <w:szCs w:val="24"/>
        </w:rPr>
        <w:t xml:space="preserve">The advent of porous materials, </w:t>
      </w:r>
      <w:proofErr w:type="gramStart"/>
      <w:r w:rsidRPr="0023653B">
        <w:rPr>
          <w:rFonts w:cstheme="minorHAnsi"/>
          <w:sz w:val="24"/>
          <w:szCs w:val="24"/>
        </w:rPr>
        <w:t>in particular zeolitic</w:t>
      </w:r>
      <w:proofErr w:type="gramEnd"/>
      <w:r w:rsidRPr="0023653B">
        <w:rPr>
          <w:rFonts w:cstheme="minorHAnsi"/>
          <w:sz w:val="24"/>
          <w:szCs w:val="24"/>
        </w:rPr>
        <w:t xml:space="preserve"> nanoparticles, has opened up unprecedented putative research avenues in nanomedicine. Zeolites with </w:t>
      </w:r>
      <w:proofErr w:type="spellStart"/>
      <w:r w:rsidRPr="0023653B">
        <w:rPr>
          <w:rFonts w:cstheme="minorHAnsi"/>
          <w:sz w:val="24"/>
          <w:szCs w:val="24"/>
        </w:rPr>
        <w:t>intracrystal</w:t>
      </w:r>
      <w:proofErr w:type="spellEnd"/>
      <w:r w:rsidRPr="0023653B">
        <w:rPr>
          <w:rFonts w:cstheme="minorHAnsi"/>
          <w:sz w:val="24"/>
          <w:szCs w:val="24"/>
        </w:rPr>
        <w:t xml:space="preserve"> mesopores are low framework density aluminosilicates possessing a regular porous structure along with intricate channels. Their unique physiochemical as well as physiological parameters necessitate a comprehensive overview on their classifications, fabrication platforms, cellular/macromolecular interactions, and eventually their prospective biomedical applications through illustrating the challenges and opportunities in different integrative medical and pharmaceutical fields. More particularly, an update on recent advances in zeolite-accommodated drug delivery and the prevalent </w:t>
      </w:r>
      <w:proofErr w:type="gramStart"/>
      <w:r w:rsidRPr="0023653B">
        <w:rPr>
          <w:rFonts w:cstheme="minorHAnsi"/>
          <w:sz w:val="24"/>
          <w:szCs w:val="24"/>
        </w:rPr>
        <w:t>challenges</w:t>
      </w:r>
      <w:proofErr w:type="gramEnd"/>
      <w:r w:rsidRPr="0023653B">
        <w:rPr>
          <w:rFonts w:cstheme="minorHAnsi"/>
          <w:sz w:val="24"/>
          <w:szCs w:val="24"/>
        </w:rPr>
        <w:t xml:space="preserve"> regarding these molecular sieves is to be presented. In conclusion, strategies to accelerate the translation of these porous materials from bench to bedside along with common overlooked physiological and pharmacological factors of zeolite nanoparticles are discussed and debated. Furthermore, for zeolite nanoparticles, it is a matter of crucial importance, in terms of biosafety and nanotoxicology, to appreciate the zeolite-bio interface once the zeolite nanoparticles are exposed to the bio-macromolecules in biological media. We specifically shed light on interactions of zeolite nanoparticles with fibrinogen and amyloid beta which had been comprehensively investigated in our recent reports. Given the significance of zeolite nanoparticles’ interactions with serum or interstitial proteins conferring them new biological identity, the preliminary approaches for deeper understanding of administration, distribution, </w:t>
      </w:r>
      <w:proofErr w:type="gramStart"/>
      <w:r w:rsidRPr="0023653B">
        <w:rPr>
          <w:rFonts w:cstheme="minorHAnsi"/>
          <w:sz w:val="24"/>
          <w:szCs w:val="24"/>
        </w:rPr>
        <w:t>metabolism</w:t>
      </w:r>
      <w:proofErr w:type="gramEnd"/>
      <w:r w:rsidRPr="0023653B">
        <w:rPr>
          <w:rFonts w:cstheme="minorHAnsi"/>
          <w:sz w:val="24"/>
          <w:szCs w:val="24"/>
        </w:rPr>
        <w:t xml:space="preserve"> and excretion of zeolite nanoparticles are elucidated.</w:t>
      </w:r>
      <w:r w:rsidRPr="0023653B">
        <w:rPr>
          <w:rFonts w:cstheme="minorHAnsi"/>
          <w:sz w:val="24"/>
          <w:szCs w:val="24"/>
        </w:rPr>
        <w:br/>
      </w:r>
      <w:r w:rsidRPr="0023653B">
        <w:rPr>
          <w:rFonts w:cstheme="minorHAnsi"/>
          <w:sz w:val="24"/>
          <w:szCs w:val="24"/>
        </w:rPr>
        <w:br/>
      </w:r>
      <w:r w:rsidRPr="001963E3">
        <w:rPr>
          <w:rStyle w:val="Heading1Char"/>
        </w:rPr>
        <w:t>Keywords</w:t>
      </w:r>
    </w:p>
    <w:p w14:paraId="3653EC54" w14:textId="789685EA" w:rsidR="0023653B" w:rsidRPr="0023653B" w:rsidRDefault="0023653B" w:rsidP="0023653B">
      <w:pPr>
        <w:rPr>
          <w:rFonts w:cstheme="minorHAnsi"/>
          <w:sz w:val="24"/>
          <w:szCs w:val="24"/>
        </w:rPr>
      </w:pPr>
      <w:r w:rsidRPr="0023653B">
        <w:rPr>
          <w:rFonts w:cstheme="minorHAnsi"/>
          <w:sz w:val="24"/>
          <w:szCs w:val="24"/>
        </w:rPr>
        <w:t>zeolite, mesoporous, nanostructure, biosafety, biomedical applications</w:t>
      </w:r>
    </w:p>
    <w:p w14:paraId="4C9E2503" w14:textId="77777777" w:rsidR="0023653B" w:rsidRPr="0023653B" w:rsidRDefault="0023653B" w:rsidP="001963E3">
      <w:pPr>
        <w:pStyle w:val="Heading1"/>
      </w:pPr>
      <w:r w:rsidRPr="0023653B">
        <w:t>Introduction</w:t>
      </w:r>
    </w:p>
    <w:p w14:paraId="69FEBD67" w14:textId="77777777" w:rsidR="0023653B" w:rsidRPr="0023653B" w:rsidRDefault="0023653B" w:rsidP="0023653B">
      <w:pPr>
        <w:rPr>
          <w:rFonts w:cstheme="minorHAnsi"/>
          <w:sz w:val="24"/>
          <w:szCs w:val="24"/>
        </w:rPr>
      </w:pPr>
      <w:r w:rsidRPr="0023653B">
        <w:rPr>
          <w:rFonts w:cstheme="minorHAnsi"/>
          <w:sz w:val="24"/>
          <w:szCs w:val="24"/>
        </w:rPr>
        <w:t xml:space="preserve">Porous materials are promisingly sustainable solutions for some global concerns including rising energy demands along with the need for stricter environmental approvals for industrial contaminants, depleting resources, and improving health. The capacity of these porous materials, physically and chemically, is an attraction point due to demonstrating differential local atomic environment once exposed to solid versus bulk surfaces. Thus, a greater number of surface atoms, or in better words, an increased specific surface area of porous solids will lead to higher material reactivity and improved efficacy in relevant applications. Three strategies have been utilized for this purpose </w:t>
      </w:r>
      <w:proofErr w:type="gramStart"/>
      <w:r w:rsidRPr="0023653B">
        <w:rPr>
          <w:rFonts w:cstheme="minorHAnsi"/>
          <w:sz w:val="24"/>
          <w:szCs w:val="24"/>
        </w:rPr>
        <w:t>in order to</w:t>
      </w:r>
      <w:proofErr w:type="gramEnd"/>
      <w:r w:rsidRPr="0023653B">
        <w:rPr>
          <w:rFonts w:cstheme="minorHAnsi"/>
          <w:sz w:val="24"/>
          <w:szCs w:val="24"/>
        </w:rPr>
        <w:t xml:space="preserve"> aid size reduction of dense solids, to generate the bulk of the particles with an open pore structure, or to combine these two approaches by preparing nanoscale particles comprising accessible and homogeneous nanopores maximizing the fraction of atoms exposed to the surface.</w:t>
      </w:r>
    </w:p>
    <w:p w14:paraId="6CB50609" w14:textId="51561AE3" w:rsidR="0023653B" w:rsidRPr="0023653B" w:rsidRDefault="0023653B" w:rsidP="0023653B">
      <w:pPr>
        <w:rPr>
          <w:rFonts w:cstheme="minorHAnsi"/>
          <w:sz w:val="24"/>
          <w:szCs w:val="24"/>
        </w:rPr>
      </w:pPr>
      <w:r w:rsidRPr="0023653B">
        <w:rPr>
          <w:rFonts w:cstheme="minorHAnsi"/>
          <w:sz w:val="24"/>
          <w:szCs w:val="24"/>
        </w:rPr>
        <w:t xml:space="preserve">According to the International Union of Pure and Applied Chemistry (IUPAC), the porous structures are sorted into three groups based on their pore diameter: microporous structures with pore diameters up to 2 nm, mesoporous materials containing pores in the range of 2 −50 nm, and </w:t>
      </w:r>
      <w:proofErr w:type="spellStart"/>
      <w:r w:rsidRPr="0023653B">
        <w:rPr>
          <w:rFonts w:cstheme="minorHAnsi"/>
          <w:sz w:val="24"/>
          <w:szCs w:val="24"/>
        </w:rPr>
        <w:t>macroporous</w:t>
      </w:r>
      <w:proofErr w:type="spellEnd"/>
      <w:r w:rsidRPr="0023653B">
        <w:rPr>
          <w:rFonts w:cstheme="minorHAnsi"/>
          <w:sz w:val="24"/>
          <w:szCs w:val="24"/>
        </w:rPr>
        <w:t xml:space="preserve"> solids with pores larger than 50 nm.</w:t>
      </w:r>
      <w:r w:rsidRPr="006F4540">
        <w:rPr>
          <w:rFonts w:cstheme="minorHAnsi"/>
          <w:sz w:val="24"/>
          <w:szCs w:val="24"/>
          <w:vertAlign w:val="superscript"/>
        </w:rPr>
        <w:t>1</w:t>
      </w:r>
      <w:r w:rsidRPr="0023653B">
        <w:rPr>
          <w:rFonts w:cstheme="minorHAnsi"/>
          <w:sz w:val="24"/>
          <w:szCs w:val="24"/>
        </w:rPr>
        <w:t> Depending on their structural and compositional characteristics, each of the microporous and mesoporous classes is further divided into subfamilies of porous materials.</w:t>
      </w:r>
    </w:p>
    <w:p w14:paraId="77B57D81" w14:textId="0C9081D1" w:rsidR="0023653B" w:rsidRPr="0023653B" w:rsidRDefault="0023653B" w:rsidP="0023653B">
      <w:pPr>
        <w:rPr>
          <w:rFonts w:cstheme="minorHAnsi"/>
          <w:sz w:val="24"/>
          <w:szCs w:val="24"/>
        </w:rPr>
      </w:pPr>
      <w:r w:rsidRPr="0023653B">
        <w:rPr>
          <w:rFonts w:cstheme="minorHAnsi"/>
          <w:sz w:val="24"/>
          <w:szCs w:val="24"/>
        </w:rPr>
        <w:t>The size of particle itself may be another factor for classification. In general, particles with a size of up to 100 nm, in at least one dimension, are considered nanosized porous solids that may contain only the microporous and mesoporous pore ranges.</w:t>
      </w:r>
      <w:r w:rsidRPr="006F4540">
        <w:rPr>
          <w:rFonts w:cstheme="minorHAnsi"/>
          <w:sz w:val="24"/>
          <w:szCs w:val="24"/>
          <w:vertAlign w:val="superscript"/>
        </w:rPr>
        <w:t>2</w:t>
      </w:r>
      <w:r w:rsidRPr="0023653B">
        <w:rPr>
          <w:rFonts w:cstheme="minorHAnsi"/>
          <w:sz w:val="24"/>
          <w:szCs w:val="24"/>
        </w:rPr>
        <w:t> Recently developed crystals with a size that does not exceed 15 nm are known as ultra-small NPs. Porous solids with uniform, periodic pore structures are referred to as ordered porous materials. Porous particles with periodic structures have increasingly gained attention because they can constitute putative tools in sensing, separation, storage, and transformation of small molecules.</w:t>
      </w:r>
      <w:r w:rsidRPr="006F4540">
        <w:rPr>
          <w:rFonts w:cstheme="minorHAnsi"/>
          <w:sz w:val="24"/>
          <w:szCs w:val="24"/>
          <w:vertAlign w:val="superscript"/>
        </w:rPr>
        <w:t>3</w:t>
      </w:r>
      <w:r w:rsidRPr="0023653B">
        <w:rPr>
          <w:rFonts w:cstheme="minorHAnsi"/>
          <w:sz w:val="24"/>
          <w:szCs w:val="24"/>
        </w:rPr>
        <w:t> In particular, zeolites are broadly employed in different areas of industry pertaining to catalysis, adsorption, ion-exchange, etc.</w:t>
      </w:r>
      <w:r w:rsidRPr="006F4540">
        <w:rPr>
          <w:rFonts w:cstheme="minorHAnsi"/>
          <w:sz w:val="24"/>
          <w:szCs w:val="24"/>
          <w:vertAlign w:val="superscript"/>
        </w:rPr>
        <w:t>4</w:t>
      </w:r>
      <w:r w:rsidRPr="0023653B">
        <w:rPr>
          <w:rFonts w:cstheme="minorHAnsi"/>
          <w:sz w:val="24"/>
          <w:szCs w:val="24"/>
        </w:rPr>
        <w:t> Due to the large collected number of publications on synthesis and application of zeolite NPs and their expanding outreach in biology and medicine, the goal of this review is to give a summary of recent biomedical applications of the different groups of zeolite porous nanomaterials.</w:t>
      </w:r>
    </w:p>
    <w:p w14:paraId="7E17FC3B" w14:textId="6665A3C9" w:rsidR="0023653B" w:rsidRPr="0023653B" w:rsidRDefault="0023653B" w:rsidP="0023653B">
      <w:pPr>
        <w:rPr>
          <w:rFonts w:cstheme="minorHAnsi"/>
          <w:sz w:val="24"/>
          <w:szCs w:val="24"/>
        </w:rPr>
      </w:pPr>
      <w:r w:rsidRPr="0023653B">
        <w:rPr>
          <w:rFonts w:cstheme="minorHAnsi"/>
          <w:sz w:val="24"/>
          <w:szCs w:val="24"/>
        </w:rPr>
        <w:t>Zeolites are a class of minerals with an ordered porous structure having a microporous pore range primarily found in nature. From the viewpoint of chemical composition, zeolites are composed of crystalline metal oxides whose building blocks consist of a tetrahedral atom (</w:t>
      </w:r>
      <w:proofErr w:type="spellStart"/>
      <w:r w:rsidRPr="0023653B">
        <w:rPr>
          <w:rFonts w:cstheme="minorHAnsi"/>
          <w:sz w:val="24"/>
          <w:szCs w:val="24"/>
        </w:rPr>
        <w:t>eg</w:t>
      </w:r>
      <w:proofErr w:type="spellEnd"/>
      <w:r w:rsidRPr="0023653B">
        <w:rPr>
          <w:rFonts w:cstheme="minorHAnsi"/>
          <w:sz w:val="24"/>
          <w:szCs w:val="24"/>
        </w:rPr>
        <w:t xml:space="preserve">, Si, P, Al, </w:t>
      </w:r>
      <w:proofErr w:type="spellStart"/>
      <w:r w:rsidRPr="0023653B">
        <w:rPr>
          <w:rFonts w:cstheme="minorHAnsi"/>
          <w:sz w:val="24"/>
          <w:szCs w:val="24"/>
        </w:rPr>
        <w:t>Ti</w:t>
      </w:r>
      <w:proofErr w:type="spellEnd"/>
      <w:r w:rsidRPr="0023653B">
        <w:rPr>
          <w:rFonts w:cstheme="minorHAnsi"/>
          <w:sz w:val="24"/>
          <w:szCs w:val="24"/>
        </w:rPr>
        <w:t>, B, Ga, Ge, Fe, etc.) bound to four or two oxygen atoms, where each oxygen connects to two tetrahedral atoms.</w:t>
      </w:r>
      <w:r w:rsidRPr="006F4540">
        <w:rPr>
          <w:rFonts w:cstheme="minorHAnsi"/>
          <w:sz w:val="24"/>
          <w:szCs w:val="24"/>
          <w:vertAlign w:val="superscript"/>
        </w:rPr>
        <w:t>4</w:t>
      </w:r>
      <w:r w:rsidRPr="0023653B">
        <w:rPr>
          <w:rFonts w:cstheme="minorHAnsi"/>
          <w:sz w:val="24"/>
          <w:szCs w:val="24"/>
        </w:rPr>
        <w:t> The general chemical formula of these porous structures can be represented by the following formula:</w:t>
      </w:r>
    </w:p>
    <w:p w14:paraId="2ABE7E92" w14:textId="43569375" w:rsidR="00241B87" w:rsidRPr="00402D89" w:rsidRDefault="00285928" w:rsidP="0023653B">
      <w:pPr>
        <w:rPr>
          <w:rFonts w:cstheme="minorHAnsi"/>
          <w:sz w:val="24"/>
          <w:szCs w:val="24"/>
        </w:rPr>
      </w:pPr>
      <m:oMathPara>
        <m:oMath>
          <m:sSub>
            <m:sSubPr>
              <m:ctrlPr>
                <w:rPr>
                  <w:rFonts w:ascii="Cambria Math" w:hAnsi="Cambria Math" w:cstheme="minorHAnsi"/>
                  <w:sz w:val="24"/>
                  <w:szCs w:val="24"/>
                </w:rPr>
              </m:ctrlPr>
            </m:sSubPr>
            <m:e>
              <m:r>
                <m:rPr>
                  <m:sty m:val="p"/>
                </m:rPr>
                <w:rPr>
                  <w:rFonts w:ascii="Cambria Math" w:hAnsi="Cambria Math" w:cstheme="minorHAnsi"/>
                  <w:sz w:val="24"/>
                  <w:szCs w:val="24"/>
                </w:rPr>
                <m:t>M</m:t>
              </m:r>
            </m:e>
            <m:sub>
              <m:f>
                <m:fPr>
                  <m:type m:val="lin"/>
                  <m:ctrlPr>
                    <w:rPr>
                      <w:rFonts w:ascii="Cambria Math" w:hAnsi="Cambria Math" w:cstheme="minorHAnsi"/>
                      <w:sz w:val="24"/>
                      <w:szCs w:val="24"/>
                    </w:rPr>
                  </m:ctrlPr>
                </m:fPr>
                <m:num>
                  <m:r>
                    <m:rPr>
                      <m:sty m:val="p"/>
                    </m:rPr>
                    <w:rPr>
                      <w:rFonts w:ascii="Cambria Math" w:hAnsi="Cambria Math" w:cstheme="minorHAnsi"/>
                      <w:sz w:val="24"/>
                      <w:szCs w:val="24"/>
                    </w:rPr>
                    <m:t>x</m:t>
                  </m:r>
                </m:num>
                <m:den>
                  <m:r>
                    <m:rPr>
                      <m:sty m:val="p"/>
                    </m:rPr>
                    <w:rPr>
                      <w:rFonts w:ascii="Cambria Math" w:hAnsi="Cambria Math" w:cstheme="minorHAnsi"/>
                      <w:sz w:val="24"/>
                      <w:szCs w:val="24"/>
                    </w:rPr>
                    <m:t>n</m:t>
                  </m:r>
                </m:den>
              </m:f>
            </m:sub>
          </m:sSub>
          <m:d>
            <m:dPr>
              <m:begChr m:val="["/>
              <m:endChr m:val="]"/>
              <m:ctrlPr>
                <w:rPr>
                  <w:rFonts w:ascii="Cambria Math" w:hAnsi="Cambria Math" w:cstheme="minorHAnsi"/>
                  <w:sz w:val="24"/>
                  <w:szCs w:val="24"/>
                </w:rPr>
              </m:ctrlPr>
            </m:dPr>
            <m:e>
              <m:sSub>
                <m:sSubPr>
                  <m:ctrlPr>
                    <w:rPr>
                      <w:rFonts w:ascii="Cambria Math" w:hAnsi="Cambria Math" w:cstheme="minorHAnsi"/>
                      <w:sz w:val="24"/>
                      <w:szCs w:val="24"/>
                    </w:rPr>
                  </m:ctrlPr>
                </m:sSubPr>
                <m:e>
                  <m:d>
                    <m:dPr>
                      <m:ctrlPr>
                        <w:rPr>
                          <w:rFonts w:ascii="Cambria Math" w:hAnsi="Cambria Math" w:cstheme="minorHAnsi"/>
                          <w:sz w:val="24"/>
                          <w:szCs w:val="24"/>
                        </w:rPr>
                      </m:ctrlPr>
                    </m:dPr>
                    <m:e>
                      <m:sSub>
                        <m:sSubPr>
                          <m:ctrlPr>
                            <w:rPr>
                              <w:rFonts w:ascii="Cambria Math" w:hAnsi="Cambria Math" w:cstheme="minorHAnsi"/>
                              <w:sz w:val="24"/>
                              <w:szCs w:val="24"/>
                            </w:rPr>
                          </m:ctrlPr>
                        </m:sSubPr>
                        <m:e>
                          <m:r>
                            <m:rPr>
                              <m:sty m:val="p"/>
                            </m:rPr>
                            <w:rPr>
                              <w:rFonts w:ascii="Cambria Math" w:hAnsi="Cambria Math" w:cstheme="minorHAnsi"/>
                              <w:sz w:val="24"/>
                              <w:szCs w:val="24"/>
                            </w:rPr>
                            <m:t>AIO</m:t>
                          </m:r>
                        </m:e>
                        <m:sub>
                          <m:r>
                            <m:rPr>
                              <m:sty m:val="p"/>
                            </m:rPr>
                            <w:rPr>
                              <w:rFonts w:ascii="Cambria Math" w:hAnsi="Cambria Math" w:cstheme="minorHAnsi"/>
                              <w:sz w:val="24"/>
                              <w:szCs w:val="24"/>
                            </w:rPr>
                            <m:t>2</m:t>
                          </m:r>
                        </m:sub>
                      </m:sSub>
                    </m:e>
                  </m:d>
                </m:e>
                <m:sub>
                  <m:r>
                    <m:rPr>
                      <m:sty m:val="p"/>
                    </m:rPr>
                    <w:rPr>
                      <w:rFonts w:ascii="Cambria Math" w:hAnsi="Cambria Math" w:cstheme="minorHAnsi"/>
                      <w:sz w:val="24"/>
                      <w:szCs w:val="24"/>
                    </w:rPr>
                    <m:t>x</m:t>
                  </m:r>
                </m:sub>
              </m:sSub>
              <m:sSub>
                <m:sSubPr>
                  <m:ctrlPr>
                    <w:rPr>
                      <w:rFonts w:ascii="Cambria Math" w:hAnsi="Cambria Math" w:cstheme="minorHAnsi"/>
                      <w:sz w:val="24"/>
                      <w:szCs w:val="24"/>
                    </w:rPr>
                  </m:ctrlPr>
                </m:sSubPr>
                <m:e>
                  <m:d>
                    <m:dPr>
                      <m:ctrlPr>
                        <w:rPr>
                          <w:rFonts w:ascii="Cambria Math" w:hAnsi="Cambria Math" w:cstheme="minorHAnsi"/>
                          <w:sz w:val="24"/>
                          <w:szCs w:val="24"/>
                        </w:rPr>
                      </m:ctrlPr>
                    </m:dPr>
                    <m:e>
                      <m:sSub>
                        <m:sSubPr>
                          <m:ctrlPr>
                            <w:rPr>
                              <w:rFonts w:ascii="Cambria Math" w:hAnsi="Cambria Math" w:cstheme="minorHAnsi"/>
                              <w:sz w:val="24"/>
                              <w:szCs w:val="24"/>
                            </w:rPr>
                          </m:ctrlPr>
                        </m:sSubPr>
                        <m:e>
                          <m:r>
                            <m:rPr>
                              <m:sty m:val="p"/>
                            </m:rPr>
                            <w:rPr>
                              <w:rFonts w:ascii="Cambria Math" w:hAnsi="Cambria Math" w:cstheme="minorHAnsi"/>
                              <w:sz w:val="24"/>
                              <w:szCs w:val="24"/>
                            </w:rPr>
                            <m:t>SiO</m:t>
                          </m:r>
                        </m:e>
                        <m:sub>
                          <m:r>
                            <m:rPr>
                              <m:sty m:val="p"/>
                            </m:rPr>
                            <w:rPr>
                              <w:rFonts w:ascii="Cambria Math" w:hAnsi="Cambria Math" w:cstheme="minorHAnsi"/>
                              <w:sz w:val="24"/>
                              <w:szCs w:val="24"/>
                            </w:rPr>
                            <m:t>2</m:t>
                          </m:r>
                        </m:sub>
                      </m:sSub>
                    </m:e>
                  </m:d>
                </m:e>
                <m:sub>
                  <m:r>
                    <m:rPr>
                      <m:sty m:val="p"/>
                    </m:rPr>
                    <w:rPr>
                      <w:rFonts w:ascii="Cambria Math" w:hAnsi="Cambria Math" w:cstheme="minorHAnsi"/>
                      <w:sz w:val="24"/>
                      <w:szCs w:val="24"/>
                    </w:rPr>
                    <m:t>y</m:t>
                  </m:r>
                </m:sub>
              </m:sSub>
            </m:e>
          </m:d>
          <m:sSub>
            <m:sSubPr>
              <m:ctrlPr>
                <w:rPr>
                  <w:rFonts w:ascii="Cambria Math" w:hAnsi="Cambria Math" w:cstheme="minorHAnsi"/>
                  <w:sz w:val="24"/>
                  <w:szCs w:val="24"/>
                </w:rPr>
              </m:ctrlPr>
            </m:sSubPr>
            <m:e>
              <m:r>
                <m:rPr>
                  <m:sty m:val="p"/>
                </m:rPr>
                <w:rPr>
                  <w:rFonts w:ascii="Cambria Math" w:hAnsi="Cambria Math" w:cstheme="minorHAnsi"/>
                  <w:sz w:val="24"/>
                  <w:szCs w:val="24"/>
                </w:rPr>
                <m:t>wH</m:t>
              </m:r>
            </m:e>
            <m:sub>
              <m:r>
                <m:rPr>
                  <m:sty m:val="p"/>
                </m:rPr>
                <w:rPr>
                  <w:rFonts w:ascii="Cambria Math" w:hAnsi="Cambria Math" w:cstheme="minorHAnsi"/>
                  <w:sz w:val="24"/>
                  <w:szCs w:val="24"/>
                </w:rPr>
                <m:t>2</m:t>
              </m:r>
            </m:sub>
          </m:sSub>
          <m:r>
            <m:rPr>
              <m:sty m:val="p"/>
            </m:rPr>
            <w:rPr>
              <w:rFonts w:ascii="Cambria Math" w:hAnsi="Cambria Math" w:cstheme="minorHAnsi"/>
              <w:sz w:val="24"/>
              <w:szCs w:val="24"/>
            </w:rPr>
            <m:t>O.M</m:t>
          </m:r>
        </m:oMath>
      </m:oMathPara>
    </w:p>
    <w:p w14:paraId="793471A5" w14:textId="4C77CB49" w:rsidR="0023653B" w:rsidRPr="0023653B" w:rsidRDefault="0023653B" w:rsidP="0023653B">
      <w:pPr>
        <w:rPr>
          <w:rFonts w:cstheme="minorHAnsi"/>
          <w:sz w:val="24"/>
          <w:szCs w:val="24"/>
        </w:rPr>
      </w:pPr>
      <w:r w:rsidRPr="0023653B">
        <w:rPr>
          <w:rFonts w:cstheme="minorHAnsi"/>
          <w:sz w:val="24"/>
          <w:szCs w:val="24"/>
        </w:rPr>
        <w:t>where “M” represents an alkali/alkaline earth cation with valence of n, “w” is the number of water molecules, and “x” and “y” are the molar concentrations of tetrahedra in the zeolite structure, of which the y/x ratio usually has a value of 1 to 5. However, this ratio can be increased to 100 in the siliceous zeolites.</w:t>
      </w:r>
    </w:p>
    <w:p w14:paraId="6BF8BDDA" w14:textId="77777777" w:rsidR="0023653B" w:rsidRPr="0023653B" w:rsidRDefault="0023653B" w:rsidP="0023653B">
      <w:pPr>
        <w:rPr>
          <w:rFonts w:cstheme="minorHAnsi"/>
          <w:sz w:val="24"/>
          <w:szCs w:val="24"/>
        </w:rPr>
      </w:pPr>
      <w:r w:rsidRPr="0023653B">
        <w:rPr>
          <w:rFonts w:cstheme="minorHAnsi"/>
          <w:sz w:val="24"/>
          <w:szCs w:val="24"/>
        </w:rPr>
        <w:t>Zeolite NPs possess conspicuous advantages in comparison with other nanostructured porous materials including: (1) low cytotoxicity which can limit the undesirable effects on normal cells/tissues, (2) adjustable, high payload capacity which is favorable for increasing the loading content of zeolite pores, and (3) improved intracellular targeting specificity and efficacy which benefits drug delivery applications.</w:t>
      </w:r>
    </w:p>
    <w:p w14:paraId="4098383A" w14:textId="77777777" w:rsidR="0023653B" w:rsidRPr="0023653B" w:rsidRDefault="0023653B" w:rsidP="0023653B">
      <w:pPr>
        <w:rPr>
          <w:rFonts w:cstheme="minorHAnsi"/>
          <w:sz w:val="24"/>
          <w:szCs w:val="24"/>
        </w:rPr>
      </w:pPr>
      <w:r w:rsidRPr="0023653B">
        <w:rPr>
          <w:rFonts w:cstheme="minorHAnsi"/>
          <w:sz w:val="24"/>
          <w:szCs w:val="24"/>
        </w:rPr>
        <w:t>The main advantages of applying NPs as compared to traditional therapeutics include at least three items: (1) decreased adverse effects of delivered drugs, (2) higher level of formulation versatility (</w:t>
      </w:r>
      <w:proofErr w:type="spellStart"/>
      <w:r w:rsidRPr="0023653B">
        <w:rPr>
          <w:rFonts w:cstheme="minorHAnsi"/>
          <w:sz w:val="24"/>
          <w:szCs w:val="24"/>
        </w:rPr>
        <w:t>eg</w:t>
      </w:r>
      <w:proofErr w:type="spellEnd"/>
      <w:r w:rsidRPr="0023653B">
        <w:rPr>
          <w:rFonts w:cstheme="minorHAnsi"/>
          <w:sz w:val="24"/>
          <w:szCs w:val="24"/>
        </w:rPr>
        <w:t>, conjugation to drugs, antibodies, peptides, DNA, carbohydrates, etc.), and (3) destruction of inflammatory or tumoral cells thanks to their electrical, magnetic, or optical characteristics (</w:t>
      </w:r>
      <w:proofErr w:type="spellStart"/>
      <w:r w:rsidRPr="0023653B">
        <w:rPr>
          <w:rFonts w:cstheme="minorHAnsi"/>
          <w:sz w:val="24"/>
          <w:szCs w:val="24"/>
        </w:rPr>
        <w:t>eg</w:t>
      </w:r>
      <w:proofErr w:type="spellEnd"/>
      <w:r w:rsidRPr="0023653B">
        <w:rPr>
          <w:rFonts w:cstheme="minorHAnsi"/>
          <w:sz w:val="24"/>
          <w:szCs w:val="24"/>
        </w:rPr>
        <w:t>, by the means of magnetic or optical hyperthermia) used to motivate an effective response.</w:t>
      </w:r>
    </w:p>
    <w:p w14:paraId="2AB1CF6E" w14:textId="40DC02BC" w:rsidR="0023653B" w:rsidRPr="0023653B" w:rsidRDefault="0023653B" w:rsidP="0023653B">
      <w:pPr>
        <w:rPr>
          <w:rFonts w:cstheme="minorHAnsi"/>
          <w:sz w:val="24"/>
          <w:szCs w:val="24"/>
        </w:rPr>
      </w:pPr>
      <w:r w:rsidRPr="0023653B">
        <w:rPr>
          <w:rFonts w:cstheme="minorHAnsi"/>
          <w:sz w:val="24"/>
          <w:szCs w:val="24"/>
        </w:rPr>
        <w:t xml:space="preserve">The three-dimensional structure of natural zeolites, </w:t>
      </w:r>
      <w:proofErr w:type="spellStart"/>
      <w:r w:rsidRPr="0023653B">
        <w:rPr>
          <w:rFonts w:cstheme="minorHAnsi"/>
          <w:sz w:val="24"/>
          <w:szCs w:val="24"/>
        </w:rPr>
        <w:t>ie</w:t>
      </w:r>
      <w:proofErr w:type="spellEnd"/>
      <w:r w:rsidRPr="0023653B">
        <w:rPr>
          <w:rFonts w:cstheme="minorHAnsi"/>
          <w:sz w:val="24"/>
          <w:szCs w:val="24"/>
        </w:rPr>
        <w:t xml:space="preserve">, those with aluminosilicate composition, encompasses pores and cavities that are captured by water molecules and alkali or alkali-earth metals. Despite the abundance of zeolites, their industrial application is limited due to the presence of impurities and chemical composition diversity in some natural zeolites. Accordingly, there have been comprehensive attempts to improve the characteristics of existing zeolite materials which have led to preparing novel types of zeolitic frameworks with compositions extended far beyond the restrictions enforced by the nature. Synthetic zeolite-type solids demonstrate a high degree of diversity in the Si/Al ratios as compared to natural minerals and contain other framework elements including but not limited to Zn, Ga, Ge, P, B, and Be. The non-classical (non-aluminosilicate) zeolitic frameworks are comprised of all-silica, </w:t>
      </w:r>
      <w:proofErr w:type="spellStart"/>
      <w:r w:rsidRPr="0023653B">
        <w:rPr>
          <w:rFonts w:cstheme="minorHAnsi"/>
          <w:sz w:val="24"/>
          <w:szCs w:val="24"/>
        </w:rPr>
        <w:t>galo</w:t>
      </w:r>
      <w:proofErr w:type="spellEnd"/>
      <w:r w:rsidRPr="0023653B">
        <w:rPr>
          <w:rFonts w:cstheme="minorHAnsi"/>
          <w:sz w:val="24"/>
          <w:szCs w:val="24"/>
        </w:rPr>
        <w:t xml:space="preserve">-, </w:t>
      </w:r>
      <w:proofErr w:type="spellStart"/>
      <w:r w:rsidRPr="0023653B">
        <w:rPr>
          <w:rFonts w:cstheme="minorHAnsi"/>
          <w:sz w:val="24"/>
          <w:szCs w:val="24"/>
        </w:rPr>
        <w:t>alumino</w:t>
      </w:r>
      <w:proofErr w:type="spellEnd"/>
      <w:r w:rsidRPr="0023653B">
        <w:rPr>
          <w:rFonts w:cstheme="minorHAnsi"/>
          <w:sz w:val="24"/>
          <w:szCs w:val="24"/>
        </w:rPr>
        <w:t>-, and transition metal phosphates along with gallium, zinc, and germanium silicates.</w:t>
      </w:r>
      <w:r w:rsidRPr="006F4540">
        <w:rPr>
          <w:rFonts w:cstheme="minorHAnsi"/>
          <w:sz w:val="24"/>
          <w:szCs w:val="24"/>
          <w:vertAlign w:val="superscript"/>
        </w:rPr>
        <w:t>5</w:t>
      </w:r>
      <w:r w:rsidRPr="0023653B">
        <w:rPr>
          <w:rFonts w:cstheme="minorHAnsi"/>
          <w:sz w:val="24"/>
          <w:szCs w:val="24"/>
          <w:vertAlign w:val="superscript"/>
        </w:rPr>
        <w:t>–</w:t>
      </w:r>
      <w:r w:rsidRPr="006F4540">
        <w:rPr>
          <w:rFonts w:cstheme="minorHAnsi"/>
          <w:sz w:val="24"/>
          <w:szCs w:val="24"/>
          <w:vertAlign w:val="superscript"/>
        </w:rPr>
        <w:t>8</w:t>
      </w:r>
      <w:r w:rsidRPr="0023653B">
        <w:rPr>
          <w:rFonts w:cstheme="minorHAnsi"/>
          <w:sz w:val="24"/>
          <w:szCs w:val="24"/>
        </w:rPr>
        <w:t xml:space="preserve"> These new structures/compositions, organic structure-directing agent(s) (SDA) are generally utilized to direct synthesis of new </w:t>
      </w:r>
      <w:proofErr w:type="spellStart"/>
      <w:r w:rsidRPr="0023653B">
        <w:rPr>
          <w:rFonts w:cstheme="minorHAnsi"/>
          <w:sz w:val="24"/>
          <w:szCs w:val="24"/>
        </w:rPr>
        <w:t>alumino</w:t>
      </w:r>
      <w:proofErr w:type="spellEnd"/>
      <w:r w:rsidRPr="0023653B">
        <w:rPr>
          <w:rFonts w:cstheme="minorHAnsi"/>
          <w:sz w:val="24"/>
          <w:szCs w:val="24"/>
        </w:rPr>
        <w:t>-silicate zeolites by increasing the Si/Al ratio for preparing high- or pure-silica zeolites and to promote the synthesis of novel zeolitic framework forms from synthetic gels comprising framework atoms other than Si and Al.</w:t>
      </w:r>
      <w:r w:rsidRPr="006F4540">
        <w:rPr>
          <w:rFonts w:cstheme="minorHAnsi"/>
          <w:sz w:val="24"/>
          <w:szCs w:val="24"/>
          <w:vertAlign w:val="superscript"/>
        </w:rPr>
        <w:t>8</w:t>
      </w:r>
      <w:r w:rsidRPr="0023653B">
        <w:rPr>
          <w:rFonts w:cstheme="minorHAnsi"/>
          <w:sz w:val="24"/>
          <w:szCs w:val="24"/>
          <w:vertAlign w:val="superscript"/>
        </w:rPr>
        <w:t>–</w:t>
      </w:r>
      <w:r w:rsidRPr="006F4540">
        <w:rPr>
          <w:rFonts w:cstheme="minorHAnsi"/>
          <w:sz w:val="24"/>
          <w:szCs w:val="24"/>
          <w:vertAlign w:val="superscript"/>
        </w:rPr>
        <w:t>10</w:t>
      </w:r>
      <w:r w:rsidRPr="0023653B">
        <w:rPr>
          <w:rFonts w:cstheme="minorHAnsi"/>
          <w:sz w:val="24"/>
          <w:szCs w:val="24"/>
        </w:rPr>
        <w:t> New framework types are regularly approved by the Crystallographic Commission of the International Zeolite Association, and as of January 2018, there are 235-approved zeolite framework forms.</w:t>
      </w:r>
      <w:r w:rsidRPr="006F4540">
        <w:rPr>
          <w:rFonts w:cstheme="minorHAnsi"/>
          <w:sz w:val="24"/>
          <w:szCs w:val="24"/>
          <w:vertAlign w:val="superscript"/>
        </w:rPr>
        <w:t>11</w:t>
      </w:r>
    </w:p>
    <w:p w14:paraId="026F77F2" w14:textId="402A2557" w:rsidR="0023653B" w:rsidRPr="0023653B" w:rsidRDefault="0023653B" w:rsidP="0023653B">
      <w:pPr>
        <w:rPr>
          <w:rFonts w:cstheme="minorHAnsi"/>
          <w:sz w:val="24"/>
          <w:szCs w:val="24"/>
        </w:rPr>
      </w:pPr>
      <w:r w:rsidRPr="0023653B">
        <w:rPr>
          <w:rFonts w:cstheme="minorHAnsi"/>
          <w:sz w:val="24"/>
          <w:szCs w:val="24"/>
        </w:rPr>
        <w:t>The approach in the research and design of zeolite solids in comparison with other classes of porous materials, such as metal-organic frameworks, has become even more application-driven.</w:t>
      </w:r>
      <w:r w:rsidRPr="006F4540">
        <w:rPr>
          <w:rFonts w:cstheme="minorHAnsi"/>
          <w:sz w:val="24"/>
          <w:szCs w:val="24"/>
          <w:vertAlign w:val="superscript"/>
        </w:rPr>
        <w:t>4</w:t>
      </w:r>
      <w:r w:rsidRPr="0023653B">
        <w:rPr>
          <w:rFonts w:cstheme="minorHAnsi"/>
          <w:sz w:val="24"/>
          <w:szCs w:val="24"/>
        </w:rPr>
        <w:t> Based on a citation network analysis, low impact factor journals commonly publish articles related to evaluation of the acidic/basic properties and reaction mechanism of zeolites; whereas, research on biomass generation, nanosheet synthesis, and photo/electrocatalysts have been published by high impact factor journals.</w:t>
      </w:r>
      <w:r w:rsidRPr="006F4540">
        <w:rPr>
          <w:rFonts w:cstheme="minorHAnsi"/>
          <w:sz w:val="24"/>
          <w:szCs w:val="24"/>
          <w:vertAlign w:val="superscript"/>
        </w:rPr>
        <w:t>4</w:t>
      </w:r>
      <w:r w:rsidRPr="0023653B">
        <w:rPr>
          <w:rFonts w:cstheme="minorHAnsi"/>
          <w:sz w:val="24"/>
          <w:szCs w:val="24"/>
        </w:rPr>
        <w:t> And this is understandable from the viewpoint of applications. Principally, zeolites are valuable materials for catalysis, and more sophisticated investigation fields are reviewed in literature.</w:t>
      </w:r>
    </w:p>
    <w:p w14:paraId="09592F3F" w14:textId="6C31FA07" w:rsidR="0023653B" w:rsidRPr="0023653B" w:rsidRDefault="0023653B" w:rsidP="0023653B">
      <w:pPr>
        <w:rPr>
          <w:rFonts w:cstheme="minorHAnsi"/>
          <w:sz w:val="24"/>
          <w:szCs w:val="24"/>
        </w:rPr>
      </w:pPr>
      <w:r w:rsidRPr="0023653B">
        <w:rPr>
          <w:rFonts w:cstheme="minorHAnsi"/>
          <w:sz w:val="24"/>
          <w:szCs w:val="24"/>
        </w:rPr>
        <w:t>It must be taken into consideration that the structure-property relation is important to be realized in the present situation. The widespread application of zeolites stems from their solid acid and ion-exchange efficiencies owing to their robust frameworks rooted in their inorganic-based structures. The diameter of micropores in zeolites is typically less than 0.7 nm, which is applicable for molecular sieving. Furthermore, incorporation of isolated metal atoms into the silicate frameworks and/or introduction of cations via ion-exchange display defining characteristics. Production of designable zeolites regarding the structural and physical characteristics will be a challengeable issue in the future.</w:t>
      </w:r>
      <w:r w:rsidRPr="006F4540">
        <w:rPr>
          <w:rFonts w:cstheme="minorHAnsi"/>
          <w:sz w:val="24"/>
          <w:szCs w:val="24"/>
          <w:vertAlign w:val="superscript"/>
        </w:rPr>
        <w:t>4</w:t>
      </w:r>
    </w:p>
    <w:p w14:paraId="3D763D6F" w14:textId="77777777" w:rsidR="0023653B" w:rsidRPr="0023653B" w:rsidRDefault="0023653B" w:rsidP="0023653B">
      <w:pPr>
        <w:rPr>
          <w:rFonts w:cstheme="minorHAnsi"/>
          <w:sz w:val="24"/>
          <w:szCs w:val="24"/>
        </w:rPr>
      </w:pPr>
      <w:r w:rsidRPr="0023653B">
        <w:rPr>
          <w:rFonts w:cstheme="minorHAnsi"/>
          <w:sz w:val="24"/>
          <w:szCs w:val="24"/>
        </w:rPr>
        <w:t>Herein, the present paper encompasses the following sections:</w:t>
      </w:r>
    </w:p>
    <w:p w14:paraId="7C1FA8F9" w14:textId="77777777" w:rsidR="0023653B" w:rsidRPr="0023653B" w:rsidRDefault="0023653B" w:rsidP="0023653B">
      <w:pPr>
        <w:rPr>
          <w:rFonts w:cstheme="minorHAnsi"/>
          <w:sz w:val="24"/>
          <w:szCs w:val="24"/>
        </w:rPr>
      </w:pPr>
      <w:r w:rsidRPr="0023653B">
        <w:rPr>
          <w:rFonts w:cstheme="minorHAnsi"/>
          <w:sz w:val="24"/>
          <w:szCs w:val="24"/>
        </w:rPr>
        <w:t>The first section briefly introduces biomaterials, biomedicine, and natural and synthetic mesoporous zeolitic structures along with their subclasses. The second section highlights and discusses the relevant approaches for fabrication of these porous materials. The third section presents some important biomedical applications of these promising nanoplatforms. And the fourth section covers the most recent advances of zeolite structures and the challenges encountered in the field of biomedicine.</w:t>
      </w:r>
    </w:p>
    <w:p w14:paraId="65A24B52" w14:textId="77777777" w:rsidR="0023653B" w:rsidRPr="0023653B" w:rsidRDefault="0023653B" w:rsidP="00C8174C">
      <w:pPr>
        <w:pStyle w:val="Heading1"/>
      </w:pPr>
      <w:r w:rsidRPr="0023653B">
        <w:t>High Throughput Methods for Fabrication of Zeolitic Porous Biomaterials with a Focus on Hydrogel-Based Systems</w:t>
      </w:r>
    </w:p>
    <w:p w14:paraId="1E30742A" w14:textId="1D12A16B" w:rsidR="0023653B" w:rsidRPr="0023653B" w:rsidRDefault="0023653B" w:rsidP="0023653B">
      <w:pPr>
        <w:rPr>
          <w:rFonts w:cstheme="minorHAnsi"/>
          <w:sz w:val="24"/>
          <w:szCs w:val="24"/>
        </w:rPr>
      </w:pPr>
      <w:r w:rsidRPr="0023653B">
        <w:rPr>
          <w:rFonts w:cstheme="minorHAnsi"/>
          <w:sz w:val="24"/>
          <w:szCs w:val="24"/>
        </w:rPr>
        <w:t xml:space="preserve">As noted in the introduction section, zeolitic materials are synthesized by various methods in five synthesis systems, </w:t>
      </w:r>
      <w:proofErr w:type="spellStart"/>
      <w:r w:rsidRPr="0023653B">
        <w:rPr>
          <w:rFonts w:cstheme="minorHAnsi"/>
          <w:sz w:val="24"/>
          <w:szCs w:val="24"/>
        </w:rPr>
        <w:t>ie</w:t>
      </w:r>
      <w:proofErr w:type="spellEnd"/>
      <w:r w:rsidRPr="0023653B">
        <w:rPr>
          <w:rFonts w:cstheme="minorHAnsi"/>
          <w:sz w:val="24"/>
          <w:szCs w:val="24"/>
        </w:rPr>
        <w:t>, the conventional hydrogel system, the confined-space synthesis templates, microreactors, top-down approaches, and zeolite nanosheet synthesis systems.</w:t>
      </w:r>
      <w:r w:rsidRPr="006F4540">
        <w:rPr>
          <w:rFonts w:cstheme="minorHAnsi"/>
          <w:sz w:val="24"/>
          <w:szCs w:val="24"/>
          <w:vertAlign w:val="superscript"/>
        </w:rPr>
        <w:t>2</w:t>
      </w:r>
      <w:r w:rsidRPr="0023653B">
        <w:rPr>
          <w:rFonts w:cstheme="minorHAnsi"/>
          <w:sz w:val="24"/>
          <w:szCs w:val="24"/>
        </w:rPr>
        <w:t xml:space="preserve"> Scaling up the production of zeolites, however, depends on hydrogel-based systems comprising bulk solid and liquid phases, where the zeolite backbone is formed around charged templating species, </w:t>
      </w:r>
      <w:proofErr w:type="spellStart"/>
      <w:r w:rsidRPr="0023653B">
        <w:rPr>
          <w:rFonts w:cstheme="minorHAnsi"/>
          <w:sz w:val="24"/>
          <w:szCs w:val="24"/>
        </w:rPr>
        <w:t>ie</w:t>
      </w:r>
      <w:proofErr w:type="spellEnd"/>
      <w:r w:rsidRPr="0023653B">
        <w:rPr>
          <w:rFonts w:cstheme="minorHAnsi"/>
          <w:sz w:val="24"/>
          <w:szCs w:val="24"/>
        </w:rPr>
        <w:t>, alkali-metal and cation-water complexes or organic molecules.</w:t>
      </w:r>
      <w:r w:rsidRPr="006F4540">
        <w:rPr>
          <w:rFonts w:cstheme="minorHAnsi"/>
          <w:sz w:val="24"/>
          <w:szCs w:val="24"/>
          <w:vertAlign w:val="superscript"/>
        </w:rPr>
        <w:t>12</w:t>
      </w:r>
      <w:r w:rsidRPr="0023653B">
        <w:rPr>
          <w:rFonts w:cstheme="minorHAnsi"/>
          <w:sz w:val="24"/>
          <w:szCs w:val="24"/>
        </w:rPr>
        <w:t> The production of zeolites through hydrogel systems is based on a strategy, where the amorphous materials undergo chemical and structural reorganization until achieving a zeolite arrangement.</w:t>
      </w:r>
      <w:r w:rsidRPr="006F4540">
        <w:rPr>
          <w:rFonts w:cstheme="minorHAnsi"/>
          <w:sz w:val="24"/>
          <w:szCs w:val="24"/>
          <w:vertAlign w:val="superscript"/>
        </w:rPr>
        <w:t>13</w:t>
      </w:r>
      <w:r w:rsidRPr="0023653B">
        <w:rPr>
          <w:rFonts w:cstheme="minorHAnsi"/>
          <w:sz w:val="24"/>
          <w:szCs w:val="24"/>
          <w:vertAlign w:val="superscript"/>
        </w:rPr>
        <w:t>–</w:t>
      </w:r>
      <w:r w:rsidRPr="006F4540">
        <w:rPr>
          <w:rFonts w:cstheme="minorHAnsi"/>
          <w:sz w:val="24"/>
          <w:szCs w:val="24"/>
          <w:vertAlign w:val="superscript"/>
        </w:rPr>
        <w:t>16</w:t>
      </w:r>
      <w:r w:rsidRPr="0023653B">
        <w:rPr>
          <w:rFonts w:cstheme="minorHAnsi"/>
          <w:sz w:val="24"/>
          <w:szCs w:val="24"/>
        </w:rPr>
        <w:t> Zeolite nuclei form in the solid portion of the system, while the zeolite framework propagates to the gel network until the crystallites are released from the solid matrix and proceed developing within the mother liquor. Thus, zeolite production through a hydrogel system can be considered to take place in three steps: (1) nucleation at gel-liquid interface, (2) growth and release of zeolite nuclei from gel matrix, and (3) growth within the mother liquor until completion to the ultimate, fully crystalline zeolite product.</w:t>
      </w:r>
    </w:p>
    <w:p w14:paraId="43E52DE6" w14:textId="15333139" w:rsidR="0023653B" w:rsidRPr="0023653B" w:rsidRDefault="0023653B" w:rsidP="0023653B">
      <w:pPr>
        <w:rPr>
          <w:rFonts w:cstheme="minorHAnsi"/>
          <w:sz w:val="24"/>
          <w:szCs w:val="24"/>
        </w:rPr>
      </w:pPr>
      <w:r w:rsidRPr="0023653B">
        <w:rPr>
          <w:rFonts w:cstheme="minorHAnsi"/>
          <w:sz w:val="24"/>
          <w:szCs w:val="24"/>
        </w:rPr>
        <w:t>Mass zeolite production in hydrogel compositions exhibits a considerable degree of heterogeneity. The heterogeneous virtue of zeolite nucleation process has been consensually approved, and there is typically an agreement that the nucleation of zeolite deviates from the classical crystallization process featuring crystal production from supersaturated solutions.</w:t>
      </w:r>
      <w:r w:rsidRPr="006F4540">
        <w:rPr>
          <w:rFonts w:cstheme="minorHAnsi"/>
          <w:sz w:val="24"/>
          <w:szCs w:val="24"/>
          <w:vertAlign w:val="superscript"/>
        </w:rPr>
        <w:t>17</w:t>
      </w:r>
      <w:r w:rsidRPr="0023653B">
        <w:rPr>
          <w:rFonts w:cstheme="minorHAnsi"/>
          <w:sz w:val="24"/>
          <w:szCs w:val="24"/>
          <w:vertAlign w:val="superscript"/>
        </w:rPr>
        <w:t>,</w:t>
      </w:r>
      <w:r w:rsidRPr="006F4540">
        <w:rPr>
          <w:rFonts w:cstheme="minorHAnsi"/>
          <w:sz w:val="24"/>
          <w:szCs w:val="24"/>
          <w:vertAlign w:val="superscript"/>
        </w:rPr>
        <w:t>18</w:t>
      </w:r>
      <w:r w:rsidRPr="0023653B">
        <w:rPr>
          <w:rFonts w:cstheme="minorHAnsi"/>
          <w:sz w:val="24"/>
          <w:szCs w:val="24"/>
        </w:rPr>
        <w:t> This is probably one of the most intricate products of hydrothermal crystallization, where usually one-unit cell is formed from several hundred atoms. So, the control of zeolite expansion in such systems is more complicated. The high intricacy and heterogeneity of events in the solid and liquid phases of the system also create a critical, challengeable issue in monitoring the mechanism of zeolite production. However, a considerable advancement has been obtained in recent years, and there is a broad agreement over the fundamental events occurred during a zeolite nucleation process.</w:t>
      </w:r>
      <w:r w:rsidRPr="006F4540">
        <w:rPr>
          <w:rFonts w:cstheme="minorHAnsi"/>
          <w:sz w:val="24"/>
          <w:szCs w:val="24"/>
          <w:vertAlign w:val="superscript"/>
        </w:rPr>
        <w:t>19</w:t>
      </w:r>
      <w:r w:rsidRPr="0023653B">
        <w:rPr>
          <w:rFonts w:cstheme="minorHAnsi"/>
          <w:sz w:val="24"/>
          <w:szCs w:val="24"/>
          <w:vertAlign w:val="superscript"/>
        </w:rPr>
        <w:t>,</w:t>
      </w:r>
      <w:r w:rsidRPr="006F4540">
        <w:rPr>
          <w:rFonts w:cstheme="minorHAnsi"/>
          <w:sz w:val="24"/>
          <w:szCs w:val="24"/>
          <w:vertAlign w:val="superscript"/>
        </w:rPr>
        <w:t>20</w:t>
      </w:r>
      <w:r w:rsidRPr="0023653B">
        <w:rPr>
          <w:rFonts w:cstheme="minorHAnsi"/>
          <w:sz w:val="24"/>
          <w:szCs w:val="24"/>
        </w:rPr>
        <w:t xml:space="preserve"> For example, it has become obvious that the size of the precursor gel particles in the system is determined by alkaline hydroxide, </w:t>
      </w:r>
      <w:proofErr w:type="spellStart"/>
      <w:r w:rsidRPr="0023653B">
        <w:rPr>
          <w:rFonts w:cstheme="minorHAnsi"/>
          <w:sz w:val="24"/>
          <w:szCs w:val="24"/>
        </w:rPr>
        <w:t>eg</w:t>
      </w:r>
      <w:proofErr w:type="spellEnd"/>
      <w:r w:rsidRPr="0023653B">
        <w:rPr>
          <w:rFonts w:cstheme="minorHAnsi"/>
          <w:sz w:val="24"/>
          <w:szCs w:val="24"/>
        </w:rPr>
        <w:t>, in case of producing FAU-type zeolites with industrial applications.</w:t>
      </w:r>
    </w:p>
    <w:p w14:paraId="4A1EA4B3" w14:textId="4E7CDC65" w:rsidR="0023653B" w:rsidRPr="0023653B" w:rsidRDefault="0023653B" w:rsidP="0023653B">
      <w:pPr>
        <w:rPr>
          <w:rFonts w:cstheme="minorHAnsi"/>
          <w:sz w:val="24"/>
          <w:szCs w:val="24"/>
        </w:rPr>
      </w:pPr>
      <w:r w:rsidRPr="0023653B">
        <w:rPr>
          <w:rFonts w:cstheme="minorHAnsi"/>
          <w:sz w:val="24"/>
          <w:szCs w:val="24"/>
        </w:rPr>
        <w:t xml:space="preserve">The diameter of the final zeolite materials can be regulated by careful and systematic control of the starting gel chemistry which facilitates formation of ultrasmall-, nanometer-, or micrometer-sized zeolite solids with uniform particle size distribution. Closed systems are used </w:t>
      </w:r>
      <w:proofErr w:type="gramStart"/>
      <w:r w:rsidRPr="0023653B">
        <w:rPr>
          <w:rFonts w:cstheme="minorHAnsi"/>
          <w:sz w:val="24"/>
          <w:szCs w:val="24"/>
        </w:rPr>
        <w:t>in order to</w:t>
      </w:r>
      <w:proofErr w:type="gramEnd"/>
      <w:r w:rsidRPr="0023653B">
        <w:rPr>
          <w:rFonts w:cstheme="minorHAnsi"/>
          <w:sz w:val="24"/>
          <w:szCs w:val="24"/>
        </w:rPr>
        <w:t xml:space="preserve"> synthesize zeolite crystals, where the components of the initial gel react together, so that this reaction ultimately leads to nucleation and further growth of the kinetically most favorable phase. Under these circumstances, controlling the zeolite growth permits regulating the final-crystal size. Simply put, there is a restriction in the nutrient resources, and the growth of the solid terminates after the exhaustion of building components. There is a reverse relationship between nucleation process and crystal size, so that increasing the number of nuclei causes a decrease in the ultimate crystallite size.</w:t>
      </w:r>
      <w:r w:rsidRPr="006F4540">
        <w:rPr>
          <w:rFonts w:cstheme="minorHAnsi"/>
          <w:sz w:val="24"/>
          <w:szCs w:val="24"/>
          <w:vertAlign w:val="superscript"/>
        </w:rPr>
        <w:t>21</w:t>
      </w:r>
      <w:r w:rsidRPr="0023653B">
        <w:rPr>
          <w:rFonts w:cstheme="minorHAnsi"/>
          <w:sz w:val="24"/>
          <w:szCs w:val="24"/>
        </w:rPr>
        <w:t xml:space="preserve"> Therefore, accurate control of the zeolite nucleation </w:t>
      </w:r>
      <w:proofErr w:type="gramStart"/>
      <w:r w:rsidRPr="0023653B">
        <w:rPr>
          <w:rFonts w:cstheme="minorHAnsi"/>
          <w:sz w:val="24"/>
          <w:szCs w:val="24"/>
        </w:rPr>
        <w:t>events</w:t>
      </w:r>
      <w:proofErr w:type="gramEnd"/>
      <w:r w:rsidRPr="0023653B">
        <w:rPr>
          <w:rFonts w:cstheme="minorHAnsi"/>
          <w:sz w:val="24"/>
          <w:szCs w:val="24"/>
        </w:rPr>
        <w:t xml:space="preserve"> and simultaneous growth of crystals is needed for regulation of the zeolite particle scale. The latter is especially critical when the purpose is production of nanosized particles with narrow size distribution, in which case the product homogeneity arises from the temporal and spatial uniformity of the nucleation process.</w:t>
      </w:r>
    </w:p>
    <w:p w14:paraId="14A14032" w14:textId="096C37D0" w:rsidR="0023653B" w:rsidRPr="0023653B" w:rsidRDefault="0023653B" w:rsidP="0023653B">
      <w:pPr>
        <w:rPr>
          <w:rFonts w:cstheme="minorHAnsi"/>
          <w:sz w:val="24"/>
          <w:szCs w:val="24"/>
        </w:rPr>
      </w:pPr>
      <w:r w:rsidRPr="0023653B">
        <w:rPr>
          <w:rFonts w:cstheme="minorHAnsi"/>
          <w:sz w:val="24"/>
          <w:szCs w:val="24"/>
        </w:rPr>
        <w:t>Different research teams have focused on FAU-type zeolite materials because of the enormous influence of these zeolite types on the petrochemical industry. In the 1990s, FAU-type nanocrystals were produced, by utilizing huge quantities of tetramethylammonium hydroxide and 15-crown-5 ether, and considerably reduced Na</w:t>
      </w:r>
      <w:r w:rsidRPr="0023653B">
        <w:rPr>
          <w:rFonts w:cstheme="minorHAnsi"/>
          <w:sz w:val="24"/>
          <w:szCs w:val="24"/>
          <w:vertAlign w:val="subscript"/>
        </w:rPr>
        <w:t>2</w:t>
      </w:r>
      <w:r w:rsidRPr="0023653B">
        <w:rPr>
          <w:rFonts w:cstheme="minorHAnsi"/>
          <w:sz w:val="24"/>
          <w:szCs w:val="24"/>
        </w:rPr>
        <w:t>O amount in the initial system.</w:t>
      </w:r>
      <w:r w:rsidRPr="006F4540">
        <w:rPr>
          <w:rFonts w:cstheme="minorHAnsi"/>
          <w:sz w:val="24"/>
          <w:szCs w:val="24"/>
          <w:vertAlign w:val="superscript"/>
        </w:rPr>
        <w:t>22</w:t>
      </w:r>
      <w:r w:rsidRPr="0023653B">
        <w:rPr>
          <w:rFonts w:cstheme="minorHAnsi"/>
          <w:sz w:val="24"/>
          <w:szCs w:val="24"/>
          <w:vertAlign w:val="superscript"/>
        </w:rPr>
        <w:t>,</w:t>
      </w:r>
      <w:r w:rsidRPr="006F4540">
        <w:rPr>
          <w:rFonts w:cstheme="minorHAnsi"/>
          <w:sz w:val="24"/>
          <w:szCs w:val="24"/>
          <w:vertAlign w:val="superscript"/>
        </w:rPr>
        <w:t>23</w:t>
      </w:r>
      <w:r w:rsidRPr="0023653B">
        <w:rPr>
          <w:rFonts w:cstheme="minorHAnsi"/>
          <w:sz w:val="24"/>
          <w:szCs w:val="24"/>
        </w:rPr>
        <w:t> This was followed by several attempts to increase the production yield.</w:t>
      </w:r>
      <w:r w:rsidRPr="006F4540">
        <w:rPr>
          <w:rFonts w:cstheme="minorHAnsi"/>
          <w:sz w:val="24"/>
          <w:szCs w:val="24"/>
          <w:vertAlign w:val="superscript"/>
        </w:rPr>
        <w:t>24</w:t>
      </w:r>
      <w:r w:rsidRPr="0023653B">
        <w:rPr>
          <w:rFonts w:cstheme="minorHAnsi"/>
          <w:sz w:val="24"/>
          <w:szCs w:val="24"/>
          <w:vertAlign w:val="superscript"/>
        </w:rPr>
        <w:t>,</w:t>
      </w:r>
      <w:r w:rsidRPr="006F4540">
        <w:rPr>
          <w:rFonts w:cstheme="minorHAnsi"/>
          <w:sz w:val="24"/>
          <w:szCs w:val="24"/>
          <w:vertAlign w:val="superscript"/>
        </w:rPr>
        <w:t>25</w:t>
      </w:r>
      <w:r w:rsidRPr="0023653B">
        <w:rPr>
          <w:rFonts w:cstheme="minorHAnsi"/>
          <w:sz w:val="24"/>
          <w:szCs w:val="24"/>
        </w:rPr>
        <w:t> </w:t>
      </w:r>
      <w:proofErr w:type="spellStart"/>
      <w:r w:rsidRPr="0023653B">
        <w:rPr>
          <w:rFonts w:cstheme="minorHAnsi"/>
          <w:sz w:val="24"/>
          <w:szCs w:val="24"/>
        </w:rPr>
        <w:t>Valtchev</w:t>
      </w:r>
      <w:proofErr w:type="spellEnd"/>
      <w:r w:rsidRPr="0023653B">
        <w:rPr>
          <w:rFonts w:cstheme="minorHAnsi"/>
          <w:sz w:val="24"/>
          <w:szCs w:val="24"/>
        </w:rPr>
        <w:t xml:space="preserve"> and </w:t>
      </w:r>
      <w:proofErr w:type="spellStart"/>
      <w:r w:rsidRPr="0023653B">
        <w:rPr>
          <w:rFonts w:cstheme="minorHAnsi"/>
          <w:sz w:val="24"/>
          <w:szCs w:val="24"/>
        </w:rPr>
        <w:t>Bozhilov</w:t>
      </w:r>
      <w:proofErr w:type="spellEnd"/>
      <w:r w:rsidRPr="0023653B">
        <w:rPr>
          <w:rFonts w:cstheme="minorHAnsi"/>
          <w:sz w:val="24"/>
          <w:szCs w:val="24"/>
        </w:rPr>
        <w:t xml:space="preserve"> illustrated the possibility of synthesizing FAU-type nanomaterials through an organic-template-free system.</w:t>
      </w:r>
      <w:r w:rsidRPr="006F4540">
        <w:rPr>
          <w:rFonts w:cstheme="minorHAnsi"/>
          <w:sz w:val="24"/>
          <w:szCs w:val="24"/>
          <w:vertAlign w:val="superscript"/>
        </w:rPr>
        <w:t>18</w:t>
      </w:r>
      <w:r w:rsidRPr="0023653B">
        <w:rPr>
          <w:rFonts w:cstheme="minorHAnsi"/>
          <w:sz w:val="24"/>
          <w:szCs w:val="24"/>
        </w:rPr>
        <w:t xml:space="preserve"> Hu et al produced </w:t>
      </w:r>
      <w:proofErr w:type="spellStart"/>
      <w:r w:rsidRPr="0023653B">
        <w:rPr>
          <w:rFonts w:cstheme="minorHAnsi"/>
          <w:sz w:val="24"/>
          <w:szCs w:val="24"/>
        </w:rPr>
        <w:t>submicrometer</w:t>
      </w:r>
      <w:proofErr w:type="spellEnd"/>
      <w:r w:rsidRPr="0023653B">
        <w:rPr>
          <w:rFonts w:cstheme="minorHAnsi"/>
          <w:sz w:val="24"/>
          <w:szCs w:val="24"/>
        </w:rPr>
        <w:t>-sized zeolite Y (a subfamily of FAU-type) using organic-template-free hydrogels,</w:t>
      </w:r>
      <w:r w:rsidRPr="006F4540">
        <w:rPr>
          <w:rFonts w:cstheme="minorHAnsi"/>
          <w:sz w:val="24"/>
          <w:szCs w:val="24"/>
          <w:vertAlign w:val="superscript"/>
        </w:rPr>
        <w:t>26</w:t>
      </w:r>
      <w:r w:rsidRPr="0023653B">
        <w:rPr>
          <w:rFonts w:cstheme="minorHAnsi"/>
          <w:sz w:val="24"/>
          <w:szCs w:val="24"/>
        </w:rPr>
        <w:t> and the procedure was optimized by Kim et al.</w:t>
      </w:r>
      <w:r w:rsidRPr="006F4540">
        <w:rPr>
          <w:rFonts w:cstheme="minorHAnsi"/>
          <w:sz w:val="24"/>
          <w:szCs w:val="24"/>
          <w:vertAlign w:val="superscript"/>
        </w:rPr>
        <w:t>27</w:t>
      </w:r>
      <w:r w:rsidRPr="0023653B">
        <w:rPr>
          <w:rFonts w:cstheme="minorHAnsi"/>
          <w:sz w:val="24"/>
          <w:szCs w:val="24"/>
        </w:rPr>
        <w:t xml:space="preserve"> In 2012, the production of template-free nanosized EMT-type zeolites was reported by Ng et al. After, in 2015, the fabrication of FAU-type zeolites was reported by </w:t>
      </w:r>
      <w:proofErr w:type="spellStart"/>
      <w:r w:rsidRPr="0023653B">
        <w:rPr>
          <w:rFonts w:cstheme="minorHAnsi"/>
          <w:sz w:val="24"/>
          <w:szCs w:val="24"/>
        </w:rPr>
        <w:t>Awala</w:t>
      </w:r>
      <w:proofErr w:type="spellEnd"/>
      <w:r w:rsidRPr="0023653B">
        <w:rPr>
          <w:rFonts w:cstheme="minorHAnsi"/>
          <w:sz w:val="24"/>
          <w:szCs w:val="24"/>
        </w:rPr>
        <w:t xml:space="preserve"> et al. These zeolite materials possessed extraordinary properties, such as high-efficiency crystalline (above 80%), micropore volumes (0.30 cm</w:t>
      </w:r>
      <w:r w:rsidRPr="0023653B">
        <w:rPr>
          <w:rFonts w:cstheme="minorHAnsi"/>
          <w:sz w:val="24"/>
          <w:szCs w:val="24"/>
          <w:vertAlign w:val="superscript"/>
        </w:rPr>
        <w:t>3</w:t>
      </w:r>
      <w:r w:rsidRPr="0023653B">
        <w:rPr>
          <w:rFonts w:cstheme="minorHAnsi"/>
          <w:sz w:val="24"/>
          <w:szCs w:val="24"/>
        </w:rPr>
        <w:t> g</w:t>
      </w:r>
      <w:r w:rsidRPr="0023653B">
        <w:rPr>
          <w:rFonts w:cstheme="minorHAnsi"/>
          <w:sz w:val="24"/>
          <w:szCs w:val="24"/>
          <w:vertAlign w:val="superscript"/>
        </w:rPr>
        <w:t>−1</w:t>
      </w:r>
      <w:r w:rsidRPr="0023653B">
        <w:rPr>
          <w:rFonts w:cstheme="minorHAnsi"/>
          <w:sz w:val="24"/>
          <w:szCs w:val="24"/>
        </w:rPr>
        <w:t>) comparable to their conventional counterparts (micrometer-sized crystals), very small particles (10–15 nm) with narrow size distribution, extraordinary thermal stability, and Si/Al ratios that were modifiable between 1.1 and 2.1 values (zeolites X or Y) (</w:t>
      </w:r>
      <w:r w:rsidRPr="006F4540">
        <w:rPr>
          <w:rFonts w:cstheme="minorHAnsi"/>
          <w:sz w:val="24"/>
          <w:szCs w:val="24"/>
        </w:rPr>
        <w:t>Figure 1</w:t>
      </w:r>
      <w:r w:rsidRPr="0023653B">
        <w:rPr>
          <w:rFonts w:cstheme="minorHAnsi"/>
          <w:sz w:val="24"/>
          <w:szCs w:val="24"/>
        </w:rPr>
        <w:t>).</w:t>
      </w:r>
      <w:r w:rsidRPr="006F4540">
        <w:rPr>
          <w:rFonts w:cstheme="minorHAnsi"/>
          <w:sz w:val="24"/>
          <w:szCs w:val="24"/>
          <w:vertAlign w:val="superscript"/>
        </w:rPr>
        <w:t>28</w:t>
      </w:r>
      <w:r w:rsidRPr="0023653B">
        <w:rPr>
          <w:rFonts w:cstheme="minorHAnsi"/>
          <w:sz w:val="24"/>
          <w:szCs w:val="24"/>
          <w:vertAlign w:val="superscript"/>
        </w:rPr>
        <w:t>,</w:t>
      </w:r>
      <w:r w:rsidRPr="006F4540">
        <w:rPr>
          <w:rFonts w:cstheme="minorHAnsi"/>
          <w:sz w:val="24"/>
          <w:szCs w:val="24"/>
          <w:vertAlign w:val="superscript"/>
        </w:rPr>
        <w:t>29</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2"/>
        <w:gridCol w:w="7608"/>
      </w:tblGrid>
      <w:tr w:rsidR="0023653B" w:rsidRPr="0023653B" w14:paraId="794C1E1C" w14:textId="77777777" w:rsidTr="00C8174C">
        <w:tc>
          <w:tcPr>
            <w:tcW w:w="0" w:type="auto"/>
            <w:hideMark/>
          </w:tcPr>
          <w:p w14:paraId="0928777D" w14:textId="5AF9E6F6" w:rsidR="0023653B" w:rsidRPr="0023653B" w:rsidRDefault="0023653B" w:rsidP="0023653B">
            <w:pPr>
              <w:rPr>
                <w:rFonts w:cstheme="minorHAnsi"/>
                <w:sz w:val="24"/>
                <w:szCs w:val="24"/>
              </w:rPr>
            </w:pPr>
            <w:bookmarkStart w:id="2" w:name="F0001"/>
            <w:bookmarkEnd w:id="2"/>
            <w:r w:rsidRPr="0023653B">
              <w:rPr>
                <w:rFonts w:cstheme="minorHAnsi"/>
                <w:noProof/>
                <w:sz w:val="24"/>
                <w:szCs w:val="24"/>
              </w:rPr>
              <w:drawing>
                <wp:inline distT="0" distB="0" distL="0" distR="0" wp14:anchorId="0ADA91E8" wp14:editId="2152452A">
                  <wp:extent cx="1432560" cy="647700"/>
                  <wp:effectExtent l="0" t="0" r="0" b="0"/>
                  <wp:docPr id="19" name="Picture 19">
                    <a:hlinkClick xmlns:a="http://schemas.openxmlformats.org/drawingml/2006/main" r:id="rId10" tgtFrame="&quot;_framename&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a:hlinkClick r:id="rId10" tgtFrame="&quot;_framename&quot;"/>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32560" cy="647700"/>
                          </a:xfrm>
                          <a:prstGeom prst="rect">
                            <a:avLst/>
                          </a:prstGeom>
                          <a:noFill/>
                          <a:ln>
                            <a:noFill/>
                          </a:ln>
                        </pic:spPr>
                      </pic:pic>
                    </a:graphicData>
                  </a:graphic>
                </wp:inline>
              </w:drawing>
            </w:r>
          </w:p>
        </w:tc>
        <w:tc>
          <w:tcPr>
            <w:tcW w:w="0" w:type="auto"/>
            <w:hideMark/>
          </w:tcPr>
          <w:p w14:paraId="707CA829" w14:textId="4622D301" w:rsidR="0023653B" w:rsidRPr="0023653B" w:rsidRDefault="0023653B" w:rsidP="0023653B">
            <w:pPr>
              <w:rPr>
                <w:rFonts w:cstheme="minorHAnsi"/>
                <w:sz w:val="24"/>
                <w:szCs w:val="24"/>
              </w:rPr>
            </w:pPr>
            <w:r w:rsidRPr="0023653B">
              <w:rPr>
                <w:rFonts w:cstheme="minorHAnsi"/>
                <w:b/>
                <w:bCs/>
                <w:sz w:val="24"/>
                <w:szCs w:val="24"/>
              </w:rPr>
              <w:t>Figure 1</w:t>
            </w:r>
            <w:r w:rsidRPr="0023653B">
              <w:rPr>
                <w:rFonts w:cstheme="minorHAnsi"/>
                <w:sz w:val="24"/>
                <w:szCs w:val="24"/>
              </w:rPr>
              <w:t> TEM images of FAU-type Y-10 (9 nm) (</w:t>
            </w:r>
            <w:r w:rsidRPr="0023653B">
              <w:rPr>
                <w:rFonts w:cstheme="minorHAnsi"/>
                <w:b/>
                <w:bCs/>
                <w:sz w:val="24"/>
                <w:szCs w:val="24"/>
              </w:rPr>
              <w:t>A</w:t>
            </w:r>
            <w:r w:rsidRPr="0023653B">
              <w:rPr>
                <w:rFonts w:cstheme="minorHAnsi"/>
                <w:sz w:val="24"/>
                <w:szCs w:val="24"/>
              </w:rPr>
              <w:t>) and Y-70 (38 nm) (</w:t>
            </w:r>
            <w:r w:rsidRPr="0023653B">
              <w:rPr>
                <w:rFonts w:cstheme="minorHAnsi"/>
                <w:b/>
                <w:bCs/>
                <w:sz w:val="24"/>
                <w:szCs w:val="24"/>
              </w:rPr>
              <w:t>B</w:t>
            </w:r>
            <w:r w:rsidRPr="0023653B">
              <w:rPr>
                <w:rFonts w:cstheme="minorHAnsi"/>
                <w:sz w:val="24"/>
                <w:szCs w:val="24"/>
              </w:rPr>
              <w:t xml:space="preserve">) nanosized zeolites. The corresponding high-magnification image of a single nanocrystal is shown as insets. Ultrasmall EMT-type zeolite was synthesized by </w:t>
            </w:r>
            <w:proofErr w:type="spellStart"/>
            <w:r w:rsidRPr="0023653B">
              <w:rPr>
                <w:rFonts w:cstheme="minorHAnsi"/>
                <w:sz w:val="24"/>
                <w:szCs w:val="24"/>
              </w:rPr>
              <w:t>Mintova</w:t>
            </w:r>
            <w:proofErr w:type="spellEnd"/>
            <w:r w:rsidRPr="0023653B">
              <w:rPr>
                <w:rFonts w:cstheme="minorHAnsi"/>
                <w:sz w:val="24"/>
                <w:szCs w:val="24"/>
              </w:rPr>
              <w:t xml:space="preserve"> group from template-free precursor suspension at 30°C for 36 </w:t>
            </w:r>
            <w:proofErr w:type="spellStart"/>
            <w:r w:rsidRPr="0023653B">
              <w:rPr>
                <w:rFonts w:cstheme="minorHAnsi"/>
                <w:sz w:val="24"/>
                <w:szCs w:val="24"/>
              </w:rPr>
              <w:t>hrs</w:t>
            </w:r>
            <w:proofErr w:type="spellEnd"/>
            <w:r w:rsidRPr="0023653B">
              <w:rPr>
                <w:rFonts w:cstheme="minorHAnsi"/>
                <w:sz w:val="24"/>
                <w:szCs w:val="24"/>
              </w:rPr>
              <w:t xml:space="preserve"> (</w:t>
            </w:r>
            <w:r w:rsidRPr="0023653B">
              <w:rPr>
                <w:rFonts w:cstheme="minorHAnsi"/>
                <w:b/>
                <w:bCs/>
                <w:sz w:val="24"/>
                <w:szCs w:val="24"/>
              </w:rPr>
              <w:t>C</w:t>
            </w:r>
            <w:r w:rsidRPr="0023653B">
              <w:rPr>
                <w:rFonts w:cstheme="minorHAnsi"/>
                <w:sz w:val="24"/>
                <w:szCs w:val="24"/>
              </w:rPr>
              <w:t>)</w:t>
            </w:r>
            <w:r w:rsidRPr="006F4540">
              <w:rPr>
                <w:rFonts w:cstheme="minorHAnsi"/>
                <w:sz w:val="24"/>
                <w:szCs w:val="24"/>
                <w:vertAlign w:val="superscript"/>
              </w:rPr>
              <w:t>28</w:t>
            </w:r>
            <w:r w:rsidRPr="0023653B">
              <w:rPr>
                <w:rFonts w:cstheme="minorHAnsi"/>
                <w:sz w:val="24"/>
                <w:szCs w:val="24"/>
                <w:vertAlign w:val="superscript"/>
              </w:rPr>
              <w:t>,</w:t>
            </w:r>
            <w:r w:rsidRPr="006F4540">
              <w:rPr>
                <w:rFonts w:cstheme="minorHAnsi"/>
                <w:sz w:val="24"/>
                <w:szCs w:val="24"/>
                <w:vertAlign w:val="superscript"/>
              </w:rPr>
              <w:t>29</w:t>
            </w:r>
            <w:r w:rsidRPr="0023653B">
              <w:rPr>
                <w:rFonts w:cstheme="minorHAnsi"/>
                <w:sz w:val="24"/>
                <w:szCs w:val="24"/>
              </w:rPr>
              <w:t>. (</w:t>
            </w:r>
            <w:r w:rsidRPr="0023653B">
              <w:rPr>
                <w:rFonts w:cstheme="minorHAnsi"/>
                <w:b/>
                <w:bCs/>
                <w:sz w:val="24"/>
                <w:szCs w:val="24"/>
              </w:rPr>
              <w:t>A</w:t>
            </w:r>
            <w:r w:rsidRPr="0023653B">
              <w:rPr>
                <w:rFonts w:cstheme="minorHAnsi"/>
                <w:sz w:val="24"/>
                <w:szCs w:val="24"/>
              </w:rPr>
              <w:t>) Reprinted by permission from Springer Nature Customer Service Centre GmbH: Springer Nature; </w:t>
            </w:r>
            <w:r w:rsidRPr="0023653B">
              <w:rPr>
                <w:rFonts w:cstheme="minorHAnsi"/>
                <w:i/>
                <w:iCs/>
                <w:sz w:val="24"/>
                <w:szCs w:val="24"/>
              </w:rPr>
              <w:t>Nature Materials</w:t>
            </w:r>
            <w:r w:rsidRPr="0023653B">
              <w:rPr>
                <w:rFonts w:cstheme="minorHAnsi"/>
                <w:sz w:val="24"/>
                <w:szCs w:val="24"/>
              </w:rPr>
              <w:t xml:space="preserve">; Template-free nanosized </w:t>
            </w:r>
            <w:proofErr w:type="spellStart"/>
            <w:r w:rsidRPr="0023653B">
              <w:rPr>
                <w:rFonts w:cstheme="minorHAnsi"/>
                <w:sz w:val="24"/>
                <w:szCs w:val="24"/>
              </w:rPr>
              <w:t>faujasite</w:t>
            </w:r>
            <w:proofErr w:type="spellEnd"/>
            <w:r w:rsidRPr="0023653B">
              <w:rPr>
                <w:rFonts w:cstheme="minorHAnsi"/>
                <w:sz w:val="24"/>
                <w:szCs w:val="24"/>
              </w:rPr>
              <w:t xml:space="preserve">-type zeolites. </w:t>
            </w:r>
            <w:proofErr w:type="spellStart"/>
            <w:r w:rsidRPr="0023653B">
              <w:rPr>
                <w:rFonts w:cstheme="minorHAnsi"/>
                <w:sz w:val="24"/>
                <w:szCs w:val="24"/>
              </w:rPr>
              <w:t>Awala</w:t>
            </w:r>
            <w:proofErr w:type="spellEnd"/>
            <w:r w:rsidRPr="0023653B">
              <w:rPr>
                <w:rFonts w:cstheme="minorHAnsi"/>
                <w:sz w:val="24"/>
                <w:szCs w:val="24"/>
              </w:rPr>
              <w:t xml:space="preserve"> H, Gilson J-P, </w:t>
            </w:r>
            <w:proofErr w:type="spellStart"/>
            <w:r w:rsidRPr="0023653B">
              <w:rPr>
                <w:rFonts w:cstheme="minorHAnsi"/>
                <w:sz w:val="24"/>
                <w:szCs w:val="24"/>
              </w:rPr>
              <w:t>Retoux</w:t>
            </w:r>
            <w:proofErr w:type="spellEnd"/>
            <w:r w:rsidRPr="0023653B">
              <w:rPr>
                <w:rFonts w:cstheme="minorHAnsi"/>
                <w:sz w:val="24"/>
                <w:szCs w:val="24"/>
              </w:rPr>
              <w:t xml:space="preserve"> R, et al. 2015;14(4):447–451. Copyright 2015.</w:t>
            </w:r>
            <w:r w:rsidRPr="006F4540">
              <w:rPr>
                <w:rFonts w:cstheme="minorHAnsi"/>
                <w:sz w:val="24"/>
                <w:szCs w:val="24"/>
                <w:vertAlign w:val="superscript"/>
              </w:rPr>
              <w:t>28</w:t>
            </w:r>
            <w:r w:rsidRPr="0023653B">
              <w:rPr>
                <w:rFonts w:cstheme="minorHAnsi"/>
                <w:sz w:val="24"/>
                <w:szCs w:val="24"/>
              </w:rPr>
              <w:t> (</w:t>
            </w:r>
            <w:r w:rsidRPr="0023653B">
              <w:rPr>
                <w:rFonts w:cstheme="minorHAnsi"/>
                <w:b/>
                <w:bCs/>
                <w:sz w:val="24"/>
                <w:szCs w:val="24"/>
              </w:rPr>
              <w:t>B</w:t>
            </w:r>
            <w:r w:rsidRPr="0023653B">
              <w:rPr>
                <w:rFonts w:cstheme="minorHAnsi"/>
                <w:sz w:val="24"/>
                <w:szCs w:val="24"/>
              </w:rPr>
              <w:t xml:space="preserve">)From Ng E-P, </w:t>
            </w:r>
            <w:proofErr w:type="spellStart"/>
            <w:r w:rsidRPr="0023653B">
              <w:rPr>
                <w:rFonts w:cstheme="minorHAnsi"/>
                <w:sz w:val="24"/>
                <w:szCs w:val="24"/>
              </w:rPr>
              <w:t>Chateigner</w:t>
            </w:r>
            <w:proofErr w:type="spellEnd"/>
            <w:r w:rsidRPr="0023653B">
              <w:rPr>
                <w:rFonts w:cstheme="minorHAnsi"/>
                <w:sz w:val="24"/>
                <w:szCs w:val="24"/>
              </w:rPr>
              <w:t xml:space="preserve"> D, </w:t>
            </w:r>
            <w:proofErr w:type="spellStart"/>
            <w:r w:rsidRPr="0023653B">
              <w:rPr>
                <w:rFonts w:cstheme="minorHAnsi"/>
                <w:sz w:val="24"/>
                <w:szCs w:val="24"/>
              </w:rPr>
              <w:t>Bein</w:t>
            </w:r>
            <w:proofErr w:type="spellEnd"/>
            <w:r w:rsidRPr="0023653B">
              <w:rPr>
                <w:rFonts w:cstheme="minorHAnsi"/>
                <w:sz w:val="24"/>
                <w:szCs w:val="24"/>
              </w:rPr>
              <w:t xml:space="preserve"> T, et al. Capturing ultrasmall EMT zeolite from template-free systems. </w:t>
            </w:r>
            <w:r w:rsidRPr="0023653B">
              <w:rPr>
                <w:rFonts w:cstheme="minorHAnsi"/>
                <w:i/>
                <w:iCs/>
                <w:sz w:val="24"/>
                <w:szCs w:val="24"/>
              </w:rPr>
              <w:t>Science</w:t>
            </w:r>
            <w:r w:rsidRPr="0023653B">
              <w:rPr>
                <w:rFonts w:cstheme="minorHAnsi"/>
                <w:sz w:val="24"/>
                <w:szCs w:val="24"/>
              </w:rPr>
              <w:t>. 2012;335(6064):70–73. Reprinted with permission from AAAS. Copyright 2012 The American Association for the Advancement of Science.</w:t>
            </w:r>
            <w:r w:rsidRPr="006F4540">
              <w:rPr>
                <w:rFonts w:cstheme="minorHAnsi"/>
                <w:sz w:val="24"/>
                <w:szCs w:val="24"/>
                <w:vertAlign w:val="superscript"/>
              </w:rPr>
              <w:t>29</w:t>
            </w:r>
          </w:p>
        </w:tc>
      </w:tr>
    </w:tbl>
    <w:p w14:paraId="782C03B1" w14:textId="77777777" w:rsidR="0023653B" w:rsidRPr="0023653B" w:rsidRDefault="0023653B" w:rsidP="0023653B">
      <w:pPr>
        <w:rPr>
          <w:rFonts w:cstheme="minorHAnsi"/>
          <w:vanish/>
          <w:sz w:val="24"/>
          <w:szCs w:val="24"/>
        </w:rPr>
      </w:pPr>
      <w:bookmarkStart w:id="3" w:name="F0002"/>
      <w:bookmarkEnd w:id="3"/>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2"/>
        <w:gridCol w:w="7608"/>
      </w:tblGrid>
      <w:tr w:rsidR="0023653B" w:rsidRPr="0023653B" w14:paraId="19378747" w14:textId="77777777" w:rsidTr="00C8174C">
        <w:tc>
          <w:tcPr>
            <w:tcW w:w="0" w:type="auto"/>
            <w:hideMark/>
          </w:tcPr>
          <w:p w14:paraId="4B969051" w14:textId="204940B6" w:rsidR="0023653B" w:rsidRPr="0023653B" w:rsidRDefault="0023653B" w:rsidP="0023653B">
            <w:pPr>
              <w:rPr>
                <w:rFonts w:cstheme="minorHAnsi"/>
                <w:sz w:val="24"/>
                <w:szCs w:val="24"/>
              </w:rPr>
            </w:pPr>
            <w:r w:rsidRPr="0023653B">
              <w:rPr>
                <w:rFonts w:cstheme="minorHAnsi"/>
                <w:noProof/>
                <w:sz w:val="24"/>
                <w:szCs w:val="24"/>
              </w:rPr>
              <w:drawing>
                <wp:inline distT="0" distB="0" distL="0" distR="0" wp14:anchorId="7E1C2FFE" wp14:editId="14C623F9">
                  <wp:extent cx="1432560" cy="464820"/>
                  <wp:effectExtent l="0" t="0" r="0" b="0"/>
                  <wp:docPr id="18" name="Picture 18">
                    <a:hlinkClick xmlns:a="http://schemas.openxmlformats.org/drawingml/2006/main" r:id="rId12" tgtFrame="&quot;_framename&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a:hlinkClick r:id="rId12" tgtFrame="&quot;_framename&quot;"/>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32560" cy="464820"/>
                          </a:xfrm>
                          <a:prstGeom prst="rect">
                            <a:avLst/>
                          </a:prstGeom>
                          <a:noFill/>
                          <a:ln>
                            <a:noFill/>
                          </a:ln>
                        </pic:spPr>
                      </pic:pic>
                    </a:graphicData>
                  </a:graphic>
                </wp:inline>
              </w:drawing>
            </w:r>
          </w:p>
        </w:tc>
        <w:tc>
          <w:tcPr>
            <w:tcW w:w="0" w:type="auto"/>
            <w:hideMark/>
          </w:tcPr>
          <w:p w14:paraId="6A2B465F" w14:textId="6450ADCF" w:rsidR="0023653B" w:rsidRPr="0023653B" w:rsidRDefault="0023653B" w:rsidP="0023653B">
            <w:pPr>
              <w:rPr>
                <w:rFonts w:cstheme="minorHAnsi"/>
                <w:sz w:val="24"/>
                <w:szCs w:val="24"/>
              </w:rPr>
            </w:pPr>
            <w:r w:rsidRPr="0023653B">
              <w:rPr>
                <w:rFonts w:cstheme="minorHAnsi"/>
                <w:b/>
                <w:bCs/>
                <w:sz w:val="24"/>
                <w:szCs w:val="24"/>
              </w:rPr>
              <w:t>Figure 2</w:t>
            </w:r>
            <w:r w:rsidRPr="0023653B">
              <w:rPr>
                <w:rFonts w:cstheme="minorHAnsi"/>
                <w:sz w:val="24"/>
                <w:szCs w:val="24"/>
              </w:rPr>
              <w:t xml:space="preserve"> Confocal microscopy photos of HeLa cells treated with </w:t>
            </w:r>
            <w:proofErr w:type="spellStart"/>
            <w:r w:rsidRPr="0023653B">
              <w:rPr>
                <w:rFonts w:cstheme="minorHAnsi"/>
                <w:sz w:val="24"/>
                <w:szCs w:val="24"/>
              </w:rPr>
              <w:t>nanozeolite</w:t>
            </w:r>
            <w:proofErr w:type="spellEnd"/>
            <w:r w:rsidRPr="0023653B">
              <w:rPr>
                <w:rFonts w:cstheme="minorHAnsi"/>
                <w:sz w:val="24"/>
                <w:szCs w:val="24"/>
              </w:rPr>
              <w:t xml:space="preserve"> LTL. HeLa cells (</w:t>
            </w:r>
            <w:r w:rsidRPr="0023653B">
              <w:rPr>
                <w:rFonts w:cstheme="minorHAnsi"/>
                <w:b/>
                <w:bCs/>
                <w:sz w:val="24"/>
                <w:szCs w:val="24"/>
              </w:rPr>
              <w:t>A</w:t>
            </w:r>
            <w:r w:rsidRPr="0023653B">
              <w:rPr>
                <w:rFonts w:cstheme="minorHAnsi"/>
                <w:sz w:val="24"/>
                <w:szCs w:val="24"/>
              </w:rPr>
              <w:t>) and HeLa cells treated with 10 μ</w:t>
            </w:r>
            <w:proofErr w:type="gramStart"/>
            <w:r w:rsidRPr="0023653B">
              <w:rPr>
                <w:rFonts w:cstheme="minorHAnsi"/>
                <w:sz w:val="24"/>
                <w:szCs w:val="24"/>
              </w:rPr>
              <w:t>g.mL</w:t>
            </w:r>
            <w:proofErr w:type="gramEnd"/>
            <w:r w:rsidRPr="0023653B">
              <w:rPr>
                <w:rFonts w:cstheme="minorHAnsi"/>
                <w:sz w:val="24"/>
                <w:szCs w:val="24"/>
                <w:vertAlign w:val="superscript"/>
              </w:rPr>
              <w:t>−1</w:t>
            </w:r>
            <w:r w:rsidRPr="0023653B">
              <w:rPr>
                <w:rFonts w:cstheme="minorHAnsi"/>
                <w:sz w:val="24"/>
                <w:szCs w:val="24"/>
              </w:rPr>
              <w:t xml:space="preserve"> of green fluorescent protein (GFP) adsorbed </w:t>
            </w:r>
            <w:proofErr w:type="spellStart"/>
            <w:r w:rsidRPr="0023653B">
              <w:rPr>
                <w:rFonts w:cstheme="minorHAnsi"/>
                <w:sz w:val="24"/>
                <w:szCs w:val="24"/>
              </w:rPr>
              <w:t>nanozeolite</w:t>
            </w:r>
            <w:proofErr w:type="spellEnd"/>
            <w:r w:rsidRPr="0023653B">
              <w:rPr>
                <w:rFonts w:cstheme="minorHAnsi"/>
                <w:sz w:val="24"/>
                <w:szCs w:val="24"/>
              </w:rPr>
              <w:t xml:space="preserve"> LTL-90 (</w:t>
            </w:r>
            <w:r w:rsidRPr="0023653B">
              <w:rPr>
                <w:rFonts w:cstheme="minorHAnsi"/>
                <w:b/>
                <w:bCs/>
                <w:sz w:val="24"/>
                <w:szCs w:val="24"/>
              </w:rPr>
              <w:t>B, C</w:t>
            </w:r>
            <w:r w:rsidRPr="0023653B">
              <w:rPr>
                <w:rFonts w:cstheme="minorHAnsi"/>
                <w:sz w:val="24"/>
                <w:szCs w:val="24"/>
              </w:rPr>
              <w:t xml:space="preserve">). GFP adsorbed </w:t>
            </w:r>
            <w:proofErr w:type="spellStart"/>
            <w:r w:rsidRPr="0023653B">
              <w:rPr>
                <w:rFonts w:cstheme="minorHAnsi"/>
                <w:sz w:val="24"/>
                <w:szCs w:val="24"/>
              </w:rPr>
              <w:t>nanozeolite</w:t>
            </w:r>
            <w:proofErr w:type="spellEnd"/>
            <w:r w:rsidRPr="0023653B">
              <w:rPr>
                <w:rFonts w:cstheme="minorHAnsi"/>
                <w:sz w:val="24"/>
                <w:szCs w:val="24"/>
              </w:rPr>
              <w:t xml:space="preserve"> attached to the surface of cultured cells (</w:t>
            </w:r>
            <w:r w:rsidRPr="0023653B">
              <w:rPr>
                <w:rFonts w:cstheme="minorHAnsi"/>
                <w:b/>
                <w:bCs/>
                <w:sz w:val="24"/>
                <w:szCs w:val="24"/>
              </w:rPr>
              <w:t>B</w:t>
            </w:r>
            <w:r w:rsidRPr="0023653B">
              <w:rPr>
                <w:rFonts w:cstheme="minorHAnsi"/>
                <w:sz w:val="24"/>
                <w:szCs w:val="24"/>
              </w:rPr>
              <w:t xml:space="preserve">, arrows) and thimbleful adhered </w:t>
            </w:r>
            <w:proofErr w:type="spellStart"/>
            <w:r w:rsidRPr="0023653B">
              <w:rPr>
                <w:rFonts w:cstheme="minorHAnsi"/>
                <w:sz w:val="24"/>
                <w:szCs w:val="24"/>
              </w:rPr>
              <w:t>nanozeolites</w:t>
            </w:r>
            <w:proofErr w:type="spellEnd"/>
            <w:r w:rsidRPr="0023653B">
              <w:rPr>
                <w:rFonts w:cstheme="minorHAnsi"/>
                <w:sz w:val="24"/>
                <w:szCs w:val="24"/>
              </w:rPr>
              <w:t xml:space="preserve"> were internalized into the cells (</w:t>
            </w:r>
            <w:r w:rsidRPr="0023653B">
              <w:rPr>
                <w:rFonts w:cstheme="minorHAnsi"/>
                <w:b/>
                <w:bCs/>
                <w:sz w:val="24"/>
                <w:szCs w:val="24"/>
              </w:rPr>
              <w:t>C</w:t>
            </w:r>
            <w:r w:rsidRPr="0023653B">
              <w:rPr>
                <w:rFonts w:cstheme="minorHAnsi"/>
                <w:sz w:val="24"/>
                <w:szCs w:val="24"/>
              </w:rPr>
              <w:t xml:space="preserve">, arrowheads). Green color shows GFP adsorbed </w:t>
            </w:r>
            <w:proofErr w:type="spellStart"/>
            <w:r w:rsidRPr="0023653B">
              <w:rPr>
                <w:rFonts w:cstheme="minorHAnsi"/>
                <w:sz w:val="24"/>
                <w:szCs w:val="24"/>
              </w:rPr>
              <w:t>nanozeolite</w:t>
            </w:r>
            <w:proofErr w:type="spellEnd"/>
            <w:r w:rsidRPr="0023653B">
              <w:rPr>
                <w:rFonts w:cstheme="minorHAnsi"/>
                <w:sz w:val="24"/>
                <w:szCs w:val="24"/>
              </w:rPr>
              <w:t>, and red color exhibits actin filaments of cells. The cell nucleus part (N) has been lined via a circle (</w:t>
            </w:r>
            <w:r w:rsidRPr="0023653B">
              <w:rPr>
                <w:rFonts w:cstheme="minorHAnsi"/>
                <w:b/>
                <w:bCs/>
                <w:sz w:val="24"/>
                <w:szCs w:val="24"/>
              </w:rPr>
              <w:t>C</w:t>
            </w:r>
            <w:r w:rsidRPr="0023653B">
              <w:rPr>
                <w:rFonts w:cstheme="minorHAnsi"/>
                <w:sz w:val="24"/>
                <w:szCs w:val="24"/>
              </w:rPr>
              <w:t xml:space="preserve">). Scale bar is 50 </w:t>
            </w:r>
            <w:proofErr w:type="spellStart"/>
            <w:r w:rsidRPr="0023653B">
              <w:rPr>
                <w:rFonts w:cstheme="minorHAnsi"/>
                <w:sz w:val="24"/>
                <w:szCs w:val="24"/>
              </w:rPr>
              <w:t>μ</w:t>
            </w:r>
            <w:proofErr w:type="gramStart"/>
            <w:r w:rsidRPr="0023653B">
              <w:rPr>
                <w:rFonts w:cstheme="minorHAnsi"/>
                <w:sz w:val="24"/>
                <w:szCs w:val="24"/>
              </w:rPr>
              <w:t>m.Reprinted</w:t>
            </w:r>
            <w:proofErr w:type="spellEnd"/>
            <w:proofErr w:type="gramEnd"/>
            <w:r w:rsidRPr="0023653B">
              <w:rPr>
                <w:rFonts w:cstheme="minorHAnsi"/>
                <w:sz w:val="24"/>
                <w:szCs w:val="24"/>
              </w:rPr>
              <w:t xml:space="preserve"> from </w:t>
            </w:r>
            <w:proofErr w:type="spellStart"/>
            <w:r w:rsidRPr="0023653B">
              <w:rPr>
                <w:rFonts w:cstheme="minorHAnsi"/>
                <w:sz w:val="24"/>
                <w:szCs w:val="24"/>
              </w:rPr>
              <w:t>Kihara</w:t>
            </w:r>
            <w:proofErr w:type="spellEnd"/>
            <w:r w:rsidRPr="0023653B">
              <w:rPr>
                <w:rFonts w:cstheme="minorHAnsi"/>
                <w:sz w:val="24"/>
                <w:szCs w:val="24"/>
              </w:rPr>
              <w:t xml:space="preserve"> T, Zhang Y, Hu Y, et al. Effect of composition, morphology and size of </w:t>
            </w:r>
            <w:proofErr w:type="spellStart"/>
            <w:r w:rsidRPr="0023653B">
              <w:rPr>
                <w:rFonts w:cstheme="minorHAnsi"/>
                <w:sz w:val="24"/>
                <w:szCs w:val="24"/>
              </w:rPr>
              <w:t>nanozeolite</w:t>
            </w:r>
            <w:proofErr w:type="spellEnd"/>
            <w:r w:rsidRPr="0023653B">
              <w:rPr>
                <w:rFonts w:cstheme="minorHAnsi"/>
                <w:sz w:val="24"/>
                <w:szCs w:val="24"/>
              </w:rPr>
              <w:t xml:space="preserve"> on its in vitro cytotoxicity. </w:t>
            </w:r>
            <w:r w:rsidRPr="0023653B">
              <w:rPr>
                <w:rFonts w:cstheme="minorHAnsi"/>
                <w:i/>
                <w:iCs/>
                <w:sz w:val="24"/>
                <w:szCs w:val="24"/>
              </w:rPr>
              <w:t xml:space="preserve">J </w:t>
            </w:r>
            <w:proofErr w:type="spellStart"/>
            <w:r w:rsidRPr="0023653B">
              <w:rPr>
                <w:rFonts w:cstheme="minorHAnsi"/>
                <w:i/>
                <w:iCs/>
                <w:sz w:val="24"/>
                <w:szCs w:val="24"/>
              </w:rPr>
              <w:t>Biosci</w:t>
            </w:r>
            <w:proofErr w:type="spellEnd"/>
            <w:r w:rsidRPr="0023653B">
              <w:rPr>
                <w:rFonts w:cstheme="minorHAnsi"/>
                <w:i/>
                <w:iCs/>
                <w:sz w:val="24"/>
                <w:szCs w:val="24"/>
              </w:rPr>
              <w:t xml:space="preserve"> </w:t>
            </w:r>
            <w:proofErr w:type="spellStart"/>
            <w:r w:rsidRPr="0023653B">
              <w:rPr>
                <w:rFonts w:cstheme="minorHAnsi"/>
                <w:i/>
                <w:iCs/>
                <w:sz w:val="24"/>
                <w:szCs w:val="24"/>
              </w:rPr>
              <w:t>Bioeng</w:t>
            </w:r>
            <w:proofErr w:type="spellEnd"/>
            <w:r w:rsidRPr="0023653B">
              <w:rPr>
                <w:rFonts w:cstheme="minorHAnsi"/>
                <w:sz w:val="24"/>
                <w:szCs w:val="24"/>
              </w:rPr>
              <w:t>. 2011;111(6):725–730. Copyright 2011, with permission from Elsevier.</w:t>
            </w:r>
            <w:r w:rsidRPr="006F4540">
              <w:rPr>
                <w:rFonts w:cstheme="minorHAnsi"/>
                <w:sz w:val="24"/>
                <w:szCs w:val="24"/>
                <w:vertAlign w:val="superscript"/>
              </w:rPr>
              <w:t>34</w:t>
            </w:r>
          </w:p>
        </w:tc>
      </w:tr>
    </w:tbl>
    <w:p w14:paraId="2629D342" w14:textId="77777777" w:rsidR="00C8174C" w:rsidRDefault="00C8174C" w:rsidP="0023653B">
      <w:pPr>
        <w:rPr>
          <w:rFonts w:cstheme="minorHAnsi"/>
          <w:sz w:val="24"/>
          <w:szCs w:val="24"/>
        </w:rPr>
      </w:pPr>
    </w:p>
    <w:p w14:paraId="024D5D54" w14:textId="1D68B611" w:rsidR="0023653B" w:rsidRPr="0023653B" w:rsidRDefault="0023653B" w:rsidP="0023653B">
      <w:pPr>
        <w:rPr>
          <w:rFonts w:cstheme="minorHAnsi"/>
          <w:sz w:val="24"/>
          <w:szCs w:val="24"/>
        </w:rPr>
      </w:pPr>
      <w:r w:rsidRPr="0023653B">
        <w:rPr>
          <w:rFonts w:cstheme="minorHAnsi"/>
          <w:sz w:val="24"/>
          <w:szCs w:val="24"/>
        </w:rPr>
        <w:t>Ultrasmall EMT-type material, another solid with a significant capacity in catalytic and separation reactions, was obtained through an organic-template-free system.</w:t>
      </w:r>
      <w:r w:rsidRPr="006F4540">
        <w:rPr>
          <w:rFonts w:cstheme="minorHAnsi"/>
          <w:sz w:val="24"/>
          <w:szCs w:val="24"/>
          <w:vertAlign w:val="superscript"/>
        </w:rPr>
        <w:t>29</w:t>
      </w:r>
      <w:r w:rsidRPr="0023653B">
        <w:rPr>
          <w:rFonts w:cstheme="minorHAnsi"/>
          <w:sz w:val="24"/>
          <w:szCs w:val="24"/>
        </w:rPr>
        <w:t> This nanomaterial was stabilized at nearly ambient temperature conditions under which ultrasmall nanocrystals (7–15 nm) were assembled and then were enlarged to 50–70 nm under-prolonged crystallization. In addition to the very tiny size, the uniform particle size distribution in a sodium-rich environment and low production cost are great achievements that make this synthesis technique unique.</w:t>
      </w:r>
    </w:p>
    <w:p w14:paraId="6D020B45" w14:textId="10DECF05" w:rsidR="0023653B" w:rsidRPr="0023653B" w:rsidRDefault="0023653B" w:rsidP="0023653B">
      <w:pPr>
        <w:rPr>
          <w:rFonts w:cstheme="minorHAnsi"/>
          <w:sz w:val="24"/>
          <w:szCs w:val="24"/>
        </w:rPr>
      </w:pPr>
      <w:r w:rsidRPr="0023653B">
        <w:rPr>
          <w:rFonts w:cstheme="minorHAnsi"/>
          <w:sz w:val="24"/>
          <w:szCs w:val="24"/>
        </w:rPr>
        <w:t>Besides FAU and EMT, zeolite types of BEA, LTI, MFI, and MOR are some of the other industrially most important framework types.</w:t>
      </w:r>
      <w:r w:rsidRPr="006F4540">
        <w:rPr>
          <w:rFonts w:cstheme="minorHAnsi"/>
          <w:sz w:val="24"/>
          <w:szCs w:val="24"/>
          <w:vertAlign w:val="superscript"/>
        </w:rPr>
        <w:t>2</w:t>
      </w:r>
      <w:r w:rsidRPr="0023653B">
        <w:rPr>
          <w:rFonts w:cstheme="minorHAnsi"/>
          <w:sz w:val="24"/>
          <w:szCs w:val="24"/>
        </w:rPr>
        <w:t> In biological and medical fields, the use of zeolites dates back to the early 1990s, when the capability of FAU (X, Y), LTA (Linde Type A, zeolite A), and MOR frameworks to be applied as magnetic resonance imaging (MRI) contrast agents and/or bactericidal agents</w:t>
      </w:r>
      <w:r w:rsidRPr="006F4540">
        <w:rPr>
          <w:rFonts w:cstheme="minorHAnsi"/>
          <w:sz w:val="24"/>
          <w:szCs w:val="24"/>
          <w:vertAlign w:val="superscript"/>
        </w:rPr>
        <w:t>30</w:t>
      </w:r>
      <w:r w:rsidRPr="0023653B">
        <w:rPr>
          <w:rFonts w:cstheme="minorHAnsi"/>
          <w:sz w:val="24"/>
          <w:szCs w:val="24"/>
          <w:vertAlign w:val="superscript"/>
        </w:rPr>
        <w:t>,</w:t>
      </w:r>
      <w:r w:rsidRPr="006F4540">
        <w:rPr>
          <w:rFonts w:cstheme="minorHAnsi"/>
          <w:sz w:val="24"/>
          <w:szCs w:val="24"/>
          <w:vertAlign w:val="superscript"/>
        </w:rPr>
        <w:t>31</w:t>
      </w:r>
      <w:r w:rsidRPr="0023653B">
        <w:rPr>
          <w:rFonts w:cstheme="minorHAnsi"/>
          <w:sz w:val="24"/>
          <w:szCs w:val="24"/>
        </w:rPr>
        <w:t> along with their potential for dental or pharmacological applications</w:t>
      </w:r>
      <w:r w:rsidRPr="006F4540">
        <w:rPr>
          <w:rFonts w:cstheme="minorHAnsi"/>
          <w:sz w:val="24"/>
          <w:szCs w:val="24"/>
          <w:vertAlign w:val="superscript"/>
        </w:rPr>
        <w:t>32</w:t>
      </w:r>
      <w:r w:rsidRPr="0023653B">
        <w:rPr>
          <w:rFonts w:cstheme="minorHAnsi"/>
          <w:sz w:val="24"/>
          <w:szCs w:val="24"/>
          <w:vertAlign w:val="superscript"/>
        </w:rPr>
        <w:t>,</w:t>
      </w:r>
      <w:r w:rsidRPr="006F4540">
        <w:rPr>
          <w:rFonts w:cstheme="minorHAnsi"/>
          <w:sz w:val="24"/>
          <w:szCs w:val="24"/>
          <w:vertAlign w:val="superscript"/>
        </w:rPr>
        <w:t>33</w:t>
      </w:r>
      <w:r w:rsidRPr="0023653B">
        <w:rPr>
          <w:rFonts w:cstheme="minorHAnsi"/>
          <w:sz w:val="24"/>
          <w:szCs w:val="24"/>
        </w:rPr>
        <w:t> were realized. Since then, advances in synthesis of different zeolitic frameworks have progressively paved the way for expanding their exploitation in biomedical research and industry sectors. The most applied zeolite types in this area are FAU, EMT, clinoptilolite, BEA, FER, LTA, LTL (Linde Type L, zeolite L), MFI, MOR, and ZSM, whose applications are reviewed in the following sections of this review.</w:t>
      </w:r>
    </w:p>
    <w:p w14:paraId="02775946" w14:textId="77777777" w:rsidR="0023653B" w:rsidRPr="0023653B" w:rsidRDefault="0023653B" w:rsidP="0049501C">
      <w:pPr>
        <w:pStyle w:val="Heading1"/>
      </w:pPr>
      <w:r w:rsidRPr="0023653B">
        <w:t>Biosafety and Cytotoxicity</w:t>
      </w:r>
    </w:p>
    <w:p w14:paraId="37A87892" w14:textId="77777777" w:rsidR="0023653B" w:rsidRPr="0023653B" w:rsidRDefault="0023653B" w:rsidP="0023653B">
      <w:pPr>
        <w:rPr>
          <w:rFonts w:cstheme="minorHAnsi"/>
          <w:sz w:val="24"/>
          <w:szCs w:val="24"/>
        </w:rPr>
      </w:pPr>
      <w:r w:rsidRPr="0023653B">
        <w:rPr>
          <w:rFonts w:cstheme="minorHAnsi"/>
          <w:sz w:val="24"/>
          <w:szCs w:val="24"/>
        </w:rPr>
        <w:t xml:space="preserve">The earliest time when the natural zeolite NPs were administered to the human </w:t>
      </w:r>
      <w:proofErr w:type="gramStart"/>
      <w:r w:rsidRPr="0023653B">
        <w:rPr>
          <w:rFonts w:cstheme="minorHAnsi"/>
          <w:sz w:val="24"/>
          <w:szCs w:val="24"/>
        </w:rPr>
        <w:t>bodies</w:t>
      </w:r>
      <w:proofErr w:type="gramEnd"/>
      <w:r w:rsidRPr="0023653B">
        <w:rPr>
          <w:rFonts w:cstheme="minorHAnsi"/>
          <w:sz w:val="24"/>
          <w:szCs w:val="24"/>
        </w:rPr>
        <w:t xml:space="preserve"> dates back to the late 1920s, when a series of unprecedented translational and clinical experiments authenticated by the Cuban Quality Control Agency were accomplished. This huge and long-lasting research, which include the basic in vitro experiments followed by the translational and clinical trials including acute diarrheic participants </w:t>
      </w:r>
      <w:proofErr w:type="gramStart"/>
      <w:r w:rsidRPr="0023653B">
        <w:rPr>
          <w:rFonts w:cstheme="minorHAnsi"/>
          <w:sz w:val="24"/>
          <w:szCs w:val="24"/>
        </w:rPr>
        <w:t>whose</w:t>
      </w:r>
      <w:proofErr w:type="gramEnd"/>
      <w:r w:rsidRPr="0023653B">
        <w:rPr>
          <w:rFonts w:cstheme="minorHAnsi"/>
          <w:sz w:val="24"/>
          <w:szCs w:val="24"/>
        </w:rPr>
        <w:t xml:space="preserve"> gastrointestinal (GI) track is infected by food intoxication, was set out to investigate the safety and pharmacological efficacy of the </w:t>
      </w:r>
      <w:proofErr w:type="spellStart"/>
      <w:r w:rsidRPr="0023653B">
        <w:rPr>
          <w:rFonts w:cstheme="minorHAnsi"/>
          <w:sz w:val="24"/>
          <w:szCs w:val="24"/>
        </w:rPr>
        <w:t>Entrex</w:t>
      </w:r>
      <w:proofErr w:type="spellEnd"/>
      <w:r w:rsidRPr="0023653B">
        <w:rPr>
          <w:rFonts w:cstheme="minorHAnsi"/>
          <w:sz w:val="24"/>
          <w:szCs w:val="24"/>
        </w:rPr>
        <w:t xml:space="preserve"> natural zeolite for diarrheic conditions and their proposed mechanism of action. Further insights on the underlying mechanism of action for these natural zeolites are given in the 4.3. section which overviews zeolites applicability in anti-diarrhea drugs.</w:t>
      </w:r>
    </w:p>
    <w:p w14:paraId="55263DF9" w14:textId="6682D163" w:rsidR="0023653B" w:rsidRPr="0023653B" w:rsidRDefault="0023653B" w:rsidP="0023653B">
      <w:pPr>
        <w:rPr>
          <w:rFonts w:cstheme="minorHAnsi"/>
          <w:sz w:val="24"/>
          <w:szCs w:val="24"/>
        </w:rPr>
      </w:pPr>
      <w:r w:rsidRPr="0023653B">
        <w:rPr>
          <w:rFonts w:cstheme="minorHAnsi"/>
          <w:sz w:val="24"/>
          <w:szCs w:val="24"/>
        </w:rPr>
        <w:t xml:space="preserve">Regarding the diverse fabrication methods of zeolitic NPs’ platforms in the realm of biomaterial engineering, as well as the number of scientific publications built upon biocompatibility of zeolite NPs, it is worthwhile to appreciate the cytotoxicity and biocompatibility assessment methods that constitute crucial steps prior to any clinical interventions. Despite the recent advances made in fabrication methods, functionalization, and biomedical applications of zeolitic NPs, the exact mechanism of their toxicity is still vague. Regarding their benefits in various biomedical applications, it seems necessary to assess the cellular toxicity of these molecular sieves. In comparison with other mesoporous NPs, there are a poor number of studies reporting physiological toxicity of zeolitic NPs. Specifically, it seems that the biosafety of these porous materials is influenced by some of the structural features including but not limited to external surface area, pore size, surface charge, functional groups, and crystallinity. In the recent literature, some researchers have raised concerns regarding the cytotoxicity effects of zeolitic NPs on a multitude of yet understudied cell lines. To this end, a series of 150-diverse </w:t>
      </w:r>
      <w:proofErr w:type="spellStart"/>
      <w:r w:rsidRPr="0023653B">
        <w:rPr>
          <w:rFonts w:cstheme="minorHAnsi"/>
          <w:sz w:val="24"/>
          <w:szCs w:val="24"/>
        </w:rPr>
        <w:t>nanozeolites</w:t>
      </w:r>
      <w:proofErr w:type="spellEnd"/>
      <w:r w:rsidRPr="0023653B">
        <w:rPr>
          <w:rFonts w:cstheme="minorHAnsi"/>
          <w:sz w:val="24"/>
          <w:szCs w:val="24"/>
        </w:rPr>
        <w:t xml:space="preserve"> with different shapes, sizes, dosages, and surface compositions were synthesized, and through an in vitro investigation, their dose/time-dependent/independent cytotoxicity against human cervix carcinoma (HeLa) cells were quantitatively and qualitatively evaluated via exploring the cellular death by either a necrosis or apoptosis pathway. The main conclusion of their experiments underlined the nontoxicity of the “pure silica </w:t>
      </w:r>
      <w:proofErr w:type="spellStart"/>
      <w:r w:rsidRPr="0023653B">
        <w:rPr>
          <w:rFonts w:cstheme="minorHAnsi"/>
          <w:sz w:val="24"/>
          <w:szCs w:val="24"/>
        </w:rPr>
        <w:t>nanozeolite</w:t>
      </w:r>
      <w:proofErr w:type="spellEnd"/>
      <w:r w:rsidRPr="0023653B">
        <w:rPr>
          <w:rFonts w:cstheme="minorHAnsi"/>
          <w:sz w:val="24"/>
          <w:szCs w:val="24"/>
        </w:rPr>
        <w:t xml:space="preserve"> silicalite-1” with spherical morphology, while the toxicity of other alumina containing </w:t>
      </w:r>
      <w:proofErr w:type="spellStart"/>
      <w:r w:rsidRPr="0023653B">
        <w:rPr>
          <w:rFonts w:cstheme="minorHAnsi"/>
          <w:sz w:val="24"/>
          <w:szCs w:val="24"/>
        </w:rPr>
        <w:t>nanozeolites</w:t>
      </w:r>
      <w:proofErr w:type="spellEnd"/>
      <w:r w:rsidRPr="0023653B">
        <w:rPr>
          <w:rFonts w:cstheme="minorHAnsi"/>
          <w:sz w:val="24"/>
          <w:szCs w:val="24"/>
        </w:rPr>
        <w:t xml:space="preserve"> was non-linearly associated with the alumina content. In addition, it was gathered that </w:t>
      </w:r>
      <w:proofErr w:type="spellStart"/>
      <w:r w:rsidRPr="0023653B">
        <w:rPr>
          <w:rFonts w:cstheme="minorHAnsi"/>
          <w:sz w:val="24"/>
          <w:szCs w:val="24"/>
        </w:rPr>
        <w:t>nanozeolites</w:t>
      </w:r>
      <w:proofErr w:type="spellEnd"/>
      <w:r w:rsidRPr="0023653B">
        <w:rPr>
          <w:rFonts w:cstheme="minorHAnsi"/>
          <w:sz w:val="24"/>
          <w:szCs w:val="24"/>
        </w:rPr>
        <w:t xml:space="preserve"> with a cubic morphology were more toxic for HeLa cells as compared to those with a spherical morphology.</w:t>
      </w:r>
      <w:r w:rsidRPr="006F4540">
        <w:rPr>
          <w:rFonts w:cstheme="minorHAnsi"/>
          <w:sz w:val="24"/>
          <w:szCs w:val="24"/>
          <w:vertAlign w:val="superscript"/>
        </w:rPr>
        <w:t>34</w:t>
      </w:r>
    </w:p>
    <w:p w14:paraId="37246E7F" w14:textId="7770EC0E" w:rsidR="0023653B" w:rsidRPr="0023653B" w:rsidRDefault="0023653B" w:rsidP="0023653B">
      <w:pPr>
        <w:rPr>
          <w:rFonts w:cstheme="minorHAnsi"/>
          <w:sz w:val="24"/>
          <w:szCs w:val="24"/>
        </w:rPr>
      </w:pPr>
      <w:r w:rsidRPr="0023653B">
        <w:rPr>
          <w:rFonts w:cstheme="minorHAnsi"/>
          <w:sz w:val="24"/>
          <w:szCs w:val="24"/>
        </w:rPr>
        <w:t>The important parameters for determining the toxicity of nanosized zeolites have been disclosed as particle scale and crystalline structure. A conclusive priority for cellular necrosis was exhibited over a programmed cell death via apoptotic processes for the materials with various scales and morphologies.</w:t>
      </w:r>
      <w:r w:rsidRPr="006F4540">
        <w:rPr>
          <w:rFonts w:cstheme="minorHAnsi"/>
          <w:sz w:val="24"/>
          <w:szCs w:val="24"/>
          <w:vertAlign w:val="superscript"/>
        </w:rPr>
        <w:t>35</w:t>
      </w:r>
    </w:p>
    <w:p w14:paraId="0BAFCD57" w14:textId="4B5FD017" w:rsidR="0023653B" w:rsidRPr="0023653B" w:rsidRDefault="0023653B" w:rsidP="0023653B">
      <w:pPr>
        <w:rPr>
          <w:rFonts w:cstheme="minorHAnsi"/>
          <w:sz w:val="24"/>
          <w:szCs w:val="24"/>
        </w:rPr>
      </w:pPr>
      <w:r w:rsidRPr="0023653B">
        <w:rPr>
          <w:rFonts w:cstheme="minorHAnsi"/>
          <w:sz w:val="24"/>
          <w:szCs w:val="24"/>
        </w:rPr>
        <w:t xml:space="preserve">In a study reported in 2011, contrary to the purely siliceous zeolite, the nanosized zeolites comprising aluminum and </w:t>
      </w:r>
      <w:proofErr w:type="spellStart"/>
      <w:r w:rsidRPr="0023653B">
        <w:rPr>
          <w:rFonts w:cstheme="minorHAnsi"/>
          <w:sz w:val="24"/>
          <w:szCs w:val="24"/>
        </w:rPr>
        <w:t>silicalite</w:t>
      </w:r>
      <w:proofErr w:type="spellEnd"/>
      <w:r w:rsidRPr="0023653B">
        <w:rPr>
          <w:rFonts w:cstheme="minorHAnsi"/>
          <w:sz w:val="24"/>
          <w:szCs w:val="24"/>
        </w:rPr>
        <w:t xml:space="preserve"> groups demonstrated a noticeable dose-dependent toxicity. Variations in morphology was also determined to have a profound influence on zeolites toxicity. Additionally, it was proposed that the differences in surface charge of the zeolites could slightly impact their toxicity. </w:t>
      </w:r>
      <w:proofErr w:type="spellStart"/>
      <w:r w:rsidRPr="0023653B">
        <w:rPr>
          <w:rFonts w:cstheme="minorHAnsi"/>
          <w:sz w:val="24"/>
          <w:szCs w:val="24"/>
        </w:rPr>
        <w:t>Kihara</w:t>
      </w:r>
      <w:proofErr w:type="spellEnd"/>
      <w:r w:rsidRPr="0023653B">
        <w:rPr>
          <w:rFonts w:cstheme="minorHAnsi"/>
          <w:sz w:val="24"/>
          <w:szCs w:val="24"/>
        </w:rPr>
        <w:t xml:space="preserve"> et al evaluated the </w:t>
      </w:r>
      <w:proofErr w:type="spellStart"/>
      <w:r w:rsidRPr="0023653B">
        <w:rPr>
          <w:rFonts w:cstheme="minorHAnsi"/>
          <w:sz w:val="24"/>
          <w:szCs w:val="24"/>
        </w:rPr>
        <w:t>cytotoxicities</w:t>
      </w:r>
      <w:proofErr w:type="spellEnd"/>
      <w:r w:rsidRPr="0023653B">
        <w:rPr>
          <w:rFonts w:cstheme="minorHAnsi"/>
          <w:sz w:val="24"/>
          <w:szCs w:val="24"/>
        </w:rPr>
        <w:t xml:space="preserve"> of </w:t>
      </w:r>
      <w:proofErr w:type="spellStart"/>
      <w:r w:rsidRPr="0023653B">
        <w:rPr>
          <w:rFonts w:cstheme="minorHAnsi"/>
          <w:sz w:val="24"/>
          <w:szCs w:val="24"/>
        </w:rPr>
        <w:t>nanoscaled</w:t>
      </w:r>
      <w:proofErr w:type="spellEnd"/>
      <w:r w:rsidRPr="0023653B">
        <w:rPr>
          <w:rFonts w:cstheme="minorHAnsi"/>
          <w:sz w:val="24"/>
          <w:szCs w:val="24"/>
        </w:rPr>
        <w:t xml:space="preserve"> zeolites including MFI (both ZSM-5 and silicalite-1), LTA and LTL types against the cell lines of HeLa, human embryonic kidney 293 (HEK-293), and RAW264.7 macrophages. Results demonstrated that the toxicities of zeolite nanomaterials depended on their Si/Al ratio, size (30–500 nm), and morphology. Pure-silica zeolite with MFI-type structure (silicalite-1) showed no toxicity; however, the other three nanoscale zeolites comprising aluminum group exhibited a dose-dependent toxicity (</w:t>
      </w:r>
      <w:r w:rsidRPr="006F4540">
        <w:rPr>
          <w:rFonts w:cstheme="minorHAnsi"/>
          <w:sz w:val="24"/>
          <w:szCs w:val="24"/>
        </w:rPr>
        <w:t>Figure 2</w:t>
      </w:r>
      <w:r w:rsidRPr="0023653B">
        <w:rPr>
          <w:rFonts w:cstheme="minorHAnsi"/>
          <w:sz w:val="24"/>
          <w:szCs w:val="24"/>
        </w:rPr>
        <w:t>).</w:t>
      </w:r>
      <w:r w:rsidRPr="006F4540">
        <w:rPr>
          <w:rFonts w:cstheme="minorHAnsi"/>
          <w:sz w:val="24"/>
          <w:szCs w:val="24"/>
          <w:vertAlign w:val="superscript"/>
        </w:rPr>
        <w:t>34</w:t>
      </w:r>
    </w:p>
    <w:p w14:paraId="726535DB" w14:textId="676BE552" w:rsidR="0023653B" w:rsidRPr="0023653B" w:rsidRDefault="0023653B" w:rsidP="0023653B">
      <w:pPr>
        <w:rPr>
          <w:rFonts w:cstheme="minorHAnsi"/>
          <w:sz w:val="24"/>
          <w:szCs w:val="24"/>
        </w:rPr>
      </w:pPr>
      <w:r w:rsidRPr="0023653B">
        <w:rPr>
          <w:rFonts w:cstheme="minorHAnsi"/>
          <w:sz w:val="24"/>
          <w:szCs w:val="24"/>
        </w:rPr>
        <w:t>In a study done in 2013, HeLa cells were employed to assess the possible toxicity of zeolite materials against tumor cells in vitro. It was revealed that coatings of different charges led to different outcomes regarding serum protein adsorption, toxicity, agglomeration in media, and cell internalization. Moreover, it was shown that the disc-shaped zeolite L crystals could penetrate the tumor cells through multiple pathways.</w:t>
      </w:r>
      <w:r w:rsidRPr="006F4540">
        <w:rPr>
          <w:rFonts w:cstheme="minorHAnsi"/>
          <w:sz w:val="24"/>
          <w:szCs w:val="24"/>
          <w:vertAlign w:val="superscript"/>
        </w:rPr>
        <w:t>36</w:t>
      </w:r>
    </w:p>
    <w:p w14:paraId="2FCFF5B1" w14:textId="3087FAF7" w:rsidR="0023653B" w:rsidRPr="0023653B" w:rsidRDefault="0023653B" w:rsidP="0023653B">
      <w:pPr>
        <w:rPr>
          <w:rFonts w:cstheme="minorHAnsi"/>
          <w:sz w:val="24"/>
          <w:szCs w:val="24"/>
        </w:rPr>
      </w:pPr>
      <w:r w:rsidRPr="0023653B">
        <w:rPr>
          <w:rFonts w:cstheme="minorHAnsi"/>
          <w:sz w:val="24"/>
          <w:szCs w:val="24"/>
        </w:rPr>
        <w:t>It has been reported that functionalization of zeolites could demonstrate different cytotoxicity levels depending on the presence of aluminum, and amine modification of zeolites could significantly increase their cytotoxicity.</w:t>
      </w:r>
      <w:r w:rsidRPr="006F4540">
        <w:rPr>
          <w:rFonts w:cstheme="minorHAnsi"/>
          <w:sz w:val="24"/>
          <w:szCs w:val="24"/>
          <w:vertAlign w:val="superscript"/>
        </w:rPr>
        <w:t>5</w:t>
      </w:r>
      <w:r w:rsidRPr="0023653B">
        <w:rPr>
          <w:rFonts w:cstheme="minorHAnsi"/>
          <w:sz w:val="24"/>
          <w:szCs w:val="24"/>
        </w:rPr>
        <w:t xml:space="preserve"> Regarding the serious impacts of free radicals on human body, the antioxidant and pro-oxidant properties of well-dispersed </w:t>
      </w:r>
      <w:proofErr w:type="spellStart"/>
      <w:r w:rsidRPr="0023653B">
        <w:rPr>
          <w:rFonts w:cstheme="minorHAnsi"/>
          <w:sz w:val="24"/>
          <w:szCs w:val="24"/>
        </w:rPr>
        <w:t>nanozeolites</w:t>
      </w:r>
      <w:proofErr w:type="spellEnd"/>
      <w:r w:rsidRPr="0023653B">
        <w:rPr>
          <w:rFonts w:cstheme="minorHAnsi"/>
          <w:sz w:val="24"/>
          <w:szCs w:val="24"/>
        </w:rPr>
        <w:t xml:space="preserve"> were measured. TS-1 zeolite (</w:t>
      </w:r>
      <w:proofErr w:type="spellStart"/>
      <w:r w:rsidRPr="0023653B">
        <w:rPr>
          <w:rFonts w:cstheme="minorHAnsi"/>
          <w:sz w:val="24"/>
          <w:szCs w:val="24"/>
        </w:rPr>
        <w:t>Ti</w:t>
      </w:r>
      <w:proofErr w:type="spellEnd"/>
      <w:r w:rsidRPr="0023653B">
        <w:rPr>
          <w:rFonts w:cstheme="minorHAnsi"/>
          <w:sz w:val="24"/>
          <w:szCs w:val="24"/>
        </w:rPr>
        <w:t>-containing MFI-type zeolite) displayed a significantly comparable or even more antioxidant capacity in comparison with cerium oxide. Also, it was concluded that the cytotoxicity of zeolites depended on type of the cell line utilized in the research emphasizing that in vitro investigations must employ representative methodologies to achieve reliable data.</w:t>
      </w:r>
      <w:r w:rsidRPr="006F4540">
        <w:rPr>
          <w:rFonts w:cstheme="minorHAnsi"/>
          <w:sz w:val="24"/>
          <w:szCs w:val="24"/>
          <w:vertAlign w:val="superscript"/>
        </w:rPr>
        <w:t>37</w:t>
      </w:r>
    </w:p>
    <w:p w14:paraId="581146C4" w14:textId="08B8F6CE" w:rsidR="0023653B" w:rsidRPr="0023653B" w:rsidRDefault="0023653B" w:rsidP="0023653B">
      <w:pPr>
        <w:rPr>
          <w:rFonts w:cstheme="minorHAnsi"/>
          <w:sz w:val="24"/>
          <w:szCs w:val="24"/>
        </w:rPr>
      </w:pPr>
      <w:r w:rsidRPr="0023653B">
        <w:rPr>
          <w:rFonts w:cstheme="minorHAnsi"/>
          <w:sz w:val="24"/>
          <w:szCs w:val="24"/>
        </w:rPr>
        <w:t xml:space="preserve">In our previous research, we investigated the toxicity of both LTL and EMT types of zeolites, categorized in the common class of molecular sieves, against HeLa cells. The HeLa cell interaction with both types of zeolite NPs was assessed by cell viability, reactive oxygen species (ROS), and cell cycle assays. It was perceived that various doses of </w:t>
      </w:r>
      <w:proofErr w:type="spellStart"/>
      <w:r w:rsidRPr="0023653B">
        <w:rPr>
          <w:rFonts w:cstheme="minorHAnsi"/>
          <w:sz w:val="24"/>
          <w:szCs w:val="24"/>
        </w:rPr>
        <w:t>nanozeolites</w:t>
      </w:r>
      <w:proofErr w:type="spellEnd"/>
      <w:r w:rsidRPr="0023653B">
        <w:rPr>
          <w:rFonts w:cstheme="minorHAnsi"/>
          <w:sz w:val="24"/>
          <w:szCs w:val="24"/>
        </w:rPr>
        <w:t xml:space="preserve"> possessed trivial influence on the cell cycle. Furthermore, no detectable oxidative stress was induced in the presence of zeolite nanocrystals in the cells. Despite the significant cellular uptake of zeolites, none of the employed ultra-small EMT and LTL zeolites, at any concentrations, induced cytotoxicity (</w:t>
      </w:r>
      <w:r w:rsidRPr="006F4540">
        <w:rPr>
          <w:rFonts w:cstheme="minorHAnsi"/>
          <w:sz w:val="24"/>
          <w:szCs w:val="24"/>
        </w:rPr>
        <w:t>Figure 3</w:t>
      </w:r>
      <w:r w:rsidRPr="0023653B">
        <w:rPr>
          <w:rFonts w:cstheme="minorHAnsi"/>
          <w:sz w:val="24"/>
          <w:szCs w:val="24"/>
        </w:rPr>
        <w:t>).</w:t>
      </w:r>
      <w:r w:rsidRPr="006F4540">
        <w:rPr>
          <w:rFonts w:cstheme="minorHAnsi"/>
          <w:sz w:val="24"/>
          <w:szCs w:val="24"/>
          <w:vertAlign w:val="superscript"/>
        </w:rPr>
        <w:t>38</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2"/>
        <w:gridCol w:w="7608"/>
      </w:tblGrid>
      <w:tr w:rsidR="0023653B" w:rsidRPr="0023653B" w14:paraId="5A25F9EE" w14:textId="77777777" w:rsidTr="0049501C">
        <w:tc>
          <w:tcPr>
            <w:tcW w:w="0" w:type="auto"/>
            <w:hideMark/>
          </w:tcPr>
          <w:p w14:paraId="29D4A146" w14:textId="3FB58787" w:rsidR="0023653B" w:rsidRPr="0023653B" w:rsidRDefault="0023653B" w:rsidP="0023653B">
            <w:pPr>
              <w:rPr>
                <w:rFonts w:cstheme="minorHAnsi"/>
                <w:sz w:val="24"/>
                <w:szCs w:val="24"/>
              </w:rPr>
            </w:pPr>
            <w:bookmarkStart w:id="4" w:name="F0003"/>
            <w:bookmarkEnd w:id="4"/>
            <w:r w:rsidRPr="0023653B">
              <w:rPr>
                <w:rFonts w:cstheme="minorHAnsi"/>
                <w:noProof/>
                <w:sz w:val="24"/>
                <w:szCs w:val="24"/>
              </w:rPr>
              <w:drawing>
                <wp:inline distT="0" distB="0" distL="0" distR="0" wp14:anchorId="1A6A24C1" wp14:editId="6C342982">
                  <wp:extent cx="1432560" cy="2880360"/>
                  <wp:effectExtent l="0" t="0" r="0" b="0"/>
                  <wp:docPr id="17" name="Picture 17">
                    <a:hlinkClick xmlns:a="http://schemas.openxmlformats.org/drawingml/2006/main" r:id="rId14" tgtFrame="&quot;_framename&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a:hlinkClick r:id="rId14" tgtFrame="&quot;_framename&quot;"/>
                            <a:extLst>
                              <a:ext uri="{C183D7F6-B498-43B3-948B-1728B52AA6E4}">
                                <adec:decorative xmlns:adec="http://schemas.microsoft.com/office/drawing/2017/decorative" val="1"/>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32560" cy="2880360"/>
                          </a:xfrm>
                          <a:prstGeom prst="rect">
                            <a:avLst/>
                          </a:prstGeom>
                          <a:noFill/>
                          <a:ln>
                            <a:noFill/>
                          </a:ln>
                        </pic:spPr>
                      </pic:pic>
                    </a:graphicData>
                  </a:graphic>
                </wp:inline>
              </w:drawing>
            </w:r>
          </w:p>
        </w:tc>
        <w:tc>
          <w:tcPr>
            <w:tcW w:w="0" w:type="auto"/>
            <w:hideMark/>
          </w:tcPr>
          <w:p w14:paraId="5D3BCCA0" w14:textId="69971F93" w:rsidR="0023653B" w:rsidRPr="0023653B" w:rsidRDefault="0023653B" w:rsidP="0023653B">
            <w:pPr>
              <w:rPr>
                <w:rFonts w:cstheme="minorHAnsi"/>
                <w:sz w:val="24"/>
                <w:szCs w:val="24"/>
              </w:rPr>
            </w:pPr>
            <w:r w:rsidRPr="0023653B">
              <w:rPr>
                <w:rFonts w:cstheme="minorHAnsi"/>
                <w:b/>
                <w:bCs/>
                <w:sz w:val="24"/>
                <w:szCs w:val="24"/>
              </w:rPr>
              <w:t>Figure 3</w:t>
            </w:r>
            <w:r w:rsidRPr="0023653B">
              <w:rPr>
                <w:rFonts w:cstheme="minorHAnsi"/>
                <w:sz w:val="24"/>
                <w:szCs w:val="24"/>
              </w:rPr>
              <w:t> (</w:t>
            </w:r>
            <w:r w:rsidRPr="0023653B">
              <w:rPr>
                <w:rFonts w:cstheme="minorHAnsi"/>
                <w:b/>
                <w:bCs/>
                <w:sz w:val="24"/>
                <w:szCs w:val="24"/>
              </w:rPr>
              <w:t>A</w:t>
            </w:r>
            <w:r w:rsidRPr="0023653B">
              <w:rPr>
                <w:rFonts w:cstheme="minorHAnsi"/>
                <w:sz w:val="24"/>
                <w:szCs w:val="24"/>
              </w:rPr>
              <w:t>) HeLa cell viabilities before and after incubation with diverse concentrations of zeolites. (</w:t>
            </w:r>
            <w:r w:rsidRPr="0023653B">
              <w:rPr>
                <w:rFonts w:cstheme="minorHAnsi"/>
                <w:b/>
                <w:bCs/>
                <w:sz w:val="24"/>
                <w:szCs w:val="24"/>
              </w:rPr>
              <w:t>B</w:t>
            </w:r>
            <w:r w:rsidRPr="0023653B">
              <w:rPr>
                <w:rFonts w:cstheme="minorHAnsi"/>
                <w:sz w:val="24"/>
                <w:szCs w:val="24"/>
              </w:rPr>
              <w:t>) HeLa cell viabilities before and after incubation with diverse concentrations of surface saturated zeolites. (</w:t>
            </w:r>
            <w:r w:rsidRPr="0023653B">
              <w:rPr>
                <w:rFonts w:cstheme="minorHAnsi"/>
                <w:b/>
                <w:bCs/>
                <w:sz w:val="24"/>
                <w:szCs w:val="24"/>
              </w:rPr>
              <w:t>C</w:t>
            </w:r>
            <w:r w:rsidRPr="0023653B">
              <w:rPr>
                <w:rFonts w:cstheme="minorHAnsi"/>
                <w:sz w:val="24"/>
                <w:szCs w:val="24"/>
              </w:rPr>
              <w:t>) ROS generation for zeolites at different concentrations (</w:t>
            </w:r>
            <w:proofErr w:type="spellStart"/>
            <w:r w:rsidRPr="0023653B">
              <w:rPr>
                <w:rFonts w:cstheme="minorHAnsi"/>
                <w:sz w:val="24"/>
                <w:szCs w:val="24"/>
              </w:rPr>
              <w:t>ie</w:t>
            </w:r>
            <w:proofErr w:type="spellEnd"/>
            <w:r w:rsidRPr="0023653B">
              <w:rPr>
                <w:rFonts w:cstheme="minorHAnsi"/>
                <w:sz w:val="24"/>
                <w:szCs w:val="24"/>
              </w:rPr>
              <w:t xml:space="preserve"> 50–400 μg.mL</w:t>
            </w:r>
            <w:r w:rsidRPr="0023653B">
              <w:rPr>
                <w:rFonts w:cstheme="minorHAnsi"/>
                <w:sz w:val="24"/>
                <w:szCs w:val="24"/>
                <w:vertAlign w:val="superscript"/>
              </w:rPr>
              <w:t>−1</w:t>
            </w:r>
            <w:r w:rsidRPr="0023653B">
              <w:rPr>
                <w:rFonts w:cstheme="minorHAnsi"/>
                <w:sz w:val="24"/>
                <w:szCs w:val="24"/>
              </w:rPr>
              <w:t xml:space="preserve">) on HeLa cells after 6 </w:t>
            </w:r>
            <w:proofErr w:type="spellStart"/>
            <w:r w:rsidRPr="0023653B">
              <w:rPr>
                <w:rFonts w:cstheme="minorHAnsi"/>
                <w:sz w:val="24"/>
                <w:szCs w:val="24"/>
              </w:rPr>
              <w:t>hrs’</w:t>
            </w:r>
            <w:proofErr w:type="spellEnd"/>
            <w:r w:rsidRPr="0023653B">
              <w:rPr>
                <w:rFonts w:cstheme="minorHAnsi"/>
                <w:sz w:val="24"/>
                <w:szCs w:val="24"/>
              </w:rPr>
              <w:t xml:space="preserve"> incubation; confocal photos (scale bars are 50 </w:t>
            </w:r>
            <w:proofErr w:type="spellStart"/>
            <w:r w:rsidRPr="0023653B">
              <w:rPr>
                <w:rFonts w:cstheme="minorHAnsi"/>
                <w:sz w:val="24"/>
                <w:szCs w:val="24"/>
              </w:rPr>
              <w:t>μm</w:t>
            </w:r>
            <w:proofErr w:type="spellEnd"/>
            <w:r w:rsidRPr="0023653B">
              <w:rPr>
                <w:rFonts w:cstheme="minorHAnsi"/>
                <w:sz w:val="24"/>
                <w:szCs w:val="24"/>
              </w:rPr>
              <w:t xml:space="preserve">) indicate the induced lysosomes (the nucleus and lysosomes are shown as blue and red fluorescence, respectively) and induced ROS level (the nucleus and ROS level are shown as blue and green fluorescence, respectively) gained by the incubation of HeLa cells with zeolites (concentration of 100 </w:t>
            </w:r>
            <w:proofErr w:type="spellStart"/>
            <w:r w:rsidRPr="0023653B">
              <w:rPr>
                <w:rFonts w:cstheme="minorHAnsi"/>
                <w:sz w:val="24"/>
                <w:szCs w:val="24"/>
              </w:rPr>
              <w:t>μg.mL</w:t>
            </w:r>
            <w:proofErr w:type="spellEnd"/>
            <w:r w:rsidRPr="0023653B">
              <w:rPr>
                <w:rFonts w:cstheme="minorHAnsi"/>
                <w:sz w:val="24"/>
                <w:szCs w:val="24"/>
              </w:rPr>
              <w:t xml:space="preserve"> Republished with permission of Royal Society of Chemistry, from Laurent S, Ng E-P, </w:t>
            </w:r>
            <w:proofErr w:type="spellStart"/>
            <w:r w:rsidRPr="0023653B">
              <w:rPr>
                <w:rFonts w:cstheme="minorHAnsi"/>
                <w:sz w:val="24"/>
                <w:szCs w:val="24"/>
              </w:rPr>
              <w:t>Thirifays</w:t>
            </w:r>
            <w:proofErr w:type="spellEnd"/>
            <w:r w:rsidRPr="0023653B">
              <w:rPr>
                <w:rFonts w:cstheme="minorHAnsi"/>
                <w:sz w:val="24"/>
                <w:szCs w:val="24"/>
              </w:rPr>
              <w:t xml:space="preserve"> C, et al. Corona protein composition and cytotoxicity evaluation of ultra-small zeolites synthesized from template free precursor suspensions. </w:t>
            </w:r>
            <w:proofErr w:type="spellStart"/>
            <w:r w:rsidRPr="0023653B">
              <w:rPr>
                <w:rFonts w:cstheme="minorHAnsi"/>
                <w:i/>
                <w:iCs/>
                <w:sz w:val="24"/>
                <w:szCs w:val="24"/>
              </w:rPr>
              <w:t>Toxicol</w:t>
            </w:r>
            <w:proofErr w:type="spellEnd"/>
            <w:r w:rsidRPr="0023653B">
              <w:rPr>
                <w:rFonts w:cstheme="minorHAnsi"/>
                <w:i/>
                <w:iCs/>
                <w:sz w:val="24"/>
                <w:szCs w:val="24"/>
              </w:rPr>
              <w:t xml:space="preserve"> Res (</w:t>
            </w:r>
            <w:proofErr w:type="spellStart"/>
            <w:r w:rsidRPr="0023653B">
              <w:rPr>
                <w:rFonts w:cstheme="minorHAnsi"/>
                <w:i/>
                <w:iCs/>
                <w:sz w:val="24"/>
                <w:szCs w:val="24"/>
              </w:rPr>
              <w:t>Camb</w:t>
            </w:r>
            <w:proofErr w:type="spellEnd"/>
            <w:r w:rsidRPr="0023653B">
              <w:rPr>
                <w:rFonts w:cstheme="minorHAnsi"/>
                <w:i/>
                <w:iCs/>
                <w:sz w:val="24"/>
                <w:szCs w:val="24"/>
              </w:rPr>
              <w:t>)</w:t>
            </w:r>
            <w:r w:rsidRPr="0023653B">
              <w:rPr>
                <w:rFonts w:cstheme="minorHAnsi"/>
                <w:sz w:val="24"/>
                <w:szCs w:val="24"/>
              </w:rPr>
              <w:t>. 2013;2(4):270–279. Copyright 2013; permission conveyed through Copyright Clearance Center, Inc.</w:t>
            </w:r>
            <w:r w:rsidRPr="006F4540">
              <w:rPr>
                <w:rFonts w:cstheme="minorHAnsi"/>
                <w:sz w:val="24"/>
                <w:szCs w:val="24"/>
                <w:vertAlign w:val="superscript"/>
              </w:rPr>
              <w:t>38</w:t>
            </w:r>
          </w:p>
        </w:tc>
      </w:tr>
    </w:tbl>
    <w:p w14:paraId="7DF1F733" w14:textId="7143F482" w:rsidR="0023653B" w:rsidRPr="0023653B" w:rsidRDefault="0023653B" w:rsidP="0023653B">
      <w:pPr>
        <w:rPr>
          <w:rFonts w:cstheme="minorHAnsi"/>
          <w:sz w:val="24"/>
          <w:szCs w:val="24"/>
        </w:rPr>
      </w:pPr>
      <w:r w:rsidRPr="0023653B">
        <w:rPr>
          <w:rFonts w:cstheme="minorHAnsi"/>
          <w:sz w:val="24"/>
          <w:szCs w:val="24"/>
        </w:rPr>
        <w:t>By the intervention of synthesis methods, the concern around cytotoxicity has shifted towards nanoscale materials. Microscale zeolites have been demonstrated to be safe and non-toxic; whereas, zeolite NPs have not yet been completely scrutinized regarding their cytotoxicity.</w:t>
      </w:r>
      <w:r w:rsidRPr="006F4540">
        <w:rPr>
          <w:rFonts w:cstheme="minorHAnsi"/>
          <w:sz w:val="24"/>
          <w:szCs w:val="24"/>
          <w:vertAlign w:val="superscript"/>
        </w:rPr>
        <w:t>39</w:t>
      </w:r>
    </w:p>
    <w:p w14:paraId="46A55444" w14:textId="77777777" w:rsidR="0023653B" w:rsidRPr="0023653B" w:rsidRDefault="0023653B" w:rsidP="0049501C">
      <w:pPr>
        <w:pStyle w:val="Heading1"/>
      </w:pPr>
      <w:r w:rsidRPr="0023653B">
        <w:t>Biomedical Application of Zeolitic Materials</w:t>
      </w:r>
    </w:p>
    <w:p w14:paraId="4F9E8E8B" w14:textId="77777777" w:rsidR="0023653B" w:rsidRPr="0023653B" w:rsidRDefault="0023653B" w:rsidP="0023653B">
      <w:pPr>
        <w:rPr>
          <w:rFonts w:cstheme="minorHAnsi"/>
          <w:sz w:val="24"/>
          <w:szCs w:val="24"/>
        </w:rPr>
      </w:pPr>
      <w:r w:rsidRPr="0023653B">
        <w:rPr>
          <w:rFonts w:cstheme="minorHAnsi"/>
          <w:sz w:val="24"/>
          <w:szCs w:val="24"/>
        </w:rPr>
        <w:t>Given the unique structure and favorable physiochemical advantages over other mesoporous nanomaterials, such as lower cytotoxicity, higher payload capacity, and improved intracellular targeting specificity and efficacy, zeolite NPs are recognized for their improved biocompatibility as well as adjusted biomolecular delivery capacity.</w:t>
      </w:r>
    </w:p>
    <w:p w14:paraId="10CF3C2C" w14:textId="72B35F0A" w:rsidR="0023653B" w:rsidRPr="0023653B" w:rsidRDefault="0023653B" w:rsidP="0023653B">
      <w:pPr>
        <w:rPr>
          <w:rFonts w:cstheme="minorHAnsi"/>
          <w:sz w:val="24"/>
          <w:szCs w:val="24"/>
        </w:rPr>
      </w:pPr>
      <w:r w:rsidRPr="0023653B">
        <w:rPr>
          <w:rFonts w:cstheme="minorHAnsi"/>
          <w:sz w:val="24"/>
          <w:szCs w:val="24"/>
        </w:rPr>
        <w:t xml:space="preserve">Zeolites encompass a broad range of biomedical applications, </w:t>
      </w:r>
      <w:proofErr w:type="spellStart"/>
      <w:r w:rsidRPr="0023653B">
        <w:rPr>
          <w:rFonts w:cstheme="minorHAnsi"/>
          <w:sz w:val="24"/>
          <w:szCs w:val="24"/>
        </w:rPr>
        <w:t>eg</w:t>
      </w:r>
      <w:proofErr w:type="spellEnd"/>
      <w:r w:rsidRPr="0023653B">
        <w:rPr>
          <w:rFonts w:cstheme="minorHAnsi"/>
          <w:sz w:val="24"/>
          <w:szCs w:val="24"/>
        </w:rPr>
        <w:t>, utilization as antidiarrheal agents, antitumor adjuvants, antibacterial agents, MRI contrast agents, their employment in studies on bone formation, Alzheimer’s disease development, and their hemodialytic, drug delivery, and dental applications (</w:t>
      </w:r>
      <w:r w:rsidRPr="006F4540">
        <w:rPr>
          <w:rFonts w:cstheme="minorHAnsi"/>
          <w:sz w:val="24"/>
          <w:szCs w:val="24"/>
        </w:rPr>
        <w:t>Scheme 1</w:t>
      </w:r>
      <w:r w:rsidRPr="0023653B">
        <w:rPr>
          <w:rFonts w:cstheme="minorHAnsi"/>
          <w:sz w:val="24"/>
          <w:szCs w:val="24"/>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2"/>
        <w:gridCol w:w="6610"/>
      </w:tblGrid>
      <w:tr w:rsidR="0023653B" w:rsidRPr="0023653B" w14:paraId="0B009B2F" w14:textId="77777777" w:rsidTr="0049501C">
        <w:tc>
          <w:tcPr>
            <w:tcW w:w="0" w:type="auto"/>
            <w:hideMark/>
          </w:tcPr>
          <w:p w14:paraId="79441702" w14:textId="63C0FBFE" w:rsidR="0023653B" w:rsidRPr="0023653B" w:rsidRDefault="0023653B" w:rsidP="0023653B">
            <w:pPr>
              <w:rPr>
                <w:rFonts w:cstheme="minorHAnsi"/>
                <w:sz w:val="24"/>
                <w:szCs w:val="24"/>
              </w:rPr>
            </w:pPr>
            <w:bookmarkStart w:id="5" w:name="SCH0001"/>
            <w:bookmarkEnd w:id="5"/>
            <w:r w:rsidRPr="0023653B">
              <w:rPr>
                <w:rFonts w:cstheme="minorHAnsi"/>
                <w:noProof/>
                <w:sz w:val="24"/>
                <w:szCs w:val="24"/>
              </w:rPr>
              <w:drawing>
                <wp:inline distT="0" distB="0" distL="0" distR="0" wp14:anchorId="7510AECA" wp14:editId="2829447B">
                  <wp:extent cx="1432560" cy="1432560"/>
                  <wp:effectExtent l="0" t="0" r="0" b="0"/>
                  <wp:docPr id="16" name="Picture 16">
                    <a:hlinkClick xmlns:a="http://schemas.openxmlformats.org/drawingml/2006/main" r:id="rId16" tgtFrame="&quot;_framename&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a:hlinkClick r:id="rId16" tgtFrame="&quot;_framename&quot;"/>
                            <a:extLst>
                              <a:ext uri="{C183D7F6-B498-43B3-948B-1728B52AA6E4}">
                                <adec:decorative xmlns:adec="http://schemas.microsoft.com/office/drawing/2017/decorative" val="1"/>
                              </a:ext>
                            </a:extLs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32560" cy="1432560"/>
                          </a:xfrm>
                          <a:prstGeom prst="rect">
                            <a:avLst/>
                          </a:prstGeom>
                          <a:noFill/>
                          <a:ln>
                            <a:noFill/>
                          </a:ln>
                        </pic:spPr>
                      </pic:pic>
                    </a:graphicData>
                  </a:graphic>
                </wp:inline>
              </w:drawing>
            </w:r>
          </w:p>
        </w:tc>
        <w:tc>
          <w:tcPr>
            <w:tcW w:w="0" w:type="auto"/>
            <w:hideMark/>
          </w:tcPr>
          <w:p w14:paraId="44339C51" w14:textId="77777777" w:rsidR="0023653B" w:rsidRPr="0023653B" w:rsidRDefault="0023653B" w:rsidP="0023653B">
            <w:pPr>
              <w:rPr>
                <w:rFonts w:cstheme="minorHAnsi"/>
                <w:sz w:val="24"/>
                <w:szCs w:val="24"/>
              </w:rPr>
            </w:pPr>
            <w:r w:rsidRPr="0023653B">
              <w:rPr>
                <w:rFonts w:cstheme="minorHAnsi"/>
                <w:b/>
                <w:bCs/>
                <w:sz w:val="24"/>
                <w:szCs w:val="24"/>
              </w:rPr>
              <w:t>Scheme 1</w:t>
            </w:r>
            <w:r w:rsidRPr="0023653B">
              <w:rPr>
                <w:rFonts w:cstheme="minorHAnsi"/>
                <w:sz w:val="24"/>
                <w:szCs w:val="24"/>
              </w:rPr>
              <w:t> Schematic diagram of zeolite’s biomedical applications.</w:t>
            </w:r>
          </w:p>
        </w:tc>
      </w:tr>
    </w:tbl>
    <w:p w14:paraId="08CC2B6D" w14:textId="77777777" w:rsidR="003B2FF7" w:rsidRDefault="003B2FF7" w:rsidP="00636233">
      <w:pPr>
        <w:pStyle w:val="Heading2"/>
      </w:pPr>
    </w:p>
    <w:p w14:paraId="314DFFB0" w14:textId="5B87EE41" w:rsidR="0023653B" w:rsidRPr="0023653B" w:rsidRDefault="0023653B" w:rsidP="00636233">
      <w:pPr>
        <w:pStyle w:val="Heading2"/>
      </w:pPr>
      <w:r w:rsidRPr="0023653B">
        <w:t>Zeolite and Bone Formation</w:t>
      </w:r>
    </w:p>
    <w:p w14:paraId="1856E3D3" w14:textId="0B19B73E" w:rsidR="0023653B" w:rsidRPr="0023653B" w:rsidRDefault="0023653B" w:rsidP="0023653B">
      <w:pPr>
        <w:rPr>
          <w:rFonts w:cstheme="minorHAnsi"/>
          <w:sz w:val="24"/>
          <w:szCs w:val="24"/>
        </w:rPr>
      </w:pPr>
      <w:r w:rsidRPr="0023653B">
        <w:rPr>
          <w:rFonts w:cstheme="minorHAnsi"/>
          <w:sz w:val="24"/>
          <w:szCs w:val="24"/>
        </w:rPr>
        <w:t>Osteoblast proliferation and differentiation are considered as significant factors that must be taken into account during the bone regeneration investigations in implants.</w:t>
      </w:r>
      <w:r w:rsidRPr="006F4540">
        <w:rPr>
          <w:rFonts w:cstheme="minorHAnsi"/>
          <w:sz w:val="24"/>
          <w:szCs w:val="24"/>
          <w:vertAlign w:val="superscript"/>
        </w:rPr>
        <w:t>40</w:t>
      </w:r>
      <w:r w:rsidRPr="0023653B">
        <w:rPr>
          <w:rFonts w:cstheme="minorHAnsi"/>
          <w:sz w:val="24"/>
          <w:szCs w:val="24"/>
        </w:rPr>
        <w:t> In order to replacing conventional materials, zeolite crystals can be utilized as implants because their 3D microstructures form a great network of sub-nanometer pores, and their special topography turns them into an appropriate substance for bone cell attachment, proliferation, and expansion.</w:t>
      </w:r>
      <w:r w:rsidRPr="006F4540">
        <w:rPr>
          <w:rFonts w:cstheme="minorHAnsi"/>
          <w:sz w:val="24"/>
          <w:szCs w:val="24"/>
          <w:vertAlign w:val="superscript"/>
        </w:rPr>
        <w:t>40</w:t>
      </w:r>
      <w:r w:rsidRPr="0023653B">
        <w:rPr>
          <w:rFonts w:cstheme="minorHAnsi"/>
          <w:sz w:val="24"/>
          <w:szCs w:val="24"/>
          <w:vertAlign w:val="superscript"/>
        </w:rPr>
        <w:t>–</w:t>
      </w:r>
      <w:r w:rsidRPr="006F4540">
        <w:rPr>
          <w:rFonts w:cstheme="minorHAnsi"/>
          <w:sz w:val="24"/>
          <w:szCs w:val="24"/>
          <w:vertAlign w:val="superscript"/>
        </w:rPr>
        <w:t>42</w:t>
      </w:r>
      <w:r w:rsidRPr="0023653B">
        <w:rPr>
          <w:rFonts w:cstheme="minorHAnsi"/>
          <w:sz w:val="24"/>
          <w:szCs w:val="24"/>
        </w:rPr>
        <w:t> For instance, the application of a new composite containing zeolite–hydroxyapatite, coated on stainless steel and titanium alloys in regenerative medicine, has been proposed.</w:t>
      </w:r>
      <w:r w:rsidRPr="006F4540">
        <w:rPr>
          <w:rFonts w:cstheme="minorHAnsi"/>
          <w:sz w:val="24"/>
          <w:szCs w:val="24"/>
          <w:vertAlign w:val="superscript"/>
        </w:rPr>
        <w:t>43</w:t>
      </w:r>
      <w:r w:rsidRPr="0023653B">
        <w:rPr>
          <w:rFonts w:cstheme="minorHAnsi"/>
          <w:sz w:val="24"/>
          <w:szCs w:val="24"/>
        </w:rPr>
        <w:t xml:space="preserve"> The zeolite–hydroxyapatite composite is super-hydrophilic, and the zeolite coating removes the elastic modulus mismatch between the coating and the bone. Therefore, it may benefit a quicker post-surgery recovery. Because of the ability of </w:t>
      </w:r>
      <w:proofErr w:type="gramStart"/>
      <w:r w:rsidRPr="0023653B">
        <w:rPr>
          <w:rFonts w:cstheme="minorHAnsi"/>
          <w:sz w:val="24"/>
          <w:szCs w:val="24"/>
        </w:rPr>
        <w:t>zeolite</w:t>
      </w:r>
      <w:proofErr w:type="gramEnd"/>
      <w:r w:rsidRPr="0023653B">
        <w:rPr>
          <w:rFonts w:cstheme="minorHAnsi"/>
          <w:sz w:val="24"/>
          <w:szCs w:val="24"/>
        </w:rPr>
        <w:t xml:space="preserve"> A to stimulate bone formation, it possesses therapeutic advantages for individuals experiencing osteoporosis.</w:t>
      </w:r>
      <w:r w:rsidRPr="006F4540">
        <w:rPr>
          <w:rFonts w:cstheme="minorHAnsi"/>
          <w:sz w:val="24"/>
          <w:szCs w:val="24"/>
          <w:vertAlign w:val="superscript"/>
        </w:rPr>
        <w:t>33</w:t>
      </w:r>
      <w:r w:rsidRPr="0023653B">
        <w:rPr>
          <w:rFonts w:cstheme="minorHAnsi"/>
          <w:sz w:val="24"/>
          <w:szCs w:val="24"/>
        </w:rPr>
        <w:t> A significant enhancement in the proliferation, differentiation, and generation of transforming growth factor h (TGF h) has been detected by applying the zeolite A to the normal, adult human osteoblast-like cells in vitro. In addition, the DNA synthesis in these cells has raised dependently to the applied dose of zeolite A. Moreover, zeolite A has been able to increase the release of osteocalcin and the activity of alkaline phosphatase enzyme. Also, the steady-state mRNA levels of TGF h1 have increased through the treatment with zeolite A.</w:t>
      </w:r>
      <w:r w:rsidRPr="006F4540">
        <w:rPr>
          <w:rFonts w:cstheme="minorHAnsi"/>
          <w:sz w:val="24"/>
          <w:szCs w:val="24"/>
          <w:vertAlign w:val="superscript"/>
        </w:rPr>
        <w:t>44</w:t>
      </w:r>
      <w:r w:rsidRPr="0023653B">
        <w:rPr>
          <w:rFonts w:cstheme="minorHAnsi"/>
          <w:sz w:val="24"/>
          <w:szCs w:val="24"/>
        </w:rPr>
        <w:t xml:space="preserve"> The suppressive impact of zeolite A on bone-resorption activity has been discovered in the highly purified avian osteoclasts by </w:t>
      </w:r>
      <w:proofErr w:type="spellStart"/>
      <w:r w:rsidRPr="0023653B">
        <w:rPr>
          <w:rFonts w:cstheme="minorHAnsi"/>
          <w:sz w:val="24"/>
          <w:szCs w:val="24"/>
        </w:rPr>
        <w:t>Schütze</w:t>
      </w:r>
      <w:proofErr w:type="spellEnd"/>
      <w:r w:rsidRPr="0023653B">
        <w:rPr>
          <w:rFonts w:cstheme="minorHAnsi"/>
          <w:sz w:val="24"/>
          <w:szCs w:val="24"/>
        </w:rPr>
        <w:t xml:space="preserve"> et al.</w:t>
      </w:r>
      <w:r w:rsidRPr="006F4540">
        <w:rPr>
          <w:rFonts w:cstheme="minorHAnsi"/>
          <w:sz w:val="24"/>
          <w:szCs w:val="24"/>
          <w:vertAlign w:val="superscript"/>
        </w:rPr>
        <w:t>45</w:t>
      </w:r>
      <w:r w:rsidRPr="0023653B">
        <w:rPr>
          <w:rFonts w:cstheme="minorHAnsi"/>
          <w:sz w:val="24"/>
          <w:szCs w:val="24"/>
        </w:rPr>
        <w:t xml:space="preserve"> However, zeolite MFI coatings on titanium alloys seem to promote attachment of osteoblasts and induction of osteointegration. Moreover, MFI coating enhances the </w:t>
      </w:r>
      <w:proofErr w:type="spellStart"/>
      <w:r w:rsidRPr="0023653B">
        <w:rPr>
          <w:rFonts w:cstheme="minorHAnsi"/>
          <w:sz w:val="24"/>
          <w:szCs w:val="24"/>
        </w:rPr>
        <w:t>osteoinductive</w:t>
      </w:r>
      <w:proofErr w:type="spellEnd"/>
      <w:r w:rsidRPr="0023653B">
        <w:rPr>
          <w:rFonts w:cstheme="minorHAnsi"/>
          <w:sz w:val="24"/>
          <w:szCs w:val="24"/>
        </w:rPr>
        <w:t xml:space="preserve"> characteristics in comparison with bare titanium.</w:t>
      </w:r>
      <w:r w:rsidRPr="006F4540">
        <w:rPr>
          <w:rFonts w:cstheme="minorHAnsi"/>
          <w:sz w:val="24"/>
          <w:szCs w:val="24"/>
          <w:vertAlign w:val="superscript"/>
        </w:rPr>
        <w:t>40</w:t>
      </w:r>
      <w:r w:rsidRPr="0023653B">
        <w:rPr>
          <w:rFonts w:cstheme="minorHAnsi"/>
          <w:sz w:val="24"/>
          <w:szCs w:val="24"/>
        </w:rPr>
        <w:t xml:space="preserve"> Regarding the importance of antimicrobial activity in the tissue engineering framework, the </w:t>
      </w:r>
      <w:proofErr w:type="gramStart"/>
      <w:r w:rsidRPr="0023653B">
        <w:rPr>
          <w:rFonts w:cstheme="minorHAnsi"/>
          <w:sz w:val="24"/>
          <w:szCs w:val="24"/>
        </w:rPr>
        <w:t>zeolite-A</w:t>
      </w:r>
      <w:proofErr w:type="gramEnd"/>
      <w:r w:rsidRPr="0023653B">
        <w:rPr>
          <w:rFonts w:cstheme="minorHAnsi"/>
          <w:sz w:val="24"/>
          <w:szCs w:val="24"/>
        </w:rPr>
        <w:t xml:space="preserve">/chitosan hybrid materials also nullify the immunological infection after operation, on top of their </w:t>
      </w:r>
      <w:proofErr w:type="spellStart"/>
      <w:r w:rsidRPr="0023653B">
        <w:rPr>
          <w:rFonts w:cstheme="minorHAnsi"/>
          <w:sz w:val="24"/>
          <w:szCs w:val="24"/>
        </w:rPr>
        <w:t>osteoinductive</w:t>
      </w:r>
      <w:proofErr w:type="spellEnd"/>
      <w:r w:rsidRPr="0023653B">
        <w:rPr>
          <w:rFonts w:cstheme="minorHAnsi"/>
          <w:sz w:val="24"/>
          <w:szCs w:val="24"/>
        </w:rPr>
        <w:t xml:space="preserve"> properties previously mentioned (</w:t>
      </w:r>
      <w:r w:rsidRPr="006F4540">
        <w:rPr>
          <w:rFonts w:cstheme="minorHAnsi"/>
          <w:sz w:val="24"/>
          <w:szCs w:val="24"/>
        </w:rPr>
        <w:t>Figure 4</w:t>
      </w:r>
      <w:r w:rsidRPr="0023653B">
        <w:rPr>
          <w:rFonts w:cstheme="minorHAnsi"/>
          <w:sz w:val="24"/>
          <w:szCs w:val="24"/>
        </w:rPr>
        <w:t>).</w:t>
      </w:r>
      <w:r w:rsidRPr="006F4540">
        <w:rPr>
          <w:rFonts w:cstheme="minorHAnsi"/>
          <w:sz w:val="24"/>
          <w:szCs w:val="24"/>
          <w:vertAlign w:val="superscript"/>
        </w:rPr>
        <w:t>46</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2"/>
        <w:gridCol w:w="7608"/>
      </w:tblGrid>
      <w:tr w:rsidR="0023653B" w:rsidRPr="0023653B" w14:paraId="2E65768C" w14:textId="77777777" w:rsidTr="0049501C">
        <w:tc>
          <w:tcPr>
            <w:tcW w:w="0" w:type="auto"/>
            <w:hideMark/>
          </w:tcPr>
          <w:p w14:paraId="586EC3CF" w14:textId="077D5BFA" w:rsidR="0023653B" w:rsidRPr="0023653B" w:rsidRDefault="0023653B" w:rsidP="0023653B">
            <w:pPr>
              <w:rPr>
                <w:rFonts w:cstheme="minorHAnsi"/>
                <w:sz w:val="24"/>
                <w:szCs w:val="24"/>
              </w:rPr>
            </w:pPr>
            <w:bookmarkStart w:id="6" w:name="F0004"/>
            <w:bookmarkEnd w:id="6"/>
            <w:r w:rsidRPr="0023653B">
              <w:rPr>
                <w:rFonts w:cstheme="minorHAnsi"/>
                <w:noProof/>
                <w:sz w:val="24"/>
                <w:szCs w:val="24"/>
              </w:rPr>
              <w:drawing>
                <wp:inline distT="0" distB="0" distL="0" distR="0" wp14:anchorId="1C0E81CF" wp14:editId="5234FE05">
                  <wp:extent cx="1432560" cy="1135380"/>
                  <wp:effectExtent l="0" t="0" r="0" b="7620"/>
                  <wp:docPr id="15" name="Picture 15">
                    <a:hlinkClick xmlns:a="http://schemas.openxmlformats.org/drawingml/2006/main" r:id="rId18" tgtFrame="&quot;_framename&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a:hlinkClick r:id="rId18" tgtFrame="&quot;_framename&quot;"/>
                            <a:extLst>
                              <a:ext uri="{C183D7F6-B498-43B3-948B-1728B52AA6E4}">
                                <adec:decorative xmlns:adec="http://schemas.microsoft.com/office/drawing/2017/decorative" val="1"/>
                              </a:ext>
                            </a:extLs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432560" cy="1135380"/>
                          </a:xfrm>
                          <a:prstGeom prst="rect">
                            <a:avLst/>
                          </a:prstGeom>
                          <a:noFill/>
                          <a:ln>
                            <a:noFill/>
                          </a:ln>
                        </pic:spPr>
                      </pic:pic>
                    </a:graphicData>
                  </a:graphic>
                </wp:inline>
              </w:drawing>
            </w:r>
          </w:p>
        </w:tc>
        <w:tc>
          <w:tcPr>
            <w:tcW w:w="0" w:type="auto"/>
            <w:hideMark/>
          </w:tcPr>
          <w:p w14:paraId="2C5AB1D8" w14:textId="0B003323" w:rsidR="0023653B" w:rsidRPr="0023653B" w:rsidRDefault="0023653B" w:rsidP="0023653B">
            <w:pPr>
              <w:rPr>
                <w:rFonts w:cstheme="minorHAnsi"/>
                <w:sz w:val="24"/>
                <w:szCs w:val="24"/>
              </w:rPr>
            </w:pPr>
            <w:r w:rsidRPr="0023653B">
              <w:rPr>
                <w:rFonts w:cstheme="minorHAnsi"/>
                <w:b/>
                <w:bCs/>
                <w:sz w:val="24"/>
                <w:szCs w:val="24"/>
              </w:rPr>
              <w:t>Figure 4</w:t>
            </w:r>
            <w:r w:rsidRPr="0023653B">
              <w:rPr>
                <w:rFonts w:cstheme="minorHAnsi"/>
                <w:sz w:val="24"/>
                <w:szCs w:val="24"/>
              </w:rPr>
              <w:t> (</w:t>
            </w:r>
            <w:r w:rsidRPr="0023653B">
              <w:rPr>
                <w:rFonts w:cstheme="minorHAnsi"/>
                <w:b/>
                <w:bCs/>
                <w:sz w:val="24"/>
                <w:szCs w:val="24"/>
              </w:rPr>
              <w:t>A</w:t>
            </w:r>
            <w:r w:rsidRPr="0023653B">
              <w:rPr>
                <w:rFonts w:cstheme="minorHAnsi"/>
                <w:sz w:val="24"/>
                <w:szCs w:val="24"/>
              </w:rPr>
              <w:t xml:space="preserve">) Photographs of </w:t>
            </w:r>
            <w:proofErr w:type="gramStart"/>
            <w:r w:rsidRPr="0023653B">
              <w:rPr>
                <w:rFonts w:cstheme="minorHAnsi"/>
                <w:sz w:val="24"/>
                <w:szCs w:val="24"/>
              </w:rPr>
              <w:t>zeolite-A</w:t>
            </w:r>
            <w:proofErr w:type="gramEnd"/>
            <w:r w:rsidRPr="0023653B">
              <w:rPr>
                <w:rFonts w:cstheme="minorHAnsi"/>
                <w:sz w:val="24"/>
                <w:szCs w:val="24"/>
              </w:rPr>
              <w:t>/chitosan hybrid composites. (</w:t>
            </w:r>
            <w:r w:rsidRPr="0023653B">
              <w:rPr>
                <w:rFonts w:cstheme="minorHAnsi"/>
                <w:b/>
                <w:bCs/>
                <w:sz w:val="24"/>
                <w:szCs w:val="24"/>
              </w:rPr>
              <w:t>B</w:t>
            </w:r>
            <w:r w:rsidRPr="0023653B">
              <w:rPr>
                <w:rFonts w:cstheme="minorHAnsi"/>
                <w:sz w:val="24"/>
                <w:szCs w:val="24"/>
              </w:rPr>
              <w:t xml:space="preserve">) Photograph exhibiting the transparency (up left) and flexibility (left down) of the </w:t>
            </w:r>
            <w:proofErr w:type="gramStart"/>
            <w:r w:rsidRPr="0023653B">
              <w:rPr>
                <w:rFonts w:cstheme="minorHAnsi"/>
                <w:sz w:val="24"/>
                <w:szCs w:val="24"/>
              </w:rPr>
              <w:t>zeolite-A</w:t>
            </w:r>
            <w:proofErr w:type="gramEnd"/>
            <w:r w:rsidRPr="0023653B">
              <w:rPr>
                <w:rFonts w:cstheme="minorHAnsi"/>
                <w:sz w:val="24"/>
                <w:szCs w:val="24"/>
              </w:rPr>
              <w:t>/chitosan hybrid film and SEM image of the cross-section of the film (right). (</w:t>
            </w:r>
            <w:r w:rsidRPr="0023653B">
              <w:rPr>
                <w:rFonts w:cstheme="minorHAnsi"/>
                <w:b/>
                <w:bCs/>
                <w:sz w:val="24"/>
                <w:szCs w:val="24"/>
              </w:rPr>
              <w:t>C</w:t>
            </w:r>
            <w:r w:rsidRPr="0023653B">
              <w:rPr>
                <w:rFonts w:cstheme="minorHAnsi"/>
                <w:sz w:val="24"/>
                <w:szCs w:val="24"/>
              </w:rPr>
              <w:t xml:space="preserve">) The internal architecture of the pure chitosan scaffold with diverse magnifications. The internal microstructure of </w:t>
            </w:r>
            <w:proofErr w:type="gramStart"/>
            <w:r w:rsidRPr="0023653B">
              <w:rPr>
                <w:rFonts w:cstheme="minorHAnsi"/>
                <w:sz w:val="24"/>
                <w:szCs w:val="24"/>
              </w:rPr>
              <w:t>zeolite-A</w:t>
            </w:r>
            <w:proofErr w:type="gramEnd"/>
            <w:r w:rsidRPr="0023653B">
              <w:rPr>
                <w:rFonts w:cstheme="minorHAnsi"/>
                <w:sz w:val="24"/>
                <w:szCs w:val="24"/>
              </w:rPr>
              <w:t>/chitosan hybrid composites with diverse zeolite percentages of 20 wt.% (</w:t>
            </w:r>
            <w:r w:rsidRPr="0023653B">
              <w:rPr>
                <w:rFonts w:cstheme="minorHAnsi"/>
                <w:b/>
                <w:bCs/>
                <w:sz w:val="24"/>
                <w:szCs w:val="24"/>
              </w:rPr>
              <w:t>D</w:t>
            </w:r>
            <w:r w:rsidRPr="0023653B">
              <w:rPr>
                <w:rFonts w:cstheme="minorHAnsi"/>
                <w:sz w:val="24"/>
                <w:szCs w:val="24"/>
              </w:rPr>
              <w:t>), 35 wt.% (</w:t>
            </w:r>
            <w:r w:rsidRPr="0023653B">
              <w:rPr>
                <w:rFonts w:cstheme="minorHAnsi"/>
                <w:b/>
                <w:bCs/>
                <w:sz w:val="24"/>
                <w:szCs w:val="24"/>
              </w:rPr>
              <w:t>E</w:t>
            </w:r>
            <w:r w:rsidRPr="0023653B">
              <w:rPr>
                <w:rFonts w:cstheme="minorHAnsi"/>
                <w:sz w:val="24"/>
                <w:szCs w:val="24"/>
              </w:rPr>
              <w:t>), 45 wt.% (</w:t>
            </w:r>
            <w:r w:rsidRPr="0023653B">
              <w:rPr>
                <w:rFonts w:cstheme="minorHAnsi"/>
                <w:b/>
                <w:bCs/>
                <w:sz w:val="24"/>
                <w:szCs w:val="24"/>
              </w:rPr>
              <w:t>F</w:t>
            </w:r>
            <w:r w:rsidRPr="0023653B">
              <w:rPr>
                <w:rFonts w:cstheme="minorHAnsi"/>
                <w:sz w:val="24"/>
                <w:szCs w:val="24"/>
              </w:rPr>
              <w:t>) and 55 wt.% (</w:t>
            </w:r>
            <w:r w:rsidRPr="0023653B">
              <w:rPr>
                <w:rFonts w:cstheme="minorHAnsi"/>
                <w:b/>
                <w:bCs/>
                <w:sz w:val="24"/>
                <w:szCs w:val="24"/>
              </w:rPr>
              <w:t>G</w:t>
            </w:r>
            <w:r w:rsidRPr="0023653B">
              <w:rPr>
                <w:rFonts w:cstheme="minorHAnsi"/>
                <w:sz w:val="24"/>
                <w:szCs w:val="24"/>
              </w:rPr>
              <w:t>). (</w:t>
            </w:r>
            <w:r w:rsidRPr="0023653B">
              <w:rPr>
                <w:rFonts w:cstheme="minorHAnsi"/>
                <w:b/>
                <w:bCs/>
                <w:sz w:val="24"/>
                <w:szCs w:val="24"/>
              </w:rPr>
              <w:t>H</w:t>
            </w:r>
            <w:r w:rsidRPr="0023653B">
              <w:rPr>
                <w:rFonts w:cstheme="minorHAnsi"/>
                <w:sz w:val="24"/>
                <w:szCs w:val="24"/>
              </w:rPr>
              <w:t xml:space="preserve">) The pore size distribution diagram of the pure chitosan scaffold and </w:t>
            </w:r>
            <w:proofErr w:type="gramStart"/>
            <w:r w:rsidRPr="0023653B">
              <w:rPr>
                <w:rFonts w:cstheme="minorHAnsi"/>
                <w:sz w:val="24"/>
                <w:szCs w:val="24"/>
              </w:rPr>
              <w:t>zeolite-A</w:t>
            </w:r>
            <w:proofErr w:type="gramEnd"/>
            <w:r w:rsidRPr="0023653B">
              <w:rPr>
                <w:rFonts w:cstheme="minorHAnsi"/>
                <w:sz w:val="24"/>
                <w:szCs w:val="24"/>
              </w:rPr>
              <w:t xml:space="preserve">/chitosan hybrid composites with diverse zeolite percentages. Reprinted from Yu L, Gong J, Zeng C, et al. Preparation of </w:t>
            </w:r>
            <w:proofErr w:type="gramStart"/>
            <w:r w:rsidRPr="0023653B">
              <w:rPr>
                <w:rFonts w:cstheme="minorHAnsi"/>
                <w:sz w:val="24"/>
                <w:szCs w:val="24"/>
              </w:rPr>
              <w:t>zeolite-A</w:t>
            </w:r>
            <w:proofErr w:type="gramEnd"/>
            <w:r w:rsidRPr="0023653B">
              <w:rPr>
                <w:rFonts w:cstheme="minorHAnsi"/>
                <w:sz w:val="24"/>
                <w:szCs w:val="24"/>
              </w:rPr>
              <w:t>/chitosan hybrid composites and their bioactivities and antimicrobial activities. </w:t>
            </w:r>
            <w:r w:rsidRPr="0023653B">
              <w:rPr>
                <w:rFonts w:cstheme="minorHAnsi"/>
                <w:i/>
                <w:iCs/>
                <w:sz w:val="24"/>
                <w:szCs w:val="24"/>
              </w:rPr>
              <w:t xml:space="preserve">Mater Sci </w:t>
            </w:r>
            <w:proofErr w:type="spellStart"/>
            <w:r w:rsidRPr="0023653B">
              <w:rPr>
                <w:rFonts w:cstheme="minorHAnsi"/>
                <w:i/>
                <w:iCs/>
                <w:sz w:val="24"/>
                <w:szCs w:val="24"/>
              </w:rPr>
              <w:t>Eng</w:t>
            </w:r>
            <w:proofErr w:type="spellEnd"/>
            <w:r w:rsidRPr="0023653B">
              <w:rPr>
                <w:rFonts w:cstheme="minorHAnsi"/>
                <w:i/>
                <w:iCs/>
                <w:sz w:val="24"/>
                <w:szCs w:val="24"/>
              </w:rPr>
              <w:t xml:space="preserve"> C</w:t>
            </w:r>
            <w:r w:rsidRPr="0023653B">
              <w:rPr>
                <w:rFonts w:cstheme="minorHAnsi"/>
                <w:sz w:val="24"/>
                <w:szCs w:val="24"/>
              </w:rPr>
              <w:t>. 2013;33(7):3652–3660. Copyright 2013, with permission from Elsevier.</w:t>
            </w:r>
            <w:r w:rsidRPr="006F4540">
              <w:rPr>
                <w:rFonts w:cstheme="minorHAnsi"/>
                <w:sz w:val="24"/>
                <w:szCs w:val="24"/>
                <w:vertAlign w:val="superscript"/>
              </w:rPr>
              <w:t>46</w:t>
            </w:r>
          </w:p>
        </w:tc>
      </w:tr>
    </w:tbl>
    <w:p w14:paraId="0581B2DA" w14:textId="77777777" w:rsidR="0023653B" w:rsidRPr="0023653B" w:rsidRDefault="0023653B" w:rsidP="00636233">
      <w:pPr>
        <w:pStyle w:val="Heading2"/>
      </w:pPr>
      <w:r w:rsidRPr="0023653B">
        <w:t>Zeolite and Hemodialysis</w:t>
      </w:r>
    </w:p>
    <w:p w14:paraId="5BB70E70" w14:textId="1F359742" w:rsidR="0023653B" w:rsidRPr="0023653B" w:rsidRDefault="0023653B" w:rsidP="0023653B">
      <w:pPr>
        <w:rPr>
          <w:rFonts w:cstheme="minorHAnsi"/>
          <w:sz w:val="24"/>
          <w:szCs w:val="24"/>
        </w:rPr>
      </w:pPr>
      <w:r w:rsidRPr="0023653B">
        <w:rPr>
          <w:rFonts w:cstheme="minorHAnsi"/>
          <w:sz w:val="24"/>
          <w:szCs w:val="24"/>
        </w:rPr>
        <w:t>A significant challenge in improving a genuinely portable, regenerable hemodialysis system is the ammonia elimination from a recirculating dialysate flow.</w:t>
      </w:r>
      <w:r w:rsidRPr="006F4540">
        <w:rPr>
          <w:rFonts w:cstheme="minorHAnsi"/>
          <w:sz w:val="24"/>
          <w:szCs w:val="24"/>
          <w:vertAlign w:val="superscript"/>
        </w:rPr>
        <w:t>47</w:t>
      </w:r>
      <w:r w:rsidRPr="0023653B">
        <w:rPr>
          <w:rFonts w:cstheme="minorHAnsi"/>
          <w:sz w:val="24"/>
          <w:szCs w:val="24"/>
        </w:rPr>
        <w:t> Due to the impurity removal features of zeolites, they are employed as a filter medium throughout hemodialysis instead of conventional polymer membranes for elimination of uremic toxins using the adsorption reaction.</w:t>
      </w:r>
      <w:r w:rsidRPr="006F4540">
        <w:rPr>
          <w:rFonts w:cstheme="minorHAnsi"/>
          <w:sz w:val="24"/>
          <w:szCs w:val="24"/>
          <w:vertAlign w:val="superscript"/>
        </w:rPr>
        <w:t>47</w:t>
      </w:r>
      <w:r w:rsidRPr="0023653B">
        <w:rPr>
          <w:rFonts w:cstheme="minorHAnsi"/>
          <w:sz w:val="24"/>
          <w:szCs w:val="24"/>
          <w:vertAlign w:val="superscript"/>
        </w:rPr>
        <w:t>–</w:t>
      </w:r>
      <w:r w:rsidRPr="006F4540">
        <w:rPr>
          <w:rFonts w:cstheme="minorHAnsi"/>
          <w:sz w:val="24"/>
          <w:szCs w:val="24"/>
          <w:vertAlign w:val="superscript"/>
        </w:rPr>
        <w:t>49</w:t>
      </w:r>
      <w:r w:rsidRPr="0023653B">
        <w:rPr>
          <w:rFonts w:cstheme="minorHAnsi"/>
          <w:sz w:val="24"/>
          <w:szCs w:val="24"/>
        </w:rPr>
        <w:t> Some zeolites including clinoptilolite, type F, and type W possess an excellent potential for hemodialysis application in ammonia ion–exchange systems. These systems can be controlled by washing the column with a 2 M sodium chloride solution after each ion-exchange run. Also, based on the results of atomic absorption spectroscopy of the column eluent, no detectable Si or Al leaches from the zeolite.</w:t>
      </w:r>
      <w:r w:rsidRPr="006F4540">
        <w:rPr>
          <w:rFonts w:cstheme="minorHAnsi"/>
          <w:sz w:val="24"/>
          <w:szCs w:val="24"/>
          <w:vertAlign w:val="superscript"/>
        </w:rPr>
        <w:t>47</w:t>
      </w:r>
      <w:r w:rsidRPr="0023653B">
        <w:rPr>
          <w:rFonts w:cstheme="minorHAnsi"/>
          <w:sz w:val="24"/>
          <w:szCs w:val="24"/>
        </w:rPr>
        <w:t> Furthermore, a lot of effort have been placed on improvement of the adsorption efficiency of zeolites versus toxins in various media.</w:t>
      </w:r>
      <w:r w:rsidRPr="006F4540">
        <w:rPr>
          <w:rFonts w:cstheme="minorHAnsi"/>
          <w:sz w:val="24"/>
          <w:szCs w:val="24"/>
          <w:vertAlign w:val="superscript"/>
        </w:rPr>
        <w:t>50</w:t>
      </w:r>
      <w:r w:rsidRPr="0023653B">
        <w:rPr>
          <w:rFonts w:cstheme="minorHAnsi"/>
          <w:sz w:val="24"/>
          <w:szCs w:val="24"/>
          <w:vertAlign w:val="superscript"/>
        </w:rPr>
        <w:t>–</w:t>
      </w:r>
      <w:r w:rsidRPr="006F4540">
        <w:rPr>
          <w:rFonts w:cstheme="minorHAnsi"/>
          <w:sz w:val="24"/>
          <w:szCs w:val="24"/>
          <w:vertAlign w:val="superscript"/>
        </w:rPr>
        <w:t>52</w:t>
      </w:r>
      <w:r w:rsidRPr="0023653B">
        <w:rPr>
          <w:rFonts w:cstheme="minorHAnsi"/>
          <w:sz w:val="24"/>
          <w:szCs w:val="24"/>
        </w:rPr>
        <w:t xml:space="preserve"> Besides, in patients undergoing dialysis with chronic renal failure, the ability of zeolite (FAU13× and FERCP914C) to reduce ROS production in </w:t>
      </w:r>
      <w:proofErr w:type="spellStart"/>
      <w:r w:rsidRPr="0023653B">
        <w:rPr>
          <w:rFonts w:cstheme="minorHAnsi"/>
          <w:sz w:val="24"/>
          <w:szCs w:val="24"/>
        </w:rPr>
        <w:t>extracorporal</w:t>
      </w:r>
      <w:proofErr w:type="spellEnd"/>
      <w:r w:rsidRPr="0023653B">
        <w:rPr>
          <w:rFonts w:cstheme="minorHAnsi"/>
          <w:sz w:val="24"/>
          <w:szCs w:val="24"/>
        </w:rPr>
        <w:t xml:space="preserve"> circuits was suggested as valuable as antioxidant supplementation (</w:t>
      </w:r>
      <w:proofErr w:type="spellStart"/>
      <w:r w:rsidRPr="0023653B">
        <w:rPr>
          <w:rFonts w:cstheme="minorHAnsi"/>
          <w:sz w:val="24"/>
          <w:szCs w:val="24"/>
        </w:rPr>
        <w:t>ie</w:t>
      </w:r>
      <w:proofErr w:type="spellEnd"/>
      <w:r w:rsidRPr="0023653B">
        <w:rPr>
          <w:rFonts w:cstheme="minorHAnsi"/>
          <w:sz w:val="24"/>
          <w:szCs w:val="24"/>
        </w:rPr>
        <w:t>, vitamin E) leading to a lower mortality.</w:t>
      </w:r>
      <w:r w:rsidRPr="006F4540">
        <w:rPr>
          <w:rFonts w:cstheme="minorHAnsi"/>
          <w:sz w:val="24"/>
          <w:szCs w:val="24"/>
          <w:vertAlign w:val="superscript"/>
        </w:rPr>
        <w:t>53</w:t>
      </w:r>
    </w:p>
    <w:p w14:paraId="18B1D633" w14:textId="77777777" w:rsidR="0023653B" w:rsidRPr="0023653B" w:rsidRDefault="0023653B" w:rsidP="0023653B">
      <w:pPr>
        <w:rPr>
          <w:rFonts w:cstheme="minorHAnsi"/>
          <w:b/>
          <w:bCs/>
          <w:sz w:val="24"/>
          <w:szCs w:val="24"/>
        </w:rPr>
      </w:pPr>
      <w:r w:rsidRPr="0023653B">
        <w:rPr>
          <w:rFonts w:cstheme="minorHAnsi"/>
          <w:b/>
          <w:bCs/>
          <w:sz w:val="24"/>
          <w:szCs w:val="24"/>
        </w:rPr>
        <w:t>Zeolite and GI Tract Illnesses</w:t>
      </w:r>
    </w:p>
    <w:p w14:paraId="79733180" w14:textId="0C926AD4" w:rsidR="0023653B" w:rsidRPr="0023653B" w:rsidRDefault="0023653B" w:rsidP="0023653B">
      <w:pPr>
        <w:rPr>
          <w:rFonts w:cstheme="minorHAnsi"/>
          <w:sz w:val="24"/>
          <w:szCs w:val="24"/>
        </w:rPr>
      </w:pPr>
      <w:r w:rsidRPr="0023653B">
        <w:rPr>
          <w:rFonts w:cstheme="minorHAnsi"/>
          <w:sz w:val="24"/>
          <w:szCs w:val="24"/>
        </w:rPr>
        <w:t>Some natural zeolites had been initially found as effective antidiarrheal effectors and stepped into the realm of clinical trials complying with the Cuban Drug Quality Agency standards. Based on the results of several physiochemical, microbiological, translational, and clinical experiments, purified natural clinoptilolite-</w:t>
      </w:r>
      <w:proofErr w:type="spellStart"/>
      <w:r w:rsidRPr="0023653B">
        <w:rPr>
          <w:rFonts w:cstheme="minorHAnsi"/>
          <w:sz w:val="24"/>
          <w:szCs w:val="24"/>
        </w:rPr>
        <w:t>Enterex</w:t>
      </w:r>
      <w:proofErr w:type="spellEnd"/>
      <w:r w:rsidRPr="0023653B">
        <w:rPr>
          <w:rFonts w:cstheme="minorHAnsi"/>
          <w:sz w:val="24"/>
          <w:szCs w:val="24"/>
        </w:rPr>
        <w:t xml:space="preserve"> has been introduced as a new antidiarrheal drug. Despite the initial hypothesis, where the anti-diarrheic effects of zeolites were ascribed to its bactericidal activity and/or ability to shortening the intestinal transit ingest similarly to that of the effects observed in the animal GI tract, no significant antibacterial activity and reduction in intestinal transit ingest was observed. The authors of the paper proposed a pharmacological mechanism for the efficacy of natural zeolites against diarrhea mediated by adsorbing of bile acid, aflatoxin B</w:t>
      </w:r>
      <w:r w:rsidRPr="0023653B">
        <w:rPr>
          <w:rFonts w:cstheme="minorHAnsi"/>
          <w:sz w:val="24"/>
          <w:szCs w:val="24"/>
          <w:vertAlign w:val="subscript"/>
        </w:rPr>
        <w:t>1</w:t>
      </w:r>
      <w:r w:rsidRPr="0023653B">
        <w:rPr>
          <w:rFonts w:cstheme="minorHAnsi"/>
          <w:sz w:val="24"/>
          <w:szCs w:val="24"/>
        </w:rPr>
        <w:t>, and glucose.</w:t>
      </w:r>
      <w:r w:rsidRPr="006F4540">
        <w:rPr>
          <w:rFonts w:cstheme="minorHAnsi"/>
          <w:sz w:val="24"/>
          <w:szCs w:val="24"/>
          <w:vertAlign w:val="superscript"/>
        </w:rPr>
        <w:t>54</w:t>
      </w:r>
      <w:r w:rsidRPr="0023653B">
        <w:rPr>
          <w:rFonts w:cstheme="minorHAnsi"/>
          <w:sz w:val="24"/>
          <w:szCs w:val="24"/>
        </w:rPr>
        <w:t> Nevertheless, the anti-diarrheic essence of the natural zeolites (clinoptilolite tuff particles) was recently reviewed from pharmacodynamic and pharmacokinetic standpoints, where the M-cell intestinal epithelium cells accommodate the internalization, lumen-to-apical transportation, and then exposing clinoptilolite tuff particles to immunological cells residing in the Peyer’s patch. The Peyer’s patch hosts a multitude of T cells, macrophages, and IgA secreting B and plasma cells. These cells are activated once they contact the transported clinoptilolite tuff particles on the apical surface and consequently elevate their products including IgA and anti-microbe peptides on the luminal mucosa of the intestine. The IgA and anti-microbial peptides in the mucosa encompass a physical and chemical barrier preventing the gut microbiota from a direct contact with the intestinal lumen membrane, and from this point of view, the oral administration of natural safe zeolites can ameliorate the diarrhea’s symptoms indirectly.</w:t>
      </w:r>
      <w:r w:rsidRPr="006F4540">
        <w:rPr>
          <w:rFonts w:cstheme="minorHAnsi"/>
          <w:sz w:val="24"/>
          <w:szCs w:val="24"/>
          <w:vertAlign w:val="superscript"/>
        </w:rPr>
        <w:t>55</w:t>
      </w:r>
      <w:r w:rsidRPr="0023653B">
        <w:rPr>
          <w:rFonts w:cstheme="minorHAnsi"/>
          <w:sz w:val="24"/>
          <w:szCs w:val="24"/>
          <w:vertAlign w:val="superscript"/>
        </w:rPr>
        <w:t>,</w:t>
      </w:r>
      <w:r w:rsidRPr="006F4540">
        <w:rPr>
          <w:rFonts w:cstheme="minorHAnsi"/>
          <w:sz w:val="24"/>
          <w:szCs w:val="24"/>
          <w:vertAlign w:val="superscript"/>
        </w:rPr>
        <w:t>56</w:t>
      </w:r>
      <w:r w:rsidRPr="0023653B">
        <w:rPr>
          <w:rFonts w:cstheme="minorHAnsi"/>
          <w:sz w:val="24"/>
          <w:szCs w:val="24"/>
        </w:rPr>
        <w:t xml:space="preserve"> In addition, in a randomized, double-blind, placebo-controlled, pilot clinical trial including 23 participants, the pharmacological capacity and activity of the </w:t>
      </w:r>
      <w:proofErr w:type="spellStart"/>
      <w:r w:rsidRPr="0023653B">
        <w:rPr>
          <w:rFonts w:cstheme="minorHAnsi"/>
          <w:sz w:val="24"/>
          <w:szCs w:val="24"/>
        </w:rPr>
        <w:t>Absorbatox</w:t>
      </w:r>
      <w:proofErr w:type="spellEnd"/>
      <w:r w:rsidRPr="0023653B">
        <w:rPr>
          <w:rFonts w:cstheme="minorHAnsi"/>
          <w:sz w:val="24"/>
          <w:szCs w:val="24"/>
        </w:rPr>
        <w:t xml:space="preserve">™, as a potentiated clinoptilolite, against NSAID-induced gastric mucosal erosion severity was assessed. The patients who received 1500 mg of </w:t>
      </w:r>
      <w:proofErr w:type="spellStart"/>
      <w:r w:rsidRPr="0023653B">
        <w:rPr>
          <w:rFonts w:cstheme="minorHAnsi"/>
          <w:sz w:val="24"/>
          <w:szCs w:val="24"/>
        </w:rPr>
        <w:t>Absorbatox</w:t>
      </w:r>
      <w:proofErr w:type="spellEnd"/>
      <w:r w:rsidRPr="0023653B">
        <w:rPr>
          <w:rFonts w:cstheme="minorHAnsi"/>
          <w:sz w:val="24"/>
          <w:szCs w:val="24"/>
        </w:rPr>
        <w:t xml:space="preserve"> orally three times a day were compared to the placebo control patients and demonstrated to be leveraged with more gastroprotection through a suggested – but unstudied – mechanism, wherein the binding to hydrogen ions and biologically active amines is the main deriver of this pharmacological property.</w:t>
      </w:r>
      <w:r w:rsidRPr="006F4540">
        <w:rPr>
          <w:rFonts w:cstheme="minorHAnsi"/>
          <w:sz w:val="24"/>
          <w:szCs w:val="24"/>
          <w:vertAlign w:val="superscript"/>
        </w:rPr>
        <w:t>57</w:t>
      </w:r>
    </w:p>
    <w:p w14:paraId="533EE692" w14:textId="77777777" w:rsidR="0023653B" w:rsidRPr="0023653B" w:rsidRDefault="0023653B" w:rsidP="00636233">
      <w:pPr>
        <w:pStyle w:val="Heading2"/>
      </w:pPr>
      <w:r w:rsidRPr="0023653B">
        <w:t>Zeolite and Contrast in MRI</w:t>
      </w:r>
    </w:p>
    <w:p w14:paraId="2F205E9C" w14:textId="34B0B8C3" w:rsidR="0023653B" w:rsidRPr="0023653B" w:rsidRDefault="0023653B" w:rsidP="0023653B">
      <w:pPr>
        <w:rPr>
          <w:rFonts w:cstheme="minorHAnsi"/>
          <w:sz w:val="24"/>
          <w:szCs w:val="24"/>
        </w:rPr>
      </w:pPr>
      <w:r w:rsidRPr="0023653B">
        <w:rPr>
          <w:rFonts w:cstheme="minorHAnsi"/>
          <w:sz w:val="24"/>
          <w:szCs w:val="24"/>
        </w:rPr>
        <w:t>MRI is recognized as a method that produces an image of the target tissue in the body by detecting the nuclear-spin reorientations in an applied magnetic field.</w:t>
      </w:r>
      <w:r w:rsidRPr="006F4540">
        <w:rPr>
          <w:rFonts w:cstheme="minorHAnsi"/>
          <w:sz w:val="24"/>
          <w:szCs w:val="24"/>
          <w:vertAlign w:val="superscript"/>
        </w:rPr>
        <w:t>58</w:t>
      </w:r>
      <w:r w:rsidRPr="0023653B">
        <w:rPr>
          <w:rFonts w:cstheme="minorHAnsi"/>
          <w:sz w:val="24"/>
          <w:szCs w:val="24"/>
        </w:rPr>
        <w:t> Possessing low contrast is known as a challenge in MRI technique. Therefore, contrast agents are administered in high doses to improve the image contrast.</w:t>
      </w:r>
      <w:r w:rsidRPr="006F4540">
        <w:rPr>
          <w:rFonts w:cstheme="minorHAnsi"/>
          <w:sz w:val="24"/>
          <w:szCs w:val="24"/>
          <w:vertAlign w:val="superscript"/>
        </w:rPr>
        <w:t>59</w:t>
      </w:r>
      <w:r w:rsidRPr="0023653B">
        <w:rPr>
          <w:rFonts w:cstheme="minorHAnsi"/>
          <w:sz w:val="24"/>
          <w:szCs w:val="24"/>
        </w:rPr>
        <w:t> All nano-sized porous materials have demonstrated the potential to be applied as MRI contrast agents,</w:t>
      </w:r>
      <w:r w:rsidRPr="006F4540">
        <w:rPr>
          <w:rFonts w:cstheme="minorHAnsi"/>
          <w:sz w:val="24"/>
          <w:szCs w:val="24"/>
          <w:vertAlign w:val="superscript"/>
        </w:rPr>
        <w:t>2</w:t>
      </w:r>
      <w:r w:rsidRPr="0023653B">
        <w:rPr>
          <w:rFonts w:cstheme="minorHAnsi"/>
          <w:sz w:val="24"/>
          <w:szCs w:val="24"/>
        </w:rPr>
        <w:t> so a bright future has been pictured for zeolites to improve the quality of MRI images. Zeolites encompass high-spin metals capable of binding to water molecules giving rise to producing significantly faster proton spin relaxation times.</w:t>
      </w:r>
      <w:r w:rsidRPr="006F4540">
        <w:rPr>
          <w:rFonts w:cstheme="minorHAnsi"/>
          <w:sz w:val="24"/>
          <w:szCs w:val="24"/>
          <w:vertAlign w:val="superscript"/>
        </w:rPr>
        <w:t>60</w:t>
      </w:r>
      <w:r w:rsidRPr="0023653B">
        <w:rPr>
          <w:rFonts w:cstheme="minorHAnsi"/>
          <w:sz w:val="24"/>
          <w:szCs w:val="24"/>
        </w:rPr>
        <w:t xml:space="preserve"> Besides, the accumulation of zeolites at specific targets is desirable for MRI application, which is possible either by adding biologically particular portions to the surface of zeolites by </w:t>
      </w:r>
      <w:proofErr w:type="spellStart"/>
      <w:r w:rsidRPr="0023653B">
        <w:rPr>
          <w:rFonts w:cstheme="minorHAnsi"/>
          <w:sz w:val="24"/>
          <w:szCs w:val="24"/>
        </w:rPr>
        <w:t>trialkoxysilane</w:t>
      </w:r>
      <w:proofErr w:type="spellEnd"/>
      <w:r w:rsidRPr="0023653B">
        <w:rPr>
          <w:rFonts w:cstheme="minorHAnsi"/>
          <w:sz w:val="24"/>
          <w:szCs w:val="24"/>
        </w:rPr>
        <w:t xml:space="preserve"> condensation process or functionalizing zeolites by molecular targeting vectors, such as aptamers and peptides that possess a highly specific binding affinity to cell surface receptors.</w:t>
      </w:r>
      <w:r w:rsidRPr="006F4540">
        <w:rPr>
          <w:rFonts w:cstheme="minorHAnsi"/>
          <w:sz w:val="24"/>
          <w:szCs w:val="24"/>
          <w:vertAlign w:val="superscript"/>
        </w:rPr>
        <w:t>61</w:t>
      </w:r>
    </w:p>
    <w:p w14:paraId="07DA4BE9" w14:textId="7875EF3E" w:rsidR="0023653B" w:rsidRPr="0023653B" w:rsidRDefault="0023653B" w:rsidP="0023653B">
      <w:pPr>
        <w:rPr>
          <w:rFonts w:cstheme="minorHAnsi"/>
          <w:sz w:val="24"/>
          <w:szCs w:val="24"/>
        </w:rPr>
      </w:pPr>
      <w:r w:rsidRPr="0023653B">
        <w:rPr>
          <w:rFonts w:cstheme="minorHAnsi"/>
          <w:sz w:val="24"/>
          <w:szCs w:val="24"/>
        </w:rPr>
        <w:t>Although gadolinium ions (Gd</w:t>
      </w:r>
      <w:r w:rsidRPr="0023653B">
        <w:rPr>
          <w:rFonts w:cstheme="minorHAnsi"/>
          <w:sz w:val="24"/>
          <w:szCs w:val="24"/>
          <w:vertAlign w:val="superscript"/>
        </w:rPr>
        <w:t>3+</w:t>
      </w:r>
      <w:r w:rsidRPr="0023653B">
        <w:rPr>
          <w:rFonts w:cstheme="minorHAnsi"/>
          <w:sz w:val="24"/>
          <w:szCs w:val="24"/>
        </w:rPr>
        <w:t>) are considered as suitable MRI contrast agents, they cannot be administered directly because of their intrinsic toxicity.</w:t>
      </w:r>
      <w:r w:rsidRPr="006F4540">
        <w:rPr>
          <w:rFonts w:cstheme="minorHAnsi"/>
          <w:sz w:val="24"/>
          <w:szCs w:val="24"/>
          <w:vertAlign w:val="superscript"/>
        </w:rPr>
        <w:t>62</w:t>
      </w:r>
      <w:r w:rsidRPr="0023653B">
        <w:rPr>
          <w:rFonts w:cstheme="minorHAnsi"/>
          <w:sz w:val="24"/>
          <w:szCs w:val="24"/>
        </w:rPr>
        <w:t> However, Gd</w:t>
      </w:r>
      <w:r w:rsidRPr="0023653B">
        <w:rPr>
          <w:rFonts w:cstheme="minorHAnsi"/>
          <w:sz w:val="24"/>
          <w:szCs w:val="24"/>
          <w:vertAlign w:val="superscript"/>
        </w:rPr>
        <w:t>3+</w:t>
      </w:r>
      <w:r w:rsidRPr="0023653B">
        <w:rPr>
          <w:rFonts w:cstheme="minorHAnsi"/>
          <w:sz w:val="24"/>
          <w:szCs w:val="24"/>
        </w:rPr>
        <w:t> loaded zeolites</w:t>
      </w:r>
      <w:r w:rsidRPr="006F4540">
        <w:rPr>
          <w:rFonts w:cstheme="minorHAnsi"/>
          <w:sz w:val="24"/>
          <w:szCs w:val="24"/>
          <w:vertAlign w:val="superscript"/>
        </w:rPr>
        <w:t>31</w:t>
      </w:r>
      <w:r w:rsidRPr="0023653B">
        <w:rPr>
          <w:rFonts w:cstheme="minorHAnsi"/>
          <w:sz w:val="24"/>
          <w:szCs w:val="24"/>
          <w:vertAlign w:val="superscript"/>
        </w:rPr>
        <w:t>,</w:t>
      </w:r>
      <w:r w:rsidRPr="006F4540">
        <w:rPr>
          <w:rFonts w:cstheme="minorHAnsi"/>
          <w:sz w:val="24"/>
          <w:szCs w:val="24"/>
          <w:vertAlign w:val="superscript"/>
        </w:rPr>
        <w:t>63</w:t>
      </w:r>
      <w:r w:rsidRPr="0023653B">
        <w:rPr>
          <w:rFonts w:cstheme="minorHAnsi"/>
          <w:sz w:val="24"/>
          <w:szCs w:val="24"/>
        </w:rPr>
        <w:t> have been examined as MRI contrast agents for application in the digestive system. Moreover, FAU-type zeolite materials appear to be perfect carriers for Gd</w:t>
      </w:r>
      <w:r w:rsidRPr="0023653B">
        <w:rPr>
          <w:rFonts w:cstheme="minorHAnsi"/>
          <w:sz w:val="24"/>
          <w:szCs w:val="24"/>
          <w:vertAlign w:val="superscript"/>
        </w:rPr>
        <w:t>3+</w:t>
      </w:r>
      <w:r w:rsidRPr="0023653B">
        <w:rPr>
          <w:rFonts w:cstheme="minorHAnsi"/>
          <w:sz w:val="24"/>
          <w:szCs w:val="24"/>
        </w:rPr>
        <w:t> ions owing to their ion-exchange capability.</w:t>
      </w:r>
      <w:r w:rsidRPr="006F4540">
        <w:rPr>
          <w:rFonts w:cstheme="minorHAnsi"/>
          <w:sz w:val="24"/>
          <w:szCs w:val="24"/>
          <w:vertAlign w:val="superscript"/>
        </w:rPr>
        <w:t>61</w:t>
      </w:r>
      <w:r w:rsidRPr="0023653B">
        <w:rPr>
          <w:rFonts w:cstheme="minorHAnsi"/>
          <w:sz w:val="24"/>
          <w:szCs w:val="24"/>
        </w:rPr>
        <w:t> After several safety and efficacy evaluations, microparticulate Gd</w:t>
      </w:r>
      <w:r w:rsidRPr="0023653B">
        <w:rPr>
          <w:rFonts w:cstheme="minorHAnsi"/>
          <w:sz w:val="24"/>
          <w:szCs w:val="24"/>
          <w:vertAlign w:val="superscript"/>
        </w:rPr>
        <w:t>3+</w:t>
      </w:r>
      <w:r w:rsidRPr="0023653B">
        <w:rPr>
          <w:rFonts w:cstheme="minorHAnsi"/>
          <w:sz w:val="24"/>
          <w:szCs w:val="24"/>
        </w:rPr>
        <w:t xml:space="preserve"> loaded zeolite </w:t>
      </w:r>
      <w:proofErr w:type="spellStart"/>
      <w:r w:rsidRPr="0023653B">
        <w:rPr>
          <w:rFonts w:cstheme="minorHAnsi"/>
          <w:sz w:val="24"/>
          <w:szCs w:val="24"/>
        </w:rPr>
        <w:t>NaY</w:t>
      </w:r>
      <w:proofErr w:type="spellEnd"/>
      <w:r w:rsidRPr="0023653B">
        <w:rPr>
          <w:rFonts w:cstheme="minorHAnsi"/>
          <w:sz w:val="24"/>
          <w:szCs w:val="24"/>
        </w:rPr>
        <w:t xml:space="preserve"> has been verified as an oral contrast agent.</w:t>
      </w:r>
      <w:r w:rsidRPr="006F4540">
        <w:rPr>
          <w:rFonts w:cstheme="minorHAnsi"/>
          <w:sz w:val="24"/>
          <w:szCs w:val="24"/>
          <w:vertAlign w:val="superscript"/>
        </w:rPr>
        <w:t>64</w:t>
      </w:r>
      <w:r w:rsidRPr="0023653B">
        <w:rPr>
          <w:rFonts w:cstheme="minorHAnsi"/>
          <w:sz w:val="24"/>
          <w:szCs w:val="24"/>
        </w:rPr>
        <w:t xml:space="preserve"> Based on clinical Phase II/III multicenter research, it is concluded that the oral forms of </w:t>
      </w:r>
      <w:proofErr w:type="spellStart"/>
      <w:r w:rsidRPr="0023653B">
        <w:rPr>
          <w:rFonts w:cstheme="minorHAnsi"/>
          <w:sz w:val="24"/>
          <w:szCs w:val="24"/>
        </w:rPr>
        <w:t>gadolite</w:t>
      </w:r>
      <w:proofErr w:type="spellEnd"/>
      <w:r w:rsidRPr="0023653B">
        <w:rPr>
          <w:rFonts w:cstheme="minorHAnsi"/>
          <w:sz w:val="24"/>
          <w:szCs w:val="24"/>
        </w:rPr>
        <w:t xml:space="preserve"> are considerably efficient, well tolerated, and safe gastrointestinal contrast agents that can be used for clinical MRI applications.</w:t>
      </w:r>
      <w:r w:rsidRPr="006F4540">
        <w:rPr>
          <w:rFonts w:cstheme="minorHAnsi"/>
          <w:sz w:val="24"/>
          <w:szCs w:val="24"/>
          <w:vertAlign w:val="superscript"/>
        </w:rPr>
        <w:t>65</w:t>
      </w:r>
      <w:r w:rsidRPr="0023653B">
        <w:rPr>
          <w:rFonts w:cstheme="minorHAnsi"/>
          <w:sz w:val="24"/>
          <w:szCs w:val="24"/>
        </w:rPr>
        <w:t> It is noteworthy that no gadolinium was observed in urine or blood samples, and no remarkable side effects were mentioned according to clinical trials’ reports.</w:t>
      </w:r>
      <w:r w:rsidRPr="006F4540">
        <w:rPr>
          <w:rFonts w:cstheme="minorHAnsi"/>
          <w:sz w:val="24"/>
          <w:szCs w:val="24"/>
          <w:vertAlign w:val="superscript"/>
        </w:rPr>
        <w:t>66</w:t>
      </w:r>
    </w:p>
    <w:p w14:paraId="5C9ED6D3" w14:textId="5FC90713" w:rsidR="0023653B" w:rsidRPr="0023653B" w:rsidRDefault="0023653B" w:rsidP="0023653B">
      <w:pPr>
        <w:rPr>
          <w:rFonts w:cstheme="minorHAnsi"/>
          <w:sz w:val="24"/>
          <w:szCs w:val="24"/>
        </w:rPr>
      </w:pPr>
      <w:r w:rsidRPr="0023653B">
        <w:rPr>
          <w:rFonts w:cstheme="minorHAnsi"/>
          <w:sz w:val="24"/>
          <w:szCs w:val="24"/>
        </w:rPr>
        <w:t>Recently, the application of Gd</w:t>
      </w:r>
      <w:r w:rsidRPr="0023653B">
        <w:rPr>
          <w:rFonts w:cstheme="minorHAnsi"/>
          <w:sz w:val="24"/>
          <w:szCs w:val="24"/>
          <w:vertAlign w:val="superscript"/>
        </w:rPr>
        <w:t>3+</w:t>
      </w:r>
      <w:r w:rsidRPr="0023653B">
        <w:rPr>
          <w:rFonts w:cstheme="minorHAnsi"/>
          <w:sz w:val="24"/>
          <w:szCs w:val="24"/>
        </w:rPr>
        <w:t xml:space="preserve"> loaded </w:t>
      </w:r>
      <w:proofErr w:type="spellStart"/>
      <w:r w:rsidRPr="0023653B">
        <w:rPr>
          <w:rFonts w:cstheme="minorHAnsi"/>
          <w:sz w:val="24"/>
          <w:szCs w:val="24"/>
        </w:rPr>
        <w:t>NaY</w:t>
      </w:r>
      <w:proofErr w:type="spellEnd"/>
      <w:r w:rsidRPr="0023653B">
        <w:rPr>
          <w:rFonts w:cstheme="minorHAnsi"/>
          <w:sz w:val="24"/>
          <w:szCs w:val="24"/>
        </w:rPr>
        <w:t xml:space="preserve"> NPs as an MRI contrast agent has been reported (</w:t>
      </w:r>
      <w:r w:rsidRPr="006F4540">
        <w:rPr>
          <w:rFonts w:cstheme="minorHAnsi"/>
          <w:sz w:val="24"/>
          <w:szCs w:val="24"/>
        </w:rPr>
        <w:t>Figure 5</w:t>
      </w:r>
      <w:r w:rsidRPr="0023653B">
        <w:rPr>
          <w:rFonts w:cstheme="minorHAnsi"/>
          <w:sz w:val="24"/>
          <w:szCs w:val="24"/>
        </w:rPr>
        <w:t>).</w:t>
      </w:r>
      <w:r w:rsidRPr="006F4540">
        <w:rPr>
          <w:rFonts w:cstheme="minorHAnsi"/>
          <w:sz w:val="24"/>
          <w:szCs w:val="24"/>
          <w:vertAlign w:val="superscript"/>
        </w:rPr>
        <w:t>67</w:t>
      </w:r>
      <w:r w:rsidRPr="0023653B">
        <w:rPr>
          <w:rFonts w:cstheme="minorHAnsi"/>
          <w:sz w:val="24"/>
          <w:szCs w:val="24"/>
        </w:rPr>
        <w:t> Gd</w:t>
      </w:r>
      <w:r w:rsidRPr="0023653B">
        <w:rPr>
          <w:rFonts w:cstheme="minorHAnsi"/>
          <w:sz w:val="24"/>
          <w:szCs w:val="24"/>
          <w:vertAlign w:val="superscript"/>
        </w:rPr>
        <w:t>3+</w:t>
      </w:r>
      <w:r w:rsidRPr="0023653B">
        <w:rPr>
          <w:rFonts w:cstheme="minorHAnsi"/>
          <w:sz w:val="24"/>
          <w:szCs w:val="24"/>
        </w:rPr>
        <w:t xml:space="preserve"> loaded </w:t>
      </w:r>
      <w:proofErr w:type="spellStart"/>
      <w:r w:rsidRPr="0023653B">
        <w:rPr>
          <w:rFonts w:cstheme="minorHAnsi"/>
          <w:sz w:val="24"/>
          <w:szCs w:val="24"/>
        </w:rPr>
        <w:t>NaY</w:t>
      </w:r>
      <w:proofErr w:type="spellEnd"/>
      <w:r w:rsidRPr="0023653B">
        <w:rPr>
          <w:rFonts w:cstheme="minorHAnsi"/>
          <w:sz w:val="24"/>
          <w:szCs w:val="24"/>
        </w:rPr>
        <w:t xml:space="preserve"> NPs possess a desirably higher </w:t>
      </w:r>
      <w:proofErr w:type="spellStart"/>
      <w:r w:rsidRPr="0023653B">
        <w:rPr>
          <w:rFonts w:cstheme="minorHAnsi"/>
          <w:sz w:val="24"/>
          <w:szCs w:val="24"/>
        </w:rPr>
        <w:t>relaxivity</w:t>
      </w:r>
      <w:proofErr w:type="spellEnd"/>
      <w:r w:rsidRPr="0023653B">
        <w:rPr>
          <w:rFonts w:cstheme="minorHAnsi"/>
          <w:sz w:val="24"/>
          <w:szCs w:val="24"/>
        </w:rPr>
        <w:t xml:space="preserve"> as compared to the micrometer-sized zeolite.</w:t>
      </w:r>
      <w:r w:rsidRPr="006F4540">
        <w:rPr>
          <w:rFonts w:cstheme="minorHAnsi"/>
          <w:sz w:val="24"/>
          <w:szCs w:val="24"/>
          <w:vertAlign w:val="superscript"/>
        </w:rPr>
        <w:t>68</w:t>
      </w:r>
      <w:r w:rsidRPr="0023653B">
        <w:rPr>
          <w:rFonts w:cstheme="minorHAnsi"/>
          <w:sz w:val="24"/>
          <w:szCs w:val="24"/>
        </w:rPr>
        <w:t xml:space="preserve"> Additionally, since a more efficient water exchange rate through the pores leads to higher </w:t>
      </w:r>
      <w:proofErr w:type="spellStart"/>
      <w:r w:rsidRPr="0023653B">
        <w:rPr>
          <w:rFonts w:cstheme="minorHAnsi"/>
          <w:sz w:val="24"/>
          <w:szCs w:val="24"/>
        </w:rPr>
        <w:t>relaxivity</w:t>
      </w:r>
      <w:proofErr w:type="spellEnd"/>
      <w:r w:rsidRPr="0023653B">
        <w:rPr>
          <w:rFonts w:cstheme="minorHAnsi"/>
          <w:sz w:val="24"/>
          <w:szCs w:val="24"/>
        </w:rPr>
        <w:t xml:space="preserve"> of porous materials, </w:t>
      </w:r>
      <w:proofErr w:type="spellStart"/>
      <w:r w:rsidRPr="0023653B">
        <w:rPr>
          <w:rFonts w:cstheme="minorHAnsi"/>
          <w:sz w:val="24"/>
          <w:szCs w:val="24"/>
        </w:rPr>
        <w:t>nanozeolites</w:t>
      </w:r>
      <w:proofErr w:type="spellEnd"/>
      <w:r w:rsidRPr="0023653B">
        <w:rPr>
          <w:rFonts w:cstheme="minorHAnsi"/>
          <w:sz w:val="24"/>
          <w:szCs w:val="24"/>
        </w:rPr>
        <w:t xml:space="preserve"> with large cavities are desired for utilization as MRI contrast agents.</w:t>
      </w:r>
      <w:r w:rsidRPr="006F4540">
        <w:rPr>
          <w:rFonts w:cstheme="minorHAnsi"/>
          <w:sz w:val="24"/>
          <w:szCs w:val="24"/>
          <w:vertAlign w:val="superscript"/>
        </w:rPr>
        <w:t>69</w:t>
      </w:r>
      <w:r w:rsidRPr="0023653B">
        <w:rPr>
          <w:rFonts w:cstheme="minorHAnsi"/>
          <w:sz w:val="24"/>
          <w:szCs w:val="24"/>
        </w:rPr>
        <w:t> In addition to Gd</w:t>
      </w:r>
      <w:r w:rsidRPr="0023653B">
        <w:rPr>
          <w:rFonts w:cstheme="minorHAnsi"/>
          <w:sz w:val="24"/>
          <w:szCs w:val="24"/>
          <w:vertAlign w:val="superscript"/>
        </w:rPr>
        <w:t>3+</w:t>
      </w:r>
      <w:r w:rsidRPr="0023653B">
        <w:rPr>
          <w:rFonts w:cstheme="minorHAnsi"/>
          <w:sz w:val="24"/>
          <w:szCs w:val="24"/>
        </w:rPr>
        <w:t> loaded zeolites, Ln</w:t>
      </w:r>
      <w:r w:rsidRPr="0023653B">
        <w:rPr>
          <w:rFonts w:cstheme="minorHAnsi"/>
          <w:sz w:val="24"/>
          <w:szCs w:val="24"/>
          <w:vertAlign w:val="superscript"/>
        </w:rPr>
        <w:t>3+</w:t>
      </w:r>
      <w:r w:rsidRPr="0023653B">
        <w:rPr>
          <w:rFonts w:cstheme="minorHAnsi"/>
          <w:sz w:val="24"/>
          <w:szCs w:val="24"/>
        </w:rPr>
        <w:t> loaded zeolites are also considered as promising MRI contrast agents that have been studied by Peters and Djanashvili.</w:t>
      </w:r>
      <w:r w:rsidRPr="006F4540">
        <w:rPr>
          <w:rFonts w:cstheme="minorHAnsi"/>
          <w:sz w:val="24"/>
          <w:szCs w:val="24"/>
          <w:vertAlign w:val="superscript"/>
        </w:rPr>
        <w:t>70</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2"/>
        <w:gridCol w:w="7608"/>
      </w:tblGrid>
      <w:tr w:rsidR="0023653B" w:rsidRPr="0023653B" w14:paraId="618A742C" w14:textId="77777777" w:rsidTr="00636233">
        <w:tc>
          <w:tcPr>
            <w:tcW w:w="0" w:type="auto"/>
            <w:hideMark/>
          </w:tcPr>
          <w:p w14:paraId="54A44ACC" w14:textId="346B021E" w:rsidR="0023653B" w:rsidRPr="0023653B" w:rsidRDefault="0023653B" w:rsidP="0023653B">
            <w:pPr>
              <w:rPr>
                <w:rFonts w:cstheme="minorHAnsi"/>
                <w:sz w:val="24"/>
                <w:szCs w:val="24"/>
              </w:rPr>
            </w:pPr>
            <w:bookmarkStart w:id="7" w:name="F0005"/>
            <w:bookmarkEnd w:id="7"/>
            <w:r w:rsidRPr="0023653B">
              <w:rPr>
                <w:rFonts w:cstheme="minorHAnsi"/>
                <w:noProof/>
                <w:sz w:val="24"/>
                <w:szCs w:val="24"/>
              </w:rPr>
              <w:drawing>
                <wp:inline distT="0" distB="0" distL="0" distR="0" wp14:anchorId="73969094" wp14:editId="5601EFC4">
                  <wp:extent cx="1432560" cy="2948940"/>
                  <wp:effectExtent l="0" t="0" r="0" b="3810"/>
                  <wp:docPr id="14" name="Picture 14">
                    <a:hlinkClick xmlns:a="http://schemas.openxmlformats.org/drawingml/2006/main" r:id="rId20" tgtFrame="&quot;_framename&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a:hlinkClick r:id="rId20" tgtFrame="&quot;_framename&quot;"/>
                            <a:extLst>
                              <a:ext uri="{C183D7F6-B498-43B3-948B-1728B52AA6E4}">
                                <adec:decorative xmlns:adec="http://schemas.microsoft.com/office/drawing/2017/decorative" val="1"/>
                              </a:ext>
                            </a:extLs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432560" cy="2948940"/>
                          </a:xfrm>
                          <a:prstGeom prst="rect">
                            <a:avLst/>
                          </a:prstGeom>
                          <a:noFill/>
                          <a:ln>
                            <a:noFill/>
                          </a:ln>
                        </pic:spPr>
                      </pic:pic>
                    </a:graphicData>
                  </a:graphic>
                </wp:inline>
              </w:drawing>
            </w:r>
          </w:p>
        </w:tc>
        <w:tc>
          <w:tcPr>
            <w:tcW w:w="0" w:type="auto"/>
            <w:hideMark/>
          </w:tcPr>
          <w:p w14:paraId="3DD64E66" w14:textId="4A52269A" w:rsidR="0023653B" w:rsidRPr="0023653B" w:rsidRDefault="0023653B" w:rsidP="0023653B">
            <w:pPr>
              <w:rPr>
                <w:rFonts w:cstheme="minorHAnsi"/>
                <w:sz w:val="24"/>
                <w:szCs w:val="24"/>
              </w:rPr>
            </w:pPr>
            <w:r w:rsidRPr="0023653B">
              <w:rPr>
                <w:rFonts w:cstheme="minorHAnsi"/>
                <w:b/>
                <w:bCs/>
                <w:sz w:val="24"/>
                <w:szCs w:val="24"/>
              </w:rPr>
              <w:t>Figure 5</w:t>
            </w:r>
            <w:r w:rsidRPr="0023653B">
              <w:rPr>
                <w:rFonts w:cstheme="minorHAnsi"/>
                <w:sz w:val="24"/>
                <w:szCs w:val="24"/>
              </w:rPr>
              <w:t> (</w:t>
            </w:r>
            <w:r w:rsidRPr="0023653B">
              <w:rPr>
                <w:rFonts w:cstheme="minorHAnsi"/>
                <w:b/>
                <w:bCs/>
                <w:sz w:val="24"/>
                <w:szCs w:val="24"/>
              </w:rPr>
              <w:t>A</w:t>
            </w:r>
            <w:r w:rsidRPr="0023653B">
              <w:rPr>
                <w:rFonts w:cstheme="minorHAnsi"/>
                <w:sz w:val="24"/>
                <w:szCs w:val="24"/>
              </w:rPr>
              <w:t>) The magnetic field dependence of longitudinal proton relaxation (NMRD profiles) of GdNaY-2.3 recorded at different temperatures. (</w:t>
            </w:r>
            <w:r w:rsidRPr="0023653B">
              <w:rPr>
                <w:rFonts w:cstheme="minorHAnsi"/>
                <w:b/>
                <w:bCs/>
                <w:sz w:val="24"/>
                <w:szCs w:val="24"/>
              </w:rPr>
              <w:t>B</w:t>
            </w:r>
            <w:r w:rsidRPr="0023653B">
              <w:rPr>
                <w:rFonts w:cstheme="minorHAnsi"/>
                <w:sz w:val="24"/>
                <w:szCs w:val="24"/>
              </w:rPr>
              <w:t>) NMRD profiles at different Gd</w:t>
            </w:r>
            <w:r w:rsidRPr="0023653B">
              <w:rPr>
                <w:rFonts w:cstheme="minorHAnsi"/>
                <w:sz w:val="24"/>
                <w:szCs w:val="24"/>
                <w:vertAlign w:val="superscript"/>
              </w:rPr>
              <w:t>3+</w:t>
            </w:r>
            <w:r w:rsidRPr="0023653B">
              <w:rPr>
                <w:rFonts w:cstheme="minorHAnsi"/>
                <w:sz w:val="24"/>
                <w:szCs w:val="24"/>
              </w:rPr>
              <w:t xml:space="preserve"> loadings for the </w:t>
            </w:r>
            <w:proofErr w:type="spellStart"/>
            <w:r w:rsidRPr="0023653B">
              <w:rPr>
                <w:rFonts w:cstheme="minorHAnsi"/>
                <w:sz w:val="24"/>
                <w:szCs w:val="24"/>
              </w:rPr>
              <w:t>GdNaY</w:t>
            </w:r>
            <w:proofErr w:type="spellEnd"/>
            <w:r w:rsidRPr="0023653B">
              <w:rPr>
                <w:rFonts w:cstheme="minorHAnsi"/>
                <w:sz w:val="24"/>
                <w:szCs w:val="24"/>
              </w:rPr>
              <w:t xml:space="preserve"> samples evaluated at 37 ºC. (</w:t>
            </w:r>
            <w:r w:rsidRPr="0023653B">
              <w:rPr>
                <w:rFonts w:cstheme="minorHAnsi"/>
                <w:b/>
                <w:bCs/>
                <w:sz w:val="24"/>
                <w:szCs w:val="24"/>
              </w:rPr>
              <w:t>C</w:t>
            </w:r>
            <w:r w:rsidRPr="0023653B">
              <w:rPr>
                <w:rFonts w:cstheme="minorHAnsi"/>
                <w:sz w:val="24"/>
                <w:szCs w:val="24"/>
              </w:rPr>
              <w:t xml:space="preserve">) Temperature dependence of the proton </w:t>
            </w:r>
            <w:proofErr w:type="spellStart"/>
            <w:r w:rsidRPr="0023653B">
              <w:rPr>
                <w:rFonts w:cstheme="minorHAnsi"/>
                <w:sz w:val="24"/>
                <w:szCs w:val="24"/>
              </w:rPr>
              <w:t>relaxivity</w:t>
            </w:r>
            <w:proofErr w:type="spellEnd"/>
            <w:r w:rsidRPr="0023653B">
              <w:rPr>
                <w:rFonts w:cstheme="minorHAnsi"/>
                <w:sz w:val="24"/>
                <w:szCs w:val="24"/>
              </w:rPr>
              <w:t xml:space="preserve"> at 20 MHz: GdNaY-1.3 (</w:t>
            </w:r>
            <w:r w:rsidR="00AF3FF4">
              <w:rPr>
                <w:rFonts w:cstheme="minorHAnsi"/>
                <w:noProof/>
                <w:sz w:val="24"/>
                <w:szCs w:val="24"/>
              </w:rPr>
              <w:t>◊</w:t>
            </w:r>
            <w:r w:rsidRPr="0023653B">
              <w:rPr>
                <w:rFonts w:cstheme="minorHAnsi"/>
                <w:sz w:val="24"/>
                <w:szCs w:val="24"/>
              </w:rPr>
              <w:t>), GdNaY-2.3 (</w:t>
            </w:r>
            <w:r w:rsidR="00F72F8F">
              <w:rPr>
                <w:rFonts w:ascii="Cambria Math" w:hAnsi="Cambria Math" w:cstheme="minorHAnsi"/>
                <w:sz w:val="24"/>
                <w:szCs w:val="24"/>
              </w:rPr>
              <w:t>∇</w:t>
            </w:r>
            <w:r w:rsidRPr="0023653B">
              <w:rPr>
                <w:rFonts w:cstheme="minorHAnsi"/>
                <w:sz w:val="24"/>
                <w:szCs w:val="24"/>
              </w:rPr>
              <w:t>), GdNaY-3.6 (</w:t>
            </w:r>
            <w:r w:rsidR="00E348CD">
              <w:rPr>
                <w:rFonts w:cstheme="minorHAnsi"/>
                <w:noProof/>
                <w:sz w:val="24"/>
                <w:szCs w:val="24"/>
              </w:rPr>
              <w:t>Δ</w:t>
            </w:r>
            <w:r w:rsidRPr="0023653B">
              <w:rPr>
                <w:rFonts w:cstheme="minorHAnsi"/>
                <w:sz w:val="24"/>
                <w:szCs w:val="24"/>
              </w:rPr>
              <w:t>), GdNaY-5.0 (</w:t>
            </w:r>
            <w:r w:rsidR="0067510C">
              <w:rPr>
                <w:rFonts w:ascii="Cambria Math" w:hAnsi="Cambria Math" w:cstheme="minorHAnsi"/>
                <w:sz w:val="24"/>
                <w:szCs w:val="24"/>
              </w:rPr>
              <w:t>○</w:t>
            </w:r>
            <w:r w:rsidRPr="0023653B">
              <w:rPr>
                <w:rFonts w:cstheme="minorHAnsi"/>
                <w:sz w:val="24"/>
                <w:szCs w:val="24"/>
              </w:rPr>
              <w:t>) and GdNaY-5.4 (</w:t>
            </w:r>
            <w:r w:rsidR="0018557A">
              <w:rPr>
                <w:rFonts w:ascii="Cambria Math" w:hAnsi="Cambria Math" w:cstheme="minorHAnsi"/>
                <w:noProof/>
                <w:sz w:val="24"/>
                <w:szCs w:val="24"/>
              </w:rPr>
              <w:t>□</w:t>
            </w:r>
            <w:r w:rsidRPr="0023653B">
              <w:rPr>
                <w:rFonts w:cstheme="minorHAnsi"/>
                <w:sz w:val="24"/>
                <w:szCs w:val="24"/>
              </w:rPr>
              <w:t>) and La-2.8-GdNaY-3.3 (</w:t>
            </w:r>
            <w:r w:rsidR="00CA3A78">
              <w:rPr>
                <w:rFonts w:ascii="Cambria Math" w:hAnsi="Cambria Math" w:cstheme="minorHAnsi"/>
                <w:noProof/>
                <w:sz w:val="24"/>
                <w:szCs w:val="24"/>
              </w:rPr>
              <w:t>●</w:t>
            </w:r>
            <w:r w:rsidRPr="0023653B">
              <w:rPr>
                <w:rFonts w:cstheme="minorHAnsi"/>
                <w:sz w:val="24"/>
                <w:szCs w:val="24"/>
              </w:rPr>
              <w:t xml:space="preserve">). Reprinted with permission from </w:t>
            </w:r>
            <w:proofErr w:type="spellStart"/>
            <w:r w:rsidRPr="0023653B">
              <w:rPr>
                <w:rFonts w:cstheme="minorHAnsi"/>
                <w:sz w:val="24"/>
                <w:szCs w:val="24"/>
              </w:rPr>
              <w:t>Platas</w:t>
            </w:r>
            <w:proofErr w:type="spellEnd"/>
            <w:r w:rsidRPr="0023653B">
              <w:rPr>
                <w:rFonts w:cstheme="minorHAnsi"/>
                <w:sz w:val="24"/>
                <w:szCs w:val="24"/>
              </w:rPr>
              <w:t xml:space="preserve">-Iglesias C, Vander </w:t>
            </w:r>
            <w:proofErr w:type="spellStart"/>
            <w:r w:rsidRPr="0023653B">
              <w:rPr>
                <w:rFonts w:cstheme="minorHAnsi"/>
                <w:sz w:val="24"/>
                <w:szCs w:val="24"/>
              </w:rPr>
              <w:t>Elst</w:t>
            </w:r>
            <w:proofErr w:type="spellEnd"/>
            <w:r w:rsidRPr="0023653B">
              <w:rPr>
                <w:rFonts w:cstheme="minorHAnsi"/>
                <w:sz w:val="24"/>
                <w:szCs w:val="24"/>
              </w:rPr>
              <w:t xml:space="preserve"> L, Zhou W, et al. Zeolite </w:t>
            </w:r>
            <w:proofErr w:type="spellStart"/>
            <w:r w:rsidRPr="0023653B">
              <w:rPr>
                <w:rFonts w:cstheme="minorHAnsi"/>
                <w:sz w:val="24"/>
                <w:szCs w:val="24"/>
              </w:rPr>
              <w:t>GdNaY</w:t>
            </w:r>
            <w:proofErr w:type="spellEnd"/>
            <w:r w:rsidRPr="0023653B">
              <w:rPr>
                <w:rFonts w:cstheme="minorHAnsi"/>
                <w:sz w:val="24"/>
                <w:szCs w:val="24"/>
              </w:rPr>
              <w:t xml:space="preserve"> nanoparticles with very high </w:t>
            </w:r>
            <w:proofErr w:type="spellStart"/>
            <w:r w:rsidRPr="0023653B">
              <w:rPr>
                <w:rFonts w:cstheme="minorHAnsi"/>
                <w:sz w:val="24"/>
                <w:szCs w:val="24"/>
              </w:rPr>
              <w:t>relaxivity</w:t>
            </w:r>
            <w:proofErr w:type="spellEnd"/>
            <w:r w:rsidRPr="0023653B">
              <w:rPr>
                <w:rFonts w:cstheme="minorHAnsi"/>
                <w:sz w:val="24"/>
                <w:szCs w:val="24"/>
              </w:rPr>
              <w:t xml:space="preserve"> for application as contrast agents in magnetic resonance imaging. </w:t>
            </w:r>
            <w:r w:rsidRPr="0023653B">
              <w:rPr>
                <w:rFonts w:cstheme="minorHAnsi"/>
                <w:i/>
                <w:iCs/>
                <w:sz w:val="24"/>
                <w:szCs w:val="24"/>
              </w:rPr>
              <w:t>Chem Eur J</w:t>
            </w:r>
            <w:r w:rsidRPr="0023653B">
              <w:rPr>
                <w:rFonts w:cstheme="minorHAnsi"/>
                <w:sz w:val="24"/>
                <w:szCs w:val="24"/>
              </w:rPr>
              <w:t xml:space="preserve">. 2002;8(22):5121–5131. Copyright 2002, John </w:t>
            </w:r>
            <w:proofErr w:type="gramStart"/>
            <w:r w:rsidRPr="0023653B">
              <w:rPr>
                <w:rFonts w:cstheme="minorHAnsi"/>
                <w:sz w:val="24"/>
                <w:szCs w:val="24"/>
              </w:rPr>
              <w:t>Wiley</w:t>
            </w:r>
            <w:proofErr w:type="gramEnd"/>
            <w:r w:rsidRPr="0023653B">
              <w:rPr>
                <w:rFonts w:cstheme="minorHAnsi"/>
                <w:sz w:val="24"/>
                <w:szCs w:val="24"/>
              </w:rPr>
              <w:t xml:space="preserve"> and Sons.</w:t>
            </w:r>
            <w:r w:rsidRPr="006F4540">
              <w:rPr>
                <w:rFonts w:cstheme="minorHAnsi"/>
                <w:sz w:val="24"/>
                <w:szCs w:val="24"/>
                <w:vertAlign w:val="superscript"/>
              </w:rPr>
              <w:t>67</w:t>
            </w:r>
          </w:p>
        </w:tc>
      </w:tr>
    </w:tbl>
    <w:p w14:paraId="124479BF" w14:textId="77777777" w:rsidR="00BF68D7" w:rsidRDefault="00BF68D7" w:rsidP="00BF68D7">
      <w:pPr>
        <w:pStyle w:val="Heading2"/>
      </w:pPr>
    </w:p>
    <w:p w14:paraId="1797A303" w14:textId="4487368C" w:rsidR="0023653B" w:rsidRPr="0023653B" w:rsidRDefault="0023653B" w:rsidP="00BF68D7">
      <w:pPr>
        <w:pStyle w:val="Heading2"/>
      </w:pPr>
      <w:r w:rsidRPr="0023653B">
        <w:t>Zeolite and Antitumor Adjuvants</w:t>
      </w:r>
    </w:p>
    <w:p w14:paraId="2F557A90" w14:textId="3D954155" w:rsidR="0023653B" w:rsidRPr="0023653B" w:rsidRDefault="0023653B" w:rsidP="0023653B">
      <w:pPr>
        <w:rPr>
          <w:rFonts w:cstheme="minorHAnsi"/>
          <w:sz w:val="24"/>
          <w:szCs w:val="24"/>
        </w:rPr>
      </w:pPr>
      <w:r w:rsidRPr="0023653B">
        <w:rPr>
          <w:rFonts w:cstheme="minorHAnsi"/>
          <w:sz w:val="24"/>
          <w:szCs w:val="24"/>
        </w:rPr>
        <w:t>Regarding the regulatory role of zeolites in the immune system, they hold a promising application as antitumor adjuvants.</w:t>
      </w:r>
      <w:r w:rsidRPr="006F4540">
        <w:rPr>
          <w:rFonts w:cstheme="minorHAnsi"/>
          <w:sz w:val="24"/>
          <w:szCs w:val="24"/>
          <w:vertAlign w:val="superscript"/>
        </w:rPr>
        <w:t>71</w:t>
      </w:r>
      <w:r w:rsidRPr="0023653B">
        <w:rPr>
          <w:rFonts w:cstheme="minorHAnsi"/>
          <w:sz w:val="24"/>
          <w:szCs w:val="24"/>
        </w:rPr>
        <w:t> Recently, the natural clinoptilolite zeolite has been considered as a useful adjuvant in cancer treatment.</w:t>
      </w:r>
      <w:r w:rsidRPr="006F4540">
        <w:rPr>
          <w:rFonts w:cstheme="minorHAnsi"/>
          <w:sz w:val="24"/>
          <w:szCs w:val="24"/>
          <w:vertAlign w:val="superscript"/>
        </w:rPr>
        <w:t>72</w:t>
      </w:r>
      <w:r w:rsidRPr="0023653B">
        <w:rPr>
          <w:rFonts w:cstheme="minorHAnsi"/>
          <w:sz w:val="24"/>
          <w:szCs w:val="24"/>
        </w:rPr>
        <w:t> Tumor size reduction, survival time enhancement, and overall health improvement have been reported during the oral administration of natural clinoptilolite to mice and dogs having various types of tumors. Based on in vitro studies, the fine powder of clinoptilolite provokes the expression of p21WAF1/CIP1 and p27KIP1 tumor suppressor proteins. Furthermore, it suppresses the protein kinase B (c-Akt) and thus blocks cancer cell growth.</w:t>
      </w:r>
      <w:r w:rsidRPr="006F4540">
        <w:rPr>
          <w:rFonts w:cstheme="minorHAnsi"/>
          <w:sz w:val="24"/>
          <w:szCs w:val="24"/>
          <w:vertAlign w:val="superscript"/>
        </w:rPr>
        <w:t>73</w:t>
      </w:r>
      <w:r w:rsidRPr="0023653B">
        <w:rPr>
          <w:rFonts w:cstheme="minorHAnsi"/>
          <w:sz w:val="24"/>
          <w:szCs w:val="24"/>
        </w:rPr>
        <w:t> Besides, results of in vivo studies on TMA-zeolite orally administered to mice and dogs and in vitro studies of its effect on tissue culture, accomplished by another research group, endorse the results obtained for clinoptilolite zeolite.</w:t>
      </w:r>
      <w:r w:rsidRPr="006F4540">
        <w:rPr>
          <w:rFonts w:cstheme="minorHAnsi"/>
          <w:sz w:val="24"/>
          <w:szCs w:val="24"/>
          <w:vertAlign w:val="superscript"/>
        </w:rPr>
        <w:t>74</w:t>
      </w:r>
      <w:r w:rsidRPr="0023653B">
        <w:rPr>
          <w:rFonts w:cstheme="minorHAnsi"/>
          <w:sz w:val="24"/>
          <w:szCs w:val="24"/>
        </w:rPr>
        <w:t> In addition, administration of activated TMA-zeolite to cancer and diabetic patients leads to the reduction of oxidative stress which is associated with the general-health improvement.</w:t>
      </w:r>
      <w:r w:rsidRPr="006F4540">
        <w:rPr>
          <w:rFonts w:cstheme="minorHAnsi"/>
          <w:sz w:val="24"/>
          <w:szCs w:val="24"/>
          <w:vertAlign w:val="superscript"/>
        </w:rPr>
        <w:t>75</w:t>
      </w:r>
    </w:p>
    <w:p w14:paraId="7D4BC34C" w14:textId="0762BF5A" w:rsidR="0023653B" w:rsidRPr="0023653B" w:rsidRDefault="0023653B" w:rsidP="0023653B">
      <w:pPr>
        <w:rPr>
          <w:rFonts w:cstheme="minorHAnsi"/>
          <w:sz w:val="24"/>
          <w:szCs w:val="24"/>
        </w:rPr>
      </w:pPr>
      <w:r w:rsidRPr="0023653B">
        <w:rPr>
          <w:rFonts w:cstheme="minorHAnsi"/>
          <w:sz w:val="24"/>
          <w:szCs w:val="24"/>
        </w:rPr>
        <w:t xml:space="preserve">Furthermore, micronized zeolite clinoptilolite has been employed as an adjuvant for doxorubicin, a conventional chemotherapy medicine. This combined </w:t>
      </w:r>
      <w:proofErr w:type="gramStart"/>
      <w:r w:rsidRPr="0023653B">
        <w:rPr>
          <w:rFonts w:cstheme="minorHAnsi"/>
          <w:sz w:val="24"/>
          <w:szCs w:val="24"/>
        </w:rPr>
        <w:t>orally-administered</w:t>
      </w:r>
      <w:proofErr w:type="gramEnd"/>
      <w:r w:rsidRPr="0023653B">
        <w:rPr>
          <w:rFonts w:cstheme="minorHAnsi"/>
          <w:sz w:val="24"/>
          <w:szCs w:val="24"/>
        </w:rPr>
        <w:t xml:space="preserve"> treatment gently improved the efficacy of doxorubicin as an anticancer drug, and it also decreased the amount of cancer cells metastasized to the lungs in cancer-bearing mice and dogs.</w:t>
      </w:r>
      <w:r w:rsidRPr="006F4540">
        <w:rPr>
          <w:rFonts w:cstheme="minorHAnsi"/>
          <w:sz w:val="24"/>
          <w:szCs w:val="24"/>
          <w:vertAlign w:val="superscript"/>
        </w:rPr>
        <w:t>76</w:t>
      </w:r>
    </w:p>
    <w:p w14:paraId="5E902468" w14:textId="77777777" w:rsidR="0023653B" w:rsidRPr="0023653B" w:rsidRDefault="0023653B" w:rsidP="00184A50">
      <w:pPr>
        <w:pStyle w:val="Heading2"/>
      </w:pPr>
      <w:r w:rsidRPr="0023653B">
        <w:t>Zeolite and Antibacterial Agents</w:t>
      </w:r>
    </w:p>
    <w:p w14:paraId="5AD195E7" w14:textId="09A2FEC0" w:rsidR="0023653B" w:rsidRPr="0023653B" w:rsidRDefault="0023653B" w:rsidP="0023653B">
      <w:pPr>
        <w:rPr>
          <w:rFonts w:cstheme="minorHAnsi"/>
          <w:sz w:val="24"/>
          <w:szCs w:val="24"/>
        </w:rPr>
      </w:pPr>
      <w:r w:rsidRPr="0023653B">
        <w:rPr>
          <w:rFonts w:cstheme="minorHAnsi"/>
          <w:sz w:val="24"/>
          <w:szCs w:val="24"/>
        </w:rPr>
        <w:t>Compounds offering antibacterial activity eradicate bacteria (bactericides) or impede their growth (bacteriostatic) without possessing toxicity for the nearby tissues. The most well-known antibacterial agents are modified versions of natural compounds. Regarding the evolutionary concept of emerging inheritable bacterial resistance to conventionally prescribed organic antibacterial agents, medical pathologists are trying to find new strategies to overcome the emergence of multi-drug resistant bacteria. Among them, nanoscale solids, due to their high surface area to volume ratio and less toxicity, are recognized as effective antibacterial agents.</w:t>
      </w:r>
      <w:r w:rsidRPr="006F4540">
        <w:rPr>
          <w:rFonts w:cstheme="minorHAnsi"/>
          <w:sz w:val="24"/>
          <w:szCs w:val="24"/>
          <w:vertAlign w:val="superscript"/>
        </w:rPr>
        <w:t>77</w:t>
      </w:r>
      <w:r w:rsidRPr="0023653B">
        <w:rPr>
          <w:rFonts w:cstheme="minorHAnsi"/>
          <w:sz w:val="24"/>
          <w:szCs w:val="24"/>
          <w:vertAlign w:val="superscript"/>
        </w:rPr>
        <w:t>–</w:t>
      </w:r>
      <w:r w:rsidRPr="006F4540">
        <w:rPr>
          <w:rFonts w:cstheme="minorHAnsi"/>
          <w:sz w:val="24"/>
          <w:szCs w:val="24"/>
          <w:vertAlign w:val="superscript"/>
        </w:rPr>
        <w:t>79</w:t>
      </w:r>
      <w:r w:rsidRPr="0023653B">
        <w:rPr>
          <w:rFonts w:cstheme="minorHAnsi"/>
          <w:sz w:val="24"/>
          <w:szCs w:val="24"/>
        </w:rPr>
        <w:t> Besides, inorganic antibacterial materials not only do offer more thermal and chemical stability during nanocomposite preparation, but also possess more flexible structures in alloys, nanocomposites, and coatings.</w:t>
      </w:r>
      <w:r w:rsidRPr="006F4540">
        <w:rPr>
          <w:rFonts w:cstheme="minorHAnsi"/>
          <w:sz w:val="24"/>
          <w:szCs w:val="24"/>
          <w:vertAlign w:val="superscript"/>
        </w:rPr>
        <w:t>80</w:t>
      </w:r>
      <w:r w:rsidRPr="0023653B">
        <w:rPr>
          <w:rFonts w:cstheme="minorHAnsi"/>
          <w:sz w:val="24"/>
          <w:szCs w:val="24"/>
        </w:rPr>
        <w:t> Silver (Ag) has been highlighted among other inorganic metals due to introducing the most well-established antibacterial properties. To guarantee the long-term antibacterial activity of Ag NPs, they were incorporated to zeolite media,</w:t>
      </w:r>
      <w:r w:rsidRPr="006F4540">
        <w:rPr>
          <w:rFonts w:cstheme="minorHAnsi"/>
          <w:sz w:val="24"/>
          <w:szCs w:val="24"/>
          <w:vertAlign w:val="superscript"/>
        </w:rPr>
        <w:t>79</w:t>
      </w:r>
      <w:r w:rsidRPr="0023653B">
        <w:rPr>
          <w:rFonts w:cstheme="minorHAnsi"/>
          <w:sz w:val="24"/>
          <w:szCs w:val="24"/>
          <w:vertAlign w:val="superscript"/>
        </w:rPr>
        <w:t>,</w:t>
      </w:r>
      <w:r w:rsidRPr="006F4540">
        <w:rPr>
          <w:rFonts w:cstheme="minorHAnsi"/>
          <w:sz w:val="24"/>
          <w:szCs w:val="24"/>
          <w:vertAlign w:val="superscript"/>
        </w:rPr>
        <w:t>81</w:t>
      </w:r>
      <w:r w:rsidRPr="0023653B">
        <w:rPr>
          <w:rFonts w:cstheme="minorHAnsi"/>
          <w:sz w:val="24"/>
          <w:szCs w:val="24"/>
          <w:vertAlign w:val="superscript"/>
        </w:rPr>
        <w:t>–</w:t>
      </w:r>
      <w:r w:rsidRPr="006F4540">
        <w:rPr>
          <w:rFonts w:cstheme="minorHAnsi"/>
          <w:sz w:val="24"/>
          <w:szCs w:val="24"/>
          <w:vertAlign w:val="superscript"/>
        </w:rPr>
        <w:t>90</w:t>
      </w:r>
      <w:r w:rsidRPr="0023653B">
        <w:rPr>
          <w:rFonts w:cstheme="minorHAnsi"/>
          <w:sz w:val="24"/>
          <w:szCs w:val="24"/>
        </w:rPr>
        <w:t xml:space="preserve"> as zeolite particles could hold silver ions and protect their bacteriostatic properties which lie on their ion-exchangeable sites, and this depends on composition of the selected zeolite, </w:t>
      </w:r>
      <w:proofErr w:type="spellStart"/>
      <w:r w:rsidRPr="0023653B">
        <w:rPr>
          <w:rFonts w:cstheme="minorHAnsi"/>
          <w:sz w:val="24"/>
          <w:szCs w:val="24"/>
        </w:rPr>
        <w:t>eg</w:t>
      </w:r>
      <w:proofErr w:type="spellEnd"/>
      <w:r w:rsidRPr="0023653B">
        <w:rPr>
          <w:rFonts w:cstheme="minorHAnsi"/>
          <w:sz w:val="24"/>
          <w:szCs w:val="24"/>
        </w:rPr>
        <w:t>, A zeolite, X zeolite, Y zeolite, etc.</w:t>
      </w:r>
      <w:r w:rsidRPr="006F4540">
        <w:rPr>
          <w:rFonts w:cstheme="minorHAnsi"/>
          <w:sz w:val="24"/>
          <w:szCs w:val="24"/>
          <w:vertAlign w:val="superscript"/>
        </w:rPr>
        <w:t>30</w:t>
      </w:r>
      <w:r w:rsidRPr="0023653B">
        <w:rPr>
          <w:rFonts w:cstheme="minorHAnsi"/>
          <w:sz w:val="24"/>
          <w:szCs w:val="24"/>
        </w:rPr>
        <w:t xml:space="preserve"> Based on a research by Dong et al on the antibacterial properties of Ag-containing </w:t>
      </w:r>
      <w:proofErr w:type="spellStart"/>
      <w:r w:rsidRPr="0023653B">
        <w:rPr>
          <w:rFonts w:cstheme="minorHAnsi"/>
          <w:sz w:val="24"/>
          <w:szCs w:val="24"/>
        </w:rPr>
        <w:t>nanozeolites</w:t>
      </w:r>
      <w:proofErr w:type="spellEnd"/>
      <w:r w:rsidRPr="0023653B">
        <w:rPr>
          <w:rFonts w:cstheme="minorHAnsi"/>
          <w:sz w:val="24"/>
          <w:szCs w:val="24"/>
        </w:rPr>
        <w:t>, </w:t>
      </w:r>
      <w:r w:rsidRPr="0023653B">
        <w:rPr>
          <w:rFonts w:cstheme="minorHAnsi"/>
          <w:i/>
          <w:iCs/>
          <w:sz w:val="24"/>
          <w:szCs w:val="24"/>
        </w:rPr>
        <w:t>E. coli</w:t>
      </w:r>
      <w:r w:rsidRPr="0023653B">
        <w:rPr>
          <w:rFonts w:cstheme="minorHAnsi"/>
          <w:sz w:val="24"/>
          <w:szCs w:val="24"/>
        </w:rPr>
        <w:t> cells were immediately destroyed upon exposure to water forms of ultra-small EMT-type zeolite containing Ag0 or Ag+ ion.</w:t>
      </w:r>
      <w:r w:rsidRPr="006F4540">
        <w:rPr>
          <w:rFonts w:cstheme="minorHAnsi"/>
          <w:sz w:val="24"/>
          <w:szCs w:val="24"/>
          <w:vertAlign w:val="superscript"/>
        </w:rPr>
        <w:t>88</w:t>
      </w:r>
    </w:p>
    <w:p w14:paraId="35709CE1" w14:textId="22F7FBCB" w:rsidR="0023653B" w:rsidRPr="0023653B" w:rsidRDefault="0023653B" w:rsidP="0023653B">
      <w:pPr>
        <w:rPr>
          <w:rFonts w:cstheme="minorHAnsi"/>
          <w:sz w:val="24"/>
          <w:szCs w:val="24"/>
        </w:rPr>
      </w:pPr>
      <w:r w:rsidRPr="0023653B">
        <w:rPr>
          <w:rFonts w:cstheme="minorHAnsi"/>
          <w:sz w:val="24"/>
          <w:szCs w:val="24"/>
        </w:rPr>
        <w:t xml:space="preserve">In addition to silver, the antibacterial property of copper (Cu) was also enhanced by its introduction to the zeolite immobilized in a solid matrix. Controlled release of Cu ions during </w:t>
      </w:r>
      <w:proofErr w:type="gramStart"/>
      <w:r w:rsidRPr="0023653B">
        <w:rPr>
          <w:rFonts w:cstheme="minorHAnsi"/>
          <w:sz w:val="24"/>
          <w:szCs w:val="24"/>
        </w:rPr>
        <w:t>a period of time</w:t>
      </w:r>
      <w:proofErr w:type="gramEnd"/>
      <w:r w:rsidRPr="0023653B">
        <w:rPr>
          <w:rFonts w:cstheme="minorHAnsi"/>
          <w:sz w:val="24"/>
          <w:szCs w:val="24"/>
        </w:rPr>
        <w:t xml:space="preserve"> and adjustable regulation of Cu ion concentration in the system were accounted as advantages of employing Cu-FAU zeolite. Cu-FAU zeolite has demonstrated antibacterial activity, especially against gram-negative bacteria, </w:t>
      </w:r>
      <w:proofErr w:type="spellStart"/>
      <w:r w:rsidRPr="0023653B">
        <w:rPr>
          <w:rFonts w:cstheme="minorHAnsi"/>
          <w:sz w:val="24"/>
          <w:szCs w:val="24"/>
        </w:rPr>
        <w:t>eg</w:t>
      </w:r>
      <w:proofErr w:type="spellEnd"/>
      <w:r w:rsidRPr="0023653B">
        <w:rPr>
          <w:rFonts w:cstheme="minorHAnsi"/>
          <w:sz w:val="24"/>
          <w:szCs w:val="24"/>
        </w:rPr>
        <w:t>, </w:t>
      </w:r>
      <w:r w:rsidRPr="0023653B">
        <w:rPr>
          <w:rFonts w:cstheme="minorHAnsi"/>
          <w:i/>
          <w:iCs/>
          <w:sz w:val="24"/>
          <w:szCs w:val="24"/>
        </w:rPr>
        <w:t xml:space="preserve">Pseudomonas aeruginosa, Acinetobacter </w:t>
      </w:r>
      <w:proofErr w:type="spellStart"/>
      <w:r w:rsidRPr="0023653B">
        <w:rPr>
          <w:rFonts w:cstheme="minorHAnsi"/>
          <w:i/>
          <w:iCs/>
          <w:sz w:val="24"/>
          <w:szCs w:val="24"/>
        </w:rPr>
        <w:t>baumanii</w:t>
      </w:r>
      <w:proofErr w:type="spellEnd"/>
      <w:r w:rsidRPr="0023653B">
        <w:rPr>
          <w:rFonts w:cstheme="minorHAnsi"/>
          <w:sz w:val="24"/>
          <w:szCs w:val="24"/>
        </w:rPr>
        <w:t>, and </w:t>
      </w:r>
      <w:r w:rsidRPr="0023653B">
        <w:rPr>
          <w:rFonts w:cstheme="minorHAnsi"/>
          <w:i/>
          <w:iCs/>
          <w:sz w:val="24"/>
          <w:szCs w:val="24"/>
        </w:rPr>
        <w:t>Klebsiella pneumoniae</w:t>
      </w:r>
      <w:r w:rsidRPr="0023653B">
        <w:rPr>
          <w:rFonts w:cstheme="minorHAnsi"/>
          <w:sz w:val="24"/>
          <w:szCs w:val="24"/>
        </w:rPr>
        <w:t>. Furthermore, applying the colloidal forms of Cu-FAU on surfaces of healthcare settings was suggested as an alternative for antibiotic treatment against ESKAPE pathogens including </w:t>
      </w:r>
      <w:r w:rsidRPr="0023653B">
        <w:rPr>
          <w:rFonts w:cstheme="minorHAnsi"/>
          <w:i/>
          <w:iCs/>
          <w:sz w:val="24"/>
          <w:szCs w:val="24"/>
        </w:rPr>
        <w:t xml:space="preserve">Acinetobacter </w:t>
      </w:r>
      <w:proofErr w:type="spellStart"/>
      <w:r w:rsidRPr="0023653B">
        <w:rPr>
          <w:rFonts w:cstheme="minorHAnsi"/>
          <w:i/>
          <w:iCs/>
          <w:sz w:val="24"/>
          <w:szCs w:val="24"/>
        </w:rPr>
        <w:t>baumanii</w:t>
      </w:r>
      <w:proofErr w:type="spellEnd"/>
      <w:r w:rsidRPr="0023653B">
        <w:rPr>
          <w:rFonts w:cstheme="minorHAnsi"/>
          <w:i/>
          <w:iCs/>
          <w:sz w:val="24"/>
          <w:szCs w:val="24"/>
        </w:rPr>
        <w:t>, Klebsiella pneumoniae, Staphylococcus aurous, Pseudomonas aeruginosa, Enterococcus species</w:t>
      </w:r>
      <w:r w:rsidRPr="0023653B">
        <w:rPr>
          <w:rFonts w:cstheme="minorHAnsi"/>
          <w:sz w:val="24"/>
          <w:szCs w:val="24"/>
        </w:rPr>
        <w:t>, and </w:t>
      </w:r>
      <w:r w:rsidRPr="0023653B">
        <w:rPr>
          <w:rFonts w:cstheme="minorHAnsi"/>
          <w:i/>
          <w:iCs/>
          <w:sz w:val="24"/>
          <w:szCs w:val="24"/>
        </w:rPr>
        <w:t>Enterobacter species</w:t>
      </w:r>
      <w:r w:rsidRPr="0023653B">
        <w:rPr>
          <w:rFonts w:cstheme="minorHAnsi"/>
          <w:sz w:val="24"/>
          <w:szCs w:val="24"/>
        </w:rPr>
        <w:t> (</w:t>
      </w:r>
      <w:r w:rsidRPr="006F4540">
        <w:rPr>
          <w:rFonts w:cstheme="minorHAnsi"/>
          <w:sz w:val="24"/>
          <w:szCs w:val="24"/>
        </w:rPr>
        <w:t>Figure 6</w:t>
      </w:r>
      <w:r w:rsidRPr="0023653B">
        <w:rPr>
          <w:rFonts w:cstheme="minorHAnsi"/>
          <w:sz w:val="24"/>
          <w:szCs w:val="24"/>
        </w:rPr>
        <w:t>).</w:t>
      </w:r>
      <w:r w:rsidRPr="006F4540">
        <w:rPr>
          <w:rFonts w:cstheme="minorHAnsi"/>
          <w:sz w:val="24"/>
          <w:szCs w:val="24"/>
          <w:vertAlign w:val="superscript"/>
        </w:rPr>
        <w:t>91</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2"/>
        <w:gridCol w:w="7608"/>
      </w:tblGrid>
      <w:tr w:rsidR="0023653B" w:rsidRPr="0023653B" w14:paraId="0E03028B" w14:textId="77777777" w:rsidTr="00184A50">
        <w:tc>
          <w:tcPr>
            <w:tcW w:w="0" w:type="auto"/>
            <w:hideMark/>
          </w:tcPr>
          <w:p w14:paraId="3C3F3509" w14:textId="54119C9A" w:rsidR="0023653B" w:rsidRPr="0023653B" w:rsidRDefault="0023653B" w:rsidP="0023653B">
            <w:pPr>
              <w:rPr>
                <w:rFonts w:cstheme="minorHAnsi"/>
                <w:sz w:val="24"/>
                <w:szCs w:val="24"/>
              </w:rPr>
            </w:pPr>
            <w:bookmarkStart w:id="8" w:name="F0006"/>
            <w:bookmarkEnd w:id="8"/>
            <w:r w:rsidRPr="0023653B">
              <w:rPr>
                <w:rFonts w:cstheme="minorHAnsi"/>
                <w:noProof/>
                <w:sz w:val="24"/>
                <w:szCs w:val="24"/>
              </w:rPr>
              <w:drawing>
                <wp:inline distT="0" distB="0" distL="0" distR="0" wp14:anchorId="004125E2" wp14:editId="235805E6">
                  <wp:extent cx="1432560" cy="1866900"/>
                  <wp:effectExtent l="0" t="0" r="0" b="0"/>
                  <wp:docPr id="7" name="Picture 7">
                    <a:hlinkClick xmlns:a="http://schemas.openxmlformats.org/drawingml/2006/main" r:id="rId22" tgtFrame="&quot;_framename&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a:hlinkClick r:id="rId22" tgtFrame="&quot;_framename&quot;"/>
                            <a:extLst>
                              <a:ext uri="{C183D7F6-B498-43B3-948B-1728B52AA6E4}">
                                <adec:decorative xmlns:adec="http://schemas.microsoft.com/office/drawing/2017/decorative" val="1"/>
                              </a:ext>
                            </a:extLst>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432560" cy="1866900"/>
                          </a:xfrm>
                          <a:prstGeom prst="rect">
                            <a:avLst/>
                          </a:prstGeom>
                          <a:noFill/>
                          <a:ln>
                            <a:noFill/>
                          </a:ln>
                        </pic:spPr>
                      </pic:pic>
                    </a:graphicData>
                  </a:graphic>
                </wp:inline>
              </w:drawing>
            </w:r>
          </w:p>
        </w:tc>
        <w:tc>
          <w:tcPr>
            <w:tcW w:w="0" w:type="auto"/>
            <w:hideMark/>
          </w:tcPr>
          <w:p w14:paraId="5FE2772E" w14:textId="389F2AAA" w:rsidR="0023653B" w:rsidRPr="0023653B" w:rsidRDefault="0023653B" w:rsidP="0023653B">
            <w:pPr>
              <w:rPr>
                <w:rFonts w:cstheme="minorHAnsi"/>
                <w:sz w:val="24"/>
                <w:szCs w:val="24"/>
              </w:rPr>
            </w:pPr>
            <w:r w:rsidRPr="0023653B">
              <w:rPr>
                <w:rFonts w:cstheme="minorHAnsi"/>
                <w:b/>
                <w:bCs/>
                <w:sz w:val="24"/>
                <w:szCs w:val="24"/>
              </w:rPr>
              <w:t>Figure 6</w:t>
            </w:r>
            <w:r w:rsidRPr="0023653B">
              <w:rPr>
                <w:rFonts w:cstheme="minorHAnsi"/>
                <w:sz w:val="24"/>
                <w:szCs w:val="24"/>
              </w:rPr>
              <w:t> (</w:t>
            </w:r>
            <w:r w:rsidRPr="0023653B">
              <w:rPr>
                <w:rFonts w:cstheme="minorHAnsi"/>
                <w:b/>
                <w:bCs/>
                <w:sz w:val="24"/>
                <w:szCs w:val="24"/>
              </w:rPr>
              <w:t>A</w:t>
            </w:r>
            <w:r w:rsidRPr="0023653B">
              <w:rPr>
                <w:rFonts w:cstheme="minorHAnsi"/>
                <w:sz w:val="24"/>
                <w:szCs w:val="24"/>
              </w:rPr>
              <w:t>) Spot inoculation of ESKAPE microorganisms following treatment with the Cu-FAU suspension. Every drawn part on the plates above corresponds to 20-min sampling time (40 mins for </w:t>
            </w:r>
            <w:r w:rsidRPr="0023653B">
              <w:rPr>
                <w:rFonts w:cstheme="minorHAnsi"/>
                <w:i/>
                <w:iCs/>
                <w:sz w:val="24"/>
                <w:szCs w:val="24"/>
              </w:rPr>
              <w:t>E. faecalis</w:t>
            </w:r>
            <w:r w:rsidRPr="0023653B">
              <w:rPr>
                <w:rFonts w:cstheme="minorHAnsi"/>
                <w:sz w:val="24"/>
                <w:szCs w:val="24"/>
              </w:rPr>
              <w:t>); total sampling time 0–140 mins (0–280 mins for </w:t>
            </w:r>
            <w:r w:rsidRPr="0023653B">
              <w:rPr>
                <w:rFonts w:cstheme="minorHAnsi"/>
                <w:i/>
                <w:iCs/>
                <w:sz w:val="24"/>
                <w:szCs w:val="24"/>
              </w:rPr>
              <w:t>E. faecalis</w:t>
            </w:r>
            <w:r w:rsidRPr="0023653B">
              <w:rPr>
                <w:rFonts w:cstheme="minorHAnsi"/>
                <w:sz w:val="24"/>
                <w:szCs w:val="24"/>
              </w:rPr>
              <w:t>). Microorganisms (clockwise): </w:t>
            </w:r>
            <w:r w:rsidRPr="0023653B">
              <w:rPr>
                <w:rFonts w:cstheme="minorHAnsi"/>
                <w:i/>
                <w:iCs/>
                <w:sz w:val="24"/>
                <w:szCs w:val="24"/>
              </w:rPr>
              <w:t>K. pneumoniae</w:t>
            </w:r>
            <w:r w:rsidRPr="0023653B">
              <w:rPr>
                <w:rFonts w:cstheme="minorHAnsi"/>
                <w:sz w:val="24"/>
                <w:szCs w:val="24"/>
              </w:rPr>
              <w:t>, </w:t>
            </w:r>
            <w:r w:rsidRPr="0023653B">
              <w:rPr>
                <w:rFonts w:cstheme="minorHAnsi"/>
                <w:i/>
                <w:iCs/>
                <w:sz w:val="24"/>
                <w:szCs w:val="24"/>
              </w:rPr>
              <w:t>E. cloacae</w:t>
            </w:r>
            <w:r w:rsidRPr="0023653B">
              <w:rPr>
                <w:rFonts w:cstheme="minorHAnsi"/>
                <w:sz w:val="24"/>
                <w:szCs w:val="24"/>
              </w:rPr>
              <w:t>, </w:t>
            </w:r>
            <w:r w:rsidRPr="0023653B">
              <w:rPr>
                <w:rFonts w:cstheme="minorHAnsi"/>
                <w:i/>
                <w:iCs/>
                <w:sz w:val="24"/>
                <w:szCs w:val="24"/>
              </w:rPr>
              <w:t>P. aeruginosa</w:t>
            </w:r>
            <w:r w:rsidRPr="0023653B">
              <w:rPr>
                <w:rFonts w:cstheme="minorHAnsi"/>
                <w:sz w:val="24"/>
                <w:szCs w:val="24"/>
              </w:rPr>
              <w:t>, </w:t>
            </w:r>
            <w:r w:rsidRPr="0023653B">
              <w:rPr>
                <w:rFonts w:cstheme="minorHAnsi"/>
                <w:i/>
                <w:iCs/>
                <w:sz w:val="24"/>
                <w:szCs w:val="24"/>
              </w:rPr>
              <w:t xml:space="preserve">A. </w:t>
            </w:r>
            <w:proofErr w:type="spellStart"/>
            <w:r w:rsidRPr="0023653B">
              <w:rPr>
                <w:rFonts w:cstheme="minorHAnsi"/>
                <w:i/>
                <w:iCs/>
                <w:sz w:val="24"/>
                <w:szCs w:val="24"/>
              </w:rPr>
              <w:t>baumannii</w:t>
            </w:r>
            <w:proofErr w:type="spellEnd"/>
            <w:r w:rsidRPr="0023653B">
              <w:rPr>
                <w:rFonts w:cstheme="minorHAnsi"/>
                <w:sz w:val="24"/>
                <w:szCs w:val="24"/>
              </w:rPr>
              <w:t>, </w:t>
            </w:r>
            <w:r w:rsidRPr="0023653B">
              <w:rPr>
                <w:rFonts w:cstheme="minorHAnsi"/>
                <w:i/>
                <w:iCs/>
                <w:sz w:val="24"/>
                <w:szCs w:val="24"/>
              </w:rPr>
              <w:t>S. aureus</w:t>
            </w:r>
            <w:r w:rsidRPr="0023653B">
              <w:rPr>
                <w:rFonts w:cstheme="minorHAnsi"/>
                <w:sz w:val="24"/>
                <w:szCs w:val="24"/>
              </w:rPr>
              <w:t> and </w:t>
            </w:r>
            <w:r w:rsidRPr="0023653B">
              <w:rPr>
                <w:rFonts w:cstheme="minorHAnsi"/>
                <w:i/>
                <w:iCs/>
                <w:sz w:val="24"/>
                <w:szCs w:val="24"/>
              </w:rPr>
              <w:t>E. faecalis</w:t>
            </w:r>
            <w:r w:rsidRPr="0023653B">
              <w:rPr>
                <w:rFonts w:cstheme="minorHAnsi"/>
                <w:sz w:val="24"/>
                <w:szCs w:val="24"/>
              </w:rPr>
              <w:t>. (</w:t>
            </w:r>
            <w:r w:rsidRPr="0023653B">
              <w:rPr>
                <w:rFonts w:cstheme="minorHAnsi"/>
                <w:b/>
                <w:bCs/>
                <w:sz w:val="24"/>
                <w:szCs w:val="24"/>
              </w:rPr>
              <w:t>B</w:t>
            </w:r>
            <w:r w:rsidRPr="0023653B">
              <w:rPr>
                <w:rFonts w:cstheme="minorHAnsi"/>
                <w:sz w:val="24"/>
                <w:szCs w:val="24"/>
              </w:rPr>
              <w:t xml:space="preserve">) Summary of the average killing times calculated in the semi-quantitative assays. Reprinted from Redfern J, </w:t>
            </w:r>
            <w:proofErr w:type="spellStart"/>
            <w:r w:rsidRPr="0023653B">
              <w:rPr>
                <w:rFonts w:cstheme="minorHAnsi"/>
                <w:sz w:val="24"/>
                <w:szCs w:val="24"/>
              </w:rPr>
              <w:t>Goldyn</w:t>
            </w:r>
            <w:proofErr w:type="spellEnd"/>
            <w:r w:rsidRPr="0023653B">
              <w:rPr>
                <w:rFonts w:cstheme="minorHAnsi"/>
                <w:sz w:val="24"/>
                <w:szCs w:val="24"/>
              </w:rPr>
              <w:t xml:space="preserve"> K, </w:t>
            </w:r>
            <w:proofErr w:type="spellStart"/>
            <w:r w:rsidRPr="0023653B">
              <w:rPr>
                <w:rFonts w:cstheme="minorHAnsi"/>
                <w:sz w:val="24"/>
                <w:szCs w:val="24"/>
              </w:rPr>
              <w:t>Verran</w:t>
            </w:r>
            <w:proofErr w:type="spellEnd"/>
            <w:r w:rsidRPr="0023653B">
              <w:rPr>
                <w:rFonts w:cstheme="minorHAnsi"/>
                <w:sz w:val="24"/>
                <w:szCs w:val="24"/>
              </w:rPr>
              <w:t xml:space="preserve"> J, et al. Application of Cu-FAU </w:t>
            </w:r>
            <w:proofErr w:type="spellStart"/>
            <w:r w:rsidRPr="0023653B">
              <w:rPr>
                <w:rFonts w:cstheme="minorHAnsi"/>
                <w:sz w:val="24"/>
                <w:szCs w:val="24"/>
              </w:rPr>
              <w:t>nanozeolites</w:t>
            </w:r>
            <w:proofErr w:type="spellEnd"/>
            <w:r w:rsidRPr="0023653B">
              <w:rPr>
                <w:rFonts w:cstheme="minorHAnsi"/>
                <w:sz w:val="24"/>
                <w:szCs w:val="24"/>
              </w:rPr>
              <w:t xml:space="preserve"> for decontamination of surfaces soiled with the ESKAPE pathogens. </w:t>
            </w:r>
            <w:r w:rsidRPr="0023653B">
              <w:rPr>
                <w:rFonts w:cstheme="minorHAnsi"/>
                <w:i/>
                <w:iCs/>
                <w:sz w:val="24"/>
                <w:szCs w:val="24"/>
              </w:rPr>
              <w:t>Microporous Mesoporous Mater</w:t>
            </w:r>
            <w:r w:rsidRPr="0023653B">
              <w:rPr>
                <w:rFonts w:cstheme="minorHAnsi"/>
                <w:sz w:val="24"/>
                <w:szCs w:val="24"/>
              </w:rPr>
              <w:t xml:space="preserve">. </w:t>
            </w:r>
            <w:proofErr w:type="gramStart"/>
            <w:r w:rsidRPr="0023653B">
              <w:rPr>
                <w:rFonts w:cstheme="minorHAnsi"/>
                <w:sz w:val="24"/>
                <w:szCs w:val="24"/>
              </w:rPr>
              <w:t>2017;253:233</w:t>
            </w:r>
            <w:proofErr w:type="gramEnd"/>
            <w:r w:rsidRPr="0023653B">
              <w:rPr>
                <w:rFonts w:cstheme="minorHAnsi"/>
                <w:sz w:val="24"/>
                <w:szCs w:val="24"/>
              </w:rPr>
              <w:t>–238. Copyright 2017, with permission from Elsevier.</w:t>
            </w:r>
            <w:r w:rsidRPr="006F4540">
              <w:rPr>
                <w:rFonts w:cstheme="minorHAnsi"/>
                <w:sz w:val="24"/>
                <w:szCs w:val="24"/>
                <w:vertAlign w:val="superscript"/>
              </w:rPr>
              <w:t>91</w:t>
            </w:r>
          </w:p>
        </w:tc>
      </w:tr>
    </w:tbl>
    <w:p w14:paraId="1C59A48D" w14:textId="77777777" w:rsidR="00184A50" w:rsidRDefault="00184A50" w:rsidP="0023653B">
      <w:pPr>
        <w:rPr>
          <w:rFonts w:cstheme="minorHAnsi"/>
          <w:b/>
          <w:bCs/>
          <w:sz w:val="24"/>
          <w:szCs w:val="24"/>
        </w:rPr>
      </w:pPr>
    </w:p>
    <w:p w14:paraId="24855861" w14:textId="3F9398CC" w:rsidR="0023653B" w:rsidRPr="0023653B" w:rsidRDefault="0023653B" w:rsidP="00184A50">
      <w:pPr>
        <w:pStyle w:val="Heading2"/>
      </w:pPr>
      <w:r w:rsidRPr="0023653B">
        <w:t>Zeolite and Dental Application</w:t>
      </w:r>
    </w:p>
    <w:p w14:paraId="2A9C3876" w14:textId="5D85BE57" w:rsidR="0023653B" w:rsidRPr="0023653B" w:rsidRDefault="0023653B" w:rsidP="0023653B">
      <w:pPr>
        <w:rPr>
          <w:rFonts w:cstheme="minorHAnsi"/>
          <w:sz w:val="24"/>
          <w:szCs w:val="24"/>
        </w:rPr>
      </w:pPr>
      <w:r w:rsidRPr="0023653B">
        <w:rPr>
          <w:rFonts w:cstheme="minorHAnsi"/>
          <w:sz w:val="24"/>
          <w:szCs w:val="24"/>
        </w:rPr>
        <w:t xml:space="preserve">Dental application of zeolite polymer for orthodontic purposes was achieved by using inorganic agents, such as zeolite NPs, for continued release of the active ingredient, </w:t>
      </w:r>
      <w:proofErr w:type="spellStart"/>
      <w:r w:rsidRPr="0023653B">
        <w:rPr>
          <w:rFonts w:cstheme="minorHAnsi"/>
          <w:sz w:val="24"/>
          <w:szCs w:val="24"/>
        </w:rPr>
        <w:t>eg</w:t>
      </w:r>
      <w:proofErr w:type="spellEnd"/>
      <w:r w:rsidRPr="0023653B">
        <w:rPr>
          <w:rFonts w:cstheme="minorHAnsi"/>
          <w:sz w:val="24"/>
          <w:szCs w:val="24"/>
        </w:rPr>
        <w:t>, silver, into the mouth cavity over a long time. Due to long-lasting effects of zeolites in the mouth environment, even in a prolonged contact with saliva, they were recognized as the most effective delivery platform for antimicrobial agents.</w:t>
      </w:r>
      <w:r w:rsidRPr="006F4540">
        <w:rPr>
          <w:rFonts w:cstheme="minorHAnsi"/>
          <w:sz w:val="24"/>
          <w:szCs w:val="24"/>
          <w:vertAlign w:val="superscript"/>
        </w:rPr>
        <w:t>92</w:t>
      </w:r>
      <w:r w:rsidRPr="0023653B">
        <w:rPr>
          <w:rFonts w:cstheme="minorHAnsi"/>
          <w:sz w:val="24"/>
          <w:szCs w:val="24"/>
        </w:rPr>
        <w:t> Furthermore, the inclusion of zeolite into the cement dental composite ingredients was performed, and as a result, zeolite increased the resistance of the composite material against acidic environments bred by inflamed dental tissues and also against alkali-aggregate expansion caused by thermal treatment.</w:t>
      </w:r>
      <w:r w:rsidRPr="006F4540">
        <w:rPr>
          <w:rFonts w:cstheme="minorHAnsi"/>
          <w:sz w:val="24"/>
          <w:szCs w:val="24"/>
          <w:vertAlign w:val="superscript"/>
        </w:rPr>
        <w:t>93</w:t>
      </w:r>
      <w:r w:rsidRPr="0023653B">
        <w:rPr>
          <w:rFonts w:cstheme="minorHAnsi"/>
          <w:sz w:val="24"/>
          <w:szCs w:val="24"/>
        </w:rPr>
        <w:t> For root-end fillings, various substances were utilized including amalgam, resin-modified glass ionomers, glass ionomer cement (GIC), and mineral trioxide aggregate (MTA).</w:t>
      </w:r>
      <w:r w:rsidRPr="006F4540">
        <w:rPr>
          <w:rFonts w:cstheme="minorHAnsi"/>
          <w:sz w:val="24"/>
          <w:szCs w:val="24"/>
          <w:vertAlign w:val="superscript"/>
        </w:rPr>
        <w:t>94</w:t>
      </w:r>
      <w:r w:rsidRPr="0023653B">
        <w:rPr>
          <w:rFonts w:cstheme="minorHAnsi"/>
          <w:sz w:val="24"/>
          <w:szCs w:val="24"/>
          <w:vertAlign w:val="superscript"/>
        </w:rPr>
        <w:t>–</w:t>
      </w:r>
      <w:r w:rsidRPr="006F4540">
        <w:rPr>
          <w:rFonts w:cstheme="minorHAnsi"/>
          <w:sz w:val="24"/>
          <w:szCs w:val="24"/>
          <w:vertAlign w:val="superscript"/>
        </w:rPr>
        <w:t>97</w:t>
      </w:r>
    </w:p>
    <w:p w14:paraId="462EDBB0" w14:textId="62BF3449" w:rsidR="0023653B" w:rsidRPr="0023653B" w:rsidRDefault="0023653B" w:rsidP="0023653B">
      <w:pPr>
        <w:rPr>
          <w:rFonts w:cstheme="minorHAnsi"/>
          <w:sz w:val="24"/>
          <w:szCs w:val="24"/>
        </w:rPr>
      </w:pPr>
      <w:r w:rsidRPr="0023653B">
        <w:rPr>
          <w:rFonts w:cstheme="minorHAnsi"/>
          <w:sz w:val="24"/>
          <w:szCs w:val="24"/>
        </w:rPr>
        <w:t>The in vitro antibacterial activity of two-experimental GICs, recommended for endodontic applications,</w:t>
      </w:r>
      <w:r w:rsidRPr="006F4540">
        <w:rPr>
          <w:rFonts w:cstheme="minorHAnsi"/>
          <w:sz w:val="24"/>
          <w:szCs w:val="24"/>
          <w:vertAlign w:val="superscript"/>
        </w:rPr>
        <w:t>32</w:t>
      </w:r>
      <w:r w:rsidRPr="0023653B">
        <w:rPr>
          <w:rFonts w:cstheme="minorHAnsi"/>
          <w:sz w:val="24"/>
          <w:szCs w:val="24"/>
          <w:vertAlign w:val="superscript"/>
        </w:rPr>
        <w:t>,</w:t>
      </w:r>
      <w:r w:rsidRPr="006F4540">
        <w:rPr>
          <w:rFonts w:cstheme="minorHAnsi"/>
          <w:sz w:val="24"/>
          <w:szCs w:val="24"/>
          <w:vertAlign w:val="superscript"/>
        </w:rPr>
        <w:t>98</w:t>
      </w:r>
      <w:r w:rsidRPr="0023653B">
        <w:rPr>
          <w:rFonts w:cstheme="minorHAnsi"/>
          <w:sz w:val="24"/>
          <w:szCs w:val="24"/>
          <w:vertAlign w:val="superscript"/>
        </w:rPr>
        <w:t>,</w:t>
      </w:r>
      <w:r w:rsidRPr="006F4540">
        <w:rPr>
          <w:rFonts w:cstheme="minorHAnsi"/>
          <w:sz w:val="24"/>
          <w:szCs w:val="24"/>
          <w:vertAlign w:val="superscript"/>
        </w:rPr>
        <w:t>99</w:t>
      </w:r>
      <w:r w:rsidRPr="0023653B">
        <w:rPr>
          <w:rFonts w:cstheme="minorHAnsi"/>
          <w:sz w:val="24"/>
          <w:szCs w:val="24"/>
        </w:rPr>
        <w:t> combined with silver zeolite (SZ) at 0.2% and 2% mass fraction concentrations was reported on </w:t>
      </w:r>
      <w:r w:rsidRPr="0023653B">
        <w:rPr>
          <w:rFonts w:cstheme="minorHAnsi"/>
          <w:i/>
          <w:iCs/>
          <w:sz w:val="24"/>
          <w:szCs w:val="24"/>
        </w:rPr>
        <w:t xml:space="preserve">Streptococcus </w:t>
      </w:r>
      <w:proofErr w:type="spellStart"/>
      <w:r w:rsidRPr="0023653B">
        <w:rPr>
          <w:rFonts w:cstheme="minorHAnsi"/>
          <w:i/>
          <w:iCs/>
          <w:sz w:val="24"/>
          <w:szCs w:val="24"/>
        </w:rPr>
        <w:t>milleri</w:t>
      </w:r>
      <w:proofErr w:type="spellEnd"/>
      <w:r w:rsidRPr="0023653B">
        <w:rPr>
          <w:rFonts w:cstheme="minorHAnsi"/>
          <w:i/>
          <w:iCs/>
          <w:sz w:val="24"/>
          <w:szCs w:val="24"/>
        </w:rPr>
        <w:t>, Staphylococcus aureus</w:t>
      </w:r>
      <w:r w:rsidRPr="0023653B">
        <w:rPr>
          <w:rFonts w:cstheme="minorHAnsi"/>
          <w:sz w:val="24"/>
          <w:szCs w:val="24"/>
        </w:rPr>
        <w:t>, and </w:t>
      </w:r>
      <w:r w:rsidRPr="0023653B">
        <w:rPr>
          <w:rFonts w:cstheme="minorHAnsi"/>
          <w:i/>
          <w:iCs/>
          <w:sz w:val="24"/>
          <w:szCs w:val="24"/>
        </w:rPr>
        <w:t>Enterococcus faecalis</w:t>
      </w:r>
      <w:r w:rsidRPr="0023653B">
        <w:rPr>
          <w:rFonts w:cstheme="minorHAnsi"/>
          <w:sz w:val="24"/>
          <w:szCs w:val="24"/>
        </w:rPr>
        <w:t> by carrying out the agar diffusion inhibitory test. It was concluded that adding SZ increased the antibacterial effects in glass ionomer cement proportionally to its concentration.</w:t>
      </w:r>
      <w:r w:rsidRPr="006F4540">
        <w:rPr>
          <w:rFonts w:cstheme="minorHAnsi"/>
          <w:sz w:val="24"/>
          <w:szCs w:val="24"/>
          <w:vertAlign w:val="superscript"/>
        </w:rPr>
        <w:t>100</w:t>
      </w:r>
    </w:p>
    <w:p w14:paraId="0EAEBA18" w14:textId="23007186" w:rsidR="0023653B" w:rsidRPr="0023653B" w:rsidRDefault="0023653B" w:rsidP="0023653B">
      <w:pPr>
        <w:rPr>
          <w:rFonts w:cstheme="minorHAnsi"/>
          <w:sz w:val="24"/>
          <w:szCs w:val="24"/>
        </w:rPr>
      </w:pPr>
      <w:r w:rsidRPr="0023653B">
        <w:rPr>
          <w:rFonts w:cstheme="minorHAnsi"/>
          <w:sz w:val="24"/>
          <w:szCs w:val="24"/>
        </w:rPr>
        <w:t>Besides, adding a small amount of SZ composition into MTA was reported to possess an inhibitory effect on </w:t>
      </w:r>
      <w:r w:rsidRPr="0023653B">
        <w:rPr>
          <w:rFonts w:cstheme="minorHAnsi"/>
          <w:i/>
          <w:iCs/>
          <w:sz w:val="24"/>
          <w:szCs w:val="24"/>
        </w:rPr>
        <w:t>Staphylococcus aureus, Escherichia coli, Enterococcus faecalis, Pseudomonas aeruginosa</w:t>
      </w:r>
      <w:r w:rsidRPr="0023653B">
        <w:rPr>
          <w:rFonts w:cstheme="minorHAnsi"/>
          <w:sz w:val="24"/>
          <w:szCs w:val="24"/>
        </w:rPr>
        <w:t>, etc. The purpose of the research was to assess whether adding SZ to MTA would improve the antibacterial effect of MTA, and it was concluded that SZ had the potential to enhance MTA’s antibacterial virtue.</w:t>
      </w:r>
      <w:r w:rsidRPr="006F4540">
        <w:rPr>
          <w:rFonts w:cstheme="minorHAnsi"/>
          <w:sz w:val="24"/>
          <w:szCs w:val="24"/>
          <w:vertAlign w:val="superscript"/>
        </w:rPr>
        <w:t>101</w:t>
      </w:r>
    </w:p>
    <w:p w14:paraId="6025E550" w14:textId="77777777" w:rsidR="0023653B" w:rsidRPr="0023653B" w:rsidRDefault="0023653B" w:rsidP="00184A50">
      <w:pPr>
        <w:pStyle w:val="Heading2"/>
      </w:pPr>
      <w:r w:rsidRPr="0023653B">
        <w:t>Zeolite and Excipient Functionality</w:t>
      </w:r>
    </w:p>
    <w:p w14:paraId="28DB098D" w14:textId="3DABEE27" w:rsidR="0023653B" w:rsidRPr="0023653B" w:rsidRDefault="0023653B" w:rsidP="0023653B">
      <w:pPr>
        <w:rPr>
          <w:rFonts w:cstheme="minorHAnsi"/>
          <w:sz w:val="24"/>
          <w:szCs w:val="24"/>
        </w:rPr>
      </w:pPr>
      <w:r w:rsidRPr="0023653B">
        <w:rPr>
          <w:rFonts w:cstheme="minorHAnsi"/>
          <w:sz w:val="24"/>
          <w:szCs w:val="24"/>
        </w:rPr>
        <w:t xml:space="preserve">Undergoing a significant evolution, the traditional basics of excipients changed from chemically simple and pharmacologically inert vehicles to a vital adjuvant with the aim of assuring and optimizing the efficiency of the modern medicinal material. Previously, the attention of the pharmaceutical industry and Regulatory Authorities was almost addressed to control the property of the active components rather than excipients, but due to the rapid progression of economic, scientific, technological, and regulatory factors, a considerable amount of attention has been focused on physical features of excipients, as well as their role in drug formulation </w:t>
      </w:r>
      <w:proofErr w:type="gramStart"/>
      <w:r w:rsidRPr="0023653B">
        <w:rPr>
          <w:rFonts w:cstheme="minorHAnsi"/>
          <w:sz w:val="24"/>
          <w:szCs w:val="24"/>
        </w:rPr>
        <w:t>in order to</w:t>
      </w:r>
      <w:proofErr w:type="gramEnd"/>
      <w:r w:rsidRPr="0023653B">
        <w:rPr>
          <w:rFonts w:cstheme="minorHAnsi"/>
          <w:sz w:val="24"/>
          <w:szCs w:val="24"/>
        </w:rPr>
        <w:t xml:space="preserve"> release the active component in a controlled manner.</w:t>
      </w:r>
      <w:r w:rsidRPr="006F4540">
        <w:rPr>
          <w:rFonts w:cstheme="minorHAnsi"/>
          <w:sz w:val="24"/>
          <w:szCs w:val="24"/>
          <w:vertAlign w:val="superscript"/>
        </w:rPr>
        <w:t>102</w:t>
      </w:r>
    </w:p>
    <w:p w14:paraId="760A37BE" w14:textId="47858F6D" w:rsidR="0023653B" w:rsidRPr="0023653B" w:rsidRDefault="0023653B" w:rsidP="0023653B">
      <w:pPr>
        <w:rPr>
          <w:rFonts w:cstheme="minorHAnsi"/>
          <w:sz w:val="24"/>
          <w:szCs w:val="24"/>
        </w:rPr>
      </w:pPr>
      <w:r w:rsidRPr="0023653B">
        <w:rPr>
          <w:rFonts w:cstheme="minorHAnsi"/>
          <w:sz w:val="24"/>
          <w:szCs w:val="24"/>
        </w:rPr>
        <w:t>The functionality of a natural zeolite modified with cationic surfactants was investigated as a drug formulation excipient. Profiles related to in vitro drug release from these composites suggested that drug release maintenance was achievable over 8 hrs. Additionally, given the outcomes of drug uptake and drug release analysis, it was revealed that the zeolite compositions were capable of being used as advanced excipients in drug formulations.</w:t>
      </w:r>
      <w:r w:rsidRPr="006F4540">
        <w:rPr>
          <w:rFonts w:cstheme="minorHAnsi"/>
          <w:sz w:val="24"/>
          <w:szCs w:val="24"/>
          <w:vertAlign w:val="superscript"/>
        </w:rPr>
        <w:t>103</w:t>
      </w:r>
    </w:p>
    <w:p w14:paraId="010965D8" w14:textId="1F475D67" w:rsidR="0023653B" w:rsidRPr="0023653B" w:rsidRDefault="0023653B" w:rsidP="0023653B">
      <w:pPr>
        <w:rPr>
          <w:rFonts w:cstheme="minorHAnsi"/>
          <w:sz w:val="24"/>
          <w:szCs w:val="24"/>
        </w:rPr>
      </w:pPr>
      <w:r w:rsidRPr="0023653B">
        <w:rPr>
          <w:rFonts w:cstheme="minorHAnsi"/>
          <w:sz w:val="24"/>
          <w:szCs w:val="24"/>
        </w:rPr>
        <w:t xml:space="preserve">The extended release of diclofenac sodium (DS) from three natural zeolites (NZ) with </w:t>
      </w:r>
      <w:proofErr w:type="spellStart"/>
      <w:r w:rsidRPr="0023653B">
        <w:rPr>
          <w:rFonts w:cstheme="minorHAnsi"/>
          <w:sz w:val="24"/>
          <w:szCs w:val="24"/>
        </w:rPr>
        <w:t>cetylpyridinium</w:t>
      </w:r>
      <w:proofErr w:type="spellEnd"/>
      <w:r w:rsidRPr="0023653B">
        <w:rPr>
          <w:rFonts w:cstheme="minorHAnsi"/>
          <w:sz w:val="24"/>
          <w:szCs w:val="24"/>
        </w:rPr>
        <w:t xml:space="preserve"> chloride (CPC) composites </w:t>
      </w:r>
      <w:proofErr w:type="gramStart"/>
      <w:r w:rsidRPr="0023653B">
        <w:rPr>
          <w:rFonts w:cstheme="minorHAnsi"/>
          <w:sz w:val="24"/>
          <w:szCs w:val="24"/>
        </w:rPr>
        <w:t>and also</w:t>
      </w:r>
      <w:proofErr w:type="gramEnd"/>
      <w:r w:rsidRPr="0023653B">
        <w:rPr>
          <w:rFonts w:cstheme="minorHAnsi"/>
          <w:sz w:val="24"/>
          <w:szCs w:val="24"/>
        </w:rPr>
        <w:t xml:space="preserve"> from a physical mixture comprising ZCPC-10 and DS was attained over 8 hrs. The kinetic analysis verified that the drug release profiles almost fitted the </w:t>
      </w:r>
      <w:proofErr w:type="spellStart"/>
      <w:r w:rsidRPr="0023653B">
        <w:rPr>
          <w:rFonts w:cstheme="minorHAnsi"/>
          <w:sz w:val="24"/>
          <w:szCs w:val="24"/>
        </w:rPr>
        <w:t>Korsmeyer-Peppas</w:t>
      </w:r>
      <w:proofErr w:type="spellEnd"/>
      <w:r w:rsidRPr="0023653B">
        <w:rPr>
          <w:rFonts w:cstheme="minorHAnsi"/>
          <w:sz w:val="24"/>
          <w:szCs w:val="24"/>
        </w:rPr>
        <w:t xml:space="preserve"> and Bhaskar release models emphasizing a combination of drug diffusion and ion exchange as the principal release mechanisms in the dissolution medium.</w:t>
      </w:r>
      <w:r w:rsidRPr="006F4540">
        <w:rPr>
          <w:rFonts w:cstheme="minorHAnsi"/>
          <w:sz w:val="24"/>
          <w:szCs w:val="24"/>
          <w:vertAlign w:val="superscript"/>
        </w:rPr>
        <w:t>104</w:t>
      </w:r>
    </w:p>
    <w:p w14:paraId="6094BFA5" w14:textId="3AA8B297" w:rsidR="0023653B" w:rsidRPr="0023653B" w:rsidRDefault="0023653B" w:rsidP="0023653B">
      <w:pPr>
        <w:rPr>
          <w:rFonts w:cstheme="minorHAnsi"/>
          <w:sz w:val="24"/>
          <w:szCs w:val="24"/>
        </w:rPr>
      </w:pPr>
      <w:r w:rsidRPr="0023653B">
        <w:rPr>
          <w:rFonts w:cstheme="minorHAnsi"/>
          <w:sz w:val="24"/>
          <w:szCs w:val="24"/>
        </w:rPr>
        <w:t>Recently, to expand natural zeolites based on pharmaceuticals for oral administration of drugs, a study initiated by the “Italian Ministry for Education, University and Research” has proposed to consider the 90 wt.% of Na-clinoptilolite as a drug excipient. Also, based on the recommended experimental protocols by European, US, and Japanese Pharmacopoeias performed for “bentonite” as the most available similar reference for Na-clinoptilolite, bentonite has been evaluated as comparable to marketed ingestible drugs containing clinoptilolite (</w:t>
      </w:r>
      <w:r w:rsidRPr="006F4540">
        <w:rPr>
          <w:rFonts w:cstheme="minorHAnsi"/>
          <w:sz w:val="24"/>
          <w:szCs w:val="24"/>
        </w:rPr>
        <w:t>Figure 7</w:t>
      </w:r>
      <w:r w:rsidRPr="0023653B">
        <w:rPr>
          <w:rFonts w:cstheme="minorHAnsi"/>
          <w:sz w:val="24"/>
          <w:szCs w:val="24"/>
        </w:rPr>
        <w:t>).</w:t>
      </w:r>
      <w:r w:rsidRPr="006F4540">
        <w:rPr>
          <w:rFonts w:cstheme="minorHAnsi"/>
          <w:sz w:val="24"/>
          <w:szCs w:val="24"/>
          <w:vertAlign w:val="superscript"/>
        </w:rPr>
        <w:t>105</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2"/>
        <w:gridCol w:w="7608"/>
      </w:tblGrid>
      <w:tr w:rsidR="0023653B" w:rsidRPr="0023653B" w14:paraId="67721D9E" w14:textId="77777777" w:rsidTr="00184A50">
        <w:tc>
          <w:tcPr>
            <w:tcW w:w="0" w:type="auto"/>
            <w:hideMark/>
          </w:tcPr>
          <w:p w14:paraId="45891547" w14:textId="4EFF35FB" w:rsidR="0023653B" w:rsidRPr="0023653B" w:rsidRDefault="0023653B" w:rsidP="0023653B">
            <w:pPr>
              <w:rPr>
                <w:rFonts w:cstheme="minorHAnsi"/>
                <w:sz w:val="24"/>
                <w:szCs w:val="24"/>
              </w:rPr>
            </w:pPr>
            <w:bookmarkStart w:id="9" w:name="F0007"/>
            <w:bookmarkEnd w:id="9"/>
            <w:r w:rsidRPr="0023653B">
              <w:rPr>
                <w:rFonts w:cstheme="minorHAnsi"/>
                <w:noProof/>
                <w:sz w:val="24"/>
                <w:szCs w:val="24"/>
              </w:rPr>
              <w:drawing>
                <wp:inline distT="0" distB="0" distL="0" distR="0" wp14:anchorId="5E570114" wp14:editId="02E71E47">
                  <wp:extent cx="1432560" cy="624840"/>
                  <wp:effectExtent l="0" t="0" r="0" b="3810"/>
                  <wp:docPr id="6" name="Picture 6">
                    <a:hlinkClick xmlns:a="http://schemas.openxmlformats.org/drawingml/2006/main" r:id="rId24" tgtFrame="&quot;_framename&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hlinkClick r:id="rId24" tgtFrame="&quot;_framename&quot;"/>
                            <a:extLst>
                              <a:ext uri="{C183D7F6-B498-43B3-948B-1728B52AA6E4}">
                                <adec:decorative xmlns:adec="http://schemas.microsoft.com/office/drawing/2017/decorative" val="1"/>
                              </a:ext>
                            </a:extLst>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432560" cy="624840"/>
                          </a:xfrm>
                          <a:prstGeom prst="rect">
                            <a:avLst/>
                          </a:prstGeom>
                          <a:noFill/>
                          <a:ln>
                            <a:noFill/>
                          </a:ln>
                        </pic:spPr>
                      </pic:pic>
                    </a:graphicData>
                  </a:graphic>
                </wp:inline>
              </w:drawing>
            </w:r>
          </w:p>
        </w:tc>
        <w:tc>
          <w:tcPr>
            <w:tcW w:w="0" w:type="auto"/>
            <w:hideMark/>
          </w:tcPr>
          <w:p w14:paraId="37021F28" w14:textId="13234D2C" w:rsidR="0023653B" w:rsidRPr="0023653B" w:rsidRDefault="0023653B" w:rsidP="0023653B">
            <w:pPr>
              <w:rPr>
                <w:rFonts w:cstheme="minorHAnsi"/>
                <w:sz w:val="24"/>
                <w:szCs w:val="24"/>
              </w:rPr>
            </w:pPr>
            <w:r w:rsidRPr="0023653B">
              <w:rPr>
                <w:rFonts w:cstheme="minorHAnsi"/>
                <w:b/>
                <w:bCs/>
                <w:sz w:val="24"/>
                <w:szCs w:val="24"/>
              </w:rPr>
              <w:t>Figure 7</w:t>
            </w:r>
            <w:r w:rsidRPr="0023653B">
              <w:rPr>
                <w:rFonts w:cstheme="minorHAnsi"/>
                <w:sz w:val="24"/>
                <w:szCs w:val="24"/>
              </w:rPr>
              <w:t> SEM observation of clinoptilolite crystals in the bulk rock (</w:t>
            </w:r>
            <w:r w:rsidRPr="0023653B">
              <w:rPr>
                <w:rFonts w:cstheme="minorHAnsi"/>
                <w:b/>
                <w:bCs/>
                <w:sz w:val="24"/>
                <w:szCs w:val="24"/>
              </w:rPr>
              <w:t>A, B</w:t>
            </w:r>
            <w:r w:rsidRPr="0023653B">
              <w:rPr>
                <w:rFonts w:cstheme="minorHAnsi"/>
                <w:sz w:val="24"/>
                <w:szCs w:val="24"/>
              </w:rPr>
              <w:t xml:space="preserve">). Zeolites of the clinoptilolite series demonstrate a thorough cleavage parallel to the (010) plane. The particle size might be important to correlate the intensity of intestinal irritation and inflammation of the different dimension of the administered clinoptilolite-rich powder. Reprinted from </w:t>
            </w:r>
            <w:proofErr w:type="spellStart"/>
            <w:r w:rsidRPr="0023653B">
              <w:rPr>
                <w:rFonts w:cstheme="minorHAnsi"/>
                <w:sz w:val="24"/>
                <w:szCs w:val="24"/>
              </w:rPr>
              <w:t>Cerri</w:t>
            </w:r>
            <w:proofErr w:type="spellEnd"/>
            <w:r w:rsidRPr="0023653B">
              <w:rPr>
                <w:rFonts w:cstheme="minorHAnsi"/>
                <w:sz w:val="24"/>
                <w:szCs w:val="24"/>
              </w:rPr>
              <w:t xml:space="preserve"> G, Farina M, </w:t>
            </w:r>
            <w:proofErr w:type="spellStart"/>
            <w:r w:rsidRPr="0023653B">
              <w:rPr>
                <w:rFonts w:cstheme="minorHAnsi"/>
                <w:sz w:val="24"/>
                <w:szCs w:val="24"/>
              </w:rPr>
              <w:t>Brundu</w:t>
            </w:r>
            <w:proofErr w:type="spellEnd"/>
            <w:r w:rsidRPr="0023653B">
              <w:rPr>
                <w:rFonts w:cstheme="minorHAnsi"/>
                <w:sz w:val="24"/>
                <w:szCs w:val="24"/>
              </w:rPr>
              <w:t xml:space="preserve"> A, et al. Natural zeolites for pharmaceutical formulations: preparation and evaluation of a clinoptilolite-based material. </w:t>
            </w:r>
            <w:r w:rsidRPr="0023653B">
              <w:rPr>
                <w:rFonts w:cstheme="minorHAnsi"/>
                <w:i/>
                <w:iCs/>
                <w:sz w:val="24"/>
                <w:szCs w:val="24"/>
              </w:rPr>
              <w:t>Microporous Mesoporous Mater</w:t>
            </w:r>
            <w:r w:rsidRPr="0023653B">
              <w:rPr>
                <w:rFonts w:cstheme="minorHAnsi"/>
                <w:sz w:val="24"/>
                <w:szCs w:val="24"/>
              </w:rPr>
              <w:t>. 2016;2231335 (Supplement C):58–67. Copyright 2016, with permission from Elsevier.</w:t>
            </w:r>
            <w:r w:rsidRPr="006F4540">
              <w:rPr>
                <w:rFonts w:cstheme="minorHAnsi"/>
                <w:sz w:val="24"/>
                <w:szCs w:val="24"/>
                <w:vertAlign w:val="superscript"/>
              </w:rPr>
              <w:t>105</w:t>
            </w:r>
          </w:p>
        </w:tc>
      </w:tr>
    </w:tbl>
    <w:p w14:paraId="5AE9FA8D" w14:textId="77777777" w:rsidR="00184A50" w:rsidRDefault="00184A50" w:rsidP="0023653B">
      <w:pPr>
        <w:rPr>
          <w:rFonts w:cstheme="minorHAnsi"/>
          <w:b/>
          <w:bCs/>
          <w:sz w:val="24"/>
          <w:szCs w:val="24"/>
        </w:rPr>
      </w:pPr>
    </w:p>
    <w:p w14:paraId="1FE7194E" w14:textId="7ACB0E21" w:rsidR="0023653B" w:rsidRPr="0023653B" w:rsidRDefault="0023653B" w:rsidP="00184A50">
      <w:pPr>
        <w:pStyle w:val="Heading2"/>
      </w:pPr>
      <w:r w:rsidRPr="0023653B">
        <w:t>Zeolite and Alzheimer’s Disease</w:t>
      </w:r>
    </w:p>
    <w:p w14:paraId="7FC2962E" w14:textId="6D46036F" w:rsidR="0023653B" w:rsidRPr="0023653B" w:rsidRDefault="0023653B" w:rsidP="0023653B">
      <w:pPr>
        <w:rPr>
          <w:rFonts w:cstheme="minorHAnsi"/>
          <w:sz w:val="24"/>
          <w:szCs w:val="24"/>
        </w:rPr>
      </w:pPr>
      <w:r w:rsidRPr="0023653B">
        <w:rPr>
          <w:rFonts w:cstheme="minorHAnsi"/>
          <w:sz w:val="24"/>
          <w:szCs w:val="24"/>
        </w:rPr>
        <w:t>Alzheimer’s disease (AD) is a neurodegenerative disorder that is progressive with an approximate prevalence rate of 5 million new patients per year, and 33 million patients are now suffering from it. Prevalence of AD correlates with ageing, so that 0.6–8% of adults between 60 and 85 years old are exposed to AD. This prevalence rate will turn into a critical challenge by the increasing number of older adults.</w:t>
      </w:r>
      <w:r w:rsidRPr="006F4540">
        <w:rPr>
          <w:rFonts w:cstheme="minorHAnsi"/>
          <w:sz w:val="24"/>
          <w:szCs w:val="24"/>
          <w:vertAlign w:val="superscript"/>
        </w:rPr>
        <w:t>106</w:t>
      </w:r>
    </w:p>
    <w:p w14:paraId="67086289" w14:textId="7238428B" w:rsidR="0023653B" w:rsidRPr="0023653B" w:rsidRDefault="0023653B" w:rsidP="0023653B">
      <w:pPr>
        <w:rPr>
          <w:rFonts w:cstheme="minorHAnsi"/>
          <w:sz w:val="24"/>
          <w:szCs w:val="24"/>
        </w:rPr>
      </w:pPr>
      <w:r w:rsidRPr="0023653B">
        <w:rPr>
          <w:rFonts w:cstheme="minorHAnsi"/>
          <w:sz w:val="24"/>
          <w:szCs w:val="24"/>
        </w:rPr>
        <w:t xml:space="preserve">In 1983, various concentrations of both fine (10 nm) and coarse (less than 5 microns) silica particles were delivered into the brains of mice and rats employing different methods of administration. Brain reactions to the presence of the silica were observed by light and electron microscopy up to one-year post-injection. The intracerebral injection of silica materials in rat led to a neurotoxic inflammatory response, while it did not cause lesions </w:t>
      </w:r>
      <w:proofErr w:type="gramStart"/>
      <w:r w:rsidRPr="0023653B">
        <w:rPr>
          <w:rFonts w:cstheme="minorHAnsi"/>
          <w:sz w:val="24"/>
          <w:szCs w:val="24"/>
        </w:rPr>
        <w:t>similar to</w:t>
      </w:r>
      <w:proofErr w:type="gramEnd"/>
      <w:r w:rsidRPr="0023653B">
        <w:rPr>
          <w:rFonts w:cstheme="minorHAnsi"/>
          <w:sz w:val="24"/>
          <w:szCs w:val="24"/>
        </w:rPr>
        <w:t xml:space="preserve"> those which characterize Alzheimer’s disease. Hence, it remains opaque whether silica is involved in </w:t>
      </w:r>
      <w:proofErr w:type="spellStart"/>
      <w:r w:rsidRPr="0023653B">
        <w:rPr>
          <w:rFonts w:cstheme="minorHAnsi"/>
          <w:sz w:val="24"/>
          <w:szCs w:val="24"/>
        </w:rPr>
        <w:t>neuritic</w:t>
      </w:r>
      <w:proofErr w:type="spellEnd"/>
      <w:r w:rsidRPr="0023653B">
        <w:rPr>
          <w:rFonts w:cstheme="minorHAnsi"/>
          <w:sz w:val="24"/>
          <w:szCs w:val="24"/>
        </w:rPr>
        <w:t xml:space="preserve"> (senile) plaque development or not.</w:t>
      </w:r>
      <w:r w:rsidRPr="006F4540">
        <w:rPr>
          <w:rFonts w:cstheme="minorHAnsi"/>
          <w:sz w:val="24"/>
          <w:szCs w:val="24"/>
          <w:vertAlign w:val="superscript"/>
        </w:rPr>
        <w:t>107</w:t>
      </w:r>
      <w:r w:rsidRPr="0023653B">
        <w:rPr>
          <w:rFonts w:cstheme="minorHAnsi"/>
          <w:sz w:val="24"/>
          <w:szCs w:val="24"/>
        </w:rPr>
        <w:t xml:space="preserve"> In 1992, different model aluminosilicate materials were proposed to promote the in vitro generation of microglia-derived reactive oxygen metabolites (ROM) implying that the potential cellular mechanism, by which the proposed analogous aluminosilicate deposits in the core of senile plaques, might play an essential role in the </w:t>
      </w:r>
      <w:proofErr w:type="spellStart"/>
      <w:r w:rsidRPr="0023653B">
        <w:rPr>
          <w:rFonts w:cstheme="minorHAnsi"/>
          <w:sz w:val="24"/>
          <w:szCs w:val="24"/>
        </w:rPr>
        <w:t>aetiopathogenesis</w:t>
      </w:r>
      <w:proofErr w:type="spellEnd"/>
      <w:r w:rsidRPr="0023653B">
        <w:rPr>
          <w:rFonts w:cstheme="minorHAnsi"/>
          <w:sz w:val="24"/>
          <w:szCs w:val="24"/>
        </w:rPr>
        <w:t xml:space="preserve"> of Alzheimer’s.</w:t>
      </w:r>
      <w:r w:rsidRPr="006F4540">
        <w:rPr>
          <w:rFonts w:cstheme="minorHAnsi"/>
          <w:sz w:val="24"/>
          <w:szCs w:val="24"/>
          <w:vertAlign w:val="superscript"/>
        </w:rPr>
        <w:t>108</w:t>
      </w:r>
      <w:r w:rsidRPr="0023653B">
        <w:rPr>
          <w:rFonts w:cstheme="minorHAnsi"/>
          <w:sz w:val="24"/>
          <w:szCs w:val="24"/>
        </w:rPr>
        <w:t> In terms of free radical biology, in vivo aluminosilicate-induced and phagocyte-mediated oxidative stress were found to conduct the pathogenic mechanism in Alzheimer’s disease development.</w:t>
      </w:r>
      <w:r w:rsidRPr="006F4540">
        <w:rPr>
          <w:rFonts w:cstheme="minorHAnsi"/>
          <w:sz w:val="24"/>
          <w:szCs w:val="24"/>
          <w:vertAlign w:val="superscript"/>
        </w:rPr>
        <w:t>109</w:t>
      </w:r>
    </w:p>
    <w:p w14:paraId="47B91D7A" w14:textId="62B68789" w:rsidR="0023653B" w:rsidRPr="0023653B" w:rsidRDefault="0023653B" w:rsidP="0023653B">
      <w:pPr>
        <w:rPr>
          <w:rFonts w:cstheme="minorHAnsi"/>
          <w:sz w:val="24"/>
          <w:szCs w:val="24"/>
        </w:rPr>
      </w:pPr>
      <w:r w:rsidRPr="0023653B">
        <w:rPr>
          <w:rFonts w:cstheme="minorHAnsi"/>
          <w:sz w:val="24"/>
          <w:szCs w:val="24"/>
        </w:rPr>
        <w:t xml:space="preserve">On contrary, in parallel studies, the traditional paradigm changed, so that Memo and Manna claimed to prepare an activated clinoptilolite zeolite possessing a neuroprotective effect, specifically when it comes to its antioxidant activity in the mitochondria and thus its benefit in </w:t>
      </w:r>
      <w:proofErr w:type="spellStart"/>
      <w:r w:rsidRPr="0023653B">
        <w:rPr>
          <w:rFonts w:cstheme="minorHAnsi"/>
          <w:sz w:val="24"/>
          <w:szCs w:val="24"/>
        </w:rPr>
        <w:t>neuropathologies</w:t>
      </w:r>
      <w:proofErr w:type="spellEnd"/>
      <w:r w:rsidRPr="0023653B">
        <w:rPr>
          <w:rFonts w:cstheme="minorHAnsi"/>
          <w:sz w:val="24"/>
          <w:szCs w:val="24"/>
        </w:rPr>
        <w:t xml:space="preserve">, </w:t>
      </w:r>
      <w:proofErr w:type="spellStart"/>
      <w:r w:rsidRPr="0023653B">
        <w:rPr>
          <w:rFonts w:cstheme="minorHAnsi"/>
          <w:sz w:val="24"/>
          <w:szCs w:val="24"/>
        </w:rPr>
        <w:t>eg</w:t>
      </w:r>
      <w:proofErr w:type="spellEnd"/>
      <w:r w:rsidRPr="0023653B">
        <w:rPr>
          <w:rFonts w:cstheme="minorHAnsi"/>
          <w:sz w:val="24"/>
          <w:szCs w:val="24"/>
        </w:rPr>
        <w:t>, Alzheimer’s or Parkinson’s disease, where the reactive oxygen species (ROS) play an important role.</w:t>
      </w:r>
      <w:r w:rsidRPr="006F4540">
        <w:rPr>
          <w:rFonts w:cstheme="minorHAnsi"/>
          <w:sz w:val="24"/>
          <w:szCs w:val="24"/>
          <w:vertAlign w:val="superscript"/>
        </w:rPr>
        <w:t>110</w:t>
      </w:r>
    </w:p>
    <w:p w14:paraId="23ACA6E4" w14:textId="1BB71A20" w:rsidR="0023653B" w:rsidRPr="0023653B" w:rsidRDefault="0023653B" w:rsidP="0023653B">
      <w:pPr>
        <w:rPr>
          <w:rFonts w:cstheme="minorHAnsi"/>
          <w:sz w:val="24"/>
          <w:szCs w:val="24"/>
        </w:rPr>
      </w:pPr>
      <w:r w:rsidRPr="0023653B">
        <w:rPr>
          <w:rFonts w:cstheme="minorHAnsi"/>
          <w:sz w:val="24"/>
          <w:szCs w:val="24"/>
        </w:rPr>
        <w:t>AD is usually distinguished by many symptoms, such as amyloid-β deposition in amyloid plaques, neurofibrillary tangles, neuronal loss, and cognitive deficits. The verified hypothesis for AD pathology is the amyloid-β deposition in the brain which causes disruption of neuronal cell membranes, imbalance in neuronal circuit hemostasis, and eventually the neuron demise.</w:t>
      </w:r>
      <w:r w:rsidRPr="006F4540">
        <w:rPr>
          <w:rFonts w:cstheme="minorHAnsi"/>
          <w:sz w:val="24"/>
          <w:szCs w:val="24"/>
          <w:vertAlign w:val="superscript"/>
        </w:rPr>
        <w:t>111</w:t>
      </w:r>
      <w:r w:rsidRPr="0023653B">
        <w:rPr>
          <w:rFonts w:cstheme="minorHAnsi"/>
          <w:sz w:val="24"/>
          <w:szCs w:val="24"/>
        </w:rPr>
        <w:t> Therefore, according to the amyloid-β hypothesis, targeting these amyloid structures and preventing amyloid formation have come to the attention of many nanomaterial scientists as a treatment strategy for AD through this framework.</w:t>
      </w:r>
      <w:r w:rsidRPr="006F4540">
        <w:rPr>
          <w:rFonts w:cstheme="minorHAnsi"/>
          <w:sz w:val="24"/>
          <w:szCs w:val="24"/>
          <w:vertAlign w:val="superscript"/>
        </w:rPr>
        <w:t>112</w:t>
      </w:r>
    </w:p>
    <w:p w14:paraId="318B3CF0" w14:textId="02F51844" w:rsidR="0023653B" w:rsidRPr="0023653B" w:rsidRDefault="0023653B" w:rsidP="0023653B">
      <w:pPr>
        <w:rPr>
          <w:rFonts w:cstheme="minorHAnsi"/>
          <w:sz w:val="24"/>
          <w:szCs w:val="24"/>
        </w:rPr>
      </w:pPr>
      <w:r w:rsidRPr="0023653B">
        <w:rPr>
          <w:rFonts w:cstheme="minorHAnsi"/>
          <w:sz w:val="24"/>
          <w:szCs w:val="24"/>
        </w:rPr>
        <w:t>By emphasizing the antioxidant effects of the micronized zeolite (MZ) for ageing-related neurodegeneration, administration of MZ to a transgenic mice model of AD resulted in no toxicity or adverse effects even in a long-term period. Unexpectedly, MZ treatment seemed to prevent amyloidogenic processing of Aβ due to a considerable decrease in Aβ42 levels in MZ-treated transgenic mice.</w:t>
      </w:r>
      <w:r w:rsidRPr="006F4540">
        <w:rPr>
          <w:rFonts w:cstheme="minorHAnsi"/>
          <w:sz w:val="24"/>
          <w:szCs w:val="24"/>
          <w:vertAlign w:val="superscript"/>
        </w:rPr>
        <w:t>113</w:t>
      </w:r>
    </w:p>
    <w:p w14:paraId="45ADA14C" w14:textId="181937A1" w:rsidR="0023653B" w:rsidRPr="0023653B" w:rsidRDefault="0023653B" w:rsidP="0023653B">
      <w:pPr>
        <w:rPr>
          <w:rFonts w:cstheme="minorHAnsi"/>
          <w:sz w:val="24"/>
          <w:szCs w:val="24"/>
        </w:rPr>
      </w:pPr>
      <w:r w:rsidRPr="0023653B">
        <w:rPr>
          <w:rFonts w:cstheme="minorHAnsi"/>
          <w:sz w:val="24"/>
          <w:szCs w:val="24"/>
        </w:rPr>
        <w:t xml:space="preserve">Lately, fibrinogen protein was detected in the brain of AD patients which could be due to the blood brain barrier (BBB) impairment occurring </w:t>
      </w:r>
      <w:proofErr w:type="gramStart"/>
      <w:r w:rsidRPr="0023653B">
        <w:rPr>
          <w:rFonts w:cstheme="minorHAnsi"/>
          <w:sz w:val="24"/>
          <w:szCs w:val="24"/>
        </w:rPr>
        <w:t>as a result of</w:t>
      </w:r>
      <w:proofErr w:type="gramEnd"/>
      <w:r w:rsidRPr="0023653B">
        <w:rPr>
          <w:rFonts w:cstheme="minorHAnsi"/>
          <w:sz w:val="24"/>
          <w:szCs w:val="24"/>
        </w:rPr>
        <w:t xml:space="preserve"> AD. Fibrinogen, as a soluble plasma glycoprotein, plays important roles in blood clotting, thrombosis, and inflammation. </w:t>
      </w:r>
      <w:proofErr w:type="gramStart"/>
      <w:r w:rsidRPr="0023653B">
        <w:rPr>
          <w:rFonts w:cstheme="minorHAnsi"/>
          <w:sz w:val="24"/>
          <w:szCs w:val="24"/>
        </w:rPr>
        <w:t>In regards to</w:t>
      </w:r>
      <w:proofErr w:type="gramEnd"/>
      <w:r w:rsidRPr="0023653B">
        <w:rPr>
          <w:rFonts w:cstheme="minorHAnsi"/>
          <w:sz w:val="24"/>
          <w:szCs w:val="24"/>
        </w:rPr>
        <w:t xml:space="preserve"> the new etiology of AD development, targeting the Aβ−fibrinogen interaction has been hypothesized as a practical therapeutic approach for either prevention or treatment of AD.</w:t>
      </w:r>
      <w:r w:rsidRPr="006F4540">
        <w:rPr>
          <w:rFonts w:cstheme="minorHAnsi"/>
          <w:sz w:val="24"/>
          <w:szCs w:val="24"/>
          <w:vertAlign w:val="superscript"/>
        </w:rPr>
        <w:t>114</w:t>
      </w:r>
      <w:r w:rsidRPr="0023653B">
        <w:rPr>
          <w:rFonts w:cstheme="minorHAnsi"/>
          <w:sz w:val="24"/>
          <w:szCs w:val="24"/>
          <w:vertAlign w:val="superscript"/>
        </w:rPr>
        <w:t>,</w:t>
      </w:r>
      <w:r w:rsidRPr="006F4540">
        <w:rPr>
          <w:rFonts w:cstheme="minorHAnsi"/>
          <w:sz w:val="24"/>
          <w:szCs w:val="24"/>
          <w:vertAlign w:val="superscript"/>
        </w:rPr>
        <w:t>115</w:t>
      </w:r>
    </w:p>
    <w:p w14:paraId="3111BFD8" w14:textId="2C52375A" w:rsidR="0023653B" w:rsidRPr="0023653B" w:rsidRDefault="0023653B" w:rsidP="0023653B">
      <w:pPr>
        <w:rPr>
          <w:rFonts w:cstheme="minorHAnsi"/>
          <w:sz w:val="24"/>
          <w:szCs w:val="24"/>
        </w:rPr>
      </w:pPr>
      <w:r w:rsidRPr="0023653B">
        <w:rPr>
          <w:rFonts w:cstheme="minorHAnsi"/>
          <w:sz w:val="24"/>
          <w:szCs w:val="24"/>
        </w:rPr>
        <w:t>Recently, we studied EMT-type zeolite nanocrystals that could bind to the fibrinogen molecules in contact with the Aβ proteins. EMT zeolite suppressed the Aβ−fibrinogen interaction with abnormal clots, and the template-free zeolite NPs demonstrated the advantages of being nontoxic and biocompatible in physiological media. By employing both Aβ (1−42) and Aβ (25−35) to interact with Aβ−fibrinogen, it was also determined that the effect of zeolite NPs did not rely on Aβ sequences. The computational and experimental results were both in accordance with each other revealing the significant residues and interactome effectors contributing to the interaction of Aβ with fibrinogen (</w:t>
      </w:r>
      <w:r w:rsidRPr="006F4540">
        <w:rPr>
          <w:rFonts w:cstheme="minorHAnsi"/>
          <w:sz w:val="24"/>
          <w:szCs w:val="24"/>
        </w:rPr>
        <w:t>Figure 8</w:t>
      </w:r>
      <w:r w:rsidRPr="0023653B">
        <w:rPr>
          <w:rFonts w:cstheme="minorHAnsi"/>
          <w:sz w:val="24"/>
          <w:szCs w:val="24"/>
        </w:rPr>
        <w:t>).</w:t>
      </w:r>
      <w:r w:rsidRPr="006F4540">
        <w:rPr>
          <w:rFonts w:cstheme="minorHAnsi"/>
          <w:sz w:val="24"/>
          <w:szCs w:val="24"/>
          <w:vertAlign w:val="superscript"/>
        </w:rPr>
        <w:t>116</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2"/>
        <w:gridCol w:w="7608"/>
      </w:tblGrid>
      <w:tr w:rsidR="0023653B" w:rsidRPr="0023653B" w14:paraId="236F4673" w14:textId="77777777" w:rsidTr="00184A50">
        <w:tc>
          <w:tcPr>
            <w:tcW w:w="0" w:type="auto"/>
            <w:hideMark/>
          </w:tcPr>
          <w:p w14:paraId="10F99624" w14:textId="068310B1" w:rsidR="0023653B" w:rsidRPr="0023653B" w:rsidRDefault="0023653B" w:rsidP="0023653B">
            <w:pPr>
              <w:rPr>
                <w:rFonts w:cstheme="minorHAnsi"/>
                <w:sz w:val="24"/>
                <w:szCs w:val="24"/>
              </w:rPr>
            </w:pPr>
            <w:bookmarkStart w:id="10" w:name="F0008"/>
            <w:bookmarkEnd w:id="10"/>
            <w:r w:rsidRPr="0023653B">
              <w:rPr>
                <w:rFonts w:cstheme="minorHAnsi"/>
                <w:noProof/>
                <w:sz w:val="24"/>
                <w:szCs w:val="24"/>
              </w:rPr>
              <w:drawing>
                <wp:inline distT="0" distB="0" distL="0" distR="0" wp14:anchorId="4AD13C06" wp14:editId="77813579">
                  <wp:extent cx="1432560" cy="1219200"/>
                  <wp:effectExtent l="0" t="0" r="0" b="0"/>
                  <wp:docPr id="5" name="Picture 5">
                    <a:hlinkClick xmlns:a="http://schemas.openxmlformats.org/drawingml/2006/main" r:id="rId26" tgtFrame="&quot;_framename&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hlinkClick r:id="rId26" tgtFrame="&quot;_framename&quot;"/>
                            <a:extLst>
                              <a:ext uri="{C183D7F6-B498-43B3-948B-1728B52AA6E4}">
                                <adec:decorative xmlns:adec="http://schemas.microsoft.com/office/drawing/2017/decorative" val="1"/>
                              </a:ext>
                            </a:extLst>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432560" cy="1219200"/>
                          </a:xfrm>
                          <a:prstGeom prst="rect">
                            <a:avLst/>
                          </a:prstGeom>
                          <a:noFill/>
                          <a:ln>
                            <a:noFill/>
                          </a:ln>
                        </pic:spPr>
                      </pic:pic>
                    </a:graphicData>
                  </a:graphic>
                </wp:inline>
              </w:drawing>
            </w:r>
          </w:p>
        </w:tc>
        <w:tc>
          <w:tcPr>
            <w:tcW w:w="0" w:type="auto"/>
            <w:hideMark/>
          </w:tcPr>
          <w:p w14:paraId="5201A04B" w14:textId="5E7F7249" w:rsidR="0023653B" w:rsidRPr="0023653B" w:rsidRDefault="0023653B" w:rsidP="0023653B">
            <w:pPr>
              <w:rPr>
                <w:rFonts w:cstheme="minorHAnsi"/>
                <w:sz w:val="24"/>
                <w:szCs w:val="24"/>
              </w:rPr>
            </w:pPr>
            <w:r w:rsidRPr="0023653B">
              <w:rPr>
                <w:rFonts w:cstheme="minorHAnsi"/>
                <w:b/>
                <w:bCs/>
                <w:sz w:val="24"/>
                <w:szCs w:val="24"/>
              </w:rPr>
              <w:t>Figure 8</w:t>
            </w:r>
            <w:r w:rsidRPr="0023653B">
              <w:rPr>
                <w:rFonts w:cstheme="minorHAnsi"/>
                <w:sz w:val="24"/>
                <w:szCs w:val="24"/>
              </w:rPr>
              <w:t> Total time determined for clot formation and breakdown in the presence of Aβ 1–42 and corona coated EMT zeolite NPs achieved from (</w:t>
            </w:r>
            <w:r w:rsidRPr="0023653B">
              <w:rPr>
                <w:rFonts w:cstheme="minorHAnsi"/>
                <w:b/>
                <w:bCs/>
                <w:sz w:val="24"/>
                <w:szCs w:val="24"/>
              </w:rPr>
              <w:t>A</w:t>
            </w:r>
            <w:r w:rsidRPr="0023653B">
              <w:rPr>
                <w:rFonts w:cstheme="minorHAnsi"/>
                <w:sz w:val="24"/>
                <w:szCs w:val="24"/>
              </w:rPr>
              <w:t> and </w:t>
            </w:r>
            <w:r w:rsidRPr="0023653B">
              <w:rPr>
                <w:rFonts w:cstheme="minorHAnsi"/>
                <w:b/>
                <w:bCs/>
                <w:sz w:val="24"/>
                <w:szCs w:val="24"/>
              </w:rPr>
              <w:t>B</w:t>
            </w:r>
            <w:r w:rsidRPr="0023653B">
              <w:rPr>
                <w:rFonts w:cstheme="minorHAnsi"/>
                <w:sz w:val="24"/>
                <w:szCs w:val="24"/>
              </w:rPr>
              <w:t>) 10% and (</w:t>
            </w:r>
            <w:r w:rsidRPr="0023653B">
              <w:rPr>
                <w:rFonts w:cstheme="minorHAnsi"/>
                <w:b/>
                <w:bCs/>
                <w:sz w:val="24"/>
                <w:szCs w:val="24"/>
              </w:rPr>
              <w:t>C</w:t>
            </w:r>
            <w:r w:rsidRPr="0023653B">
              <w:rPr>
                <w:rFonts w:cstheme="minorHAnsi"/>
                <w:sz w:val="24"/>
                <w:szCs w:val="24"/>
              </w:rPr>
              <w:t> and </w:t>
            </w:r>
            <w:r w:rsidRPr="0023653B">
              <w:rPr>
                <w:rFonts w:cstheme="minorHAnsi"/>
                <w:b/>
                <w:bCs/>
                <w:sz w:val="24"/>
                <w:szCs w:val="24"/>
              </w:rPr>
              <w:t>D</w:t>
            </w:r>
            <w:r w:rsidRPr="0023653B">
              <w:rPr>
                <w:rFonts w:cstheme="minorHAnsi"/>
                <w:sz w:val="24"/>
                <w:szCs w:val="24"/>
              </w:rPr>
              <w:t xml:space="preserve">) 100% plasmas. * P&lt; 0.1. Reprinted with permission from </w:t>
            </w:r>
            <w:proofErr w:type="spellStart"/>
            <w:r w:rsidRPr="0023653B">
              <w:rPr>
                <w:rFonts w:cstheme="minorHAnsi"/>
                <w:sz w:val="24"/>
                <w:szCs w:val="24"/>
              </w:rPr>
              <w:t>Derakhshankhah</w:t>
            </w:r>
            <w:proofErr w:type="spellEnd"/>
            <w:r w:rsidRPr="0023653B">
              <w:rPr>
                <w:rFonts w:cstheme="minorHAnsi"/>
                <w:sz w:val="24"/>
                <w:szCs w:val="24"/>
              </w:rPr>
              <w:t xml:space="preserve"> H, </w:t>
            </w:r>
            <w:proofErr w:type="spellStart"/>
            <w:r w:rsidRPr="0023653B">
              <w:rPr>
                <w:rFonts w:cstheme="minorHAnsi"/>
                <w:sz w:val="24"/>
                <w:szCs w:val="24"/>
              </w:rPr>
              <w:t>Hajipour</w:t>
            </w:r>
            <w:proofErr w:type="spellEnd"/>
            <w:r w:rsidRPr="0023653B">
              <w:rPr>
                <w:rFonts w:cstheme="minorHAnsi"/>
                <w:sz w:val="24"/>
                <w:szCs w:val="24"/>
              </w:rPr>
              <w:t xml:space="preserve"> MJ, </w:t>
            </w:r>
            <w:proofErr w:type="spellStart"/>
            <w:r w:rsidRPr="0023653B">
              <w:rPr>
                <w:rFonts w:cstheme="minorHAnsi"/>
                <w:sz w:val="24"/>
                <w:szCs w:val="24"/>
              </w:rPr>
              <w:t>Barzegari</w:t>
            </w:r>
            <w:proofErr w:type="spellEnd"/>
            <w:r w:rsidRPr="0023653B">
              <w:rPr>
                <w:rFonts w:cstheme="minorHAnsi"/>
                <w:sz w:val="24"/>
                <w:szCs w:val="24"/>
              </w:rPr>
              <w:t xml:space="preserve"> E, et al. Zeolite nanoparticles inhibit Aβ–fibrinogen interaction and formation of a consequent abnormal structural clot. </w:t>
            </w:r>
            <w:r w:rsidRPr="0023653B">
              <w:rPr>
                <w:rFonts w:cstheme="minorHAnsi"/>
                <w:i/>
                <w:iCs/>
                <w:sz w:val="24"/>
                <w:szCs w:val="24"/>
              </w:rPr>
              <w:t>ACS Appl Mater Interfaces</w:t>
            </w:r>
            <w:r w:rsidRPr="0023653B">
              <w:rPr>
                <w:rFonts w:cstheme="minorHAnsi"/>
                <w:sz w:val="24"/>
                <w:szCs w:val="24"/>
              </w:rPr>
              <w:t>. 2016;8(45):30768–30779. Copyright © 2016, American Chemical Society.</w:t>
            </w:r>
            <w:r w:rsidRPr="006F4540">
              <w:rPr>
                <w:rFonts w:cstheme="minorHAnsi"/>
                <w:sz w:val="24"/>
                <w:szCs w:val="24"/>
                <w:vertAlign w:val="superscript"/>
              </w:rPr>
              <w:t>116</w:t>
            </w:r>
          </w:p>
        </w:tc>
      </w:tr>
    </w:tbl>
    <w:p w14:paraId="59FF9E9F" w14:textId="77777777" w:rsidR="00184A50" w:rsidRDefault="00184A50" w:rsidP="0023653B">
      <w:pPr>
        <w:rPr>
          <w:rFonts w:cstheme="minorHAnsi"/>
          <w:sz w:val="24"/>
          <w:szCs w:val="24"/>
        </w:rPr>
      </w:pPr>
    </w:p>
    <w:p w14:paraId="7EEE5E26" w14:textId="325D858F" w:rsidR="0023653B" w:rsidRPr="0023653B" w:rsidRDefault="0023653B" w:rsidP="0023653B">
      <w:pPr>
        <w:rPr>
          <w:rFonts w:cstheme="minorHAnsi"/>
          <w:sz w:val="24"/>
          <w:szCs w:val="24"/>
        </w:rPr>
      </w:pPr>
      <w:r w:rsidRPr="0023653B">
        <w:rPr>
          <w:rFonts w:cstheme="minorHAnsi"/>
          <w:sz w:val="24"/>
          <w:szCs w:val="24"/>
        </w:rPr>
        <w:t>Zeolite nanomaterials have been applied not only in the treatment of AD but also in developing diagnostic instruments and biosensors for AD. Following the merits and shortcomings of zeolite-based solid-phase extraction from the crude extract of </w:t>
      </w:r>
      <w:r w:rsidRPr="0023653B">
        <w:rPr>
          <w:rFonts w:cstheme="minorHAnsi"/>
          <w:i/>
          <w:iCs/>
          <w:sz w:val="24"/>
          <w:szCs w:val="24"/>
        </w:rPr>
        <w:t xml:space="preserve">Corydalis </w:t>
      </w:r>
      <w:proofErr w:type="spellStart"/>
      <w:r w:rsidRPr="0023653B">
        <w:rPr>
          <w:rFonts w:cstheme="minorHAnsi"/>
          <w:i/>
          <w:iCs/>
          <w:sz w:val="24"/>
          <w:szCs w:val="24"/>
        </w:rPr>
        <w:t>yanhusuo</w:t>
      </w:r>
      <w:proofErr w:type="spellEnd"/>
      <w:r w:rsidRPr="0023653B">
        <w:rPr>
          <w:rFonts w:cstheme="minorHAnsi"/>
          <w:sz w:val="24"/>
          <w:szCs w:val="24"/>
        </w:rPr>
        <w:t>, 14 acetylcholinesterase (ACE) inhibitors were screened, among which 10 (ACE) inhibitors were newly discovered.</w:t>
      </w:r>
      <w:r w:rsidRPr="006F4540">
        <w:rPr>
          <w:rFonts w:cstheme="minorHAnsi"/>
          <w:sz w:val="24"/>
          <w:szCs w:val="24"/>
          <w:vertAlign w:val="superscript"/>
        </w:rPr>
        <w:t>117</w:t>
      </w:r>
    </w:p>
    <w:p w14:paraId="199ED6BC" w14:textId="77777777" w:rsidR="0023653B" w:rsidRPr="0023653B" w:rsidRDefault="0023653B" w:rsidP="00A93EA0">
      <w:pPr>
        <w:pStyle w:val="Heading2"/>
      </w:pPr>
      <w:r w:rsidRPr="0023653B">
        <w:t>Zeolite’s Protein Corona Composition and Biological Interactions</w:t>
      </w:r>
    </w:p>
    <w:p w14:paraId="7DA0B8BE" w14:textId="2F52B4C2" w:rsidR="0023653B" w:rsidRPr="0023653B" w:rsidRDefault="0023653B" w:rsidP="0023653B">
      <w:pPr>
        <w:rPr>
          <w:rFonts w:cstheme="minorHAnsi"/>
          <w:sz w:val="24"/>
          <w:szCs w:val="24"/>
        </w:rPr>
      </w:pPr>
      <w:r w:rsidRPr="0023653B">
        <w:rPr>
          <w:rFonts w:cstheme="minorHAnsi"/>
          <w:sz w:val="24"/>
          <w:szCs w:val="24"/>
        </w:rPr>
        <w:t xml:space="preserve">Nanomaterials have been employed in multiple targeting, diagnostics, and therapeutic applications depending on their size. Once a nanomaterial is introduced to a physiological medium, </w:t>
      </w:r>
      <w:proofErr w:type="spellStart"/>
      <w:r w:rsidRPr="0023653B">
        <w:rPr>
          <w:rFonts w:cstheme="minorHAnsi"/>
          <w:sz w:val="24"/>
          <w:szCs w:val="24"/>
        </w:rPr>
        <w:t>eg</w:t>
      </w:r>
      <w:proofErr w:type="spellEnd"/>
      <w:r w:rsidRPr="0023653B">
        <w:rPr>
          <w:rFonts w:cstheme="minorHAnsi"/>
          <w:sz w:val="24"/>
          <w:szCs w:val="24"/>
        </w:rPr>
        <w:t>, blood, it is rapidly covered by a layer of proteins (</w:t>
      </w:r>
      <w:proofErr w:type="spellStart"/>
      <w:r w:rsidRPr="0023653B">
        <w:rPr>
          <w:rFonts w:cstheme="minorHAnsi"/>
          <w:sz w:val="24"/>
          <w:szCs w:val="24"/>
        </w:rPr>
        <w:t>ie</w:t>
      </w:r>
      <w:proofErr w:type="spellEnd"/>
      <w:r w:rsidRPr="0023653B">
        <w:rPr>
          <w:rFonts w:cstheme="minorHAnsi"/>
          <w:sz w:val="24"/>
          <w:szCs w:val="24"/>
        </w:rPr>
        <w:t xml:space="preserve">, protein corona) giving it a new biological identity. Efforts to determine the rules that govern the corona </w:t>
      </w:r>
      <w:proofErr w:type="gramStart"/>
      <w:r w:rsidRPr="0023653B">
        <w:rPr>
          <w:rFonts w:cstheme="minorHAnsi"/>
          <w:sz w:val="24"/>
          <w:szCs w:val="24"/>
        </w:rPr>
        <w:t>composition</w:t>
      </w:r>
      <w:proofErr w:type="gramEnd"/>
      <w:r w:rsidRPr="0023653B">
        <w:rPr>
          <w:rFonts w:cstheme="minorHAnsi"/>
          <w:sz w:val="24"/>
          <w:szCs w:val="24"/>
        </w:rPr>
        <w:t xml:space="preserve"> and its consequent biological identity could change their fate.</w:t>
      </w:r>
      <w:r w:rsidRPr="006F4540">
        <w:rPr>
          <w:rFonts w:cstheme="minorHAnsi"/>
          <w:sz w:val="24"/>
          <w:szCs w:val="24"/>
          <w:vertAlign w:val="superscript"/>
        </w:rPr>
        <w:t>118</w:t>
      </w:r>
      <w:r w:rsidRPr="0023653B">
        <w:rPr>
          <w:rFonts w:cstheme="minorHAnsi"/>
          <w:sz w:val="24"/>
          <w:szCs w:val="24"/>
          <w:vertAlign w:val="superscript"/>
        </w:rPr>
        <w:t>–</w:t>
      </w:r>
      <w:r w:rsidRPr="006F4540">
        <w:rPr>
          <w:rFonts w:cstheme="minorHAnsi"/>
          <w:sz w:val="24"/>
          <w:szCs w:val="24"/>
          <w:vertAlign w:val="superscript"/>
        </w:rPr>
        <w:t>120</w:t>
      </w:r>
      <w:r w:rsidRPr="0023653B">
        <w:rPr>
          <w:rFonts w:cstheme="minorHAnsi"/>
          <w:sz w:val="24"/>
          <w:szCs w:val="24"/>
        </w:rPr>
        <w:t> Most of the rules determining the interaction of proteins with biomaterials could be applied to interactions of proteins with nanomaterials. However, it should be noted that due to highly curved surface of nanomaterials relative to proteins and also widely distribution of nanomaterials throughout the body, they may act differently in diverse media according to their physicochemical features.</w:t>
      </w:r>
      <w:r w:rsidRPr="006F4540">
        <w:rPr>
          <w:rFonts w:cstheme="minorHAnsi"/>
          <w:sz w:val="24"/>
          <w:szCs w:val="24"/>
          <w:vertAlign w:val="superscript"/>
        </w:rPr>
        <w:t>121</w:t>
      </w:r>
      <w:r w:rsidRPr="0023653B">
        <w:rPr>
          <w:rFonts w:cstheme="minorHAnsi"/>
          <w:sz w:val="24"/>
          <w:szCs w:val="24"/>
        </w:rPr>
        <w:t xml:space="preserve"> The biological identity of corona protein could vary depending on distinctive protein types belonging to diverse individual physiological compartments and their concentrations along with the nanomaterial’s characteristics including shape, size, and surface chemistry. The biological identity of a nanomaterial undergoes evolving after being exposed to a new physiological medium, </w:t>
      </w:r>
      <w:proofErr w:type="spellStart"/>
      <w:r w:rsidRPr="0023653B">
        <w:rPr>
          <w:rFonts w:cstheme="minorHAnsi"/>
          <w:sz w:val="24"/>
          <w:szCs w:val="24"/>
        </w:rPr>
        <w:t>eg</w:t>
      </w:r>
      <w:proofErr w:type="spellEnd"/>
      <w:r w:rsidRPr="0023653B">
        <w:rPr>
          <w:rFonts w:cstheme="minorHAnsi"/>
          <w:sz w:val="24"/>
          <w:szCs w:val="24"/>
        </w:rPr>
        <w:t>, after migration of the nanomaterial from blood to other physiological compartments, such as the cytoplasm.</w:t>
      </w:r>
      <w:r w:rsidRPr="006F4540">
        <w:rPr>
          <w:rFonts w:cstheme="minorHAnsi"/>
          <w:sz w:val="24"/>
          <w:szCs w:val="24"/>
          <w:vertAlign w:val="superscript"/>
        </w:rPr>
        <w:t>120</w:t>
      </w:r>
      <w:r w:rsidRPr="0023653B">
        <w:rPr>
          <w:rFonts w:cstheme="minorHAnsi"/>
          <w:sz w:val="24"/>
          <w:szCs w:val="24"/>
          <w:vertAlign w:val="superscript"/>
        </w:rPr>
        <w:t>,</w:t>
      </w:r>
      <w:r w:rsidRPr="006F4540">
        <w:rPr>
          <w:rFonts w:cstheme="minorHAnsi"/>
          <w:sz w:val="24"/>
          <w:szCs w:val="24"/>
          <w:vertAlign w:val="superscript"/>
        </w:rPr>
        <w:t>122</w:t>
      </w:r>
      <w:r w:rsidRPr="0023653B">
        <w:rPr>
          <w:rFonts w:cstheme="minorHAnsi"/>
          <w:sz w:val="24"/>
          <w:szCs w:val="24"/>
          <w:vertAlign w:val="superscript"/>
        </w:rPr>
        <w:t>–</w:t>
      </w:r>
      <w:r w:rsidRPr="006F4540">
        <w:rPr>
          <w:rFonts w:cstheme="minorHAnsi"/>
          <w:sz w:val="24"/>
          <w:szCs w:val="24"/>
          <w:vertAlign w:val="superscript"/>
        </w:rPr>
        <w:t>124</w:t>
      </w:r>
    </w:p>
    <w:p w14:paraId="19DC580C" w14:textId="3661E0D7" w:rsidR="0023653B" w:rsidRPr="0023653B" w:rsidRDefault="0023653B" w:rsidP="0023653B">
      <w:pPr>
        <w:rPr>
          <w:rFonts w:cstheme="minorHAnsi"/>
          <w:sz w:val="24"/>
          <w:szCs w:val="24"/>
        </w:rPr>
      </w:pPr>
      <w:r w:rsidRPr="0023653B">
        <w:rPr>
          <w:rFonts w:cstheme="minorHAnsi"/>
          <w:sz w:val="24"/>
          <w:szCs w:val="24"/>
        </w:rPr>
        <w:t xml:space="preserve">Protein corona of two types of ultra-small zeolites, with LTL- and EMT-type structures, after exposure to 10% and 100% human plasma was analyzed via the </w:t>
      </w:r>
      <w:proofErr w:type="spellStart"/>
      <w:r w:rsidRPr="0023653B">
        <w:rPr>
          <w:rFonts w:cstheme="minorHAnsi"/>
          <w:sz w:val="24"/>
          <w:szCs w:val="24"/>
        </w:rPr>
        <w:t>nLC</w:t>
      </w:r>
      <w:proofErr w:type="spellEnd"/>
      <w:r w:rsidRPr="0023653B">
        <w:rPr>
          <w:rFonts w:cstheme="minorHAnsi"/>
          <w:sz w:val="24"/>
          <w:szCs w:val="24"/>
        </w:rPr>
        <w:t>-MS/MS-PEAKS analysis, so that 99 and 66 kinds of proteins in LTL-corona and EMT-corona were verified, respectively. Among them, EMT-corona incubated with 100% human plasma displayed a very high affinity for fibrinogen and a very low affinity for albumin.</w:t>
      </w:r>
      <w:r w:rsidRPr="006F4540">
        <w:rPr>
          <w:rFonts w:cstheme="minorHAnsi"/>
          <w:sz w:val="24"/>
          <w:szCs w:val="24"/>
          <w:vertAlign w:val="superscript"/>
        </w:rPr>
        <w:t>38</w:t>
      </w:r>
    </w:p>
    <w:p w14:paraId="352A8420" w14:textId="1E58D72F" w:rsidR="0023653B" w:rsidRPr="0023653B" w:rsidRDefault="0023653B" w:rsidP="0023653B">
      <w:pPr>
        <w:rPr>
          <w:rFonts w:cstheme="minorHAnsi"/>
          <w:sz w:val="24"/>
          <w:szCs w:val="24"/>
        </w:rPr>
      </w:pPr>
      <w:r w:rsidRPr="0023653B">
        <w:rPr>
          <w:rFonts w:cstheme="minorHAnsi"/>
          <w:sz w:val="24"/>
          <w:szCs w:val="24"/>
        </w:rPr>
        <w:t>Zeolites that have been utilized for numerous years by US forces in Iraq and Afghanistan to induce coagulation and to stabilize life-threatening injuries, in the form of Ca-zeolite, have demonstrated to be dressed by protein corona, abundantly with thrombin. Their discovery emphasized the connection of the biomolecules in the protein corona with the procoagulant activity of the zeolite particles picturing a bright future for the hemostatic mechanisms of zeolite nanomaterials.</w:t>
      </w:r>
      <w:r w:rsidRPr="006F4540">
        <w:rPr>
          <w:rFonts w:cstheme="minorHAnsi"/>
          <w:sz w:val="24"/>
          <w:szCs w:val="24"/>
          <w:vertAlign w:val="superscript"/>
        </w:rPr>
        <w:t>125</w:t>
      </w:r>
    </w:p>
    <w:p w14:paraId="3B1B8935" w14:textId="5A470179" w:rsidR="0023653B" w:rsidRPr="0023653B" w:rsidRDefault="0023653B" w:rsidP="0023653B">
      <w:pPr>
        <w:rPr>
          <w:rFonts w:cstheme="minorHAnsi"/>
          <w:sz w:val="24"/>
          <w:szCs w:val="24"/>
        </w:rPr>
      </w:pPr>
      <w:r w:rsidRPr="0023653B">
        <w:rPr>
          <w:rFonts w:cstheme="minorHAnsi"/>
          <w:sz w:val="24"/>
          <w:szCs w:val="24"/>
        </w:rPr>
        <w:t>Also, the NP-induced inflammatory cytokines were shown to rely on the different protein concentrations during incubation of three NPs including hydrophobic sulfonated-modified polystyrene NPs, hydrophilic amorphous SiO</w:t>
      </w:r>
      <w:r w:rsidRPr="0023653B">
        <w:rPr>
          <w:rFonts w:cstheme="minorHAnsi"/>
          <w:sz w:val="24"/>
          <w:szCs w:val="24"/>
          <w:vertAlign w:val="subscript"/>
        </w:rPr>
        <w:t>2</w:t>
      </w:r>
      <w:r w:rsidRPr="0023653B">
        <w:rPr>
          <w:rFonts w:cstheme="minorHAnsi"/>
          <w:sz w:val="24"/>
          <w:szCs w:val="24"/>
        </w:rPr>
        <w:t>, and hydrophilic crystalline EMT zeolite with human plasma. Nevertheless, among them, the EMT zeolite remarkably exhibited no toxicity independent of the plasma protein concentrations.</w:t>
      </w:r>
      <w:r w:rsidRPr="006F4540">
        <w:rPr>
          <w:rFonts w:cstheme="minorHAnsi"/>
          <w:sz w:val="24"/>
          <w:szCs w:val="24"/>
          <w:vertAlign w:val="superscript"/>
        </w:rPr>
        <w:t>126</w:t>
      </w:r>
    </w:p>
    <w:p w14:paraId="2A6B77F8" w14:textId="1E74309D" w:rsidR="0023653B" w:rsidRPr="0023653B" w:rsidRDefault="0023653B" w:rsidP="0023653B">
      <w:pPr>
        <w:rPr>
          <w:rFonts w:cstheme="minorHAnsi"/>
          <w:sz w:val="24"/>
          <w:szCs w:val="24"/>
        </w:rPr>
      </w:pPr>
      <w:r w:rsidRPr="0023653B">
        <w:rPr>
          <w:rFonts w:cstheme="minorHAnsi"/>
          <w:sz w:val="24"/>
          <w:szCs w:val="24"/>
        </w:rPr>
        <w:t xml:space="preserve">To open the possibility of applying zeolite’s protein corona for therapeutic purposes, their protein corona compositions after exposure to 10% and 100% plasma were explored. The protein corona composition is dominantly related to protein concentration and chemical identity of zeolites but less significantly to NPs concentration. Protein corona compositions were identified through semi-quantitative assessment of the </w:t>
      </w:r>
      <w:proofErr w:type="gramStart"/>
      <w:r w:rsidRPr="0023653B">
        <w:rPr>
          <w:rFonts w:cstheme="minorHAnsi"/>
          <w:sz w:val="24"/>
          <w:szCs w:val="24"/>
        </w:rPr>
        <w:t>amount</w:t>
      </w:r>
      <w:proofErr w:type="gramEnd"/>
      <w:r w:rsidRPr="0023653B">
        <w:rPr>
          <w:rFonts w:cstheme="minorHAnsi"/>
          <w:sz w:val="24"/>
          <w:szCs w:val="24"/>
        </w:rPr>
        <w:t xml:space="preserve"> of proteins. Regarding the fact that albumin and immunoglobulin G (IgG) 38–40 are the most abundant proteins in plasma, the composition of EMT- and FAU-corona, exposed to 10% plasma, was merely consisted of albumin and IgG. More strikingly, the number of existing proteins in the corona of zeolite NPs exposed to 100% plasma was less than that of the NPs exposed to 10% plasma which could be explained by the competition theory, </w:t>
      </w:r>
      <w:proofErr w:type="spellStart"/>
      <w:r w:rsidRPr="0023653B">
        <w:rPr>
          <w:rFonts w:cstheme="minorHAnsi"/>
          <w:sz w:val="24"/>
          <w:szCs w:val="24"/>
        </w:rPr>
        <w:t>ie</w:t>
      </w:r>
      <w:proofErr w:type="spellEnd"/>
      <w:r w:rsidRPr="0023653B">
        <w:rPr>
          <w:rFonts w:cstheme="minorHAnsi"/>
          <w:sz w:val="24"/>
          <w:szCs w:val="24"/>
        </w:rPr>
        <w:t>, proteins compete to occupy the surface of the NPs. It was also concluded that since EMT-zeolite are more hydrophilic than FAU-zeolites, proteins are adsorbed more on EMT-zeolite’s surface. Regarding zeolite NPs capability to quicken the time of blood clot formation, they may be offered for the use of hemophilic patients (</w:t>
      </w:r>
      <w:proofErr w:type="spellStart"/>
      <w:r w:rsidRPr="0023653B">
        <w:rPr>
          <w:rFonts w:cstheme="minorHAnsi"/>
          <w:sz w:val="24"/>
          <w:szCs w:val="24"/>
        </w:rPr>
        <w:t>ie</w:t>
      </w:r>
      <w:proofErr w:type="spellEnd"/>
      <w:r w:rsidRPr="0023653B">
        <w:rPr>
          <w:rFonts w:cstheme="minorHAnsi"/>
          <w:sz w:val="24"/>
          <w:szCs w:val="24"/>
        </w:rPr>
        <w:t>, hemophilia A (F-VIII deficient) and hemophilia B (F-IX deficient)) with a risk of bleeding. Besides, since APOC-III would be selectively captured, it could minimize the activation of lipoprotein lipase inhibition while undergoing hypertriglyceridemia treatment (</w:t>
      </w:r>
      <w:r w:rsidRPr="006F4540">
        <w:rPr>
          <w:rFonts w:cstheme="minorHAnsi"/>
          <w:sz w:val="24"/>
          <w:szCs w:val="24"/>
        </w:rPr>
        <w:t>Figure 9</w:t>
      </w:r>
      <w:r w:rsidRPr="0023653B">
        <w:rPr>
          <w:rFonts w:cstheme="minorHAnsi"/>
          <w:sz w:val="24"/>
          <w:szCs w:val="24"/>
        </w:rPr>
        <w:t>).</w:t>
      </w:r>
      <w:r w:rsidRPr="006F4540">
        <w:rPr>
          <w:rFonts w:cstheme="minorHAnsi"/>
          <w:sz w:val="24"/>
          <w:szCs w:val="24"/>
          <w:vertAlign w:val="superscript"/>
        </w:rPr>
        <w:t>127</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2"/>
        <w:gridCol w:w="7608"/>
      </w:tblGrid>
      <w:tr w:rsidR="0023653B" w:rsidRPr="0023653B" w14:paraId="70A4EADA" w14:textId="77777777" w:rsidTr="00A93EA0">
        <w:tc>
          <w:tcPr>
            <w:tcW w:w="0" w:type="auto"/>
            <w:hideMark/>
          </w:tcPr>
          <w:p w14:paraId="77E62408" w14:textId="5D3D217F" w:rsidR="0023653B" w:rsidRPr="0023653B" w:rsidRDefault="0023653B" w:rsidP="0023653B">
            <w:pPr>
              <w:rPr>
                <w:rFonts w:cstheme="minorHAnsi"/>
                <w:sz w:val="24"/>
                <w:szCs w:val="24"/>
              </w:rPr>
            </w:pPr>
            <w:bookmarkStart w:id="11" w:name="F0009"/>
            <w:bookmarkEnd w:id="11"/>
            <w:r w:rsidRPr="0023653B">
              <w:rPr>
                <w:rFonts w:cstheme="minorHAnsi"/>
                <w:noProof/>
                <w:sz w:val="24"/>
                <w:szCs w:val="24"/>
              </w:rPr>
              <w:drawing>
                <wp:inline distT="0" distB="0" distL="0" distR="0" wp14:anchorId="57F89FA6" wp14:editId="32ED5F31">
                  <wp:extent cx="1432560" cy="1706880"/>
                  <wp:effectExtent l="0" t="0" r="0" b="7620"/>
                  <wp:docPr id="4" name="Picture 4">
                    <a:hlinkClick xmlns:a="http://schemas.openxmlformats.org/drawingml/2006/main" r:id="rId28" tgtFrame="&quot;_framename&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hlinkClick r:id="rId28" tgtFrame="&quot;_framename&quot;"/>
                            <a:extLst>
                              <a:ext uri="{C183D7F6-B498-43B3-948B-1728B52AA6E4}">
                                <adec:decorative xmlns:adec="http://schemas.microsoft.com/office/drawing/2017/decorative" val="1"/>
                              </a:ext>
                            </a:extLst>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432560" cy="1706880"/>
                          </a:xfrm>
                          <a:prstGeom prst="rect">
                            <a:avLst/>
                          </a:prstGeom>
                          <a:noFill/>
                          <a:ln>
                            <a:noFill/>
                          </a:ln>
                        </pic:spPr>
                      </pic:pic>
                    </a:graphicData>
                  </a:graphic>
                </wp:inline>
              </w:drawing>
            </w:r>
          </w:p>
        </w:tc>
        <w:tc>
          <w:tcPr>
            <w:tcW w:w="0" w:type="auto"/>
            <w:hideMark/>
          </w:tcPr>
          <w:p w14:paraId="530136EC" w14:textId="0D0D0651" w:rsidR="0023653B" w:rsidRPr="0023653B" w:rsidRDefault="0023653B" w:rsidP="0023653B">
            <w:pPr>
              <w:rPr>
                <w:rFonts w:cstheme="minorHAnsi"/>
                <w:sz w:val="24"/>
                <w:szCs w:val="24"/>
              </w:rPr>
            </w:pPr>
            <w:r w:rsidRPr="0023653B">
              <w:rPr>
                <w:rFonts w:cstheme="minorHAnsi"/>
                <w:b/>
                <w:bCs/>
                <w:sz w:val="24"/>
                <w:szCs w:val="24"/>
              </w:rPr>
              <w:t>Figure 9</w:t>
            </w:r>
            <w:r w:rsidRPr="0023653B">
              <w:rPr>
                <w:rFonts w:cstheme="minorHAnsi"/>
                <w:sz w:val="24"/>
                <w:szCs w:val="24"/>
              </w:rPr>
              <w:t> </w:t>
            </w:r>
            <w:proofErr w:type="spellStart"/>
            <w:r w:rsidRPr="0023653B">
              <w:rPr>
                <w:rFonts w:cstheme="minorHAnsi"/>
                <w:sz w:val="24"/>
                <w:szCs w:val="24"/>
              </w:rPr>
              <w:t>nLC</w:t>
            </w:r>
            <w:proofErr w:type="spellEnd"/>
            <w:r w:rsidRPr="0023653B">
              <w:rPr>
                <w:rFonts w:cstheme="minorHAnsi"/>
                <w:sz w:val="24"/>
                <w:szCs w:val="24"/>
              </w:rPr>
              <w:t>-MS/MS test of corona-associated proteins on EMT-zeolite (</w:t>
            </w:r>
            <w:r w:rsidRPr="0023653B">
              <w:rPr>
                <w:rFonts w:cstheme="minorHAnsi"/>
                <w:b/>
                <w:bCs/>
                <w:sz w:val="24"/>
                <w:szCs w:val="24"/>
              </w:rPr>
              <w:t>A</w:t>
            </w:r>
            <w:r w:rsidRPr="0023653B">
              <w:rPr>
                <w:rFonts w:cstheme="minorHAnsi"/>
                <w:sz w:val="24"/>
                <w:szCs w:val="24"/>
              </w:rPr>
              <w:t>) and FAU-zeolite (</w:t>
            </w:r>
            <w:r w:rsidRPr="0023653B">
              <w:rPr>
                <w:rFonts w:cstheme="minorHAnsi"/>
                <w:b/>
                <w:bCs/>
                <w:sz w:val="24"/>
                <w:szCs w:val="24"/>
              </w:rPr>
              <w:t>B</w:t>
            </w:r>
            <w:r w:rsidRPr="0023653B">
              <w:rPr>
                <w:rFonts w:cstheme="minorHAnsi"/>
                <w:sz w:val="24"/>
                <w:szCs w:val="24"/>
              </w:rPr>
              <w:t>) NPs. Apolipoprotein C-III (APOC-III), fibrinogen alpha chain (FIBA), fibrinogen beta chain (FIBB), fibrinogen gamma chain (FIBG), albumin (ALBU), IGHG1, IGHG2 and IGHG4. Reprinted from Rahimi M, Ng E-P, Bakhtiari K, et al. Zeolite nanoparticles for selective sorption of plasma proteins. </w:t>
            </w:r>
            <w:r w:rsidRPr="0023653B">
              <w:rPr>
                <w:rFonts w:cstheme="minorHAnsi"/>
                <w:i/>
                <w:iCs/>
                <w:sz w:val="24"/>
                <w:szCs w:val="24"/>
              </w:rPr>
              <w:t>Sci Rep</w:t>
            </w:r>
            <w:r w:rsidRPr="0023653B">
              <w:rPr>
                <w:rFonts w:cstheme="minorHAnsi"/>
                <w:sz w:val="24"/>
                <w:szCs w:val="24"/>
              </w:rPr>
              <w:t xml:space="preserve">. </w:t>
            </w:r>
            <w:proofErr w:type="gramStart"/>
            <w:r w:rsidRPr="0023653B">
              <w:rPr>
                <w:rFonts w:cstheme="minorHAnsi"/>
                <w:sz w:val="24"/>
                <w:szCs w:val="24"/>
              </w:rPr>
              <w:t>2015;5:17259</w:t>
            </w:r>
            <w:proofErr w:type="gramEnd"/>
            <w:r w:rsidRPr="0023653B">
              <w:rPr>
                <w:rFonts w:cstheme="minorHAnsi"/>
                <w:sz w:val="24"/>
                <w:szCs w:val="24"/>
              </w:rPr>
              <w:t>. Copyright © 2015, Springer Nature.</w:t>
            </w:r>
            <w:r w:rsidRPr="006F4540">
              <w:rPr>
                <w:rFonts w:cstheme="minorHAnsi"/>
                <w:sz w:val="24"/>
                <w:szCs w:val="24"/>
                <w:vertAlign w:val="superscript"/>
              </w:rPr>
              <w:t>127</w:t>
            </w:r>
          </w:p>
        </w:tc>
      </w:tr>
    </w:tbl>
    <w:p w14:paraId="2A40587F" w14:textId="77777777" w:rsidR="00A93EA0" w:rsidRDefault="00A93EA0" w:rsidP="0023653B">
      <w:pPr>
        <w:rPr>
          <w:rFonts w:cstheme="minorHAnsi"/>
          <w:b/>
          <w:bCs/>
          <w:sz w:val="24"/>
          <w:szCs w:val="24"/>
        </w:rPr>
      </w:pPr>
    </w:p>
    <w:p w14:paraId="01D2955A" w14:textId="249604BC" w:rsidR="0023653B" w:rsidRPr="0023653B" w:rsidRDefault="0023653B" w:rsidP="00A93EA0">
      <w:pPr>
        <w:pStyle w:val="Heading2"/>
      </w:pPr>
      <w:r w:rsidRPr="0023653B">
        <w:t>Zeolites and Drug Delivery</w:t>
      </w:r>
    </w:p>
    <w:p w14:paraId="06B83D65" w14:textId="5E6825B6" w:rsidR="0023653B" w:rsidRPr="0023653B" w:rsidRDefault="0023653B" w:rsidP="0023653B">
      <w:pPr>
        <w:rPr>
          <w:rFonts w:cstheme="minorHAnsi"/>
          <w:sz w:val="24"/>
          <w:szCs w:val="24"/>
        </w:rPr>
      </w:pPr>
      <w:r w:rsidRPr="0023653B">
        <w:rPr>
          <w:rFonts w:cstheme="minorHAnsi"/>
          <w:sz w:val="24"/>
          <w:szCs w:val="24"/>
        </w:rPr>
        <w:t>Initially, inorganic materials had shown not enough biocompatibility to be employed in drug delivery systems. However, recently, the results of successful experiments on nano-scale zeolites with a larger external surface area, up to an order of magnitude as compared to micron-sized zeolites, indicate their applicability for a wide spectrum of applications in drug delivery systems.</w:t>
      </w:r>
      <w:r w:rsidRPr="006F4540">
        <w:rPr>
          <w:rFonts w:cstheme="minorHAnsi"/>
          <w:sz w:val="24"/>
          <w:szCs w:val="24"/>
          <w:vertAlign w:val="superscript"/>
        </w:rPr>
        <w:t>128</w:t>
      </w:r>
      <w:r w:rsidRPr="0023653B">
        <w:rPr>
          <w:rFonts w:cstheme="minorHAnsi"/>
          <w:sz w:val="24"/>
          <w:szCs w:val="24"/>
          <w:vertAlign w:val="superscript"/>
        </w:rPr>
        <w:t>–</w:t>
      </w:r>
      <w:r w:rsidRPr="006F4540">
        <w:rPr>
          <w:rFonts w:cstheme="minorHAnsi"/>
          <w:sz w:val="24"/>
          <w:szCs w:val="24"/>
          <w:vertAlign w:val="superscript"/>
        </w:rPr>
        <w:t>131</w:t>
      </w:r>
    </w:p>
    <w:p w14:paraId="6517F8CC" w14:textId="4902B8EE" w:rsidR="0023653B" w:rsidRPr="0023653B" w:rsidRDefault="0023653B" w:rsidP="0023653B">
      <w:pPr>
        <w:rPr>
          <w:rFonts w:cstheme="minorHAnsi"/>
          <w:sz w:val="24"/>
          <w:szCs w:val="24"/>
        </w:rPr>
      </w:pPr>
      <w:r w:rsidRPr="0023653B">
        <w:rPr>
          <w:rFonts w:cstheme="minorHAnsi"/>
          <w:sz w:val="24"/>
          <w:szCs w:val="24"/>
        </w:rPr>
        <w:t>Additionally, the interaction of both purified and modified natural clinoptilolites with metronidazole and sulfamethoxazole demonstrated that the organic molecules did not exhibit degradation after contacting with different zeolite products at any pH levels indicating their promising advantage for drug delivery applications.</w:t>
      </w:r>
      <w:r w:rsidRPr="006F4540">
        <w:rPr>
          <w:rFonts w:cstheme="minorHAnsi"/>
          <w:sz w:val="24"/>
          <w:szCs w:val="24"/>
          <w:vertAlign w:val="superscript"/>
        </w:rPr>
        <w:t>132</w:t>
      </w:r>
    </w:p>
    <w:p w14:paraId="63B0A847" w14:textId="3DEA205E" w:rsidR="0023653B" w:rsidRDefault="0023653B" w:rsidP="0023653B">
      <w:pPr>
        <w:rPr>
          <w:rFonts w:cstheme="minorHAnsi"/>
          <w:sz w:val="24"/>
          <w:szCs w:val="24"/>
        </w:rPr>
      </w:pPr>
      <w:r w:rsidRPr="0023653B">
        <w:rPr>
          <w:rFonts w:cstheme="minorHAnsi"/>
          <w:sz w:val="24"/>
          <w:szCs w:val="24"/>
        </w:rPr>
        <w:t>The application of various NPs containing zeolite in drug delivery systems have been categorized in </w:t>
      </w:r>
      <w:r w:rsidRPr="006F4540">
        <w:rPr>
          <w:rFonts w:cstheme="minorHAnsi"/>
          <w:sz w:val="24"/>
          <w:szCs w:val="24"/>
        </w:rPr>
        <w:t>Table 1</w:t>
      </w:r>
      <w:r w:rsidRPr="0023653B">
        <w:rPr>
          <w:rFonts w:cstheme="minorHAnsi"/>
          <w:sz w:val="24"/>
          <w:szCs w:val="24"/>
        </w:rPr>
        <w:t> in a chronological order. Only two-early studies</w:t>
      </w:r>
      <w:r w:rsidRPr="006F4540">
        <w:rPr>
          <w:rFonts w:cstheme="minorHAnsi"/>
          <w:sz w:val="24"/>
          <w:szCs w:val="24"/>
          <w:vertAlign w:val="superscript"/>
        </w:rPr>
        <w:t>131</w:t>
      </w:r>
      <w:r w:rsidRPr="0023653B">
        <w:rPr>
          <w:rFonts w:cstheme="minorHAnsi"/>
          <w:sz w:val="24"/>
          <w:szCs w:val="24"/>
          <w:vertAlign w:val="superscript"/>
        </w:rPr>
        <w:t>,</w:t>
      </w:r>
      <w:r w:rsidRPr="006F4540">
        <w:rPr>
          <w:rFonts w:cstheme="minorHAnsi"/>
          <w:sz w:val="24"/>
          <w:szCs w:val="24"/>
          <w:vertAlign w:val="superscript"/>
        </w:rPr>
        <w:t>133</w:t>
      </w:r>
      <w:r w:rsidRPr="0023653B">
        <w:rPr>
          <w:rFonts w:cstheme="minorHAnsi"/>
          <w:sz w:val="24"/>
          <w:szCs w:val="24"/>
        </w:rPr>
        <w:t> focus on oral administration of two types of zeolite NPs to assess their capacity for sustained release and enhanced delivery of cyclophosphamide and fenbendazole, respectively. The other studies demonstrate the efficiency of various zeolite NPs to deliver different drugs in vitro. It is noticeable that due to the unique properties of zeolite-L nanocrystals, intracellular delivery of DAPI probes paved the way for future drug delivery systems targeting intercellular macro molecules (</w:t>
      </w:r>
      <w:r w:rsidRPr="006F4540">
        <w:rPr>
          <w:rFonts w:cstheme="minorHAnsi"/>
          <w:sz w:val="24"/>
          <w:szCs w:val="24"/>
        </w:rPr>
        <w:t>Figure 10</w:t>
      </w:r>
      <w:r w:rsidRPr="0023653B">
        <w:rPr>
          <w:rFonts w:cstheme="minorHAnsi"/>
          <w:sz w:val="24"/>
          <w:szCs w:val="24"/>
        </w:rPr>
        <w:t>).</w:t>
      </w:r>
      <w:r w:rsidRPr="006F4540">
        <w:rPr>
          <w:rFonts w:cstheme="minorHAnsi"/>
          <w:sz w:val="24"/>
          <w:szCs w:val="24"/>
          <w:vertAlign w:val="superscript"/>
        </w:rPr>
        <w:t>134</w:t>
      </w:r>
      <w:r w:rsidRPr="0023653B">
        <w:rPr>
          <w:rFonts w:cstheme="minorHAnsi"/>
          <w:sz w:val="24"/>
          <w:szCs w:val="24"/>
        </w:rPr>
        <w:t xml:space="preserve"> The chemotherapeutic doxorubicin is the most abundantly loaded drug into the zeolite NPs. Due to obvious advantages of zeolites, </w:t>
      </w:r>
      <w:proofErr w:type="spellStart"/>
      <w:r w:rsidRPr="0023653B">
        <w:rPr>
          <w:rFonts w:cstheme="minorHAnsi"/>
          <w:sz w:val="24"/>
          <w:szCs w:val="24"/>
        </w:rPr>
        <w:t>eg</w:t>
      </w:r>
      <w:proofErr w:type="spellEnd"/>
      <w:r w:rsidRPr="0023653B">
        <w:rPr>
          <w:rFonts w:cstheme="minorHAnsi"/>
          <w:sz w:val="24"/>
          <w:szCs w:val="24"/>
        </w:rPr>
        <w:t>, enhancing bioavailability of drugs even in gastrointestinal route, their application in oral delivery of drugs that target gastric cancer and intestinal worms is a possibility in a foreseeable future.</w:t>
      </w:r>
    </w:p>
    <w:p w14:paraId="45D1462E" w14:textId="77777777" w:rsidR="00C6011C" w:rsidRDefault="00C6011C" w:rsidP="0023653B">
      <w:pPr>
        <w:rPr>
          <w:rFonts w:cstheme="minorHAnsi"/>
          <w:sz w:val="24"/>
          <w:szCs w:val="24"/>
        </w:rPr>
        <w:sectPr w:rsidR="00C6011C" w:rsidSect="00013176">
          <w:pgSz w:w="12240" w:h="15840"/>
          <w:pgMar w:top="1080" w:right="1080" w:bottom="1080" w:left="1080" w:header="720" w:footer="720" w:gutter="0"/>
          <w:cols w:space="720"/>
          <w:docGrid w:linePitch="360"/>
        </w:sectPr>
      </w:pPr>
    </w:p>
    <w:p w14:paraId="6E3D6ED1" w14:textId="07555B37" w:rsidR="00C6011C" w:rsidRDefault="006436FF" w:rsidP="00917938">
      <w:pPr>
        <w:spacing w:after="0"/>
        <w:rPr>
          <w:rFonts w:cstheme="minorHAnsi"/>
          <w:sz w:val="24"/>
          <w:szCs w:val="24"/>
        </w:rPr>
      </w:pPr>
      <w:r w:rsidRPr="006436FF">
        <w:rPr>
          <w:rFonts w:cstheme="minorHAnsi"/>
          <w:sz w:val="24"/>
          <w:szCs w:val="24"/>
        </w:rPr>
        <w:t>Table 1 Application of Various Nanoparticles Containing Zeolite in Drug Delivery Systems Based on Indicators Including NP’s Physicochemical Properties, Loaded Drug-Substances,</w:t>
      </w:r>
      <w:r>
        <w:rPr>
          <w:rFonts w:cstheme="minorHAnsi"/>
          <w:sz w:val="24"/>
          <w:szCs w:val="24"/>
        </w:rPr>
        <w:t xml:space="preserve"> </w:t>
      </w:r>
      <w:r w:rsidRPr="006436FF">
        <w:rPr>
          <w:rFonts w:cstheme="minorHAnsi"/>
          <w:sz w:val="24"/>
          <w:szCs w:val="24"/>
        </w:rPr>
        <w:t>Type of Study (in vitro or in vivo), Biological Applications and Advantages of These Nanoparticles Containing Zeolite</w:t>
      </w:r>
    </w:p>
    <w:tbl>
      <w:tblPr>
        <w:tblStyle w:val="TableGrid"/>
        <w:tblW w:w="0" w:type="auto"/>
        <w:tblLook w:val="0020" w:firstRow="1" w:lastRow="0" w:firstColumn="0" w:lastColumn="0" w:noHBand="0" w:noVBand="0"/>
      </w:tblPr>
      <w:tblGrid>
        <w:gridCol w:w="3476"/>
        <w:gridCol w:w="1081"/>
        <w:gridCol w:w="2204"/>
        <w:gridCol w:w="820"/>
        <w:gridCol w:w="2118"/>
        <w:gridCol w:w="3328"/>
        <w:gridCol w:w="643"/>
      </w:tblGrid>
      <w:tr w:rsidR="00917938" w:rsidRPr="00917938" w14:paraId="62DA265A" w14:textId="77777777" w:rsidTr="00850C25">
        <w:trPr>
          <w:trHeight w:val="579"/>
        </w:trPr>
        <w:tc>
          <w:tcPr>
            <w:tcW w:w="0" w:type="auto"/>
          </w:tcPr>
          <w:p w14:paraId="0C36AA41" w14:textId="77777777" w:rsidR="00A6563E" w:rsidRPr="00917938" w:rsidRDefault="00A6563E" w:rsidP="00917938">
            <w:pPr>
              <w:pStyle w:val="NoSpacing"/>
              <w:rPr>
                <w:rFonts w:cstheme="minorHAnsi"/>
                <w:sz w:val="20"/>
                <w:szCs w:val="20"/>
              </w:rPr>
            </w:pPr>
            <w:r w:rsidRPr="00917938">
              <w:rPr>
                <w:rFonts w:cstheme="minorHAnsi"/>
                <w:sz w:val="20"/>
                <w:szCs w:val="20"/>
              </w:rPr>
              <w:t>Nanoparticles Type</w:t>
            </w:r>
          </w:p>
        </w:tc>
        <w:tc>
          <w:tcPr>
            <w:tcW w:w="0" w:type="auto"/>
          </w:tcPr>
          <w:p w14:paraId="282E2BBF" w14:textId="77777777" w:rsidR="00A6563E" w:rsidRPr="00917938" w:rsidRDefault="00A6563E" w:rsidP="00917938">
            <w:pPr>
              <w:pStyle w:val="NoSpacing"/>
              <w:rPr>
                <w:rFonts w:cstheme="minorHAnsi"/>
                <w:sz w:val="20"/>
                <w:szCs w:val="20"/>
              </w:rPr>
            </w:pPr>
            <w:r w:rsidRPr="00917938">
              <w:rPr>
                <w:rFonts w:cstheme="minorHAnsi"/>
                <w:sz w:val="20"/>
                <w:szCs w:val="20"/>
              </w:rPr>
              <w:t>Particles Size (nm)</w:t>
            </w:r>
          </w:p>
        </w:tc>
        <w:tc>
          <w:tcPr>
            <w:tcW w:w="0" w:type="auto"/>
          </w:tcPr>
          <w:p w14:paraId="0E5117B4" w14:textId="77777777" w:rsidR="00A6563E" w:rsidRPr="00917938" w:rsidRDefault="00A6563E" w:rsidP="00917938">
            <w:pPr>
              <w:pStyle w:val="NoSpacing"/>
              <w:rPr>
                <w:rFonts w:cstheme="minorHAnsi"/>
                <w:sz w:val="20"/>
                <w:szCs w:val="20"/>
              </w:rPr>
            </w:pPr>
            <w:r w:rsidRPr="00917938">
              <w:rPr>
                <w:rFonts w:cstheme="minorHAnsi"/>
                <w:sz w:val="20"/>
                <w:szCs w:val="20"/>
              </w:rPr>
              <w:t>Loaded Drug- Substances</w:t>
            </w:r>
          </w:p>
        </w:tc>
        <w:tc>
          <w:tcPr>
            <w:tcW w:w="0" w:type="auto"/>
          </w:tcPr>
          <w:p w14:paraId="58071BA5" w14:textId="77777777" w:rsidR="00A6563E" w:rsidRPr="00917938" w:rsidRDefault="00A6563E" w:rsidP="00917938">
            <w:pPr>
              <w:pStyle w:val="NoSpacing"/>
              <w:rPr>
                <w:rFonts w:cstheme="minorHAnsi"/>
                <w:sz w:val="20"/>
                <w:szCs w:val="20"/>
              </w:rPr>
            </w:pPr>
            <w:r w:rsidRPr="00917938">
              <w:rPr>
                <w:rFonts w:cstheme="minorHAnsi"/>
                <w:sz w:val="20"/>
                <w:szCs w:val="20"/>
              </w:rPr>
              <w:t>Type of Study</w:t>
            </w:r>
          </w:p>
        </w:tc>
        <w:tc>
          <w:tcPr>
            <w:tcW w:w="0" w:type="auto"/>
          </w:tcPr>
          <w:p w14:paraId="23BC7F2E" w14:textId="77777777" w:rsidR="00A6563E" w:rsidRPr="00917938" w:rsidRDefault="00A6563E" w:rsidP="00917938">
            <w:pPr>
              <w:pStyle w:val="NoSpacing"/>
              <w:rPr>
                <w:rFonts w:cstheme="minorHAnsi"/>
                <w:sz w:val="20"/>
                <w:szCs w:val="20"/>
              </w:rPr>
            </w:pPr>
            <w:r w:rsidRPr="00917938">
              <w:rPr>
                <w:rFonts w:cstheme="minorHAnsi"/>
                <w:sz w:val="20"/>
                <w:szCs w:val="20"/>
              </w:rPr>
              <w:t>Biological Applications</w:t>
            </w:r>
          </w:p>
        </w:tc>
        <w:tc>
          <w:tcPr>
            <w:tcW w:w="0" w:type="auto"/>
          </w:tcPr>
          <w:p w14:paraId="1167D351" w14:textId="77777777" w:rsidR="00A6563E" w:rsidRPr="00917938" w:rsidRDefault="00A6563E" w:rsidP="00917938">
            <w:pPr>
              <w:pStyle w:val="NoSpacing"/>
              <w:rPr>
                <w:rFonts w:cstheme="minorHAnsi"/>
                <w:sz w:val="20"/>
                <w:szCs w:val="20"/>
              </w:rPr>
            </w:pPr>
            <w:r w:rsidRPr="00917938">
              <w:rPr>
                <w:rFonts w:cstheme="minorHAnsi"/>
                <w:sz w:val="20"/>
                <w:szCs w:val="20"/>
              </w:rPr>
              <w:t>Advantages</w:t>
            </w:r>
          </w:p>
        </w:tc>
        <w:tc>
          <w:tcPr>
            <w:tcW w:w="0" w:type="auto"/>
          </w:tcPr>
          <w:p w14:paraId="57228877" w14:textId="77777777" w:rsidR="00A6563E" w:rsidRPr="00917938" w:rsidRDefault="00A6563E" w:rsidP="00917938">
            <w:pPr>
              <w:pStyle w:val="NoSpacing"/>
              <w:rPr>
                <w:rFonts w:cstheme="minorHAnsi"/>
                <w:sz w:val="20"/>
                <w:szCs w:val="20"/>
              </w:rPr>
            </w:pPr>
            <w:r w:rsidRPr="00917938">
              <w:rPr>
                <w:rFonts w:cstheme="minorHAnsi"/>
                <w:sz w:val="20"/>
                <w:szCs w:val="20"/>
              </w:rPr>
              <w:t>Ref</w:t>
            </w:r>
          </w:p>
        </w:tc>
      </w:tr>
      <w:tr w:rsidR="00917938" w:rsidRPr="00917938" w14:paraId="1683493B" w14:textId="77777777" w:rsidTr="00850C25">
        <w:trPr>
          <w:trHeight w:val="576"/>
        </w:trPr>
        <w:tc>
          <w:tcPr>
            <w:tcW w:w="0" w:type="auto"/>
          </w:tcPr>
          <w:p w14:paraId="65FE44D4" w14:textId="77777777" w:rsidR="00A6563E" w:rsidRPr="00917938" w:rsidRDefault="00A6563E" w:rsidP="00917938">
            <w:pPr>
              <w:pStyle w:val="NoSpacing"/>
              <w:rPr>
                <w:rFonts w:cstheme="minorHAnsi"/>
                <w:sz w:val="20"/>
                <w:szCs w:val="20"/>
              </w:rPr>
            </w:pPr>
            <w:r w:rsidRPr="00917938">
              <w:rPr>
                <w:rFonts w:cstheme="minorHAnsi"/>
                <w:sz w:val="20"/>
                <w:szCs w:val="20"/>
              </w:rPr>
              <w:t>Cu-X zeolite</w:t>
            </w:r>
          </w:p>
        </w:tc>
        <w:tc>
          <w:tcPr>
            <w:tcW w:w="0" w:type="auto"/>
          </w:tcPr>
          <w:p w14:paraId="66A355B3" w14:textId="77777777" w:rsidR="00A6563E" w:rsidRPr="00917938" w:rsidRDefault="00A6563E" w:rsidP="00917938">
            <w:pPr>
              <w:pStyle w:val="NoSpacing"/>
              <w:rPr>
                <w:rFonts w:cstheme="minorHAnsi"/>
                <w:sz w:val="20"/>
                <w:szCs w:val="20"/>
              </w:rPr>
            </w:pPr>
            <w:proofErr w:type="gramStart"/>
            <w:r w:rsidRPr="00917938">
              <w:rPr>
                <w:rFonts w:cstheme="minorHAnsi"/>
                <w:sz w:val="20"/>
                <w:szCs w:val="20"/>
              </w:rPr>
              <w:t>N.A</w:t>
            </w:r>
            <w:proofErr w:type="gramEnd"/>
          </w:p>
        </w:tc>
        <w:tc>
          <w:tcPr>
            <w:tcW w:w="0" w:type="auto"/>
          </w:tcPr>
          <w:p w14:paraId="231BA851" w14:textId="77777777" w:rsidR="00A6563E" w:rsidRPr="00917938" w:rsidRDefault="00A6563E" w:rsidP="00917938">
            <w:pPr>
              <w:pStyle w:val="NoSpacing"/>
              <w:rPr>
                <w:rFonts w:cstheme="minorHAnsi"/>
                <w:sz w:val="20"/>
                <w:szCs w:val="20"/>
              </w:rPr>
            </w:pPr>
            <w:r w:rsidRPr="00917938">
              <w:rPr>
                <w:rFonts w:cstheme="minorHAnsi"/>
                <w:sz w:val="20"/>
                <w:szCs w:val="20"/>
              </w:rPr>
              <w:t>Cyclophosphamide</w:t>
            </w:r>
          </w:p>
        </w:tc>
        <w:tc>
          <w:tcPr>
            <w:tcW w:w="0" w:type="auto"/>
          </w:tcPr>
          <w:p w14:paraId="771501AA" w14:textId="77777777" w:rsidR="00A6563E" w:rsidRPr="00917938" w:rsidRDefault="00A6563E" w:rsidP="00917938">
            <w:pPr>
              <w:pStyle w:val="NoSpacing"/>
              <w:rPr>
                <w:rFonts w:cstheme="minorHAnsi"/>
                <w:sz w:val="20"/>
                <w:szCs w:val="20"/>
              </w:rPr>
            </w:pPr>
            <w:r w:rsidRPr="00917938">
              <w:rPr>
                <w:rFonts w:cstheme="minorHAnsi"/>
                <w:sz w:val="20"/>
                <w:szCs w:val="20"/>
              </w:rPr>
              <w:t>In vivo</w:t>
            </w:r>
          </w:p>
        </w:tc>
        <w:tc>
          <w:tcPr>
            <w:tcW w:w="0" w:type="auto"/>
          </w:tcPr>
          <w:p w14:paraId="7BEDD994" w14:textId="77777777" w:rsidR="00A6563E" w:rsidRPr="00917938" w:rsidRDefault="00A6563E" w:rsidP="00917938">
            <w:pPr>
              <w:pStyle w:val="NoSpacing"/>
              <w:rPr>
                <w:rFonts w:cstheme="minorHAnsi"/>
                <w:sz w:val="20"/>
                <w:szCs w:val="20"/>
              </w:rPr>
            </w:pPr>
            <w:r w:rsidRPr="00917938">
              <w:rPr>
                <w:rFonts w:cstheme="minorHAnsi"/>
                <w:sz w:val="20"/>
                <w:szCs w:val="20"/>
              </w:rPr>
              <w:t>Tumor therapy</w:t>
            </w:r>
          </w:p>
        </w:tc>
        <w:tc>
          <w:tcPr>
            <w:tcW w:w="0" w:type="auto"/>
          </w:tcPr>
          <w:p w14:paraId="6EC108A9" w14:textId="77777777" w:rsidR="00A6563E" w:rsidRPr="00917938" w:rsidRDefault="00A6563E" w:rsidP="00917938">
            <w:pPr>
              <w:pStyle w:val="NoSpacing"/>
              <w:rPr>
                <w:rFonts w:cstheme="minorHAnsi"/>
                <w:sz w:val="20"/>
                <w:szCs w:val="20"/>
              </w:rPr>
            </w:pPr>
            <w:r w:rsidRPr="00917938">
              <w:rPr>
                <w:rFonts w:cstheme="minorHAnsi"/>
                <w:sz w:val="20"/>
                <w:szCs w:val="20"/>
              </w:rPr>
              <w:t>Continual maintenance concentration of Cyclophosphamide via oral administration</w:t>
            </w:r>
          </w:p>
        </w:tc>
        <w:tc>
          <w:tcPr>
            <w:tcW w:w="0" w:type="auto"/>
          </w:tcPr>
          <w:p w14:paraId="7E762C02" w14:textId="77777777" w:rsidR="00A6563E" w:rsidRPr="00917938" w:rsidRDefault="00A6563E" w:rsidP="00917938">
            <w:pPr>
              <w:pStyle w:val="NoSpacing"/>
              <w:rPr>
                <w:rFonts w:cstheme="minorHAnsi"/>
                <w:color w:val="000000"/>
                <w:sz w:val="20"/>
                <w:szCs w:val="20"/>
              </w:rPr>
            </w:pPr>
            <w:r w:rsidRPr="00917938">
              <w:rPr>
                <w:rFonts w:cstheme="minorHAnsi"/>
                <w:sz w:val="20"/>
                <w:szCs w:val="20"/>
              </w:rPr>
              <w:t>[</w:t>
            </w:r>
            <w:r w:rsidRPr="00917938">
              <w:rPr>
                <w:rFonts w:cstheme="minorHAnsi"/>
                <w:color w:val="00007D"/>
                <w:sz w:val="20"/>
                <w:szCs w:val="20"/>
              </w:rPr>
              <w:t>131</w:t>
            </w:r>
            <w:r w:rsidRPr="00917938">
              <w:rPr>
                <w:rFonts w:cstheme="minorHAnsi"/>
                <w:color w:val="000000"/>
                <w:sz w:val="20"/>
                <w:szCs w:val="20"/>
              </w:rPr>
              <w:t>]</w:t>
            </w:r>
          </w:p>
        </w:tc>
      </w:tr>
      <w:tr w:rsidR="00917938" w:rsidRPr="00917938" w14:paraId="3565B638" w14:textId="77777777" w:rsidTr="00850C25">
        <w:trPr>
          <w:trHeight w:val="588"/>
        </w:trPr>
        <w:tc>
          <w:tcPr>
            <w:tcW w:w="0" w:type="auto"/>
          </w:tcPr>
          <w:p w14:paraId="459D23B1" w14:textId="77777777" w:rsidR="00A6563E" w:rsidRPr="00917938" w:rsidRDefault="00A6563E" w:rsidP="00917938">
            <w:pPr>
              <w:pStyle w:val="NoSpacing"/>
              <w:rPr>
                <w:rFonts w:cstheme="minorHAnsi"/>
                <w:sz w:val="20"/>
                <w:szCs w:val="20"/>
              </w:rPr>
            </w:pPr>
            <w:r w:rsidRPr="00917938">
              <w:rPr>
                <w:rFonts w:cstheme="minorHAnsi"/>
                <w:sz w:val="20"/>
                <w:szCs w:val="20"/>
              </w:rPr>
              <w:t>Zeolite Y</w:t>
            </w:r>
          </w:p>
        </w:tc>
        <w:tc>
          <w:tcPr>
            <w:tcW w:w="0" w:type="auto"/>
          </w:tcPr>
          <w:p w14:paraId="386F0D2D" w14:textId="77777777" w:rsidR="00A6563E" w:rsidRPr="00917938" w:rsidRDefault="00A6563E" w:rsidP="00917938">
            <w:pPr>
              <w:pStyle w:val="NoSpacing"/>
              <w:rPr>
                <w:rFonts w:cstheme="minorHAnsi"/>
                <w:sz w:val="20"/>
                <w:szCs w:val="20"/>
              </w:rPr>
            </w:pPr>
            <w:r w:rsidRPr="00917938">
              <w:rPr>
                <w:rFonts w:cstheme="minorHAnsi"/>
                <w:sz w:val="20"/>
                <w:szCs w:val="20"/>
              </w:rPr>
              <w:t>2 µm</w:t>
            </w:r>
          </w:p>
        </w:tc>
        <w:tc>
          <w:tcPr>
            <w:tcW w:w="0" w:type="auto"/>
          </w:tcPr>
          <w:p w14:paraId="175942F4" w14:textId="77777777" w:rsidR="00A6563E" w:rsidRPr="00917938" w:rsidRDefault="00A6563E" w:rsidP="00917938">
            <w:pPr>
              <w:pStyle w:val="NoSpacing"/>
              <w:rPr>
                <w:rFonts w:cstheme="minorHAnsi"/>
                <w:sz w:val="20"/>
                <w:szCs w:val="20"/>
              </w:rPr>
            </w:pPr>
            <w:r w:rsidRPr="00917938">
              <w:rPr>
                <w:rFonts w:cstheme="minorHAnsi"/>
                <w:sz w:val="20"/>
                <w:szCs w:val="20"/>
              </w:rPr>
              <w:t>Fenbendazole</w:t>
            </w:r>
          </w:p>
        </w:tc>
        <w:tc>
          <w:tcPr>
            <w:tcW w:w="0" w:type="auto"/>
          </w:tcPr>
          <w:p w14:paraId="566A48AE" w14:textId="77777777" w:rsidR="00A6563E" w:rsidRPr="00917938" w:rsidRDefault="00A6563E" w:rsidP="00917938">
            <w:pPr>
              <w:pStyle w:val="NoSpacing"/>
              <w:rPr>
                <w:rFonts w:cstheme="minorHAnsi"/>
                <w:sz w:val="20"/>
                <w:szCs w:val="20"/>
              </w:rPr>
            </w:pPr>
            <w:r w:rsidRPr="00917938">
              <w:rPr>
                <w:rFonts w:cstheme="minorHAnsi"/>
                <w:sz w:val="20"/>
                <w:szCs w:val="20"/>
              </w:rPr>
              <w:t>In vivo</w:t>
            </w:r>
          </w:p>
        </w:tc>
        <w:tc>
          <w:tcPr>
            <w:tcW w:w="0" w:type="auto"/>
          </w:tcPr>
          <w:p w14:paraId="46732456" w14:textId="77777777" w:rsidR="00A6563E" w:rsidRPr="00917938" w:rsidRDefault="00A6563E" w:rsidP="00917938">
            <w:pPr>
              <w:pStyle w:val="NoSpacing"/>
              <w:rPr>
                <w:rFonts w:cstheme="minorHAnsi"/>
                <w:sz w:val="20"/>
                <w:szCs w:val="20"/>
              </w:rPr>
            </w:pPr>
            <w:r w:rsidRPr="00917938">
              <w:rPr>
                <w:rFonts w:cstheme="minorHAnsi"/>
                <w:sz w:val="20"/>
                <w:szCs w:val="20"/>
              </w:rPr>
              <w:t>Anti-parasites (Intestinal Worms)</w:t>
            </w:r>
          </w:p>
        </w:tc>
        <w:tc>
          <w:tcPr>
            <w:tcW w:w="0" w:type="auto"/>
          </w:tcPr>
          <w:p w14:paraId="4A45CB03" w14:textId="77777777" w:rsidR="00A6563E" w:rsidRPr="00917938" w:rsidRDefault="00A6563E" w:rsidP="00917938">
            <w:pPr>
              <w:pStyle w:val="NoSpacing"/>
              <w:rPr>
                <w:rFonts w:cstheme="minorHAnsi"/>
                <w:sz w:val="20"/>
                <w:szCs w:val="20"/>
              </w:rPr>
            </w:pPr>
            <w:r w:rsidRPr="00917938">
              <w:rPr>
                <w:rFonts w:cstheme="minorHAnsi"/>
                <w:sz w:val="20"/>
                <w:szCs w:val="20"/>
              </w:rPr>
              <w:t>Efﬁcient slow release</w:t>
            </w:r>
          </w:p>
        </w:tc>
        <w:tc>
          <w:tcPr>
            <w:tcW w:w="0" w:type="auto"/>
          </w:tcPr>
          <w:p w14:paraId="728A0EC6" w14:textId="77777777" w:rsidR="00A6563E" w:rsidRPr="00917938" w:rsidRDefault="00A6563E" w:rsidP="00917938">
            <w:pPr>
              <w:pStyle w:val="NoSpacing"/>
              <w:rPr>
                <w:rFonts w:cstheme="minorHAnsi"/>
                <w:color w:val="000000"/>
                <w:sz w:val="20"/>
                <w:szCs w:val="20"/>
              </w:rPr>
            </w:pPr>
            <w:r w:rsidRPr="00917938">
              <w:rPr>
                <w:rFonts w:cstheme="minorHAnsi"/>
                <w:sz w:val="20"/>
                <w:szCs w:val="20"/>
              </w:rPr>
              <w:t>[</w:t>
            </w:r>
            <w:r w:rsidRPr="00917938">
              <w:rPr>
                <w:rFonts w:cstheme="minorHAnsi"/>
                <w:color w:val="00007D"/>
                <w:sz w:val="20"/>
                <w:szCs w:val="20"/>
              </w:rPr>
              <w:t>133</w:t>
            </w:r>
            <w:r w:rsidRPr="00917938">
              <w:rPr>
                <w:rFonts w:cstheme="minorHAnsi"/>
                <w:color w:val="000000"/>
                <w:sz w:val="20"/>
                <w:szCs w:val="20"/>
              </w:rPr>
              <w:t>]</w:t>
            </w:r>
          </w:p>
        </w:tc>
      </w:tr>
      <w:tr w:rsidR="00917938" w:rsidRPr="00917938" w14:paraId="69844FAF" w14:textId="77777777" w:rsidTr="00850C25">
        <w:trPr>
          <w:trHeight w:val="588"/>
        </w:trPr>
        <w:tc>
          <w:tcPr>
            <w:tcW w:w="0" w:type="auto"/>
          </w:tcPr>
          <w:p w14:paraId="1A0C5897" w14:textId="77777777" w:rsidR="00A6563E" w:rsidRPr="00917938" w:rsidRDefault="00A6563E" w:rsidP="00917938">
            <w:pPr>
              <w:pStyle w:val="NoSpacing"/>
              <w:rPr>
                <w:rFonts w:cstheme="minorHAnsi"/>
                <w:sz w:val="20"/>
                <w:szCs w:val="20"/>
              </w:rPr>
            </w:pPr>
            <w:r w:rsidRPr="00917938">
              <w:rPr>
                <w:rFonts w:cstheme="minorHAnsi"/>
                <w:sz w:val="20"/>
                <w:szCs w:val="20"/>
              </w:rPr>
              <w:t>Zeolite rock</w:t>
            </w:r>
          </w:p>
        </w:tc>
        <w:tc>
          <w:tcPr>
            <w:tcW w:w="0" w:type="auto"/>
          </w:tcPr>
          <w:p w14:paraId="66AF4EF4" w14:textId="77777777" w:rsidR="00A6563E" w:rsidRPr="00917938" w:rsidRDefault="00A6563E" w:rsidP="00917938">
            <w:pPr>
              <w:pStyle w:val="NoSpacing"/>
              <w:rPr>
                <w:rFonts w:cstheme="minorHAnsi"/>
                <w:sz w:val="20"/>
                <w:szCs w:val="20"/>
              </w:rPr>
            </w:pPr>
            <w:proofErr w:type="gramStart"/>
            <w:r w:rsidRPr="00917938">
              <w:rPr>
                <w:rFonts w:cstheme="minorHAnsi"/>
                <w:sz w:val="20"/>
                <w:szCs w:val="20"/>
              </w:rPr>
              <w:t>N.A</w:t>
            </w:r>
            <w:proofErr w:type="gramEnd"/>
          </w:p>
        </w:tc>
        <w:tc>
          <w:tcPr>
            <w:tcW w:w="0" w:type="auto"/>
          </w:tcPr>
          <w:p w14:paraId="6E74C606" w14:textId="77777777" w:rsidR="00A6563E" w:rsidRPr="00917938" w:rsidRDefault="00A6563E" w:rsidP="00917938">
            <w:pPr>
              <w:pStyle w:val="NoSpacing"/>
              <w:rPr>
                <w:rFonts w:cstheme="minorHAnsi"/>
                <w:w w:val="105"/>
                <w:sz w:val="20"/>
                <w:szCs w:val="20"/>
              </w:rPr>
            </w:pPr>
            <w:r w:rsidRPr="00917938">
              <w:rPr>
                <w:rFonts w:cstheme="minorHAnsi"/>
                <w:w w:val="105"/>
                <w:position w:val="-7"/>
                <w:sz w:val="20"/>
                <w:szCs w:val="20"/>
              </w:rPr>
              <w:t>Zn</w:t>
            </w:r>
            <w:r w:rsidRPr="00917938">
              <w:rPr>
                <w:rFonts w:cstheme="minorHAnsi"/>
                <w:w w:val="105"/>
                <w:sz w:val="20"/>
                <w:szCs w:val="20"/>
              </w:rPr>
              <w:t>+2</w:t>
            </w:r>
          </w:p>
          <w:p w14:paraId="10DDB6CA" w14:textId="77777777" w:rsidR="00A6563E" w:rsidRPr="00917938" w:rsidRDefault="00A6563E" w:rsidP="00917938">
            <w:pPr>
              <w:pStyle w:val="NoSpacing"/>
              <w:rPr>
                <w:rFonts w:cstheme="minorHAnsi"/>
                <w:sz w:val="20"/>
                <w:szCs w:val="20"/>
              </w:rPr>
            </w:pPr>
            <w:r w:rsidRPr="00917938">
              <w:rPr>
                <w:rFonts w:cstheme="minorHAnsi"/>
                <w:sz w:val="20"/>
                <w:szCs w:val="20"/>
              </w:rPr>
              <w:t>Erythromycin</w:t>
            </w:r>
          </w:p>
        </w:tc>
        <w:tc>
          <w:tcPr>
            <w:tcW w:w="0" w:type="auto"/>
          </w:tcPr>
          <w:p w14:paraId="24BA185C" w14:textId="77777777" w:rsidR="00A6563E" w:rsidRPr="00917938" w:rsidRDefault="00A6563E" w:rsidP="00917938">
            <w:pPr>
              <w:pStyle w:val="NoSpacing"/>
              <w:rPr>
                <w:rFonts w:cstheme="minorHAnsi"/>
                <w:sz w:val="20"/>
                <w:szCs w:val="20"/>
              </w:rPr>
            </w:pPr>
            <w:r w:rsidRPr="00917938">
              <w:rPr>
                <w:rFonts w:cstheme="minorHAnsi"/>
                <w:sz w:val="20"/>
                <w:szCs w:val="20"/>
              </w:rPr>
              <w:t>In vitro</w:t>
            </w:r>
          </w:p>
        </w:tc>
        <w:tc>
          <w:tcPr>
            <w:tcW w:w="0" w:type="auto"/>
          </w:tcPr>
          <w:p w14:paraId="12454503" w14:textId="77777777" w:rsidR="00A6563E" w:rsidRPr="00917938" w:rsidRDefault="00A6563E" w:rsidP="00917938">
            <w:pPr>
              <w:pStyle w:val="NoSpacing"/>
              <w:rPr>
                <w:rFonts w:cstheme="minorHAnsi"/>
                <w:sz w:val="20"/>
                <w:szCs w:val="20"/>
              </w:rPr>
            </w:pPr>
            <w:r w:rsidRPr="00917938">
              <w:rPr>
                <w:rFonts w:cstheme="minorHAnsi"/>
                <w:sz w:val="20"/>
                <w:szCs w:val="20"/>
              </w:rPr>
              <w:t>Acne treatment</w:t>
            </w:r>
          </w:p>
        </w:tc>
        <w:tc>
          <w:tcPr>
            <w:tcW w:w="0" w:type="auto"/>
          </w:tcPr>
          <w:p w14:paraId="0675316D" w14:textId="77777777" w:rsidR="00A6563E" w:rsidRPr="00917938" w:rsidRDefault="00A6563E" w:rsidP="00917938">
            <w:pPr>
              <w:pStyle w:val="NoSpacing"/>
              <w:rPr>
                <w:rFonts w:cstheme="minorHAnsi"/>
                <w:sz w:val="20"/>
                <w:szCs w:val="20"/>
              </w:rPr>
            </w:pPr>
            <w:r w:rsidRPr="00917938">
              <w:rPr>
                <w:rFonts w:cstheme="minorHAnsi"/>
                <w:sz w:val="20"/>
                <w:szCs w:val="20"/>
              </w:rPr>
              <w:t>Sustained treatment</w:t>
            </w:r>
          </w:p>
        </w:tc>
        <w:tc>
          <w:tcPr>
            <w:tcW w:w="0" w:type="auto"/>
          </w:tcPr>
          <w:p w14:paraId="58F5D1F3" w14:textId="77777777" w:rsidR="00A6563E" w:rsidRPr="00917938" w:rsidRDefault="00A6563E" w:rsidP="00917938">
            <w:pPr>
              <w:pStyle w:val="NoSpacing"/>
              <w:rPr>
                <w:rFonts w:cstheme="minorHAnsi"/>
                <w:color w:val="000000"/>
                <w:sz w:val="20"/>
                <w:szCs w:val="20"/>
              </w:rPr>
            </w:pPr>
            <w:r w:rsidRPr="00917938">
              <w:rPr>
                <w:rFonts w:cstheme="minorHAnsi"/>
                <w:sz w:val="20"/>
                <w:szCs w:val="20"/>
              </w:rPr>
              <w:t>[</w:t>
            </w:r>
            <w:r w:rsidRPr="00917938">
              <w:rPr>
                <w:rFonts w:cstheme="minorHAnsi"/>
                <w:color w:val="00007D"/>
                <w:sz w:val="20"/>
                <w:szCs w:val="20"/>
              </w:rPr>
              <w:t>135</w:t>
            </w:r>
            <w:r w:rsidRPr="00917938">
              <w:rPr>
                <w:rFonts w:cstheme="minorHAnsi"/>
                <w:color w:val="000000"/>
                <w:sz w:val="20"/>
                <w:szCs w:val="20"/>
              </w:rPr>
              <w:t>]</w:t>
            </w:r>
          </w:p>
        </w:tc>
      </w:tr>
      <w:tr w:rsidR="00917938" w:rsidRPr="00917938" w14:paraId="5D1B35CE" w14:textId="77777777" w:rsidTr="00850C25">
        <w:trPr>
          <w:trHeight w:val="588"/>
        </w:trPr>
        <w:tc>
          <w:tcPr>
            <w:tcW w:w="0" w:type="auto"/>
          </w:tcPr>
          <w:p w14:paraId="13F1E8CF" w14:textId="77777777" w:rsidR="00A6563E" w:rsidRPr="00917938" w:rsidRDefault="00A6563E" w:rsidP="00917938">
            <w:pPr>
              <w:pStyle w:val="NoSpacing"/>
              <w:rPr>
                <w:rFonts w:cstheme="minorHAnsi"/>
                <w:sz w:val="20"/>
                <w:szCs w:val="20"/>
              </w:rPr>
            </w:pPr>
            <w:r w:rsidRPr="00917938">
              <w:rPr>
                <w:rFonts w:cstheme="minorHAnsi"/>
                <w:sz w:val="20"/>
                <w:szCs w:val="20"/>
              </w:rPr>
              <w:t>Magnetic FAU-zeolite</w:t>
            </w:r>
          </w:p>
        </w:tc>
        <w:tc>
          <w:tcPr>
            <w:tcW w:w="0" w:type="auto"/>
          </w:tcPr>
          <w:p w14:paraId="427D06D2" w14:textId="77777777" w:rsidR="00A6563E" w:rsidRPr="00917938" w:rsidRDefault="00A6563E" w:rsidP="00917938">
            <w:pPr>
              <w:pStyle w:val="NoSpacing"/>
              <w:rPr>
                <w:rFonts w:cstheme="minorHAnsi"/>
                <w:sz w:val="20"/>
                <w:szCs w:val="20"/>
              </w:rPr>
            </w:pPr>
            <w:r w:rsidRPr="00917938">
              <w:rPr>
                <w:rFonts w:cstheme="minorHAnsi"/>
                <w:sz w:val="20"/>
                <w:szCs w:val="20"/>
              </w:rPr>
              <w:t>20 to 600 nm</w:t>
            </w:r>
          </w:p>
        </w:tc>
        <w:tc>
          <w:tcPr>
            <w:tcW w:w="0" w:type="auto"/>
          </w:tcPr>
          <w:p w14:paraId="517B73EA" w14:textId="77777777" w:rsidR="00A6563E" w:rsidRPr="00917938" w:rsidRDefault="00A6563E" w:rsidP="00917938">
            <w:pPr>
              <w:pStyle w:val="NoSpacing"/>
              <w:rPr>
                <w:rFonts w:cstheme="minorHAnsi"/>
                <w:sz w:val="20"/>
                <w:szCs w:val="20"/>
              </w:rPr>
            </w:pPr>
            <w:r w:rsidRPr="00917938">
              <w:rPr>
                <w:rFonts w:cstheme="minorHAnsi"/>
                <w:sz w:val="20"/>
                <w:szCs w:val="20"/>
              </w:rPr>
              <w:t>Doxorubicin</w:t>
            </w:r>
          </w:p>
        </w:tc>
        <w:tc>
          <w:tcPr>
            <w:tcW w:w="0" w:type="auto"/>
          </w:tcPr>
          <w:p w14:paraId="081AB8BE" w14:textId="77777777" w:rsidR="00A6563E" w:rsidRPr="00917938" w:rsidRDefault="00A6563E" w:rsidP="00917938">
            <w:pPr>
              <w:pStyle w:val="NoSpacing"/>
              <w:rPr>
                <w:rFonts w:cstheme="minorHAnsi"/>
                <w:sz w:val="20"/>
                <w:szCs w:val="20"/>
              </w:rPr>
            </w:pPr>
            <w:r w:rsidRPr="00917938">
              <w:rPr>
                <w:rFonts w:cstheme="minorHAnsi"/>
                <w:sz w:val="20"/>
                <w:szCs w:val="20"/>
              </w:rPr>
              <w:t>In vitro</w:t>
            </w:r>
          </w:p>
        </w:tc>
        <w:tc>
          <w:tcPr>
            <w:tcW w:w="0" w:type="auto"/>
          </w:tcPr>
          <w:p w14:paraId="042E179C" w14:textId="77777777" w:rsidR="00A6563E" w:rsidRPr="00917938" w:rsidRDefault="00A6563E" w:rsidP="00917938">
            <w:pPr>
              <w:pStyle w:val="NoSpacing"/>
              <w:rPr>
                <w:rFonts w:cstheme="minorHAnsi"/>
                <w:sz w:val="20"/>
                <w:szCs w:val="20"/>
              </w:rPr>
            </w:pPr>
            <w:r w:rsidRPr="00917938">
              <w:rPr>
                <w:rFonts w:cstheme="minorHAnsi"/>
                <w:sz w:val="20"/>
                <w:szCs w:val="20"/>
              </w:rPr>
              <w:t>Chemotherapy</w:t>
            </w:r>
          </w:p>
        </w:tc>
        <w:tc>
          <w:tcPr>
            <w:tcW w:w="0" w:type="auto"/>
          </w:tcPr>
          <w:p w14:paraId="774C7331" w14:textId="77777777" w:rsidR="00A6563E" w:rsidRPr="00917938" w:rsidRDefault="00A6563E" w:rsidP="00917938">
            <w:pPr>
              <w:pStyle w:val="NoSpacing"/>
              <w:rPr>
                <w:rFonts w:cstheme="minorHAnsi"/>
                <w:sz w:val="20"/>
                <w:szCs w:val="20"/>
              </w:rPr>
            </w:pPr>
            <w:r w:rsidRPr="00917938">
              <w:rPr>
                <w:rFonts w:cstheme="minorHAnsi"/>
                <w:sz w:val="20"/>
                <w:szCs w:val="20"/>
              </w:rPr>
              <w:t>Simple preparation, avoiding agglomeration of the magnetite nanoparticles to a huge extent</w:t>
            </w:r>
          </w:p>
        </w:tc>
        <w:tc>
          <w:tcPr>
            <w:tcW w:w="0" w:type="auto"/>
          </w:tcPr>
          <w:p w14:paraId="4AEC0F7E" w14:textId="77777777" w:rsidR="00A6563E" w:rsidRPr="00917938" w:rsidRDefault="00A6563E" w:rsidP="00917938">
            <w:pPr>
              <w:pStyle w:val="NoSpacing"/>
              <w:rPr>
                <w:rFonts w:cstheme="minorHAnsi"/>
                <w:color w:val="000000"/>
                <w:sz w:val="20"/>
                <w:szCs w:val="20"/>
              </w:rPr>
            </w:pPr>
            <w:r w:rsidRPr="00917938">
              <w:rPr>
                <w:rFonts w:cstheme="minorHAnsi"/>
                <w:sz w:val="20"/>
                <w:szCs w:val="20"/>
              </w:rPr>
              <w:t>[</w:t>
            </w:r>
            <w:r w:rsidRPr="00917938">
              <w:rPr>
                <w:rFonts w:cstheme="minorHAnsi"/>
                <w:color w:val="00007D"/>
                <w:sz w:val="20"/>
                <w:szCs w:val="20"/>
              </w:rPr>
              <w:t>136</w:t>
            </w:r>
            <w:r w:rsidRPr="00917938">
              <w:rPr>
                <w:rFonts w:cstheme="minorHAnsi"/>
                <w:color w:val="000000"/>
                <w:sz w:val="20"/>
                <w:szCs w:val="20"/>
              </w:rPr>
              <w:t>]</w:t>
            </w:r>
          </w:p>
        </w:tc>
      </w:tr>
      <w:tr w:rsidR="00917938" w:rsidRPr="00917938" w14:paraId="0E48FCAA" w14:textId="77777777" w:rsidTr="00850C25">
        <w:trPr>
          <w:trHeight w:val="350"/>
        </w:trPr>
        <w:tc>
          <w:tcPr>
            <w:tcW w:w="0" w:type="auto"/>
          </w:tcPr>
          <w:p w14:paraId="77EC024A" w14:textId="77777777" w:rsidR="00A6563E" w:rsidRPr="00917938" w:rsidRDefault="00A6563E" w:rsidP="00917938">
            <w:pPr>
              <w:pStyle w:val="NoSpacing"/>
              <w:rPr>
                <w:rFonts w:cstheme="minorHAnsi"/>
                <w:sz w:val="20"/>
                <w:szCs w:val="20"/>
              </w:rPr>
            </w:pPr>
            <w:r w:rsidRPr="00917938">
              <w:rPr>
                <w:rFonts w:cstheme="minorHAnsi"/>
                <w:sz w:val="20"/>
                <w:szCs w:val="20"/>
              </w:rPr>
              <w:t>Zeolite Y</w:t>
            </w:r>
          </w:p>
        </w:tc>
        <w:tc>
          <w:tcPr>
            <w:tcW w:w="0" w:type="auto"/>
          </w:tcPr>
          <w:p w14:paraId="3420C4A6" w14:textId="77777777" w:rsidR="00A6563E" w:rsidRPr="00917938" w:rsidRDefault="00A6563E" w:rsidP="00917938">
            <w:pPr>
              <w:pStyle w:val="NoSpacing"/>
              <w:rPr>
                <w:rFonts w:cstheme="minorHAnsi"/>
                <w:sz w:val="20"/>
                <w:szCs w:val="20"/>
              </w:rPr>
            </w:pPr>
            <w:r w:rsidRPr="00917938">
              <w:rPr>
                <w:rFonts w:cstheme="minorHAnsi"/>
                <w:sz w:val="20"/>
                <w:szCs w:val="20"/>
              </w:rPr>
              <w:t>0.4–0.6 µm</w:t>
            </w:r>
          </w:p>
        </w:tc>
        <w:tc>
          <w:tcPr>
            <w:tcW w:w="0" w:type="auto"/>
          </w:tcPr>
          <w:p w14:paraId="6824E034" w14:textId="77777777" w:rsidR="00A6563E" w:rsidRPr="00917938" w:rsidRDefault="00A6563E" w:rsidP="00917938">
            <w:pPr>
              <w:pStyle w:val="NoSpacing"/>
              <w:rPr>
                <w:rFonts w:cstheme="minorHAnsi"/>
                <w:sz w:val="20"/>
                <w:szCs w:val="20"/>
              </w:rPr>
            </w:pPr>
            <w:r w:rsidRPr="00917938">
              <w:rPr>
                <w:rFonts w:cstheme="minorHAnsi"/>
                <w:sz w:val="20"/>
                <w:szCs w:val="20"/>
              </w:rPr>
              <w:t>Ibuprofen</w:t>
            </w:r>
          </w:p>
        </w:tc>
        <w:tc>
          <w:tcPr>
            <w:tcW w:w="0" w:type="auto"/>
          </w:tcPr>
          <w:p w14:paraId="69BA2B2A" w14:textId="77777777" w:rsidR="00A6563E" w:rsidRPr="00917938" w:rsidRDefault="00A6563E" w:rsidP="00917938">
            <w:pPr>
              <w:pStyle w:val="NoSpacing"/>
              <w:rPr>
                <w:rFonts w:cstheme="minorHAnsi"/>
                <w:sz w:val="20"/>
                <w:szCs w:val="20"/>
              </w:rPr>
            </w:pPr>
            <w:r w:rsidRPr="00917938">
              <w:rPr>
                <w:rFonts w:cstheme="minorHAnsi"/>
                <w:sz w:val="20"/>
                <w:szCs w:val="20"/>
              </w:rPr>
              <w:t>In vitro</w:t>
            </w:r>
          </w:p>
        </w:tc>
        <w:tc>
          <w:tcPr>
            <w:tcW w:w="0" w:type="auto"/>
          </w:tcPr>
          <w:p w14:paraId="2616E943" w14:textId="77777777" w:rsidR="00A6563E" w:rsidRPr="00917938" w:rsidRDefault="00A6563E" w:rsidP="00917938">
            <w:pPr>
              <w:pStyle w:val="NoSpacing"/>
              <w:rPr>
                <w:rFonts w:cstheme="minorHAnsi"/>
                <w:sz w:val="20"/>
                <w:szCs w:val="20"/>
              </w:rPr>
            </w:pPr>
            <w:r w:rsidRPr="00917938">
              <w:rPr>
                <w:rFonts w:cstheme="minorHAnsi"/>
                <w:sz w:val="20"/>
                <w:szCs w:val="20"/>
              </w:rPr>
              <w:t>Pain, Fever, Inﬂammation</w:t>
            </w:r>
          </w:p>
        </w:tc>
        <w:tc>
          <w:tcPr>
            <w:tcW w:w="0" w:type="auto"/>
          </w:tcPr>
          <w:p w14:paraId="57FF849B" w14:textId="77777777" w:rsidR="00A6563E" w:rsidRPr="00917938" w:rsidRDefault="00A6563E" w:rsidP="00917938">
            <w:pPr>
              <w:pStyle w:val="NoSpacing"/>
              <w:rPr>
                <w:rFonts w:cstheme="minorHAnsi"/>
                <w:sz w:val="20"/>
                <w:szCs w:val="20"/>
              </w:rPr>
            </w:pPr>
            <w:r w:rsidRPr="00917938">
              <w:rPr>
                <w:rFonts w:cstheme="minorHAnsi"/>
                <w:sz w:val="20"/>
                <w:szCs w:val="20"/>
              </w:rPr>
              <w:t>Accelerated Ibuprofen delivery rate</w:t>
            </w:r>
          </w:p>
        </w:tc>
        <w:tc>
          <w:tcPr>
            <w:tcW w:w="0" w:type="auto"/>
          </w:tcPr>
          <w:p w14:paraId="008F2347" w14:textId="77777777" w:rsidR="00A6563E" w:rsidRPr="00917938" w:rsidRDefault="00A6563E" w:rsidP="00917938">
            <w:pPr>
              <w:pStyle w:val="NoSpacing"/>
              <w:rPr>
                <w:rFonts w:cstheme="minorHAnsi"/>
                <w:color w:val="000000"/>
                <w:sz w:val="20"/>
                <w:szCs w:val="20"/>
              </w:rPr>
            </w:pPr>
            <w:r w:rsidRPr="00917938">
              <w:rPr>
                <w:rFonts w:cstheme="minorHAnsi"/>
                <w:sz w:val="20"/>
                <w:szCs w:val="20"/>
              </w:rPr>
              <w:t>[</w:t>
            </w:r>
            <w:r w:rsidRPr="00917938">
              <w:rPr>
                <w:rFonts w:cstheme="minorHAnsi"/>
                <w:color w:val="00007D"/>
                <w:sz w:val="20"/>
                <w:szCs w:val="20"/>
              </w:rPr>
              <w:t>137</w:t>
            </w:r>
            <w:r w:rsidRPr="00917938">
              <w:rPr>
                <w:rFonts w:cstheme="minorHAnsi"/>
                <w:color w:val="000000"/>
                <w:sz w:val="20"/>
                <w:szCs w:val="20"/>
              </w:rPr>
              <w:t>]</w:t>
            </w:r>
          </w:p>
        </w:tc>
      </w:tr>
      <w:tr w:rsidR="00917938" w:rsidRPr="00917938" w14:paraId="51FEA6B9" w14:textId="77777777" w:rsidTr="00850C25">
        <w:trPr>
          <w:trHeight w:val="590"/>
        </w:trPr>
        <w:tc>
          <w:tcPr>
            <w:tcW w:w="0" w:type="auto"/>
          </w:tcPr>
          <w:p w14:paraId="2111BD22" w14:textId="77777777" w:rsidR="00A6563E" w:rsidRPr="00917938" w:rsidRDefault="00A6563E" w:rsidP="00917938">
            <w:pPr>
              <w:pStyle w:val="NoSpacing"/>
              <w:rPr>
                <w:rFonts w:cstheme="minorHAnsi"/>
                <w:sz w:val="20"/>
                <w:szCs w:val="20"/>
              </w:rPr>
            </w:pPr>
            <w:r w:rsidRPr="00917938">
              <w:rPr>
                <w:rFonts w:cstheme="minorHAnsi"/>
                <w:sz w:val="20"/>
                <w:szCs w:val="20"/>
              </w:rPr>
              <w:t>Mixture of Zeolite X and Zeolite A</w:t>
            </w:r>
          </w:p>
        </w:tc>
        <w:tc>
          <w:tcPr>
            <w:tcW w:w="0" w:type="auto"/>
          </w:tcPr>
          <w:p w14:paraId="4091893F" w14:textId="77777777" w:rsidR="00A6563E" w:rsidRPr="00917938" w:rsidRDefault="00A6563E" w:rsidP="00917938">
            <w:pPr>
              <w:pStyle w:val="NoSpacing"/>
              <w:rPr>
                <w:rFonts w:cstheme="minorHAnsi"/>
                <w:sz w:val="20"/>
                <w:szCs w:val="20"/>
              </w:rPr>
            </w:pPr>
            <w:r w:rsidRPr="00917938">
              <w:rPr>
                <w:rFonts w:cstheme="minorHAnsi"/>
                <w:sz w:val="20"/>
                <w:szCs w:val="20"/>
              </w:rPr>
              <w:t>4.5 µm</w:t>
            </w:r>
          </w:p>
        </w:tc>
        <w:tc>
          <w:tcPr>
            <w:tcW w:w="0" w:type="auto"/>
          </w:tcPr>
          <w:p w14:paraId="2A4B0773" w14:textId="77777777" w:rsidR="00A6563E" w:rsidRPr="00917938" w:rsidRDefault="00A6563E" w:rsidP="00917938">
            <w:pPr>
              <w:pStyle w:val="NoSpacing"/>
              <w:rPr>
                <w:rFonts w:cstheme="minorHAnsi"/>
                <w:sz w:val="20"/>
                <w:szCs w:val="20"/>
              </w:rPr>
            </w:pPr>
            <w:r w:rsidRPr="00917938">
              <w:rPr>
                <w:rFonts w:cstheme="minorHAnsi"/>
                <w:sz w:val="20"/>
                <w:szCs w:val="20"/>
              </w:rPr>
              <w:t>Ketoprofen</w:t>
            </w:r>
          </w:p>
        </w:tc>
        <w:tc>
          <w:tcPr>
            <w:tcW w:w="0" w:type="auto"/>
          </w:tcPr>
          <w:p w14:paraId="1B698293" w14:textId="77777777" w:rsidR="00A6563E" w:rsidRPr="00917938" w:rsidRDefault="00A6563E" w:rsidP="00917938">
            <w:pPr>
              <w:pStyle w:val="NoSpacing"/>
              <w:rPr>
                <w:rFonts w:cstheme="minorHAnsi"/>
                <w:sz w:val="20"/>
                <w:szCs w:val="20"/>
              </w:rPr>
            </w:pPr>
            <w:r w:rsidRPr="00917938">
              <w:rPr>
                <w:rFonts w:cstheme="minorHAnsi"/>
                <w:sz w:val="20"/>
                <w:szCs w:val="20"/>
              </w:rPr>
              <w:t>In vitro</w:t>
            </w:r>
          </w:p>
        </w:tc>
        <w:tc>
          <w:tcPr>
            <w:tcW w:w="0" w:type="auto"/>
          </w:tcPr>
          <w:p w14:paraId="39C2F2EE" w14:textId="77777777" w:rsidR="00A6563E" w:rsidRPr="00917938" w:rsidRDefault="00A6563E" w:rsidP="00917938">
            <w:pPr>
              <w:pStyle w:val="NoSpacing"/>
              <w:rPr>
                <w:rFonts w:cstheme="minorHAnsi"/>
                <w:sz w:val="20"/>
                <w:szCs w:val="20"/>
              </w:rPr>
            </w:pPr>
            <w:r w:rsidRPr="00917938">
              <w:rPr>
                <w:rFonts w:cstheme="minorHAnsi"/>
                <w:sz w:val="20"/>
                <w:szCs w:val="20"/>
              </w:rPr>
              <w:t>Inﬂammation Gastrointestinal pathology</w:t>
            </w:r>
          </w:p>
        </w:tc>
        <w:tc>
          <w:tcPr>
            <w:tcW w:w="0" w:type="auto"/>
          </w:tcPr>
          <w:p w14:paraId="06EE70C7" w14:textId="77777777" w:rsidR="00A6563E" w:rsidRPr="00917938" w:rsidRDefault="00A6563E" w:rsidP="00917938">
            <w:pPr>
              <w:pStyle w:val="NoSpacing"/>
              <w:rPr>
                <w:rFonts w:cstheme="minorHAnsi"/>
                <w:sz w:val="20"/>
                <w:szCs w:val="20"/>
              </w:rPr>
            </w:pPr>
            <w:r w:rsidRPr="00917938">
              <w:rPr>
                <w:rFonts w:cstheme="minorHAnsi"/>
                <w:sz w:val="20"/>
                <w:szCs w:val="20"/>
              </w:rPr>
              <w:t>Lower risk of adverse effects related to NSAIDs oral administration</w:t>
            </w:r>
          </w:p>
        </w:tc>
        <w:tc>
          <w:tcPr>
            <w:tcW w:w="0" w:type="auto"/>
          </w:tcPr>
          <w:p w14:paraId="04692D61" w14:textId="77777777" w:rsidR="00A6563E" w:rsidRPr="00917938" w:rsidRDefault="00A6563E" w:rsidP="00917938">
            <w:pPr>
              <w:pStyle w:val="NoSpacing"/>
              <w:rPr>
                <w:rFonts w:cstheme="minorHAnsi"/>
                <w:color w:val="000000"/>
                <w:sz w:val="20"/>
                <w:szCs w:val="20"/>
              </w:rPr>
            </w:pPr>
            <w:r w:rsidRPr="00917938">
              <w:rPr>
                <w:rFonts w:cstheme="minorHAnsi"/>
                <w:sz w:val="20"/>
                <w:szCs w:val="20"/>
              </w:rPr>
              <w:t>[</w:t>
            </w:r>
            <w:r w:rsidRPr="00917938">
              <w:rPr>
                <w:rFonts w:cstheme="minorHAnsi"/>
                <w:color w:val="00007D"/>
                <w:sz w:val="20"/>
                <w:szCs w:val="20"/>
              </w:rPr>
              <w:t>138</w:t>
            </w:r>
            <w:r w:rsidRPr="00917938">
              <w:rPr>
                <w:rFonts w:cstheme="minorHAnsi"/>
                <w:color w:val="000000"/>
                <w:sz w:val="20"/>
                <w:szCs w:val="20"/>
              </w:rPr>
              <w:t>]</w:t>
            </w:r>
          </w:p>
        </w:tc>
      </w:tr>
      <w:tr w:rsidR="00917938" w:rsidRPr="00917938" w14:paraId="1D7818A0" w14:textId="77777777" w:rsidTr="00850C25">
        <w:trPr>
          <w:trHeight w:val="588"/>
        </w:trPr>
        <w:tc>
          <w:tcPr>
            <w:tcW w:w="0" w:type="auto"/>
          </w:tcPr>
          <w:p w14:paraId="314EE1CC" w14:textId="77777777" w:rsidR="00A6563E" w:rsidRPr="00917938" w:rsidRDefault="00A6563E" w:rsidP="00917938">
            <w:pPr>
              <w:pStyle w:val="NoSpacing"/>
              <w:rPr>
                <w:rFonts w:cstheme="minorHAnsi"/>
                <w:spacing w:val="-4"/>
                <w:sz w:val="20"/>
                <w:szCs w:val="20"/>
              </w:rPr>
            </w:pPr>
            <w:r w:rsidRPr="00917938">
              <w:rPr>
                <w:rFonts w:cstheme="minorHAnsi"/>
                <w:spacing w:val="-4"/>
                <w:sz w:val="20"/>
                <w:szCs w:val="20"/>
              </w:rPr>
              <w:t>Zeolite/polymer composites (Chitosan-Gelatin-alginate)</w:t>
            </w:r>
          </w:p>
        </w:tc>
        <w:tc>
          <w:tcPr>
            <w:tcW w:w="0" w:type="auto"/>
          </w:tcPr>
          <w:p w14:paraId="3A3919BD" w14:textId="77777777" w:rsidR="00A6563E" w:rsidRPr="00917938" w:rsidRDefault="00A6563E" w:rsidP="00917938">
            <w:pPr>
              <w:pStyle w:val="NoSpacing"/>
              <w:rPr>
                <w:rFonts w:cstheme="minorHAnsi"/>
                <w:sz w:val="20"/>
                <w:szCs w:val="20"/>
              </w:rPr>
            </w:pPr>
            <w:r w:rsidRPr="00917938">
              <w:rPr>
                <w:rFonts w:cstheme="minorHAnsi"/>
                <w:sz w:val="20"/>
                <w:szCs w:val="20"/>
              </w:rPr>
              <w:t xml:space="preserve">~70–250 </w:t>
            </w:r>
            <w:proofErr w:type="spellStart"/>
            <w:r w:rsidRPr="00917938">
              <w:rPr>
                <w:rFonts w:cstheme="minorHAnsi"/>
                <w:sz w:val="20"/>
                <w:szCs w:val="20"/>
              </w:rPr>
              <w:t>μm</w:t>
            </w:r>
            <w:proofErr w:type="spellEnd"/>
          </w:p>
        </w:tc>
        <w:tc>
          <w:tcPr>
            <w:tcW w:w="0" w:type="auto"/>
          </w:tcPr>
          <w:p w14:paraId="3B9D3E34" w14:textId="77777777" w:rsidR="00A6563E" w:rsidRPr="00917938" w:rsidRDefault="00A6563E" w:rsidP="00917938">
            <w:pPr>
              <w:pStyle w:val="NoSpacing"/>
              <w:rPr>
                <w:rFonts w:cstheme="minorHAnsi"/>
                <w:sz w:val="20"/>
                <w:szCs w:val="20"/>
              </w:rPr>
            </w:pPr>
            <w:r w:rsidRPr="00917938">
              <w:rPr>
                <w:rFonts w:cstheme="minorHAnsi"/>
                <w:sz w:val="20"/>
                <w:szCs w:val="20"/>
              </w:rPr>
              <w:t xml:space="preserve">Cefalexin and </w:t>
            </w:r>
            <w:proofErr w:type="spellStart"/>
            <w:r w:rsidRPr="00917938">
              <w:rPr>
                <w:rFonts w:cstheme="minorHAnsi"/>
                <w:sz w:val="20"/>
                <w:szCs w:val="20"/>
              </w:rPr>
              <w:t>Gentamaycin</w:t>
            </w:r>
            <w:proofErr w:type="spellEnd"/>
          </w:p>
        </w:tc>
        <w:tc>
          <w:tcPr>
            <w:tcW w:w="0" w:type="auto"/>
          </w:tcPr>
          <w:p w14:paraId="1A6822DD" w14:textId="77777777" w:rsidR="00A6563E" w:rsidRPr="00917938" w:rsidRDefault="00A6563E" w:rsidP="00917938">
            <w:pPr>
              <w:pStyle w:val="NoSpacing"/>
              <w:rPr>
                <w:rFonts w:cstheme="minorHAnsi"/>
                <w:sz w:val="20"/>
                <w:szCs w:val="20"/>
              </w:rPr>
            </w:pPr>
            <w:r w:rsidRPr="00917938">
              <w:rPr>
                <w:rFonts w:cstheme="minorHAnsi"/>
                <w:sz w:val="20"/>
                <w:szCs w:val="20"/>
              </w:rPr>
              <w:t>In vitro</w:t>
            </w:r>
          </w:p>
        </w:tc>
        <w:tc>
          <w:tcPr>
            <w:tcW w:w="0" w:type="auto"/>
          </w:tcPr>
          <w:p w14:paraId="280E4730" w14:textId="77777777" w:rsidR="00A6563E" w:rsidRPr="00917938" w:rsidRDefault="00A6563E" w:rsidP="00917938">
            <w:pPr>
              <w:pStyle w:val="NoSpacing"/>
              <w:rPr>
                <w:rFonts w:cstheme="minorHAnsi"/>
                <w:sz w:val="20"/>
                <w:szCs w:val="20"/>
              </w:rPr>
            </w:pPr>
            <w:r w:rsidRPr="00917938">
              <w:rPr>
                <w:rFonts w:cstheme="minorHAnsi"/>
                <w:sz w:val="20"/>
                <w:szCs w:val="20"/>
              </w:rPr>
              <w:t>Homeostatic treatment, Antibiotics</w:t>
            </w:r>
          </w:p>
        </w:tc>
        <w:tc>
          <w:tcPr>
            <w:tcW w:w="0" w:type="auto"/>
          </w:tcPr>
          <w:p w14:paraId="46CDBA2E" w14:textId="77777777" w:rsidR="00A6563E" w:rsidRPr="00917938" w:rsidRDefault="00A6563E" w:rsidP="00917938">
            <w:pPr>
              <w:pStyle w:val="NoSpacing"/>
              <w:rPr>
                <w:rFonts w:cstheme="minorHAnsi"/>
                <w:sz w:val="20"/>
                <w:szCs w:val="20"/>
              </w:rPr>
            </w:pPr>
            <w:r w:rsidRPr="00917938">
              <w:rPr>
                <w:rFonts w:cstheme="minorHAnsi"/>
                <w:sz w:val="20"/>
                <w:szCs w:val="20"/>
              </w:rPr>
              <w:t>Prolonged release</w:t>
            </w:r>
          </w:p>
        </w:tc>
        <w:tc>
          <w:tcPr>
            <w:tcW w:w="0" w:type="auto"/>
          </w:tcPr>
          <w:p w14:paraId="5D6C43F6" w14:textId="77777777" w:rsidR="00A6563E" w:rsidRPr="00917938" w:rsidRDefault="00A6563E" w:rsidP="00917938">
            <w:pPr>
              <w:pStyle w:val="NoSpacing"/>
              <w:rPr>
                <w:rFonts w:cstheme="minorHAnsi"/>
                <w:color w:val="000000"/>
                <w:sz w:val="20"/>
                <w:szCs w:val="20"/>
              </w:rPr>
            </w:pPr>
            <w:r w:rsidRPr="00917938">
              <w:rPr>
                <w:rFonts w:cstheme="minorHAnsi"/>
                <w:sz w:val="20"/>
                <w:szCs w:val="20"/>
              </w:rPr>
              <w:t>[</w:t>
            </w:r>
            <w:r w:rsidRPr="00917938">
              <w:rPr>
                <w:rFonts w:cstheme="minorHAnsi"/>
                <w:color w:val="00007D"/>
                <w:sz w:val="20"/>
                <w:szCs w:val="20"/>
              </w:rPr>
              <w:t>139</w:t>
            </w:r>
            <w:r w:rsidRPr="00917938">
              <w:rPr>
                <w:rFonts w:cstheme="minorHAnsi"/>
                <w:color w:val="000000"/>
                <w:sz w:val="20"/>
                <w:szCs w:val="20"/>
              </w:rPr>
              <w:t>]</w:t>
            </w:r>
          </w:p>
        </w:tc>
      </w:tr>
      <w:tr w:rsidR="00917938" w:rsidRPr="00917938" w14:paraId="46AC9B8C" w14:textId="77777777" w:rsidTr="00850C25">
        <w:trPr>
          <w:trHeight w:val="348"/>
        </w:trPr>
        <w:tc>
          <w:tcPr>
            <w:tcW w:w="0" w:type="auto"/>
          </w:tcPr>
          <w:p w14:paraId="235566F4" w14:textId="77777777" w:rsidR="00A6563E" w:rsidRPr="00917938" w:rsidRDefault="00A6563E" w:rsidP="00917938">
            <w:pPr>
              <w:pStyle w:val="NoSpacing"/>
              <w:rPr>
                <w:rFonts w:cstheme="minorHAnsi"/>
                <w:sz w:val="20"/>
                <w:szCs w:val="20"/>
              </w:rPr>
            </w:pPr>
            <w:r w:rsidRPr="00917938">
              <w:rPr>
                <w:rFonts w:cstheme="minorHAnsi"/>
                <w:sz w:val="20"/>
                <w:szCs w:val="20"/>
              </w:rPr>
              <w:t>Zeolite HY</w:t>
            </w:r>
          </w:p>
        </w:tc>
        <w:tc>
          <w:tcPr>
            <w:tcW w:w="0" w:type="auto"/>
          </w:tcPr>
          <w:p w14:paraId="1E5B544B" w14:textId="77777777" w:rsidR="00A6563E" w:rsidRPr="00917938" w:rsidRDefault="00A6563E" w:rsidP="00917938">
            <w:pPr>
              <w:pStyle w:val="NoSpacing"/>
              <w:rPr>
                <w:rFonts w:cstheme="minorHAnsi"/>
                <w:sz w:val="20"/>
                <w:szCs w:val="20"/>
              </w:rPr>
            </w:pPr>
            <w:r w:rsidRPr="00917938">
              <w:rPr>
                <w:rFonts w:cstheme="minorHAnsi"/>
                <w:sz w:val="20"/>
                <w:szCs w:val="20"/>
              </w:rPr>
              <w:t>N. A</w:t>
            </w:r>
          </w:p>
        </w:tc>
        <w:tc>
          <w:tcPr>
            <w:tcW w:w="0" w:type="auto"/>
          </w:tcPr>
          <w:p w14:paraId="30BD76D2" w14:textId="77777777" w:rsidR="00A6563E" w:rsidRPr="00917938" w:rsidRDefault="00A6563E" w:rsidP="00917938">
            <w:pPr>
              <w:pStyle w:val="NoSpacing"/>
              <w:rPr>
                <w:rFonts w:cstheme="minorHAnsi"/>
                <w:sz w:val="20"/>
                <w:szCs w:val="20"/>
              </w:rPr>
            </w:pPr>
            <w:r w:rsidRPr="00917938">
              <w:rPr>
                <w:rFonts w:cstheme="minorHAnsi"/>
                <w:sz w:val="20"/>
                <w:szCs w:val="20"/>
              </w:rPr>
              <w:t>Aspirin</w:t>
            </w:r>
          </w:p>
        </w:tc>
        <w:tc>
          <w:tcPr>
            <w:tcW w:w="0" w:type="auto"/>
          </w:tcPr>
          <w:p w14:paraId="6F842B41" w14:textId="77777777" w:rsidR="00A6563E" w:rsidRPr="00917938" w:rsidRDefault="00A6563E" w:rsidP="00917938">
            <w:pPr>
              <w:pStyle w:val="NoSpacing"/>
              <w:rPr>
                <w:rFonts w:cstheme="minorHAnsi"/>
                <w:sz w:val="20"/>
                <w:szCs w:val="20"/>
              </w:rPr>
            </w:pPr>
            <w:r w:rsidRPr="00917938">
              <w:rPr>
                <w:rFonts w:cstheme="minorHAnsi"/>
                <w:sz w:val="20"/>
                <w:szCs w:val="20"/>
              </w:rPr>
              <w:t>In silico</w:t>
            </w:r>
          </w:p>
        </w:tc>
        <w:tc>
          <w:tcPr>
            <w:tcW w:w="0" w:type="auto"/>
          </w:tcPr>
          <w:p w14:paraId="3C7C5C11" w14:textId="77777777" w:rsidR="00A6563E" w:rsidRPr="00917938" w:rsidRDefault="00A6563E" w:rsidP="00917938">
            <w:pPr>
              <w:pStyle w:val="NoSpacing"/>
              <w:rPr>
                <w:rFonts w:cstheme="minorHAnsi"/>
                <w:sz w:val="20"/>
                <w:szCs w:val="20"/>
              </w:rPr>
            </w:pPr>
            <w:r w:rsidRPr="00917938">
              <w:rPr>
                <w:rFonts w:cstheme="minorHAnsi"/>
                <w:sz w:val="20"/>
                <w:szCs w:val="20"/>
              </w:rPr>
              <w:t>Pain, Fever, Inﬂammation</w:t>
            </w:r>
          </w:p>
        </w:tc>
        <w:tc>
          <w:tcPr>
            <w:tcW w:w="0" w:type="auto"/>
          </w:tcPr>
          <w:p w14:paraId="09E4D0F8" w14:textId="77777777" w:rsidR="00A6563E" w:rsidRPr="00917938" w:rsidRDefault="00A6563E" w:rsidP="00917938">
            <w:pPr>
              <w:pStyle w:val="NoSpacing"/>
              <w:rPr>
                <w:rFonts w:cstheme="minorHAnsi"/>
                <w:sz w:val="20"/>
                <w:szCs w:val="20"/>
              </w:rPr>
            </w:pPr>
            <w:r w:rsidRPr="00917938">
              <w:rPr>
                <w:rFonts w:cstheme="minorHAnsi"/>
                <w:sz w:val="20"/>
                <w:szCs w:val="20"/>
              </w:rPr>
              <w:t>Optimized SiO</w:t>
            </w:r>
            <w:r w:rsidRPr="00917938">
              <w:rPr>
                <w:rFonts w:cstheme="minorHAnsi"/>
                <w:sz w:val="20"/>
                <w:szCs w:val="20"/>
                <w:vertAlign w:val="subscript"/>
              </w:rPr>
              <w:t>2</w:t>
            </w:r>
            <w:r w:rsidRPr="00917938">
              <w:rPr>
                <w:rFonts w:cstheme="minorHAnsi"/>
                <w:sz w:val="20"/>
                <w:szCs w:val="20"/>
              </w:rPr>
              <w:t>/Al2O</w:t>
            </w:r>
            <w:r w:rsidRPr="00917938">
              <w:rPr>
                <w:rFonts w:cstheme="minorHAnsi"/>
                <w:sz w:val="20"/>
                <w:szCs w:val="20"/>
                <w:vertAlign w:val="subscript"/>
              </w:rPr>
              <w:t>3</w:t>
            </w:r>
            <w:r w:rsidRPr="00917938">
              <w:rPr>
                <w:rFonts w:cstheme="minorHAnsi"/>
                <w:sz w:val="20"/>
                <w:szCs w:val="20"/>
              </w:rPr>
              <w:t xml:space="preserve"> ratio</w:t>
            </w:r>
          </w:p>
        </w:tc>
        <w:tc>
          <w:tcPr>
            <w:tcW w:w="0" w:type="auto"/>
          </w:tcPr>
          <w:p w14:paraId="2A3176F0" w14:textId="77777777" w:rsidR="00A6563E" w:rsidRPr="00917938" w:rsidRDefault="00A6563E" w:rsidP="00917938">
            <w:pPr>
              <w:pStyle w:val="NoSpacing"/>
              <w:rPr>
                <w:rFonts w:cstheme="minorHAnsi"/>
                <w:color w:val="000000"/>
                <w:sz w:val="20"/>
                <w:szCs w:val="20"/>
              </w:rPr>
            </w:pPr>
            <w:r w:rsidRPr="00917938">
              <w:rPr>
                <w:rFonts w:cstheme="minorHAnsi"/>
                <w:sz w:val="20"/>
                <w:szCs w:val="20"/>
              </w:rPr>
              <w:t>[</w:t>
            </w:r>
            <w:r w:rsidRPr="00917938">
              <w:rPr>
                <w:rFonts w:cstheme="minorHAnsi"/>
                <w:color w:val="00007D"/>
                <w:sz w:val="20"/>
                <w:szCs w:val="20"/>
              </w:rPr>
              <w:t>140</w:t>
            </w:r>
            <w:r w:rsidRPr="00917938">
              <w:rPr>
                <w:rFonts w:cstheme="minorHAnsi"/>
                <w:color w:val="000000"/>
                <w:sz w:val="20"/>
                <w:szCs w:val="20"/>
              </w:rPr>
              <w:t>]</w:t>
            </w:r>
          </w:p>
        </w:tc>
      </w:tr>
      <w:tr w:rsidR="00917938" w:rsidRPr="00917938" w14:paraId="08685C65" w14:textId="77777777" w:rsidTr="00850C25">
        <w:trPr>
          <w:trHeight w:val="590"/>
        </w:trPr>
        <w:tc>
          <w:tcPr>
            <w:tcW w:w="0" w:type="auto"/>
          </w:tcPr>
          <w:p w14:paraId="66D812D6" w14:textId="77777777" w:rsidR="00A6563E" w:rsidRPr="00917938" w:rsidRDefault="00A6563E" w:rsidP="00917938">
            <w:pPr>
              <w:pStyle w:val="NoSpacing"/>
              <w:rPr>
                <w:rFonts w:cstheme="minorHAnsi"/>
                <w:sz w:val="20"/>
                <w:szCs w:val="20"/>
              </w:rPr>
            </w:pPr>
            <w:r w:rsidRPr="00917938">
              <w:rPr>
                <w:rFonts w:cstheme="minorHAnsi"/>
                <w:sz w:val="20"/>
                <w:szCs w:val="20"/>
              </w:rPr>
              <w:t>Zeolite-L nanocrystals</w:t>
            </w:r>
          </w:p>
        </w:tc>
        <w:tc>
          <w:tcPr>
            <w:tcW w:w="0" w:type="auto"/>
          </w:tcPr>
          <w:p w14:paraId="0A5798CD" w14:textId="77777777" w:rsidR="00A6563E" w:rsidRPr="00917938" w:rsidRDefault="00A6563E" w:rsidP="00917938">
            <w:pPr>
              <w:pStyle w:val="NoSpacing"/>
              <w:rPr>
                <w:rFonts w:cstheme="minorHAnsi"/>
                <w:sz w:val="20"/>
                <w:szCs w:val="20"/>
              </w:rPr>
            </w:pPr>
            <w:r w:rsidRPr="00917938">
              <w:rPr>
                <w:rFonts w:cstheme="minorHAnsi"/>
                <w:sz w:val="20"/>
                <w:szCs w:val="20"/>
              </w:rPr>
              <w:t>60 nm</w:t>
            </w:r>
          </w:p>
        </w:tc>
        <w:tc>
          <w:tcPr>
            <w:tcW w:w="0" w:type="auto"/>
          </w:tcPr>
          <w:p w14:paraId="5D8DAA04" w14:textId="77777777" w:rsidR="00A6563E" w:rsidRPr="00917938" w:rsidRDefault="00A6563E" w:rsidP="00917938">
            <w:pPr>
              <w:pStyle w:val="NoSpacing"/>
              <w:rPr>
                <w:rFonts w:cstheme="minorHAnsi"/>
                <w:sz w:val="20"/>
                <w:szCs w:val="20"/>
              </w:rPr>
            </w:pPr>
            <w:r w:rsidRPr="00917938">
              <w:rPr>
                <w:rFonts w:cstheme="minorHAnsi"/>
                <w:sz w:val="20"/>
                <w:szCs w:val="20"/>
              </w:rPr>
              <w:t>Peptide Nucleic Acid (PNA) probes like DAPI</w:t>
            </w:r>
          </w:p>
        </w:tc>
        <w:tc>
          <w:tcPr>
            <w:tcW w:w="0" w:type="auto"/>
          </w:tcPr>
          <w:p w14:paraId="1EC0487A" w14:textId="77777777" w:rsidR="00A6563E" w:rsidRPr="00917938" w:rsidRDefault="00A6563E" w:rsidP="00917938">
            <w:pPr>
              <w:pStyle w:val="NoSpacing"/>
              <w:rPr>
                <w:rFonts w:cstheme="minorHAnsi"/>
                <w:sz w:val="20"/>
                <w:szCs w:val="20"/>
              </w:rPr>
            </w:pPr>
            <w:r w:rsidRPr="00917938">
              <w:rPr>
                <w:rFonts w:cstheme="minorHAnsi"/>
                <w:sz w:val="20"/>
                <w:szCs w:val="20"/>
              </w:rPr>
              <w:t>In vitro</w:t>
            </w:r>
          </w:p>
        </w:tc>
        <w:tc>
          <w:tcPr>
            <w:tcW w:w="0" w:type="auto"/>
          </w:tcPr>
          <w:p w14:paraId="51A92ECF" w14:textId="77777777" w:rsidR="00A6563E" w:rsidRPr="00917938" w:rsidRDefault="00A6563E" w:rsidP="00917938">
            <w:pPr>
              <w:pStyle w:val="NoSpacing"/>
              <w:rPr>
                <w:rFonts w:cstheme="minorHAnsi"/>
                <w:sz w:val="20"/>
                <w:szCs w:val="20"/>
              </w:rPr>
            </w:pPr>
            <w:r w:rsidRPr="00917938">
              <w:rPr>
                <w:rFonts w:cstheme="minorHAnsi"/>
                <w:sz w:val="20"/>
                <w:szCs w:val="20"/>
              </w:rPr>
              <w:t>Cancer</w:t>
            </w:r>
          </w:p>
        </w:tc>
        <w:tc>
          <w:tcPr>
            <w:tcW w:w="0" w:type="auto"/>
          </w:tcPr>
          <w:p w14:paraId="6275A7C5" w14:textId="77777777" w:rsidR="00A6563E" w:rsidRPr="00917938" w:rsidRDefault="00A6563E" w:rsidP="00917938">
            <w:pPr>
              <w:pStyle w:val="NoSpacing"/>
              <w:rPr>
                <w:rFonts w:cstheme="minorHAnsi"/>
                <w:sz w:val="20"/>
                <w:szCs w:val="20"/>
              </w:rPr>
            </w:pPr>
            <w:r w:rsidRPr="00917938">
              <w:rPr>
                <w:rFonts w:cstheme="minorHAnsi"/>
                <w:sz w:val="20"/>
                <w:szCs w:val="20"/>
              </w:rPr>
              <w:t>Intercellular drug delivery</w:t>
            </w:r>
          </w:p>
        </w:tc>
        <w:tc>
          <w:tcPr>
            <w:tcW w:w="0" w:type="auto"/>
          </w:tcPr>
          <w:p w14:paraId="56B211F9" w14:textId="77777777" w:rsidR="00A6563E" w:rsidRPr="00917938" w:rsidRDefault="00A6563E" w:rsidP="00917938">
            <w:pPr>
              <w:pStyle w:val="NoSpacing"/>
              <w:rPr>
                <w:rFonts w:cstheme="minorHAnsi"/>
                <w:color w:val="000000"/>
                <w:sz w:val="20"/>
                <w:szCs w:val="20"/>
              </w:rPr>
            </w:pPr>
            <w:r w:rsidRPr="00917938">
              <w:rPr>
                <w:rFonts w:cstheme="minorHAnsi"/>
                <w:sz w:val="20"/>
                <w:szCs w:val="20"/>
              </w:rPr>
              <w:t>[</w:t>
            </w:r>
            <w:r w:rsidRPr="00917938">
              <w:rPr>
                <w:rFonts w:cstheme="minorHAnsi"/>
                <w:color w:val="00007D"/>
                <w:sz w:val="20"/>
                <w:szCs w:val="20"/>
              </w:rPr>
              <w:t>141</w:t>
            </w:r>
            <w:r w:rsidRPr="00917938">
              <w:rPr>
                <w:rFonts w:cstheme="minorHAnsi"/>
                <w:color w:val="000000"/>
                <w:sz w:val="20"/>
                <w:szCs w:val="20"/>
              </w:rPr>
              <w:t>]</w:t>
            </w:r>
          </w:p>
        </w:tc>
      </w:tr>
      <w:tr w:rsidR="00917938" w:rsidRPr="00917938" w14:paraId="23F7A942" w14:textId="77777777" w:rsidTr="00850C25">
        <w:trPr>
          <w:trHeight w:val="350"/>
        </w:trPr>
        <w:tc>
          <w:tcPr>
            <w:tcW w:w="0" w:type="auto"/>
          </w:tcPr>
          <w:p w14:paraId="26AD477D" w14:textId="77777777" w:rsidR="00A6563E" w:rsidRPr="00917938" w:rsidRDefault="00A6563E" w:rsidP="00917938">
            <w:pPr>
              <w:pStyle w:val="NoSpacing"/>
              <w:rPr>
                <w:rFonts w:cstheme="minorHAnsi"/>
                <w:sz w:val="20"/>
                <w:szCs w:val="20"/>
              </w:rPr>
            </w:pPr>
            <w:r w:rsidRPr="00917938">
              <w:rPr>
                <w:rFonts w:cstheme="minorHAnsi"/>
                <w:sz w:val="20"/>
                <w:szCs w:val="20"/>
              </w:rPr>
              <w:t>MOR (mordenite), Zeolite Y</w:t>
            </w:r>
          </w:p>
        </w:tc>
        <w:tc>
          <w:tcPr>
            <w:tcW w:w="0" w:type="auto"/>
          </w:tcPr>
          <w:p w14:paraId="609C541C" w14:textId="77777777" w:rsidR="00A6563E" w:rsidRPr="00917938" w:rsidRDefault="00A6563E" w:rsidP="00917938">
            <w:pPr>
              <w:pStyle w:val="NoSpacing"/>
              <w:rPr>
                <w:rFonts w:cstheme="minorHAnsi"/>
                <w:sz w:val="20"/>
                <w:szCs w:val="20"/>
              </w:rPr>
            </w:pPr>
            <w:r w:rsidRPr="00917938">
              <w:rPr>
                <w:rFonts w:cstheme="minorHAnsi"/>
                <w:sz w:val="20"/>
                <w:szCs w:val="20"/>
              </w:rPr>
              <w:t>N. A</w:t>
            </w:r>
          </w:p>
        </w:tc>
        <w:tc>
          <w:tcPr>
            <w:tcW w:w="0" w:type="auto"/>
          </w:tcPr>
          <w:p w14:paraId="68539DDF" w14:textId="77777777" w:rsidR="00A6563E" w:rsidRPr="00917938" w:rsidRDefault="00A6563E" w:rsidP="00917938">
            <w:pPr>
              <w:pStyle w:val="NoSpacing"/>
              <w:rPr>
                <w:rFonts w:cstheme="minorHAnsi"/>
                <w:sz w:val="20"/>
                <w:szCs w:val="20"/>
              </w:rPr>
            </w:pPr>
            <w:r w:rsidRPr="00917938">
              <w:rPr>
                <w:rFonts w:cstheme="minorHAnsi"/>
                <w:sz w:val="20"/>
                <w:szCs w:val="20"/>
              </w:rPr>
              <w:t>Temozolomide (TMZ)</w:t>
            </w:r>
          </w:p>
        </w:tc>
        <w:tc>
          <w:tcPr>
            <w:tcW w:w="0" w:type="auto"/>
          </w:tcPr>
          <w:p w14:paraId="6ADC5CD6" w14:textId="77777777" w:rsidR="00A6563E" w:rsidRPr="00917938" w:rsidRDefault="00A6563E" w:rsidP="00917938">
            <w:pPr>
              <w:pStyle w:val="NoSpacing"/>
              <w:rPr>
                <w:rFonts w:cstheme="minorHAnsi"/>
                <w:sz w:val="20"/>
                <w:szCs w:val="20"/>
              </w:rPr>
            </w:pPr>
            <w:r w:rsidRPr="00917938">
              <w:rPr>
                <w:rFonts w:cstheme="minorHAnsi"/>
                <w:sz w:val="20"/>
                <w:szCs w:val="20"/>
              </w:rPr>
              <w:t>In vitro</w:t>
            </w:r>
          </w:p>
        </w:tc>
        <w:tc>
          <w:tcPr>
            <w:tcW w:w="0" w:type="auto"/>
          </w:tcPr>
          <w:p w14:paraId="22E25C01" w14:textId="77777777" w:rsidR="00A6563E" w:rsidRPr="00917938" w:rsidRDefault="00A6563E" w:rsidP="00917938">
            <w:pPr>
              <w:pStyle w:val="NoSpacing"/>
              <w:rPr>
                <w:rFonts w:cstheme="minorHAnsi"/>
                <w:sz w:val="20"/>
                <w:szCs w:val="20"/>
              </w:rPr>
            </w:pPr>
            <w:r w:rsidRPr="00917938">
              <w:rPr>
                <w:rFonts w:cstheme="minorHAnsi"/>
                <w:sz w:val="20"/>
                <w:szCs w:val="20"/>
              </w:rPr>
              <w:t>Glioblastoma brain tumors</w:t>
            </w:r>
          </w:p>
        </w:tc>
        <w:tc>
          <w:tcPr>
            <w:tcW w:w="0" w:type="auto"/>
          </w:tcPr>
          <w:p w14:paraId="60F05952" w14:textId="77777777" w:rsidR="00A6563E" w:rsidRPr="00917938" w:rsidRDefault="00A6563E" w:rsidP="00917938">
            <w:pPr>
              <w:pStyle w:val="NoSpacing"/>
              <w:rPr>
                <w:rFonts w:cstheme="minorHAnsi"/>
                <w:sz w:val="20"/>
                <w:szCs w:val="20"/>
              </w:rPr>
            </w:pPr>
            <w:r w:rsidRPr="00917938">
              <w:rPr>
                <w:rFonts w:cstheme="minorHAnsi"/>
                <w:sz w:val="20"/>
                <w:szCs w:val="20"/>
              </w:rPr>
              <w:t>Lower systematic toxicity</w:t>
            </w:r>
          </w:p>
        </w:tc>
        <w:tc>
          <w:tcPr>
            <w:tcW w:w="0" w:type="auto"/>
          </w:tcPr>
          <w:p w14:paraId="7F9F7926" w14:textId="77777777" w:rsidR="00A6563E" w:rsidRPr="00917938" w:rsidRDefault="00A6563E" w:rsidP="00917938">
            <w:pPr>
              <w:pStyle w:val="NoSpacing"/>
              <w:rPr>
                <w:rFonts w:cstheme="minorHAnsi"/>
                <w:color w:val="000000"/>
                <w:sz w:val="20"/>
                <w:szCs w:val="20"/>
              </w:rPr>
            </w:pPr>
            <w:r w:rsidRPr="00917938">
              <w:rPr>
                <w:rFonts w:cstheme="minorHAnsi"/>
                <w:sz w:val="20"/>
                <w:szCs w:val="20"/>
              </w:rPr>
              <w:t>[</w:t>
            </w:r>
            <w:r w:rsidRPr="00917938">
              <w:rPr>
                <w:rFonts w:cstheme="minorHAnsi"/>
                <w:color w:val="00007D"/>
                <w:sz w:val="20"/>
                <w:szCs w:val="20"/>
              </w:rPr>
              <w:t>134</w:t>
            </w:r>
            <w:r w:rsidRPr="00917938">
              <w:rPr>
                <w:rFonts w:cstheme="minorHAnsi"/>
                <w:color w:val="000000"/>
                <w:sz w:val="20"/>
                <w:szCs w:val="20"/>
              </w:rPr>
              <w:t>]</w:t>
            </w:r>
          </w:p>
        </w:tc>
      </w:tr>
      <w:tr w:rsidR="00917938" w:rsidRPr="00917938" w14:paraId="5886C2B0" w14:textId="77777777" w:rsidTr="00850C25">
        <w:trPr>
          <w:trHeight w:val="588"/>
        </w:trPr>
        <w:tc>
          <w:tcPr>
            <w:tcW w:w="0" w:type="auto"/>
          </w:tcPr>
          <w:p w14:paraId="6F250597" w14:textId="77777777" w:rsidR="00A6563E" w:rsidRPr="00917938" w:rsidRDefault="00A6563E" w:rsidP="00917938">
            <w:pPr>
              <w:pStyle w:val="NoSpacing"/>
              <w:rPr>
                <w:rFonts w:cstheme="minorHAnsi"/>
                <w:sz w:val="20"/>
                <w:szCs w:val="20"/>
              </w:rPr>
            </w:pPr>
            <w:r w:rsidRPr="00917938">
              <w:rPr>
                <w:rFonts w:cstheme="minorHAnsi"/>
                <w:sz w:val="20"/>
                <w:szCs w:val="20"/>
              </w:rPr>
              <w:t>Zinc-clinoptilolite/Graphene Oxide (Zn-Clin/GO) hybrid nanostructure</w:t>
            </w:r>
          </w:p>
        </w:tc>
        <w:tc>
          <w:tcPr>
            <w:tcW w:w="0" w:type="auto"/>
          </w:tcPr>
          <w:p w14:paraId="7A547008" w14:textId="77777777" w:rsidR="00A6563E" w:rsidRPr="00917938" w:rsidRDefault="00A6563E" w:rsidP="00917938">
            <w:pPr>
              <w:pStyle w:val="NoSpacing"/>
              <w:rPr>
                <w:rFonts w:cstheme="minorHAnsi"/>
                <w:sz w:val="20"/>
                <w:szCs w:val="20"/>
              </w:rPr>
            </w:pPr>
            <w:r w:rsidRPr="00917938">
              <w:rPr>
                <w:rFonts w:cstheme="minorHAnsi"/>
                <w:sz w:val="20"/>
                <w:szCs w:val="20"/>
              </w:rPr>
              <w:t>20–30 nm</w:t>
            </w:r>
          </w:p>
        </w:tc>
        <w:tc>
          <w:tcPr>
            <w:tcW w:w="0" w:type="auto"/>
          </w:tcPr>
          <w:p w14:paraId="145ADE9E" w14:textId="77777777" w:rsidR="00A6563E" w:rsidRPr="00917938" w:rsidRDefault="00A6563E" w:rsidP="00917938">
            <w:pPr>
              <w:pStyle w:val="NoSpacing"/>
              <w:rPr>
                <w:rFonts w:cstheme="minorHAnsi"/>
                <w:sz w:val="20"/>
                <w:szCs w:val="20"/>
              </w:rPr>
            </w:pPr>
            <w:r w:rsidRPr="00917938">
              <w:rPr>
                <w:rFonts w:cstheme="minorHAnsi"/>
                <w:sz w:val="20"/>
                <w:szCs w:val="20"/>
              </w:rPr>
              <w:t>Doxorubicin</w:t>
            </w:r>
          </w:p>
        </w:tc>
        <w:tc>
          <w:tcPr>
            <w:tcW w:w="0" w:type="auto"/>
          </w:tcPr>
          <w:p w14:paraId="7D1B02AD" w14:textId="77777777" w:rsidR="00A6563E" w:rsidRPr="00917938" w:rsidRDefault="00A6563E" w:rsidP="00917938">
            <w:pPr>
              <w:pStyle w:val="NoSpacing"/>
              <w:rPr>
                <w:rFonts w:cstheme="minorHAnsi"/>
                <w:sz w:val="20"/>
                <w:szCs w:val="20"/>
              </w:rPr>
            </w:pPr>
            <w:r w:rsidRPr="00917938">
              <w:rPr>
                <w:rFonts w:cstheme="minorHAnsi"/>
                <w:sz w:val="20"/>
                <w:szCs w:val="20"/>
              </w:rPr>
              <w:t>In vitro</w:t>
            </w:r>
          </w:p>
        </w:tc>
        <w:tc>
          <w:tcPr>
            <w:tcW w:w="0" w:type="auto"/>
          </w:tcPr>
          <w:p w14:paraId="1042984B" w14:textId="77777777" w:rsidR="00A6563E" w:rsidRPr="00917938" w:rsidRDefault="00A6563E" w:rsidP="00917938">
            <w:pPr>
              <w:pStyle w:val="NoSpacing"/>
              <w:rPr>
                <w:rFonts w:cstheme="minorHAnsi"/>
                <w:sz w:val="20"/>
                <w:szCs w:val="20"/>
              </w:rPr>
            </w:pPr>
            <w:r w:rsidRPr="00917938">
              <w:rPr>
                <w:rFonts w:cstheme="minorHAnsi"/>
                <w:sz w:val="20"/>
                <w:szCs w:val="20"/>
              </w:rPr>
              <w:t>Chemotherapy</w:t>
            </w:r>
          </w:p>
        </w:tc>
        <w:tc>
          <w:tcPr>
            <w:tcW w:w="0" w:type="auto"/>
          </w:tcPr>
          <w:p w14:paraId="65D92905" w14:textId="77777777" w:rsidR="00A6563E" w:rsidRPr="00917938" w:rsidRDefault="00A6563E" w:rsidP="00917938">
            <w:pPr>
              <w:pStyle w:val="NoSpacing"/>
              <w:rPr>
                <w:rFonts w:cstheme="minorHAnsi"/>
                <w:sz w:val="20"/>
                <w:szCs w:val="20"/>
              </w:rPr>
            </w:pPr>
            <w:r w:rsidRPr="00917938">
              <w:rPr>
                <w:rFonts w:cstheme="minorHAnsi"/>
                <w:sz w:val="20"/>
                <w:szCs w:val="20"/>
              </w:rPr>
              <w:t>Homogeneous and stable nanocomposite</w:t>
            </w:r>
          </w:p>
        </w:tc>
        <w:tc>
          <w:tcPr>
            <w:tcW w:w="0" w:type="auto"/>
          </w:tcPr>
          <w:p w14:paraId="5707925C" w14:textId="77777777" w:rsidR="00A6563E" w:rsidRPr="00917938" w:rsidRDefault="00A6563E" w:rsidP="00917938">
            <w:pPr>
              <w:pStyle w:val="NoSpacing"/>
              <w:rPr>
                <w:rFonts w:cstheme="minorHAnsi"/>
                <w:color w:val="000000"/>
                <w:sz w:val="20"/>
                <w:szCs w:val="20"/>
              </w:rPr>
            </w:pPr>
            <w:r w:rsidRPr="00917938">
              <w:rPr>
                <w:rFonts w:cstheme="minorHAnsi"/>
                <w:sz w:val="20"/>
                <w:szCs w:val="20"/>
              </w:rPr>
              <w:t>[</w:t>
            </w:r>
            <w:r w:rsidRPr="00917938">
              <w:rPr>
                <w:rFonts w:cstheme="minorHAnsi"/>
                <w:color w:val="00007D"/>
                <w:sz w:val="20"/>
                <w:szCs w:val="20"/>
              </w:rPr>
              <w:t>142</w:t>
            </w:r>
            <w:r w:rsidRPr="00917938">
              <w:rPr>
                <w:rFonts w:cstheme="minorHAnsi"/>
                <w:color w:val="000000"/>
                <w:sz w:val="20"/>
                <w:szCs w:val="20"/>
              </w:rPr>
              <w:t>]</w:t>
            </w:r>
          </w:p>
        </w:tc>
      </w:tr>
      <w:tr w:rsidR="00917938" w:rsidRPr="00917938" w14:paraId="4E01FDBD" w14:textId="77777777" w:rsidTr="00850C25">
        <w:trPr>
          <w:trHeight w:val="347"/>
        </w:trPr>
        <w:tc>
          <w:tcPr>
            <w:tcW w:w="0" w:type="auto"/>
          </w:tcPr>
          <w:p w14:paraId="44E7D006" w14:textId="77777777" w:rsidR="00A6563E" w:rsidRPr="00917938" w:rsidRDefault="00A6563E" w:rsidP="00917938">
            <w:pPr>
              <w:pStyle w:val="NoSpacing"/>
              <w:rPr>
                <w:rFonts w:cstheme="minorHAnsi"/>
                <w:sz w:val="20"/>
                <w:szCs w:val="20"/>
              </w:rPr>
            </w:pPr>
            <w:r w:rsidRPr="00917938">
              <w:rPr>
                <w:rFonts w:cstheme="minorHAnsi"/>
                <w:sz w:val="20"/>
                <w:szCs w:val="20"/>
              </w:rPr>
              <w:t>Magnetite–zeolite</w:t>
            </w:r>
          </w:p>
        </w:tc>
        <w:tc>
          <w:tcPr>
            <w:tcW w:w="0" w:type="auto"/>
          </w:tcPr>
          <w:p w14:paraId="0C245A36" w14:textId="77777777" w:rsidR="00A6563E" w:rsidRPr="00917938" w:rsidRDefault="00A6563E" w:rsidP="00917938">
            <w:pPr>
              <w:pStyle w:val="NoSpacing"/>
              <w:rPr>
                <w:rFonts w:cstheme="minorHAnsi"/>
                <w:sz w:val="20"/>
                <w:szCs w:val="20"/>
              </w:rPr>
            </w:pPr>
            <w:r w:rsidRPr="00917938">
              <w:rPr>
                <w:rFonts w:cstheme="minorHAnsi"/>
                <w:sz w:val="20"/>
                <w:szCs w:val="20"/>
              </w:rPr>
              <w:t>30 nm</w:t>
            </w:r>
          </w:p>
        </w:tc>
        <w:tc>
          <w:tcPr>
            <w:tcW w:w="0" w:type="auto"/>
          </w:tcPr>
          <w:p w14:paraId="69A58FE6" w14:textId="77777777" w:rsidR="00A6563E" w:rsidRPr="00917938" w:rsidRDefault="00A6563E" w:rsidP="00917938">
            <w:pPr>
              <w:pStyle w:val="NoSpacing"/>
              <w:rPr>
                <w:rFonts w:cstheme="minorHAnsi"/>
                <w:sz w:val="20"/>
                <w:szCs w:val="20"/>
              </w:rPr>
            </w:pPr>
            <w:r w:rsidRPr="00917938">
              <w:rPr>
                <w:rFonts w:cstheme="minorHAnsi"/>
                <w:sz w:val="20"/>
                <w:szCs w:val="20"/>
              </w:rPr>
              <w:t>5-ﬂuorouracil (5-FU)</w:t>
            </w:r>
          </w:p>
        </w:tc>
        <w:tc>
          <w:tcPr>
            <w:tcW w:w="0" w:type="auto"/>
          </w:tcPr>
          <w:p w14:paraId="0F8E52EF" w14:textId="77777777" w:rsidR="00A6563E" w:rsidRPr="00917938" w:rsidRDefault="00A6563E" w:rsidP="00917938">
            <w:pPr>
              <w:pStyle w:val="NoSpacing"/>
              <w:rPr>
                <w:rFonts w:cstheme="minorHAnsi"/>
                <w:sz w:val="20"/>
                <w:szCs w:val="20"/>
              </w:rPr>
            </w:pPr>
            <w:r w:rsidRPr="00917938">
              <w:rPr>
                <w:rFonts w:cstheme="minorHAnsi"/>
                <w:sz w:val="20"/>
                <w:szCs w:val="20"/>
              </w:rPr>
              <w:t>In vitro</w:t>
            </w:r>
          </w:p>
        </w:tc>
        <w:tc>
          <w:tcPr>
            <w:tcW w:w="0" w:type="auto"/>
          </w:tcPr>
          <w:p w14:paraId="62104F46" w14:textId="77777777" w:rsidR="00A6563E" w:rsidRPr="00917938" w:rsidRDefault="00A6563E" w:rsidP="00917938">
            <w:pPr>
              <w:pStyle w:val="NoSpacing"/>
              <w:rPr>
                <w:rFonts w:cstheme="minorHAnsi"/>
                <w:sz w:val="20"/>
                <w:szCs w:val="20"/>
              </w:rPr>
            </w:pPr>
            <w:r w:rsidRPr="00917938">
              <w:rPr>
                <w:rFonts w:cstheme="minorHAnsi"/>
                <w:sz w:val="20"/>
                <w:szCs w:val="20"/>
              </w:rPr>
              <w:t>Gastric cancer</w:t>
            </w:r>
          </w:p>
        </w:tc>
        <w:tc>
          <w:tcPr>
            <w:tcW w:w="0" w:type="auto"/>
          </w:tcPr>
          <w:p w14:paraId="26BE0FF7" w14:textId="77777777" w:rsidR="00A6563E" w:rsidRPr="00917938" w:rsidRDefault="00A6563E" w:rsidP="00917938">
            <w:pPr>
              <w:pStyle w:val="NoSpacing"/>
              <w:rPr>
                <w:rFonts w:cstheme="minorHAnsi"/>
                <w:sz w:val="20"/>
                <w:szCs w:val="20"/>
              </w:rPr>
            </w:pPr>
            <w:r w:rsidRPr="00917938">
              <w:rPr>
                <w:rFonts w:cstheme="minorHAnsi"/>
                <w:sz w:val="20"/>
                <w:szCs w:val="20"/>
              </w:rPr>
              <w:t>Efﬁcient delivery</w:t>
            </w:r>
          </w:p>
        </w:tc>
        <w:tc>
          <w:tcPr>
            <w:tcW w:w="0" w:type="auto"/>
          </w:tcPr>
          <w:p w14:paraId="647740E8" w14:textId="77777777" w:rsidR="00A6563E" w:rsidRPr="00917938" w:rsidRDefault="00A6563E" w:rsidP="00917938">
            <w:pPr>
              <w:pStyle w:val="NoSpacing"/>
              <w:rPr>
                <w:rFonts w:cstheme="minorHAnsi"/>
                <w:color w:val="000000"/>
                <w:sz w:val="20"/>
                <w:szCs w:val="20"/>
              </w:rPr>
            </w:pPr>
            <w:r w:rsidRPr="00917938">
              <w:rPr>
                <w:rFonts w:cstheme="minorHAnsi"/>
                <w:sz w:val="20"/>
                <w:szCs w:val="20"/>
              </w:rPr>
              <w:t>[</w:t>
            </w:r>
            <w:r w:rsidRPr="00917938">
              <w:rPr>
                <w:rFonts w:cstheme="minorHAnsi"/>
                <w:color w:val="00007D"/>
                <w:sz w:val="20"/>
                <w:szCs w:val="20"/>
              </w:rPr>
              <w:t>143</w:t>
            </w:r>
            <w:r w:rsidRPr="00917938">
              <w:rPr>
                <w:rFonts w:cstheme="minorHAnsi"/>
                <w:color w:val="000000"/>
                <w:sz w:val="20"/>
                <w:szCs w:val="20"/>
              </w:rPr>
              <w:t>]</w:t>
            </w:r>
          </w:p>
        </w:tc>
      </w:tr>
      <w:tr w:rsidR="00917938" w:rsidRPr="00917938" w14:paraId="338B6C9B" w14:textId="77777777" w:rsidTr="00850C25">
        <w:trPr>
          <w:trHeight w:val="347"/>
        </w:trPr>
        <w:tc>
          <w:tcPr>
            <w:tcW w:w="0" w:type="auto"/>
          </w:tcPr>
          <w:p w14:paraId="3D70265C" w14:textId="77777777" w:rsidR="00A6563E" w:rsidRPr="00917938" w:rsidRDefault="00A6563E" w:rsidP="00917938">
            <w:pPr>
              <w:pStyle w:val="NoSpacing"/>
              <w:rPr>
                <w:rFonts w:cstheme="minorHAnsi"/>
                <w:sz w:val="20"/>
                <w:szCs w:val="20"/>
              </w:rPr>
            </w:pPr>
            <w:r w:rsidRPr="00917938">
              <w:rPr>
                <w:rFonts w:cstheme="minorHAnsi"/>
                <w:sz w:val="20"/>
                <w:szCs w:val="20"/>
              </w:rPr>
              <w:t>Zeolite beta (BEA)</w:t>
            </w:r>
          </w:p>
        </w:tc>
        <w:tc>
          <w:tcPr>
            <w:tcW w:w="0" w:type="auto"/>
          </w:tcPr>
          <w:p w14:paraId="127C6414" w14:textId="77777777" w:rsidR="00A6563E" w:rsidRPr="00917938" w:rsidRDefault="00A6563E" w:rsidP="00917938">
            <w:pPr>
              <w:pStyle w:val="NoSpacing"/>
              <w:rPr>
                <w:rFonts w:cstheme="minorHAnsi"/>
                <w:sz w:val="20"/>
                <w:szCs w:val="20"/>
              </w:rPr>
            </w:pPr>
            <w:r w:rsidRPr="00917938">
              <w:rPr>
                <w:rFonts w:cstheme="minorHAnsi"/>
                <w:sz w:val="20"/>
                <w:szCs w:val="20"/>
              </w:rPr>
              <w:t>N. A</w:t>
            </w:r>
          </w:p>
        </w:tc>
        <w:tc>
          <w:tcPr>
            <w:tcW w:w="0" w:type="auto"/>
          </w:tcPr>
          <w:p w14:paraId="4917FFC6" w14:textId="77777777" w:rsidR="00A6563E" w:rsidRPr="00917938" w:rsidRDefault="00A6563E" w:rsidP="00917938">
            <w:pPr>
              <w:pStyle w:val="NoSpacing"/>
              <w:rPr>
                <w:rFonts w:cstheme="minorHAnsi"/>
                <w:sz w:val="20"/>
                <w:szCs w:val="20"/>
              </w:rPr>
            </w:pPr>
            <w:r w:rsidRPr="00917938">
              <w:rPr>
                <w:rFonts w:cstheme="minorHAnsi"/>
                <w:sz w:val="20"/>
                <w:szCs w:val="20"/>
              </w:rPr>
              <w:t>Nifedipine (NIF)</w:t>
            </w:r>
          </w:p>
        </w:tc>
        <w:tc>
          <w:tcPr>
            <w:tcW w:w="0" w:type="auto"/>
          </w:tcPr>
          <w:p w14:paraId="38BC24B9" w14:textId="77777777" w:rsidR="00A6563E" w:rsidRPr="00917938" w:rsidRDefault="00A6563E" w:rsidP="00917938">
            <w:pPr>
              <w:pStyle w:val="NoSpacing"/>
              <w:rPr>
                <w:rFonts w:cstheme="minorHAnsi"/>
                <w:sz w:val="20"/>
                <w:szCs w:val="20"/>
              </w:rPr>
            </w:pPr>
            <w:r w:rsidRPr="00917938">
              <w:rPr>
                <w:rFonts w:cstheme="minorHAnsi"/>
                <w:sz w:val="20"/>
                <w:szCs w:val="20"/>
              </w:rPr>
              <w:t>In vitro</w:t>
            </w:r>
          </w:p>
        </w:tc>
        <w:tc>
          <w:tcPr>
            <w:tcW w:w="0" w:type="auto"/>
          </w:tcPr>
          <w:p w14:paraId="24D9A639" w14:textId="77777777" w:rsidR="00A6563E" w:rsidRPr="00917938" w:rsidRDefault="00A6563E" w:rsidP="00917938">
            <w:pPr>
              <w:pStyle w:val="NoSpacing"/>
              <w:rPr>
                <w:rFonts w:cstheme="minorHAnsi"/>
                <w:sz w:val="20"/>
                <w:szCs w:val="20"/>
              </w:rPr>
            </w:pPr>
            <w:r w:rsidRPr="00917938">
              <w:rPr>
                <w:rFonts w:cstheme="minorHAnsi"/>
                <w:sz w:val="20"/>
                <w:szCs w:val="20"/>
              </w:rPr>
              <w:t>Hypertension and Angina</w:t>
            </w:r>
          </w:p>
        </w:tc>
        <w:tc>
          <w:tcPr>
            <w:tcW w:w="0" w:type="auto"/>
          </w:tcPr>
          <w:p w14:paraId="4CCAAA74" w14:textId="77777777" w:rsidR="00A6563E" w:rsidRPr="00917938" w:rsidRDefault="00A6563E" w:rsidP="00917938">
            <w:pPr>
              <w:pStyle w:val="NoSpacing"/>
              <w:rPr>
                <w:rFonts w:cstheme="minorHAnsi"/>
                <w:sz w:val="20"/>
                <w:szCs w:val="20"/>
              </w:rPr>
            </w:pPr>
            <w:r w:rsidRPr="00917938">
              <w:rPr>
                <w:rFonts w:cstheme="minorHAnsi"/>
                <w:sz w:val="20"/>
                <w:szCs w:val="20"/>
              </w:rPr>
              <w:t>Dissolution enhancement for oral bioavailability</w:t>
            </w:r>
          </w:p>
        </w:tc>
        <w:tc>
          <w:tcPr>
            <w:tcW w:w="0" w:type="auto"/>
          </w:tcPr>
          <w:p w14:paraId="15FA0480" w14:textId="77777777" w:rsidR="00A6563E" w:rsidRPr="00917938" w:rsidRDefault="00A6563E" w:rsidP="00917938">
            <w:pPr>
              <w:pStyle w:val="NoSpacing"/>
              <w:rPr>
                <w:rFonts w:cstheme="minorHAnsi"/>
                <w:color w:val="000000"/>
                <w:sz w:val="20"/>
                <w:szCs w:val="20"/>
              </w:rPr>
            </w:pPr>
            <w:r w:rsidRPr="00917938">
              <w:rPr>
                <w:rFonts w:cstheme="minorHAnsi"/>
                <w:sz w:val="20"/>
                <w:szCs w:val="20"/>
              </w:rPr>
              <w:t>[</w:t>
            </w:r>
            <w:r w:rsidRPr="00917938">
              <w:rPr>
                <w:rFonts w:cstheme="minorHAnsi"/>
                <w:color w:val="00007D"/>
                <w:sz w:val="20"/>
                <w:szCs w:val="20"/>
              </w:rPr>
              <w:t>144</w:t>
            </w:r>
            <w:r w:rsidRPr="00917938">
              <w:rPr>
                <w:rFonts w:cstheme="minorHAnsi"/>
                <w:color w:val="000000"/>
                <w:sz w:val="20"/>
                <w:szCs w:val="20"/>
              </w:rPr>
              <w:t>]</w:t>
            </w:r>
          </w:p>
        </w:tc>
      </w:tr>
      <w:tr w:rsidR="00917938" w:rsidRPr="00917938" w14:paraId="38C2B710" w14:textId="77777777" w:rsidTr="00850C25">
        <w:trPr>
          <w:trHeight w:val="828"/>
        </w:trPr>
        <w:tc>
          <w:tcPr>
            <w:tcW w:w="0" w:type="auto"/>
          </w:tcPr>
          <w:p w14:paraId="06D24271" w14:textId="77777777" w:rsidR="00A6563E" w:rsidRPr="00917938" w:rsidRDefault="00A6563E" w:rsidP="00917938">
            <w:pPr>
              <w:pStyle w:val="NoSpacing"/>
              <w:rPr>
                <w:rFonts w:cstheme="minorHAnsi"/>
                <w:sz w:val="20"/>
                <w:szCs w:val="20"/>
              </w:rPr>
            </w:pPr>
            <w:r w:rsidRPr="00917938">
              <w:rPr>
                <w:rFonts w:cstheme="minorHAnsi"/>
                <w:sz w:val="20"/>
                <w:szCs w:val="20"/>
              </w:rPr>
              <w:t xml:space="preserve">Microporous zeolites: </w:t>
            </w:r>
            <w:proofErr w:type="spellStart"/>
            <w:r w:rsidRPr="00917938">
              <w:rPr>
                <w:rFonts w:cstheme="minorHAnsi"/>
                <w:sz w:val="20"/>
                <w:szCs w:val="20"/>
              </w:rPr>
              <w:t>NaX</w:t>
            </w:r>
            <w:proofErr w:type="spellEnd"/>
            <w:r w:rsidRPr="00917938">
              <w:rPr>
                <w:rFonts w:cstheme="minorHAnsi"/>
                <w:sz w:val="20"/>
                <w:szCs w:val="20"/>
              </w:rPr>
              <w:t>, ZSM and BEA</w:t>
            </w:r>
          </w:p>
        </w:tc>
        <w:tc>
          <w:tcPr>
            <w:tcW w:w="0" w:type="auto"/>
          </w:tcPr>
          <w:p w14:paraId="4B4B8B25" w14:textId="77777777" w:rsidR="00A6563E" w:rsidRPr="00917938" w:rsidRDefault="00A6563E" w:rsidP="00917938">
            <w:pPr>
              <w:pStyle w:val="NoSpacing"/>
              <w:rPr>
                <w:rFonts w:cstheme="minorHAnsi"/>
                <w:sz w:val="20"/>
                <w:szCs w:val="20"/>
              </w:rPr>
            </w:pPr>
            <w:r w:rsidRPr="00917938">
              <w:rPr>
                <w:rFonts w:cstheme="minorHAnsi"/>
                <w:sz w:val="20"/>
                <w:szCs w:val="20"/>
              </w:rPr>
              <w:t xml:space="preserve">2 </w:t>
            </w:r>
            <w:proofErr w:type="spellStart"/>
            <w:r w:rsidRPr="00917938">
              <w:rPr>
                <w:rFonts w:cstheme="minorHAnsi"/>
                <w:sz w:val="20"/>
                <w:szCs w:val="20"/>
              </w:rPr>
              <w:t>μm</w:t>
            </w:r>
            <w:proofErr w:type="spellEnd"/>
          </w:p>
        </w:tc>
        <w:tc>
          <w:tcPr>
            <w:tcW w:w="0" w:type="auto"/>
          </w:tcPr>
          <w:p w14:paraId="2C25D6B8" w14:textId="77777777" w:rsidR="00A6563E" w:rsidRPr="00917938" w:rsidRDefault="00A6563E" w:rsidP="00917938">
            <w:pPr>
              <w:pStyle w:val="NoSpacing"/>
              <w:rPr>
                <w:rFonts w:cstheme="minorHAnsi"/>
                <w:sz w:val="20"/>
                <w:szCs w:val="20"/>
              </w:rPr>
            </w:pPr>
            <w:r w:rsidRPr="00917938">
              <w:rPr>
                <w:rFonts w:cstheme="minorHAnsi"/>
                <w:sz w:val="20"/>
                <w:szCs w:val="20"/>
              </w:rPr>
              <w:t>Indomethacin</w:t>
            </w:r>
          </w:p>
        </w:tc>
        <w:tc>
          <w:tcPr>
            <w:tcW w:w="0" w:type="auto"/>
          </w:tcPr>
          <w:p w14:paraId="42AB273C" w14:textId="77777777" w:rsidR="00A6563E" w:rsidRPr="00917938" w:rsidRDefault="00A6563E" w:rsidP="00917938">
            <w:pPr>
              <w:pStyle w:val="NoSpacing"/>
              <w:rPr>
                <w:rFonts w:cstheme="minorHAnsi"/>
                <w:sz w:val="20"/>
                <w:szCs w:val="20"/>
              </w:rPr>
            </w:pPr>
            <w:r w:rsidRPr="00917938">
              <w:rPr>
                <w:rFonts w:cstheme="minorHAnsi"/>
                <w:sz w:val="20"/>
                <w:szCs w:val="20"/>
              </w:rPr>
              <w:t>In vitro</w:t>
            </w:r>
          </w:p>
        </w:tc>
        <w:tc>
          <w:tcPr>
            <w:tcW w:w="0" w:type="auto"/>
          </w:tcPr>
          <w:p w14:paraId="3B0D1332" w14:textId="77777777" w:rsidR="00A6563E" w:rsidRPr="00917938" w:rsidRDefault="00A6563E" w:rsidP="00917938">
            <w:pPr>
              <w:pStyle w:val="NoSpacing"/>
              <w:rPr>
                <w:rFonts w:cstheme="minorHAnsi"/>
                <w:sz w:val="20"/>
                <w:szCs w:val="20"/>
              </w:rPr>
            </w:pPr>
            <w:r w:rsidRPr="00917938">
              <w:rPr>
                <w:rFonts w:cstheme="minorHAnsi"/>
                <w:sz w:val="20"/>
                <w:szCs w:val="20"/>
              </w:rPr>
              <w:t>Severe osteoarthritis, rheumatoid arthritis, Gouty</w:t>
            </w:r>
          </w:p>
          <w:p w14:paraId="7FA63C4D" w14:textId="77777777" w:rsidR="00A6563E" w:rsidRPr="00917938" w:rsidRDefault="00A6563E" w:rsidP="00917938">
            <w:pPr>
              <w:pStyle w:val="NoSpacing"/>
              <w:rPr>
                <w:rFonts w:cstheme="minorHAnsi"/>
                <w:sz w:val="20"/>
                <w:szCs w:val="20"/>
              </w:rPr>
            </w:pPr>
            <w:r w:rsidRPr="00917938">
              <w:rPr>
                <w:rFonts w:cstheme="minorHAnsi"/>
                <w:sz w:val="20"/>
                <w:szCs w:val="20"/>
              </w:rPr>
              <w:t>arthritis</w:t>
            </w:r>
          </w:p>
        </w:tc>
        <w:tc>
          <w:tcPr>
            <w:tcW w:w="0" w:type="auto"/>
          </w:tcPr>
          <w:p w14:paraId="27645FB1" w14:textId="77777777" w:rsidR="00A6563E" w:rsidRPr="00917938" w:rsidRDefault="00A6563E" w:rsidP="00917938">
            <w:pPr>
              <w:pStyle w:val="NoSpacing"/>
              <w:rPr>
                <w:rFonts w:cstheme="minorHAnsi"/>
                <w:sz w:val="20"/>
                <w:szCs w:val="20"/>
              </w:rPr>
            </w:pPr>
            <w:r w:rsidRPr="00917938">
              <w:rPr>
                <w:rFonts w:cstheme="minorHAnsi"/>
                <w:sz w:val="20"/>
                <w:szCs w:val="20"/>
              </w:rPr>
              <w:t>Fine-tuned drug release</w:t>
            </w:r>
          </w:p>
        </w:tc>
        <w:tc>
          <w:tcPr>
            <w:tcW w:w="0" w:type="auto"/>
          </w:tcPr>
          <w:p w14:paraId="50B7DDBF" w14:textId="77777777" w:rsidR="00A6563E" w:rsidRPr="00917938" w:rsidRDefault="00A6563E" w:rsidP="00917938">
            <w:pPr>
              <w:pStyle w:val="NoSpacing"/>
              <w:rPr>
                <w:rFonts w:cstheme="minorHAnsi"/>
                <w:color w:val="000000"/>
                <w:sz w:val="20"/>
                <w:szCs w:val="20"/>
              </w:rPr>
            </w:pPr>
            <w:r w:rsidRPr="00917938">
              <w:rPr>
                <w:rFonts w:cstheme="minorHAnsi"/>
                <w:sz w:val="20"/>
                <w:szCs w:val="20"/>
              </w:rPr>
              <w:t>[</w:t>
            </w:r>
            <w:r w:rsidRPr="00917938">
              <w:rPr>
                <w:rFonts w:cstheme="minorHAnsi"/>
                <w:color w:val="00007D"/>
                <w:sz w:val="20"/>
                <w:szCs w:val="20"/>
              </w:rPr>
              <w:t>145</w:t>
            </w:r>
            <w:r w:rsidRPr="00917938">
              <w:rPr>
                <w:rFonts w:cstheme="minorHAnsi"/>
                <w:color w:val="000000"/>
                <w:sz w:val="20"/>
                <w:szCs w:val="20"/>
              </w:rPr>
              <w:t>]</w:t>
            </w:r>
          </w:p>
        </w:tc>
      </w:tr>
      <w:tr w:rsidR="00917938" w:rsidRPr="00917938" w14:paraId="5918BB81" w14:textId="77777777" w:rsidTr="00850C25">
        <w:trPr>
          <w:trHeight w:val="588"/>
        </w:trPr>
        <w:tc>
          <w:tcPr>
            <w:tcW w:w="0" w:type="auto"/>
          </w:tcPr>
          <w:p w14:paraId="20F5B004" w14:textId="77777777" w:rsidR="00A6563E" w:rsidRPr="00917938" w:rsidRDefault="00A6563E" w:rsidP="00917938">
            <w:pPr>
              <w:pStyle w:val="NoSpacing"/>
              <w:rPr>
                <w:rFonts w:cstheme="minorHAnsi"/>
                <w:sz w:val="20"/>
                <w:szCs w:val="20"/>
              </w:rPr>
            </w:pPr>
            <w:r w:rsidRPr="00917938">
              <w:rPr>
                <w:rFonts w:cstheme="minorHAnsi"/>
                <w:sz w:val="20"/>
                <w:szCs w:val="20"/>
              </w:rPr>
              <w:t>MFI-type borosilicate zeolites</w:t>
            </w:r>
          </w:p>
        </w:tc>
        <w:tc>
          <w:tcPr>
            <w:tcW w:w="0" w:type="auto"/>
          </w:tcPr>
          <w:p w14:paraId="0C6E3CB5" w14:textId="77777777" w:rsidR="00A6563E" w:rsidRPr="00917938" w:rsidRDefault="00A6563E" w:rsidP="00917938">
            <w:pPr>
              <w:pStyle w:val="NoSpacing"/>
              <w:rPr>
                <w:rFonts w:cstheme="minorHAnsi"/>
                <w:sz w:val="20"/>
                <w:szCs w:val="20"/>
              </w:rPr>
            </w:pPr>
            <w:r w:rsidRPr="00917938">
              <w:rPr>
                <w:rFonts w:cstheme="minorHAnsi"/>
                <w:sz w:val="20"/>
                <w:szCs w:val="20"/>
              </w:rPr>
              <w:t>41–55 nm</w:t>
            </w:r>
          </w:p>
        </w:tc>
        <w:tc>
          <w:tcPr>
            <w:tcW w:w="0" w:type="auto"/>
          </w:tcPr>
          <w:p w14:paraId="7C1BA884" w14:textId="77777777" w:rsidR="00A6563E" w:rsidRPr="00917938" w:rsidRDefault="00A6563E" w:rsidP="00917938">
            <w:pPr>
              <w:pStyle w:val="NoSpacing"/>
              <w:rPr>
                <w:rFonts w:cstheme="minorHAnsi"/>
                <w:sz w:val="20"/>
                <w:szCs w:val="20"/>
              </w:rPr>
            </w:pPr>
            <w:r w:rsidRPr="00917938">
              <w:rPr>
                <w:rFonts w:cstheme="minorHAnsi"/>
                <w:sz w:val="20"/>
                <w:szCs w:val="20"/>
              </w:rPr>
              <w:t>Doxorubicin</w:t>
            </w:r>
          </w:p>
        </w:tc>
        <w:tc>
          <w:tcPr>
            <w:tcW w:w="0" w:type="auto"/>
          </w:tcPr>
          <w:p w14:paraId="4C1CDC12" w14:textId="77777777" w:rsidR="00A6563E" w:rsidRPr="00917938" w:rsidRDefault="00A6563E" w:rsidP="00917938">
            <w:pPr>
              <w:pStyle w:val="NoSpacing"/>
              <w:rPr>
                <w:rFonts w:cstheme="minorHAnsi"/>
                <w:sz w:val="20"/>
                <w:szCs w:val="20"/>
              </w:rPr>
            </w:pPr>
            <w:r w:rsidRPr="00917938">
              <w:rPr>
                <w:rFonts w:cstheme="minorHAnsi"/>
                <w:sz w:val="20"/>
                <w:szCs w:val="20"/>
              </w:rPr>
              <w:t>In vitro</w:t>
            </w:r>
          </w:p>
        </w:tc>
        <w:tc>
          <w:tcPr>
            <w:tcW w:w="0" w:type="auto"/>
          </w:tcPr>
          <w:p w14:paraId="0A336BCB" w14:textId="77777777" w:rsidR="00A6563E" w:rsidRPr="00917938" w:rsidRDefault="00A6563E" w:rsidP="00917938">
            <w:pPr>
              <w:pStyle w:val="NoSpacing"/>
              <w:rPr>
                <w:rFonts w:cstheme="minorHAnsi"/>
                <w:sz w:val="20"/>
                <w:szCs w:val="20"/>
              </w:rPr>
            </w:pPr>
            <w:r w:rsidRPr="00917938">
              <w:rPr>
                <w:rFonts w:cstheme="minorHAnsi"/>
                <w:sz w:val="20"/>
                <w:szCs w:val="20"/>
              </w:rPr>
              <w:t>Chemotherapy</w:t>
            </w:r>
          </w:p>
        </w:tc>
        <w:tc>
          <w:tcPr>
            <w:tcW w:w="0" w:type="auto"/>
          </w:tcPr>
          <w:p w14:paraId="71BB08A2" w14:textId="77777777" w:rsidR="00A6563E" w:rsidRPr="00917938" w:rsidRDefault="00A6563E" w:rsidP="00917938">
            <w:pPr>
              <w:pStyle w:val="NoSpacing"/>
              <w:rPr>
                <w:rFonts w:cstheme="minorHAnsi"/>
                <w:sz w:val="20"/>
                <w:szCs w:val="20"/>
              </w:rPr>
            </w:pPr>
            <w:r w:rsidRPr="00917938">
              <w:rPr>
                <w:rFonts w:cstheme="minorHAnsi"/>
                <w:sz w:val="20"/>
                <w:szCs w:val="20"/>
              </w:rPr>
              <w:t>Excellent biocompatibility noticeable cytotoxic effect</w:t>
            </w:r>
          </w:p>
        </w:tc>
        <w:tc>
          <w:tcPr>
            <w:tcW w:w="0" w:type="auto"/>
          </w:tcPr>
          <w:p w14:paraId="2F473067" w14:textId="77777777" w:rsidR="00A6563E" w:rsidRPr="00917938" w:rsidRDefault="00A6563E" w:rsidP="00917938">
            <w:pPr>
              <w:pStyle w:val="NoSpacing"/>
              <w:rPr>
                <w:rFonts w:cstheme="minorHAnsi"/>
                <w:color w:val="000000"/>
                <w:sz w:val="20"/>
                <w:szCs w:val="20"/>
              </w:rPr>
            </w:pPr>
            <w:r w:rsidRPr="00917938">
              <w:rPr>
                <w:rFonts w:cstheme="minorHAnsi"/>
                <w:sz w:val="20"/>
                <w:szCs w:val="20"/>
              </w:rPr>
              <w:t>[</w:t>
            </w:r>
            <w:r w:rsidRPr="00917938">
              <w:rPr>
                <w:rFonts w:cstheme="minorHAnsi"/>
                <w:color w:val="00007D"/>
                <w:sz w:val="20"/>
                <w:szCs w:val="20"/>
              </w:rPr>
              <w:t>146</w:t>
            </w:r>
            <w:r w:rsidRPr="00917938">
              <w:rPr>
                <w:rFonts w:cstheme="minorHAnsi"/>
                <w:color w:val="000000"/>
                <w:sz w:val="20"/>
                <w:szCs w:val="20"/>
              </w:rPr>
              <w:t>]</w:t>
            </w:r>
          </w:p>
        </w:tc>
      </w:tr>
      <w:tr w:rsidR="00917938" w:rsidRPr="00917938" w14:paraId="20FD939B" w14:textId="77777777" w:rsidTr="00850C25">
        <w:trPr>
          <w:trHeight w:val="588"/>
        </w:trPr>
        <w:tc>
          <w:tcPr>
            <w:tcW w:w="0" w:type="auto"/>
          </w:tcPr>
          <w:p w14:paraId="24DE26C5" w14:textId="77777777" w:rsidR="00A6563E" w:rsidRPr="00917938" w:rsidRDefault="00A6563E" w:rsidP="00917938">
            <w:pPr>
              <w:pStyle w:val="NoSpacing"/>
              <w:rPr>
                <w:rFonts w:cstheme="minorHAnsi"/>
                <w:sz w:val="20"/>
                <w:szCs w:val="20"/>
              </w:rPr>
            </w:pPr>
            <w:r w:rsidRPr="00917938">
              <w:rPr>
                <w:rFonts w:cstheme="minorHAnsi"/>
                <w:sz w:val="20"/>
                <w:szCs w:val="20"/>
              </w:rPr>
              <w:t xml:space="preserve">Clinoptilolite-rich rock from California (CLI_CA), surface modiﬁed with </w:t>
            </w:r>
            <w:proofErr w:type="spellStart"/>
            <w:r w:rsidRPr="00917938">
              <w:rPr>
                <w:rFonts w:cstheme="minorHAnsi"/>
                <w:sz w:val="20"/>
                <w:szCs w:val="20"/>
              </w:rPr>
              <w:t>cetylpyridinium</w:t>
            </w:r>
            <w:proofErr w:type="spellEnd"/>
            <w:r w:rsidRPr="00917938">
              <w:rPr>
                <w:rFonts w:cstheme="minorHAnsi"/>
                <w:sz w:val="20"/>
                <w:szCs w:val="20"/>
              </w:rPr>
              <w:t xml:space="preserve"> chloride (CP)</w:t>
            </w:r>
          </w:p>
        </w:tc>
        <w:tc>
          <w:tcPr>
            <w:tcW w:w="0" w:type="auto"/>
          </w:tcPr>
          <w:p w14:paraId="79822469" w14:textId="77777777" w:rsidR="00A6563E" w:rsidRPr="00917938" w:rsidRDefault="00A6563E" w:rsidP="00917938">
            <w:pPr>
              <w:pStyle w:val="NoSpacing"/>
              <w:rPr>
                <w:rFonts w:cstheme="minorHAnsi"/>
                <w:sz w:val="20"/>
                <w:szCs w:val="20"/>
              </w:rPr>
            </w:pPr>
            <w:r w:rsidRPr="00917938">
              <w:rPr>
                <w:rFonts w:cstheme="minorHAnsi"/>
                <w:sz w:val="20"/>
                <w:szCs w:val="20"/>
              </w:rPr>
              <w:t xml:space="preserve">(805 ± 131) </w:t>
            </w:r>
            <w:proofErr w:type="spellStart"/>
            <w:r w:rsidRPr="00917938">
              <w:rPr>
                <w:rFonts w:cstheme="minorHAnsi"/>
                <w:sz w:val="20"/>
                <w:szCs w:val="20"/>
              </w:rPr>
              <w:t>μm</w:t>
            </w:r>
            <w:proofErr w:type="spellEnd"/>
          </w:p>
        </w:tc>
        <w:tc>
          <w:tcPr>
            <w:tcW w:w="0" w:type="auto"/>
          </w:tcPr>
          <w:p w14:paraId="10BBCFFA" w14:textId="77777777" w:rsidR="00A6563E" w:rsidRPr="00917938" w:rsidRDefault="00A6563E" w:rsidP="00917938">
            <w:pPr>
              <w:pStyle w:val="NoSpacing"/>
              <w:rPr>
                <w:rFonts w:cstheme="minorHAnsi"/>
                <w:sz w:val="20"/>
                <w:szCs w:val="20"/>
              </w:rPr>
            </w:pPr>
            <w:r w:rsidRPr="00917938">
              <w:rPr>
                <w:rFonts w:cstheme="minorHAnsi"/>
                <w:sz w:val="20"/>
                <w:szCs w:val="20"/>
              </w:rPr>
              <w:t>Diclofenac sodium (DS)</w:t>
            </w:r>
          </w:p>
        </w:tc>
        <w:tc>
          <w:tcPr>
            <w:tcW w:w="0" w:type="auto"/>
          </w:tcPr>
          <w:p w14:paraId="102658CE" w14:textId="77777777" w:rsidR="00A6563E" w:rsidRPr="00917938" w:rsidRDefault="00A6563E" w:rsidP="00917938">
            <w:pPr>
              <w:pStyle w:val="NoSpacing"/>
              <w:rPr>
                <w:rFonts w:cstheme="minorHAnsi"/>
                <w:sz w:val="20"/>
                <w:szCs w:val="20"/>
              </w:rPr>
            </w:pPr>
            <w:r w:rsidRPr="00917938">
              <w:rPr>
                <w:rFonts w:cstheme="minorHAnsi"/>
                <w:sz w:val="20"/>
                <w:szCs w:val="20"/>
              </w:rPr>
              <w:t>In vitro</w:t>
            </w:r>
          </w:p>
        </w:tc>
        <w:tc>
          <w:tcPr>
            <w:tcW w:w="0" w:type="auto"/>
          </w:tcPr>
          <w:p w14:paraId="2A29860B" w14:textId="77777777" w:rsidR="00A6563E" w:rsidRPr="00917938" w:rsidRDefault="00A6563E" w:rsidP="00917938">
            <w:pPr>
              <w:pStyle w:val="NoSpacing"/>
              <w:rPr>
                <w:rFonts w:cstheme="minorHAnsi"/>
                <w:sz w:val="20"/>
                <w:szCs w:val="20"/>
              </w:rPr>
            </w:pPr>
            <w:r w:rsidRPr="00917938">
              <w:rPr>
                <w:rFonts w:cstheme="minorHAnsi"/>
                <w:sz w:val="20"/>
                <w:szCs w:val="20"/>
              </w:rPr>
              <w:t>Inﬂammation, Gastrointestinal pathology</w:t>
            </w:r>
          </w:p>
        </w:tc>
        <w:tc>
          <w:tcPr>
            <w:tcW w:w="0" w:type="auto"/>
          </w:tcPr>
          <w:p w14:paraId="1608181C" w14:textId="77777777" w:rsidR="00A6563E" w:rsidRPr="00917938" w:rsidRDefault="00A6563E" w:rsidP="00917938">
            <w:pPr>
              <w:pStyle w:val="NoSpacing"/>
              <w:rPr>
                <w:rFonts w:cstheme="minorHAnsi"/>
                <w:sz w:val="20"/>
                <w:szCs w:val="20"/>
              </w:rPr>
            </w:pPr>
            <w:r w:rsidRPr="00917938">
              <w:rPr>
                <w:rFonts w:cstheme="minorHAnsi"/>
                <w:sz w:val="20"/>
                <w:szCs w:val="20"/>
              </w:rPr>
              <w:t>Satisfactory dosage uniformity, suitable ﬂowability as excipient carrier, meeting pharmacopeia regulations</w:t>
            </w:r>
          </w:p>
        </w:tc>
        <w:tc>
          <w:tcPr>
            <w:tcW w:w="0" w:type="auto"/>
          </w:tcPr>
          <w:p w14:paraId="4F91A1EB" w14:textId="77777777" w:rsidR="00A6563E" w:rsidRPr="00917938" w:rsidRDefault="00A6563E" w:rsidP="00917938">
            <w:pPr>
              <w:pStyle w:val="NoSpacing"/>
              <w:rPr>
                <w:rFonts w:cstheme="minorHAnsi"/>
                <w:color w:val="000000"/>
                <w:sz w:val="20"/>
                <w:szCs w:val="20"/>
              </w:rPr>
            </w:pPr>
            <w:r w:rsidRPr="00917938">
              <w:rPr>
                <w:rFonts w:cstheme="minorHAnsi"/>
                <w:sz w:val="20"/>
                <w:szCs w:val="20"/>
              </w:rPr>
              <w:t>[</w:t>
            </w:r>
            <w:r w:rsidRPr="00917938">
              <w:rPr>
                <w:rFonts w:cstheme="minorHAnsi"/>
                <w:color w:val="00007D"/>
                <w:sz w:val="20"/>
                <w:szCs w:val="20"/>
              </w:rPr>
              <w:t>147</w:t>
            </w:r>
            <w:r w:rsidRPr="00917938">
              <w:rPr>
                <w:rFonts w:cstheme="minorHAnsi"/>
                <w:color w:val="000000"/>
                <w:sz w:val="20"/>
                <w:szCs w:val="20"/>
              </w:rPr>
              <w:t>]</w:t>
            </w:r>
          </w:p>
        </w:tc>
      </w:tr>
    </w:tbl>
    <w:p w14:paraId="3B1475FA" w14:textId="77777777" w:rsidR="00A6563E" w:rsidRPr="00A6563E" w:rsidRDefault="00A6563E" w:rsidP="00A6563E">
      <w:pPr>
        <w:kinsoku w:val="0"/>
        <w:overflowPunct w:val="0"/>
        <w:autoSpaceDE w:val="0"/>
        <w:autoSpaceDN w:val="0"/>
        <w:adjustRightInd w:val="0"/>
        <w:spacing w:after="0" w:line="240" w:lineRule="auto"/>
        <w:rPr>
          <w:rFonts w:ascii="Times New Roman" w:hAnsi="Times New Roman" w:cs="Times New Roman"/>
          <w:sz w:val="24"/>
          <w:szCs w:val="24"/>
        </w:rPr>
      </w:pPr>
      <w:bookmarkStart w:id="12" w:name="_bookmark13"/>
      <w:bookmarkStart w:id="13" w:name="_bookmark12"/>
      <w:bookmarkStart w:id="14" w:name="_bookmark11"/>
      <w:bookmarkStart w:id="15" w:name="_bookmark10"/>
      <w:bookmarkStart w:id="16" w:name="_bookmark9"/>
      <w:bookmarkStart w:id="17" w:name="_bookmark8"/>
      <w:bookmarkStart w:id="18" w:name="_bookmark7"/>
      <w:bookmarkStart w:id="19" w:name="_bookmark6"/>
      <w:bookmarkStart w:id="20" w:name="_bookmark5"/>
      <w:bookmarkStart w:id="21" w:name="_bookmark4"/>
      <w:bookmarkStart w:id="22" w:name="_bookmark3"/>
      <w:bookmarkStart w:id="23" w:name="_bookmark2"/>
      <w:bookmarkStart w:id="24" w:name="_bookmark1"/>
      <w:bookmarkStart w:id="25" w:name="_bookmark0"/>
      <w:bookmarkEnd w:id="12"/>
      <w:bookmarkEnd w:id="13"/>
      <w:bookmarkEnd w:id="14"/>
      <w:bookmarkEnd w:id="15"/>
      <w:bookmarkEnd w:id="16"/>
      <w:bookmarkEnd w:id="17"/>
      <w:bookmarkEnd w:id="18"/>
      <w:bookmarkEnd w:id="19"/>
      <w:bookmarkEnd w:id="20"/>
      <w:bookmarkEnd w:id="21"/>
      <w:bookmarkEnd w:id="22"/>
      <w:bookmarkEnd w:id="23"/>
      <w:bookmarkEnd w:id="24"/>
      <w:bookmarkEnd w:id="25"/>
    </w:p>
    <w:p w14:paraId="3243A0FF" w14:textId="77777777" w:rsidR="004A22B2" w:rsidRDefault="004A22B2" w:rsidP="0023653B">
      <w:pPr>
        <w:rPr>
          <w:rFonts w:cstheme="minorHAnsi"/>
          <w:sz w:val="24"/>
          <w:szCs w:val="24"/>
        </w:rPr>
        <w:sectPr w:rsidR="004A22B2" w:rsidSect="00C6011C">
          <w:pgSz w:w="15840" w:h="12240" w:orient="landscape"/>
          <w:pgMar w:top="1080" w:right="1080" w:bottom="1080" w:left="1080" w:header="720" w:footer="720" w:gutter="0"/>
          <w:cols w:space="720"/>
          <w:docGrid w:linePitch="360"/>
        </w:sectPr>
      </w:pPr>
    </w:p>
    <w:p w14:paraId="3542B5D8" w14:textId="77777777" w:rsidR="00A6563E" w:rsidRPr="0023653B" w:rsidRDefault="00A6563E" w:rsidP="0023653B">
      <w:pPr>
        <w:rPr>
          <w:rFonts w:cstheme="minorHAnsi"/>
          <w:sz w:val="24"/>
          <w:szCs w:val="24"/>
        </w:rPr>
      </w:pPr>
    </w:p>
    <w:p w14:paraId="050E1A21" w14:textId="77777777" w:rsidR="0023653B" w:rsidRPr="0023653B" w:rsidRDefault="0023653B" w:rsidP="0023653B">
      <w:pPr>
        <w:rPr>
          <w:rFonts w:cstheme="minorHAnsi"/>
          <w:vanish/>
          <w:sz w:val="24"/>
          <w:szCs w:val="24"/>
        </w:rPr>
      </w:pPr>
      <w:bookmarkStart w:id="26" w:name="T0001"/>
      <w:bookmarkStart w:id="27" w:name="F0010"/>
      <w:bookmarkEnd w:id="26"/>
      <w:bookmarkEnd w:id="27"/>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2"/>
        <w:gridCol w:w="7608"/>
      </w:tblGrid>
      <w:tr w:rsidR="0023653B" w:rsidRPr="0023653B" w14:paraId="35182B93" w14:textId="77777777" w:rsidTr="00A93EA0">
        <w:tc>
          <w:tcPr>
            <w:tcW w:w="0" w:type="auto"/>
            <w:hideMark/>
          </w:tcPr>
          <w:p w14:paraId="090D1957" w14:textId="20B62456" w:rsidR="0023653B" w:rsidRPr="0023653B" w:rsidRDefault="0023653B" w:rsidP="0023653B">
            <w:pPr>
              <w:rPr>
                <w:rFonts w:cstheme="minorHAnsi"/>
                <w:sz w:val="24"/>
                <w:szCs w:val="24"/>
              </w:rPr>
            </w:pPr>
            <w:r w:rsidRPr="0023653B">
              <w:rPr>
                <w:rFonts w:cstheme="minorHAnsi"/>
                <w:noProof/>
                <w:sz w:val="24"/>
                <w:szCs w:val="24"/>
              </w:rPr>
              <w:drawing>
                <wp:inline distT="0" distB="0" distL="0" distR="0" wp14:anchorId="54258D27" wp14:editId="105ED65C">
                  <wp:extent cx="1432560" cy="419100"/>
                  <wp:effectExtent l="0" t="0" r="0" b="0"/>
                  <wp:docPr id="2" name="Picture 2">
                    <a:hlinkClick xmlns:a="http://schemas.openxmlformats.org/drawingml/2006/main" r:id="rId30" tgtFrame="&quot;_framename&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30" tgtFrame="&quot;_framename&quot;"/>
                            <a:extLst>
                              <a:ext uri="{C183D7F6-B498-43B3-948B-1728B52AA6E4}">
                                <adec:decorative xmlns:adec="http://schemas.microsoft.com/office/drawing/2017/decorative" val="1"/>
                              </a:ext>
                            </a:extLst>
                          </pic:cNvPr>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432560" cy="419100"/>
                          </a:xfrm>
                          <a:prstGeom prst="rect">
                            <a:avLst/>
                          </a:prstGeom>
                          <a:noFill/>
                          <a:ln>
                            <a:noFill/>
                          </a:ln>
                        </pic:spPr>
                      </pic:pic>
                    </a:graphicData>
                  </a:graphic>
                </wp:inline>
              </w:drawing>
            </w:r>
          </w:p>
        </w:tc>
        <w:tc>
          <w:tcPr>
            <w:tcW w:w="0" w:type="auto"/>
            <w:hideMark/>
          </w:tcPr>
          <w:p w14:paraId="5691DEAB" w14:textId="262F722F" w:rsidR="0023653B" w:rsidRPr="0023653B" w:rsidRDefault="0023653B" w:rsidP="0023653B">
            <w:pPr>
              <w:rPr>
                <w:rFonts w:cstheme="minorHAnsi"/>
                <w:sz w:val="24"/>
                <w:szCs w:val="24"/>
              </w:rPr>
            </w:pPr>
            <w:r w:rsidRPr="0023653B">
              <w:rPr>
                <w:rFonts w:cstheme="minorHAnsi"/>
                <w:b/>
                <w:bCs/>
                <w:sz w:val="24"/>
                <w:szCs w:val="24"/>
              </w:rPr>
              <w:t>Figure 10</w:t>
            </w:r>
            <w:r w:rsidRPr="0023653B">
              <w:rPr>
                <w:rFonts w:cstheme="minorHAnsi"/>
                <w:sz w:val="24"/>
                <w:szCs w:val="24"/>
              </w:rPr>
              <w:t> Optical microscopy images demonstrating U251 cells treated with (</w:t>
            </w:r>
            <w:r w:rsidRPr="0023653B">
              <w:rPr>
                <w:rFonts w:cstheme="minorHAnsi"/>
                <w:b/>
                <w:bCs/>
                <w:sz w:val="24"/>
                <w:szCs w:val="24"/>
              </w:rPr>
              <w:t>A</w:t>
            </w:r>
            <w:r w:rsidRPr="0023653B">
              <w:rPr>
                <w:rFonts w:cstheme="minorHAnsi"/>
                <w:sz w:val="24"/>
                <w:szCs w:val="24"/>
              </w:rPr>
              <w:t>) 0 mg/mL of drug delivery system (DDS), (</w:t>
            </w:r>
            <w:r w:rsidRPr="0023653B">
              <w:rPr>
                <w:rFonts w:cstheme="minorHAnsi"/>
                <w:b/>
                <w:bCs/>
                <w:sz w:val="24"/>
                <w:szCs w:val="24"/>
              </w:rPr>
              <w:t>B</w:t>
            </w:r>
            <w:r w:rsidRPr="0023653B">
              <w:rPr>
                <w:rFonts w:cstheme="minorHAnsi"/>
                <w:sz w:val="24"/>
                <w:szCs w:val="24"/>
              </w:rPr>
              <w:t>) 0.05 mg/mL of temozolomide (TMZ) containing mordenite zeolites (MOR) (TMZ</w:t>
            </w:r>
            <w:r w:rsidRPr="0023653B">
              <w:rPr>
                <w:rFonts w:cstheme="minorHAnsi"/>
                <w:sz w:val="24"/>
                <w:szCs w:val="24"/>
                <w:vertAlign w:val="subscript"/>
              </w:rPr>
              <w:t>0.026</w:t>
            </w:r>
            <w:r w:rsidRPr="0023653B">
              <w:rPr>
                <w:rFonts w:cstheme="minorHAnsi"/>
                <w:sz w:val="24"/>
                <w:szCs w:val="24"/>
              </w:rPr>
              <w:t>-MOR) and (</w:t>
            </w:r>
            <w:r w:rsidRPr="0023653B">
              <w:rPr>
                <w:rFonts w:cstheme="minorHAnsi"/>
                <w:b/>
                <w:bCs/>
                <w:sz w:val="24"/>
                <w:szCs w:val="24"/>
              </w:rPr>
              <w:t>C</w:t>
            </w:r>
            <w:r w:rsidRPr="0023653B">
              <w:rPr>
                <w:rFonts w:cstheme="minorHAnsi"/>
                <w:sz w:val="24"/>
                <w:szCs w:val="24"/>
              </w:rPr>
              <w:t>) 0.75 mg/mL of TMZ</w:t>
            </w:r>
            <w:r w:rsidRPr="0023653B">
              <w:rPr>
                <w:rFonts w:cstheme="minorHAnsi"/>
                <w:sz w:val="24"/>
                <w:szCs w:val="24"/>
                <w:vertAlign w:val="subscript"/>
              </w:rPr>
              <w:t>0.026</w:t>
            </w:r>
            <w:r w:rsidRPr="0023653B">
              <w:rPr>
                <w:rFonts w:cstheme="minorHAnsi"/>
                <w:sz w:val="24"/>
                <w:szCs w:val="24"/>
              </w:rPr>
              <w:t>-MOR under 100x magnification and found that above 0.75 mg mL1 there is high rate of cell dead, probably because from this concentration the cells are completely coated by the zeolite, which compromise the cell-nutrient exchange with the culture media. Reprinted with permission from Ref [</w:t>
            </w:r>
            <w:r w:rsidRPr="006F4540">
              <w:rPr>
                <w:rFonts w:cstheme="minorHAnsi"/>
                <w:sz w:val="24"/>
                <w:szCs w:val="24"/>
                <w:vertAlign w:val="superscript"/>
              </w:rPr>
              <w:t>134</w:t>
            </w:r>
            <w:r w:rsidRPr="0023653B">
              <w:rPr>
                <w:rFonts w:cstheme="minorHAnsi"/>
                <w:sz w:val="24"/>
                <w:szCs w:val="24"/>
              </w:rPr>
              <w:t>] Copyright (2011), ROYAL SOCIETY OF CHEMISTRY.</w:t>
            </w:r>
          </w:p>
        </w:tc>
      </w:tr>
    </w:tbl>
    <w:p w14:paraId="2A2D9332" w14:textId="77777777" w:rsidR="00A93EA0" w:rsidRDefault="00A93EA0" w:rsidP="0023653B">
      <w:pPr>
        <w:rPr>
          <w:rFonts w:cstheme="minorHAnsi"/>
          <w:b/>
          <w:bCs/>
          <w:sz w:val="24"/>
          <w:szCs w:val="24"/>
        </w:rPr>
      </w:pPr>
    </w:p>
    <w:p w14:paraId="7B4C7DFD" w14:textId="39A5D6C8" w:rsidR="0023653B" w:rsidRPr="0023653B" w:rsidRDefault="0023653B" w:rsidP="00A93EA0">
      <w:pPr>
        <w:pStyle w:val="Heading1"/>
      </w:pPr>
      <w:r w:rsidRPr="0023653B">
        <w:t>Conclusion</w:t>
      </w:r>
    </w:p>
    <w:p w14:paraId="408A6013" w14:textId="77777777" w:rsidR="0023653B" w:rsidRPr="0023653B" w:rsidRDefault="0023653B" w:rsidP="0023653B">
      <w:pPr>
        <w:rPr>
          <w:rFonts w:cstheme="minorHAnsi"/>
          <w:sz w:val="24"/>
          <w:szCs w:val="24"/>
        </w:rPr>
      </w:pPr>
      <w:r w:rsidRPr="0023653B">
        <w:rPr>
          <w:rFonts w:cstheme="minorHAnsi"/>
          <w:sz w:val="24"/>
          <w:szCs w:val="24"/>
        </w:rPr>
        <w:t xml:space="preserve">Zeolites are crystalline porous materials known for a decade and have recently become very attractive for researchers due to their biomedical applications, especially when it comes to safety and non-toxicity of some natural zeolites whose oral administration was found to </w:t>
      </w:r>
      <w:proofErr w:type="gramStart"/>
      <w:r w:rsidRPr="0023653B">
        <w:rPr>
          <w:rFonts w:cstheme="minorHAnsi"/>
          <w:sz w:val="24"/>
          <w:szCs w:val="24"/>
        </w:rPr>
        <w:t>safely and effectively exert gastro-beneficial effects</w:t>
      </w:r>
      <w:proofErr w:type="gramEnd"/>
      <w:r w:rsidRPr="0023653B">
        <w:rPr>
          <w:rFonts w:cstheme="minorHAnsi"/>
          <w:sz w:val="24"/>
          <w:szCs w:val="24"/>
        </w:rPr>
        <w:t xml:space="preserve"> for the patients suffering from diarrhea and other diseases. Significant prominence of </w:t>
      </w:r>
      <w:proofErr w:type="spellStart"/>
      <w:r w:rsidRPr="0023653B">
        <w:rPr>
          <w:rFonts w:cstheme="minorHAnsi"/>
          <w:sz w:val="24"/>
          <w:szCs w:val="24"/>
        </w:rPr>
        <w:t>nanozeolites</w:t>
      </w:r>
      <w:proofErr w:type="spellEnd"/>
      <w:r w:rsidRPr="0023653B">
        <w:rPr>
          <w:rFonts w:cstheme="minorHAnsi"/>
          <w:sz w:val="24"/>
          <w:szCs w:val="24"/>
        </w:rPr>
        <w:t xml:space="preserve"> as compared to other nanostructured porous material lies in their low cytotoxicity, high payload capacity, and efficient delivery. According to the importance of zeolite nanocrystals’ characteristics, most of the research focus on engineering the framework composition, size, morphology, and secondary porosity of these NPs. In the relevant approaches for fabrication of zeolite NPs, there is still a serious challenge regarding the heterogeneity of the </w:t>
      </w:r>
      <w:proofErr w:type="gramStart"/>
      <w:r w:rsidRPr="0023653B">
        <w:rPr>
          <w:rFonts w:cstheme="minorHAnsi"/>
          <w:sz w:val="24"/>
          <w:szCs w:val="24"/>
        </w:rPr>
        <w:t>NPs, and</w:t>
      </w:r>
      <w:proofErr w:type="gramEnd"/>
      <w:r w:rsidRPr="0023653B">
        <w:rPr>
          <w:rFonts w:cstheme="minorHAnsi"/>
          <w:sz w:val="24"/>
          <w:szCs w:val="24"/>
        </w:rPr>
        <w:t xml:space="preserve"> controlling the zeolite nucleation process plays a key role in achieving the product homogeneity. For example, for FAU- and EMT-type zeolites, it has been shown that the optimal condition results in great achievements in costly production of particles with a uniform size distribution. Nonetheless, controlling zeolite nucleation and growth in such systems is difficult and needs to be further investigated.</w:t>
      </w:r>
    </w:p>
    <w:p w14:paraId="17949AD6" w14:textId="77777777" w:rsidR="0023653B" w:rsidRPr="0023653B" w:rsidRDefault="0023653B" w:rsidP="0023653B">
      <w:pPr>
        <w:rPr>
          <w:rFonts w:cstheme="minorHAnsi"/>
          <w:sz w:val="24"/>
          <w:szCs w:val="24"/>
        </w:rPr>
      </w:pPr>
      <w:r w:rsidRPr="0023653B">
        <w:rPr>
          <w:rFonts w:cstheme="minorHAnsi"/>
          <w:sz w:val="24"/>
          <w:szCs w:val="24"/>
        </w:rPr>
        <w:t xml:space="preserve">Complexity of the fabrication of zeolite NPs and, more importantly, the intricacies regarding corona-protein biological identity of zeolite NPs yet remain poorly understood. The latter is of great significance in the context of predicting the pharmacodynamics and pharmacokinetics of the corona-covered zeolite NPs whose physiological activities are dictated by their biomolecular corona composition. </w:t>
      </w:r>
      <w:proofErr w:type="gramStart"/>
      <w:r w:rsidRPr="0023653B">
        <w:rPr>
          <w:rFonts w:cstheme="minorHAnsi"/>
          <w:sz w:val="24"/>
          <w:szCs w:val="24"/>
        </w:rPr>
        <w:t>Due to the fact that</w:t>
      </w:r>
      <w:proofErr w:type="gramEnd"/>
      <w:r w:rsidRPr="0023653B">
        <w:rPr>
          <w:rFonts w:cstheme="minorHAnsi"/>
          <w:sz w:val="24"/>
          <w:szCs w:val="24"/>
        </w:rPr>
        <w:t xml:space="preserve"> some NPs are intrinsically able or chemically modified to cross a physiological barrier, such as the BBB, different corona proteins with different patterns of composition could mask the NPs and consequently confer them a different biological identity. The biological identity of the zeolite-protein corona directly depends on the type and </w:t>
      </w:r>
      <w:proofErr w:type="gramStart"/>
      <w:r w:rsidRPr="0023653B">
        <w:rPr>
          <w:rFonts w:cstheme="minorHAnsi"/>
          <w:sz w:val="24"/>
          <w:szCs w:val="24"/>
        </w:rPr>
        <w:t>amount</w:t>
      </w:r>
      <w:proofErr w:type="gramEnd"/>
      <w:r w:rsidRPr="0023653B">
        <w:rPr>
          <w:rFonts w:cstheme="minorHAnsi"/>
          <w:sz w:val="24"/>
          <w:szCs w:val="24"/>
        </w:rPr>
        <w:t xml:space="preserve"> of individual proteins residing on the corona layer and indirectly on other corona-interacting proteins, such as receptor proteins on the cell membranes whose occupation and activation by zeolite corona proteins manifest different signaling and cellular toxicity readouts. Thereby, given the fast accumulative breakthroughs in the bioanalytical field, </w:t>
      </w:r>
      <w:proofErr w:type="gramStart"/>
      <w:r w:rsidRPr="0023653B">
        <w:rPr>
          <w:rFonts w:cstheme="minorHAnsi"/>
          <w:sz w:val="24"/>
          <w:szCs w:val="24"/>
        </w:rPr>
        <w:t>in particular within</w:t>
      </w:r>
      <w:proofErr w:type="gramEnd"/>
      <w:r w:rsidRPr="0023653B">
        <w:rPr>
          <w:rFonts w:cstheme="minorHAnsi"/>
          <w:sz w:val="24"/>
          <w:szCs w:val="24"/>
        </w:rPr>
        <w:t xml:space="preserve"> proteomics, the future of zeolite NPs translational research is dependent on the advancement of the tools applied for probing and exploring the diseases-specific zeolite corona proteins. For example, for deep understanding of the zeolite NPs metabolism and physiological fate, researchers may take advantage of the corona-dependent biological identity and manipulate its composition, so that it allows the receptors on the cell membrane to internalize the zeolite NPs readily. In addition, the intracellular incidents following internalization can be tracked and probed. Thereby, it seems feasible to integrate a probe protein to the corona composition </w:t>
      </w:r>
      <w:proofErr w:type="gramStart"/>
      <w:r w:rsidRPr="0023653B">
        <w:rPr>
          <w:rFonts w:cstheme="minorHAnsi"/>
          <w:sz w:val="24"/>
          <w:szCs w:val="24"/>
        </w:rPr>
        <w:t>in order to</w:t>
      </w:r>
      <w:proofErr w:type="gramEnd"/>
      <w:r w:rsidRPr="0023653B">
        <w:rPr>
          <w:rFonts w:cstheme="minorHAnsi"/>
          <w:sz w:val="24"/>
          <w:szCs w:val="24"/>
        </w:rPr>
        <w:t xml:space="preserve"> accurately spot zeolite NPs’ localization inside the cells.</w:t>
      </w:r>
    </w:p>
    <w:p w14:paraId="3B04C6BB" w14:textId="77777777" w:rsidR="0023653B" w:rsidRPr="0023653B" w:rsidRDefault="0023653B" w:rsidP="0023653B">
      <w:pPr>
        <w:rPr>
          <w:rFonts w:cstheme="minorHAnsi"/>
          <w:sz w:val="24"/>
          <w:szCs w:val="24"/>
        </w:rPr>
      </w:pPr>
      <w:r w:rsidRPr="0023653B">
        <w:rPr>
          <w:rFonts w:cstheme="minorHAnsi"/>
          <w:sz w:val="24"/>
          <w:szCs w:val="24"/>
        </w:rPr>
        <w:t>In this review, our focus was specifically on the application of zeolite NPs and their expanding outreach in biology and medicine. We know that the cytotoxicity and bio-applicability assessments of each molecule are a decisive topic prior to its use in clinical practices. Hence, although cytotoxicity studies on zeolite NPs are less than other mesoporous NPs, most of the papers report low cytotoxicity of these frameworks. As presented, we aimed to provide an overview of the widespread biomedical applications of zeolite NPs as antidiarrheal agents, antitumor adjuvants, antibacterial agents, and MRI contrast agents along with their utilization in studies on bone formation, Alzheimer’s disease development, excipient functionality, protein corona composition, biological interactions, and their hemodialytic, drug delivery, and dental applications. We hope the researchers find the content of this review helpful for their future works.</w:t>
      </w:r>
    </w:p>
    <w:p w14:paraId="4148B63F" w14:textId="77777777" w:rsidR="0023653B" w:rsidRPr="0023653B" w:rsidRDefault="0023653B" w:rsidP="004A22B2">
      <w:pPr>
        <w:pStyle w:val="Heading1"/>
      </w:pPr>
      <w:r w:rsidRPr="0023653B">
        <w:t>Highlights</w:t>
      </w:r>
    </w:p>
    <w:p w14:paraId="1D845F36" w14:textId="77777777" w:rsidR="0023653B" w:rsidRPr="0023653B" w:rsidRDefault="0023653B" w:rsidP="004A22B2">
      <w:pPr>
        <w:numPr>
          <w:ilvl w:val="0"/>
          <w:numId w:val="49"/>
        </w:numPr>
        <w:spacing w:after="0"/>
        <w:rPr>
          <w:rFonts w:cstheme="minorHAnsi"/>
          <w:sz w:val="24"/>
          <w:szCs w:val="24"/>
        </w:rPr>
      </w:pPr>
      <w:r w:rsidRPr="0023653B">
        <w:rPr>
          <w:rFonts w:cstheme="minorHAnsi"/>
          <w:sz w:val="24"/>
          <w:szCs w:val="24"/>
        </w:rPr>
        <w:t xml:space="preserve">Significant prominence of </w:t>
      </w:r>
      <w:proofErr w:type="spellStart"/>
      <w:r w:rsidRPr="0023653B">
        <w:rPr>
          <w:rFonts w:cstheme="minorHAnsi"/>
          <w:sz w:val="24"/>
          <w:szCs w:val="24"/>
        </w:rPr>
        <w:t>nanozeolites</w:t>
      </w:r>
      <w:proofErr w:type="spellEnd"/>
      <w:r w:rsidRPr="0023653B">
        <w:rPr>
          <w:rFonts w:cstheme="minorHAnsi"/>
          <w:sz w:val="24"/>
          <w:szCs w:val="24"/>
        </w:rPr>
        <w:t xml:space="preserve"> as compared to another nanostructured porous materials are their low cytotoxicity, high payload capacity, and efficient delivery.</w:t>
      </w:r>
    </w:p>
    <w:p w14:paraId="7A4569AA" w14:textId="77777777" w:rsidR="0023653B" w:rsidRPr="0023653B" w:rsidRDefault="0023653B" w:rsidP="004A22B2">
      <w:pPr>
        <w:numPr>
          <w:ilvl w:val="0"/>
          <w:numId w:val="49"/>
        </w:numPr>
        <w:spacing w:after="0"/>
        <w:rPr>
          <w:rFonts w:cstheme="minorHAnsi"/>
          <w:sz w:val="24"/>
          <w:szCs w:val="24"/>
        </w:rPr>
      </w:pPr>
      <w:r w:rsidRPr="0023653B">
        <w:rPr>
          <w:rFonts w:cstheme="minorHAnsi"/>
          <w:sz w:val="24"/>
          <w:szCs w:val="24"/>
        </w:rPr>
        <w:t>The control of the zeolite nucleation process plays a key role in achieving homogeneous nanoparticles.</w:t>
      </w:r>
    </w:p>
    <w:p w14:paraId="53F390CC" w14:textId="77777777" w:rsidR="0023653B" w:rsidRPr="0023653B" w:rsidRDefault="0023653B" w:rsidP="004A22B2">
      <w:pPr>
        <w:numPr>
          <w:ilvl w:val="0"/>
          <w:numId w:val="49"/>
        </w:numPr>
        <w:spacing w:after="0"/>
        <w:rPr>
          <w:rFonts w:cstheme="minorHAnsi"/>
          <w:sz w:val="24"/>
          <w:szCs w:val="24"/>
        </w:rPr>
      </w:pPr>
      <w:r w:rsidRPr="0023653B">
        <w:rPr>
          <w:rFonts w:cstheme="minorHAnsi"/>
          <w:sz w:val="24"/>
          <w:szCs w:val="24"/>
        </w:rPr>
        <w:t xml:space="preserve">The size and uniformity of zeolite nanoparticles with improved biocompatibility </w:t>
      </w:r>
      <w:proofErr w:type="gramStart"/>
      <w:r w:rsidRPr="0023653B">
        <w:rPr>
          <w:rFonts w:cstheme="minorHAnsi"/>
          <w:sz w:val="24"/>
          <w:szCs w:val="24"/>
        </w:rPr>
        <w:t>lead</w:t>
      </w:r>
      <w:proofErr w:type="gramEnd"/>
      <w:r w:rsidRPr="0023653B">
        <w:rPr>
          <w:rFonts w:cstheme="minorHAnsi"/>
          <w:sz w:val="24"/>
          <w:szCs w:val="24"/>
        </w:rPr>
        <w:t xml:space="preserve"> to great achievements in biomolecular delivery capacity.</w:t>
      </w:r>
    </w:p>
    <w:p w14:paraId="4206CDA2" w14:textId="77777777" w:rsidR="0023653B" w:rsidRPr="0023653B" w:rsidRDefault="0023653B" w:rsidP="004A22B2">
      <w:pPr>
        <w:numPr>
          <w:ilvl w:val="0"/>
          <w:numId w:val="49"/>
        </w:numPr>
        <w:spacing w:after="0"/>
        <w:rPr>
          <w:rFonts w:cstheme="minorHAnsi"/>
          <w:sz w:val="24"/>
          <w:szCs w:val="24"/>
        </w:rPr>
      </w:pPr>
      <w:r w:rsidRPr="0023653B">
        <w:rPr>
          <w:rFonts w:cstheme="minorHAnsi"/>
          <w:sz w:val="24"/>
          <w:szCs w:val="24"/>
        </w:rPr>
        <w:t>The application of zeolite nanoparticles and their expanding outreach in biology and medicine.</w:t>
      </w:r>
    </w:p>
    <w:p w14:paraId="1A0B8C6E" w14:textId="77777777" w:rsidR="0023653B" w:rsidRPr="0023653B" w:rsidRDefault="0023653B" w:rsidP="004A22B2">
      <w:pPr>
        <w:numPr>
          <w:ilvl w:val="0"/>
          <w:numId w:val="49"/>
        </w:numPr>
        <w:spacing w:after="0"/>
        <w:rPr>
          <w:rFonts w:cstheme="minorHAnsi"/>
          <w:sz w:val="24"/>
          <w:szCs w:val="24"/>
        </w:rPr>
      </w:pPr>
      <w:r w:rsidRPr="0023653B">
        <w:rPr>
          <w:rFonts w:cstheme="minorHAnsi"/>
          <w:sz w:val="24"/>
          <w:szCs w:val="24"/>
        </w:rPr>
        <w:t>Zeolites nanoparticles as promising antidiarrheal agents, antitumor adjuvants, antibacterial agents, drug carriers, and MRI contrast agents due to their favorable cytotoxicity, excipient functionality, protein corona composition, and biological interactions.</w:t>
      </w:r>
    </w:p>
    <w:p w14:paraId="481723DD" w14:textId="77777777" w:rsidR="0023653B" w:rsidRPr="0023653B" w:rsidRDefault="0023653B" w:rsidP="004A22B2">
      <w:pPr>
        <w:pStyle w:val="Heading1"/>
      </w:pPr>
      <w:r w:rsidRPr="0023653B">
        <w:t>Abbreviations</w:t>
      </w:r>
    </w:p>
    <w:p w14:paraId="3AC7AF33" w14:textId="77777777" w:rsidR="0023653B" w:rsidRPr="0023653B" w:rsidRDefault="0023653B" w:rsidP="0023653B">
      <w:pPr>
        <w:rPr>
          <w:rFonts w:cstheme="minorHAnsi"/>
          <w:sz w:val="24"/>
          <w:szCs w:val="24"/>
        </w:rPr>
      </w:pPr>
      <w:r w:rsidRPr="0023653B">
        <w:rPr>
          <w:rFonts w:cstheme="minorHAnsi"/>
          <w:sz w:val="24"/>
          <w:szCs w:val="24"/>
        </w:rPr>
        <w:t xml:space="preserve">NPs, Nanoparticles; Aβ, Amyloid beta; IUPAC, International Union of Pure and Applied Chemistry; SDA, Structure-Directing Agent; FCC, Fluid Catalytic Cracking; MRI, Magnetic Resonance Imaging; GI, Gastrointestinal; HeLa, human cervix carcinoma cells; TGF h, Transforming growth factor h; Ag, Silver; GIC, Glass Ionomer Cement; MTA, Mineral Trioxide Aggregate; SZ, Silver Zeolite; DS, Diclofenac Sodium; NZ, Natural Zeolites; CPC, </w:t>
      </w:r>
      <w:proofErr w:type="spellStart"/>
      <w:r w:rsidRPr="0023653B">
        <w:rPr>
          <w:rFonts w:cstheme="minorHAnsi"/>
          <w:sz w:val="24"/>
          <w:szCs w:val="24"/>
        </w:rPr>
        <w:t>Cetylpyridinium</w:t>
      </w:r>
      <w:proofErr w:type="spellEnd"/>
      <w:r w:rsidRPr="0023653B">
        <w:rPr>
          <w:rFonts w:cstheme="minorHAnsi"/>
          <w:sz w:val="24"/>
          <w:szCs w:val="24"/>
        </w:rPr>
        <w:t xml:space="preserve"> Chloride; ROM, Reactive Oxygen Metabolites; MZ, </w:t>
      </w:r>
      <w:proofErr w:type="spellStart"/>
      <w:r w:rsidRPr="0023653B">
        <w:rPr>
          <w:rFonts w:cstheme="minorHAnsi"/>
          <w:sz w:val="24"/>
          <w:szCs w:val="24"/>
        </w:rPr>
        <w:t>Micronised</w:t>
      </w:r>
      <w:proofErr w:type="spellEnd"/>
      <w:r w:rsidRPr="0023653B">
        <w:rPr>
          <w:rFonts w:cstheme="minorHAnsi"/>
          <w:sz w:val="24"/>
          <w:szCs w:val="24"/>
        </w:rPr>
        <w:t xml:space="preserve"> Zeolite; BBB, Blood Brain Barrier; ACE, acetylcholinesterase; IgG, Immunoglobulin G.</w:t>
      </w:r>
    </w:p>
    <w:p w14:paraId="1999102C" w14:textId="77777777" w:rsidR="0023653B" w:rsidRPr="0023653B" w:rsidRDefault="0023653B" w:rsidP="004A22B2">
      <w:pPr>
        <w:pStyle w:val="Heading1"/>
      </w:pPr>
      <w:r w:rsidRPr="0023653B">
        <w:t>Acknowledgment</w:t>
      </w:r>
    </w:p>
    <w:p w14:paraId="200E16E4" w14:textId="77777777" w:rsidR="0023653B" w:rsidRPr="0023653B" w:rsidRDefault="0023653B" w:rsidP="0023653B">
      <w:pPr>
        <w:rPr>
          <w:rFonts w:cstheme="minorHAnsi"/>
          <w:sz w:val="24"/>
          <w:szCs w:val="24"/>
        </w:rPr>
      </w:pPr>
      <w:r w:rsidRPr="0023653B">
        <w:rPr>
          <w:rFonts w:cstheme="minorHAnsi"/>
          <w:sz w:val="24"/>
          <w:szCs w:val="24"/>
        </w:rPr>
        <w:t>This work was supported by Kermanshah University of Medical Sciences, Kermanshah, Iran.</w:t>
      </w:r>
    </w:p>
    <w:p w14:paraId="5790F76D" w14:textId="77777777" w:rsidR="0023653B" w:rsidRPr="0023653B" w:rsidRDefault="0023653B" w:rsidP="004A22B2">
      <w:pPr>
        <w:pStyle w:val="Heading1"/>
      </w:pPr>
      <w:r w:rsidRPr="0023653B">
        <w:t>Disclosure</w:t>
      </w:r>
    </w:p>
    <w:p w14:paraId="6F70FF30" w14:textId="77777777" w:rsidR="0023653B" w:rsidRPr="0023653B" w:rsidRDefault="0023653B" w:rsidP="0023653B">
      <w:pPr>
        <w:rPr>
          <w:rFonts w:cstheme="minorHAnsi"/>
          <w:sz w:val="24"/>
          <w:szCs w:val="24"/>
        </w:rPr>
      </w:pPr>
      <w:r w:rsidRPr="0023653B">
        <w:rPr>
          <w:rFonts w:cstheme="minorHAnsi"/>
          <w:sz w:val="24"/>
          <w:szCs w:val="24"/>
        </w:rPr>
        <w:t>The authors declare they have no competing interests.</w:t>
      </w:r>
    </w:p>
    <w:p w14:paraId="5CFAD889" w14:textId="77777777" w:rsidR="0023653B" w:rsidRPr="0023653B" w:rsidRDefault="0023653B" w:rsidP="004A22B2">
      <w:pPr>
        <w:pStyle w:val="Heading1"/>
      </w:pPr>
      <w:r w:rsidRPr="0023653B">
        <w:t>References</w:t>
      </w:r>
    </w:p>
    <w:p w14:paraId="1E51E29A" w14:textId="5B79AE36" w:rsidR="0023653B" w:rsidRPr="004A22B2" w:rsidRDefault="0023653B" w:rsidP="004A22B2">
      <w:pPr>
        <w:spacing w:after="0"/>
        <w:ind w:left="720" w:hanging="720"/>
        <w:rPr>
          <w:rFonts w:cstheme="minorHAnsi"/>
          <w:sz w:val="24"/>
          <w:szCs w:val="24"/>
        </w:rPr>
      </w:pPr>
      <w:bookmarkStart w:id="28" w:name="CIT0001"/>
      <w:r w:rsidRPr="004A22B2">
        <w:rPr>
          <w:rFonts w:cstheme="minorHAnsi"/>
          <w:sz w:val="24"/>
          <w:szCs w:val="24"/>
        </w:rPr>
        <w:t>1.</w:t>
      </w:r>
      <w:bookmarkEnd w:id="28"/>
      <w:r w:rsidRPr="004A22B2">
        <w:rPr>
          <w:rFonts w:cstheme="minorHAnsi"/>
          <w:sz w:val="24"/>
          <w:szCs w:val="24"/>
        </w:rPr>
        <w:t> Everett DH. Manual of symbols and terminology for physicochemical quantities and units, appendix II: definitions, terminology and symbols in colloid and surface chemistry. </w:t>
      </w:r>
      <w:r w:rsidRPr="004A22B2">
        <w:rPr>
          <w:rFonts w:cstheme="minorHAnsi"/>
          <w:i/>
          <w:iCs/>
          <w:sz w:val="24"/>
          <w:szCs w:val="24"/>
        </w:rPr>
        <w:t>Pure Appl Chem</w:t>
      </w:r>
      <w:r w:rsidRPr="004A22B2">
        <w:rPr>
          <w:rFonts w:cstheme="minorHAnsi"/>
          <w:sz w:val="24"/>
          <w:szCs w:val="24"/>
        </w:rPr>
        <w:t>. 1972;31(4):577–638. doi:10.1351/pac197231040577</w:t>
      </w:r>
    </w:p>
    <w:p w14:paraId="466EF7D3" w14:textId="544AC4C4" w:rsidR="0023653B" w:rsidRPr="004A22B2" w:rsidRDefault="0023653B" w:rsidP="004A22B2">
      <w:pPr>
        <w:spacing w:after="0"/>
        <w:ind w:left="720" w:hanging="720"/>
        <w:rPr>
          <w:rFonts w:cstheme="minorHAnsi"/>
          <w:sz w:val="24"/>
          <w:szCs w:val="24"/>
        </w:rPr>
      </w:pPr>
      <w:bookmarkStart w:id="29" w:name="CIT0002"/>
      <w:r w:rsidRPr="004A22B2">
        <w:rPr>
          <w:rFonts w:cstheme="minorHAnsi"/>
          <w:sz w:val="24"/>
          <w:szCs w:val="24"/>
        </w:rPr>
        <w:t>2.</w:t>
      </w:r>
      <w:bookmarkEnd w:id="29"/>
      <w:r w:rsidRPr="004A22B2">
        <w:rPr>
          <w:rFonts w:cstheme="minorHAnsi"/>
          <w:sz w:val="24"/>
          <w:szCs w:val="24"/>
        </w:rPr>
        <w:t> </w:t>
      </w:r>
      <w:proofErr w:type="spellStart"/>
      <w:r w:rsidRPr="004A22B2">
        <w:rPr>
          <w:rFonts w:cstheme="minorHAnsi"/>
          <w:sz w:val="24"/>
          <w:szCs w:val="24"/>
        </w:rPr>
        <w:t>Valtchev</w:t>
      </w:r>
      <w:proofErr w:type="spellEnd"/>
      <w:r w:rsidRPr="004A22B2">
        <w:rPr>
          <w:rFonts w:cstheme="minorHAnsi"/>
          <w:sz w:val="24"/>
          <w:szCs w:val="24"/>
        </w:rPr>
        <w:t xml:space="preserve"> V, </w:t>
      </w:r>
      <w:proofErr w:type="spellStart"/>
      <w:r w:rsidRPr="004A22B2">
        <w:rPr>
          <w:rFonts w:cstheme="minorHAnsi"/>
          <w:sz w:val="24"/>
          <w:szCs w:val="24"/>
        </w:rPr>
        <w:t>Tosheva</w:t>
      </w:r>
      <w:proofErr w:type="spellEnd"/>
      <w:r w:rsidRPr="004A22B2">
        <w:rPr>
          <w:rFonts w:cstheme="minorHAnsi"/>
          <w:sz w:val="24"/>
          <w:szCs w:val="24"/>
        </w:rPr>
        <w:t xml:space="preserve"> L. Porous nanosized particles: preparation, properties, and applications. </w:t>
      </w:r>
      <w:r w:rsidRPr="004A22B2">
        <w:rPr>
          <w:rFonts w:cstheme="minorHAnsi"/>
          <w:i/>
          <w:iCs/>
          <w:sz w:val="24"/>
          <w:szCs w:val="24"/>
        </w:rPr>
        <w:t>Chem Rev</w:t>
      </w:r>
      <w:r w:rsidRPr="004A22B2">
        <w:rPr>
          <w:rFonts w:cstheme="minorHAnsi"/>
          <w:sz w:val="24"/>
          <w:szCs w:val="24"/>
        </w:rPr>
        <w:t>. 2013;113(8):6734–6760. doi:10.1021/cr300439k</w:t>
      </w:r>
    </w:p>
    <w:p w14:paraId="2A26373D" w14:textId="6FC2E19B" w:rsidR="0023653B" w:rsidRPr="004A22B2" w:rsidRDefault="0023653B" w:rsidP="004A22B2">
      <w:pPr>
        <w:spacing w:after="0"/>
        <w:ind w:left="720" w:hanging="720"/>
        <w:rPr>
          <w:rFonts w:cstheme="minorHAnsi"/>
          <w:sz w:val="24"/>
          <w:szCs w:val="24"/>
        </w:rPr>
      </w:pPr>
      <w:bookmarkStart w:id="30" w:name="CIT0003"/>
      <w:r w:rsidRPr="004A22B2">
        <w:rPr>
          <w:rFonts w:cstheme="minorHAnsi"/>
          <w:sz w:val="24"/>
          <w:szCs w:val="24"/>
        </w:rPr>
        <w:t>3.</w:t>
      </w:r>
      <w:bookmarkEnd w:id="30"/>
      <w:r w:rsidRPr="004A22B2">
        <w:rPr>
          <w:rFonts w:cstheme="minorHAnsi"/>
          <w:sz w:val="24"/>
          <w:szCs w:val="24"/>
        </w:rPr>
        <w:t> Cho J, Ishida Y. Macroscopically oriented porous materials with periodic ordered structures: from zeolites and metal-organic frameworks to liquid-crystal-templated mesoporous materials. </w:t>
      </w:r>
      <w:r w:rsidRPr="004A22B2">
        <w:rPr>
          <w:rFonts w:cstheme="minorHAnsi"/>
          <w:i/>
          <w:iCs/>
          <w:sz w:val="24"/>
          <w:szCs w:val="24"/>
        </w:rPr>
        <w:t>Adv Mater</w:t>
      </w:r>
      <w:r w:rsidRPr="004A22B2">
        <w:rPr>
          <w:rFonts w:cstheme="minorHAnsi"/>
          <w:sz w:val="24"/>
          <w:szCs w:val="24"/>
        </w:rPr>
        <w:t>. 2017;29(25):1605974. doi:10.1002/adma.201605974</w:t>
      </w:r>
    </w:p>
    <w:p w14:paraId="1721F3FB" w14:textId="54A2BC37" w:rsidR="0023653B" w:rsidRPr="004A22B2" w:rsidRDefault="0023653B" w:rsidP="004A22B2">
      <w:pPr>
        <w:spacing w:after="0"/>
        <w:ind w:left="720" w:hanging="720"/>
        <w:rPr>
          <w:rFonts w:cstheme="minorHAnsi"/>
          <w:sz w:val="24"/>
          <w:szCs w:val="24"/>
        </w:rPr>
      </w:pPr>
      <w:bookmarkStart w:id="31" w:name="CIT0004"/>
      <w:r w:rsidRPr="004A22B2">
        <w:rPr>
          <w:rFonts w:cstheme="minorHAnsi"/>
          <w:sz w:val="24"/>
          <w:szCs w:val="24"/>
        </w:rPr>
        <w:t>4.</w:t>
      </w:r>
      <w:bookmarkEnd w:id="31"/>
      <w:r w:rsidRPr="004A22B2">
        <w:rPr>
          <w:rFonts w:cstheme="minorHAnsi"/>
          <w:sz w:val="24"/>
          <w:szCs w:val="24"/>
        </w:rPr>
        <w:t xml:space="preserve"> Ogawa T, </w:t>
      </w:r>
      <w:proofErr w:type="spellStart"/>
      <w:r w:rsidRPr="004A22B2">
        <w:rPr>
          <w:rFonts w:cstheme="minorHAnsi"/>
          <w:sz w:val="24"/>
          <w:szCs w:val="24"/>
        </w:rPr>
        <w:t>Iyoki</w:t>
      </w:r>
      <w:proofErr w:type="spellEnd"/>
      <w:r w:rsidRPr="004A22B2">
        <w:rPr>
          <w:rFonts w:cstheme="minorHAnsi"/>
          <w:sz w:val="24"/>
          <w:szCs w:val="24"/>
        </w:rPr>
        <w:t xml:space="preserve"> K, Fukushima T, et al. Landscape of research areas for zeolites and metal-organic frameworks using computational classification based on citation networks. </w:t>
      </w:r>
      <w:r w:rsidRPr="004A22B2">
        <w:rPr>
          <w:rFonts w:cstheme="minorHAnsi"/>
          <w:i/>
          <w:iCs/>
          <w:sz w:val="24"/>
          <w:szCs w:val="24"/>
        </w:rPr>
        <w:t>Materials (Basel)</w:t>
      </w:r>
      <w:r w:rsidRPr="004A22B2">
        <w:rPr>
          <w:rFonts w:cstheme="minorHAnsi"/>
          <w:sz w:val="24"/>
          <w:szCs w:val="24"/>
        </w:rPr>
        <w:t>. 2017;10(12):1428. doi:10.3390/ma10121428</w:t>
      </w:r>
    </w:p>
    <w:p w14:paraId="0C99AF57" w14:textId="3D437766" w:rsidR="0023653B" w:rsidRPr="004A22B2" w:rsidRDefault="0023653B" w:rsidP="004A22B2">
      <w:pPr>
        <w:spacing w:after="0"/>
        <w:ind w:left="720" w:hanging="720"/>
        <w:rPr>
          <w:rFonts w:cstheme="minorHAnsi"/>
          <w:sz w:val="24"/>
          <w:szCs w:val="24"/>
        </w:rPr>
      </w:pPr>
      <w:bookmarkStart w:id="32" w:name="CIT0005"/>
      <w:r w:rsidRPr="004A22B2">
        <w:rPr>
          <w:rFonts w:cstheme="minorHAnsi"/>
          <w:sz w:val="24"/>
          <w:szCs w:val="24"/>
        </w:rPr>
        <w:t>5.</w:t>
      </w:r>
      <w:bookmarkEnd w:id="32"/>
      <w:r w:rsidRPr="004A22B2">
        <w:rPr>
          <w:rFonts w:cstheme="minorHAnsi"/>
          <w:sz w:val="24"/>
          <w:szCs w:val="24"/>
        </w:rPr>
        <w:t> Barrer RM. </w:t>
      </w:r>
      <w:r w:rsidRPr="004A22B2">
        <w:rPr>
          <w:rFonts w:cstheme="minorHAnsi"/>
          <w:i/>
          <w:iCs/>
          <w:sz w:val="24"/>
          <w:szCs w:val="24"/>
        </w:rPr>
        <w:t>Hydrothermal Chemistry of Zeolites</w:t>
      </w:r>
      <w:r w:rsidRPr="004A22B2">
        <w:rPr>
          <w:rFonts w:cstheme="minorHAnsi"/>
          <w:sz w:val="24"/>
          <w:szCs w:val="24"/>
        </w:rPr>
        <w:t>. London: Academic Press; 1982.</w:t>
      </w:r>
    </w:p>
    <w:p w14:paraId="7EE85732" w14:textId="6A90E4CE" w:rsidR="0023653B" w:rsidRPr="004A22B2" w:rsidRDefault="0023653B" w:rsidP="004A22B2">
      <w:pPr>
        <w:spacing w:after="0"/>
        <w:ind w:left="720" w:hanging="720"/>
        <w:rPr>
          <w:rFonts w:cstheme="minorHAnsi"/>
          <w:sz w:val="24"/>
          <w:szCs w:val="24"/>
        </w:rPr>
      </w:pPr>
      <w:bookmarkStart w:id="33" w:name="CIT0006"/>
      <w:r w:rsidRPr="004A22B2">
        <w:rPr>
          <w:rFonts w:cstheme="minorHAnsi"/>
          <w:sz w:val="24"/>
          <w:szCs w:val="24"/>
        </w:rPr>
        <w:t>6.</w:t>
      </w:r>
      <w:bookmarkEnd w:id="33"/>
      <w:r w:rsidRPr="004A22B2">
        <w:rPr>
          <w:rFonts w:cstheme="minorHAnsi"/>
          <w:sz w:val="24"/>
          <w:szCs w:val="24"/>
        </w:rPr>
        <w:t> Cundy CS, Cox PA. The hydrothermal synthesis of zeolites: history and development from the earliest days to the present time. </w:t>
      </w:r>
      <w:r w:rsidRPr="004A22B2">
        <w:rPr>
          <w:rFonts w:cstheme="minorHAnsi"/>
          <w:i/>
          <w:iCs/>
          <w:sz w:val="24"/>
          <w:szCs w:val="24"/>
        </w:rPr>
        <w:t>Chem Rev</w:t>
      </w:r>
      <w:r w:rsidRPr="004A22B2">
        <w:rPr>
          <w:rFonts w:cstheme="minorHAnsi"/>
          <w:sz w:val="24"/>
          <w:szCs w:val="24"/>
        </w:rPr>
        <w:t>. 2003;103(3):663–702. doi:10.1021/cr020060i</w:t>
      </w:r>
    </w:p>
    <w:p w14:paraId="32661B04" w14:textId="145B68CA" w:rsidR="0023653B" w:rsidRPr="004A22B2" w:rsidRDefault="0023653B" w:rsidP="004A22B2">
      <w:pPr>
        <w:spacing w:after="0"/>
        <w:ind w:left="720" w:hanging="720"/>
        <w:rPr>
          <w:rFonts w:cstheme="minorHAnsi"/>
          <w:sz w:val="24"/>
          <w:szCs w:val="24"/>
        </w:rPr>
      </w:pPr>
      <w:bookmarkStart w:id="34" w:name="CIT0007"/>
      <w:r w:rsidRPr="004A22B2">
        <w:rPr>
          <w:rFonts w:cstheme="minorHAnsi"/>
          <w:sz w:val="24"/>
          <w:szCs w:val="24"/>
        </w:rPr>
        <w:t>7.</w:t>
      </w:r>
      <w:bookmarkEnd w:id="34"/>
      <w:r w:rsidRPr="004A22B2">
        <w:rPr>
          <w:rFonts w:cstheme="minorHAnsi"/>
          <w:sz w:val="24"/>
          <w:szCs w:val="24"/>
        </w:rPr>
        <w:t xml:space="preserve"> Jiang J, Yu J, </w:t>
      </w:r>
      <w:proofErr w:type="spellStart"/>
      <w:r w:rsidRPr="004A22B2">
        <w:rPr>
          <w:rFonts w:cstheme="minorHAnsi"/>
          <w:sz w:val="24"/>
          <w:szCs w:val="24"/>
        </w:rPr>
        <w:t>Corma</w:t>
      </w:r>
      <w:proofErr w:type="spellEnd"/>
      <w:r w:rsidRPr="004A22B2">
        <w:rPr>
          <w:rFonts w:cstheme="minorHAnsi"/>
          <w:sz w:val="24"/>
          <w:szCs w:val="24"/>
        </w:rPr>
        <w:t xml:space="preserve"> A. Extra-large-pore zeolites: bridging the gap between micro and mesoporous structures. </w:t>
      </w:r>
      <w:proofErr w:type="spellStart"/>
      <w:r w:rsidRPr="004A22B2">
        <w:rPr>
          <w:rFonts w:cstheme="minorHAnsi"/>
          <w:i/>
          <w:iCs/>
          <w:sz w:val="24"/>
          <w:szCs w:val="24"/>
        </w:rPr>
        <w:t>Angew</w:t>
      </w:r>
      <w:proofErr w:type="spellEnd"/>
      <w:r w:rsidRPr="004A22B2">
        <w:rPr>
          <w:rFonts w:cstheme="minorHAnsi"/>
          <w:i/>
          <w:iCs/>
          <w:sz w:val="24"/>
          <w:szCs w:val="24"/>
        </w:rPr>
        <w:t xml:space="preserve"> Chem Int Ed Engl</w:t>
      </w:r>
      <w:r w:rsidRPr="004A22B2">
        <w:rPr>
          <w:rFonts w:cstheme="minorHAnsi"/>
          <w:sz w:val="24"/>
          <w:szCs w:val="24"/>
        </w:rPr>
        <w:t>. 2010;49(18):3120–3145. doi:10.1002/</w:t>
      </w:r>
      <w:proofErr w:type="gramStart"/>
      <w:r w:rsidRPr="004A22B2">
        <w:rPr>
          <w:rFonts w:cstheme="minorHAnsi"/>
          <w:sz w:val="24"/>
          <w:szCs w:val="24"/>
        </w:rPr>
        <w:t>anie.v</w:t>
      </w:r>
      <w:proofErr w:type="gramEnd"/>
      <w:r w:rsidRPr="004A22B2">
        <w:rPr>
          <w:rFonts w:cstheme="minorHAnsi"/>
          <w:sz w:val="24"/>
          <w:szCs w:val="24"/>
        </w:rPr>
        <w:t>49:18</w:t>
      </w:r>
    </w:p>
    <w:p w14:paraId="12273A0E" w14:textId="7CA2E4DE" w:rsidR="0023653B" w:rsidRPr="004A22B2" w:rsidRDefault="0023653B" w:rsidP="004A22B2">
      <w:pPr>
        <w:spacing w:after="0"/>
        <w:ind w:left="720" w:hanging="720"/>
        <w:rPr>
          <w:rFonts w:cstheme="minorHAnsi"/>
          <w:sz w:val="24"/>
          <w:szCs w:val="24"/>
        </w:rPr>
      </w:pPr>
      <w:bookmarkStart w:id="35" w:name="CIT0008"/>
      <w:r w:rsidRPr="004A22B2">
        <w:rPr>
          <w:rFonts w:cstheme="minorHAnsi"/>
          <w:sz w:val="24"/>
          <w:szCs w:val="24"/>
        </w:rPr>
        <w:t>8.</w:t>
      </w:r>
      <w:bookmarkEnd w:id="35"/>
      <w:r w:rsidRPr="004A22B2">
        <w:rPr>
          <w:rFonts w:cstheme="minorHAnsi"/>
          <w:sz w:val="24"/>
          <w:szCs w:val="24"/>
        </w:rPr>
        <w:t> </w:t>
      </w:r>
      <w:proofErr w:type="spellStart"/>
      <w:r w:rsidRPr="004A22B2">
        <w:rPr>
          <w:rFonts w:cstheme="minorHAnsi"/>
          <w:sz w:val="24"/>
          <w:szCs w:val="24"/>
        </w:rPr>
        <w:t>Szostak</w:t>
      </w:r>
      <w:proofErr w:type="spellEnd"/>
      <w:r w:rsidRPr="004A22B2">
        <w:rPr>
          <w:rFonts w:cstheme="minorHAnsi"/>
          <w:sz w:val="24"/>
          <w:szCs w:val="24"/>
        </w:rPr>
        <w:t xml:space="preserve"> R. </w:t>
      </w:r>
      <w:r w:rsidRPr="004A22B2">
        <w:rPr>
          <w:rFonts w:cstheme="minorHAnsi"/>
          <w:i/>
          <w:iCs/>
          <w:sz w:val="24"/>
          <w:szCs w:val="24"/>
        </w:rPr>
        <w:t>Handbook of Molecular Sieves</w:t>
      </w:r>
      <w:r w:rsidRPr="004A22B2">
        <w:rPr>
          <w:rFonts w:cstheme="minorHAnsi"/>
          <w:sz w:val="24"/>
          <w:szCs w:val="24"/>
        </w:rPr>
        <w:t>. New York: Van Nostrand Reinhold; 1992.</w:t>
      </w:r>
    </w:p>
    <w:p w14:paraId="05EAD726" w14:textId="59FDB611" w:rsidR="0023653B" w:rsidRPr="004A22B2" w:rsidRDefault="0023653B" w:rsidP="004A22B2">
      <w:pPr>
        <w:spacing w:after="0"/>
        <w:ind w:left="720" w:hanging="720"/>
        <w:rPr>
          <w:rFonts w:cstheme="minorHAnsi"/>
          <w:sz w:val="24"/>
          <w:szCs w:val="24"/>
        </w:rPr>
      </w:pPr>
      <w:bookmarkStart w:id="36" w:name="CIT0009"/>
      <w:r w:rsidRPr="004A22B2">
        <w:rPr>
          <w:rFonts w:cstheme="minorHAnsi"/>
          <w:sz w:val="24"/>
          <w:szCs w:val="24"/>
        </w:rPr>
        <w:t>9.</w:t>
      </w:r>
      <w:bookmarkEnd w:id="36"/>
      <w:r w:rsidRPr="004A22B2">
        <w:rPr>
          <w:rFonts w:cstheme="minorHAnsi"/>
          <w:sz w:val="24"/>
          <w:szCs w:val="24"/>
        </w:rPr>
        <w:t> Barrer RM. </w:t>
      </w:r>
      <w:r w:rsidRPr="004A22B2">
        <w:rPr>
          <w:rFonts w:cstheme="minorHAnsi"/>
          <w:i/>
          <w:iCs/>
          <w:sz w:val="24"/>
          <w:szCs w:val="24"/>
        </w:rPr>
        <w:t>Zeolites and Clay Minerals as Sorbents and Molecular Sieves</w:t>
      </w:r>
      <w:r w:rsidRPr="004A22B2">
        <w:rPr>
          <w:rFonts w:cstheme="minorHAnsi"/>
          <w:sz w:val="24"/>
          <w:szCs w:val="24"/>
        </w:rPr>
        <w:t>. London: Academic Press; 1978.</w:t>
      </w:r>
    </w:p>
    <w:p w14:paraId="1D4C78CA" w14:textId="4A9F7781" w:rsidR="0023653B" w:rsidRPr="004A22B2" w:rsidRDefault="0023653B" w:rsidP="004A22B2">
      <w:pPr>
        <w:spacing w:after="0"/>
        <w:ind w:left="720" w:hanging="720"/>
        <w:rPr>
          <w:rFonts w:cstheme="minorHAnsi"/>
          <w:sz w:val="24"/>
          <w:szCs w:val="24"/>
        </w:rPr>
      </w:pPr>
      <w:bookmarkStart w:id="37" w:name="CIT0010"/>
      <w:r w:rsidRPr="004A22B2">
        <w:rPr>
          <w:rFonts w:cstheme="minorHAnsi"/>
          <w:sz w:val="24"/>
          <w:szCs w:val="24"/>
        </w:rPr>
        <w:t>10.</w:t>
      </w:r>
      <w:bookmarkEnd w:id="37"/>
      <w:r w:rsidRPr="004A22B2">
        <w:rPr>
          <w:rFonts w:cstheme="minorHAnsi"/>
          <w:sz w:val="24"/>
          <w:szCs w:val="24"/>
        </w:rPr>
        <w:t> Breck D. </w:t>
      </w:r>
      <w:r w:rsidRPr="004A22B2">
        <w:rPr>
          <w:rFonts w:cstheme="minorHAnsi"/>
          <w:i/>
          <w:iCs/>
          <w:sz w:val="24"/>
          <w:szCs w:val="24"/>
        </w:rPr>
        <w:t>Zeolite Molecular Sieves</w:t>
      </w:r>
      <w:r w:rsidRPr="004A22B2">
        <w:rPr>
          <w:rFonts w:cstheme="minorHAnsi"/>
          <w:sz w:val="24"/>
          <w:szCs w:val="24"/>
        </w:rPr>
        <w:t>. New York: John Wiley and Sons; 1974.</w:t>
      </w:r>
    </w:p>
    <w:p w14:paraId="19C2A8C3" w14:textId="2A000A85" w:rsidR="0023653B" w:rsidRPr="004A22B2" w:rsidRDefault="0023653B" w:rsidP="004A22B2">
      <w:pPr>
        <w:spacing w:after="0"/>
        <w:ind w:left="720" w:hanging="720"/>
        <w:rPr>
          <w:rFonts w:cstheme="minorHAnsi"/>
          <w:sz w:val="24"/>
          <w:szCs w:val="24"/>
        </w:rPr>
      </w:pPr>
      <w:bookmarkStart w:id="38" w:name="CIT0011"/>
      <w:r w:rsidRPr="004A22B2">
        <w:rPr>
          <w:rFonts w:cstheme="minorHAnsi"/>
          <w:sz w:val="24"/>
          <w:szCs w:val="24"/>
        </w:rPr>
        <w:t>11.</w:t>
      </w:r>
      <w:bookmarkEnd w:id="38"/>
      <w:r w:rsidRPr="004A22B2">
        <w:rPr>
          <w:rFonts w:cstheme="minorHAnsi"/>
          <w:sz w:val="24"/>
          <w:szCs w:val="24"/>
        </w:rPr>
        <w:t> Cheng H, Zhang L, He J, et al. Integrated nanozymes with nanoscale proximity for in vivo neurochemical monitoring in living brains. </w:t>
      </w:r>
      <w:r w:rsidRPr="004A22B2">
        <w:rPr>
          <w:rFonts w:cstheme="minorHAnsi"/>
          <w:i/>
          <w:iCs/>
          <w:sz w:val="24"/>
          <w:szCs w:val="24"/>
        </w:rPr>
        <w:t>Anal Chem</w:t>
      </w:r>
      <w:r w:rsidRPr="004A22B2">
        <w:rPr>
          <w:rFonts w:cstheme="minorHAnsi"/>
          <w:sz w:val="24"/>
          <w:szCs w:val="24"/>
        </w:rPr>
        <w:t xml:space="preserve">. 2016;88(10):5489–5497. </w:t>
      </w:r>
      <w:proofErr w:type="gramStart"/>
      <w:r w:rsidRPr="004A22B2">
        <w:rPr>
          <w:rFonts w:cstheme="minorHAnsi"/>
          <w:sz w:val="24"/>
          <w:szCs w:val="24"/>
        </w:rPr>
        <w:t>doi:10.1021/acs.analchem</w:t>
      </w:r>
      <w:proofErr w:type="gramEnd"/>
      <w:r w:rsidRPr="004A22B2">
        <w:rPr>
          <w:rFonts w:cstheme="minorHAnsi"/>
          <w:sz w:val="24"/>
          <w:szCs w:val="24"/>
        </w:rPr>
        <w:t>.6b00975</w:t>
      </w:r>
    </w:p>
    <w:p w14:paraId="5BD11056" w14:textId="7C259BC5" w:rsidR="0023653B" w:rsidRPr="004A22B2" w:rsidRDefault="0023653B" w:rsidP="004A22B2">
      <w:pPr>
        <w:spacing w:after="0"/>
        <w:ind w:left="720" w:hanging="720"/>
        <w:rPr>
          <w:rFonts w:cstheme="minorHAnsi"/>
          <w:sz w:val="24"/>
          <w:szCs w:val="24"/>
        </w:rPr>
      </w:pPr>
      <w:bookmarkStart w:id="39" w:name="CIT0012"/>
      <w:r w:rsidRPr="004A22B2">
        <w:rPr>
          <w:rFonts w:cstheme="minorHAnsi"/>
          <w:sz w:val="24"/>
          <w:szCs w:val="24"/>
        </w:rPr>
        <w:t>12.</w:t>
      </w:r>
      <w:bookmarkEnd w:id="39"/>
      <w:r w:rsidRPr="004A22B2">
        <w:rPr>
          <w:rFonts w:cstheme="minorHAnsi"/>
          <w:sz w:val="24"/>
          <w:szCs w:val="24"/>
        </w:rPr>
        <w:t xml:space="preserve"> Cundy CS, Cox PA. The hydrothermal synthesis of zeolites: precursors, </w:t>
      </w:r>
      <w:proofErr w:type="gramStart"/>
      <w:r w:rsidRPr="004A22B2">
        <w:rPr>
          <w:rFonts w:cstheme="minorHAnsi"/>
          <w:sz w:val="24"/>
          <w:szCs w:val="24"/>
        </w:rPr>
        <w:t>intermediates</w:t>
      </w:r>
      <w:proofErr w:type="gramEnd"/>
      <w:r w:rsidRPr="004A22B2">
        <w:rPr>
          <w:rFonts w:cstheme="minorHAnsi"/>
          <w:sz w:val="24"/>
          <w:szCs w:val="24"/>
        </w:rPr>
        <w:t xml:space="preserve"> and reaction mechanism. </w:t>
      </w:r>
      <w:r w:rsidRPr="004A22B2">
        <w:rPr>
          <w:rFonts w:cstheme="minorHAnsi"/>
          <w:i/>
          <w:iCs/>
          <w:sz w:val="24"/>
          <w:szCs w:val="24"/>
        </w:rPr>
        <w:t>Microporous Mesoporous Mater</w:t>
      </w:r>
      <w:r w:rsidRPr="004A22B2">
        <w:rPr>
          <w:rFonts w:cstheme="minorHAnsi"/>
          <w:sz w:val="24"/>
          <w:szCs w:val="24"/>
        </w:rPr>
        <w:t xml:space="preserve">. 2005;82(1–2):1–78. </w:t>
      </w:r>
      <w:proofErr w:type="gramStart"/>
      <w:r w:rsidRPr="004A22B2">
        <w:rPr>
          <w:rFonts w:cstheme="minorHAnsi"/>
          <w:sz w:val="24"/>
          <w:szCs w:val="24"/>
        </w:rPr>
        <w:t>doi:10.1016/j.micromeso</w:t>
      </w:r>
      <w:proofErr w:type="gramEnd"/>
      <w:r w:rsidRPr="004A22B2">
        <w:rPr>
          <w:rFonts w:cstheme="minorHAnsi"/>
          <w:sz w:val="24"/>
          <w:szCs w:val="24"/>
        </w:rPr>
        <w:t>.2005.02.016</w:t>
      </w:r>
    </w:p>
    <w:p w14:paraId="7E6CA8BA" w14:textId="7BDB3064" w:rsidR="0023653B" w:rsidRPr="004A22B2" w:rsidRDefault="0023653B" w:rsidP="004A22B2">
      <w:pPr>
        <w:spacing w:after="0"/>
        <w:ind w:left="720" w:hanging="720"/>
        <w:rPr>
          <w:rFonts w:cstheme="minorHAnsi"/>
          <w:sz w:val="24"/>
          <w:szCs w:val="24"/>
        </w:rPr>
      </w:pPr>
      <w:bookmarkStart w:id="40" w:name="CIT0013"/>
      <w:r w:rsidRPr="004A22B2">
        <w:rPr>
          <w:rFonts w:cstheme="minorHAnsi"/>
          <w:sz w:val="24"/>
          <w:szCs w:val="24"/>
        </w:rPr>
        <w:t>13.</w:t>
      </w:r>
      <w:bookmarkEnd w:id="40"/>
      <w:r w:rsidRPr="004A22B2">
        <w:rPr>
          <w:rFonts w:cstheme="minorHAnsi"/>
          <w:sz w:val="24"/>
          <w:szCs w:val="24"/>
        </w:rPr>
        <w:t xml:space="preserve"> de Moor -P-PEA, </w:t>
      </w:r>
      <w:proofErr w:type="spellStart"/>
      <w:r w:rsidRPr="004A22B2">
        <w:rPr>
          <w:rFonts w:cstheme="minorHAnsi"/>
          <w:sz w:val="24"/>
          <w:szCs w:val="24"/>
        </w:rPr>
        <w:t>Beelen</w:t>
      </w:r>
      <w:proofErr w:type="spellEnd"/>
      <w:r w:rsidRPr="004A22B2">
        <w:rPr>
          <w:rFonts w:cstheme="minorHAnsi"/>
          <w:sz w:val="24"/>
          <w:szCs w:val="24"/>
        </w:rPr>
        <w:t xml:space="preserve"> TPM, </w:t>
      </w:r>
      <w:proofErr w:type="spellStart"/>
      <w:r w:rsidRPr="004A22B2">
        <w:rPr>
          <w:rFonts w:cstheme="minorHAnsi"/>
          <w:sz w:val="24"/>
          <w:szCs w:val="24"/>
        </w:rPr>
        <w:t>Komanschek</w:t>
      </w:r>
      <w:proofErr w:type="spellEnd"/>
      <w:r w:rsidRPr="004A22B2">
        <w:rPr>
          <w:rFonts w:cstheme="minorHAnsi"/>
          <w:sz w:val="24"/>
          <w:szCs w:val="24"/>
        </w:rPr>
        <w:t xml:space="preserve"> BU, et al. Imaging the assembly process of the organic-mediated synthesis of a zeolite. </w:t>
      </w:r>
      <w:r w:rsidRPr="004A22B2">
        <w:rPr>
          <w:rFonts w:cstheme="minorHAnsi"/>
          <w:i/>
          <w:iCs/>
          <w:sz w:val="24"/>
          <w:szCs w:val="24"/>
        </w:rPr>
        <w:t>Chem Eur J</w:t>
      </w:r>
      <w:r w:rsidRPr="004A22B2">
        <w:rPr>
          <w:rFonts w:cstheme="minorHAnsi"/>
          <w:sz w:val="24"/>
          <w:szCs w:val="24"/>
        </w:rPr>
        <w:t>. 1999;5(7):2083–2088. doi:10.1002/(ISSN)1521-3765</w:t>
      </w:r>
    </w:p>
    <w:p w14:paraId="2991E095" w14:textId="79C801B7" w:rsidR="0023653B" w:rsidRPr="004A22B2" w:rsidRDefault="0023653B" w:rsidP="004A22B2">
      <w:pPr>
        <w:spacing w:after="0"/>
        <w:ind w:left="720" w:hanging="720"/>
        <w:rPr>
          <w:rFonts w:cstheme="minorHAnsi"/>
          <w:sz w:val="24"/>
          <w:szCs w:val="24"/>
        </w:rPr>
      </w:pPr>
      <w:bookmarkStart w:id="41" w:name="CIT0014"/>
      <w:r w:rsidRPr="004A22B2">
        <w:rPr>
          <w:rFonts w:cstheme="minorHAnsi"/>
          <w:sz w:val="24"/>
          <w:szCs w:val="24"/>
        </w:rPr>
        <w:t>14.</w:t>
      </w:r>
      <w:bookmarkEnd w:id="41"/>
      <w:r w:rsidRPr="004A22B2">
        <w:rPr>
          <w:rFonts w:cstheme="minorHAnsi"/>
          <w:sz w:val="24"/>
          <w:szCs w:val="24"/>
        </w:rPr>
        <w:t> </w:t>
      </w:r>
      <w:proofErr w:type="spellStart"/>
      <w:r w:rsidRPr="004A22B2">
        <w:rPr>
          <w:rFonts w:cstheme="minorHAnsi"/>
          <w:sz w:val="24"/>
          <w:szCs w:val="24"/>
        </w:rPr>
        <w:t>Hould</w:t>
      </w:r>
      <w:proofErr w:type="spellEnd"/>
      <w:r w:rsidRPr="004A22B2">
        <w:rPr>
          <w:rFonts w:cstheme="minorHAnsi"/>
          <w:sz w:val="24"/>
          <w:szCs w:val="24"/>
        </w:rPr>
        <w:t xml:space="preserve"> ND, Lobo RF. Nanoparticle precursors and phase selectivity in hydrothermal synthesis of zeolite β. </w:t>
      </w:r>
      <w:r w:rsidRPr="004A22B2">
        <w:rPr>
          <w:rFonts w:cstheme="minorHAnsi"/>
          <w:i/>
          <w:iCs/>
          <w:sz w:val="24"/>
          <w:szCs w:val="24"/>
        </w:rPr>
        <w:t>Chem Mater</w:t>
      </w:r>
      <w:r w:rsidRPr="004A22B2">
        <w:rPr>
          <w:rFonts w:cstheme="minorHAnsi"/>
          <w:sz w:val="24"/>
          <w:szCs w:val="24"/>
        </w:rPr>
        <w:t>. 2008;20(18):5807–5815. doi:10.1021/cm800884q</w:t>
      </w:r>
    </w:p>
    <w:p w14:paraId="5C617517" w14:textId="78D786CF" w:rsidR="0023653B" w:rsidRPr="004A22B2" w:rsidRDefault="0023653B" w:rsidP="004A22B2">
      <w:pPr>
        <w:spacing w:after="0"/>
        <w:ind w:left="720" w:hanging="720"/>
        <w:rPr>
          <w:rFonts w:cstheme="minorHAnsi"/>
          <w:sz w:val="24"/>
          <w:szCs w:val="24"/>
        </w:rPr>
      </w:pPr>
      <w:bookmarkStart w:id="42" w:name="CIT0015"/>
      <w:r w:rsidRPr="004A22B2">
        <w:rPr>
          <w:rFonts w:cstheme="minorHAnsi"/>
          <w:sz w:val="24"/>
          <w:szCs w:val="24"/>
        </w:rPr>
        <w:t>15.</w:t>
      </w:r>
      <w:bookmarkEnd w:id="42"/>
      <w:r w:rsidRPr="004A22B2">
        <w:rPr>
          <w:rFonts w:cstheme="minorHAnsi"/>
          <w:sz w:val="24"/>
          <w:szCs w:val="24"/>
        </w:rPr>
        <w:t> Davis TM, Drews TO, Ramanan H, et al. Mechanistic principles of nanoparticle evolution to zeolite crystals. </w:t>
      </w:r>
      <w:r w:rsidRPr="004A22B2">
        <w:rPr>
          <w:rFonts w:cstheme="minorHAnsi"/>
          <w:i/>
          <w:iCs/>
          <w:sz w:val="24"/>
          <w:szCs w:val="24"/>
        </w:rPr>
        <w:t>Nat Mater</w:t>
      </w:r>
      <w:r w:rsidRPr="004A22B2">
        <w:rPr>
          <w:rFonts w:cstheme="minorHAnsi"/>
          <w:sz w:val="24"/>
          <w:szCs w:val="24"/>
        </w:rPr>
        <w:t xml:space="preserve">. </w:t>
      </w:r>
      <w:proofErr w:type="gramStart"/>
      <w:r w:rsidRPr="004A22B2">
        <w:rPr>
          <w:rFonts w:cstheme="minorHAnsi"/>
          <w:sz w:val="24"/>
          <w:szCs w:val="24"/>
        </w:rPr>
        <w:t>2006;5:400</w:t>
      </w:r>
      <w:proofErr w:type="gramEnd"/>
      <w:r w:rsidRPr="004A22B2">
        <w:rPr>
          <w:rFonts w:cstheme="minorHAnsi"/>
          <w:sz w:val="24"/>
          <w:szCs w:val="24"/>
        </w:rPr>
        <w:t>–408. doi:10.1038/nmat1636</w:t>
      </w:r>
    </w:p>
    <w:p w14:paraId="21D5DFB4" w14:textId="3CDC2D0A" w:rsidR="0023653B" w:rsidRPr="004A22B2" w:rsidRDefault="0023653B" w:rsidP="004A22B2">
      <w:pPr>
        <w:spacing w:after="0"/>
        <w:ind w:left="720" w:hanging="720"/>
        <w:rPr>
          <w:rFonts w:cstheme="minorHAnsi"/>
          <w:sz w:val="24"/>
          <w:szCs w:val="24"/>
        </w:rPr>
      </w:pPr>
      <w:bookmarkStart w:id="43" w:name="CIT0016"/>
      <w:r w:rsidRPr="004A22B2">
        <w:rPr>
          <w:rFonts w:cstheme="minorHAnsi"/>
          <w:sz w:val="24"/>
          <w:szCs w:val="24"/>
        </w:rPr>
        <w:t>16.</w:t>
      </w:r>
      <w:bookmarkEnd w:id="43"/>
      <w:r w:rsidRPr="004A22B2">
        <w:rPr>
          <w:rFonts w:cstheme="minorHAnsi"/>
          <w:sz w:val="24"/>
          <w:szCs w:val="24"/>
        </w:rPr>
        <w:t> Kumar S, Wang Z, Penn RL, et al. A structural resolution cryo-TEM study of the early stages of MFI growth. </w:t>
      </w:r>
      <w:r w:rsidRPr="004A22B2">
        <w:rPr>
          <w:rFonts w:cstheme="minorHAnsi"/>
          <w:i/>
          <w:iCs/>
          <w:sz w:val="24"/>
          <w:szCs w:val="24"/>
        </w:rPr>
        <w:t>J Am Chem Soc</w:t>
      </w:r>
      <w:r w:rsidRPr="004A22B2">
        <w:rPr>
          <w:rFonts w:cstheme="minorHAnsi"/>
          <w:sz w:val="24"/>
          <w:szCs w:val="24"/>
        </w:rPr>
        <w:t>. 2008;130(51):17284–17286. doi:10.1021/ja8063167</w:t>
      </w:r>
    </w:p>
    <w:p w14:paraId="24F3C8E5" w14:textId="252FD6A6" w:rsidR="0023653B" w:rsidRPr="004A22B2" w:rsidRDefault="0023653B" w:rsidP="004A22B2">
      <w:pPr>
        <w:spacing w:after="0"/>
        <w:ind w:left="720" w:hanging="720"/>
        <w:rPr>
          <w:rFonts w:cstheme="minorHAnsi"/>
          <w:sz w:val="24"/>
          <w:szCs w:val="24"/>
        </w:rPr>
      </w:pPr>
      <w:bookmarkStart w:id="44" w:name="CIT0017"/>
      <w:r w:rsidRPr="004A22B2">
        <w:rPr>
          <w:rFonts w:cstheme="minorHAnsi"/>
          <w:sz w:val="24"/>
          <w:szCs w:val="24"/>
        </w:rPr>
        <w:t>17.</w:t>
      </w:r>
      <w:bookmarkEnd w:id="44"/>
      <w:r w:rsidRPr="004A22B2">
        <w:rPr>
          <w:rFonts w:cstheme="minorHAnsi"/>
          <w:sz w:val="24"/>
          <w:szCs w:val="24"/>
        </w:rPr>
        <w:t> </w:t>
      </w:r>
      <w:proofErr w:type="spellStart"/>
      <w:r w:rsidRPr="004A22B2">
        <w:rPr>
          <w:rFonts w:cstheme="minorHAnsi"/>
          <w:sz w:val="24"/>
          <w:szCs w:val="24"/>
        </w:rPr>
        <w:t>Hould</w:t>
      </w:r>
      <w:proofErr w:type="spellEnd"/>
      <w:r w:rsidRPr="004A22B2">
        <w:rPr>
          <w:rFonts w:cstheme="minorHAnsi"/>
          <w:sz w:val="24"/>
          <w:szCs w:val="24"/>
        </w:rPr>
        <w:t xml:space="preserve"> ND, Kumar S, </w:t>
      </w:r>
      <w:proofErr w:type="spellStart"/>
      <w:r w:rsidRPr="004A22B2">
        <w:rPr>
          <w:rFonts w:cstheme="minorHAnsi"/>
          <w:sz w:val="24"/>
          <w:szCs w:val="24"/>
        </w:rPr>
        <w:t>Tsapatsis</w:t>
      </w:r>
      <w:proofErr w:type="spellEnd"/>
      <w:r w:rsidRPr="004A22B2">
        <w:rPr>
          <w:rFonts w:cstheme="minorHAnsi"/>
          <w:sz w:val="24"/>
          <w:szCs w:val="24"/>
        </w:rPr>
        <w:t xml:space="preserve"> M, et al. Structure and colloidal stability of nanosized zeolite beta precursors. </w:t>
      </w:r>
      <w:r w:rsidRPr="004A22B2">
        <w:rPr>
          <w:rFonts w:cstheme="minorHAnsi"/>
          <w:i/>
          <w:iCs/>
          <w:sz w:val="24"/>
          <w:szCs w:val="24"/>
        </w:rPr>
        <w:t>Langmuir</w:t>
      </w:r>
      <w:r w:rsidRPr="004A22B2">
        <w:rPr>
          <w:rFonts w:cstheme="minorHAnsi"/>
          <w:sz w:val="24"/>
          <w:szCs w:val="24"/>
        </w:rPr>
        <w:t>. 2010;26(2):1260–1270. doi:10.1021/la902445c</w:t>
      </w:r>
    </w:p>
    <w:p w14:paraId="376EBE20" w14:textId="7045F0DC" w:rsidR="0023653B" w:rsidRPr="004A22B2" w:rsidRDefault="0023653B" w:rsidP="004A22B2">
      <w:pPr>
        <w:spacing w:after="0"/>
        <w:ind w:left="720" w:hanging="720"/>
        <w:rPr>
          <w:rFonts w:cstheme="minorHAnsi"/>
          <w:sz w:val="24"/>
          <w:szCs w:val="24"/>
        </w:rPr>
      </w:pPr>
      <w:bookmarkStart w:id="45" w:name="CIT0018"/>
      <w:r w:rsidRPr="004A22B2">
        <w:rPr>
          <w:rFonts w:cstheme="minorHAnsi"/>
          <w:sz w:val="24"/>
          <w:szCs w:val="24"/>
        </w:rPr>
        <w:t>18.</w:t>
      </w:r>
      <w:bookmarkEnd w:id="45"/>
      <w:r w:rsidRPr="004A22B2">
        <w:rPr>
          <w:rFonts w:cstheme="minorHAnsi"/>
          <w:sz w:val="24"/>
          <w:szCs w:val="24"/>
        </w:rPr>
        <w:t> </w:t>
      </w:r>
      <w:proofErr w:type="spellStart"/>
      <w:r w:rsidRPr="004A22B2">
        <w:rPr>
          <w:rFonts w:cstheme="minorHAnsi"/>
          <w:sz w:val="24"/>
          <w:szCs w:val="24"/>
        </w:rPr>
        <w:t>Valtchev</w:t>
      </w:r>
      <w:proofErr w:type="spellEnd"/>
      <w:r w:rsidRPr="004A22B2">
        <w:rPr>
          <w:rFonts w:cstheme="minorHAnsi"/>
          <w:sz w:val="24"/>
          <w:szCs w:val="24"/>
        </w:rPr>
        <w:t xml:space="preserve"> VP, </w:t>
      </w:r>
      <w:proofErr w:type="spellStart"/>
      <w:r w:rsidRPr="004A22B2">
        <w:rPr>
          <w:rFonts w:cstheme="minorHAnsi"/>
          <w:sz w:val="24"/>
          <w:szCs w:val="24"/>
        </w:rPr>
        <w:t>Bozhilov</w:t>
      </w:r>
      <w:proofErr w:type="spellEnd"/>
      <w:r w:rsidRPr="004A22B2">
        <w:rPr>
          <w:rFonts w:cstheme="minorHAnsi"/>
          <w:sz w:val="24"/>
          <w:szCs w:val="24"/>
        </w:rPr>
        <w:t xml:space="preserve"> KN. Transmission electron microscopy study of the formation of FAU-Type zeolite at room temperature. </w:t>
      </w:r>
      <w:r w:rsidRPr="004A22B2">
        <w:rPr>
          <w:rFonts w:cstheme="minorHAnsi"/>
          <w:i/>
          <w:iCs/>
          <w:sz w:val="24"/>
          <w:szCs w:val="24"/>
        </w:rPr>
        <w:t>J Phys Chem B</w:t>
      </w:r>
      <w:r w:rsidRPr="004A22B2">
        <w:rPr>
          <w:rFonts w:cstheme="minorHAnsi"/>
          <w:sz w:val="24"/>
          <w:szCs w:val="24"/>
        </w:rPr>
        <w:t>. 2004;108(40):15587–15598. doi:10.1021/jp048341c</w:t>
      </w:r>
    </w:p>
    <w:p w14:paraId="2E80AFA9" w14:textId="7305A6BD" w:rsidR="0023653B" w:rsidRPr="004A22B2" w:rsidRDefault="0023653B" w:rsidP="004A22B2">
      <w:pPr>
        <w:spacing w:after="0"/>
        <w:ind w:left="720" w:hanging="720"/>
        <w:rPr>
          <w:rFonts w:cstheme="minorHAnsi"/>
          <w:sz w:val="24"/>
          <w:szCs w:val="24"/>
        </w:rPr>
      </w:pPr>
      <w:bookmarkStart w:id="46" w:name="CIT0019"/>
      <w:r w:rsidRPr="004A22B2">
        <w:rPr>
          <w:rFonts w:cstheme="minorHAnsi"/>
          <w:sz w:val="24"/>
          <w:szCs w:val="24"/>
        </w:rPr>
        <w:t>19.</w:t>
      </w:r>
      <w:bookmarkEnd w:id="46"/>
      <w:r w:rsidRPr="004A22B2">
        <w:rPr>
          <w:rFonts w:cstheme="minorHAnsi"/>
          <w:sz w:val="24"/>
          <w:szCs w:val="24"/>
        </w:rPr>
        <w:t> </w:t>
      </w:r>
      <w:proofErr w:type="spellStart"/>
      <w:r w:rsidRPr="004A22B2">
        <w:rPr>
          <w:rFonts w:cstheme="minorHAnsi"/>
          <w:sz w:val="24"/>
          <w:szCs w:val="24"/>
        </w:rPr>
        <w:t>Valtchev</w:t>
      </w:r>
      <w:proofErr w:type="spellEnd"/>
      <w:r w:rsidRPr="004A22B2">
        <w:rPr>
          <w:rFonts w:cstheme="minorHAnsi"/>
          <w:sz w:val="24"/>
          <w:szCs w:val="24"/>
        </w:rPr>
        <w:t xml:space="preserve"> VP, </w:t>
      </w:r>
      <w:proofErr w:type="spellStart"/>
      <w:r w:rsidRPr="004A22B2">
        <w:rPr>
          <w:rFonts w:cstheme="minorHAnsi"/>
          <w:sz w:val="24"/>
          <w:szCs w:val="24"/>
        </w:rPr>
        <w:t>Bozhilov</w:t>
      </w:r>
      <w:proofErr w:type="spellEnd"/>
      <w:r w:rsidRPr="004A22B2">
        <w:rPr>
          <w:rFonts w:cstheme="minorHAnsi"/>
          <w:sz w:val="24"/>
          <w:szCs w:val="24"/>
        </w:rPr>
        <w:t xml:space="preserve"> KN. </w:t>
      </w:r>
      <w:proofErr w:type="gramStart"/>
      <w:r w:rsidRPr="004A22B2">
        <w:rPr>
          <w:rFonts w:cstheme="minorHAnsi"/>
          <w:sz w:val="24"/>
          <w:szCs w:val="24"/>
        </w:rPr>
        <w:t>Evidences</w:t>
      </w:r>
      <w:proofErr w:type="gramEnd"/>
      <w:r w:rsidRPr="004A22B2">
        <w:rPr>
          <w:rFonts w:cstheme="minorHAnsi"/>
          <w:sz w:val="24"/>
          <w:szCs w:val="24"/>
        </w:rPr>
        <w:t xml:space="preserve"> for zeolite nucleation at the solid-liquid interface of gel cavities. </w:t>
      </w:r>
      <w:r w:rsidRPr="004A22B2">
        <w:rPr>
          <w:rFonts w:cstheme="minorHAnsi"/>
          <w:i/>
          <w:iCs/>
          <w:sz w:val="24"/>
          <w:szCs w:val="24"/>
        </w:rPr>
        <w:t>J Am Chem Soc</w:t>
      </w:r>
      <w:r w:rsidRPr="004A22B2">
        <w:rPr>
          <w:rFonts w:cstheme="minorHAnsi"/>
          <w:sz w:val="24"/>
          <w:szCs w:val="24"/>
        </w:rPr>
        <w:t>. 2005;127(46):16171–16177. doi:10.1021/ja0546267</w:t>
      </w:r>
    </w:p>
    <w:p w14:paraId="19DFBEAA" w14:textId="0FF5E38E" w:rsidR="0023653B" w:rsidRPr="004A22B2" w:rsidRDefault="0023653B" w:rsidP="004A22B2">
      <w:pPr>
        <w:spacing w:after="0"/>
        <w:ind w:left="720" w:hanging="720"/>
        <w:rPr>
          <w:rFonts w:cstheme="minorHAnsi"/>
          <w:sz w:val="24"/>
          <w:szCs w:val="24"/>
        </w:rPr>
      </w:pPr>
      <w:bookmarkStart w:id="47" w:name="CIT0020"/>
      <w:r w:rsidRPr="004A22B2">
        <w:rPr>
          <w:rFonts w:cstheme="minorHAnsi"/>
          <w:sz w:val="24"/>
          <w:szCs w:val="24"/>
        </w:rPr>
        <w:t>20.</w:t>
      </w:r>
      <w:bookmarkEnd w:id="47"/>
      <w:r w:rsidRPr="004A22B2">
        <w:rPr>
          <w:rFonts w:cstheme="minorHAnsi"/>
          <w:sz w:val="24"/>
          <w:szCs w:val="24"/>
        </w:rPr>
        <w:t> </w:t>
      </w:r>
      <w:proofErr w:type="spellStart"/>
      <w:r w:rsidRPr="004A22B2">
        <w:rPr>
          <w:rFonts w:cstheme="minorHAnsi"/>
          <w:sz w:val="24"/>
          <w:szCs w:val="24"/>
        </w:rPr>
        <w:t>Valtchev</w:t>
      </w:r>
      <w:proofErr w:type="spellEnd"/>
      <w:r w:rsidRPr="004A22B2">
        <w:rPr>
          <w:rFonts w:cstheme="minorHAnsi"/>
          <w:sz w:val="24"/>
          <w:szCs w:val="24"/>
        </w:rPr>
        <w:t xml:space="preserve"> VP, </w:t>
      </w:r>
      <w:proofErr w:type="spellStart"/>
      <w:r w:rsidRPr="004A22B2">
        <w:rPr>
          <w:rFonts w:cstheme="minorHAnsi"/>
          <w:sz w:val="24"/>
          <w:szCs w:val="24"/>
        </w:rPr>
        <w:t>Tosheva</w:t>
      </w:r>
      <w:proofErr w:type="spellEnd"/>
      <w:r w:rsidRPr="004A22B2">
        <w:rPr>
          <w:rFonts w:cstheme="minorHAnsi"/>
          <w:sz w:val="24"/>
          <w:szCs w:val="24"/>
        </w:rPr>
        <w:t xml:space="preserve"> L, </w:t>
      </w:r>
      <w:proofErr w:type="spellStart"/>
      <w:r w:rsidRPr="004A22B2">
        <w:rPr>
          <w:rFonts w:cstheme="minorHAnsi"/>
          <w:sz w:val="24"/>
          <w:szCs w:val="24"/>
        </w:rPr>
        <w:t>Bozhilov</w:t>
      </w:r>
      <w:proofErr w:type="spellEnd"/>
      <w:r w:rsidRPr="004A22B2">
        <w:rPr>
          <w:rFonts w:cstheme="minorHAnsi"/>
          <w:sz w:val="24"/>
          <w:szCs w:val="24"/>
        </w:rPr>
        <w:t xml:space="preserve"> KN. Synthesis of zeolite nanocrystals at room temperature. </w:t>
      </w:r>
      <w:r w:rsidRPr="004A22B2">
        <w:rPr>
          <w:rFonts w:cstheme="minorHAnsi"/>
          <w:i/>
          <w:iCs/>
          <w:sz w:val="24"/>
          <w:szCs w:val="24"/>
        </w:rPr>
        <w:t>Langmuir</w:t>
      </w:r>
      <w:r w:rsidRPr="004A22B2">
        <w:rPr>
          <w:rFonts w:cstheme="minorHAnsi"/>
          <w:sz w:val="24"/>
          <w:szCs w:val="24"/>
        </w:rPr>
        <w:t>. 2005;21(23):10724–10729. doi:10.1021/la050323e</w:t>
      </w:r>
    </w:p>
    <w:p w14:paraId="37A2322F" w14:textId="0515195A" w:rsidR="0023653B" w:rsidRPr="004A22B2" w:rsidRDefault="0023653B" w:rsidP="004A22B2">
      <w:pPr>
        <w:spacing w:after="0"/>
        <w:ind w:left="720" w:hanging="720"/>
        <w:rPr>
          <w:rFonts w:cstheme="minorHAnsi"/>
          <w:sz w:val="24"/>
          <w:szCs w:val="24"/>
        </w:rPr>
      </w:pPr>
      <w:bookmarkStart w:id="48" w:name="CIT0021"/>
      <w:r w:rsidRPr="004A22B2">
        <w:rPr>
          <w:rFonts w:cstheme="minorHAnsi"/>
          <w:sz w:val="24"/>
          <w:szCs w:val="24"/>
        </w:rPr>
        <w:t>21.</w:t>
      </w:r>
      <w:bookmarkEnd w:id="48"/>
      <w:r w:rsidRPr="004A22B2">
        <w:rPr>
          <w:rFonts w:cstheme="minorHAnsi"/>
          <w:sz w:val="24"/>
          <w:szCs w:val="24"/>
        </w:rPr>
        <w:t> </w:t>
      </w:r>
      <w:proofErr w:type="spellStart"/>
      <w:r w:rsidRPr="004A22B2">
        <w:rPr>
          <w:rFonts w:cstheme="minorHAnsi"/>
          <w:sz w:val="24"/>
          <w:szCs w:val="24"/>
        </w:rPr>
        <w:t>Valtchev</w:t>
      </w:r>
      <w:proofErr w:type="spellEnd"/>
      <w:r w:rsidRPr="004A22B2">
        <w:rPr>
          <w:rFonts w:cstheme="minorHAnsi"/>
          <w:sz w:val="24"/>
          <w:szCs w:val="24"/>
        </w:rPr>
        <w:t xml:space="preserve"> V, </w:t>
      </w:r>
      <w:proofErr w:type="spellStart"/>
      <w:r w:rsidRPr="004A22B2">
        <w:rPr>
          <w:rFonts w:cstheme="minorHAnsi"/>
          <w:sz w:val="24"/>
          <w:szCs w:val="24"/>
        </w:rPr>
        <w:t>Mintova</w:t>
      </w:r>
      <w:proofErr w:type="spellEnd"/>
      <w:r w:rsidRPr="004A22B2">
        <w:rPr>
          <w:rFonts w:cstheme="minorHAnsi"/>
          <w:sz w:val="24"/>
          <w:szCs w:val="24"/>
        </w:rPr>
        <w:t xml:space="preserve"> S. </w:t>
      </w:r>
      <w:r w:rsidRPr="004A22B2">
        <w:rPr>
          <w:rFonts w:cstheme="minorHAnsi"/>
          <w:i/>
          <w:iCs/>
          <w:sz w:val="24"/>
          <w:szCs w:val="24"/>
        </w:rPr>
        <w:t>Encyclopedia of Inorganic Chemistry</w:t>
      </w:r>
      <w:r w:rsidRPr="004A22B2">
        <w:rPr>
          <w:rFonts w:cstheme="minorHAnsi"/>
          <w:sz w:val="24"/>
          <w:szCs w:val="24"/>
        </w:rPr>
        <w:t>. Chichester, UK: John Wiley &amp; Sons Ltd.; 2008:543.</w:t>
      </w:r>
    </w:p>
    <w:p w14:paraId="646C1847" w14:textId="50F5D31F" w:rsidR="0023653B" w:rsidRPr="004A22B2" w:rsidRDefault="0023653B" w:rsidP="004A22B2">
      <w:pPr>
        <w:spacing w:after="0"/>
        <w:ind w:left="720" w:hanging="720"/>
        <w:rPr>
          <w:rFonts w:cstheme="minorHAnsi"/>
          <w:sz w:val="24"/>
          <w:szCs w:val="24"/>
        </w:rPr>
      </w:pPr>
      <w:bookmarkStart w:id="49" w:name="CIT0022"/>
      <w:r w:rsidRPr="004A22B2">
        <w:rPr>
          <w:rFonts w:cstheme="minorHAnsi"/>
          <w:sz w:val="24"/>
          <w:szCs w:val="24"/>
        </w:rPr>
        <w:t>22.</w:t>
      </w:r>
      <w:bookmarkEnd w:id="49"/>
      <w:r w:rsidRPr="004A22B2">
        <w:rPr>
          <w:rFonts w:cstheme="minorHAnsi"/>
          <w:sz w:val="24"/>
          <w:szCs w:val="24"/>
        </w:rPr>
        <w:t xml:space="preserve"> Schoeman BJ, </w:t>
      </w:r>
      <w:proofErr w:type="spellStart"/>
      <w:r w:rsidRPr="004A22B2">
        <w:rPr>
          <w:rFonts w:cstheme="minorHAnsi"/>
          <w:sz w:val="24"/>
          <w:szCs w:val="24"/>
        </w:rPr>
        <w:t>Sterte</w:t>
      </w:r>
      <w:proofErr w:type="spellEnd"/>
      <w:r w:rsidRPr="004A22B2">
        <w:rPr>
          <w:rFonts w:cstheme="minorHAnsi"/>
          <w:sz w:val="24"/>
          <w:szCs w:val="24"/>
        </w:rPr>
        <w:t xml:space="preserve"> J. Colloidal zeolite-preparation, </w:t>
      </w:r>
      <w:proofErr w:type="gramStart"/>
      <w:r w:rsidRPr="004A22B2">
        <w:rPr>
          <w:rFonts w:cstheme="minorHAnsi"/>
          <w:sz w:val="24"/>
          <w:szCs w:val="24"/>
        </w:rPr>
        <w:t>properties</w:t>
      </w:r>
      <w:proofErr w:type="gramEnd"/>
      <w:r w:rsidRPr="004A22B2">
        <w:rPr>
          <w:rFonts w:cstheme="minorHAnsi"/>
          <w:sz w:val="24"/>
          <w:szCs w:val="24"/>
        </w:rPr>
        <w:t xml:space="preserve"> and applications. </w:t>
      </w:r>
      <w:r w:rsidRPr="004A22B2">
        <w:rPr>
          <w:rFonts w:cstheme="minorHAnsi"/>
          <w:i/>
          <w:iCs/>
          <w:sz w:val="24"/>
          <w:szCs w:val="24"/>
        </w:rPr>
        <w:t>KONA</w:t>
      </w:r>
      <w:r w:rsidRPr="004A22B2">
        <w:rPr>
          <w:rFonts w:cstheme="minorHAnsi"/>
          <w:sz w:val="24"/>
          <w:szCs w:val="24"/>
        </w:rPr>
        <w:t xml:space="preserve">. </w:t>
      </w:r>
      <w:proofErr w:type="gramStart"/>
      <w:r w:rsidRPr="004A22B2">
        <w:rPr>
          <w:rFonts w:cstheme="minorHAnsi"/>
          <w:sz w:val="24"/>
          <w:szCs w:val="24"/>
        </w:rPr>
        <w:t>1997;15:150</w:t>
      </w:r>
      <w:proofErr w:type="gramEnd"/>
      <w:r w:rsidRPr="004A22B2">
        <w:rPr>
          <w:rFonts w:cstheme="minorHAnsi"/>
          <w:sz w:val="24"/>
          <w:szCs w:val="24"/>
        </w:rPr>
        <w:t>–158. doi:10.14356/kona.1997019</w:t>
      </w:r>
    </w:p>
    <w:p w14:paraId="21EC4884" w14:textId="6A8C3764" w:rsidR="0023653B" w:rsidRPr="004A22B2" w:rsidRDefault="0023653B" w:rsidP="004A22B2">
      <w:pPr>
        <w:spacing w:after="0"/>
        <w:ind w:left="720" w:hanging="720"/>
        <w:rPr>
          <w:rFonts w:cstheme="minorHAnsi"/>
          <w:sz w:val="24"/>
          <w:szCs w:val="24"/>
        </w:rPr>
      </w:pPr>
      <w:bookmarkStart w:id="50" w:name="CIT0023"/>
      <w:r w:rsidRPr="004A22B2">
        <w:rPr>
          <w:rFonts w:cstheme="minorHAnsi"/>
          <w:sz w:val="24"/>
          <w:szCs w:val="24"/>
        </w:rPr>
        <w:t>23.</w:t>
      </w:r>
      <w:bookmarkEnd w:id="50"/>
      <w:r w:rsidRPr="004A22B2">
        <w:rPr>
          <w:rFonts w:cstheme="minorHAnsi"/>
          <w:sz w:val="24"/>
          <w:szCs w:val="24"/>
        </w:rPr>
        <w:t> </w:t>
      </w:r>
      <w:proofErr w:type="spellStart"/>
      <w:r w:rsidRPr="004A22B2">
        <w:rPr>
          <w:rFonts w:cstheme="minorHAnsi"/>
          <w:sz w:val="24"/>
          <w:szCs w:val="24"/>
        </w:rPr>
        <w:t>Mintova</w:t>
      </w:r>
      <w:proofErr w:type="spellEnd"/>
      <w:r w:rsidRPr="004A22B2">
        <w:rPr>
          <w:rFonts w:cstheme="minorHAnsi"/>
          <w:sz w:val="24"/>
          <w:szCs w:val="24"/>
        </w:rPr>
        <w:t xml:space="preserve"> S, </w:t>
      </w:r>
      <w:proofErr w:type="spellStart"/>
      <w:r w:rsidRPr="004A22B2">
        <w:rPr>
          <w:rFonts w:cstheme="minorHAnsi"/>
          <w:sz w:val="24"/>
          <w:szCs w:val="24"/>
        </w:rPr>
        <w:t>Valtchev</w:t>
      </w:r>
      <w:proofErr w:type="spellEnd"/>
      <w:r w:rsidRPr="004A22B2">
        <w:rPr>
          <w:rFonts w:cstheme="minorHAnsi"/>
          <w:sz w:val="24"/>
          <w:szCs w:val="24"/>
        </w:rPr>
        <w:t xml:space="preserve"> V. Synthesis of nanosized FAU-type zeolite. </w:t>
      </w:r>
      <w:r w:rsidRPr="004A22B2">
        <w:rPr>
          <w:rFonts w:cstheme="minorHAnsi"/>
          <w:i/>
          <w:iCs/>
          <w:sz w:val="24"/>
          <w:szCs w:val="24"/>
        </w:rPr>
        <w:t xml:space="preserve">Stud Surf Sci </w:t>
      </w:r>
      <w:proofErr w:type="spellStart"/>
      <w:r w:rsidRPr="004A22B2">
        <w:rPr>
          <w:rFonts w:cstheme="minorHAnsi"/>
          <w:i/>
          <w:iCs/>
          <w:sz w:val="24"/>
          <w:szCs w:val="24"/>
        </w:rPr>
        <w:t>Catal</w:t>
      </w:r>
      <w:proofErr w:type="spellEnd"/>
      <w:r w:rsidRPr="004A22B2">
        <w:rPr>
          <w:rFonts w:cstheme="minorHAnsi"/>
          <w:sz w:val="24"/>
          <w:szCs w:val="24"/>
        </w:rPr>
        <w:t xml:space="preserve">. </w:t>
      </w:r>
      <w:proofErr w:type="gramStart"/>
      <w:r w:rsidRPr="004A22B2">
        <w:rPr>
          <w:rFonts w:cstheme="minorHAnsi"/>
          <w:sz w:val="24"/>
          <w:szCs w:val="24"/>
        </w:rPr>
        <w:t>1999;125:141</w:t>
      </w:r>
      <w:proofErr w:type="gramEnd"/>
      <w:r w:rsidRPr="004A22B2">
        <w:rPr>
          <w:rFonts w:cstheme="minorHAnsi"/>
          <w:sz w:val="24"/>
          <w:szCs w:val="24"/>
        </w:rPr>
        <w:t>–148.</w:t>
      </w:r>
    </w:p>
    <w:p w14:paraId="00A6B8F0" w14:textId="5DA04E70" w:rsidR="0023653B" w:rsidRPr="004A22B2" w:rsidRDefault="0023653B" w:rsidP="004A22B2">
      <w:pPr>
        <w:spacing w:after="0"/>
        <w:ind w:left="720" w:hanging="720"/>
        <w:rPr>
          <w:rFonts w:cstheme="minorHAnsi"/>
          <w:sz w:val="24"/>
          <w:szCs w:val="24"/>
        </w:rPr>
      </w:pPr>
      <w:bookmarkStart w:id="51" w:name="CIT0024"/>
      <w:r w:rsidRPr="004A22B2">
        <w:rPr>
          <w:rFonts w:cstheme="minorHAnsi"/>
          <w:sz w:val="24"/>
          <w:szCs w:val="24"/>
        </w:rPr>
        <w:t>24.</w:t>
      </w:r>
      <w:bookmarkEnd w:id="51"/>
      <w:r w:rsidRPr="004A22B2">
        <w:rPr>
          <w:rFonts w:cstheme="minorHAnsi"/>
          <w:sz w:val="24"/>
          <w:szCs w:val="24"/>
        </w:rPr>
        <w:t xml:space="preserve"> Song W, </w:t>
      </w:r>
      <w:proofErr w:type="spellStart"/>
      <w:r w:rsidRPr="004A22B2">
        <w:rPr>
          <w:rFonts w:cstheme="minorHAnsi"/>
          <w:sz w:val="24"/>
          <w:szCs w:val="24"/>
        </w:rPr>
        <w:t>Grassian</w:t>
      </w:r>
      <w:proofErr w:type="spellEnd"/>
      <w:r w:rsidRPr="004A22B2">
        <w:rPr>
          <w:rFonts w:cstheme="minorHAnsi"/>
          <w:sz w:val="24"/>
          <w:szCs w:val="24"/>
        </w:rPr>
        <w:t xml:space="preserve"> VH, Larsen SC, High yield method for nanocrystalline zeolite synthesis. </w:t>
      </w:r>
      <w:r w:rsidRPr="004A22B2">
        <w:rPr>
          <w:rFonts w:cstheme="minorHAnsi"/>
          <w:i/>
          <w:iCs/>
          <w:sz w:val="24"/>
          <w:szCs w:val="24"/>
        </w:rPr>
        <w:t xml:space="preserve">Chem </w:t>
      </w:r>
      <w:proofErr w:type="spellStart"/>
      <w:r w:rsidRPr="004A22B2">
        <w:rPr>
          <w:rFonts w:cstheme="minorHAnsi"/>
          <w:i/>
          <w:iCs/>
          <w:sz w:val="24"/>
          <w:szCs w:val="24"/>
        </w:rPr>
        <w:t>Commun</w:t>
      </w:r>
      <w:proofErr w:type="spellEnd"/>
      <w:r w:rsidRPr="004A22B2">
        <w:rPr>
          <w:rFonts w:cstheme="minorHAnsi"/>
          <w:i/>
          <w:iCs/>
          <w:sz w:val="24"/>
          <w:szCs w:val="24"/>
        </w:rPr>
        <w:t xml:space="preserve"> (</w:t>
      </w:r>
      <w:proofErr w:type="spellStart"/>
      <w:r w:rsidRPr="004A22B2">
        <w:rPr>
          <w:rFonts w:cstheme="minorHAnsi"/>
          <w:i/>
          <w:iCs/>
          <w:sz w:val="24"/>
          <w:szCs w:val="24"/>
        </w:rPr>
        <w:t>Camb</w:t>
      </w:r>
      <w:proofErr w:type="spellEnd"/>
      <w:r w:rsidRPr="004A22B2">
        <w:rPr>
          <w:rFonts w:cstheme="minorHAnsi"/>
          <w:i/>
          <w:iCs/>
          <w:sz w:val="24"/>
          <w:szCs w:val="24"/>
        </w:rPr>
        <w:t>)</w:t>
      </w:r>
      <w:r w:rsidRPr="004A22B2">
        <w:rPr>
          <w:rFonts w:cstheme="minorHAnsi"/>
          <w:sz w:val="24"/>
          <w:szCs w:val="24"/>
        </w:rPr>
        <w:t xml:space="preserve">. </w:t>
      </w:r>
      <w:proofErr w:type="gramStart"/>
      <w:r w:rsidRPr="004A22B2">
        <w:rPr>
          <w:rFonts w:cstheme="minorHAnsi"/>
          <w:sz w:val="24"/>
          <w:szCs w:val="24"/>
        </w:rPr>
        <w:t>2005;23:2951</w:t>
      </w:r>
      <w:proofErr w:type="gramEnd"/>
      <w:r w:rsidRPr="004A22B2">
        <w:rPr>
          <w:rFonts w:cstheme="minorHAnsi"/>
          <w:sz w:val="24"/>
          <w:szCs w:val="24"/>
        </w:rPr>
        <w:t>–2953. doi:10.1039/b501768h</w:t>
      </w:r>
    </w:p>
    <w:p w14:paraId="17117F85" w14:textId="32B3CE39" w:rsidR="0023653B" w:rsidRPr="004A22B2" w:rsidRDefault="0023653B" w:rsidP="004A22B2">
      <w:pPr>
        <w:spacing w:after="0"/>
        <w:ind w:left="720" w:hanging="720"/>
        <w:rPr>
          <w:rFonts w:cstheme="minorHAnsi"/>
          <w:sz w:val="24"/>
          <w:szCs w:val="24"/>
        </w:rPr>
      </w:pPr>
      <w:bookmarkStart w:id="52" w:name="CIT0025"/>
      <w:r w:rsidRPr="004A22B2">
        <w:rPr>
          <w:rFonts w:cstheme="minorHAnsi"/>
          <w:sz w:val="24"/>
          <w:szCs w:val="24"/>
        </w:rPr>
        <w:t>25.</w:t>
      </w:r>
      <w:bookmarkEnd w:id="52"/>
      <w:r w:rsidRPr="004A22B2">
        <w:rPr>
          <w:rFonts w:cstheme="minorHAnsi"/>
          <w:sz w:val="24"/>
          <w:szCs w:val="24"/>
        </w:rPr>
        <w:t xml:space="preserve"> Huang Y, Wang K, Dong D, et al. Synthesis of hierarchical porous zeolite </w:t>
      </w:r>
      <w:proofErr w:type="spellStart"/>
      <w:r w:rsidRPr="004A22B2">
        <w:rPr>
          <w:rFonts w:cstheme="minorHAnsi"/>
          <w:sz w:val="24"/>
          <w:szCs w:val="24"/>
        </w:rPr>
        <w:t>NaY</w:t>
      </w:r>
      <w:proofErr w:type="spellEnd"/>
      <w:r w:rsidRPr="004A22B2">
        <w:rPr>
          <w:rFonts w:cstheme="minorHAnsi"/>
          <w:sz w:val="24"/>
          <w:szCs w:val="24"/>
        </w:rPr>
        <w:t xml:space="preserve"> particles with controllable particle sizes. </w:t>
      </w:r>
      <w:r w:rsidRPr="004A22B2">
        <w:rPr>
          <w:rFonts w:cstheme="minorHAnsi"/>
          <w:i/>
          <w:iCs/>
          <w:sz w:val="24"/>
          <w:szCs w:val="24"/>
        </w:rPr>
        <w:t>Microporous Mesoporous Mater</w:t>
      </w:r>
      <w:r w:rsidRPr="004A22B2">
        <w:rPr>
          <w:rFonts w:cstheme="minorHAnsi"/>
          <w:sz w:val="24"/>
          <w:szCs w:val="24"/>
        </w:rPr>
        <w:t xml:space="preserve">. </w:t>
      </w:r>
      <w:proofErr w:type="gramStart"/>
      <w:r w:rsidRPr="004A22B2">
        <w:rPr>
          <w:rFonts w:cstheme="minorHAnsi"/>
          <w:sz w:val="24"/>
          <w:szCs w:val="24"/>
        </w:rPr>
        <w:t>2010;127:167</w:t>
      </w:r>
      <w:proofErr w:type="gramEnd"/>
      <w:r w:rsidRPr="004A22B2">
        <w:rPr>
          <w:rFonts w:cstheme="minorHAnsi"/>
          <w:sz w:val="24"/>
          <w:szCs w:val="24"/>
        </w:rPr>
        <w:t xml:space="preserve">–175. </w:t>
      </w:r>
      <w:proofErr w:type="gramStart"/>
      <w:r w:rsidRPr="004A22B2">
        <w:rPr>
          <w:rFonts w:cstheme="minorHAnsi"/>
          <w:sz w:val="24"/>
          <w:szCs w:val="24"/>
        </w:rPr>
        <w:t>doi:10.1016/j.micromeso</w:t>
      </w:r>
      <w:proofErr w:type="gramEnd"/>
      <w:r w:rsidRPr="004A22B2">
        <w:rPr>
          <w:rFonts w:cstheme="minorHAnsi"/>
          <w:sz w:val="24"/>
          <w:szCs w:val="24"/>
        </w:rPr>
        <w:t>.2009.07.026</w:t>
      </w:r>
    </w:p>
    <w:p w14:paraId="1555CADE" w14:textId="00C0122F" w:rsidR="0023653B" w:rsidRPr="004A22B2" w:rsidRDefault="0023653B" w:rsidP="004A22B2">
      <w:pPr>
        <w:spacing w:after="0"/>
        <w:ind w:left="720" w:hanging="720"/>
        <w:rPr>
          <w:rFonts w:cstheme="minorHAnsi"/>
          <w:sz w:val="24"/>
          <w:szCs w:val="24"/>
        </w:rPr>
      </w:pPr>
      <w:bookmarkStart w:id="53" w:name="CIT0026"/>
      <w:r w:rsidRPr="004A22B2">
        <w:rPr>
          <w:rFonts w:cstheme="minorHAnsi"/>
          <w:sz w:val="24"/>
          <w:szCs w:val="24"/>
        </w:rPr>
        <w:t>26.</w:t>
      </w:r>
      <w:bookmarkEnd w:id="53"/>
      <w:r w:rsidRPr="004A22B2">
        <w:rPr>
          <w:rFonts w:cstheme="minorHAnsi"/>
          <w:sz w:val="24"/>
          <w:szCs w:val="24"/>
        </w:rPr>
        <w:t> Hu D, Xia Q-H, Lu X-H, et al. Synthesis of ultrafine zeolites by dry-gel conversion without any organic additive. </w:t>
      </w:r>
      <w:r w:rsidRPr="004A22B2">
        <w:rPr>
          <w:rFonts w:cstheme="minorHAnsi"/>
          <w:i/>
          <w:iCs/>
          <w:sz w:val="24"/>
          <w:szCs w:val="24"/>
        </w:rPr>
        <w:t>Mater Res Bull</w:t>
      </w:r>
      <w:r w:rsidRPr="004A22B2">
        <w:rPr>
          <w:rFonts w:cstheme="minorHAnsi"/>
          <w:sz w:val="24"/>
          <w:szCs w:val="24"/>
        </w:rPr>
        <w:t xml:space="preserve">. </w:t>
      </w:r>
      <w:proofErr w:type="gramStart"/>
      <w:r w:rsidRPr="004A22B2">
        <w:rPr>
          <w:rFonts w:cstheme="minorHAnsi"/>
          <w:sz w:val="24"/>
          <w:szCs w:val="24"/>
        </w:rPr>
        <w:t>2008;43:3553</w:t>
      </w:r>
      <w:proofErr w:type="gramEnd"/>
      <w:r w:rsidRPr="004A22B2">
        <w:rPr>
          <w:rFonts w:cstheme="minorHAnsi"/>
          <w:sz w:val="24"/>
          <w:szCs w:val="24"/>
        </w:rPr>
        <w:t xml:space="preserve">−3561. </w:t>
      </w:r>
      <w:proofErr w:type="gramStart"/>
      <w:r w:rsidRPr="004A22B2">
        <w:rPr>
          <w:rFonts w:cstheme="minorHAnsi"/>
          <w:sz w:val="24"/>
          <w:szCs w:val="24"/>
        </w:rPr>
        <w:t>doi:10.1016/j.materresbull</w:t>
      </w:r>
      <w:proofErr w:type="gramEnd"/>
      <w:r w:rsidRPr="004A22B2">
        <w:rPr>
          <w:rFonts w:cstheme="minorHAnsi"/>
          <w:sz w:val="24"/>
          <w:szCs w:val="24"/>
        </w:rPr>
        <w:t>.2008.01.008</w:t>
      </w:r>
    </w:p>
    <w:p w14:paraId="17545272" w14:textId="2E84B7B8" w:rsidR="0023653B" w:rsidRPr="004A22B2" w:rsidRDefault="0023653B" w:rsidP="004A22B2">
      <w:pPr>
        <w:spacing w:after="0"/>
        <w:ind w:left="720" w:hanging="720"/>
        <w:rPr>
          <w:rFonts w:cstheme="minorHAnsi"/>
          <w:sz w:val="24"/>
          <w:szCs w:val="24"/>
        </w:rPr>
      </w:pPr>
      <w:bookmarkStart w:id="54" w:name="CIT0027"/>
      <w:r w:rsidRPr="004A22B2">
        <w:rPr>
          <w:rFonts w:cstheme="minorHAnsi"/>
          <w:sz w:val="24"/>
          <w:szCs w:val="24"/>
        </w:rPr>
        <w:t>27.</w:t>
      </w:r>
      <w:bookmarkEnd w:id="54"/>
      <w:r w:rsidRPr="004A22B2">
        <w:rPr>
          <w:rFonts w:cstheme="minorHAnsi"/>
          <w:sz w:val="24"/>
          <w:szCs w:val="24"/>
        </w:rPr>
        <w:t xml:space="preserve"> Kim YC, </w:t>
      </w:r>
      <w:proofErr w:type="spellStart"/>
      <w:r w:rsidRPr="004A22B2">
        <w:rPr>
          <w:rFonts w:cstheme="minorHAnsi"/>
          <w:sz w:val="24"/>
          <w:szCs w:val="24"/>
        </w:rPr>
        <w:t>Jeong</w:t>
      </w:r>
      <w:proofErr w:type="spellEnd"/>
      <w:r w:rsidRPr="004A22B2">
        <w:rPr>
          <w:rFonts w:cstheme="minorHAnsi"/>
          <w:sz w:val="24"/>
          <w:szCs w:val="24"/>
        </w:rPr>
        <w:t xml:space="preserve"> JY, Hwang JY, et al. Influencing factors on rapid crystallization of high silica nano-sized zeolite Y without organic template under atmospheric pressure. </w:t>
      </w:r>
      <w:r w:rsidRPr="004A22B2">
        <w:rPr>
          <w:rFonts w:cstheme="minorHAnsi"/>
          <w:i/>
          <w:iCs/>
          <w:sz w:val="24"/>
          <w:szCs w:val="24"/>
        </w:rPr>
        <w:t>J Porous Mater</w:t>
      </w:r>
      <w:r w:rsidRPr="004A22B2">
        <w:rPr>
          <w:rFonts w:cstheme="minorHAnsi"/>
          <w:sz w:val="24"/>
          <w:szCs w:val="24"/>
        </w:rPr>
        <w:t>. 2009;16(3):299–306. doi:10.1007/s10934-008-9200-4</w:t>
      </w:r>
    </w:p>
    <w:p w14:paraId="18EBAC8E" w14:textId="44FAAAEB" w:rsidR="0023653B" w:rsidRPr="004A22B2" w:rsidRDefault="0023653B" w:rsidP="004A22B2">
      <w:pPr>
        <w:spacing w:after="0"/>
        <w:ind w:left="720" w:hanging="720"/>
        <w:rPr>
          <w:rFonts w:cstheme="minorHAnsi"/>
          <w:sz w:val="24"/>
          <w:szCs w:val="24"/>
        </w:rPr>
      </w:pPr>
      <w:bookmarkStart w:id="55" w:name="CIT0028"/>
      <w:r w:rsidRPr="004A22B2">
        <w:rPr>
          <w:rFonts w:cstheme="minorHAnsi"/>
          <w:sz w:val="24"/>
          <w:szCs w:val="24"/>
        </w:rPr>
        <w:t>28.</w:t>
      </w:r>
      <w:bookmarkEnd w:id="55"/>
      <w:r w:rsidRPr="004A22B2">
        <w:rPr>
          <w:rFonts w:cstheme="minorHAnsi"/>
          <w:sz w:val="24"/>
          <w:szCs w:val="24"/>
        </w:rPr>
        <w:t> </w:t>
      </w:r>
      <w:proofErr w:type="spellStart"/>
      <w:r w:rsidRPr="004A22B2">
        <w:rPr>
          <w:rFonts w:cstheme="minorHAnsi"/>
          <w:sz w:val="24"/>
          <w:szCs w:val="24"/>
        </w:rPr>
        <w:t>Awala</w:t>
      </w:r>
      <w:proofErr w:type="spellEnd"/>
      <w:r w:rsidRPr="004A22B2">
        <w:rPr>
          <w:rFonts w:cstheme="minorHAnsi"/>
          <w:sz w:val="24"/>
          <w:szCs w:val="24"/>
        </w:rPr>
        <w:t xml:space="preserve"> H, Gilson J-P, </w:t>
      </w:r>
      <w:proofErr w:type="spellStart"/>
      <w:r w:rsidRPr="004A22B2">
        <w:rPr>
          <w:rFonts w:cstheme="minorHAnsi"/>
          <w:sz w:val="24"/>
          <w:szCs w:val="24"/>
        </w:rPr>
        <w:t>Retoux</w:t>
      </w:r>
      <w:proofErr w:type="spellEnd"/>
      <w:r w:rsidRPr="004A22B2">
        <w:rPr>
          <w:rFonts w:cstheme="minorHAnsi"/>
          <w:sz w:val="24"/>
          <w:szCs w:val="24"/>
        </w:rPr>
        <w:t xml:space="preserve"> R, et al. Template-free nanosized </w:t>
      </w:r>
      <w:proofErr w:type="spellStart"/>
      <w:r w:rsidRPr="004A22B2">
        <w:rPr>
          <w:rFonts w:cstheme="minorHAnsi"/>
          <w:sz w:val="24"/>
          <w:szCs w:val="24"/>
        </w:rPr>
        <w:t>faujasite</w:t>
      </w:r>
      <w:proofErr w:type="spellEnd"/>
      <w:r w:rsidRPr="004A22B2">
        <w:rPr>
          <w:rFonts w:cstheme="minorHAnsi"/>
          <w:sz w:val="24"/>
          <w:szCs w:val="24"/>
        </w:rPr>
        <w:t>-type zeolites. </w:t>
      </w:r>
      <w:r w:rsidRPr="004A22B2">
        <w:rPr>
          <w:rFonts w:cstheme="minorHAnsi"/>
          <w:i/>
          <w:iCs/>
          <w:sz w:val="24"/>
          <w:szCs w:val="24"/>
        </w:rPr>
        <w:t>Nat Mater</w:t>
      </w:r>
      <w:r w:rsidRPr="004A22B2">
        <w:rPr>
          <w:rFonts w:cstheme="minorHAnsi"/>
          <w:sz w:val="24"/>
          <w:szCs w:val="24"/>
        </w:rPr>
        <w:t>. 2015;14(4):447–451. doi:10.1038/nmat4173</w:t>
      </w:r>
    </w:p>
    <w:p w14:paraId="24478A35" w14:textId="24FDFB8B" w:rsidR="0023653B" w:rsidRPr="004A22B2" w:rsidRDefault="0023653B" w:rsidP="004A22B2">
      <w:pPr>
        <w:spacing w:after="0"/>
        <w:ind w:left="720" w:hanging="720"/>
        <w:rPr>
          <w:rFonts w:cstheme="minorHAnsi"/>
          <w:sz w:val="24"/>
          <w:szCs w:val="24"/>
        </w:rPr>
      </w:pPr>
      <w:bookmarkStart w:id="56" w:name="CIT0029"/>
      <w:r w:rsidRPr="004A22B2">
        <w:rPr>
          <w:rFonts w:cstheme="minorHAnsi"/>
          <w:sz w:val="24"/>
          <w:szCs w:val="24"/>
        </w:rPr>
        <w:t>29.</w:t>
      </w:r>
      <w:bookmarkEnd w:id="56"/>
      <w:r w:rsidRPr="004A22B2">
        <w:rPr>
          <w:rFonts w:cstheme="minorHAnsi"/>
          <w:sz w:val="24"/>
          <w:szCs w:val="24"/>
        </w:rPr>
        <w:t xml:space="preserve"> Ng E-P, </w:t>
      </w:r>
      <w:proofErr w:type="spellStart"/>
      <w:r w:rsidRPr="004A22B2">
        <w:rPr>
          <w:rFonts w:cstheme="minorHAnsi"/>
          <w:sz w:val="24"/>
          <w:szCs w:val="24"/>
        </w:rPr>
        <w:t>Chateigner</w:t>
      </w:r>
      <w:proofErr w:type="spellEnd"/>
      <w:r w:rsidRPr="004A22B2">
        <w:rPr>
          <w:rFonts w:cstheme="minorHAnsi"/>
          <w:sz w:val="24"/>
          <w:szCs w:val="24"/>
        </w:rPr>
        <w:t xml:space="preserve"> D, </w:t>
      </w:r>
      <w:proofErr w:type="spellStart"/>
      <w:r w:rsidRPr="004A22B2">
        <w:rPr>
          <w:rFonts w:cstheme="minorHAnsi"/>
          <w:sz w:val="24"/>
          <w:szCs w:val="24"/>
        </w:rPr>
        <w:t>Bein</w:t>
      </w:r>
      <w:proofErr w:type="spellEnd"/>
      <w:r w:rsidRPr="004A22B2">
        <w:rPr>
          <w:rFonts w:cstheme="minorHAnsi"/>
          <w:sz w:val="24"/>
          <w:szCs w:val="24"/>
        </w:rPr>
        <w:t xml:space="preserve"> T, et al. Capturing ultrasmall EMT zeolite from template-free systems. </w:t>
      </w:r>
      <w:r w:rsidRPr="004A22B2">
        <w:rPr>
          <w:rFonts w:cstheme="minorHAnsi"/>
          <w:i/>
          <w:iCs/>
          <w:sz w:val="24"/>
          <w:szCs w:val="24"/>
        </w:rPr>
        <w:t>Science</w:t>
      </w:r>
      <w:r w:rsidRPr="004A22B2">
        <w:rPr>
          <w:rFonts w:cstheme="minorHAnsi"/>
          <w:sz w:val="24"/>
          <w:szCs w:val="24"/>
        </w:rPr>
        <w:t>. 2012;335(6064):70–73. doi:10.1126/science.1214798</w:t>
      </w:r>
    </w:p>
    <w:p w14:paraId="678DE171" w14:textId="63EB4CAF" w:rsidR="0023653B" w:rsidRPr="004A22B2" w:rsidRDefault="0023653B" w:rsidP="004A22B2">
      <w:pPr>
        <w:spacing w:after="0"/>
        <w:ind w:left="720" w:hanging="720"/>
        <w:rPr>
          <w:rFonts w:cstheme="minorHAnsi"/>
          <w:sz w:val="24"/>
          <w:szCs w:val="24"/>
        </w:rPr>
      </w:pPr>
      <w:bookmarkStart w:id="57" w:name="CIT0030"/>
      <w:r w:rsidRPr="004A22B2">
        <w:rPr>
          <w:rFonts w:cstheme="minorHAnsi"/>
          <w:sz w:val="24"/>
          <w:szCs w:val="24"/>
        </w:rPr>
        <w:t>30.</w:t>
      </w:r>
      <w:bookmarkEnd w:id="57"/>
      <w:r w:rsidRPr="004A22B2">
        <w:rPr>
          <w:rFonts w:cstheme="minorHAnsi"/>
          <w:sz w:val="24"/>
          <w:szCs w:val="24"/>
        </w:rPr>
        <w:t xml:space="preserve"> Hagiwara Z, Hoshino S, </w:t>
      </w:r>
      <w:proofErr w:type="spellStart"/>
      <w:r w:rsidRPr="004A22B2">
        <w:rPr>
          <w:rFonts w:cstheme="minorHAnsi"/>
          <w:sz w:val="24"/>
          <w:szCs w:val="24"/>
        </w:rPr>
        <w:t>Ishino</w:t>
      </w:r>
      <w:proofErr w:type="spellEnd"/>
      <w:r w:rsidRPr="004A22B2">
        <w:rPr>
          <w:rFonts w:cstheme="minorHAnsi"/>
          <w:sz w:val="24"/>
          <w:szCs w:val="24"/>
        </w:rPr>
        <w:t xml:space="preserve"> H, et al. Zeolite particles retaining silver ions having antibacterial properties. Google Patents. 1990</w:t>
      </w:r>
    </w:p>
    <w:p w14:paraId="490E8780" w14:textId="5CDFDEFE" w:rsidR="0023653B" w:rsidRPr="004A22B2" w:rsidRDefault="0023653B" w:rsidP="004A22B2">
      <w:pPr>
        <w:spacing w:after="0"/>
        <w:ind w:left="720" w:hanging="720"/>
        <w:rPr>
          <w:rFonts w:cstheme="minorHAnsi"/>
          <w:sz w:val="24"/>
          <w:szCs w:val="24"/>
        </w:rPr>
      </w:pPr>
      <w:bookmarkStart w:id="58" w:name="CIT0031"/>
      <w:r w:rsidRPr="004A22B2">
        <w:rPr>
          <w:rFonts w:cstheme="minorHAnsi"/>
          <w:sz w:val="24"/>
          <w:szCs w:val="24"/>
        </w:rPr>
        <w:t>31.</w:t>
      </w:r>
      <w:bookmarkEnd w:id="58"/>
      <w:r w:rsidRPr="004A22B2">
        <w:rPr>
          <w:rFonts w:cstheme="minorHAnsi"/>
          <w:sz w:val="24"/>
          <w:szCs w:val="24"/>
        </w:rPr>
        <w:t> </w:t>
      </w:r>
      <w:proofErr w:type="spellStart"/>
      <w:r w:rsidRPr="004A22B2">
        <w:rPr>
          <w:rFonts w:cstheme="minorHAnsi"/>
          <w:sz w:val="24"/>
          <w:szCs w:val="24"/>
        </w:rPr>
        <w:t>Balkus</w:t>
      </w:r>
      <w:proofErr w:type="spellEnd"/>
      <w:r w:rsidRPr="004A22B2">
        <w:rPr>
          <w:rFonts w:cstheme="minorHAnsi"/>
          <w:sz w:val="24"/>
          <w:szCs w:val="24"/>
        </w:rPr>
        <w:t xml:space="preserve"> KJ, </w:t>
      </w:r>
      <w:proofErr w:type="spellStart"/>
      <w:r w:rsidRPr="004A22B2">
        <w:rPr>
          <w:rFonts w:cstheme="minorHAnsi"/>
          <w:sz w:val="24"/>
          <w:szCs w:val="24"/>
        </w:rPr>
        <w:t>Bresinska</w:t>
      </w:r>
      <w:proofErr w:type="spellEnd"/>
      <w:r w:rsidRPr="004A22B2">
        <w:rPr>
          <w:rFonts w:cstheme="minorHAnsi"/>
          <w:sz w:val="24"/>
          <w:szCs w:val="24"/>
        </w:rPr>
        <w:t xml:space="preserve"> I, </w:t>
      </w:r>
      <w:proofErr w:type="spellStart"/>
      <w:r w:rsidRPr="004A22B2">
        <w:rPr>
          <w:rFonts w:cstheme="minorHAnsi"/>
          <w:sz w:val="24"/>
          <w:szCs w:val="24"/>
        </w:rPr>
        <w:t>Kowalak</w:t>
      </w:r>
      <w:proofErr w:type="spellEnd"/>
      <w:r w:rsidRPr="004A22B2">
        <w:rPr>
          <w:rFonts w:cstheme="minorHAnsi"/>
          <w:sz w:val="24"/>
          <w:szCs w:val="24"/>
        </w:rPr>
        <w:t xml:space="preserve"> S, Young SW. The application of molecular sieves as magnetic resonance imaging contrast agents. </w:t>
      </w:r>
      <w:r w:rsidRPr="004A22B2">
        <w:rPr>
          <w:rFonts w:cstheme="minorHAnsi"/>
          <w:i/>
          <w:iCs/>
          <w:sz w:val="24"/>
          <w:szCs w:val="24"/>
        </w:rPr>
        <w:t>MRS Online Proc Lib Arch</w:t>
      </w:r>
      <w:r w:rsidRPr="004A22B2">
        <w:rPr>
          <w:rFonts w:cstheme="minorHAnsi"/>
          <w:sz w:val="24"/>
          <w:szCs w:val="24"/>
        </w:rPr>
        <w:t>. 1991;233.</w:t>
      </w:r>
    </w:p>
    <w:p w14:paraId="4D711AC2" w14:textId="3A42A158" w:rsidR="0023653B" w:rsidRPr="004A22B2" w:rsidRDefault="0023653B" w:rsidP="004A22B2">
      <w:pPr>
        <w:spacing w:after="0"/>
        <w:ind w:left="720" w:hanging="720"/>
        <w:rPr>
          <w:rFonts w:cstheme="minorHAnsi"/>
          <w:sz w:val="24"/>
          <w:szCs w:val="24"/>
        </w:rPr>
      </w:pPr>
      <w:bookmarkStart w:id="59" w:name="CIT0032"/>
      <w:r w:rsidRPr="004A22B2">
        <w:rPr>
          <w:rFonts w:cstheme="minorHAnsi"/>
          <w:sz w:val="24"/>
          <w:szCs w:val="24"/>
        </w:rPr>
        <w:t>32.</w:t>
      </w:r>
      <w:bookmarkEnd w:id="59"/>
      <w:r w:rsidRPr="004A22B2">
        <w:rPr>
          <w:rFonts w:cstheme="minorHAnsi"/>
          <w:sz w:val="24"/>
          <w:szCs w:val="24"/>
        </w:rPr>
        <w:t> Ray H, Seltzer S. A new glass ionomer root canal sealer. </w:t>
      </w:r>
      <w:r w:rsidRPr="004A22B2">
        <w:rPr>
          <w:rFonts w:cstheme="minorHAnsi"/>
          <w:i/>
          <w:iCs/>
          <w:sz w:val="24"/>
          <w:szCs w:val="24"/>
        </w:rPr>
        <w:t xml:space="preserve">J </w:t>
      </w:r>
      <w:proofErr w:type="spellStart"/>
      <w:r w:rsidRPr="004A22B2">
        <w:rPr>
          <w:rFonts w:cstheme="minorHAnsi"/>
          <w:i/>
          <w:iCs/>
          <w:sz w:val="24"/>
          <w:szCs w:val="24"/>
        </w:rPr>
        <w:t>Endod</w:t>
      </w:r>
      <w:proofErr w:type="spellEnd"/>
      <w:r w:rsidRPr="004A22B2">
        <w:rPr>
          <w:rFonts w:cstheme="minorHAnsi"/>
          <w:sz w:val="24"/>
          <w:szCs w:val="24"/>
        </w:rPr>
        <w:t>. 1991;17(12):598–603. doi:10.1016/S0099-2399(06)81832-7</w:t>
      </w:r>
    </w:p>
    <w:p w14:paraId="071C557A" w14:textId="54CF5402" w:rsidR="0023653B" w:rsidRPr="004A22B2" w:rsidRDefault="0023653B" w:rsidP="004A22B2">
      <w:pPr>
        <w:spacing w:after="0"/>
        <w:ind w:left="720" w:hanging="720"/>
        <w:rPr>
          <w:rFonts w:cstheme="minorHAnsi"/>
          <w:sz w:val="24"/>
          <w:szCs w:val="24"/>
        </w:rPr>
      </w:pPr>
      <w:bookmarkStart w:id="60" w:name="CIT0033"/>
      <w:r w:rsidRPr="004A22B2">
        <w:rPr>
          <w:rFonts w:cstheme="minorHAnsi"/>
          <w:sz w:val="24"/>
          <w:szCs w:val="24"/>
        </w:rPr>
        <w:t>33.</w:t>
      </w:r>
      <w:bookmarkEnd w:id="60"/>
      <w:r w:rsidRPr="004A22B2">
        <w:rPr>
          <w:rFonts w:cstheme="minorHAnsi"/>
          <w:sz w:val="24"/>
          <w:szCs w:val="24"/>
        </w:rPr>
        <w:t> </w:t>
      </w:r>
      <w:proofErr w:type="spellStart"/>
      <w:r w:rsidRPr="004A22B2">
        <w:rPr>
          <w:rFonts w:cstheme="minorHAnsi"/>
          <w:sz w:val="24"/>
          <w:szCs w:val="24"/>
        </w:rPr>
        <w:t>Cefali</w:t>
      </w:r>
      <w:proofErr w:type="spellEnd"/>
      <w:r w:rsidRPr="004A22B2">
        <w:rPr>
          <w:rFonts w:cstheme="minorHAnsi"/>
          <w:sz w:val="24"/>
          <w:szCs w:val="24"/>
        </w:rPr>
        <w:t xml:space="preserve"> EA, Nolan JC, McConnell WR, et al. Pharmacokinetic study of zeolite A, sodium aluminosilicate, magnesium silicate, and aluminum hydroxide in dogs. </w:t>
      </w:r>
      <w:r w:rsidRPr="004A22B2">
        <w:rPr>
          <w:rFonts w:cstheme="minorHAnsi"/>
          <w:i/>
          <w:iCs/>
          <w:sz w:val="24"/>
          <w:szCs w:val="24"/>
        </w:rPr>
        <w:t>Pharm Res</w:t>
      </w:r>
      <w:r w:rsidRPr="004A22B2">
        <w:rPr>
          <w:rFonts w:cstheme="minorHAnsi"/>
          <w:sz w:val="24"/>
          <w:szCs w:val="24"/>
        </w:rPr>
        <w:t>. 1995;12(2):270–274. doi:10.1023/A:1016291228957</w:t>
      </w:r>
    </w:p>
    <w:p w14:paraId="6507EA5B" w14:textId="472A6A63" w:rsidR="0023653B" w:rsidRPr="004A22B2" w:rsidRDefault="0023653B" w:rsidP="004A22B2">
      <w:pPr>
        <w:spacing w:after="0"/>
        <w:ind w:left="720" w:hanging="720"/>
        <w:rPr>
          <w:rFonts w:cstheme="minorHAnsi"/>
          <w:sz w:val="24"/>
          <w:szCs w:val="24"/>
        </w:rPr>
      </w:pPr>
      <w:bookmarkStart w:id="61" w:name="CIT0034"/>
      <w:r w:rsidRPr="004A22B2">
        <w:rPr>
          <w:rFonts w:cstheme="minorHAnsi"/>
          <w:sz w:val="24"/>
          <w:szCs w:val="24"/>
        </w:rPr>
        <w:t>34.</w:t>
      </w:r>
      <w:bookmarkEnd w:id="61"/>
      <w:r w:rsidRPr="004A22B2">
        <w:rPr>
          <w:rFonts w:cstheme="minorHAnsi"/>
          <w:sz w:val="24"/>
          <w:szCs w:val="24"/>
        </w:rPr>
        <w:t> </w:t>
      </w:r>
      <w:proofErr w:type="spellStart"/>
      <w:r w:rsidRPr="004A22B2">
        <w:rPr>
          <w:rFonts w:cstheme="minorHAnsi"/>
          <w:sz w:val="24"/>
          <w:szCs w:val="24"/>
        </w:rPr>
        <w:t>Kihara</w:t>
      </w:r>
      <w:proofErr w:type="spellEnd"/>
      <w:r w:rsidRPr="004A22B2">
        <w:rPr>
          <w:rFonts w:cstheme="minorHAnsi"/>
          <w:sz w:val="24"/>
          <w:szCs w:val="24"/>
        </w:rPr>
        <w:t xml:space="preserve"> T, Zhang Y, Hu Y, et al. Effect of composition, </w:t>
      </w:r>
      <w:proofErr w:type="gramStart"/>
      <w:r w:rsidRPr="004A22B2">
        <w:rPr>
          <w:rFonts w:cstheme="minorHAnsi"/>
          <w:sz w:val="24"/>
          <w:szCs w:val="24"/>
        </w:rPr>
        <w:t>morphology</w:t>
      </w:r>
      <w:proofErr w:type="gramEnd"/>
      <w:r w:rsidRPr="004A22B2">
        <w:rPr>
          <w:rFonts w:cstheme="minorHAnsi"/>
          <w:sz w:val="24"/>
          <w:szCs w:val="24"/>
        </w:rPr>
        <w:t xml:space="preserve"> and size of </w:t>
      </w:r>
      <w:proofErr w:type="spellStart"/>
      <w:r w:rsidRPr="004A22B2">
        <w:rPr>
          <w:rFonts w:cstheme="minorHAnsi"/>
          <w:sz w:val="24"/>
          <w:szCs w:val="24"/>
        </w:rPr>
        <w:t>nanozeolite</w:t>
      </w:r>
      <w:proofErr w:type="spellEnd"/>
      <w:r w:rsidRPr="004A22B2">
        <w:rPr>
          <w:rFonts w:cstheme="minorHAnsi"/>
          <w:sz w:val="24"/>
          <w:szCs w:val="24"/>
        </w:rPr>
        <w:t xml:space="preserve"> on its in vitro cytotoxicity. </w:t>
      </w:r>
      <w:r w:rsidRPr="004A22B2">
        <w:rPr>
          <w:rFonts w:cstheme="minorHAnsi"/>
          <w:i/>
          <w:iCs/>
          <w:sz w:val="24"/>
          <w:szCs w:val="24"/>
        </w:rPr>
        <w:t xml:space="preserve">J </w:t>
      </w:r>
      <w:proofErr w:type="spellStart"/>
      <w:r w:rsidRPr="004A22B2">
        <w:rPr>
          <w:rFonts w:cstheme="minorHAnsi"/>
          <w:i/>
          <w:iCs/>
          <w:sz w:val="24"/>
          <w:szCs w:val="24"/>
        </w:rPr>
        <w:t>Biosci</w:t>
      </w:r>
      <w:proofErr w:type="spellEnd"/>
      <w:r w:rsidRPr="004A22B2">
        <w:rPr>
          <w:rFonts w:cstheme="minorHAnsi"/>
          <w:i/>
          <w:iCs/>
          <w:sz w:val="24"/>
          <w:szCs w:val="24"/>
        </w:rPr>
        <w:t xml:space="preserve"> </w:t>
      </w:r>
      <w:proofErr w:type="spellStart"/>
      <w:r w:rsidRPr="004A22B2">
        <w:rPr>
          <w:rFonts w:cstheme="minorHAnsi"/>
          <w:i/>
          <w:iCs/>
          <w:sz w:val="24"/>
          <w:szCs w:val="24"/>
        </w:rPr>
        <w:t>Bioeng</w:t>
      </w:r>
      <w:proofErr w:type="spellEnd"/>
      <w:r w:rsidRPr="004A22B2">
        <w:rPr>
          <w:rFonts w:cstheme="minorHAnsi"/>
          <w:sz w:val="24"/>
          <w:szCs w:val="24"/>
        </w:rPr>
        <w:t xml:space="preserve">. 2011;111(6):725–730. </w:t>
      </w:r>
      <w:proofErr w:type="gramStart"/>
      <w:r w:rsidRPr="004A22B2">
        <w:rPr>
          <w:rFonts w:cstheme="minorHAnsi"/>
          <w:sz w:val="24"/>
          <w:szCs w:val="24"/>
        </w:rPr>
        <w:t>doi:10.1016/j.jbiosc</w:t>
      </w:r>
      <w:proofErr w:type="gramEnd"/>
      <w:r w:rsidRPr="004A22B2">
        <w:rPr>
          <w:rFonts w:cstheme="minorHAnsi"/>
          <w:sz w:val="24"/>
          <w:szCs w:val="24"/>
        </w:rPr>
        <w:t>.2011.01.017</w:t>
      </w:r>
    </w:p>
    <w:p w14:paraId="7BB6985F" w14:textId="3EB4F724" w:rsidR="0023653B" w:rsidRPr="004A22B2" w:rsidRDefault="0023653B" w:rsidP="004A22B2">
      <w:pPr>
        <w:spacing w:after="0"/>
        <w:ind w:left="720" w:hanging="720"/>
        <w:rPr>
          <w:rFonts w:cstheme="minorHAnsi"/>
          <w:sz w:val="24"/>
          <w:szCs w:val="24"/>
        </w:rPr>
      </w:pPr>
      <w:bookmarkStart w:id="62" w:name="CIT0035"/>
      <w:r w:rsidRPr="004A22B2">
        <w:rPr>
          <w:rFonts w:cstheme="minorHAnsi"/>
          <w:sz w:val="24"/>
          <w:szCs w:val="24"/>
        </w:rPr>
        <w:t>35.</w:t>
      </w:r>
      <w:bookmarkEnd w:id="62"/>
      <w:r w:rsidRPr="004A22B2">
        <w:rPr>
          <w:rFonts w:cstheme="minorHAnsi"/>
          <w:sz w:val="24"/>
          <w:szCs w:val="24"/>
        </w:rPr>
        <w:t> </w:t>
      </w:r>
      <w:proofErr w:type="spellStart"/>
      <w:r w:rsidRPr="004A22B2">
        <w:rPr>
          <w:rFonts w:cstheme="minorHAnsi"/>
          <w:sz w:val="24"/>
          <w:szCs w:val="24"/>
        </w:rPr>
        <w:t>Petushkov</w:t>
      </w:r>
      <w:proofErr w:type="spellEnd"/>
      <w:r w:rsidRPr="004A22B2">
        <w:rPr>
          <w:rFonts w:cstheme="minorHAnsi"/>
          <w:sz w:val="24"/>
          <w:szCs w:val="24"/>
        </w:rPr>
        <w:t xml:space="preserve"> A, Intra J, Graham JB, et al. Effect of crystal size and surface functionalization on the cytotoxicity of silicalite-1 nanoparticles. </w:t>
      </w:r>
      <w:r w:rsidRPr="004A22B2">
        <w:rPr>
          <w:rFonts w:cstheme="minorHAnsi"/>
          <w:i/>
          <w:iCs/>
          <w:sz w:val="24"/>
          <w:szCs w:val="24"/>
        </w:rPr>
        <w:t xml:space="preserve">Chem Res </w:t>
      </w:r>
      <w:proofErr w:type="spellStart"/>
      <w:r w:rsidRPr="004A22B2">
        <w:rPr>
          <w:rFonts w:cstheme="minorHAnsi"/>
          <w:i/>
          <w:iCs/>
          <w:sz w:val="24"/>
          <w:szCs w:val="24"/>
        </w:rPr>
        <w:t>Toxicol</w:t>
      </w:r>
      <w:proofErr w:type="spellEnd"/>
      <w:r w:rsidRPr="004A22B2">
        <w:rPr>
          <w:rFonts w:cstheme="minorHAnsi"/>
          <w:sz w:val="24"/>
          <w:szCs w:val="24"/>
        </w:rPr>
        <w:t>. 2009;22(7):1359–1368. doi:10.1021/tx900153k</w:t>
      </w:r>
    </w:p>
    <w:p w14:paraId="27006342" w14:textId="5A538EEE" w:rsidR="0023653B" w:rsidRPr="004A22B2" w:rsidRDefault="0023653B" w:rsidP="004A22B2">
      <w:pPr>
        <w:spacing w:after="0"/>
        <w:ind w:left="720" w:hanging="720"/>
        <w:rPr>
          <w:rFonts w:cstheme="minorHAnsi"/>
          <w:sz w:val="24"/>
          <w:szCs w:val="24"/>
        </w:rPr>
      </w:pPr>
      <w:bookmarkStart w:id="63" w:name="CIT0036"/>
      <w:r w:rsidRPr="004A22B2">
        <w:rPr>
          <w:rFonts w:cstheme="minorHAnsi"/>
          <w:sz w:val="24"/>
          <w:szCs w:val="24"/>
        </w:rPr>
        <w:t>36.</w:t>
      </w:r>
      <w:bookmarkEnd w:id="63"/>
      <w:r w:rsidRPr="004A22B2">
        <w:rPr>
          <w:rFonts w:cstheme="minorHAnsi"/>
          <w:sz w:val="24"/>
          <w:szCs w:val="24"/>
        </w:rPr>
        <w:t xml:space="preserve"> Li Z, </w:t>
      </w:r>
      <w:proofErr w:type="spellStart"/>
      <w:r w:rsidRPr="004A22B2">
        <w:rPr>
          <w:rFonts w:cstheme="minorHAnsi"/>
          <w:sz w:val="24"/>
          <w:szCs w:val="24"/>
        </w:rPr>
        <w:t>Hüve</w:t>
      </w:r>
      <w:proofErr w:type="spellEnd"/>
      <w:r w:rsidRPr="004A22B2">
        <w:rPr>
          <w:rFonts w:cstheme="minorHAnsi"/>
          <w:sz w:val="24"/>
          <w:szCs w:val="24"/>
        </w:rPr>
        <w:t xml:space="preserve"> J, </w:t>
      </w:r>
      <w:proofErr w:type="spellStart"/>
      <w:r w:rsidRPr="004A22B2">
        <w:rPr>
          <w:rFonts w:cstheme="minorHAnsi"/>
          <w:sz w:val="24"/>
          <w:szCs w:val="24"/>
        </w:rPr>
        <w:t>Krampe</w:t>
      </w:r>
      <w:proofErr w:type="spellEnd"/>
      <w:r w:rsidRPr="004A22B2">
        <w:rPr>
          <w:rFonts w:cstheme="minorHAnsi"/>
          <w:sz w:val="24"/>
          <w:szCs w:val="24"/>
        </w:rPr>
        <w:t xml:space="preserve"> C, et al. Internalization pathways of anisotropic disc-shaped zeolite L nanocrystals with different surface properties in HeLa cancer cells. </w:t>
      </w:r>
      <w:r w:rsidRPr="004A22B2">
        <w:rPr>
          <w:rFonts w:cstheme="minorHAnsi"/>
          <w:i/>
          <w:iCs/>
          <w:sz w:val="24"/>
          <w:szCs w:val="24"/>
        </w:rPr>
        <w:t>Small</w:t>
      </w:r>
      <w:r w:rsidRPr="004A22B2">
        <w:rPr>
          <w:rFonts w:cstheme="minorHAnsi"/>
          <w:sz w:val="24"/>
          <w:szCs w:val="24"/>
        </w:rPr>
        <w:t>. 2013;9(9–10):1809–1820. doi:10.1002/smll.201201702</w:t>
      </w:r>
    </w:p>
    <w:p w14:paraId="54ECA06F" w14:textId="2549AD92" w:rsidR="0023653B" w:rsidRPr="004A22B2" w:rsidRDefault="0023653B" w:rsidP="004A22B2">
      <w:pPr>
        <w:spacing w:after="0"/>
        <w:ind w:left="720" w:hanging="720"/>
        <w:rPr>
          <w:rFonts w:cstheme="minorHAnsi"/>
          <w:sz w:val="24"/>
          <w:szCs w:val="24"/>
        </w:rPr>
      </w:pPr>
      <w:bookmarkStart w:id="64" w:name="CIT0037"/>
      <w:r w:rsidRPr="004A22B2">
        <w:rPr>
          <w:rFonts w:cstheme="minorHAnsi"/>
          <w:sz w:val="24"/>
          <w:szCs w:val="24"/>
        </w:rPr>
        <w:t>37.</w:t>
      </w:r>
      <w:bookmarkEnd w:id="64"/>
      <w:r w:rsidRPr="004A22B2">
        <w:rPr>
          <w:rFonts w:cstheme="minorHAnsi"/>
          <w:sz w:val="24"/>
          <w:szCs w:val="24"/>
        </w:rPr>
        <w:t> </w:t>
      </w:r>
      <w:proofErr w:type="spellStart"/>
      <w:r w:rsidRPr="004A22B2">
        <w:rPr>
          <w:rFonts w:cstheme="minorHAnsi"/>
          <w:sz w:val="24"/>
          <w:szCs w:val="24"/>
        </w:rPr>
        <w:t>Mellaerts</w:t>
      </w:r>
      <w:proofErr w:type="spellEnd"/>
      <w:r w:rsidRPr="004A22B2">
        <w:rPr>
          <w:rFonts w:cstheme="minorHAnsi"/>
          <w:sz w:val="24"/>
          <w:szCs w:val="24"/>
        </w:rPr>
        <w:t xml:space="preserve"> R, </w:t>
      </w:r>
      <w:proofErr w:type="spellStart"/>
      <w:r w:rsidRPr="004A22B2">
        <w:rPr>
          <w:rFonts w:cstheme="minorHAnsi"/>
          <w:sz w:val="24"/>
          <w:szCs w:val="24"/>
        </w:rPr>
        <w:t>Delvaux</w:t>
      </w:r>
      <w:proofErr w:type="spellEnd"/>
      <w:r w:rsidRPr="004A22B2">
        <w:rPr>
          <w:rFonts w:cstheme="minorHAnsi"/>
          <w:sz w:val="24"/>
          <w:szCs w:val="24"/>
        </w:rPr>
        <w:t xml:space="preserve"> J, </w:t>
      </w:r>
      <w:proofErr w:type="spellStart"/>
      <w:r w:rsidRPr="004A22B2">
        <w:rPr>
          <w:rFonts w:cstheme="minorHAnsi"/>
          <w:sz w:val="24"/>
          <w:szCs w:val="24"/>
        </w:rPr>
        <w:t>Levêque</w:t>
      </w:r>
      <w:proofErr w:type="spellEnd"/>
      <w:r w:rsidRPr="004A22B2">
        <w:rPr>
          <w:rFonts w:cstheme="minorHAnsi"/>
          <w:sz w:val="24"/>
          <w:szCs w:val="24"/>
        </w:rPr>
        <w:t xml:space="preserve"> P, et al. Screening protocol for identifying inorganic oxides with </w:t>
      </w:r>
      <w:proofErr w:type="gramStart"/>
      <w:r w:rsidRPr="004A22B2">
        <w:rPr>
          <w:rFonts w:cstheme="minorHAnsi"/>
          <w:sz w:val="24"/>
          <w:szCs w:val="24"/>
        </w:rPr>
        <w:t>anti-oxidant</w:t>
      </w:r>
      <w:proofErr w:type="gramEnd"/>
      <w:r w:rsidRPr="004A22B2">
        <w:rPr>
          <w:rFonts w:cstheme="minorHAnsi"/>
          <w:sz w:val="24"/>
          <w:szCs w:val="24"/>
        </w:rPr>
        <w:t xml:space="preserve"> and pro-oxidant activity for biomedical, environmental and food preservation applications. </w:t>
      </w:r>
      <w:r w:rsidRPr="004A22B2">
        <w:rPr>
          <w:rFonts w:cstheme="minorHAnsi"/>
          <w:i/>
          <w:iCs/>
          <w:sz w:val="24"/>
          <w:szCs w:val="24"/>
        </w:rPr>
        <w:t>RSC Adv</w:t>
      </w:r>
      <w:r w:rsidRPr="004A22B2">
        <w:rPr>
          <w:rFonts w:cstheme="minorHAnsi"/>
          <w:sz w:val="24"/>
          <w:szCs w:val="24"/>
        </w:rPr>
        <w:t>. 2013;3(3):900–909. doi:10.1039/C2RA20921G</w:t>
      </w:r>
    </w:p>
    <w:p w14:paraId="14D3AAC7" w14:textId="68B13C42" w:rsidR="0023653B" w:rsidRPr="004A22B2" w:rsidRDefault="0023653B" w:rsidP="004A22B2">
      <w:pPr>
        <w:spacing w:after="0"/>
        <w:ind w:left="720" w:hanging="720"/>
        <w:rPr>
          <w:rFonts w:cstheme="minorHAnsi"/>
          <w:sz w:val="24"/>
          <w:szCs w:val="24"/>
        </w:rPr>
      </w:pPr>
      <w:bookmarkStart w:id="65" w:name="CIT0038"/>
      <w:r w:rsidRPr="004A22B2">
        <w:rPr>
          <w:rFonts w:cstheme="minorHAnsi"/>
          <w:sz w:val="24"/>
          <w:szCs w:val="24"/>
        </w:rPr>
        <w:t>38.</w:t>
      </w:r>
      <w:bookmarkEnd w:id="65"/>
      <w:r w:rsidRPr="004A22B2">
        <w:rPr>
          <w:rFonts w:cstheme="minorHAnsi"/>
          <w:sz w:val="24"/>
          <w:szCs w:val="24"/>
        </w:rPr>
        <w:t xml:space="preserve"> Laurent S, Ng E-P, </w:t>
      </w:r>
      <w:proofErr w:type="spellStart"/>
      <w:r w:rsidRPr="004A22B2">
        <w:rPr>
          <w:rFonts w:cstheme="minorHAnsi"/>
          <w:sz w:val="24"/>
          <w:szCs w:val="24"/>
        </w:rPr>
        <w:t>Thirifays</w:t>
      </w:r>
      <w:proofErr w:type="spellEnd"/>
      <w:r w:rsidRPr="004A22B2">
        <w:rPr>
          <w:rFonts w:cstheme="minorHAnsi"/>
          <w:sz w:val="24"/>
          <w:szCs w:val="24"/>
        </w:rPr>
        <w:t xml:space="preserve"> C, et al. Corona protein composition and cytotoxicity evaluation of ultra-small zeolites synthesized from template free precursor suspensions. </w:t>
      </w:r>
      <w:proofErr w:type="spellStart"/>
      <w:r w:rsidRPr="004A22B2">
        <w:rPr>
          <w:rFonts w:cstheme="minorHAnsi"/>
          <w:i/>
          <w:iCs/>
          <w:sz w:val="24"/>
          <w:szCs w:val="24"/>
        </w:rPr>
        <w:t>Toxicol</w:t>
      </w:r>
      <w:proofErr w:type="spellEnd"/>
      <w:r w:rsidRPr="004A22B2">
        <w:rPr>
          <w:rFonts w:cstheme="minorHAnsi"/>
          <w:i/>
          <w:iCs/>
          <w:sz w:val="24"/>
          <w:szCs w:val="24"/>
        </w:rPr>
        <w:t xml:space="preserve"> Res (</w:t>
      </w:r>
      <w:proofErr w:type="spellStart"/>
      <w:r w:rsidRPr="004A22B2">
        <w:rPr>
          <w:rFonts w:cstheme="minorHAnsi"/>
          <w:i/>
          <w:iCs/>
          <w:sz w:val="24"/>
          <w:szCs w:val="24"/>
        </w:rPr>
        <w:t>Camb</w:t>
      </w:r>
      <w:proofErr w:type="spellEnd"/>
      <w:r w:rsidRPr="004A22B2">
        <w:rPr>
          <w:rFonts w:cstheme="minorHAnsi"/>
          <w:i/>
          <w:iCs/>
          <w:sz w:val="24"/>
          <w:szCs w:val="24"/>
        </w:rPr>
        <w:t>)</w:t>
      </w:r>
      <w:r w:rsidRPr="004A22B2">
        <w:rPr>
          <w:rFonts w:cstheme="minorHAnsi"/>
          <w:sz w:val="24"/>
          <w:szCs w:val="24"/>
        </w:rPr>
        <w:t>. 2013;2(4):270–279. doi:10.1039/c3tx50023c</w:t>
      </w:r>
    </w:p>
    <w:p w14:paraId="174B4FB7" w14:textId="077E6171" w:rsidR="0023653B" w:rsidRPr="004A22B2" w:rsidRDefault="0023653B" w:rsidP="004A22B2">
      <w:pPr>
        <w:spacing w:after="0"/>
        <w:ind w:left="720" w:hanging="720"/>
        <w:rPr>
          <w:rFonts w:cstheme="minorHAnsi"/>
          <w:sz w:val="24"/>
          <w:szCs w:val="24"/>
        </w:rPr>
      </w:pPr>
      <w:bookmarkStart w:id="66" w:name="CIT0039"/>
      <w:r w:rsidRPr="004A22B2">
        <w:rPr>
          <w:rFonts w:cstheme="minorHAnsi"/>
          <w:sz w:val="24"/>
          <w:szCs w:val="24"/>
        </w:rPr>
        <w:t>39.</w:t>
      </w:r>
      <w:bookmarkEnd w:id="66"/>
      <w:r w:rsidRPr="004A22B2">
        <w:rPr>
          <w:rFonts w:cstheme="minorHAnsi"/>
          <w:sz w:val="24"/>
          <w:szCs w:val="24"/>
        </w:rPr>
        <w:t xml:space="preserve"> Lehman SE, Larsen SC. </w:t>
      </w:r>
      <w:proofErr w:type="gramStart"/>
      <w:r w:rsidRPr="004A22B2">
        <w:rPr>
          <w:rFonts w:cstheme="minorHAnsi"/>
          <w:sz w:val="24"/>
          <w:szCs w:val="24"/>
        </w:rPr>
        <w:t>Zeolite</w:t>
      </w:r>
      <w:proofErr w:type="gramEnd"/>
      <w:r w:rsidRPr="004A22B2">
        <w:rPr>
          <w:rFonts w:cstheme="minorHAnsi"/>
          <w:sz w:val="24"/>
          <w:szCs w:val="24"/>
        </w:rPr>
        <w:t xml:space="preserve"> and mesoporous silica nanomaterials: greener syntheses, environmental applications and biological toxicity. </w:t>
      </w:r>
      <w:r w:rsidRPr="004A22B2">
        <w:rPr>
          <w:rFonts w:cstheme="minorHAnsi"/>
          <w:i/>
          <w:iCs/>
          <w:sz w:val="24"/>
          <w:szCs w:val="24"/>
        </w:rPr>
        <w:t>Environ Sci Nano</w:t>
      </w:r>
      <w:r w:rsidRPr="004A22B2">
        <w:rPr>
          <w:rFonts w:cstheme="minorHAnsi"/>
          <w:sz w:val="24"/>
          <w:szCs w:val="24"/>
        </w:rPr>
        <w:t>. 2014;1(3):200–213.</w:t>
      </w:r>
    </w:p>
    <w:p w14:paraId="3F3DD488" w14:textId="166844DA" w:rsidR="0023653B" w:rsidRPr="004A22B2" w:rsidRDefault="0023653B" w:rsidP="004A22B2">
      <w:pPr>
        <w:spacing w:after="0"/>
        <w:ind w:left="720" w:hanging="720"/>
        <w:rPr>
          <w:rFonts w:cstheme="minorHAnsi"/>
          <w:sz w:val="24"/>
          <w:szCs w:val="24"/>
        </w:rPr>
      </w:pPr>
      <w:bookmarkStart w:id="67" w:name="CIT0040"/>
      <w:r w:rsidRPr="004A22B2">
        <w:rPr>
          <w:rFonts w:cstheme="minorHAnsi"/>
          <w:sz w:val="24"/>
          <w:szCs w:val="24"/>
        </w:rPr>
        <w:t>40.</w:t>
      </w:r>
      <w:bookmarkEnd w:id="67"/>
      <w:r w:rsidRPr="004A22B2">
        <w:rPr>
          <w:rFonts w:cstheme="minorHAnsi"/>
          <w:sz w:val="24"/>
          <w:szCs w:val="24"/>
        </w:rPr>
        <w:t> </w:t>
      </w:r>
      <w:proofErr w:type="spellStart"/>
      <w:r w:rsidRPr="004A22B2">
        <w:rPr>
          <w:rFonts w:cstheme="minorHAnsi"/>
          <w:sz w:val="24"/>
          <w:szCs w:val="24"/>
        </w:rPr>
        <w:t>Bedi</w:t>
      </w:r>
      <w:proofErr w:type="spellEnd"/>
      <w:r w:rsidRPr="004A22B2">
        <w:rPr>
          <w:rFonts w:cstheme="minorHAnsi"/>
          <w:sz w:val="24"/>
          <w:szCs w:val="24"/>
        </w:rPr>
        <w:t xml:space="preserve"> RS, </w:t>
      </w:r>
      <w:proofErr w:type="spellStart"/>
      <w:r w:rsidRPr="004A22B2">
        <w:rPr>
          <w:rFonts w:cstheme="minorHAnsi"/>
          <w:sz w:val="24"/>
          <w:szCs w:val="24"/>
        </w:rPr>
        <w:t>Zanello</w:t>
      </w:r>
      <w:proofErr w:type="spellEnd"/>
      <w:r w:rsidRPr="004A22B2">
        <w:rPr>
          <w:rFonts w:cstheme="minorHAnsi"/>
          <w:sz w:val="24"/>
          <w:szCs w:val="24"/>
        </w:rPr>
        <w:t xml:space="preserve"> LP, Yan Y. Osteoconductive and </w:t>
      </w:r>
      <w:proofErr w:type="spellStart"/>
      <w:r w:rsidRPr="004A22B2">
        <w:rPr>
          <w:rFonts w:cstheme="minorHAnsi"/>
          <w:sz w:val="24"/>
          <w:szCs w:val="24"/>
        </w:rPr>
        <w:t>osteoinductive</w:t>
      </w:r>
      <w:proofErr w:type="spellEnd"/>
      <w:r w:rsidRPr="004A22B2">
        <w:rPr>
          <w:rFonts w:cstheme="minorHAnsi"/>
          <w:sz w:val="24"/>
          <w:szCs w:val="24"/>
        </w:rPr>
        <w:t xml:space="preserve"> properties of zeolite MFI coatings on titanium alloys. </w:t>
      </w:r>
      <w:r w:rsidRPr="004A22B2">
        <w:rPr>
          <w:rFonts w:cstheme="minorHAnsi"/>
          <w:i/>
          <w:iCs/>
          <w:sz w:val="24"/>
          <w:szCs w:val="24"/>
        </w:rPr>
        <w:t xml:space="preserve">Adv </w:t>
      </w:r>
      <w:proofErr w:type="spellStart"/>
      <w:r w:rsidRPr="004A22B2">
        <w:rPr>
          <w:rFonts w:cstheme="minorHAnsi"/>
          <w:i/>
          <w:iCs/>
          <w:sz w:val="24"/>
          <w:szCs w:val="24"/>
        </w:rPr>
        <w:t>Funct</w:t>
      </w:r>
      <w:proofErr w:type="spellEnd"/>
      <w:r w:rsidRPr="004A22B2">
        <w:rPr>
          <w:rFonts w:cstheme="minorHAnsi"/>
          <w:i/>
          <w:iCs/>
          <w:sz w:val="24"/>
          <w:szCs w:val="24"/>
        </w:rPr>
        <w:t xml:space="preserve"> Mater</w:t>
      </w:r>
      <w:r w:rsidRPr="004A22B2">
        <w:rPr>
          <w:rFonts w:cstheme="minorHAnsi"/>
          <w:sz w:val="24"/>
          <w:szCs w:val="24"/>
        </w:rPr>
        <w:t>. 2009;19(24):3856–3861. doi:10.1002/(ISSN)1616-3028</w:t>
      </w:r>
    </w:p>
    <w:p w14:paraId="420F2FF6" w14:textId="505EF521" w:rsidR="0023653B" w:rsidRPr="004A22B2" w:rsidRDefault="0023653B" w:rsidP="004A22B2">
      <w:pPr>
        <w:spacing w:after="0"/>
        <w:ind w:left="720" w:hanging="720"/>
        <w:rPr>
          <w:rFonts w:cstheme="minorHAnsi"/>
          <w:sz w:val="24"/>
          <w:szCs w:val="24"/>
        </w:rPr>
      </w:pPr>
      <w:bookmarkStart w:id="68" w:name="CIT0041"/>
      <w:r w:rsidRPr="004A22B2">
        <w:rPr>
          <w:rFonts w:cstheme="minorHAnsi"/>
          <w:sz w:val="24"/>
          <w:szCs w:val="24"/>
        </w:rPr>
        <w:t>41.</w:t>
      </w:r>
      <w:bookmarkEnd w:id="68"/>
      <w:r w:rsidRPr="004A22B2">
        <w:rPr>
          <w:rFonts w:cstheme="minorHAnsi"/>
          <w:sz w:val="24"/>
          <w:szCs w:val="24"/>
        </w:rPr>
        <w:t> </w:t>
      </w:r>
      <w:proofErr w:type="spellStart"/>
      <w:r w:rsidRPr="004A22B2">
        <w:rPr>
          <w:rFonts w:cstheme="minorHAnsi"/>
          <w:sz w:val="24"/>
          <w:szCs w:val="24"/>
        </w:rPr>
        <w:t>Taton</w:t>
      </w:r>
      <w:proofErr w:type="spellEnd"/>
      <w:r w:rsidRPr="004A22B2">
        <w:rPr>
          <w:rFonts w:cstheme="minorHAnsi"/>
          <w:sz w:val="24"/>
          <w:szCs w:val="24"/>
        </w:rPr>
        <w:t xml:space="preserve"> TA. Nanotechnology: boning up on biology. </w:t>
      </w:r>
      <w:r w:rsidRPr="004A22B2">
        <w:rPr>
          <w:rFonts w:cstheme="minorHAnsi"/>
          <w:i/>
          <w:iCs/>
          <w:sz w:val="24"/>
          <w:szCs w:val="24"/>
        </w:rPr>
        <w:t>Nature</w:t>
      </w:r>
      <w:r w:rsidRPr="004A22B2">
        <w:rPr>
          <w:rFonts w:cstheme="minorHAnsi"/>
          <w:sz w:val="24"/>
          <w:szCs w:val="24"/>
        </w:rPr>
        <w:t>. 2001;412(6846):491–492. doi:10.1038/35087687</w:t>
      </w:r>
    </w:p>
    <w:p w14:paraId="5BAFBFF1" w14:textId="73DA08CB" w:rsidR="0023653B" w:rsidRPr="004A22B2" w:rsidRDefault="0023653B" w:rsidP="004A22B2">
      <w:pPr>
        <w:spacing w:after="0"/>
        <w:ind w:left="720" w:hanging="720"/>
        <w:rPr>
          <w:rFonts w:cstheme="minorHAnsi"/>
          <w:sz w:val="24"/>
          <w:szCs w:val="24"/>
        </w:rPr>
      </w:pPr>
      <w:bookmarkStart w:id="69" w:name="CIT0042"/>
      <w:r w:rsidRPr="004A22B2">
        <w:rPr>
          <w:rFonts w:cstheme="minorHAnsi"/>
          <w:sz w:val="24"/>
          <w:szCs w:val="24"/>
        </w:rPr>
        <w:t>42.</w:t>
      </w:r>
      <w:bookmarkEnd w:id="69"/>
      <w:r w:rsidRPr="004A22B2">
        <w:rPr>
          <w:rFonts w:cstheme="minorHAnsi"/>
          <w:sz w:val="24"/>
          <w:szCs w:val="24"/>
        </w:rPr>
        <w:t> </w:t>
      </w:r>
      <w:proofErr w:type="spellStart"/>
      <w:r w:rsidRPr="004A22B2">
        <w:rPr>
          <w:rFonts w:cstheme="minorHAnsi"/>
          <w:sz w:val="24"/>
          <w:szCs w:val="24"/>
        </w:rPr>
        <w:t>Balasundaram</w:t>
      </w:r>
      <w:proofErr w:type="spellEnd"/>
      <w:r w:rsidRPr="004A22B2">
        <w:rPr>
          <w:rFonts w:cstheme="minorHAnsi"/>
          <w:sz w:val="24"/>
          <w:szCs w:val="24"/>
        </w:rPr>
        <w:t xml:space="preserve"> G, Webster TJ. A perspective on nanophase materials for orthopedic implant applications. </w:t>
      </w:r>
      <w:r w:rsidRPr="004A22B2">
        <w:rPr>
          <w:rFonts w:cstheme="minorHAnsi"/>
          <w:i/>
          <w:iCs/>
          <w:sz w:val="24"/>
          <w:szCs w:val="24"/>
        </w:rPr>
        <w:t>J Mater Chem</w:t>
      </w:r>
      <w:r w:rsidRPr="004A22B2">
        <w:rPr>
          <w:rFonts w:cstheme="minorHAnsi"/>
          <w:sz w:val="24"/>
          <w:szCs w:val="24"/>
        </w:rPr>
        <w:t>. 2006;16(38):3737–3745. doi:10.1039/b604966b</w:t>
      </w:r>
    </w:p>
    <w:p w14:paraId="006356A6" w14:textId="36A26C7A" w:rsidR="0023653B" w:rsidRPr="004A22B2" w:rsidRDefault="0023653B" w:rsidP="004A22B2">
      <w:pPr>
        <w:spacing w:after="0"/>
        <w:ind w:left="720" w:hanging="720"/>
        <w:rPr>
          <w:rFonts w:cstheme="minorHAnsi"/>
          <w:sz w:val="24"/>
          <w:szCs w:val="24"/>
        </w:rPr>
      </w:pPr>
      <w:bookmarkStart w:id="70" w:name="CIT0043"/>
      <w:r w:rsidRPr="004A22B2">
        <w:rPr>
          <w:rFonts w:cstheme="minorHAnsi"/>
          <w:sz w:val="24"/>
          <w:szCs w:val="24"/>
        </w:rPr>
        <w:t>43.</w:t>
      </w:r>
      <w:bookmarkEnd w:id="70"/>
      <w:r w:rsidRPr="004A22B2">
        <w:rPr>
          <w:rFonts w:cstheme="minorHAnsi"/>
          <w:sz w:val="24"/>
          <w:szCs w:val="24"/>
        </w:rPr>
        <w:t> </w:t>
      </w:r>
      <w:proofErr w:type="spellStart"/>
      <w:r w:rsidRPr="004A22B2">
        <w:rPr>
          <w:rFonts w:cstheme="minorHAnsi"/>
          <w:sz w:val="24"/>
          <w:szCs w:val="24"/>
        </w:rPr>
        <w:t>Bedi</w:t>
      </w:r>
      <w:proofErr w:type="spellEnd"/>
      <w:r w:rsidRPr="004A22B2">
        <w:rPr>
          <w:rFonts w:cstheme="minorHAnsi"/>
          <w:sz w:val="24"/>
          <w:szCs w:val="24"/>
        </w:rPr>
        <w:t xml:space="preserve"> RS, Chow G, Wang J, et al. Bioactive materials for regenerative medicine: zeolite-hydroxyapatite bone mimetic coatings. </w:t>
      </w:r>
      <w:r w:rsidRPr="004A22B2">
        <w:rPr>
          <w:rFonts w:cstheme="minorHAnsi"/>
          <w:i/>
          <w:iCs/>
          <w:sz w:val="24"/>
          <w:szCs w:val="24"/>
        </w:rPr>
        <w:t xml:space="preserve">Adv </w:t>
      </w:r>
      <w:proofErr w:type="spellStart"/>
      <w:r w:rsidRPr="004A22B2">
        <w:rPr>
          <w:rFonts w:cstheme="minorHAnsi"/>
          <w:i/>
          <w:iCs/>
          <w:sz w:val="24"/>
          <w:szCs w:val="24"/>
        </w:rPr>
        <w:t>Eng</w:t>
      </w:r>
      <w:proofErr w:type="spellEnd"/>
      <w:r w:rsidRPr="004A22B2">
        <w:rPr>
          <w:rFonts w:cstheme="minorHAnsi"/>
          <w:i/>
          <w:iCs/>
          <w:sz w:val="24"/>
          <w:szCs w:val="24"/>
        </w:rPr>
        <w:t xml:space="preserve"> Mater</w:t>
      </w:r>
      <w:r w:rsidRPr="004A22B2">
        <w:rPr>
          <w:rFonts w:cstheme="minorHAnsi"/>
          <w:sz w:val="24"/>
          <w:szCs w:val="24"/>
        </w:rPr>
        <w:t>. 2012;14(3):200–206. doi:10.1002/adem.201100170</w:t>
      </w:r>
    </w:p>
    <w:p w14:paraId="7DFFC676" w14:textId="265C526C" w:rsidR="0023653B" w:rsidRPr="004A22B2" w:rsidRDefault="0023653B" w:rsidP="004A22B2">
      <w:pPr>
        <w:spacing w:after="0"/>
        <w:ind w:left="720" w:hanging="720"/>
        <w:rPr>
          <w:rFonts w:cstheme="minorHAnsi"/>
          <w:sz w:val="24"/>
          <w:szCs w:val="24"/>
        </w:rPr>
      </w:pPr>
      <w:bookmarkStart w:id="71" w:name="CIT0044"/>
      <w:r w:rsidRPr="004A22B2">
        <w:rPr>
          <w:rFonts w:cstheme="minorHAnsi"/>
          <w:sz w:val="24"/>
          <w:szCs w:val="24"/>
        </w:rPr>
        <w:t>44.</w:t>
      </w:r>
      <w:bookmarkEnd w:id="71"/>
      <w:r w:rsidRPr="004A22B2">
        <w:rPr>
          <w:rFonts w:cstheme="minorHAnsi"/>
          <w:sz w:val="24"/>
          <w:szCs w:val="24"/>
        </w:rPr>
        <w:t> </w:t>
      </w:r>
      <w:proofErr w:type="spellStart"/>
      <w:r w:rsidRPr="004A22B2">
        <w:rPr>
          <w:rFonts w:cstheme="minorHAnsi"/>
          <w:sz w:val="24"/>
          <w:szCs w:val="24"/>
        </w:rPr>
        <w:t>Keeting</w:t>
      </w:r>
      <w:proofErr w:type="spellEnd"/>
      <w:r w:rsidRPr="004A22B2">
        <w:rPr>
          <w:rFonts w:cstheme="minorHAnsi"/>
          <w:sz w:val="24"/>
          <w:szCs w:val="24"/>
        </w:rPr>
        <w:t xml:space="preserve"> PE, Oursler MJ, Wiegand KE, et al. Zeolite </w:t>
      </w:r>
      <w:proofErr w:type="gramStart"/>
      <w:r w:rsidRPr="004A22B2">
        <w:rPr>
          <w:rFonts w:cstheme="minorHAnsi"/>
          <w:sz w:val="24"/>
          <w:szCs w:val="24"/>
        </w:rPr>
        <w:t>a</w:t>
      </w:r>
      <w:proofErr w:type="gramEnd"/>
      <w:r w:rsidRPr="004A22B2">
        <w:rPr>
          <w:rFonts w:cstheme="minorHAnsi"/>
          <w:sz w:val="24"/>
          <w:szCs w:val="24"/>
        </w:rPr>
        <w:t xml:space="preserve"> increases proliferation, differentiation, and transforming growth factor β production in normal adult human osteoblast-</w:t>
      </w:r>
      <w:proofErr w:type="spellStart"/>
      <w:r w:rsidRPr="004A22B2">
        <w:rPr>
          <w:rFonts w:cstheme="minorHAnsi"/>
          <w:sz w:val="24"/>
          <w:szCs w:val="24"/>
        </w:rPr>
        <w:t>likecells</w:t>
      </w:r>
      <w:proofErr w:type="spellEnd"/>
      <w:r w:rsidRPr="004A22B2">
        <w:rPr>
          <w:rFonts w:cstheme="minorHAnsi"/>
          <w:sz w:val="24"/>
          <w:szCs w:val="24"/>
        </w:rPr>
        <w:t xml:space="preserve"> in vitro. </w:t>
      </w:r>
      <w:r w:rsidRPr="004A22B2">
        <w:rPr>
          <w:rFonts w:cstheme="minorHAnsi"/>
          <w:i/>
          <w:iCs/>
          <w:sz w:val="24"/>
          <w:szCs w:val="24"/>
        </w:rPr>
        <w:t>J Bone Miner Res</w:t>
      </w:r>
      <w:r w:rsidRPr="004A22B2">
        <w:rPr>
          <w:rFonts w:cstheme="minorHAnsi"/>
          <w:sz w:val="24"/>
          <w:szCs w:val="24"/>
        </w:rPr>
        <w:t>. 1992;7(11):1281–1289. doi:10.1002/jbmr.5650071107</w:t>
      </w:r>
    </w:p>
    <w:p w14:paraId="586DAADB" w14:textId="11E525B2" w:rsidR="0023653B" w:rsidRPr="004A22B2" w:rsidRDefault="0023653B" w:rsidP="004A22B2">
      <w:pPr>
        <w:spacing w:after="0"/>
        <w:ind w:left="720" w:hanging="720"/>
        <w:rPr>
          <w:rFonts w:cstheme="minorHAnsi"/>
          <w:sz w:val="24"/>
          <w:szCs w:val="24"/>
        </w:rPr>
      </w:pPr>
      <w:bookmarkStart w:id="72" w:name="CIT0045"/>
      <w:r w:rsidRPr="004A22B2">
        <w:rPr>
          <w:rFonts w:cstheme="minorHAnsi"/>
          <w:sz w:val="24"/>
          <w:szCs w:val="24"/>
        </w:rPr>
        <w:t>45.</w:t>
      </w:r>
      <w:bookmarkEnd w:id="72"/>
      <w:r w:rsidRPr="004A22B2">
        <w:rPr>
          <w:rFonts w:cstheme="minorHAnsi"/>
          <w:sz w:val="24"/>
          <w:szCs w:val="24"/>
        </w:rPr>
        <w:t> </w:t>
      </w:r>
      <w:proofErr w:type="spellStart"/>
      <w:r w:rsidRPr="004A22B2">
        <w:rPr>
          <w:rFonts w:cstheme="minorHAnsi"/>
          <w:sz w:val="24"/>
          <w:szCs w:val="24"/>
        </w:rPr>
        <w:t>Schütze</w:t>
      </w:r>
      <w:proofErr w:type="spellEnd"/>
      <w:r w:rsidRPr="004A22B2">
        <w:rPr>
          <w:rFonts w:cstheme="minorHAnsi"/>
          <w:sz w:val="24"/>
          <w:szCs w:val="24"/>
        </w:rPr>
        <w:t xml:space="preserve"> N, Oursler MJ, Nolan J, et al. Zeolite a inhibits osteoclast-</w:t>
      </w:r>
      <w:proofErr w:type="spellStart"/>
      <w:r w:rsidRPr="004A22B2">
        <w:rPr>
          <w:rFonts w:cstheme="minorHAnsi"/>
          <w:sz w:val="24"/>
          <w:szCs w:val="24"/>
        </w:rPr>
        <w:t>mediatedbone</w:t>
      </w:r>
      <w:proofErr w:type="spellEnd"/>
      <w:r w:rsidRPr="004A22B2">
        <w:rPr>
          <w:rFonts w:cstheme="minorHAnsi"/>
          <w:sz w:val="24"/>
          <w:szCs w:val="24"/>
        </w:rPr>
        <w:t xml:space="preserve"> resorption in vitro. </w:t>
      </w:r>
      <w:r w:rsidRPr="004A22B2">
        <w:rPr>
          <w:rFonts w:cstheme="minorHAnsi"/>
          <w:i/>
          <w:iCs/>
          <w:sz w:val="24"/>
          <w:szCs w:val="24"/>
        </w:rPr>
        <w:t xml:space="preserve">J Cell </w:t>
      </w:r>
      <w:proofErr w:type="spellStart"/>
      <w:r w:rsidRPr="004A22B2">
        <w:rPr>
          <w:rFonts w:cstheme="minorHAnsi"/>
          <w:i/>
          <w:iCs/>
          <w:sz w:val="24"/>
          <w:szCs w:val="24"/>
        </w:rPr>
        <w:t>Biochem</w:t>
      </w:r>
      <w:proofErr w:type="spellEnd"/>
      <w:r w:rsidRPr="004A22B2">
        <w:rPr>
          <w:rFonts w:cstheme="minorHAnsi"/>
          <w:sz w:val="24"/>
          <w:szCs w:val="24"/>
        </w:rPr>
        <w:t>. 1995;58(1):39–46. doi:10.1002/(ISSN)1097-4644</w:t>
      </w:r>
    </w:p>
    <w:p w14:paraId="024083E1" w14:textId="35559943" w:rsidR="0023653B" w:rsidRPr="004A22B2" w:rsidRDefault="0023653B" w:rsidP="004A22B2">
      <w:pPr>
        <w:spacing w:after="0"/>
        <w:ind w:left="720" w:hanging="720"/>
        <w:rPr>
          <w:rFonts w:cstheme="minorHAnsi"/>
          <w:sz w:val="24"/>
          <w:szCs w:val="24"/>
        </w:rPr>
      </w:pPr>
      <w:bookmarkStart w:id="73" w:name="CIT0046"/>
      <w:r w:rsidRPr="004A22B2">
        <w:rPr>
          <w:rFonts w:cstheme="minorHAnsi"/>
          <w:sz w:val="24"/>
          <w:szCs w:val="24"/>
        </w:rPr>
        <w:t>46.</w:t>
      </w:r>
      <w:bookmarkEnd w:id="73"/>
      <w:r w:rsidRPr="004A22B2">
        <w:rPr>
          <w:rFonts w:cstheme="minorHAnsi"/>
          <w:sz w:val="24"/>
          <w:szCs w:val="24"/>
        </w:rPr>
        <w:t xml:space="preserve"> Yu L, Gong J, Zeng C, et al. Preparation of </w:t>
      </w:r>
      <w:proofErr w:type="gramStart"/>
      <w:r w:rsidRPr="004A22B2">
        <w:rPr>
          <w:rFonts w:cstheme="minorHAnsi"/>
          <w:sz w:val="24"/>
          <w:szCs w:val="24"/>
        </w:rPr>
        <w:t>zeolite-A</w:t>
      </w:r>
      <w:proofErr w:type="gramEnd"/>
      <w:r w:rsidRPr="004A22B2">
        <w:rPr>
          <w:rFonts w:cstheme="minorHAnsi"/>
          <w:sz w:val="24"/>
          <w:szCs w:val="24"/>
        </w:rPr>
        <w:t>/chitosan hybrid composites and their bioactivities and antimicrobial activities. </w:t>
      </w:r>
      <w:r w:rsidRPr="004A22B2">
        <w:rPr>
          <w:rFonts w:cstheme="minorHAnsi"/>
          <w:i/>
          <w:iCs/>
          <w:sz w:val="24"/>
          <w:szCs w:val="24"/>
        </w:rPr>
        <w:t xml:space="preserve">Mater Sci </w:t>
      </w:r>
      <w:proofErr w:type="spellStart"/>
      <w:r w:rsidRPr="004A22B2">
        <w:rPr>
          <w:rFonts w:cstheme="minorHAnsi"/>
          <w:i/>
          <w:iCs/>
          <w:sz w:val="24"/>
          <w:szCs w:val="24"/>
        </w:rPr>
        <w:t>Eng</w:t>
      </w:r>
      <w:proofErr w:type="spellEnd"/>
      <w:r w:rsidRPr="004A22B2">
        <w:rPr>
          <w:rFonts w:cstheme="minorHAnsi"/>
          <w:i/>
          <w:iCs/>
          <w:sz w:val="24"/>
          <w:szCs w:val="24"/>
        </w:rPr>
        <w:t xml:space="preserve"> C</w:t>
      </w:r>
      <w:r w:rsidRPr="004A22B2">
        <w:rPr>
          <w:rFonts w:cstheme="minorHAnsi"/>
          <w:sz w:val="24"/>
          <w:szCs w:val="24"/>
        </w:rPr>
        <w:t xml:space="preserve">. 2013;33(7):3652–3660. </w:t>
      </w:r>
      <w:proofErr w:type="gramStart"/>
      <w:r w:rsidRPr="004A22B2">
        <w:rPr>
          <w:rFonts w:cstheme="minorHAnsi"/>
          <w:sz w:val="24"/>
          <w:szCs w:val="24"/>
        </w:rPr>
        <w:t>doi:10.1016/j.msec</w:t>
      </w:r>
      <w:proofErr w:type="gramEnd"/>
      <w:r w:rsidRPr="004A22B2">
        <w:rPr>
          <w:rFonts w:cstheme="minorHAnsi"/>
          <w:sz w:val="24"/>
          <w:szCs w:val="24"/>
        </w:rPr>
        <w:t>.2013.04.055</w:t>
      </w:r>
    </w:p>
    <w:p w14:paraId="00100CEF" w14:textId="1713FAC8" w:rsidR="0023653B" w:rsidRPr="004A22B2" w:rsidRDefault="0023653B" w:rsidP="004A22B2">
      <w:pPr>
        <w:spacing w:after="0"/>
        <w:ind w:left="720" w:hanging="720"/>
        <w:rPr>
          <w:rFonts w:cstheme="minorHAnsi"/>
          <w:sz w:val="24"/>
          <w:szCs w:val="24"/>
        </w:rPr>
      </w:pPr>
      <w:bookmarkStart w:id="74" w:name="CIT0047"/>
      <w:r w:rsidRPr="004A22B2">
        <w:rPr>
          <w:rFonts w:cstheme="minorHAnsi"/>
          <w:sz w:val="24"/>
          <w:szCs w:val="24"/>
        </w:rPr>
        <w:t>47.</w:t>
      </w:r>
      <w:bookmarkEnd w:id="74"/>
      <w:r w:rsidRPr="004A22B2">
        <w:rPr>
          <w:rFonts w:cstheme="minorHAnsi"/>
          <w:sz w:val="24"/>
          <w:szCs w:val="24"/>
        </w:rPr>
        <w:t> Patzer JF, Yao SJ, Wolfson S. Zeolitic ammonium ion exchange for portable hemodialysis dialysate regeneration. </w:t>
      </w:r>
      <w:r w:rsidRPr="004A22B2">
        <w:rPr>
          <w:rFonts w:cstheme="minorHAnsi"/>
          <w:i/>
          <w:iCs/>
          <w:sz w:val="24"/>
          <w:szCs w:val="24"/>
        </w:rPr>
        <w:t>ASAIO J</w:t>
      </w:r>
      <w:r w:rsidRPr="004A22B2">
        <w:rPr>
          <w:rFonts w:cstheme="minorHAnsi"/>
          <w:sz w:val="24"/>
          <w:szCs w:val="24"/>
        </w:rPr>
        <w:t>. 1995;41(2):221–226. doi:10.1097/00002480-199506000-00019</w:t>
      </w:r>
    </w:p>
    <w:p w14:paraId="02CCD72A" w14:textId="62B2B322" w:rsidR="0023653B" w:rsidRPr="004A22B2" w:rsidRDefault="0023653B" w:rsidP="004A22B2">
      <w:pPr>
        <w:spacing w:after="0"/>
        <w:ind w:left="720" w:hanging="720"/>
        <w:rPr>
          <w:rFonts w:cstheme="minorHAnsi"/>
          <w:sz w:val="24"/>
          <w:szCs w:val="24"/>
        </w:rPr>
      </w:pPr>
      <w:bookmarkStart w:id="75" w:name="CIT0048"/>
      <w:r w:rsidRPr="004A22B2">
        <w:rPr>
          <w:rFonts w:cstheme="minorHAnsi"/>
          <w:sz w:val="24"/>
          <w:szCs w:val="24"/>
        </w:rPr>
        <w:t>48.</w:t>
      </w:r>
      <w:bookmarkEnd w:id="75"/>
      <w:r w:rsidRPr="004A22B2">
        <w:rPr>
          <w:rFonts w:cstheme="minorHAnsi"/>
          <w:sz w:val="24"/>
          <w:szCs w:val="24"/>
        </w:rPr>
        <w:t> </w:t>
      </w:r>
      <w:proofErr w:type="spellStart"/>
      <w:r w:rsidRPr="004A22B2">
        <w:rPr>
          <w:rFonts w:cstheme="minorHAnsi"/>
          <w:sz w:val="24"/>
          <w:szCs w:val="24"/>
        </w:rPr>
        <w:t>Eventov</w:t>
      </w:r>
      <w:proofErr w:type="spellEnd"/>
      <w:r w:rsidRPr="004A22B2">
        <w:rPr>
          <w:rFonts w:cstheme="minorHAnsi"/>
          <w:sz w:val="24"/>
          <w:szCs w:val="24"/>
        </w:rPr>
        <w:t xml:space="preserve"> V, </w:t>
      </w:r>
      <w:proofErr w:type="spellStart"/>
      <w:r w:rsidRPr="004A22B2">
        <w:rPr>
          <w:rFonts w:cstheme="minorHAnsi"/>
          <w:sz w:val="24"/>
          <w:szCs w:val="24"/>
        </w:rPr>
        <w:t>Andrianova</w:t>
      </w:r>
      <w:proofErr w:type="spellEnd"/>
      <w:r w:rsidRPr="004A22B2">
        <w:rPr>
          <w:rFonts w:cstheme="minorHAnsi"/>
          <w:sz w:val="24"/>
          <w:szCs w:val="24"/>
        </w:rPr>
        <w:t xml:space="preserve"> MY, </w:t>
      </w:r>
      <w:proofErr w:type="spellStart"/>
      <w:r w:rsidRPr="004A22B2">
        <w:rPr>
          <w:rFonts w:cstheme="minorHAnsi"/>
          <w:sz w:val="24"/>
          <w:szCs w:val="24"/>
        </w:rPr>
        <w:t>Palyulina</w:t>
      </w:r>
      <w:proofErr w:type="spellEnd"/>
      <w:r w:rsidRPr="004A22B2">
        <w:rPr>
          <w:rFonts w:cstheme="minorHAnsi"/>
          <w:sz w:val="24"/>
          <w:szCs w:val="24"/>
        </w:rPr>
        <w:t xml:space="preserve"> M. Water purification for hemodialysis. </w:t>
      </w:r>
      <w:r w:rsidRPr="004A22B2">
        <w:rPr>
          <w:rFonts w:cstheme="minorHAnsi"/>
          <w:i/>
          <w:iCs/>
          <w:sz w:val="24"/>
          <w:szCs w:val="24"/>
        </w:rPr>
        <w:t>Biomed Eng</w:t>
      </w:r>
      <w:r w:rsidRPr="004A22B2">
        <w:rPr>
          <w:rFonts w:cstheme="minorHAnsi"/>
          <w:sz w:val="24"/>
          <w:szCs w:val="24"/>
        </w:rPr>
        <w:t>. 1999;33(2):76–81. doi:10.1007/BF02386173</w:t>
      </w:r>
    </w:p>
    <w:p w14:paraId="0767226C" w14:textId="20941742" w:rsidR="0023653B" w:rsidRPr="004A22B2" w:rsidRDefault="0023653B" w:rsidP="004A22B2">
      <w:pPr>
        <w:spacing w:after="0"/>
        <w:ind w:left="720" w:hanging="720"/>
        <w:rPr>
          <w:rFonts w:cstheme="minorHAnsi"/>
          <w:sz w:val="24"/>
          <w:szCs w:val="24"/>
        </w:rPr>
      </w:pPr>
      <w:bookmarkStart w:id="76" w:name="CIT0049"/>
      <w:r w:rsidRPr="004A22B2">
        <w:rPr>
          <w:rFonts w:cstheme="minorHAnsi"/>
          <w:sz w:val="24"/>
          <w:szCs w:val="24"/>
        </w:rPr>
        <w:t>49.</w:t>
      </w:r>
      <w:bookmarkEnd w:id="76"/>
      <w:r w:rsidRPr="004A22B2">
        <w:rPr>
          <w:rFonts w:cstheme="minorHAnsi"/>
          <w:sz w:val="24"/>
          <w:szCs w:val="24"/>
        </w:rPr>
        <w:t> </w:t>
      </w:r>
      <w:proofErr w:type="spellStart"/>
      <w:r w:rsidRPr="004A22B2">
        <w:rPr>
          <w:rFonts w:cstheme="minorHAnsi"/>
          <w:sz w:val="24"/>
          <w:szCs w:val="24"/>
        </w:rPr>
        <w:t>Wernert</w:t>
      </w:r>
      <w:proofErr w:type="spellEnd"/>
      <w:r w:rsidRPr="004A22B2">
        <w:rPr>
          <w:rFonts w:cstheme="minorHAnsi"/>
          <w:sz w:val="24"/>
          <w:szCs w:val="24"/>
        </w:rPr>
        <w:t xml:space="preserve"> V, </w:t>
      </w:r>
      <w:proofErr w:type="spellStart"/>
      <w:r w:rsidRPr="004A22B2">
        <w:rPr>
          <w:rFonts w:cstheme="minorHAnsi"/>
          <w:sz w:val="24"/>
          <w:szCs w:val="24"/>
        </w:rPr>
        <w:t>Schäf</w:t>
      </w:r>
      <w:proofErr w:type="spellEnd"/>
      <w:r w:rsidRPr="004A22B2">
        <w:rPr>
          <w:rFonts w:cstheme="minorHAnsi"/>
          <w:sz w:val="24"/>
          <w:szCs w:val="24"/>
        </w:rPr>
        <w:t xml:space="preserve"> O, </w:t>
      </w:r>
      <w:proofErr w:type="spellStart"/>
      <w:r w:rsidRPr="004A22B2">
        <w:rPr>
          <w:rFonts w:cstheme="minorHAnsi"/>
          <w:sz w:val="24"/>
          <w:szCs w:val="24"/>
        </w:rPr>
        <w:t>Ghobarkar</w:t>
      </w:r>
      <w:proofErr w:type="spellEnd"/>
      <w:r w:rsidRPr="004A22B2">
        <w:rPr>
          <w:rFonts w:cstheme="minorHAnsi"/>
          <w:sz w:val="24"/>
          <w:szCs w:val="24"/>
        </w:rPr>
        <w:t xml:space="preserve"> H, et al. Adsorption properties of zeolites for artificial kidney applications. </w:t>
      </w:r>
      <w:r w:rsidRPr="004A22B2">
        <w:rPr>
          <w:rFonts w:cstheme="minorHAnsi"/>
          <w:i/>
          <w:iCs/>
          <w:sz w:val="24"/>
          <w:szCs w:val="24"/>
        </w:rPr>
        <w:t>Microporous Mesoporous Mater</w:t>
      </w:r>
      <w:r w:rsidRPr="004A22B2">
        <w:rPr>
          <w:rFonts w:cstheme="minorHAnsi"/>
          <w:sz w:val="24"/>
          <w:szCs w:val="24"/>
        </w:rPr>
        <w:t xml:space="preserve">. 2005;83(1):101–113. </w:t>
      </w:r>
      <w:proofErr w:type="gramStart"/>
      <w:r w:rsidRPr="004A22B2">
        <w:rPr>
          <w:rFonts w:cstheme="minorHAnsi"/>
          <w:sz w:val="24"/>
          <w:szCs w:val="24"/>
        </w:rPr>
        <w:t>doi:10.1016/j.micromeso</w:t>
      </w:r>
      <w:proofErr w:type="gramEnd"/>
      <w:r w:rsidRPr="004A22B2">
        <w:rPr>
          <w:rFonts w:cstheme="minorHAnsi"/>
          <w:sz w:val="24"/>
          <w:szCs w:val="24"/>
        </w:rPr>
        <w:t>.2005.03.018</w:t>
      </w:r>
    </w:p>
    <w:p w14:paraId="1AA04CA3" w14:textId="118ED4DA" w:rsidR="0023653B" w:rsidRPr="004A22B2" w:rsidRDefault="0023653B" w:rsidP="004A22B2">
      <w:pPr>
        <w:spacing w:after="0"/>
        <w:ind w:left="720" w:hanging="720"/>
        <w:rPr>
          <w:rFonts w:cstheme="minorHAnsi"/>
          <w:sz w:val="24"/>
          <w:szCs w:val="24"/>
        </w:rPr>
      </w:pPr>
      <w:bookmarkStart w:id="77" w:name="CIT0050"/>
      <w:r w:rsidRPr="004A22B2">
        <w:rPr>
          <w:rFonts w:cstheme="minorHAnsi"/>
          <w:sz w:val="24"/>
          <w:szCs w:val="24"/>
        </w:rPr>
        <w:t>50.</w:t>
      </w:r>
      <w:bookmarkEnd w:id="77"/>
      <w:r w:rsidRPr="004A22B2">
        <w:rPr>
          <w:rFonts w:cstheme="minorHAnsi"/>
          <w:sz w:val="24"/>
          <w:szCs w:val="24"/>
        </w:rPr>
        <w:t> </w:t>
      </w:r>
      <w:proofErr w:type="spellStart"/>
      <w:r w:rsidRPr="004A22B2">
        <w:rPr>
          <w:rFonts w:cstheme="minorHAnsi"/>
          <w:sz w:val="24"/>
          <w:szCs w:val="24"/>
        </w:rPr>
        <w:t>Bergé-Lefranc</w:t>
      </w:r>
      <w:proofErr w:type="spellEnd"/>
      <w:r w:rsidRPr="004A22B2">
        <w:rPr>
          <w:rFonts w:cstheme="minorHAnsi"/>
          <w:sz w:val="24"/>
          <w:szCs w:val="24"/>
        </w:rPr>
        <w:t xml:space="preserve"> D, </w:t>
      </w:r>
      <w:proofErr w:type="spellStart"/>
      <w:r w:rsidRPr="004A22B2">
        <w:rPr>
          <w:rFonts w:cstheme="minorHAnsi"/>
          <w:sz w:val="24"/>
          <w:szCs w:val="24"/>
        </w:rPr>
        <w:t>Vagner</w:t>
      </w:r>
      <w:proofErr w:type="spellEnd"/>
      <w:r w:rsidRPr="004A22B2">
        <w:rPr>
          <w:rFonts w:cstheme="minorHAnsi"/>
          <w:sz w:val="24"/>
          <w:szCs w:val="24"/>
        </w:rPr>
        <w:t xml:space="preserve"> C, </w:t>
      </w:r>
      <w:proofErr w:type="spellStart"/>
      <w:r w:rsidRPr="004A22B2">
        <w:rPr>
          <w:rFonts w:cstheme="minorHAnsi"/>
          <w:sz w:val="24"/>
          <w:szCs w:val="24"/>
        </w:rPr>
        <w:t>Calaf</w:t>
      </w:r>
      <w:proofErr w:type="spellEnd"/>
      <w:r w:rsidRPr="004A22B2">
        <w:rPr>
          <w:rFonts w:cstheme="minorHAnsi"/>
          <w:sz w:val="24"/>
          <w:szCs w:val="24"/>
        </w:rPr>
        <w:t xml:space="preserve"> R, et al. In vitro elimination of protein bound uremic toxin p-cresol by MFI-type zeolites. </w:t>
      </w:r>
      <w:r w:rsidRPr="004A22B2">
        <w:rPr>
          <w:rFonts w:cstheme="minorHAnsi"/>
          <w:i/>
          <w:iCs/>
          <w:sz w:val="24"/>
          <w:szCs w:val="24"/>
        </w:rPr>
        <w:t>Microporous Mesoporous Mater</w:t>
      </w:r>
      <w:r w:rsidRPr="004A22B2">
        <w:rPr>
          <w:rFonts w:cstheme="minorHAnsi"/>
          <w:sz w:val="24"/>
          <w:szCs w:val="24"/>
        </w:rPr>
        <w:t xml:space="preserve">. </w:t>
      </w:r>
      <w:proofErr w:type="gramStart"/>
      <w:r w:rsidRPr="004A22B2">
        <w:rPr>
          <w:rFonts w:cstheme="minorHAnsi"/>
          <w:sz w:val="24"/>
          <w:szCs w:val="24"/>
        </w:rPr>
        <w:t>2012;153:288</w:t>
      </w:r>
      <w:proofErr w:type="gramEnd"/>
      <w:r w:rsidRPr="004A22B2">
        <w:rPr>
          <w:rFonts w:cstheme="minorHAnsi"/>
          <w:sz w:val="24"/>
          <w:szCs w:val="24"/>
        </w:rPr>
        <w:t xml:space="preserve">–293. </w:t>
      </w:r>
      <w:proofErr w:type="gramStart"/>
      <w:r w:rsidRPr="004A22B2">
        <w:rPr>
          <w:rFonts w:cstheme="minorHAnsi"/>
          <w:sz w:val="24"/>
          <w:szCs w:val="24"/>
        </w:rPr>
        <w:t>doi:10.1016/j.micromeso</w:t>
      </w:r>
      <w:proofErr w:type="gramEnd"/>
      <w:r w:rsidRPr="004A22B2">
        <w:rPr>
          <w:rFonts w:cstheme="minorHAnsi"/>
          <w:sz w:val="24"/>
          <w:szCs w:val="24"/>
        </w:rPr>
        <w:t>.2011.11.024</w:t>
      </w:r>
    </w:p>
    <w:p w14:paraId="12A8CF4E" w14:textId="68D92758" w:rsidR="0023653B" w:rsidRPr="004A22B2" w:rsidRDefault="0023653B" w:rsidP="004A22B2">
      <w:pPr>
        <w:spacing w:after="0"/>
        <w:ind w:left="720" w:hanging="720"/>
        <w:rPr>
          <w:rFonts w:cstheme="minorHAnsi"/>
          <w:sz w:val="24"/>
          <w:szCs w:val="24"/>
        </w:rPr>
      </w:pPr>
      <w:bookmarkStart w:id="78" w:name="CIT0051"/>
      <w:r w:rsidRPr="004A22B2">
        <w:rPr>
          <w:rFonts w:cstheme="minorHAnsi"/>
          <w:sz w:val="24"/>
          <w:szCs w:val="24"/>
        </w:rPr>
        <w:t>51.</w:t>
      </w:r>
      <w:bookmarkEnd w:id="78"/>
      <w:r w:rsidRPr="004A22B2">
        <w:rPr>
          <w:rFonts w:cstheme="minorHAnsi"/>
          <w:sz w:val="24"/>
          <w:szCs w:val="24"/>
        </w:rPr>
        <w:t xml:space="preserve"> Narasimhan L, Boulet P, </w:t>
      </w:r>
      <w:proofErr w:type="spellStart"/>
      <w:r w:rsidRPr="004A22B2">
        <w:rPr>
          <w:rFonts w:cstheme="minorHAnsi"/>
          <w:sz w:val="24"/>
          <w:szCs w:val="24"/>
        </w:rPr>
        <w:t>Kuchta</w:t>
      </w:r>
      <w:proofErr w:type="spellEnd"/>
      <w:r w:rsidRPr="004A22B2">
        <w:rPr>
          <w:rFonts w:cstheme="minorHAnsi"/>
          <w:sz w:val="24"/>
          <w:szCs w:val="24"/>
        </w:rPr>
        <w:t xml:space="preserve"> B, et al. Adsorption of </w:t>
      </w:r>
      <w:proofErr w:type="spellStart"/>
      <w:r w:rsidRPr="004A22B2">
        <w:rPr>
          <w:rFonts w:cstheme="minorHAnsi"/>
          <w:sz w:val="24"/>
          <w:szCs w:val="24"/>
        </w:rPr>
        <w:t>paracresol</w:t>
      </w:r>
      <w:proofErr w:type="spellEnd"/>
      <w:r w:rsidRPr="004A22B2">
        <w:rPr>
          <w:rFonts w:cstheme="minorHAnsi"/>
          <w:sz w:val="24"/>
          <w:szCs w:val="24"/>
        </w:rPr>
        <w:t xml:space="preserve"> in silicalite-1 and pure silica </w:t>
      </w:r>
      <w:proofErr w:type="spellStart"/>
      <w:r w:rsidRPr="004A22B2">
        <w:rPr>
          <w:rFonts w:cstheme="minorHAnsi"/>
          <w:sz w:val="24"/>
          <w:szCs w:val="24"/>
        </w:rPr>
        <w:t>faujasite</w:t>
      </w:r>
      <w:proofErr w:type="spellEnd"/>
      <w:r w:rsidRPr="004A22B2">
        <w:rPr>
          <w:rFonts w:cstheme="minorHAnsi"/>
          <w:sz w:val="24"/>
          <w:szCs w:val="24"/>
        </w:rPr>
        <w:t>. A comparison study using molecular simulation. </w:t>
      </w:r>
      <w:r w:rsidRPr="004A22B2">
        <w:rPr>
          <w:rFonts w:cstheme="minorHAnsi"/>
          <w:i/>
          <w:iCs/>
          <w:sz w:val="24"/>
          <w:szCs w:val="24"/>
        </w:rPr>
        <w:t>Appl Surf Sci</w:t>
      </w:r>
      <w:r w:rsidRPr="004A22B2">
        <w:rPr>
          <w:rFonts w:cstheme="minorHAnsi"/>
          <w:sz w:val="24"/>
          <w:szCs w:val="24"/>
        </w:rPr>
        <w:t xml:space="preserve">. 2010;256(17):5470–5474. </w:t>
      </w:r>
      <w:proofErr w:type="gramStart"/>
      <w:r w:rsidRPr="004A22B2">
        <w:rPr>
          <w:rFonts w:cstheme="minorHAnsi"/>
          <w:sz w:val="24"/>
          <w:szCs w:val="24"/>
        </w:rPr>
        <w:t>doi:10.1016/j.apsusc</w:t>
      </w:r>
      <w:proofErr w:type="gramEnd"/>
      <w:r w:rsidRPr="004A22B2">
        <w:rPr>
          <w:rFonts w:cstheme="minorHAnsi"/>
          <w:sz w:val="24"/>
          <w:szCs w:val="24"/>
        </w:rPr>
        <w:t>.2009.12.142</w:t>
      </w:r>
    </w:p>
    <w:p w14:paraId="712597DC" w14:textId="61FB31A1" w:rsidR="0023653B" w:rsidRPr="004A22B2" w:rsidRDefault="0023653B" w:rsidP="004A22B2">
      <w:pPr>
        <w:spacing w:after="0"/>
        <w:ind w:left="720" w:hanging="720"/>
        <w:rPr>
          <w:rFonts w:cstheme="minorHAnsi"/>
          <w:sz w:val="24"/>
          <w:szCs w:val="24"/>
        </w:rPr>
      </w:pPr>
      <w:bookmarkStart w:id="79" w:name="CIT0052"/>
      <w:r w:rsidRPr="004A22B2">
        <w:rPr>
          <w:rFonts w:cstheme="minorHAnsi"/>
          <w:sz w:val="24"/>
          <w:szCs w:val="24"/>
        </w:rPr>
        <w:t>52.</w:t>
      </w:r>
      <w:bookmarkEnd w:id="79"/>
      <w:r w:rsidRPr="004A22B2">
        <w:rPr>
          <w:rFonts w:cstheme="minorHAnsi"/>
          <w:sz w:val="24"/>
          <w:szCs w:val="24"/>
        </w:rPr>
        <w:t> </w:t>
      </w:r>
      <w:proofErr w:type="spellStart"/>
      <w:r w:rsidRPr="004A22B2">
        <w:rPr>
          <w:rFonts w:cstheme="minorHAnsi"/>
          <w:sz w:val="24"/>
          <w:szCs w:val="24"/>
        </w:rPr>
        <w:t>Wernert</w:t>
      </w:r>
      <w:proofErr w:type="spellEnd"/>
      <w:r w:rsidRPr="004A22B2">
        <w:rPr>
          <w:rFonts w:cstheme="minorHAnsi"/>
          <w:sz w:val="24"/>
          <w:szCs w:val="24"/>
        </w:rPr>
        <w:t xml:space="preserve"> V, </w:t>
      </w:r>
      <w:proofErr w:type="spellStart"/>
      <w:r w:rsidRPr="004A22B2">
        <w:rPr>
          <w:rFonts w:cstheme="minorHAnsi"/>
          <w:sz w:val="24"/>
          <w:szCs w:val="24"/>
        </w:rPr>
        <w:t>Schäf</w:t>
      </w:r>
      <w:proofErr w:type="spellEnd"/>
      <w:r w:rsidRPr="004A22B2">
        <w:rPr>
          <w:rFonts w:cstheme="minorHAnsi"/>
          <w:sz w:val="24"/>
          <w:szCs w:val="24"/>
        </w:rPr>
        <w:t xml:space="preserve"> O, Faure V, et al. Adsorption of the uremic toxin p-cresol onto hemodialysis membranes and microporous adsorbent zeolite </w:t>
      </w:r>
      <w:proofErr w:type="spellStart"/>
      <w:r w:rsidRPr="004A22B2">
        <w:rPr>
          <w:rFonts w:cstheme="minorHAnsi"/>
          <w:sz w:val="24"/>
          <w:szCs w:val="24"/>
        </w:rPr>
        <w:t>silicalite</w:t>
      </w:r>
      <w:proofErr w:type="spellEnd"/>
      <w:r w:rsidRPr="004A22B2">
        <w:rPr>
          <w:rFonts w:cstheme="minorHAnsi"/>
          <w:sz w:val="24"/>
          <w:szCs w:val="24"/>
        </w:rPr>
        <w:t>. </w:t>
      </w:r>
      <w:r w:rsidRPr="004A22B2">
        <w:rPr>
          <w:rFonts w:cstheme="minorHAnsi"/>
          <w:i/>
          <w:iCs/>
          <w:sz w:val="24"/>
          <w:szCs w:val="24"/>
        </w:rPr>
        <w:t xml:space="preserve">J </w:t>
      </w:r>
      <w:proofErr w:type="spellStart"/>
      <w:r w:rsidRPr="004A22B2">
        <w:rPr>
          <w:rFonts w:cstheme="minorHAnsi"/>
          <w:i/>
          <w:iCs/>
          <w:sz w:val="24"/>
          <w:szCs w:val="24"/>
        </w:rPr>
        <w:t>Biotechnol</w:t>
      </w:r>
      <w:proofErr w:type="spellEnd"/>
      <w:r w:rsidRPr="004A22B2">
        <w:rPr>
          <w:rFonts w:cstheme="minorHAnsi"/>
          <w:sz w:val="24"/>
          <w:szCs w:val="24"/>
        </w:rPr>
        <w:t xml:space="preserve">. 2006;123(2):164–173. </w:t>
      </w:r>
      <w:proofErr w:type="gramStart"/>
      <w:r w:rsidRPr="004A22B2">
        <w:rPr>
          <w:rFonts w:cstheme="minorHAnsi"/>
          <w:sz w:val="24"/>
          <w:szCs w:val="24"/>
        </w:rPr>
        <w:t>doi:10.1016/j.jbiotec</w:t>
      </w:r>
      <w:proofErr w:type="gramEnd"/>
      <w:r w:rsidRPr="004A22B2">
        <w:rPr>
          <w:rFonts w:cstheme="minorHAnsi"/>
          <w:sz w:val="24"/>
          <w:szCs w:val="24"/>
        </w:rPr>
        <w:t>.2005.11.009</w:t>
      </w:r>
    </w:p>
    <w:p w14:paraId="4A3FB96C" w14:textId="30DAC562" w:rsidR="0023653B" w:rsidRPr="004A22B2" w:rsidRDefault="0023653B" w:rsidP="004A22B2">
      <w:pPr>
        <w:spacing w:after="0"/>
        <w:ind w:left="720" w:hanging="720"/>
        <w:rPr>
          <w:rFonts w:cstheme="minorHAnsi"/>
          <w:sz w:val="24"/>
          <w:szCs w:val="24"/>
        </w:rPr>
      </w:pPr>
      <w:bookmarkStart w:id="80" w:name="CIT0053"/>
      <w:r w:rsidRPr="004A22B2">
        <w:rPr>
          <w:rFonts w:cstheme="minorHAnsi"/>
          <w:sz w:val="24"/>
          <w:szCs w:val="24"/>
        </w:rPr>
        <w:t>53.</w:t>
      </w:r>
      <w:bookmarkEnd w:id="80"/>
      <w:r w:rsidRPr="004A22B2">
        <w:rPr>
          <w:rFonts w:cstheme="minorHAnsi"/>
          <w:sz w:val="24"/>
          <w:szCs w:val="24"/>
        </w:rPr>
        <w:t xml:space="preserve"> Pellegrino P, Mallet B, </w:t>
      </w:r>
      <w:proofErr w:type="spellStart"/>
      <w:r w:rsidRPr="004A22B2">
        <w:rPr>
          <w:rFonts w:cstheme="minorHAnsi"/>
          <w:sz w:val="24"/>
          <w:szCs w:val="24"/>
        </w:rPr>
        <w:t>Delliaux</w:t>
      </w:r>
      <w:proofErr w:type="spellEnd"/>
      <w:r w:rsidRPr="004A22B2">
        <w:rPr>
          <w:rFonts w:cstheme="minorHAnsi"/>
          <w:sz w:val="24"/>
          <w:szCs w:val="24"/>
        </w:rPr>
        <w:t xml:space="preserve"> S, et al. Zeolites are effective ROS-scavengers in vitro. </w:t>
      </w:r>
      <w:proofErr w:type="spellStart"/>
      <w:r w:rsidRPr="004A22B2">
        <w:rPr>
          <w:rFonts w:cstheme="minorHAnsi"/>
          <w:i/>
          <w:iCs/>
          <w:sz w:val="24"/>
          <w:szCs w:val="24"/>
        </w:rPr>
        <w:t>Biochem</w:t>
      </w:r>
      <w:proofErr w:type="spellEnd"/>
      <w:r w:rsidRPr="004A22B2">
        <w:rPr>
          <w:rFonts w:cstheme="minorHAnsi"/>
          <w:i/>
          <w:iCs/>
          <w:sz w:val="24"/>
          <w:szCs w:val="24"/>
        </w:rPr>
        <w:t xml:space="preserve"> </w:t>
      </w:r>
      <w:proofErr w:type="spellStart"/>
      <w:r w:rsidRPr="004A22B2">
        <w:rPr>
          <w:rFonts w:cstheme="minorHAnsi"/>
          <w:i/>
          <w:iCs/>
          <w:sz w:val="24"/>
          <w:szCs w:val="24"/>
        </w:rPr>
        <w:t>Biophys</w:t>
      </w:r>
      <w:proofErr w:type="spellEnd"/>
      <w:r w:rsidRPr="004A22B2">
        <w:rPr>
          <w:rFonts w:cstheme="minorHAnsi"/>
          <w:i/>
          <w:iCs/>
          <w:sz w:val="24"/>
          <w:szCs w:val="24"/>
        </w:rPr>
        <w:t xml:space="preserve"> Res </w:t>
      </w:r>
      <w:proofErr w:type="spellStart"/>
      <w:r w:rsidRPr="004A22B2">
        <w:rPr>
          <w:rFonts w:cstheme="minorHAnsi"/>
          <w:i/>
          <w:iCs/>
          <w:sz w:val="24"/>
          <w:szCs w:val="24"/>
        </w:rPr>
        <w:t>Commun</w:t>
      </w:r>
      <w:proofErr w:type="spellEnd"/>
      <w:r w:rsidRPr="004A22B2">
        <w:rPr>
          <w:rFonts w:cstheme="minorHAnsi"/>
          <w:sz w:val="24"/>
          <w:szCs w:val="24"/>
        </w:rPr>
        <w:t xml:space="preserve">. 2011;410(3):478–483. </w:t>
      </w:r>
      <w:proofErr w:type="gramStart"/>
      <w:r w:rsidRPr="004A22B2">
        <w:rPr>
          <w:rFonts w:cstheme="minorHAnsi"/>
          <w:sz w:val="24"/>
          <w:szCs w:val="24"/>
        </w:rPr>
        <w:t>doi:10.1016/j.bbrc</w:t>
      </w:r>
      <w:proofErr w:type="gramEnd"/>
      <w:r w:rsidRPr="004A22B2">
        <w:rPr>
          <w:rFonts w:cstheme="minorHAnsi"/>
          <w:sz w:val="24"/>
          <w:szCs w:val="24"/>
        </w:rPr>
        <w:t>.2011.06.002</w:t>
      </w:r>
    </w:p>
    <w:p w14:paraId="09B950A9" w14:textId="0C9222A7" w:rsidR="0023653B" w:rsidRPr="004A22B2" w:rsidRDefault="0023653B" w:rsidP="004A22B2">
      <w:pPr>
        <w:spacing w:after="0"/>
        <w:ind w:left="720" w:hanging="720"/>
        <w:rPr>
          <w:rFonts w:cstheme="minorHAnsi"/>
          <w:sz w:val="24"/>
          <w:szCs w:val="24"/>
        </w:rPr>
      </w:pPr>
      <w:bookmarkStart w:id="81" w:name="CIT0054"/>
      <w:r w:rsidRPr="004A22B2">
        <w:rPr>
          <w:rFonts w:cstheme="minorHAnsi"/>
          <w:sz w:val="24"/>
          <w:szCs w:val="24"/>
        </w:rPr>
        <w:t>54.</w:t>
      </w:r>
      <w:bookmarkEnd w:id="81"/>
      <w:r w:rsidRPr="004A22B2">
        <w:rPr>
          <w:rFonts w:cstheme="minorHAnsi"/>
          <w:sz w:val="24"/>
          <w:szCs w:val="24"/>
        </w:rPr>
        <w:t xml:space="preserve"> Rodriguez-Fuentes G, Barrios MA, </w:t>
      </w:r>
      <w:proofErr w:type="spellStart"/>
      <w:r w:rsidRPr="004A22B2">
        <w:rPr>
          <w:rFonts w:cstheme="minorHAnsi"/>
          <w:sz w:val="24"/>
          <w:szCs w:val="24"/>
        </w:rPr>
        <w:t>Iraizoz</w:t>
      </w:r>
      <w:proofErr w:type="spellEnd"/>
      <w:r w:rsidRPr="004A22B2">
        <w:rPr>
          <w:rFonts w:cstheme="minorHAnsi"/>
          <w:sz w:val="24"/>
          <w:szCs w:val="24"/>
        </w:rPr>
        <w:t xml:space="preserve"> A, et al. </w:t>
      </w:r>
      <w:proofErr w:type="spellStart"/>
      <w:r w:rsidRPr="004A22B2">
        <w:rPr>
          <w:rFonts w:cstheme="minorHAnsi"/>
          <w:sz w:val="24"/>
          <w:szCs w:val="24"/>
        </w:rPr>
        <w:t>Enterex</w:t>
      </w:r>
      <w:proofErr w:type="spellEnd"/>
      <w:r w:rsidRPr="004A22B2">
        <w:rPr>
          <w:rFonts w:cstheme="minorHAnsi"/>
          <w:sz w:val="24"/>
          <w:szCs w:val="24"/>
        </w:rPr>
        <w:t>: anti-diarrheic drug based on purified natural clinoptilolite. </w:t>
      </w:r>
      <w:r w:rsidRPr="004A22B2">
        <w:rPr>
          <w:rFonts w:cstheme="minorHAnsi"/>
          <w:i/>
          <w:iCs/>
          <w:sz w:val="24"/>
          <w:szCs w:val="24"/>
        </w:rPr>
        <w:t>Zeolites</w:t>
      </w:r>
      <w:r w:rsidRPr="004A22B2">
        <w:rPr>
          <w:rFonts w:cstheme="minorHAnsi"/>
          <w:sz w:val="24"/>
          <w:szCs w:val="24"/>
        </w:rPr>
        <w:t>. 1997;19(5–6):441–448. doi:10.1016/S0144-2449(97)00087-0</w:t>
      </w:r>
    </w:p>
    <w:p w14:paraId="25581081" w14:textId="653BBCEE" w:rsidR="0023653B" w:rsidRPr="004A22B2" w:rsidRDefault="0023653B" w:rsidP="004A22B2">
      <w:pPr>
        <w:spacing w:after="0"/>
        <w:ind w:left="720" w:hanging="720"/>
        <w:rPr>
          <w:rFonts w:cstheme="minorHAnsi"/>
          <w:sz w:val="24"/>
          <w:szCs w:val="24"/>
        </w:rPr>
      </w:pPr>
      <w:bookmarkStart w:id="82" w:name="CIT0055"/>
      <w:r w:rsidRPr="004A22B2">
        <w:rPr>
          <w:rFonts w:cstheme="minorHAnsi"/>
          <w:sz w:val="24"/>
          <w:szCs w:val="24"/>
        </w:rPr>
        <w:t>55.</w:t>
      </w:r>
      <w:bookmarkEnd w:id="82"/>
      <w:r w:rsidRPr="004A22B2">
        <w:rPr>
          <w:rFonts w:cstheme="minorHAnsi"/>
          <w:sz w:val="24"/>
          <w:szCs w:val="24"/>
        </w:rPr>
        <w:t xml:space="preserve"> Cabrera G, Vercelli C, </w:t>
      </w:r>
      <w:proofErr w:type="spellStart"/>
      <w:r w:rsidRPr="004A22B2">
        <w:rPr>
          <w:rFonts w:cstheme="minorHAnsi"/>
          <w:sz w:val="24"/>
          <w:szCs w:val="24"/>
        </w:rPr>
        <w:t>Burzyn</w:t>
      </w:r>
      <w:proofErr w:type="spellEnd"/>
      <w:r w:rsidRPr="004A22B2">
        <w:rPr>
          <w:rFonts w:cstheme="minorHAnsi"/>
          <w:sz w:val="24"/>
          <w:szCs w:val="24"/>
        </w:rPr>
        <w:t xml:space="preserve"> D, et al. Increases in </w:t>
      </w:r>
      <w:proofErr w:type="gramStart"/>
      <w:r w:rsidRPr="004A22B2">
        <w:rPr>
          <w:rFonts w:cstheme="minorHAnsi"/>
          <w:sz w:val="24"/>
          <w:szCs w:val="24"/>
        </w:rPr>
        <w:t>IgA(</w:t>
      </w:r>
      <w:proofErr w:type="gramEnd"/>
      <w:r w:rsidRPr="004A22B2">
        <w:rPr>
          <w:rFonts w:cstheme="minorHAnsi"/>
          <w:sz w:val="24"/>
          <w:szCs w:val="24"/>
        </w:rPr>
        <w:t>+) B cells in Peyer’s patches during milk-borne mouse mammary tumor virus infection are influenced by Toll-like receptor 4 and are completely dependent on the superantigen response. </w:t>
      </w:r>
      <w:r w:rsidRPr="004A22B2">
        <w:rPr>
          <w:rFonts w:cstheme="minorHAnsi"/>
          <w:i/>
          <w:iCs/>
          <w:sz w:val="24"/>
          <w:szCs w:val="24"/>
        </w:rPr>
        <w:t xml:space="preserve">J Gen </w:t>
      </w:r>
      <w:proofErr w:type="spellStart"/>
      <w:r w:rsidRPr="004A22B2">
        <w:rPr>
          <w:rFonts w:cstheme="minorHAnsi"/>
          <w:i/>
          <w:iCs/>
          <w:sz w:val="24"/>
          <w:szCs w:val="24"/>
        </w:rPr>
        <w:t>Virol</w:t>
      </w:r>
      <w:proofErr w:type="spellEnd"/>
      <w:r w:rsidRPr="004A22B2">
        <w:rPr>
          <w:rFonts w:cstheme="minorHAnsi"/>
          <w:sz w:val="24"/>
          <w:szCs w:val="24"/>
        </w:rPr>
        <w:t>. 2010;91(Pt11):2814–2820. doi:10.1099/vir.0.023358-0</w:t>
      </w:r>
    </w:p>
    <w:p w14:paraId="3E7DE5AD" w14:textId="230B709E" w:rsidR="0023653B" w:rsidRPr="004A22B2" w:rsidRDefault="0023653B" w:rsidP="004A22B2">
      <w:pPr>
        <w:spacing w:after="0"/>
        <w:ind w:left="720" w:hanging="720"/>
        <w:rPr>
          <w:rFonts w:cstheme="minorHAnsi"/>
          <w:sz w:val="24"/>
          <w:szCs w:val="24"/>
        </w:rPr>
      </w:pPr>
      <w:bookmarkStart w:id="83" w:name="CIT0056"/>
      <w:r w:rsidRPr="004A22B2">
        <w:rPr>
          <w:rFonts w:cstheme="minorHAnsi"/>
          <w:sz w:val="24"/>
          <w:szCs w:val="24"/>
        </w:rPr>
        <w:t>56.</w:t>
      </w:r>
      <w:bookmarkEnd w:id="83"/>
      <w:r w:rsidRPr="004A22B2">
        <w:rPr>
          <w:rFonts w:cstheme="minorHAnsi"/>
          <w:sz w:val="24"/>
          <w:szCs w:val="24"/>
        </w:rPr>
        <w:t> </w:t>
      </w:r>
      <w:proofErr w:type="spellStart"/>
      <w:r w:rsidRPr="004A22B2">
        <w:rPr>
          <w:rFonts w:cstheme="minorHAnsi"/>
          <w:sz w:val="24"/>
          <w:szCs w:val="24"/>
        </w:rPr>
        <w:t>Kraljevic</w:t>
      </w:r>
      <w:proofErr w:type="spellEnd"/>
      <w:r w:rsidRPr="004A22B2">
        <w:rPr>
          <w:rFonts w:cstheme="minorHAnsi"/>
          <w:sz w:val="24"/>
          <w:szCs w:val="24"/>
        </w:rPr>
        <w:t xml:space="preserve"> Pavelic S, </w:t>
      </w:r>
      <w:proofErr w:type="spellStart"/>
      <w:r w:rsidRPr="004A22B2">
        <w:rPr>
          <w:rFonts w:cstheme="minorHAnsi"/>
          <w:sz w:val="24"/>
          <w:szCs w:val="24"/>
        </w:rPr>
        <w:t>Simović</w:t>
      </w:r>
      <w:proofErr w:type="spellEnd"/>
      <w:r w:rsidRPr="004A22B2">
        <w:rPr>
          <w:rFonts w:cstheme="minorHAnsi"/>
          <w:sz w:val="24"/>
          <w:szCs w:val="24"/>
        </w:rPr>
        <w:t xml:space="preserve"> Medica J, </w:t>
      </w:r>
      <w:proofErr w:type="spellStart"/>
      <w:r w:rsidRPr="004A22B2">
        <w:rPr>
          <w:rFonts w:cstheme="minorHAnsi"/>
          <w:sz w:val="24"/>
          <w:szCs w:val="24"/>
        </w:rPr>
        <w:t>Gumbarević</w:t>
      </w:r>
      <w:proofErr w:type="spellEnd"/>
      <w:r w:rsidRPr="004A22B2">
        <w:rPr>
          <w:rFonts w:cstheme="minorHAnsi"/>
          <w:sz w:val="24"/>
          <w:szCs w:val="24"/>
        </w:rPr>
        <w:t xml:space="preserve"> D, et al. Critical review on zeolite clinoptilolite safety and medical applications in vivo. </w:t>
      </w:r>
      <w:r w:rsidRPr="004A22B2">
        <w:rPr>
          <w:rFonts w:cstheme="minorHAnsi"/>
          <w:i/>
          <w:iCs/>
          <w:sz w:val="24"/>
          <w:szCs w:val="24"/>
        </w:rPr>
        <w:t xml:space="preserve">Front </w:t>
      </w:r>
      <w:proofErr w:type="spellStart"/>
      <w:r w:rsidRPr="004A22B2">
        <w:rPr>
          <w:rFonts w:cstheme="minorHAnsi"/>
          <w:i/>
          <w:iCs/>
          <w:sz w:val="24"/>
          <w:szCs w:val="24"/>
        </w:rPr>
        <w:t>Pharmacol</w:t>
      </w:r>
      <w:proofErr w:type="spellEnd"/>
      <w:r w:rsidRPr="004A22B2">
        <w:rPr>
          <w:rFonts w:cstheme="minorHAnsi"/>
          <w:sz w:val="24"/>
          <w:szCs w:val="24"/>
        </w:rPr>
        <w:t xml:space="preserve">. </w:t>
      </w:r>
      <w:proofErr w:type="gramStart"/>
      <w:r w:rsidRPr="004A22B2">
        <w:rPr>
          <w:rFonts w:cstheme="minorHAnsi"/>
          <w:sz w:val="24"/>
          <w:szCs w:val="24"/>
        </w:rPr>
        <w:t>2018;9:1350</w:t>
      </w:r>
      <w:proofErr w:type="gramEnd"/>
      <w:r w:rsidRPr="004A22B2">
        <w:rPr>
          <w:rFonts w:cstheme="minorHAnsi"/>
          <w:sz w:val="24"/>
          <w:szCs w:val="24"/>
        </w:rPr>
        <w:t>. doi:10.3389/fphar.2018.01350</w:t>
      </w:r>
    </w:p>
    <w:p w14:paraId="7EE0FC41" w14:textId="6D882307" w:rsidR="0023653B" w:rsidRPr="004A22B2" w:rsidRDefault="0023653B" w:rsidP="004A22B2">
      <w:pPr>
        <w:spacing w:after="0"/>
        <w:ind w:left="720" w:hanging="720"/>
        <w:rPr>
          <w:rFonts w:cstheme="minorHAnsi"/>
          <w:sz w:val="24"/>
          <w:szCs w:val="24"/>
        </w:rPr>
      </w:pPr>
      <w:bookmarkStart w:id="84" w:name="CIT0057"/>
      <w:r w:rsidRPr="004A22B2">
        <w:rPr>
          <w:rFonts w:cstheme="minorHAnsi"/>
          <w:sz w:val="24"/>
          <w:szCs w:val="24"/>
        </w:rPr>
        <w:t>57.</w:t>
      </w:r>
      <w:bookmarkEnd w:id="84"/>
      <w:r w:rsidRPr="004A22B2">
        <w:rPr>
          <w:rFonts w:cstheme="minorHAnsi"/>
          <w:sz w:val="24"/>
          <w:szCs w:val="24"/>
        </w:rPr>
        <w:t> Potgieter W, Samuels CS, Snyman JR. Potentiated clinoptilolite: artificially enhanced aluminosilicate reduces symptoms associated with endoscopically negative gastroesophageal reflux disease and nonsteroidal anti-inflammatory drug induced gastritis. </w:t>
      </w:r>
      <w:r w:rsidRPr="004A22B2">
        <w:rPr>
          <w:rFonts w:cstheme="minorHAnsi"/>
          <w:i/>
          <w:iCs/>
          <w:sz w:val="24"/>
          <w:szCs w:val="24"/>
        </w:rPr>
        <w:t>Clin Exp Gastroenterol</w:t>
      </w:r>
      <w:r w:rsidRPr="004A22B2">
        <w:rPr>
          <w:rFonts w:cstheme="minorHAnsi"/>
          <w:sz w:val="24"/>
          <w:szCs w:val="24"/>
        </w:rPr>
        <w:t xml:space="preserve">. </w:t>
      </w:r>
      <w:proofErr w:type="gramStart"/>
      <w:r w:rsidRPr="004A22B2">
        <w:rPr>
          <w:rFonts w:cstheme="minorHAnsi"/>
          <w:sz w:val="24"/>
          <w:szCs w:val="24"/>
        </w:rPr>
        <w:t>2014;7:215</w:t>
      </w:r>
      <w:proofErr w:type="gramEnd"/>
      <w:r w:rsidRPr="004A22B2">
        <w:rPr>
          <w:rFonts w:cstheme="minorHAnsi"/>
          <w:sz w:val="24"/>
          <w:szCs w:val="24"/>
        </w:rPr>
        <w:t>–220. doi:10.2147/CEG.S51222</w:t>
      </w:r>
    </w:p>
    <w:p w14:paraId="183A44B9" w14:textId="2D5E9479" w:rsidR="0023653B" w:rsidRPr="004A22B2" w:rsidRDefault="0023653B" w:rsidP="004A22B2">
      <w:pPr>
        <w:spacing w:after="0"/>
        <w:ind w:left="720" w:hanging="720"/>
        <w:rPr>
          <w:rFonts w:cstheme="minorHAnsi"/>
          <w:sz w:val="24"/>
          <w:szCs w:val="24"/>
        </w:rPr>
      </w:pPr>
      <w:bookmarkStart w:id="85" w:name="CIT0058"/>
      <w:r w:rsidRPr="004A22B2">
        <w:rPr>
          <w:rFonts w:cstheme="minorHAnsi"/>
          <w:sz w:val="24"/>
          <w:szCs w:val="24"/>
        </w:rPr>
        <w:t>58.</w:t>
      </w:r>
      <w:bookmarkEnd w:id="85"/>
      <w:r w:rsidRPr="004A22B2">
        <w:rPr>
          <w:rFonts w:cstheme="minorHAnsi"/>
          <w:sz w:val="24"/>
          <w:szCs w:val="24"/>
        </w:rPr>
        <w:t> Della Rocca J, Lin W. Nanoscale metal–organic frameworks: magnetic resonance imaging contrast agents and beyond. </w:t>
      </w:r>
      <w:r w:rsidRPr="004A22B2">
        <w:rPr>
          <w:rFonts w:cstheme="minorHAnsi"/>
          <w:i/>
          <w:iCs/>
          <w:sz w:val="24"/>
          <w:szCs w:val="24"/>
        </w:rPr>
        <w:t xml:space="preserve">Eur J </w:t>
      </w:r>
      <w:proofErr w:type="spellStart"/>
      <w:r w:rsidRPr="004A22B2">
        <w:rPr>
          <w:rFonts w:cstheme="minorHAnsi"/>
          <w:i/>
          <w:iCs/>
          <w:sz w:val="24"/>
          <w:szCs w:val="24"/>
        </w:rPr>
        <w:t>Inorg</w:t>
      </w:r>
      <w:proofErr w:type="spellEnd"/>
      <w:r w:rsidRPr="004A22B2">
        <w:rPr>
          <w:rFonts w:cstheme="minorHAnsi"/>
          <w:i/>
          <w:iCs/>
          <w:sz w:val="24"/>
          <w:szCs w:val="24"/>
        </w:rPr>
        <w:t xml:space="preserve"> Chem</w:t>
      </w:r>
      <w:r w:rsidRPr="004A22B2">
        <w:rPr>
          <w:rFonts w:cstheme="minorHAnsi"/>
          <w:sz w:val="24"/>
          <w:szCs w:val="24"/>
        </w:rPr>
        <w:t>. 2010;2010(24):3725–3734. doi:10.1002/ejic.201000496</w:t>
      </w:r>
    </w:p>
    <w:p w14:paraId="0E6B3178" w14:textId="5B56504C" w:rsidR="0023653B" w:rsidRPr="004A22B2" w:rsidRDefault="0023653B" w:rsidP="004A22B2">
      <w:pPr>
        <w:spacing w:after="0"/>
        <w:ind w:left="720" w:hanging="720"/>
        <w:rPr>
          <w:rFonts w:cstheme="minorHAnsi"/>
          <w:sz w:val="24"/>
          <w:szCs w:val="24"/>
        </w:rPr>
      </w:pPr>
      <w:bookmarkStart w:id="86" w:name="CIT0059"/>
      <w:r w:rsidRPr="004A22B2">
        <w:rPr>
          <w:rFonts w:cstheme="minorHAnsi"/>
          <w:sz w:val="24"/>
          <w:szCs w:val="24"/>
        </w:rPr>
        <w:t>59.</w:t>
      </w:r>
      <w:bookmarkEnd w:id="86"/>
      <w:r w:rsidRPr="004A22B2">
        <w:rPr>
          <w:rFonts w:cstheme="minorHAnsi"/>
          <w:sz w:val="24"/>
          <w:szCs w:val="24"/>
        </w:rPr>
        <w:t> </w:t>
      </w:r>
      <w:proofErr w:type="spellStart"/>
      <w:r w:rsidRPr="004A22B2">
        <w:rPr>
          <w:rFonts w:cstheme="minorHAnsi"/>
          <w:sz w:val="24"/>
          <w:szCs w:val="24"/>
        </w:rPr>
        <w:t>Aime</w:t>
      </w:r>
      <w:proofErr w:type="spellEnd"/>
      <w:r w:rsidRPr="004A22B2">
        <w:rPr>
          <w:rFonts w:cstheme="minorHAnsi"/>
          <w:sz w:val="24"/>
          <w:szCs w:val="24"/>
        </w:rPr>
        <w:t xml:space="preserve"> S, Crich SG, </w:t>
      </w:r>
      <w:proofErr w:type="spellStart"/>
      <w:r w:rsidRPr="004A22B2">
        <w:rPr>
          <w:rFonts w:cstheme="minorHAnsi"/>
          <w:sz w:val="24"/>
          <w:szCs w:val="24"/>
        </w:rPr>
        <w:t>Gianolio</w:t>
      </w:r>
      <w:proofErr w:type="spellEnd"/>
      <w:r w:rsidRPr="004A22B2">
        <w:rPr>
          <w:rFonts w:cstheme="minorHAnsi"/>
          <w:sz w:val="24"/>
          <w:szCs w:val="24"/>
        </w:rPr>
        <w:t xml:space="preserve"> E, et al. High sensitivity lanthanide (III) based probes for MR-medical imaging. </w:t>
      </w:r>
      <w:r w:rsidRPr="004A22B2">
        <w:rPr>
          <w:rFonts w:cstheme="minorHAnsi"/>
          <w:i/>
          <w:iCs/>
          <w:sz w:val="24"/>
          <w:szCs w:val="24"/>
        </w:rPr>
        <w:t>Coord Chem Rev</w:t>
      </w:r>
      <w:r w:rsidRPr="004A22B2">
        <w:rPr>
          <w:rFonts w:cstheme="minorHAnsi"/>
          <w:sz w:val="24"/>
          <w:szCs w:val="24"/>
        </w:rPr>
        <w:t xml:space="preserve">. 2006;250(11):1562–1579. </w:t>
      </w:r>
      <w:proofErr w:type="gramStart"/>
      <w:r w:rsidRPr="004A22B2">
        <w:rPr>
          <w:rFonts w:cstheme="minorHAnsi"/>
          <w:sz w:val="24"/>
          <w:szCs w:val="24"/>
        </w:rPr>
        <w:t>doi:10.1016/j.ccr</w:t>
      </w:r>
      <w:proofErr w:type="gramEnd"/>
      <w:r w:rsidRPr="004A22B2">
        <w:rPr>
          <w:rFonts w:cstheme="minorHAnsi"/>
          <w:sz w:val="24"/>
          <w:szCs w:val="24"/>
        </w:rPr>
        <w:t>.2006.03.015</w:t>
      </w:r>
    </w:p>
    <w:p w14:paraId="41558E47" w14:textId="09C963D6" w:rsidR="0023653B" w:rsidRPr="004A22B2" w:rsidRDefault="0023653B" w:rsidP="004A22B2">
      <w:pPr>
        <w:spacing w:after="0"/>
        <w:ind w:left="720" w:hanging="720"/>
        <w:rPr>
          <w:rFonts w:cstheme="minorHAnsi"/>
          <w:sz w:val="24"/>
          <w:szCs w:val="24"/>
        </w:rPr>
      </w:pPr>
      <w:bookmarkStart w:id="87" w:name="CIT0060"/>
      <w:r w:rsidRPr="004A22B2">
        <w:rPr>
          <w:rFonts w:cstheme="minorHAnsi"/>
          <w:sz w:val="24"/>
          <w:szCs w:val="24"/>
        </w:rPr>
        <w:t>60.</w:t>
      </w:r>
      <w:bookmarkEnd w:id="87"/>
      <w:r w:rsidRPr="004A22B2">
        <w:rPr>
          <w:rFonts w:cstheme="minorHAnsi"/>
          <w:sz w:val="24"/>
          <w:szCs w:val="24"/>
        </w:rPr>
        <w:t> </w:t>
      </w:r>
      <w:proofErr w:type="spellStart"/>
      <w:r w:rsidRPr="004A22B2">
        <w:rPr>
          <w:rFonts w:cstheme="minorHAnsi"/>
          <w:sz w:val="24"/>
          <w:szCs w:val="24"/>
        </w:rPr>
        <w:t>Lauffer</w:t>
      </w:r>
      <w:proofErr w:type="spellEnd"/>
      <w:r w:rsidRPr="004A22B2">
        <w:rPr>
          <w:rFonts w:cstheme="minorHAnsi"/>
          <w:sz w:val="24"/>
          <w:szCs w:val="24"/>
        </w:rPr>
        <w:t xml:space="preserve"> RB. Paramagnetic metal complexes as water proton relaxation agents for NMR imaging: theory and design. </w:t>
      </w:r>
      <w:r w:rsidRPr="004A22B2">
        <w:rPr>
          <w:rFonts w:cstheme="minorHAnsi"/>
          <w:i/>
          <w:iCs/>
          <w:sz w:val="24"/>
          <w:szCs w:val="24"/>
        </w:rPr>
        <w:t>Chem Rev</w:t>
      </w:r>
      <w:r w:rsidRPr="004A22B2">
        <w:rPr>
          <w:rFonts w:cstheme="minorHAnsi"/>
          <w:sz w:val="24"/>
          <w:szCs w:val="24"/>
        </w:rPr>
        <w:t>. 1987;87(5):901–927. doi:10.1021/cr00081a003</w:t>
      </w:r>
    </w:p>
    <w:p w14:paraId="0A4010CA" w14:textId="5E52D0A9" w:rsidR="0023653B" w:rsidRPr="004A22B2" w:rsidRDefault="0023653B" w:rsidP="004A22B2">
      <w:pPr>
        <w:spacing w:after="0"/>
        <w:ind w:left="720" w:hanging="720"/>
        <w:rPr>
          <w:rFonts w:cstheme="minorHAnsi"/>
          <w:sz w:val="24"/>
          <w:szCs w:val="24"/>
        </w:rPr>
      </w:pPr>
      <w:bookmarkStart w:id="88" w:name="CIT0061"/>
      <w:r w:rsidRPr="004A22B2">
        <w:rPr>
          <w:rFonts w:cstheme="minorHAnsi"/>
          <w:sz w:val="24"/>
          <w:szCs w:val="24"/>
        </w:rPr>
        <w:t>61.</w:t>
      </w:r>
      <w:bookmarkEnd w:id="88"/>
      <w:r w:rsidRPr="004A22B2">
        <w:rPr>
          <w:rFonts w:cstheme="minorHAnsi"/>
          <w:sz w:val="24"/>
          <w:szCs w:val="24"/>
        </w:rPr>
        <w:t> </w:t>
      </w:r>
      <w:proofErr w:type="spellStart"/>
      <w:r w:rsidRPr="004A22B2">
        <w:rPr>
          <w:rFonts w:cstheme="minorHAnsi"/>
          <w:sz w:val="24"/>
          <w:szCs w:val="24"/>
        </w:rPr>
        <w:t>Mintova</w:t>
      </w:r>
      <w:proofErr w:type="spellEnd"/>
      <w:r w:rsidRPr="004A22B2">
        <w:rPr>
          <w:rFonts w:cstheme="minorHAnsi"/>
          <w:sz w:val="24"/>
          <w:szCs w:val="24"/>
        </w:rPr>
        <w:t xml:space="preserve"> S, Jaber M, </w:t>
      </w:r>
      <w:proofErr w:type="spellStart"/>
      <w:r w:rsidRPr="004A22B2">
        <w:rPr>
          <w:rFonts w:cstheme="minorHAnsi"/>
          <w:sz w:val="24"/>
          <w:szCs w:val="24"/>
        </w:rPr>
        <w:t>Valtchev</w:t>
      </w:r>
      <w:proofErr w:type="spellEnd"/>
      <w:r w:rsidRPr="004A22B2">
        <w:rPr>
          <w:rFonts w:cstheme="minorHAnsi"/>
          <w:sz w:val="24"/>
          <w:szCs w:val="24"/>
        </w:rPr>
        <w:t xml:space="preserve"> V. Nanosized microporous crystals: emerging applications. </w:t>
      </w:r>
      <w:r w:rsidRPr="004A22B2">
        <w:rPr>
          <w:rFonts w:cstheme="minorHAnsi"/>
          <w:i/>
          <w:iCs/>
          <w:sz w:val="24"/>
          <w:szCs w:val="24"/>
        </w:rPr>
        <w:t>Chem Soc Rev</w:t>
      </w:r>
      <w:r w:rsidRPr="004A22B2">
        <w:rPr>
          <w:rFonts w:cstheme="minorHAnsi"/>
          <w:sz w:val="24"/>
          <w:szCs w:val="24"/>
        </w:rPr>
        <w:t>. 2015;44(20):7207–7233. doi:10.1039/C5CS00210A</w:t>
      </w:r>
    </w:p>
    <w:p w14:paraId="56D0C470" w14:textId="72F7F2A2" w:rsidR="0023653B" w:rsidRPr="004A22B2" w:rsidRDefault="0023653B" w:rsidP="004A22B2">
      <w:pPr>
        <w:spacing w:after="0"/>
        <w:ind w:left="720" w:hanging="720"/>
        <w:rPr>
          <w:rFonts w:cstheme="minorHAnsi"/>
          <w:sz w:val="24"/>
          <w:szCs w:val="24"/>
        </w:rPr>
      </w:pPr>
      <w:bookmarkStart w:id="89" w:name="CIT0062"/>
      <w:r w:rsidRPr="004A22B2">
        <w:rPr>
          <w:rFonts w:cstheme="minorHAnsi"/>
          <w:sz w:val="24"/>
          <w:szCs w:val="24"/>
        </w:rPr>
        <w:t>62.</w:t>
      </w:r>
      <w:bookmarkEnd w:id="89"/>
      <w:r w:rsidRPr="004A22B2">
        <w:rPr>
          <w:rFonts w:cstheme="minorHAnsi"/>
          <w:sz w:val="24"/>
          <w:szCs w:val="24"/>
        </w:rPr>
        <w:t> </w:t>
      </w:r>
      <w:proofErr w:type="spellStart"/>
      <w:r w:rsidRPr="004A22B2">
        <w:rPr>
          <w:rFonts w:cstheme="minorHAnsi"/>
          <w:sz w:val="24"/>
          <w:szCs w:val="24"/>
        </w:rPr>
        <w:t>Cacheris</w:t>
      </w:r>
      <w:proofErr w:type="spellEnd"/>
      <w:r w:rsidRPr="004A22B2">
        <w:rPr>
          <w:rFonts w:cstheme="minorHAnsi"/>
          <w:sz w:val="24"/>
          <w:szCs w:val="24"/>
        </w:rPr>
        <w:t xml:space="preserve"> WP, Quay SC, </w:t>
      </w:r>
      <w:proofErr w:type="spellStart"/>
      <w:r w:rsidRPr="004A22B2">
        <w:rPr>
          <w:rFonts w:cstheme="minorHAnsi"/>
          <w:sz w:val="24"/>
          <w:szCs w:val="24"/>
        </w:rPr>
        <w:t>Rocklage</w:t>
      </w:r>
      <w:proofErr w:type="spellEnd"/>
      <w:r w:rsidRPr="004A22B2">
        <w:rPr>
          <w:rFonts w:cstheme="minorHAnsi"/>
          <w:sz w:val="24"/>
          <w:szCs w:val="24"/>
        </w:rPr>
        <w:t xml:space="preserve"> SM. The relationship between thermodynamics and the toxicity of gadolinium complexes. </w:t>
      </w:r>
      <w:proofErr w:type="spellStart"/>
      <w:r w:rsidRPr="004A22B2">
        <w:rPr>
          <w:rFonts w:cstheme="minorHAnsi"/>
          <w:i/>
          <w:iCs/>
          <w:sz w:val="24"/>
          <w:szCs w:val="24"/>
        </w:rPr>
        <w:t>Magn</w:t>
      </w:r>
      <w:proofErr w:type="spellEnd"/>
      <w:r w:rsidRPr="004A22B2">
        <w:rPr>
          <w:rFonts w:cstheme="minorHAnsi"/>
          <w:i/>
          <w:iCs/>
          <w:sz w:val="24"/>
          <w:szCs w:val="24"/>
        </w:rPr>
        <w:t xml:space="preserve"> </w:t>
      </w:r>
      <w:proofErr w:type="spellStart"/>
      <w:r w:rsidRPr="004A22B2">
        <w:rPr>
          <w:rFonts w:cstheme="minorHAnsi"/>
          <w:i/>
          <w:iCs/>
          <w:sz w:val="24"/>
          <w:szCs w:val="24"/>
        </w:rPr>
        <w:t>Reson</w:t>
      </w:r>
      <w:proofErr w:type="spellEnd"/>
      <w:r w:rsidRPr="004A22B2">
        <w:rPr>
          <w:rFonts w:cstheme="minorHAnsi"/>
          <w:i/>
          <w:iCs/>
          <w:sz w:val="24"/>
          <w:szCs w:val="24"/>
        </w:rPr>
        <w:t xml:space="preserve"> Imaging</w:t>
      </w:r>
      <w:r w:rsidRPr="004A22B2">
        <w:rPr>
          <w:rFonts w:cstheme="minorHAnsi"/>
          <w:sz w:val="24"/>
          <w:szCs w:val="24"/>
        </w:rPr>
        <w:t>. 1990;8(4):467–481. doi:10.1016/0730-725</w:t>
      </w:r>
      <w:proofErr w:type="gramStart"/>
      <w:r w:rsidRPr="004A22B2">
        <w:rPr>
          <w:rFonts w:cstheme="minorHAnsi"/>
          <w:sz w:val="24"/>
          <w:szCs w:val="24"/>
        </w:rPr>
        <w:t>X(</w:t>
      </w:r>
      <w:proofErr w:type="gramEnd"/>
      <w:r w:rsidRPr="004A22B2">
        <w:rPr>
          <w:rFonts w:cstheme="minorHAnsi"/>
          <w:sz w:val="24"/>
          <w:szCs w:val="24"/>
        </w:rPr>
        <w:t>90)90055-7</w:t>
      </w:r>
    </w:p>
    <w:p w14:paraId="220CD93A" w14:textId="6D3DFBBF" w:rsidR="0023653B" w:rsidRPr="004A22B2" w:rsidRDefault="0023653B" w:rsidP="004A22B2">
      <w:pPr>
        <w:spacing w:after="0"/>
        <w:ind w:left="720" w:hanging="720"/>
        <w:rPr>
          <w:rFonts w:cstheme="minorHAnsi"/>
          <w:sz w:val="24"/>
          <w:szCs w:val="24"/>
        </w:rPr>
      </w:pPr>
      <w:bookmarkStart w:id="90" w:name="CIT0063"/>
      <w:r w:rsidRPr="004A22B2">
        <w:rPr>
          <w:rFonts w:cstheme="minorHAnsi"/>
          <w:sz w:val="24"/>
          <w:szCs w:val="24"/>
        </w:rPr>
        <w:t>63.</w:t>
      </w:r>
      <w:bookmarkEnd w:id="90"/>
      <w:r w:rsidRPr="004A22B2">
        <w:rPr>
          <w:rFonts w:cstheme="minorHAnsi"/>
          <w:sz w:val="24"/>
          <w:szCs w:val="24"/>
        </w:rPr>
        <w:t> </w:t>
      </w:r>
      <w:proofErr w:type="spellStart"/>
      <w:r w:rsidRPr="004A22B2">
        <w:rPr>
          <w:rFonts w:cstheme="minorHAnsi"/>
          <w:sz w:val="24"/>
          <w:szCs w:val="24"/>
        </w:rPr>
        <w:t>Balkus</w:t>
      </w:r>
      <w:proofErr w:type="spellEnd"/>
      <w:r w:rsidRPr="004A22B2">
        <w:rPr>
          <w:rFonts w:cstheme="minorHAnsi"/>
          <w:sz w:val="24"/>
          <w:szCs w:val="24"/>
        </w:rPr>
        <w:t xml:space="preserve"> KJ, Sherry AD, Young SW. Zeolite-enclosed </w:t>
      </w:r>
      <w:proofErr w:type="spellStart"/>
      <w:r w:rsidRPr="004A22B2">
        <w:rPr>
          <w:rFonts w:cstheme="minorHAnsi"/>
          <w:sz w:val="24"/>
          <w:szCs w:val="24"/>
        </w:rPr>
        <w:t>transistion</w:t>
      </w:r>
      <w:proofErr w:type="spellEnd"/>
      <w:r w:rsidRPr="004A22B2">
        <w:rPr>
          <w:rFonts w:cstheme="minorHAnsi"/>
          <w:sz w:val="24"/>
          <w:szCs w:val="24"/>
        </w:rPr>
        <w:t xml:space="preserve"> and rare earth metal ions as contrast agents for the gastrointestinal tract. Google Patents. 1992</w:t>
      </w:r>
    </w:p>
    <w:p w14:paraId="61F6460F" w14:textId="70F710F7" w:rsidR="0023653B" w:rsidRPr="004A22B2" w:rsidRDefault="0023653B" w:rsidP="004A22B2">
      <w:pPr>
        <w:spacing w:after="0"/>
        <w:ind w:left="720" w:hanging="720"/>
        <w:rPr>
          <w:rFonts w:cstheme="minorHAnsi"/>
          <w:sz w:val="24"/>
          <w:szCs w:val="24"/>
        </w:rPr>
      </w:pPr>
      <w:bookmarkStart w:id="91" w:name="CIT0064"/>
      <w:r w:rsidRPr="004A22B2">
        <w:rPr>
          <w:rFonts w:cstheme="minorHAnsi"/>
          <w:sz w:val="24"/>
          <w:szCs w:val="24"/>
        </w:rPr>
        <w:t>64.</w:t>
      </w:r>
      <w:bookmarkEnd w:id="91"/>
      <w:r w:rsidRPr="004A22B2">
        <w:rPr>
          <w:rFonts w:cstheme="minorHAnsi"/>
          <w:sz w:val="24"/>
          <w:szCs w:val="24"/>
        </w:rPr>
        <w:t> Young SW, Qing F, Rubin D, et al. Gadolinium zeolite as an oral contrast agent for magnetic resonance imaging. </w:t>
      </w:r>
      <w:r w:rsidRPr="004A22B2">
        <w:rPr>
          <w:rFonts w:cstheme="minorHAnsi"/>
          <w:i/>
          <w:iCs/>
          <w:sz w:val="24"/>
          <w:szCs w:val="24"/>
        </w:rPr>
        <w:t xml:space="preserve">J </w:t>
      </w:r>
      <w:proofErr w:type="spellStart"/>
      <w:r w:rsidRPr="004A22B2">
        <w:rPr>
          <w:rFonts w:cstheme="minorHAnsi"/>
          <w:i/>
          <w:iCs/>
          <w:sz w:val="24"/>
          <w:szCs w:val="24"/>
        </w:rPr>
        <w:t>Magn</w:t>
      </w:r>
      <w:proofErr w:type="spellEnd"/>
      <w:r w:rsidRPr="004A22B2">
        <w:rPr>
          <w:rFonts w:cstheme="minorHAnsi"/>
          <w:i/>
          <w:iCs/>
          <w:sz w:val="24"/>
          <w:szCs w:val="24"/>
        </w:rPr>
        <w:t xml:space="preserve"> </w:t>
      </w:r>
      <w:proofErr w:type="spellStart"/>
      <w:r w:rsidRPr="004A22B2">
        <w:rPr>
          <w:rFonts w:cstheme="minorHAnsi"/>
          <w:i/>
          <w:iCs/>
          <w:sz w:val="24"/>
          <w:szCs w:val="24"/>
        </w:rPr>
        <w:t>Reson</w:t>
      </w:r>
      <w:proofErr w:type="spellEnd"/>
      <w:r w:rsidRPr="004A22B2">
        <w:rPr>
          <w:rFonts w:cstheme="minorHAnsi"/>
          <w:i/>
          <w:iCs/>
          <w:sz w:val="24"/>
          <w:szCs w:val="24"/>
        </w:rPr>
        <w:t xml:space="preserve"> Imaging</w:t>
      </w:r>
      <w:r w:rsidRPr="004A22B2">
        <w:rPr>
          <w:rFonts w:cstheme="minorHAnsi"/>
          <w:sz w:val="24"/>
          <w:szCs w:val="24"/>
        </w:rPr>
        <w:t>. 1995;5(5):499–508. doi:10.1002/(ISSN)1522-2586</w:t>
      </w:r>
    </w:p>
    <w:p w14:paraId="3FEA8BEF" w14:textId="5423B3CE" w:rsidR="0023653B" w:rsidRPr="004A22B2" w:rsidRDefault="0023653B" w:rsidP="004A22B2">
      <w:pPr>
        <w:spacing w:after="0"/>
        <w:ind w:left="720" w:hanging="720"/>
        <w:rPr>
          <w:rFonts w:cstheme="minorHAnsi"/>
          <w:sz w:val="24"/>
          <w:szCs w:val="24"/>
        </w:rPr>
      </w:pPr>
      <w:bookmarkStart w:id="92" w:name="CIT0065"/>
      <w:r w:rsidRPr="004A22B2">
        <w:rPr>
          <w:rFonts w:cstheme="minorHAnsi"/>
          <w:sz w:val="24"/>
          <w:szCs w:val="24"/>
        </w:rPr>
        <w:t>65.</w:t>
      </w:r>
      <w:bookmarkEnd w:id="92"/>
      <w:r w:rsidRPr="004A22B2">
        <w:rPr>
          <w:rFonts w:cstheme="minorHAnsi"/>
          <w:sz w:val="24"/>
          <w:szCs w:val="24"/>
        </w:rPr>
        <w:t xml:space="preserve"> Rubin DL, Falk KL, Sperling MJ, et al. A multicenter clinical trial of </w:t>
      </w:r>
      <w:proofErr w:type="spellStart"/>
      <w:r w:rsidRPr="004A22B2">
        <w:rPr>
          <w:rFonts w:cstheme="minorHAnsi"/>
          <w:sz w:val="24"/>
          <w:szCs w:val="24"/>
        </w:rPr>
        <w:t>gadolite</w:t>
      </w:r>
      <w:proofErr w:type="spellEnd"/>
      <w:r w:rsidRPr="004A22B2">
        <w:rPr>
          <w:rFonts w:cstheme="minorHAnsi"/>
          <w:sz w:val="24"/>
          <w:szCs w:val="24"/>
        </w:rPr>
        <w:t xml:space="preserve"> oral suspension as a contrast agent for MRI. </w:t>
      </w:r>
      <w:r w:rsidRPr="004A22B2">
        <w:rPr>
          <w:rFonts w:cstheme="minorHAnsi"/>
          <w:i/>
          <w:iCs/>
          <w:sz w:val="24"/>
          <w:szCs w:val="24"/>
        </w:rPr>
        <w:t xml:space="preserve">J </w:t>
      </w:r>
      <w:proofErr w:type="spellStart"/>
      <w:r w:rsidRPr="004A22B2">
        <w:rPr>
          <w:rFonts w:cstheme="minorHAnsi"/>
          <w:i/>
          <w:iCs/>
          <w:sz w:val="24"/>
          <w:szCs w:val="24"/>
        </w:rPr>
        <w:t>Magn</w:t>
      </w:r>
      <w:proofErr w:type="spellEnd"/>
      <w:r w:rsidRPr="004A22B2">
        <w:rPr>
          <w:rFonts w:cstheme="minorHAnsi"/>
          <w:i/>
          <w:iCs/>
          <w:sz w:val="24"/>
          <w:szCs w:val="24"/>
        </w:rPr>
        <w:t xml:space="preserve"> </w:t>
      </w:r>
      <w:proofErr w:type="spellStart"/>
      <w:r w:rsidRPr="004A22B2">
        <w:rPr>
          <w:rFonts w:cstheme="minorHAnsi"/>
          <w:i/>
          <w:iCs/>
          <w:sz w:val="24"/>
          <w:szCs w:val="24"/>
        </w:rPr>
        <w:t>Reson</w:t>
      </w:r>
      <w:proofErr w:type="spellEnd"/>
      <w:r w:rsidRPr="004A22B2">
        <w:rPr>
          <w:rFonts w:cstheme="minorHAnsi"/>
          <w:i/>
          <w:iCs/>
          <w:sz w:val="24"/>
          <w:szCs w:val="24"/>
        </w:rPr>
        <w:t xml:space="preserve"> Imaging</w:t>
      </w:r>
      <w:r w:rsidRPr="004A22B2">
        <w:rPr>
          <w:rFonts w:cstheme="minorHAnsi"/>
          <w:sz w:val="24"/>
          <w:szCs w:val="24"/>
        </w:rPr>
        <w:t>. 1997;7(5):865–872. doi:10.1002/(ISSN)1522-2586</w:t>
      </w:r>
    </w:p>
    <w:p w14:paraId="24072B8A" w14:textId="7F22A2BC" w:rsidR="0023653B" w:rsidRPr="004A22B2" w:rsidRDefault="0023653B" w:rsidP="004A22B2">
      <w:pPr>
        <w:spacing w:after="0"/>
        <w:ind w:left="720" w:hanging="720"/>
        <w:rPr>
          <w:rFonts w:cstheme="minorHAnsi"/>
          <w:sz w:val="24"/>
          <w:szCs w:val="24"/>
        </w:rPr>
      </w:pPr>
      <w:bookmarkStart w:id="93" w:name="CIT0066"/>
      <w:r w:rsidRPr="004A22B2">
        <w:rPr>
          <w:rFonts w:cstheme="minorHAnsi"/>
          <w:sz w:val="24"/>
          <w:szCs w:val="24"/>
        </w:rPr>
        <w:t>66.</w:t>
      </w:r>
      <w:bookmarkEnd w:id="93"/>
      <w:r w:rsidRPr="004A22B2">
        <w:rPr>
          <w:rFonts w:cstheme="minorHAnsi"/>
          <w:sz w:val="24"/>
          <w:szCs w:val="24"/>
        </w:rPr>
        <w:t xml:space="preserve"> Pavelic K, </w:t>
      </w:r>
      <w:proofErr w:type="spellStart"/>
      <w:r w:rsidRPr="004A22B2">
        <w:rPr>
          <w:rFonts w:cstheme="minorHAnsi"/>
          <w:sz w:val="24"/>
          <w:szCs w:val="24"/>
        </w:rPr>
        <w:t>Hadzija</w:t>
      </w:r>
      <w:proofErr w:type="spellEnd"/>
      <w:r w:rsidRPr="004A22B2">
        <w:rPr>
          <w:rFonts w:cstheme="minorHAnsi"/>
          <w:sz w:val="24"/>
          <w:szCs w:val="24"/>
        </w:rPr>
        <w:t xml:space="preserve"> M. </w:t>
      </w:r>
      <w:r w:rsidRPr="004A22B2">
        <w:rPr>
          <w:rFonts w:cstheme="minorHAnsi"/>
          <w:i/>
          <w:iCs/>
          <w:sz w:val="24"/>
          <w:szCs w:val="24"/>
        </w:rPr>
        <w:t>Medical Applications of zeolites. Handbook of Zeolite Science and Technology</w:t>
      </w:r>
      <w:r w:rsidRPr="004A22B2">
        <w:rPr>
          <w:rFonts w:cstheme="minorHAnsi"/>
          <w:sz w:val="24"/>
          <w:szCs w:val="24"/>
        </w:rPr>
        <w:t>. New York: Dekker; 2003:1143–1174.</w:t>
      </w:r>
    </w:p>
    <w:p w14:paraId="421E0D32" w14:textId="109EEAA5" w:rsidR="0023653B" w:rsidRPr="004A22B2" w:rsidRDefault="0023653B" w:rsidP="004A22B2">
      <w:pPr>
        <w:spacing w:after="0"/>
        <w:ind w:left="720" w:hanging="720"/>
        <w:rPr>
          <w:rFonts w:cstheme="minorHAnsi"/>
          <w:sz w:val="24"/>
          <w:szCs w:val="24"/>
        </w:rPr>
      </w:pPr>
      <w:bookmarkStart w:id="94" w:name="CIT0067"/>
      <w:r w:rsidRPr="004A22B2">
        <w:rPr>
          <w:rFonts w:cstheme="minorHAnsi"/>
          <w:sz w:val="24"/>
          <w:szCs w:val="24"/>
        </w:rPr>
        <w:t>67.</w:t>
      </w:r>
      <w:bookmarkEnd w:id="94"/>
      <w:r w:rsidRPr="004A22B2">
        <w:rPr>
          <w:rFonts w:cstheme="minorHAnsi"/>
          <w:sz w:val="24"/>
          <w:szCs w:val="24"/>
        </w:rPr>
        <w:t> </w:t>
      </w:r>
      <w:proofErr w:type="spellStart"/>
      <w:r w:rsidRPr="004A22B2">
        <w:rPr>
          <w:rFonts w:cstheme="minorHAnsi"/>
          <w:sz w:val="24"/>
          <w:szCs w:val="24"/>
        </w:rPr>
        <w:t>Platas</w:t>
      </w:r>
      <w:proofErr w:type="spellEnd"/>
      <w:r w:rsidRPr="004A22B2">
        <w:rPr>
          <w:rFonts w:cstheme="minorHAnsi"/>
          <w:sz w:val="24"/>
          <w:szCs w:val="24"/>
        </w:rPr>
        <w:t xml:space="preserve">-Iglesias C, Vander </w:t>
      </w:r>
      <w:proofErr w:type="spellStart"/>
      <w:r w:rsidRPr="004A22B2">
        <w:rPr>
          <w:rFonts w:cstheme="minorHAnsi"/>
          <w:sz w:val="24"/>
          <w:szCs w:val="24"/>
        </w:rPr>
        <w:t>Elst</w:t>
      </w:r>
      <w:proofErr w:type="spellEnd"/>
      <w:r w:rsidRPr="004A22B2">
        <w:rPr>
          <w:rFonts w:cstheme="minorHAnsi"/>
          <w:sz w:val="24"/>
          <w:szCs w:val="24"/>
        </w:rPr>
        <w:t xml:space="preserve"> L, Zhou W, et al. Zeolite </w:t>
      </w:r>
      <w:proofErr w:type="spellStart"/>
      <w:r w:rsidRPr="004A22B2">
        <w:rPr>
          <w:rFonts w:cstheme="minorHAnsi"/>
          <w:sz w:val="24"/>
          <w:szCs w:val="24"/>
        </w:rPr>
        <w:t>GdNaY</w:t>
      </w:r>
      <w:proofErr w:type="spellEnd"/>
      <w:r w:rsidRPr="004A22B2">
        <w:rPr>
          <w:rFonts w:cstheme="minorHAnsi"/>
          <w:sz w:val="24"/>
          <w:szCs w:val="24"/>
        </w:rPr>
        <w:t xml:space="preserve"> nanoparticles with very high </w:t>
      </w:r>
      <w:proofErr w:type="spellStart"/>
      <w:r w:rsidRPr="004A22B2">
        <w:rPr>
          <w:rFonts w:cstheme="minorHAnsi"/>
          <w:sz w:val="24"/>
          <w:szCs w:val="24"/>
        </w:rPr>
        <w:t>relaxivity</w:t>
      </w:r>
      <w:proofErr w:type="spellEnd"/>
      <w:r w:rsidRPr="004A22B2">
        <w:rPr>
          <w:rFonts w:cstheme="minorHAnsi"/>
          <w:sz w:val="24"/>
          <w:szCs w:val="24"/>
        </w:rPr>
        <w:t xml:space="preserve"> for application as contrast agents in magnetic resonance imaging. </w:t>
      </w:r>
      <w:r w:rsidRPr="004A22B2">
        <w:rPr>
          <w:rFonts w:cstheme="minorHAnsi"/>
          <w:i/>
          <w:iCs/>
          <w:sz w:val="24"/>
          <w:szCs w:val="24"/>
        </w:rPr>
        <w:t>Chem Eur J</w:t>
      </w:r>
      <w:r w:rsidRPr="004A22B2">
        <w:rPr>
          <w:rFonts w:cstheme="minorHAnsi"/>
          <w:sz w:val="24"/>
          <w:szCs w:val="24"/>
        </w:rPr>
        <w:t>. 2002;8(22):5121–5131. doi:10.1002/1521-3765(20021115)8:22&lt;</w:t>
      </w:r>
      <w:proofErr w:type="gramStart"/>
      <w:r w:rsidRPr="004A22B2">
        <w:rPr>
          <w:rFonts w:cstheme="minorHAnsi"/>
          <w:sz w:val="24"/>
          <w:szCs w:val="24"/>
        </w:rPr>
        <w:t>5121::</w:t>
      </w:r>
      <w:proofErr w:type="gramEnd"/>
      <w:r w:rsidRPr="004A22B2">
        <w:rPr>
          <w:rFonts w:cstheme="minorHAnsi"/>
          <w:sz w:val="24"/>
          <w:szCs w:val="24"/>
        </w:rPr>
        <w:t>AID-CHEM5121&gt;3.0.CO;2-W</w:t>
      </w:r>
    </w:p>
    <w:p w14:paraId="15ED1C9F" w14:textId="06FD901C" w:rsidR="0023653B" w:rsidRPr="004A22B2" w:rsidRDefault="0023653B" w:rsidP="004A22B2">
      <w:pPr>
        <w:spacing w:after="0"/>
        <w:ind w:left="720" w:hanging="720"/>
        <w:rPr>
          <w:rFonts w:cstheme="minorHAnsi"/>
          <w:sz w:val="24"/>
          <w:szCs w:val="24"/>
        </w:rPr>
      </w:pPr>
      <w:bookmarkStart w:id="95" w:name="CIT0068"/>
      <w:r w:rsidRPr="004A22B2">
        <w:rPr>
          <w:rFonts w:cstheme="minorHAnsi"/>
          <w:sz w:val="24"/>
          <w:szCs w:val="24"/>
        </w:rPr>
        <w:t>68.</w:t>
      </w:r>
      <w:bookmarkEnd w:id="95"/>
      <w:r w:rsidRPr="004A22B2">
        <w:rPr>
          <w:rFonts w:cstheme="minorHAnsi"/>
          <w:sz w:val="24"/>
          <w:szCs w:val="24"/>
        </w:rPr>
        <w:t> </w:t>
      </w:r>
      <w:proofErr w:type="spellStart"/>
      <w:r w:rsidRPr="004A22B2">
        <w:rPr>
          <w:rFonts w:cstheme="minorHAnsi"/>
          <w:sz w:val="24"/>
          <w:szCs w:val="24"/>
        </w:rPr>
        <w:t>Bresinska</w:t>
      </w:r>
      <w:proofErr w:type="spellEnd"/>
      <w:r w:rsidRPr="004A22B2">
        <w:rPr>
          <w:rFonts w:cstheme="minorHAnsi"/>
          <w:sz w:val="24"/>
          <w:szCs w:val="24"/>
        </w:rPr>
        <w:t xml:space="preserve"> I, </w:t>
      </w:r>
      <w:proofErr w:type="spellStart"/>
      <w:r w:rsidRPr="004A22B2">
        <w:rPr>
          <w:rFonts w:cstheme="minorHAnsi"/>
          <w:sz w:val="24"/>
          <w:szCs w:val="24"/>
        </w:rPr>
        <w:t>Balkus</w:t>
      </w:r>
      <w:proofErr w:type="spellEnd"/>
      <w:r w:rsidRPr="004A22B2">
        <w:rPr>
          <w:rFonts w:cstheme="minorHAnsi"/>
          <w:sz w:val="24"/>
          <w:szCs w:val="24"/>
        </w:rPr>
        <w:t xml:space="preserve"> KJJ. Studies of Gd (III)-exchanged Y-type zeolites relevant to magnetic resonance imaging. </w:t>
      </w:r>
      <w:r w:rsidRPr="004A22B2">
        <w:rPr>
          <w:rFonts w:cstheme="minorHAnsi"/>
          <w:i/>
          <w:iCs/>
          <w:sz w:val="24"/>
          <w:szCs w:val="24"/>
        </w:rPr>
        <w:t>J Phys Chem</w:t>
      </w:r>
      <w:r w:rsidRPr="004A22B2">
        <w:rPr>
          <w:rFonts w:cstheme="minorHAnsi"/>
          <w:sz w:val="24"/>
          <w:szCs w:val="24"/>
        </w:rPr>
        <w:t>. 1994;98(49):12989–12994. doi:10.1021/j100100a029</w:t>
      </w:r>
    </w:p>
    <w:p w14:paraId="446FB0FD" w14:textId="117771F5" w:rsidR="0023653B" w:rsidRPr="004A22B2" w:rsidRDefault="0023653B" w:rsidP="004A22B2">
      <w:pPr>
        <w:spacing w:after="0"/>
        <w:ind w:left="720" w:hanging="720"/>
        <w:rPr>
          <w:rFonts w:cstheme="minorHAnsi"/>
          <w:sz w:val="24"/>
          <w:szCs w:val="24"/>
        </w:rPr>
      </w:pPr>
      <w:bookmarkStart w:id="96" w:name="CIT0069"/>
      <w:r w:rsidRPr="004A22B2">
        <w:rPr>
          <w:rFonts w:cstheme="minorHAnsi"/>
          <w:sz w:val="24"/>
          <w:szCs w:val="24"/>
        </w:rPr>
        <w:t>69.</w:t>
      </w:r>
      <w:bookmarkEnd w:id="96"/>
      <w:r w:rsidRPr="004A22B2">
        <w:rPr>
          <w:rFonts w:cstheme="minorHAnsi"/>
          <w:sz w:val="24"/>
          <w:szCs w:val="24"/>
        </w:rPr>
        <w:t> </w:t>
      </w:r>
      <w:proofErr w:type="spellStart"/>
      <w:r w:rsidRPr="004A22B2">
        <w:rPr>
          <w:rFonts w:cstheme="minorHAnsi"/>
          <w:sz w:val="24"/>
          <w:szCs w:val="24"/>
        </w:rPr>
        <w:t>Tosheva</w:t>
      </w:r>
      <w:proofErr w:type="spellEnd"/>
      <w:r w:rsidRPr="004A22B2">
        <w:rPr>
          <w:rFonts w:cstheme="minorHAnsi"/>
          <w:sz w:val="24"/>
          <w:szCs w:val="24"/>
        </w:rPr>
        <w:t xml:space="preserve"> L, </w:t>
      </w:r>
      <w:proofErr w:type="spellStart"/>
      <w:r w:rsidRPr="004A22B2">
        <w:rPr>
          <w:rFonts w:cstheme="minorHAnsi"/>
          <w:sz w:val="24"/>
          <w:szCs w:val="24"/>
        </w:rPr>
        <w:t>Valtchev</w:t>
      </w:r>
      <w:proofErr w:type="spellEnd"/>
      <w:r w:rsidRPr="004A22B2">
        <w:rPr>
          <w:rFonts w:cstheme="minorHAnsi"/>
          <w:sz w:val="24"/>
          <w:szCs w:val="24"/>
        </w:rPr>
        <w:t xml:space="preserve"> V. </w:t>
      </w:r>
      <w:proofErr w:type="spellStart"/>
      <w:r w:rsidRPr="004A22B2">
        <w:rPr>
          <w:rFonts w:cstheme="minorHAnsi"/>
          <w:sz w:val="24"/>
          <w:szCs w:val="24"/>
        </w:rPr>
        <w:t>Nanozeolites</w:t>
      </w:r>
      <w:proofErr w:type="spellEnd"/>
      <w:r w:rsidRPr="004A22B2">
        <w:rPr>
          <w:rFonts w:cstheme="minorHAnsi"/>
          <w:sz w:val="24"/>
          <w:szCs w:val="24"/>
        </w:rPr>
        <w:t>: synthesis, crystallization mechanism, and applications. </w:t>
      </w:r>
      <w:r w:rsidRPr="004A22B2">
        <w:rPr>
          <w:rFonts w:cstheme="minorHAnsi"/>
          <w:i/>
          <w:iCs/>
          <w:sz w:val="24"/>
          <w:szCs w:val="24"/>
        </w:rPr>
        <w:t>Chem Mater</w:t>
      </w:r>
      <w:r w:rsidRPr="004A22B2">
        <w:rPr>
          <w:rFonts w:cstheme="minorHAnsi"/>
          <w:sz w:val="24"/>
          <w:szCs w:val="24"/>
        </w:rPr>
        <w:t>. 2005;17(10):2494–2513. doi:10.1021/cm047908z</w:t>
      </w:r>
    </w:p>
    <w:p w14:paraId="0BE5C0B7" w14:textId="72FC8E5A" w:rsidR="0023653B" w:rsidRPr="004A22B2" w:rsidRDefault="0023653B" w:rsidP="004A22B2">
      <w:pPr>
        <w:spacing w:after="0"/>
        <w:ind w:left="720" w:hanging="720"/>
        <w:rPr>
          <w:rFonts w:cstheme="minorHAnsi"/>
          <w:sz w:val="24"/>
          <w:szCs w:val="24"/>
        </w:rPr>
      </w:pPr>
      <w:bookmarkStart w:id="97" w:name="CIT0070"/>
      <w:r w:rsidRPr="004A22B2">
        <w:rPr>
          <w:rFonts w:cstheme="minorHAnsi"/>
          <w:sz w:val="24"/>
          <w:szCs w:val="24"/>
        </w:rPr>
        <w:t>70.</w:t>
      </w:r>
      <w:bookmarkEnd w:id="97"/>
      <w:r w:rsidRPr="004A22B2">
        <w:rPr>
          <w:rFonts w:cstheme="minorHAnsi"/>
          <w:sz w:val="24"/>
          <w:szCs w:val="24"/>
        </w:rPr>
        <w:t xml:space="preserve"> Peters JA, </w:t>
      </w:r>
      <w:proofErr w:type="spellStart"/>
      <w:r w:rsidRPr="004A22B2">
        <w:rPr>
          <w:rFonts w:cstheme="minorHAnsi"/>
          <w:sz w:val="24"/>
          <w:szCs w:val="24"/>
        </w:rPr>
        <w:t>Djanashvili</w:t>
      </w:r>
      <w:proofErr w:type="spellEnd"/>
      <w:r w:rsidRPr="004A22B2">
        <w:rPr>
          <w:rFonts w:cstheme="minorHAnsi"/>
          <w:sz w:val="24"/>
          <w:szCs w:val="24"/>
        </w:rPr>
        <w:t xml:space="preserve"> K. Lanthanide loaded zeolites, clays, and mesoporous silica materials as MRI probes. </w:t>
      </w:r>
      <w:r w:rsidRPr="004A22B2">
        <w:rPr>
          <w:rFonts w:cstheme="minorHAnsi"/>
          <w:i/>
          <w:iCs/>
          <w:sz w:val="24"/>
          <w:szCs w:val="24"/>
        </w:rPr>
        <w:t xml:space="preserve">Eur J </w:t>
      </w:r>
      <w:proofErr w:type="spellStart"/>
      <w:r w:rsidRPr="004A22B2">
        <w:rPr>
          <w:rFonts w:cstheme="minorHAnsi"/>
          <w:i/>
          <w:iCs/>
          <w:sz w:val="24"/>
          <w:szCs w:val="24"/>
        </w:rPr>
        <w:t>Inorg</w:t>
      </w:r>
      <w:proofErr w:type="spellEnd"/>
      <w:r w:rsidRPr="004A22B2">
        <w:rPr>
          <w:rFonts w:cstheme="minorHAnsi"/>
          <w:i/>
          <w:iCs/>
          <w:sz w:val="24"/>
          <w:szCs w:val="24"/>
        </w:rPr>
        <w:t xml:space="preserve"> Chem</w:t>
      </w:r>
      <w:r w:rsidRPr="004A22B2">
        <w:rPr>
          <w:rFonts w:cstheme="minorHAnsi"/>
          <w:sz w:val="24"/>
          <w:szCs w:val="24"/>
        </w:rPr>
        <w:t>. 2012;2012(12):1961–1974. doi:10.1002/</w:t>
      </w:r>
      <w:proofErr w:type="gramStart"/>
      <w:r w:rsidRPr="004A22B2">
        <w:rPr>
          <w:rFonts w:cstheme="minorHAnsi"/>
          <w:sz w:val="24"/>
          <w:szCs w:val="24"/>
        </w:rPr>
        <w:t>ejic.v</w:t>
      </w:r>
      <w:proofErr w:type="gramEnd"/>
      <w:r w:rsidRPr="004A22B2">
        <w:rPr>
          <w:rFonts w:cstheme="minorHAnsi"/>
          <w:sz w:val="24"/>
          <w:szCs w:val="24"/>
        </w:rPr>
        <w:t>2012.12</w:t>
      </w:r>
    </w:p>
    <w:p w14:paraId="081EE80D" w14:textId="3D51D1CE" w:rsidR="0023653B" w:rsidRPr="004A22B2" w:rsidRDefault="0023653B" w:rsidP="004A22B2">
      <w:pPr>
        <w:spacing w:after="0"/>
        <w:ind w:left="720" w:hanging="720"/>
        <w:rPr>
          <w:rFonts w:cstheme="minorHAnsi"/>
          <w:sz w:val="24"/>
          <w:szCs w:val="24"/>
        </w:rPr>
      </w:pPr>
      <w:bookmarkStart w:id="98" w:name="CIT0071"/>
      <w:r w:rsidRPr="004A22B2">
        <w:rPr>
          <w:rFonts w:cstheme="minorHAnsi"/>
          <w:sz w:val="24"/>
          <w:szCs w:val="24"/>
        </w:rPr>
        <w:t>71.</w:t>
      </w:r>
      <w:bookmarkEnd w:id="98"/>
      <w:r w:rsidRPr="004A22B2">
        <w:rPr>
          <w:rFonts w:cstheme="minorHAnsi"/>
          <w:sz w:val="24"/>
          <w:szCs w:val="24"/>
        </w:rPr>
        <w:t xml:space="preserve"> Pavelic K, Katic M, </w:t>
      </w:r>
      <w:proofErr w:type="spellStart"/>
      <w:r w:rsidRPr="004A22B2">
        <w:rPr>
          <w:rFonts w:cstheme="minorHAnsi"/>
          <w:sz w:val="24"/>
          <w:szCs w:val="24"/>
        </w:rPr>
        <w:t>Sverko</w:t>
      </w:r>
      <w:proofErr w:type="spellEnd"/>
      <w:r w:rsidRPr="004A22B2">
        <w:rPr>
          <w:rFonts w:cstheme="minorHAnsi"/>
          <w:sz w:val="24"/>
          <w:szCs w:val="24"/>
        </w:rPr>
        <w:t xml:space="preserve"> V, et al. Immunostimulatory effect of natural clinoptilolite as a possible mechanism of its antimetastatic ability. </w:t>
      </w:r>
      <w:r w:rsidRPr="004A22B2">
        <w:rPr>
          <w:rFonts w:cstheme="minorHAnsi"/>
          <w:i/>
          <w:iCs/>
          <w:sz w:val="24"/>
          <w:szCs w:val="24"/>
        </w:rPr>
        <w:t>J Cancer Res Clin Oncol</w:t>
      </w:r>
      <w:r w:rsidRPr="004A22B2">
        <w:rPr>
          <w:rFonts w:cstheme="minorHAnsi"/>
          <w:sz w:val="24"/>
          <w:szCs w:val="24"/>
        </w:rPr>
        <w:t>. 2002;128(1):37–44. doi:10.1007/s00432-001-0301-6</w:t>
      </w:r>
    </w:p>
    <w:p w14:paraId="24B8FDB6" w14:textId="07B39C3E" w:rsidR="0023653B" w:rsidRPr="004A22B2" w:rsidRDefault="0023653B" w:rsidP="004A22B2">
      <w:pPr>
        <w:spacing w:after="0"/>
        <w:ind w:left="720" w:hanging="720"/>
        <w:rPr>
          <w:rFonts w:cstheme="minorHAnsi"/>
          <w:sz w:val="24"/>
          <w:szCs w:val="24"/>
        </w:rPr>
      </w:pPr>
      <w:bookmarkStart w:id="99" w:name="CIT0072"/>
      <w:r w:rsidRPr="004A22B2">
        <w:rPr>
          <w:rFonts w:cstheme="minorHAnsi"/>
          <w:sz w:val="24"/>
          <w:szCs w:val="24"/>
        </w:rPr>
        <w:t>72.</w:t>
      </w:r>
      <w:bookmarkEnd w:id="99"/>
      <w:r w:rsidRPr="004A22B2">
        <w:rPr>
          <w:rFonts w:cstheme="minorHAnsi"/>
          <w:sz w:val="24"/>
          <w:szCs w:val="24"/>
        </w:rPr>
        <w:t> Colic M, Pavelic K. Molecular mechanisms of anticancer activity of natural dietetic products. </w:t>
      </w:r>
      <w:r w:rsidRPr="004A22B2">
        <w:rPr>
          <w:rFonts w:cstheme="minorHAnsi"/>
          <w:i/>
          <w:iCs/>
          <w:sz w:val="24"/>
          <w:szCs w:val="24"/>
        </w:rPr>
        <w:t>J Mol Med</w:t>
      </w:r>
      <w:r w:rsidRPr="004A22B2">
        <w:rPr>
          <w:rFonts w:cstheme="minorHAnsi"/>
          <w:sz w:val="24"/>
          <w:szCs w:val="24"/>
        </w:rPr>
        <w:t>. 2000;78(6):333–336. doi:10.1007/s001090000121</w:t>
      </w:r>
    </w:p>
    <w:p w14:paraId="67E9F16D" w14:textId="20B4E4EF" w:rsidR="0023653B" w:rsidRPr="004A22B2" w:rsidRDefault="0023653B" w:rsidP="004A22B2">
      <w:pPr>
        <w:spacing w:after="0"/>
        <w:ind w:left="720" w:hanging="720"/>
        <w:rPr>
          <w:rFonts w:cstheme="minorHAnsi"/>
          <w:sz w:val="24"/>
          <w:szCs w:val="24"/>
        </w:rPr>
      </w:pPr>
      <w:bookmarkStart w:id="100" w:name="CIT0073"/>
      <w:r w:rsidRPr="004A22B2">
        <w:rPr>
          <w:rFonts w:cstheme="minorHAnsi"/>
          <w:sz w:val="24"/>
          <w:szCs w:val="24"/>
        </w:rPr>
        <w:t>73.</w:t>
      </w:r>
      <w:bookmarkEnd w:id="100"/>
      <w:r w:rsidRPr="004A22B2">
        <w:rPr>
          <w:rFonts w:cstheme="minorHAnsi"/>
          <w:sz w:val="24"/>
          <w:szCs w:val="24"/>
        </w:rPr>
        <w:t> </w:t>
      </w:r>
      <w:proofErr w:type="spellStart"/>
      <w:r w:rsidRPr="004A22B2">
        <w:rPr>
          <w:rFonts w:cstheme="minorHAnsi"/>
          <w:sz w:val="24"/>
          <w:szCs w:val="24"/>
        </w:rPr>
        <w:t>Pavelić</w:t>
      </w:r>
      <w:proofErr w:type="spellEnd"/>
      <w:r w:rsidRPr="004A22B2">
        <w:rPr>
          <w:rFonts w:cstheme="minorHAnsi"/>
          <w:sz w:val="24"/>
          <w:szCs w:val="24"/>
        </w:rPr>
        <w:t xml:space="preserve"> K, </w:t>
      </w:r>
      <w:proofErr w:type="spellStart"/>
      <w:r w:rsidRPr="004A22B2">
        <w:rPr>
          <w:rFonts w:cstheme="minorHAnsi"/>
          <w:sz w:val="24"/>
          <w:szCs w:val="24"/>
        </w:rPr>
        <w:t>Hadžija</w:t>
      </w:r>
      <w:proofErr w:type="spellEnd"/>
      <w:r w:rsidRPr="004A22B2">
        <w:rPr>
          <w:rFonts w:cstheme="minorHAnsi"/>
          <w:sz w:val="24"/>
          <w:szCs w:val="24"/>
        </w:rPr>
        <w:t xml:space="preserve"> M, </w:t>
      </w:r>
      <w:proofErr w:type="spellStart"/>
      <w:r w:rsidRPr="004A22B2">
        <w:rPr>
          <w:rFonts w:cstheme="minorHAnsi"/>
          <w:sz w:val="24"/>
          <w:szCs w:val="24"/>
        </w:rPr>
        <w:t>Bedrica</w:t>
      </w:r>
      <w:proofErr w:type="spellEnd"/>
      <w:r w:rsidRPr="004A22B2">
        <w:rPr>
          <w:rFonts w:cstheme="minorHAnsi"/>
          <w:sz w:val="24"/>
          <w:szCs w:val="24"/>
        </w:rPr>
        <w:t xml:space="preserve"> L, et al. Natural zeolite clinoptilolite: new adjuvant in anticancer therapy. </w:t>
      </w:r>
      <w:r w:rsidRPr="004A22B2">
        <w:rPr>
          <w:rFonts w:cstheme="minorHAnsi"/>
          <w:i/>
          <w:iCs/>
          <w:sz w:val="24"/>
          <w:szCs w:val="24"/>
        </w:rPr>
        <w:t>J Mol Med</w:t>
      </w:r>
      <w:r w:rsidRPr="004A22B2">
        <w:rPr>
          <w:rFonts w:cstheme="minorHAnsi"/>
          <w:sz w:val="24"/>
          <w:szCs w:val="24"/>
        </w:rPr>
        <w:t>. 2001;78(12):708–720. doi:10.1007/s001090000176</w:t>
      </w:r>
    </w:p>
    <w:p w14:paraId="14DFD949" w14:textId="0B4C31CE" w:rsidR="0023653B" w:rsidRPr="004A22B2" w:rsidRDefault="0023653B" w:rsidP="004A22B2">
      <w:pPr>
        <w:spacing w:after="0"/>
        <w:ind w:left="720" w:hanging="720"/>
        <w:rPr>
          <w:rFonts w:cstheme="minorHAnsi"/>
          <w:sz w:val="24"/>
          <w:szCs w:val="24"/>
        </w:rPr>
      </w:pPr>
      <w:bookmarkStart w:id="101" w:name="CIT0074"/>
      <w:r w:rsidRPr="004A22B2">
        <w:rPr>
          <w:rFonts w:cstheme="minorHAnsi"/>
          <w:sz w:val="24"/>
          <w:szCs w:val="24"/>
        </w:rPr>
        <w:t>74.</w:t>
      </w:r>
      <w:bookmarkEnd w:id="101"/>
      <w:r w:rsidRPr="004A22B2">
        <w:rPr>
          <w:rFonts w:cstheme="minorHAnsi"/>
          <w:sz w:val="24"/>
          <w:szCs w:val="24"/>
        </w:rPr>
        <w:t> </w:t>
      </w:r>
      <w:proofErr w:type="spellStart"/>
      <w:r w:rsidRPr="004A22B2">
        <w:rPr>
          <w:rFonts w:cstheme="minorHAnsi"/>
          <w:sz w:val="24"/>
          <w:szCs w:val="24"/>
        </w:rPr>
        <w:t>Ivkovic</w:t>
      </w:r>
      <w:proofErr w:type="spellEnd"/>
      <w:r w:rsidRPr="004A22B2">
        <w:rPr>
          <w:rFonts w:cstheme="minorHAnsi"/>
          <w:sz w:val="24"/>
          <w:szCs w:val="24"/>
        </w:rPr>
        <w:t xml:space="preserve"> S, </w:t>
      </w:r>
      <w:proofErr w:type="spellStart"/>
      <w:r w:rsidRPr="004A22B2">
        <w:rPr>
          <w:rFonts w:cstheme="minorHAnsi"/>
          <w:sz w:val="24"/>
          <w:szCs w:val="24"/>
        </w:rPr>
        <w:t>Bendzko</w:t>
      </w:r>
      <w:proofErr w:type="spellEnd"/>
      <w:r w:rsidRPr="004A22B2">
        <w:rPr>
          <w:rFonts w:cstheme="minorHAnsi"/>
          <w:sz w:val="24"/>
          <w:szCs w:val="24"/>
        </w:rPr>
        <w:t xml:space="preserve"> P, Schulz J. </w:t>
      </w:r>
      <w:proofErr w:type="spellStart"/>
      <w:r w:rsidRPr="004A22B2">
        <w:rPr>
          <w:rFonts w:cstheme="minorHAnsi"/>
          <w:sz w:val="24"/>
          <w:szCs w:val="24"/>
        </w:rPr>
        <w:t>Tribomechanically</w:t>
      </w:r>
      <w:proofErr w:type="spellEnd"/>
      <w:r w:rsidRPr="004A22B2">
        <w:rPr>
          <w:rFonts w:cstheme="minorHAnsi"/>
          <w:sz w:val="24"/>
          <w:szCs w:val="24"/>
        </w:rPr>
        <w:t xml:space="preserve"> activated zeolite (TMAZ) as an adjuvant cancer treatment-Promising results from clinical case observations. </w:t>
      </w:r>
      <w:r w:rsidRPr="004A22B2">
        <w:rPr>
          <w:rFonts w:cstheme="minorHAnsi"/>
          <w:i/>
          <w:iCs/>
          <w:sz w:val="24"/>
          <w:szCs w:val="24"/>
        </w:rPr>
        <w:t>Free Radical Biol Med</w:t>
      </w:r>
      <w:r w:rsidRPr="004A22B2">
        <w:rPr>
          <w:rFonts w:cstheme="minorHAnsi"/>
          <w:sz w:val="24"/>
          <w:szCs w:val="24"/>
        </w:rPr>
        <w:t>. 2004;</w:t>
      </w:r>
      <w:proofErr w:type="gramStart"/>
      <w:r w:rsidRPr="004A22B2">
        <w:rPr>
          <w:rFonts w:cstheme="minorHAnsi"/>
          <w:sz w:val="24"/>
          <w:szCs w:val="24"/>
        </w:rPr>
        <w:t>37:S</w:t>
      </w:r>
      <w:proofErr w:type="gramEnd"/>
      <w:r w:rsidRPr="004A22B2">
        <w:rPr>
          <w:rFonts w:cstheme="minorHAnsi"/>
          <w:sz w:val="24"/>
          <w:szCs w:val="24"/>
        </w:rPr>
        <w:t>173.</w:t>
      </w:r>
    </w:p>
    <w:p w14:paraId="6A9F9491" w14:textId="791BE976" w:rsidR="0023653B" w:rsidRPr="004A22B2" w:rsidRDefault="0023653B" w:rsidP="004A22B2">
      <w:pPr>
        <w:spacing w:after="0"/>
        <w:ind w:left="720" w:hanging="720"/>
        <w:rPr>
          <w:rFonts w:cstheme="minorHAnsi"/>
          <w:sz w:val="24"/>
          <w:szCs w:val="24"/>
        </w:rPr>
      </w:pPr>
      <w:bookmarkStart w:id="102" w:name="CIT0075"/>
      <w:r w:rsidRPr="004A22B2">
        <w:rPr>
          <w:rFonts w:cstheme="minorHAnsi"/>
          <w:sz w:val="24"/>
          <w:szCs w:val="24"/>
        </w:rPr>
        <w:t>75.</w:t>
      </w:r>
      <w:bookmarkEnd w:id="102"/>
      <w:r w:rsidRPr="004A22B2">
        <w:rPr>
          <w:rFonts w:cstheme="minorHAnsi"/>
          <w:sz w:val="24"/>
          <w:szCs w:val="24"/>
        </w:rPr>
        <w:t> </w:t>
      </w:r>
      <w:proofErr w:type="spellStart"/>
      <w:r w:rsidRPr="004A22B2">
        <w:rPr>
          <w:rFonts w:cstheme="minorHAnsi"/>
          <w:sz w:val="24"/>
          <w:szCs w:val="24"/>
        </w:rPr>
        <w:t>Ivkovic</w:t>
      </w:r>
      <w:proofErr w:type="spellEnd"/>
      <w:r w:rsidRPr="004A22B2">
        <w:rPr>
          <w:rFonts w:cstheme="minorHAnsi"/>
          <w:sz w:val="24"/>
          <w:szCs w:val="24"/>
        </w:rPr>
        <w:t xml:space="preserve"> S, </w:t>
      </w:r>
      <w:proofErr w:type="spellStart"/>
      <w:r w:rsidRPr="004A22B2">
        <w:rPr>
          <w:rFonts w:cstheme="minorHAnsi"/>
          <w:sz w:val="24"/>
          <w:szCs w:val="24"/>
        </w:rPr>
        <w:t>Zabcic</w:t>
      </w:r>
      <w:proofErr w:type="spellEnd"/>
      <w:r w:rsidRPr="004A22B2">
        <w:rPr>
          <w:rFonts w:cstheme="minorHAnsi"/>
          <w:sz w:val="24"/>
          <w:szCs w:val="24"/>
        </w:rPr>
        <w:t xml:space="preserve"> D. </w:t>
      </w:r>
      <w:r w:rsidRPr="004A22B2">
        <w:rPr>
          <w:rFonts w:cstheme="minorHAnsi"/>
          <w:i/>
          <w:iCs/>
          <w:sz w:val="24"/>
          <w:szCs w:val="24"/>
        </w:rPr>
        <w:t>Antioxidative Therapy: Nanotechnology Product, TMA-Zeolite Reduces Oxidative Stress in Cancer and Diabetic Patients. In Free Radical Biology and Medicine</w:t>
      </w:r>
      <w:r w:rsidRPr="004A22B2">
        <w:rPr>
          <w:rFonts w:cstheme="minorHAnsi"/>
          <w:sz w:val="24"/>
          <w:szCs w:val="24"/>
        </w:rPr>
        <w:t xml:space="preserve">. Kidlington, Oxford: Pergamon-Elsevier Science Ltd </w:t>
      </w:r>
      <w:proofErr w:type="gramStart"/>
      <w:r w:rsidRPr="004A22B2">
        <w:rPr>
          <w:rFonts w:cstheme="minorHAnsi"/>
          <w:sz w:val="24"/>
          <w:szCs w:val="24"/>
        </w:rPr>
        <w:t>The</w:t>
      </w:r>
      <w:proofErr w:type="gramEnd"/>
      <w:r w:rsidRPr="004A22B2">
        <w:rPr>
          <w:rFonts w:cstheme="minorHAnsi"/>
          <w:sz w:val="24"/>
          <w:szCs w:val="24"/>
        </w:rPr>
        <w:t xml:space="preserve"> Boulevard; 2002.</w:t>
      </w:r>
    </w:p>
    <w:p w14:paraId="071370B8" w14:textId="6B25564F" w:rsidR="0023653B" w:rsidRPr="004A22B2" w:rsidRDefault="0023653B" w:rsidP="004A22B2">
      <w:pPr>
        <w:spacing w:after="0"/>
        <w:ind w:left="720" w:hanging="720"/>
        <w:rPr>
          <w:rFonts w:cstheme="minorHAnsi"/>
          <w:sz w:val="24"/>
          <w:szCs w:val="24"/>
        </w:rPr>
      </w:pPr>
      <w:bookmarkStart w:id="103" w:name="CIT0076"/>
      <w:r w:rsidRPr="004A22B2">
        <w:rPr>
          <w:rFonts w:cstheme="minorHAnsi"/>
          <w:sz w:val="24"/>
          <w:szCs w:val="24"/>
        </w:rPr>
        <w:t>76.</w:t>
      </w:r>
      <w:bookmarkEnd w:id="103"/>
      <w:r w:rsidRPr="004A22B2">
        <w:rPr>
          <w:rFonts w:cstheme="minorHAnsi"/>
          <w:sz w:val="24"/>
          <w:szCs w:val="24"/>
        </w:rPr>
        <w:t> </w:t>
      </w:r>
      <w:proofErr w:type="spellStart"/>
      <w:r w:rsidRPr="004A22B2">
        <w:rPr>
          <w:rFonts w:cstheme="minorHAnsi"/>
          <w:sz w:val="24"/>
          <w:szCs w:val="24"/>
        </w:rPr>
        <w:t>Zarcovic</w:t>
      </w:r>
      <w:proofErr w:type="spellEnd"/>
      <w:r w:rsidRPr="004A22B2">
        <w:rPr>
          <w:rFonts w:cstheme="minorHAnsi"/>
          <w:sz w:val="24"/>
          <w:szCs w:val="24"/>
        </w:rPr>
        <w:t xml:space="preserve"> N, </w:t>
      </w:r>
      <w:proofErr w:type="spellStart"/>
      <w:r w:rsidRPr="004A22B2">
        <w:rPr>
          <w:rFonts w:cstheme="minorHAnsi"/>
          <w:sz w:val="24"/>
          <w:szCs w:val="24"/>
        </w:rPr>
        <w:t>Zarkovic</w:t>
      </w:r>
      <w:proofErr w:type="spellEnd"/>
      <w:r w:rsidRPr="004A22B2">
        <w:rPr>
          <w:rFonts w:cstheme="minorHAnsi"/>
          <w:sz w:val="24"/>
          <w:szCs w:val="24"/>
        </w:rPr>
        <w:t xml:space="preserve"> K, </w:t>
      </w:r>
      <w:proofErr w:type="spellStart"/>
      <w:r w:rsidRPr="004A22B2">
        <w:rPr>
          <w:rFonts w:cstheme="minorHAnsi"/>
          <w:sz w:val="24"/>
          <w:szCs w:val="24"/>
        </w:rPr>
        <w:t>Kralj</w:t>
      </w:r>
      <w:proofErr w:type="spellEnd"/>
      <w:r w:rsidRPr="004A22B2">
        <w:rPr>
          <w:rFonts w:cstheme="minorHAnsi"/>
          <w:sz w:val="24"/>
          <w:szCs w:val="24"/>
        </w:rPr>
        <w:t xml:space="preserve"> M, et al. Anticancer and antioxidative effects of micronized zeolite clinoptilolite. </w:t>
      </w:r>
      <w:r w:rsidRPr="004A22B2">
        <w:rPr>
          <w:rFonts w:cstheme="minorHAnsi"/>
          <w:i/>
          <w:iCs/>
          <w:sz w:val="24"/>
          <w:szCs w:val="24"/>
        </w:rPr>
        <w:t>Anticancer Res</w:t>
      </w:r>
      <w:r w:rsidRPr="004A22B2">
        <w:rPr>
          <w:rFonts w:cstheme="minorHAnsi"/>
          <w:sz w:val="24"/>
          <w:szCs w:val="24"/>
        </w:rPr>
        <w:t>. 2003;23(2):1589–1596.</w:t>
      </w:r>
    </w:p>
    <w:p w14:paraId="0FD807DB" w14:textId="03FC2179" w:rsidR="0023653B" w:rsidRPr="004A22B2" w:rsidRDefault="0023653B" w:rsidP="004A22B2">
      <w:pPr>
        <w:spacing w:after="0"/>
        <w:ind w:left="720" w:hanging="720"/>
        <w:rPr>
          <w:rFonts w:cstheme="minorHAnsi"/>
          <w:sz w:val="24"/>
          <w:szCs w:val="24"/>
        </w:rPr>
      </w:pPr>
      <w:bookmarkStart w:id="104" w:name="CIT0077"/>
      <w:r w:rsidRPr="004A22B2">
        <w:rPr>
          <w:rFonts w:cstheme="minorHAnsi"/>
          <w:sz w:val="24"/>
          <w:szCs w:val="24"/>
        </w:rPr>
        <w:t>77.</w:t>
      </w:r>
      <w:bookmarkEnd w:id="104"/>
      <w:r w:rsidRPr="004A22B2">
        <w:rPr>
          <w:rFonts w:cstheme="minorHAnsi"/>
          <w:sz w:val="24"/>
          <w:szCs w:val="24"/>
        </w:rPr>
        <w:t> </w:t>
      </w:r>
      <w:proofErr w:type="spellStart"/>
      <w:r w:rsidRPr="004A22B2">
        <w:rPr>
          <w:rFonts w:cstheme="minorHAnsi"/>
          <w:sz w:val="24"/>
          <w:szCs w:val="24"/>
        </w:rPr>
        <w:t>Hajipour</w:t>
      </w:r>
      <w:proofErr w:type="spellEnd"/>
      <w:r w:rsidRPr="004A22B2">
        <w:rPr>
          <w:rFonts w:cstheme="minorHAnsi"/>
          <w:sz w:val="24"/>
          <w:szCs w:val="24"/>
        </w:rPr>
        <w:t xml:space="preserve"> MJ, Fromm KM, Akbar </w:t>
      </w:r>
      <w:proofErr w:type="spellStart"/>
      <w:r w:rsidRPr="004A22B2">
        <w:rPr>
          <w:rFonts w:cstheme="minorHAnsi"/>
          <w:sz w:val="24"/>
          <w:szCs w:val="24"/>
        </w:rPr>
        <w:t>Ashkarran</w:t>
      </w:r>
      <w:proofErr w:type="spellEnd"/>
      <w:r w:rsidRPr="004A22B2">
        <w:rPr>
          <w:rFonts w:cstheme="minorHAnsi"/>
          <w:sz w:val="24"/>
          <w:szCs w:val="24"/>
        </w:rPr>
        <w:t xml:space="preserve"> A, et al. Antibacterial properties of nanoparticles. </w:t>
      </w:r>
      <w:r w:rsidRPr="004A22B2">
        <w:rPr>
          <w:rFonts w:cstheme="minorHAnsi"/>
          <w:i/>
          <w:iCs/>
          <w:sz w:val="24"/>
          <w:szCs w:val="24"/>
        </w:rPr>
        <w:t xml:space="preserve">Trends </w:t>
      </w:r>
      <w:proofErr w:type="spellStart"/>
      <w:r w:rsidRPr="004A22B2">
        <w:rPr>
          <w:rFonts w:cstheme="minorHAnsi"/>
          <w:i/>
          <w:iCs/>
          <w:sz w:val="24"/>
          <w:szCs w:val="24"/>
        </w:rPr>
        <w:t>Biotechnol</w:t>
      </w:r>
      <w:proofErr w:type="spellEnd"/>
      <w:r w:rsidRPr="004A22B2">
        <w:rPr>
          <w:rFonts w:cstheme="minorHAnsi"/>
          <w:sz w:val="24"/>
          <w:szCs w:val="24"/>
        </w:rPr>
        <w:t xml:space="preserve">. 2012;30(10):499–511. </w:t>
      </w:r>
      <w:proofErr w:type="gramStart"/>
      <w:r w:rsidRPr="004A22B2">
        <w:rPr>
          <w:rFonts w:cstheme="minorHAnsi"/>
          <w:sz w:val="24"/>
          <w:szCs w:val="24"/>
        </w:rPr>
        <w:t>doi:10.1016/j.tibtech</w:t>
      </w:r>
      <w:proofErr w:type="gramEnd"/>
      <w:r w:rsidRPr="004A22B2">
        <w:rPr>
          <w:rFonts w:cstheme="minorHAnsi"/>
          <w:sz w:val="24"/>
          <w:szCs w:val="24"/>
        </w:rPr>
        <w:t>.2012.06.004</w:t>
      </w:r>
    </w:p>
    <w:p w14:paraId="6DB21B32" w14:textId="684C1F99" w:rsidR="0023653B" w:rsidRPr="004A22B2" w:rsidRDefault="0023653B" w:rsidP="004A22B2">
      <w:pPr>
        <w:spacing w:after="0"/>
        <w:ind w:left="720" w:hanging="720"/>
        <w:rPr>
          <w:rFonts w:cstheme="minorHAnsi"/>
          <w:sz w:val="24"/>
          <w:szCs w:val="24"/>
        </w:rPr>
      </w:pPr>
      <w:bookmarkStart w:id="105" w:name="CIT0078"/>
      <w:r w:rsidRPr="004A22B2">
        <w:rPr>
          <w:rFonts w:cstheme="minorHAnsi"/>
          <w:sz w:val="24"/>
          <w:szCs w:val="24"/>
        </w:rPr>
        <w:t>78.</w:t>
      </w:r>
      <w:bookmarkEnd w:id="105"/>
      <w:r w:rsidRPr="004A22B2">
        <w:rPr>
          <w:rFonts w:cstheme="minorHAnsi"/>
          <w:sz w:val="24"/>
          <w:szCs w:val="24"/>
        </w:rPr>
        <w:t> </w:t>
      </w:r>
      <w:proofErr w:type="spellStart"/>
      <w:r w:rsidRPr="004A22B2">
        <w:rPr>
          <w:rFonts w:cstheme="minorHAnsi"/>
          <w:sz w:val="24"/>
          <w:szCs w:val="24"/>
        </w:rPr>
        <w:t>Alswat</w:t>
      </w:r>
      <w:proofErr w:type="spellEnd"/>
      <w:r w:rsidRPr="004A22B2">
        <w:rPr>
          <w:rFonts w:cstheme="minorHAnsi"/>
          <w:sz w:val="24"/>
          <w:szCs w:val="24"/>
        </w:rPr>
        <w:t xml:space="preserve"> AA, Ahmad MB, Saleh TA, et al. Effect of zinc oxide amounts on the properties and antibacterial activities of zeolite/zinc oxide nanocomposite. </w:t>
      </w:r>
      <w:r w:rsidRPr="004A22B2">
        <w:rPr>
          <w:rFonts w:cstheme="minorHAnsi"/>
          <w:i/>
          <w:iCs/>
          <w:sz w:val="24"/>
          <w:szCs w:val="24"/>
        </w:rPr>
        <w:t xml:space="preserve">Mater Sci </w:t>
      </w:r>
      <w:proofErr w:type="spellStart"/>
      <w:r w:rsidRPr="004A22B2">
        <w:rPr>
          <w:rFonts w:cstheme="minorHAnsi"/>
          <w:i/>
          <w:iCs/>
          <w:sz w:val="24"/>
          <w:szCs w:val="24"/>
        </w:rPr>
        <w:t>Eng</w:t>
      </w:r>
      <w:proofErr w:type="spellEnd"/>
      <w:r w:rsidRPr="004A22B2">
        <w:rPr>
          <w:rFonts w:cstheme="minorHAnsi"/>
          <w:i/>
          <w:iCs/>
          <w:sz w:val="24"/>
          <w:szCs w:val="24"/>
        </w:rPr>
        <w:t xml:space="preserve"> C</w:t>
      </w:r>
      <w:r w:rsidRPr="004A22B2">
        <w:rPr>
          <w:rFonts w:cstheme="minorHAnsi"/>
          <w:sz w:val="24"/>
          <w:szCs w:val="24"/>
        </w:rPr>
        <w:t xml:space="preserve">. </w:t>
      </w:r>
      <w:proofErr w:type="gramStart"/>
      <w:r w:rsidRPr="004A22B2">
        <w:rPr>
          <w:rFonts w:cstheme="minorHAnsi"/>
          <w:sz w:val="24"/>
          <w:szCs w:val="24"/>
        </w:rPr>
        <w:t>2016;68:505</w:t>
      </w:r>
      <w:proofErr w:type="gramEnd"/>
      <w:r w:rsidRPr="004A22B2">
        <w:rPr>
          <w:rFonts w:cstheme="minorHAnsi"/>
          <w:sz w:val="24"/>
          <w:szCs w:val="24"/>
        </w:rPr>
        <w:t xml:space="preserve">–511. </w:t>
      </w:r>
      <w:proofErr w:type="gramStart"/>
      <w:r w:rsidRPr="004A22B2">
        <w:rPr>
          <w:rFonts w:cstheme="minorHAnsi"/>
          <w:sz w:val="24"/>
          <w:szCs w:val="24"/>
        </w:rPr>
        <w:t>doi:10.1016/j.msec</w:t>
      </w:r>
      <w:proofErr w:type="gramEnd"/>
      <w:r w:rsidRPr="004A22B2">
        <w:rPr>
          <w:rFonts w:cstheme="minorHAnsi"/>
          <w:sz w:val="24"/>
          <w:szCs w:val="24"/>
        </w:rPr>
        <w:t>.2016.06.028</w:t>
      </w:r>
    </w:p>
    <w:p w14:paraId="64CA47AB" w14:textId="249D27BC" w:rsidR="0023653B" w:rsidRPr="004A22B2" w:rsidRDefault="0023653B" w:rsidP="004A22B2">
      <w:pPr>
        <w:spacing w:after="0"/>
        <w:ind w:left="720" w:hanging="720"/>
        <w:rPr>
          <w:rFonts w:cstheme="minorHAnsi"/>
          <w:sz w:val="24"/>
          <w:szCs w:val="24"/>
        </w:rPr>
      </w:pPr>
      <w:bookmarkStart w:id="106" w:name="CIT0079"/>
      <w:r w:rsidRPr="004A22B2">
        <w:rPr>
          <w:rFonts w:cstheme="minorHAnsi"/>
          <w:sz w:val="24"/>
          <w:szCs w:val="24"/>
        </w:rPr>
        <w:t>79.</w:t>
      </w:r>
      <w:bookmarkEnd w:id="106"/>
      <w:r w:rsidRPr="004A22B2">
        <w:rPr>
          <w:rFonts w:cstheme="minorHAnsi"/>
          <w:sz w:val="24"/>
          <w:szCs w:val="24"/>
        </w:rPr>
        <w:t> </w:t>
      </w:r>
      <w:proofErr w:type="spellStart"/>
      <w:r w:rsidRPr="004A22B2">
        <w:rPr>
          <w:rFonts w:cstheme="minorHAnsi"/>
          <w:sz w:val="24"/>
          <w:szCs w:val="24"/>
        </w:rPr>
        <w:t>Alswat</w:t>
      </w:r>
      <w:proofErr w:type="spellEnd"/>
      <w:r w:rsidRPr="004A22B2">
        <w:rPr>
          <w:rFonts w:cstheme="minorHAnsi"/>
          <w:sz w:val="24"/>
          <w:szCs w:val="24"/>
        </w:rPr>
        <w:t xml:space="preserve"> AA, Ahmad MB, Saleh TA. Preparation and characterization of zeolite\zinc oxide-copper oxide nanocomposite: antibacterial activities. </w:t>
      </w:r>
      <w:r w:rsidRPr="004A22B2">
        <w:rPr>
          <w:rFonts w:cstheme="minorHAnsi"/>
          <w:i/>
          <w:iCs/>
          <w:sz w:val="24"/>
          <w:szCs w:val="24"/>
        </w:rPr>
        <w:t xml:space="preserve">Colloid Interface Sci </w:t>
      </w:r>
      <w:proofErr w:type="spellStart"/>
      <w:r w:rsidRPr="004A22B2">
        <w:rPr>
          <w:rFonts w:cstheme="minorHAnsi"/>
          <w:i/>
          <w:iCs/>
          <w:sz w:val="24"/>
          <w:szCs w:val="24"/>
        </w:rPr>
        <w:t>Commun</w:t>
      </w:r>
      <w:proofErr w:type="spellEnd"/>
      <w:r w:rsidRPr="004A22B2">
        <w:rPr>
          <w:rFonts w:cstheme="minorHAnsi"/>
          <w:sz w:val="24"/>
          <w:szCs w:val="24"/>
        </w:rPr>
        <w:t xml:space="preserve">. </w:t>
      </w:r>
      <w:proofErr w:type="gramStart"/>
      <w:r w:rsidRPr="004A22B2">
        <w:rPr>
          <w:rFonts w:cstheme="minorHAnsi"/>
          <w:sz w:val="24"/>
          <w:szCs w:val="24"/>
        </w:rPr>
        <w:t>2017;16:19</w:t>
      </w:r>
      <w:proofErr w:type="gramEnd"/>
      <w:r w:rsidRPr="004A22B2">
        <w:rPr>
          <w:rFonts w:cstheme="minorHAnsi"/>
          <w:sz w:val="24"/>
          <w:szCs w:val="24"/>
        </w:rPr>
        <w:t xml:space="preserve">–24. </w:t>
      </w:r>
      <w:proofErr w:type="gramStart"/>
      <w:r w:rsidRPr="004A22B2">
        <w:rPr>
          <w:rFonts w:cstheme="minorHAnsi"/>
          <w:sz w:val="24"/>
          <w:szCs w:val="24"/>
        </w:rPr>
        <w:t>doi:10.1016/j.colcom</w:t>
      </w:r>
      <w:proofErr w:type="gramEnd"/>
      <w:r w:rsidRPr="004A22B2">
        <w:rPr>
          <w:rFonts w:cstheme="minorHAnsi"/>
          <w:sz w:val="24"/>
          <w:szCs w:val="24"/>
        </w:rPr>
        <w:t>.2016.12.003</w:t>
      </w:r>
    </w:p>
    <w:p w14:paraId="3F2C6AB9" w14:textId="6717BC19" w:rsidR="0023653B" w:rsidRPr="004A22B2" w:rsidRDefault="0023653B" w:rsidP="004A22B2">
      <w:pPr>
        <w:spacing w:after="0"/>
        <w:ind w:left="720" w:hanging="720"/>
        <w:rPr>
          <w:rFonts w:cstheme="minorHAnsi"/>
          <w:sz w:val="24"/>
          <w:szCs w:val="24"/>
        </w:rPr>
      </w:pPr>
      <w:bookmarkStart w:id="107" w:name="CIT0080"/>
      <w:r w:rsidRPr="004A22B2">
        <w:rPr>
          <w:rFonts w:cstheme="minorHAnsi"/>
          <w:sz w:val="24"/>
          <w:szCs w:val="24"/>
        </w:rPr>
        <w:t>80.</w:t>
      </w:r>
      <w:bookmarkEnd w:id="107"/>
      <w:r w:rsidRPr="004A22B2">
        <w:rPr>
          <w:rFonts w:cstheme="minorHAnsi"/>
          <w:sz w:val="24"/>
          <w:szCs w:val="24"/>
        </w:rPr>
        <w:t> </w:t>
      </w:r>
      <w:proofErr w:type="spellStart"/>
      <w:r w:rsidRPr="004A22B2">
        <w:rPr>
          <w:rFonts w:cstheme="minorHAnsi"/>
          <w:sz w:val="24"/>
          <w:szCs w:val="24"/>
        </w:rPr>
        <w:t>Campoccia</w:t>
      </w:r>
      <w:proofErr w:type="spellEnd"/>
      <w:r w:rsidRPr="004A22B2">
        <w:rPr>
          <w:rFonts w:cstheme="minorHAnsi"/>
          <w:sz w:val="24"/>
          <w:szCs w:val="24"/>
        </w:rPr>
        <w:t xml:space="preserve"> D, </w:t>
      </w:r>
      <w:proofErr w:type="spellStart"/>
      <w:r w:rsidRPr="004A22B2">
        <w:rPr>
          <w:rFonts w:cstheme="minorHAnsi"/>
          <w:sz w:val="24"/>
          <w:szCs w:val="24"/>
        </w:rPr>
        <w:t>Montanaro</w:t>
      </w:r>
      <w:proofErr w:type="spellEnd"/>
      <w:r w:rsidRPr="004A22B2">
        <w:rPr>
          <w:rFonts w:cstheme="minorHAnsi"/>
          <w:sz w:val="24"/>
          <w:szCs w:val="24"/>
        </w:rPr>
        <w:t xml:space="preserve"> L, </w:t>
      </w:r>
      <w:proofErr w:type="spellStart"/>
      <w:r w:rsidRPr="004A22B2">
        <w:rPr>
          <w:rFonts w:cstheme="minorHAnsi"/>
          <w:sz w:val="24"/>
          <w:szCs w:val="24"/>
        </w:rPr>
        <w:t>Arciola</w:t>
      </w:r>
      <w:proofErr w:type="spellEnd"/>
      <w:r w:rsidRPr="004A22B2">
        <w:rPr>
          <w:rFonts w:cstheme="minorHAnsi"/>
          <w:sz w:val="24"/>
          <w:szCs w:val="24"/>
        </w:rPr>
        <w:t xml:space="preserve"> CR. A review of the </w:t>
      </w:r>
      <w:proofErr w:type="gramStart"/>
      <w:r w:rsidRPr="004A22B2">
        <w:rPr>
          <w:rFonts w:cstheme="minorHAnsi"/>
          <w:sz w:val="24"/>
          <w:szCs w:val="24"/>
        </w:rPr>
        <w:t>biomaterials</w:t>
      </w:r>
      <w:proofErr w:type="gramEnd"/>
      <w:r w:rsidRPr="004A22B2">
        <w:rPr>
          <w:rFonts w:cstheme="minorHAnsi"/>
          <w:sz w:val="24"/>
          <w:szCs w:val="24"/>
        </w:rPr>
        <w:t xml:space="preserve"> technologies for infection-resistant surfaces. </w:t>
      </w:r>
      <w:r w:rsidRPr="004A22B2">
        <w:rPr>
          <w:rFonts w:cstheme="minorHAnsi"/>
          <w:i/>
          <w:iCs/>
          <w:sz w:val="24"/>
          <w:szCs w:val="24"/>
        </w:rPr>
        <w:t>Biomaterials</w:t>
      </w:r>
      <w:r w:rsidRPr="004A22B2">
        <w:rPr>
          <w:rFonts w:cstheme="minorHAnsi"/>
          <w:sz w:val="24"/>
          <w:szCs w:val="24"/>
        </w:rPr>
        <w:t xml:space="preserve">. 2013;34(34):8533–8554. </w:t>
      </w:r>
      <w:proofErr w:type="gramStart"/>
      <w:r w:rsidRPr="004A22B2">
        <w:rPr>
          <w:rFonts w:cstheme="minorHAnsi"/>
          <w:sz w:val="24"/>
          <w:szCs w:val="24"/>
        </w:rPr>
        <w:t>doi:10.1016/j.biomaterials</w:t>
      </w:r>
      <w:proofErr w:type="gramEnd"/>
      <w:r w:rsidRPr="004A22B2">
        <w:rPr>
          <w:rFonts w:cstheme="minorHAnsi"/>
          <w:sz w:val="24"/>
          <w:szCs w:val="24"/>
        </w:rPr>
        <w:t>.2013.07.089</w:t>
      </w:r>
    </w:p>
    <w:p w14:paraId="260721DC" w14:textId="5A92C55E" w:rsidR="0023653B" w:rsidRPr="004A22B2" w:rsidRDefault="0023653B" w:rsidP="004A22B2">
      <w:pPr>
        <w:spacing w:after="0"/>
        <w:ind w:left="720" w:hanging="720"/>
        <w:rPr>
          <w:rFonts w:cstheme="minorHAnsi"/>
          <w:sz w:val="24"/>
          <w:szCs w:val="24"/>
        </w:rPr>
      </w:pPr>
      <w:bookmarkStart w:id="108" w:name="CIT0081"/>
      <w:r w:rsidRPr="004A22B2">
        <w:rPr>
          <w:rFonts w:cstheme="minorHAnsi"/>
          <w:sz w:val="24"/>
          <w:szCs w:val="24"/>
        </w:rPr>
        <w:t>81.</w:t>
      </w:r>
      <w:bookmarkEnd w:id="108"/>
      <w:r w:rsidRPr="004A22B2">
        <w:rPr>
          <w:rFonts w:cstheme="minorHAnsi"/>
          <w:sz w:val="24"/>
          <w:szCs w:val="24"/>
        </w:rPr>
        <w:t> </w:t>
      </w:r>
      <w:proofErr w:type="spellStart"/>
      <w:r w:rsidRPr="004A22B2">
        <w:rPr>
          <w:rFonts w:cstheme="minorHAnsi"/>
          <w:sz w:val="24"/>
          <w:szCs w:val="24"/>
        </w:rPr>
        <w:t>Alswat</w:t>
      </w:r>
      <w:proofErr w:type="spellEnd"/>
      <w:r w:rsidRPr="004A22B2">
        <w:rPr>
          <w:rFonts w:cstheme="minorHAnsi"/>
          <w:sz w:val="24"/>
          <w:szCs w:val="24"/>
        </w:rPr>
        <w:t xml:space="preserve"> AA, Ahmad MB, Hussein MZ, et al. Copper oxide nanoparticles-loaded zeolite and its characteristics and antibacterial activities. </w:t>
      </w:r>
      <w:r w:rsidRPr="004A22B2">
        <w:rPr>
          <w:rFonts w:cstheme="minorHAnsi"/>
          <w:i/>
          <w:iCs/>
          <w:sz w:val="24"/>
          <w:szCs w:val="24"/>
        </w:rPr>
        <w:t>J Mater Sci Technol</w:t>
      </w:r>
      <w:r w:rsidRPr="004A22B2">
        <w:rPr>
          <w:rFonts w:cstheme="minorHAnsi"/>
          <w:sz w:val="24"/>
          <w:szCs w:val="24"/>
        </w:rPr>
        <w:t xml:space="preserve">. 2017;33(8):889–896. </w:t>
      </w:r>
      <w:proofErr w:type="gramStart"/>
      <w:r w:rsidRPr="004A22B2">
        <w:rPr>
          <w:rFonts w:cstheme="minorHAnsi"/>
          <w:sz w:val="24"/>
          <w:szCs w:val="24"/>
        </w:rPr>
        <w:t>doi:10.1016/j.jmst</w:t>
      </w:r>
      <w:proofErr w:type="gramEnd"/>
      <w:r w:rsidRPr="004A22B2">
        <w:rPr>
          <w:rFonts w:cstheme="minorHAnsi"/>
          <w:sz w:val="24"/>
          <w:szCs w:val="24"/>
        </w:rPr>
        <w:t>.2017.03.015</w:t>
      </w:r>
    </w:p>
    <w:p w14:paraId="7AAAC8EA" w14:textId="2B814C4C" w:rsidR="0023653B" w:rsidRPr="004A22B2" w:rsidRDefault="0023653B" w:rsidP="004A22B2">
      <w:pPr>
        <w:spacing w:after="0"/>
        <w:ind w:left="720" w:hanging="720"/>
        <w:rPr>
          <w:rFonts w:cstheme="minorHAnsi"/>
          <w:sz w:val="24"/>
          <w:szCs w:val="24"/>
        </w:rPr>
      </w:pPr>
      <w:bookmarkStart w:id="109" w:name="CIT0082"/>
      <w:r w:rsidRPr="004A22B2">
        <w:rPr>
          <w:rFonts w:cstheme="minorHAnsi"/>
          <w:sz w:val="24"/>
          <w:szCs w:val="24"/>
        </w:rPr>
        <w:t>82.</w:t>
      </w:r>
      <w:bookmarkEnd w:id="109"/>
      <w:r w:rsidRPr="004A22B2">
        <w:rPr>
          <w:rFonts w:cstheme="minorHAnsi"/>
          <w:sz w:val="24"/>
          <w:szCs w:val="24"/>
        </w:rPr>
        <w:t> </w:t>
      </w:r>
      <w:proofErr w:type="spellStart"/>
      <w:r w:rsidRPr="004A22B2">
        <w:rPr>
          <w:rFonts w:cstheme="minorHAnsi"/>
          <w:sz w:val="24"/>
          <w:szCs w:val="24"/>
        </w:rPr>
        <w:t>Tosheva</w:t>
      </w:r>
      <w:proofErr w:type="spellEnd"/>
      <w:r w:rsidRPr="004A22B2">
        <w:rPr>
          <w:rFonts w:cstheme="minorHAnsi"/>
          <w:sz w:val="24"/>
          <w:szCs w:val="24"/>
        </w:rPr>
        <w:t xml:space="preserve"> L, Brockbank A, </w:t>
      </w:r>
      <w:proofErr w:type="spellStart"/>
      <w:r w:rsidRPr="004A22B2">
        <w:rPr>
          <w:rFonts w:cstheme="minorHAnsi"/>
          <w:sz w:val="24"/>
          <w:szCs w:val="24"/>
        </w:rPr>
        <w:t>Mihailova</w:t>
      </w:r>
      <w:proofErr w:type="spellEnd"/>
      <w:r w:rsidRPr="004A22B2">
        <w:rPr>
          <w:rFonts w:cstheme="minorHAnsi"/>
          <w:sz w:val="24"/>
          <w:szCs w:val="24"/>
        </w:rPr>
        <w:t xml:space="preserve"> B, et al. Micron-and nanosized FAU-type zeolites from fly ash for antibacterial applications. </w:t>
      </w:r>
      <w:r w:rsidRPr="004A22B2">
        <w:rPr>
          <w:rFonts w:cstheme="minorHAnsi"/>
          <w:i/>
          <w:iCs/>
          <w:sz w:val="24"/>
          <w:szCs w:val="24"/>
        </w:rPr>
        <w:t>J Mater Chem</w:t>
      </w:r>
      <w:r w:rsidRPr="004A22B2">
        <w:rPr>
          <w:rFonts w:cstheme="minorHAnsi"/>
          <w:sz w:val="24"/>
          <w:szCs w:val="24"/>
        </w:rPr>
        <w:t>. 2012;22(33):16897–16905. doi:10.1039/c2jm33180b</w:t>
      </w:r>
    </w:p>
    <w:p w14:paraId="04EAAA9A" w14:textId="2F5D7DEF" w:rsidR="0023653B" w:rsidRPr="004A22B2" w:rsidRDefault="0023653B" w:rsidP="004A22B2">
      <w:pPr>
        <w:spacing w:after="0"/>
        <w:ind w:left="720" w:hanging="720"/>
        <w:rPr>
          <w:rFonts w:cstheme="minorHAnsi"/>
          <w:sz w:val="24"/>
          <w:szCs w:val="24"/>
        </w:rPr>
      </w:pPr>
      <w:bookmarkStart w:id="110" w:name="CIT0083"/>
      <w:r w:rsidRPr="004A22B2">
        <w:rPr>
          <w:rFonts w:cstheme="minorHAnsi"/>
          <w:sz w:val="24"/>
          <w:szCs w:val="24"/>
        </w:rPr>
        <w:t>83.</w:t>
      </w:r>
      <w:bookmarkEnd w:id="110"/>
      <w:r w:rsidRPr="004A22B2">
        <w:rPr>
          <w:rFonts w:cstheme="minorHAnsi"/>
          <w:sz w:val="24"/>
          <w:szCs w:val="24"/>
        </w:rPr>
        <w:t> </w:t>
      </w:r>
      <w:proofErr w:type="spellStart"/>
      <w:r w:rsidRPr="004A22B2">
        <w:rPr>
          <w:rFonts w:cstheme="minorHAnsi"/>
          <w:sz w:val="24"/>
          <w:szCs w:val="24"/>
        </w:rPr>
        <w:t>Lalueza</w:t>
      </w:r>
      <w:proofErr w:type="spellEnd"/>
      <w:r w:rsidRPr="004A22B2">
        <w:rPr>
          <w:rFonts w:cstheme="minorHAnsi"/>
          <w:sz w:val="24"/>
          <w:szCs w:val="24"/>
        </w:rPr>
        <w:t xml:space="preserve"> P, </w:t>
      </w:r>
      <w:proofErr w:type="spellStart"/>
      <w:r w:rsidRPr="004A22B2">
        <w:rPr>
          <w:rFonts w:cstheme="minorHAnsi"/>
          <w:sz w:val="24"/>
          <w:szCs w:val="24"/>
        </w:rPr>
        <w:t>Monzón</w:t>
      </w:r>
      <w:proofErr w:type="spellEnd"/>
      <w:r w:rsidRPr="004A22B2">
        <w:rPr>
          <w:rFonts w:cstheme="minorHAnsi"/>
          <w:sz w:val="24"/>
          <w:szCs w:val="24"/>
        </w:rPr>
        <w:t xml:space="preserve"> M, </w:t>
      </w:r>
      <w:proofErr w:type="spellStart"/>
      <w:r w:rsidRPr="004A22B2">
        <w:rPr>
          <w:rFonts w:cstheme="minorHAnsi"/>
          <w:sz w:val="24"/>
          <w:szCs w:val="24"/>
        </w:rPr>
        <w:t>Arruebo</w:t>
      </w:r>
      <w:proofErr w:type="spellEnd"/>
      <w:r w:rsidRPr="004A22B2">
        <w:rPr>
          <w:rFonts w:cstheme="minorHAnsi"/>
          <w:sz w:val="24"/>
          <w:szCs w:val="24"/>
        </w:rPr>
        <w:t xml:space="preserve"> M, et al. Antibacterial action of Ag-containing MFI zeolite at low Ag loadings. </w:t>
      </w:r>
      <w:r w:rsidRPr="004A22B2">
        <w:rPr>
          <w:rFonts w:cstheme="minorHAnsi"/>
          <w:i/>
          <w:iCs/>
          <w:sz w:val="24"/>
          <w:szCs w:val="24"/>
        </w:rPr>
        <w:t xml:space="preserve">Chem </w:t>
      </w:r>
      <w:proofErr w:type="spellStart"/>
      <w:r w:rsidRPr="004A22B2">
        <w:rPr>
          <w:rFonts w:cstheme="minorHAnsi"/>
          <w:i/>
          <w:iCs/>
          <w:sz w:val="24"/>
          <w:szCs w:val="24"/>
        </w:rPr>
        <w:t>Commun</w:t>
      </w:r>
      <w:proofErr w:type="spellEnd"/>
      <w:r w:rsidRPr="004A22B2">
        <w:rPr>
          <w:rFonts w:cstheme="minorHAnsi"/>
          <w:sz w:val="24"/>
          <w:szCs w:val="24"/>
        </w:rPr>
        <w:t>. 2011;47(2):680–682. doi:10.1039/C0CC03905E</w:t>
      </w:r>
    </w:p>
    <w:p w14:paraId="399F9782" w14:textId="529658D8" w:rsidR="0023653B" w:rsidRPr="004A22B2" w:rsidRDefault="0023653B" w:rsidP="004A22B2">
      <w:pPr>
        <w:spacing w:after="0"/>
        <w:ind w:left="720" w:hanging="720"/>
        <w:rPr>
          <w:rFonts w:cstheme="minorHAnsi"/>
          <w:sz w:val="24"/>
          <w:szCs w:val="24"/>
        </w:rPr>
      </w:pPr>
      <w:bookmarkStart w:id="111" w:name="CIT0084"/>
      <w:r w:rsidRPr="004A22B2">
        <w:rPr>
          <w:rFonts w:cstheme="minorHAnsi"/>
          <w:sz w:val="24"/>
          <w:szCs w:val="24"/>
        </w:rPr>
        <w:t>84.</w:t>
      </w:r>
      <w:bookmarkEnd w:id="111"/>
      <w:r w:rsidRPr="004A22B2">
        <w:rPr>
          <w:rFonts w:cstheme="minorHAnsi"/>
          <w:sz w:val="24"/>
          <w:szCs w:val="24"/>
        </w:rPr>
        <w:t xml:space="preserve"> Ferreira L, Fonseca AM, Botelho G, et al. </w:t>
      </w:r>
      <w:proofErr w:type="gramStart"/>
      <w:r w:rsidRPr="004A22B2">
        <w:rPr>
          <w:rFonts w:cstheme="minorHAnsi"/>
          <w:sz w:val="24"/>
          <w:szCs w:val="24"/>
        </w:rPr>
        <w:t>Antimicrobial</w:t>
      </w:r>
      <w:proofErr w:type="gramEnd"/>
      <w:r w:rsidRPr="004A22B2">
        <w:rPr>
          <w:rFonts w:cstheme="minorHAnsi"/>
          <w:sz w:val="24"/>
          <w:szCs w:val="24"/>
        </w:rPr>
        <w:t xml:space="preserve"> activity of </w:t>
      </w:r>
      <w:proofErr w:type="spellStart"/>
      <w:r w:rsidRPr="004A22B2">
        <w:rPr>
          <w:rFonts w:cstheme="minorHAnsi"/>
          <w:sz w:val="24"/>
          <w:szCs w:val="24"/>
        </w:rPr>
        <w:t>faujasite</w:t>
      </w:r>
      <w:proofErr w:type="spellEnd"/>
      <w:r w:rsidRPr="004A22B2">
        <w:rPr>
          <w:rFonts w:cstheme="minorHAnsi"/>
          <w:sz w:val="24"/>
          <w:szCs w:val="24"/>
        </w:rPr>
        <w:t xml:space="preserve"> zeolites doped with silver. </w:t>
      </w:r>
      <w:r w:rsidRPr="004A22B2">
        <w:rPr>
          <w:rFonts w:cstheme="minorHAnsi"/>
          <w:i/>
          <w:iCs/>
          <w:sz w:val="24"/>
          <w:szCs w:val="24"/>
        </w:rPr>
        <w:t>Microporous Mesoporous Mater</w:t>
      </w:r>
      <w:r w:rsidRPr="004A22B2">
        <w:rPr>
          <w:rFonts w:cstheme="minorHAnsi"/>
          <w:sz w:val="24"/>
          <w:szCs w:val="24"/>
        </w:rPr>
        <w:t xml:space="preserve">. </w:t>
      </w:r>
      <w:proofErr w:type="gramStart"/>
      <w:r w:rsidRPr="004A22B2">
        <w:rPr>
          <w:rFonts w:cstheme="minorHAnsi"/>
          <w:sz w:val="24"/>
          <w:szCs w:val="24"/>
        </w:rPr>
        <w:t>2012;160:126</w:t>
      </w:r>
      <w:proofErr w:type="gramEnd"/>
      <w:r w:rsidRPr="004A22B2">
        <w:rPr>
          <w:rFonts w:cstheme="minorHAnsi"/>
          <w:sz w:val="24"/>
          <w:szCs w:val="24"/>
        </w:rPr>
        <w:t xml:space="preserve">–132. </w:t>
      </w:r>
      <w:proofErr w:type="gramStart"/>
      <w:r w:rsidRPr="004A22B2">
        <w:rPr>
          <w:rFonts w:cstheme="minorHAnsi"/>
          <w:sz w:val="24"/>
          <w:szCs w:val="24"/>
        </w:rPr>
        <w:t>doi:10.1016/j.micromeso</w:t>
      </w:r>
      <w:proofErr w:type="gramEnd"/>
      <w:r w:rsidRPr="004A22B2">
        <w:rPr>
          <w:rFonts w:cstheme="minorHAnsi"/>
          <w:sz w:val="24"/>
          <w:szCs w:val="24"/>
        </w:rPr>
        <w:t>.2012.05.006</w:t>
      </w:r>
    </w:p>
    <w:p w14:paraId="3A842D98" w14:textId="4A5FEBF2" w:rsidR="0023653B" w:rsidRPr="004A22B2" w:rsidRDefault="0023653B" w:rsidP="004A22B2">
      <w:pPr>
        <w:spacing w:after="0"/>
        <w:ind w:left="720" w:hanging="720"/>
        <w:rPr>
          <w:rFonts w:cstheme="minorHAnsi"/>
          <w:sz w:val="24"/>
          <w:szCs w:val="24"/>
        </w:rPr>
      </w:pPr>
      <w:bookmarkStart w:id="112" w:name="CIT0085"/>
      <w:r w:rsidRPr="004A22B2">
        <w:rPr>
          <w:rFonts w:cstheme="minorHAnsi"/>
          <w:sz w:val="24"/>
          <w:szCs w:val="24"/>
        </w:rPr>
        <w:t>85.</w:t>
      </w:r>
      <w:bookmarkEnd w:id="112"/>
      <w:r w:rsidRPr="004A22B2">
        <w:rPr>
          <w:rFonts w:cstheme="minorHAnsi"/>
          <w:sz w:val="24"/>
          <w:szCs w:val="24"/>
        </w:rPr>
        <w:t> Saint-</w:t>
      </w:r>
      <w:proofErr w:type="spellStart"/>
      <w:r w:rsidRPr="004A22B2">
        <w:rPr>
          <w:rFonts w:cstheme="minorHAnsi"/>
          <w:sz w:val="24"/>
          <w:szCs w:val="24"/>
        </w:rPr>
        <w:t>Cricq</w:t>
      </w:r>
      <w:proofErr w:type="spellEnd"/>
      <w:r w:rsidRPr="004A22B2">
        <w:rPr>
          <w:rFonts w:cstheme="minorHAnsi"/>
          <w:sz w:val="24"/>
          <w:szCs w:val="24"/>
        </w:rPr>
        <w:t xml:space="preserve"> P, </w:t>
      </w:r>
      <w:proofErr w:type="spellStart"/>
      <w:r w:rsidRPr="004A22B2">
        <w:rPr>
          <w:rFonts w:cstheme="minorHAnsi"/>
          <w:sz w:val="24"/>
          <w:szCs w:val="24"/>
        </w:rPr>
        <w:t>Kamimura</w:t>
      </w:r>
      <w:proofErr w:type="spellEnd"/>
      <w:r w:rsidRPr="004A22B2">
        <w:rPr>
          <w:rFonts w:cstheme="minorHAnsi"/>
          <w:sz w:val="24"/>
          <w:szCs w:val="24"/>
        </w:rPr>
        <w:t xml:space="preserve"> Y, Itabashi K, et al. Antibacterial activity of silver-loaded “Green zeolites”. </w:t>
      </w:r>
      <w:r w:rsidRPr="004A22B2">
        <w:rPr>
          <w:rFonts w:cstheme="minorHAnsi"/>
          <w:i/>
          <w:iCs/>
          <w:sz w:val="24"/>
          <w:szCs w:val="24"/>
        </w:rPr>
        <w:t xml:space="preserve">Eur J </w:t>
      </w:r>
      <w:proofErr w:type="spellStart"/>
      <w:r w:rsidRPr="004A22B2">
        <w:rPr>
          <w:rFonts w:cstheme="minorHAnsi"/>
          <w:i/>
          <w:iCs/>
          <w:sz w:val="24"/>
          <w:szCs w:val="24"/>
        </w:rPr>
        <w:t>Inorg</w:t>
      </w:r>
      <w:proofErr w:type="spellEnd"/>
      <w:r w:rsidRPr="004A22B2">
        <w:rPr>
          <w:rFonts w:cstheme="minorHAnsi"/>
          <w:i/>
          <w:iCs/>
          <w:sz w:val="24"/>
          <w:szCs w:val="24"/>
        </w:rPr>
        <w:t xml:space="preserve"> Chem</w:t>
      </w:r>
      <w:r w:rsidRPr="004A22B2">
        <w:rPr>
          <w:rFonts w:cstheme="minorHAnsi"/>
          <w:sz w:val="24"/>
          <w:szCs w:val="24"/>
        </w:rPr>
        <w:t>. 2012;2012(21):3398–3402. doi:10.1002/</w:t>
      </w:r>
      <w:proofErr w:type="gramStart"/>
      <w:r w:rsidRPr="004A22B2">
        <w:rPr>
          <w:rFonts w:cstheme="minorHAnsi"/>
          <w:sz w:val="24"/>
          <w:szCs w:val="24"/>
        </w:rPr>
        <w:t>ejic.v</w:t>
      </w:r>
      <w:proofErr w:type="gramEnd"/>
      <w:r w:rsidRPr="004A22B2">
        <w:rPr>
          <w:rFonts w:cstheme="minorHAnsi"/>
          <w:sz w:val="24"/>
          <w:szCs w:val="24"/>
        </w:rPr>
        <w:t>2012.21</w:t>
      </w:r>
    </w:p>
    <w:p w14:paraId="7BD5F21D" w14:textId="76909199" w:rsidR="0023653B" w:rsidRPr="004A22B2" w:rsidRDefault="0023653B" w:rsidP="004A22B2">
      <w:pPr>
        <w:spacing w:after="0"/>
        <w:ind w:left="720" w:hanging="720"/>
        <w:rPr>
          <w:rFonts w:cstheme="minorHAnsi"/>
          <w:sz w:val="24"/>
          <w:szCs w:val="24"/>
        </w:rPr>
      </w:pPr>
      <w:bookmarkStart w:id="113" w:name="CIT0086"/>
      <w:r w:rsidRPr="004A22B2">
        <w:rPr>
          <w:rFonts w:cstheme="minorHAnsi"/>
          <w:sz w:val="24"/>
          <w:szCs w:val="24"/>
        </w:rPr>
        <w:t>86.</w:t>
      </w:r>
      <w:bookmarkEnd w:id="113"/>
      <w:r w:rsidRPr="004A22B2">
        <w:rPr>
          <w:rFonts w:cstheme="minorHAnsi"/>
          <w:sz w:val="24"/>
          <w:szCs w:val="24"/>
        </w:rPr>
        <w:t> </w:t>
      </w:r>
      <w:proofErr w:type="spellStart"/>
      <w:r w:rsidRPr="004A22B2">
        <w:rPr>
          <w:rFonts w:cstheme="minorHAnsi"/>
          <w:sz w:val="24"/>
          <w:szCs w:val="24"/>
        </w:rPr>
        <w:t>Chiericatti</w:t>
      </w:r>
      <w:proofErr w:type="spellEnd"/>
      <w:r w:rsidRPr="004A22B2">
        <w:rPr>
          <w:rFonts w:cstheme="minorHAnsi"/>
          <w:sz w:val="24"/>
          <w:szCs w:val="24"/>
        </w:rPr>
        <w:t xml:space="preserve"> C, </w:t>
      </w:r>
      <w:proofErr w:type="spellStart"/>
      <w:r w:rsidRPr="004A22B2">
        <w:rPr>
          <w:rFonts w:cstheme="minorHAnsi"/>
          <w:sz w:val="24"/>
          <w:szCs w:val="24"/>
        </w:rPr>
        <w:t>Basílico</w:t>
      </w:r>
      <w:proofErr w:type="spellEnd"/>
      <w:r w:rsidRPr="004A22B2">
        <w:rPr>
          <w:rFonts w:cstheme="minorHAnsi"/>
          <w:sz w:val="24"/>
          <w:szCs w:val="24"/>
        </w:rPr>
        <w:t xml:space="preserve"> JC, </w:t>
      </w:r>
      <w:proofErr w:type="spellStart"/>
      <w:r w:rsidRPr="004A22B2">
        <w:rPr>
          <w:rFonts w:cstheme="minorHAnsi"/>
          <w:sz w:val="24"/>
          <w:szCs w:val="24"/>
        </w:rPr>
        <w:t>Basílico</w:t>
      </w:r>
      <w:proofErr w:type="spellEnd"/>
      <w:r w:rsidRPr="004A22B2">
        <w:rPr>
          <w:rFonts w:cstheme="minorHAnsi"/>
          <w:sz w:val="24"/>
          <w:szCs w:val="24"/>
        </w:rPr>
        <w:t xml:space="preserve"> MLZ, et al. Antifungal activity of silver ions exchanged in mordenite. </w:t>
      </w:r>
      <w:r w:rsidRPr="004A22B2">
        <w:rPr>
          <w:rFonts w:cstheme="minorHAnsi"/>
          <w:i/>
          <w:iCs/>
          <w:sz w:val="24"/>
          <w:szCs w:val="24"/>
        </w:rPr>
        <w:t>Microporous Mesoporous Mater</w:t>
      </w:r>
      <w:r w:rsidRPr="004A22B2">
        <w:rPr>
          <w:rFonts w:cstheme="minorHAnsi"/>
          <w:sz w:val="24"/>
          <w:szCs w:val="24"/>
        </w:rPr>
        <w:t xml:space="preserve">. </w:t>
      </w:r>
      <w:proofErr w:type="gramStart"/>
      <w:r w:rsidRPr="004A22B2">
        <w:rPr>
          <w:rFonts w:cstheme="minorHAnsi"/>
          <w:sz w:val="24"/>
          <w:szCs w:val="24"/>
        </w:rPr>
        <w:t>2014;188:118</w:t>
      </w:r>
      <w:proofErr w:type="gramEnd"/>
      <w:r w:rsidRPr="004A22B2">
        <w:rPr>
          <w:rFonts w:cstheme="minorHAnsi"/>
          <w:sz w:val="24"/>
          <w:szCs w:val="24"/>
        </w:rPr>
        <w:t xml:space="preserve">–125. </w:t>
      </w:r>
      <w:proofErr w:type="gramStart"/>
      <w:r w:rsidRPr="004A22B2">
        <w:rPr>
          <w:rFonts w:cstheme="minorHAnsi"/>
          <w:sz w:val="24"/>
          <w:szCs w:val="24"/>
        </w:rPr>
        <w:t>doi:10.1016/j.micromeso</w:t>
      </w:r>
      <w:proofErr w:type="gramEnd"/>
      <w:r w:rsidRPr="004A22B2">
        <w:rPr>
          <w:rFonts w:cstheme="minorHAnsi"/>
          <w:sz w:val="24"/>
          <w:szCs w:val="24"/>
        </w:rPr>
        <w:t>.2013.12.033</w:t>
      </w:r>
    </w:p>
    <w:p w14:paraId="59B630D4" w14:textId="3E57142B" w:rsidR="0023653B" w:rsidRPr="004A22B2" w:rsidRDefault="0023653B" w:rsidP="004A22B2">
      <w:pPr>
        <w:spacing w:after="0"/>
        <w:ind w:left="720" w:hanging="720"/>
        <w:rPr>
          <w:rFonts w:cstheme="minorHAnsi"/>
          <w:sz w:val="24"/>
          <w:szCs w:val="24"/>
        </w:rPr>
      </w:pPr>
      <w:bookmarkStart w:id="114" w:name="CIT0087"/>
      <w:r w:rsidRPr="004A22B2">
        <w:rPr>
          <w:rFonts w:cstheme="minorHAnsi"/>
          <w:sz w:val="24"/>
          <w:szCs w:val="24"/>
        </w:rPr>
        <w:t>87.</w:t>
      </w:r>
      <w:bookmarkEnd w:id="114"/>
      <w:r w:rsidRPr="004A22B2">
        <w:rPr>
          <w:rFonts w:cstheme="minorHAnsi"/>
          <w:sz w:val="24"/>
          <w:szCs w:val="24"/>
        </w:rPr>
        <w:t> Zhou Y, Deng Y, He P, et al. Antibacterial zeolite with a high silver-loading content and excellent antibacterial performance. </w:t>
      </w:r>
      <w:r w:rsidRPr="004A22B2">
        <w:rPr>
          <w:rFonts w:cstheme="minorHAnsi"/>
          <w:i/>
          <w:iCs/>
          <w:sz w:val="24"/>
          <w:szCs w:val="24"/>
        </w:rPr>
        <w:t>RSC Adv</w:t>
      </w:r>
      <w:r w:rsidRPr="004A22B2">
        <w:rPr>
          <w:rFonts w:cstheme="minorHAnsi"/>
          <w:sz w:val="24"/>
          <w:szCs w:val="24"/>
        </w:rPr>
        <w:t>. 2014;4(10):5283–5288. doi:10.1039/c3ra44750b</w:t>
      </w:r>
    </w:p>
    <w:p w14:paraId="3D7C1D3E" w14:textId="772506F6" w:rsidR="0023653B" w:rsidRPr="004A22B2" w:rsidRDefault="0023653B" w:rsidP="004A22B2">
      <w:pPr>
        <w:spacing w:after="0"/>
        <w:ind w:left="720" w:hanging="720"/>
        <w:rPr>
          <w:rFonts w:cstheme="minorHAnsi"/>
          <w:sz w:val="24"/>
          <w:szCs w:val="24"/>
        </w:rPr>
      </w:pPr>
      <w:bookmarkStart w:id="115" w:name="CIT0088"/>
      <w:r w:rsidRPr="004A22B2">
        <w:rPr>
          <w:rFonts w:cstheme="minorHAnsi"/>
          <w:sz w:val="24"/>
          <w:szCs w:val="24"/>
        </w:rPr>
        <w:t>88.</w:t>
      </w:r>
      <w:bookmarkEnd w:id="115"/>
      <w:r w:rsidRPr="004A22B2">
        <w:rPr>
          <w:rFonts w:cstheme="minorHAnsi"/>
          <w:sz w:val="24"/>
          <w:szCs w:val="24"/>
        </w:rPr>
        <w:t xml:space="preserve"> Dong B, </w:t>
      </w:r>
      <w:proofErr w:type="spellStart"/>
      <w:r w:rsidRPr="004A22B2">
        <w:rPr>
          <w:rFonts w:cstheme="minorHAnsi"/>
          <w:sz w:val="24"/>
          <w:szCs w:val="24"/>
        </w:rPr>
        <w:t>Belkhair</w:t>
      </w:r>
      <w:proofErr w:type="spellEnd"/>
      <w:r w:rsidRPr="004A22B2">
        <w:rPr>
          <w:rFonts w:cstheme="minorHAnsi"/>
          <w:sz w:val="24"/>
          <w:szCs w:val="24"/>
        </w:rPr>
        <w:t xml:space="preserve"> S, </w:t>
      </w:r>
      <w:proofErr w:type="spellStart"/>
      <w:r w:rsidRPr="004A22B2">
        <w:rPr>
          <w:rFonts w:cstheme="minorHAnsi"/>
          <w:sz w:val="24"/>
          <w:szCs w:val="24"/>
        </w:rPr>
        <w:t>Zaarour</w:t>
      </w:r>
      <w:proofErr w:type="spellEnd"/>
      <w:r w:rsidRPr="004A22B2">
        <w:rPr>
          <w:rFonts w:cstheme="minorHAnsi"/>
          <w:sz w:val="24"/>
          <w:szCs w:val="24"/>
        </w:rPr>
        <w:t xml:space="preserve"> M, et al. Silver confined within zeolite EMT nanoparticles: preparation and antibacterial properties. </w:t>
      </w:r>
      <w:r w:rsidRPr="004A22B2">
        <w:rPr>
          <w:rFonts w:cstheme="minorHAnsi"/>
          <w:i/>
          <w:iCs/>
          <w:sz w:val="24"/>
          <w:szCs w:val="24"/>
        </w:rPr>
        <w:t>Nanoscale</w:t>
      </w:r>
      <w:r w:rsidRPr="004A22B2">
        <w:rPr>
          <w:rFonts w:cstheme="minorHAnsi"/>
          <w:sz w:val="24"/>
          <w:szCs w:val="24"/>
        </w:rPr>
        <w:t>. 2014;6(18):10859–10864. doi:10.1039/C4NR03169E</w:t>
      </w:r>
    </w:p>
    <w:p w14:paraId="5D7AA066" w14:textId="2BD00FAF" w:rsidR="0023653B" w:rsidRPr="004A22B2" w:rsidRDefault="0023653B" w:rsidP="004A22B2">
      <w:pPr>
        <w:spacing w:after="0"/>
        <w:ind w:left="720" w:hanging="720"/>
        <w:rPr>
          <w:rFonts w:cstheme="minorHAnsi"/>
          <w:sz w:val="24"/>
          <w:szCs w:val="24"/>
        </w:rPr>
      </w:pPr>
      <w:bookmarkStart w:id="116" w:name="CIT0089"/>
      <w:r w:rsidRPr="004A22B2">
        <w:rPr>
          <w:rFonts w:cstheme="minorHAnsi"/>
          <w:sz w:val="24"/>
          <w:szCs w:val="24"/>
        </w:rPr>
        <w:t>89.</w:t>
      </w:r>
      <w:bookmarkEnd w:id="116"/>
      <w:r w:rsidRPr="004A22B2">
        <w:rPr>
          <w:rFonts w:cstheme="minorHAnsi"/>
          <w:sz w:val="24"/>
          <w:szCs w:val="24"/>
        </w:rPr>
        <w:t> </w:t>
      </w:r>
      <w:proofErr w:type="spellStart"/>
      <w:r w:rsidRPr="004A22B2">
        <w:rPr>
          <w:rFonts w:cstheme="minorHAnsi"/>
          <w:sz w:val="24"/>
          <w:szCs w:val="24"/>
        </w:rPr>
        <w:t>Hanim</w:t>
      </w:r>
      <w:proofErr w:type="spellEnd"/>
      <w:r w:rsidRPr="004A22B2">
        <w:rPr>
          <w:rFonts w:cstheme="minorHAnsi"/>
          <w:sz w:val="24"/>
          <w:szCs w:val="24"/>
        </w:rPr>
        <w:t xml:space="preserve"> SAM, Malek NANN, Ibrahim Z. Amine-functionalized, silver-exchanged zeolite </w:t>
      </w:r>
      <w:proofErr w:type="spellStart"/>
      <w:r w:rsidRPr="004A22B2">
        <w:rPr>
          <w:rFonts w:cstheme="minorHAnsi"/>
          <w:sz w:val="24"/>
          <w:szCs w:val="24"/>
        </w:rPr>
        <w:t>NaY</w:t>
      </w:r>
      <w:proofErr w:type="spellEnd"/>
      <w:r w:rsidRPr="004A22B2">
        <w:rPr>
          <w:rFonts w:cstheme="minorHAnsi"/>
          <w:sz w:val="24"/>
          <w:szCs w:val="24"/>
        </w:rPr>
        <w:t xml:space="preserve">: preparation, </w:t>
      </w:r>
      <w:proofErr w:type="gramStart"/>
      <w:r w:rsidRPr="004A22B2">
        <w:rPr>
          <w:rFonts w:cstheme="minorHAnsi"/>
          <w:sz w:val="24"/>
          <w:szCs w:val="24"/>
        </w:rPr>
        <w:t>characterization</w:t>
      </w:r>
      <w:proofErr w:type="gramEnd"/>
      <w:r w:rsidRPr="004A22B2">
        <w:rPr>
          <w:rFonts w:cstheme="minorHAnsi"/>
          <w:sz w:val="24"/>
          <w:szCs w:val="24"/>
        </w:rPr>
        <w:t xml:space="preserve"> and antibacterial activity. </w:t>
      </w:r>
      <w:r w:rsidRPr="004A22B2">
        <w:rPr>
          <w:rFonts w:cstheme="minorHAnsi"/>
          <w:i/>
          <w:iCs/>
          <w:sz w:val="24"/>
          <w:szCs w:val="24"/>
        </w:rPr>
        <w:t>Appl Surf Sci</w:t>
      </w:r>
      <w:r w:rsidRPr="004A22B2">
        <w:rPr>
          <w:rFonts w:cstheme="minorHAnsi"/>
          <w:sz w:val="24"/>
          <w:szCs w:val="24"/>
        </w:rPr>
        <w:t xml:space="preserve">. </w:t>
      </w:r>
      <w:proofErr w:type="gramStart"/>
      <w:r w:rsidRPr="004A22B2">
        <w:rPr>
          <w:rFonts w:cstheme="minorHAnsi"/>
          <w:sz w:val="24"/>
          <w:szCs w:val="24"/>
        </w:rPr>
        <w:t>2016;360:121</w:t>
      </w:r>
      <w:proofErr w:type="gramEnd"/>
      <w:r w:rsidRPr="004A22B2">
        <w:rPr>
          <w:rFonts w:cstheme="minorHAnsi"/>
          <w:sz w:val="24"/>
          <w:szCs w:val="24"/>
        </w:rPr>
        <w:t xml:space="preserve">–130. </w:t>
      </w:r>
      <w:proofErr w:type="gramStart"/>
      <w:r w:rsidRPr="004A22B2">
        <w:rPr>
          <w:rFonts w:cstheme="minorHAnsi"/>
          <w:sz w:val="24"/>
          <w:szCs w:val="24"/>
        </w:rPr>
        <w:t>doi:10.1016/j.apsusc</w:t>
      </w:r>
      <w:proofErr w:type="gramEnd"/>
      <w:r w:rsidRPr="004A22B2">
        <w:rPr>
          <w:rFonts w:cstheme="minorHAnsi"/>
          <w:sz w:val="24"/>
          <w:szCs w:val="24"/>
        </w:rPr>
        <w:t>.2015.11.010</w:t>
      </w:r>
    </w:p>
    <w:p w14:paraId="446850D5" w14:textId="7060DC56" w:rsidR="0023653B" w:rsidRPr="004A22B2" w:rsidRDefault="0023653B" w:rsidP="004A22B2">
      <w:pPr>
        <w:spacing w:after="0"/>
        <w:ind w:left="720" w:hanging="720"/>
        <w:rPr>
          <w:rFonts w:cstheme="minorHAnsi"/>
          <w:sz w:val="24"/>
          <w:szCs w:val="24"/>
        </w:rPr>
      </w:pPr>
      <w:bookmarkStart w:id="117" w:name="CIT0090"/>
      <w:r w:rsidRPr="004A22B2">
        <w:rPr>
          <w:rFonts w:cstheme="minorHAnsi"/>
          <w:sz w:val="24"/>
          <w:szCs w:val="24"/>
        </w:rPr>
        <w:t>90.</w:t>
      </w:r>
      <w:bookmarkEnd w:id="117"/>
      <w:r w:rsidRPr="004A22B2">
        <w:rPr>
          <w:rFonts w:cstheme="minorHAnsi"/>
          <w:sz w:val="24"/>
          <w:szCs w:val="24"/>
        </w:rPr>
        <w:t xml:space="preserve"> Singh VV, Jurado-Sánchez B, </w:t>
      </w:r>
      <w:proofErr w:type="spellStart"/>
      <w:r w:rsidRPr="004A22B2">
        <w:rPr>
          <w:rFonts w:cstheme="minorHAnsi"/>
          <w:sz w:val="24"/>
          <w:szCs w:val="24"/>
        </w:rPr>
        <w:t>Sattayasamitsathit</w:t>
      </w:r>
      <w:proofErr w:type="spellEnd"/>
      <w:r w:rsidRPr="004A22B2">
        <w:rPr>
          <w:rFonts w:cstheme="minorHAnsi"/>
          <w:sz w:val="24"/>
          <w:szCs w:val="24"/>
        </w:rPr>
        <w:t xml:space="preserve"> S, et al. Multifunctional silver-exchanged zeolite micromotors for catalytic detoxification of chemical and biological threats. </w:t>
      </w:r>
      <w:r w:rsidRPr="004A22B2">
        <w:rPr>
          <w:rFonts w:cstheme="minorHAnsi"/>
          <w:i/>
          <w:iCs/>
          <w:sz w:val="24"/>
          <w:szCs w:val="24"/>
        </w:rPr>
        <w:t xml:space="preserve">Adv </w:t>
      </w:r>
      <w:proofErr w:type="spellStart"/>
      <w:r w:rsidRPr="004A22B2">
        <w:rPr>
          <w:rFonts w:cstheme="minorHAnsi"/>
          <w:i/>
          <w:iCs/>
          <w:sz w:val="24"/>
          <w:szCs w:val="24"/>
        </w:rPr>
        <w:t>Funct</w:t>
      </w:r>
      <w:proofErr w:type="spellEnd"/>
      <w:r w:rsidRPr="004A22B2">
        <w:rPr>
          <w:rFonts w:cstheme="minorHAnsi"/>
          <w:i/>
          <w:iCs/>
          <w:sz w:val="24"/>
          <w:szCs w:val="24"/>
        </w:rPr>
        <w:t xml:space="preserve"> Mater</w:t>
      </w:r>
      <w:r w:rsidRPr="004A22B2">
        <w:rPr>
          <w:rFonts w:cstheme="minorHAnsi"/>
          <w:sz w:val="24"/>
          <w:szCs w:val="24"/>
        </w:rPr>
        <w:t>. 2015;25(14):2147–2155. doi:10.1002/</w:t>
      </w:r>
      <w:proofErr w:type="gramStart"/>
      <w:r w:rsidRPr="004A22B2">
        <w:rPr>
          <w:rFonts w:cstheme="minorHAnsi"/>
          <w:sz w:val="24"/>
          <w:szCs w:val="24"/>
        </w:rPr>
        <w:t>adfm.v</w:t>
      </w:r>
      <w:proofErr w:type="gramEnd"/>
      <w:r w:rsidRPr="004A22B2">
        <w:rPr>
          <w:rFonts w:cstheme="minorHAnsi"/>
          <w:sz w:val="24"/>
          <w:szCs w:val="24"/>
        </w:rPr>
        <w:t>25.14</w:t>
      </w:r>
    </w:p>
    <w:p w14:paraId="70F1C4CE" w14:textId="53FEA1B4" w:rsidR="0023653B" w:rsidRPr="004A22B2" w:rsidRDefault="0023653B" w:rsidP="004A22B2">
      <w:pPr>
        <w:spacing w:after="0"/>
        <w:ind w:left="720" w:hanging="720"/>
        <w:rPr>
          <w:rFonts w:cstheme="minorHAnsi"/>
          <w:sz w:val="24"/>
          <w:szCs w:val="24"/>
        </w:rPr>
      </w:pPr>
      <w:bookmarkStart w:id="118" w:name="CIT0091"/>
      <w:r w:rsidRPr="004A22B2">
        <w:rPr>
          <w:rFonts w:cstheme="minorHAnsi"/>
          <w:sz w:val="24"/>
          <w:szCs w:val="24"/>
        </w:rPr>
        <w:t>91.</w:t>
      </w:r>
      <w:bookmarkEnd w:id="118"/>
      <w:r w:rsidRPr="004A22B2">
        <w:rPr>
          <w:rFonts w:cstheme="minorHAnsi"/>
          <w:sz w:val="24"/>
          <w:szCs w:val="24"/>
        </w:rPr>
        <w:t xml:space="preserve"> Redfern J, </w:t>
      </w:r>
      <w:proofErr w:type="spellStart"/>
      <w:r w:rsidRPr="004A22B2">
        <w:rPr>
          <w:rFonts w:cstheme="minorHAnsi"/>
          <w:sz w:val="24"/>
          <w:szCs w:val="24"/>
        </w:rPr>
        <w:t>Goldyn</w:t>
      </w:r>
      <w:proofErr w:type="spellEnd"/>
      <w:r w:rsidRPr="004A22B2">
        <w:rPr>
          <w:rFonts w:cstheme="minorHAnsi"/>
          <w:sz w:val="24"/>
          <w:szCs w:val="24"/>
        </w:rPr>
        <w:t xml:space="preserve"> K, </w:t>
      </w:r>
      <w:proofErr w:type="spellStart"/>
      <w:r w:rsidRPr="004A22B2">
        <w:rPr>
          <w:rFonts w:cstheme="minorHAnsi"/>
          <w:sz w:val="24"/>
          <w:szCs w:val="24"/>
        </w:rPr>
        <w:t>Verran</w:t>
      </w:r>
      <w:proofErr w:type="spellEnd"/>
      <w:r w:rsidRPr="004A22B2">
        <w:rPr>
          <w:rFonts w:cstheme="minorHAnsi"/>
          <w:sz w:val="24"/>
          <w:szCs w:val="24"/>
        </w:rPr>
        <w:t xml:space="preserve"> J, et al. Application of Cu-FAU </w:t>
      </w:r>
      <w:proofErr w:type="spellStart"/>
      <w:r w:rsidRPr="004A22B2">
        <w:rPr>
          <w:rFonts w:cstheme="minorHAnsi"/>
          <w:sz w:val="24"/>
          <w:szCs w:val="24"/>
        </w:rPr>
        <w:t>nanozeolites</w:t>
      </w:r>
      <w:proofErr w:type="spellEnd"/>
      <w:r w:rsidRPr="004A22B2">
        <w:rPr>
          <w:rFonts w:cstheme="minorHAnsi"/>
          <w:sz w:val="24"/>
          <w:szCs w:val="24"/>
        </w:rPr>
        <w:t xml:space="preserve"> for decontamination of surfaces soiled with the ESKAPE pathogens. </w:t>
      </w:r>
      <w:r w:rsidRPr="004A22B2">
        <w:rPr>
          <w:rFonts w:cstheme="minorHAnsi"/>
          <w:i/>
          <w:iCs/>
          <w:sz w:val="24"/>
          <w:szCs w:val="24"/>
        </w:rPr>
        <w:t>Microporous Mesoporous Mater</w:t>
      </w:r>
      <w:r w:rsidRPr="004A22B2">
        <w:rPr>
          <w:rFonts w:cstheme="minorHAnsi"/>
          <w:sz w:val="24"/>
          <w:szCs w:val="24"/>
        </w:rPr>
        <w:t xml:space="preserve">. </w:t>
      </w:r>
      <w:proofErr w:type="gramStart"/>
      <w:r w:rsidRPr="004A22B2">
        <w:rPr>
          <w:rFonts w:cstheme="minorHAnsi"/>
          <w:sz w:val="24"/>
          <w:szCs w:val="24"/>
        </w:rPr>
        <w:t>2017;253:233</w:t>
      </w:r>
      <w:proofErr w:type="gramEnd"/>
      <w:r w:rsidRPr="004A22B2">
        <w:rPr>
          <w:rFonts w:cstheme="minorHAnsi"/>
          <w:sz w:val="24"/>
          <w:szCs w:val="24"/>
        </w:rPr>
        <w:t>–238.</w:t>
      </w:r>
    </w:p>
    <w:p w14:paraId="06181358" w14:textId="72D93C60" w:rsidR="0023653B" w:rsidRPr="004A22B2" w:rsidRDefault="0023653B" w:rsidP="004A22B2">
      <w:pPr>
        <w:spacing w:after="0"/>
        <w:ind w:left="720" w:hanging="720"/>
        <w:rPr>
          <w:rFonts w:cstheme="minorHAnsi"/>
          <w:sz w:val="24"/>
          <w:szCs w:val="24"/>
        </w:rPr>
      </w:pPr>
      <w:bookmarkStart w:id="119" w:name="CIT0092"/>
      <w:r w:rsidRPr="004A22B2">
        <w:rPr>
          <w:rFonts w:cstheme="minorHAnsi"/>
          <w:sz w:val="24"/>
          <w:szCs w:val="24"/>
        </w:rPr>
        <w:t>92.</w:t>
      </w:r>
      <w:bookmarkEnd w:id="119"/>
      <w:r w:rsidRPr="004A22B2">
        <w:rPr>
          <w:rFonts w:cstheme="minorHAnsi"/>
          <w:sz w:val="24"/>
          <w:szCs w:val="24"/>
        </w:rPr>
        <w:t xml:space="preserve"> Barry JE, </w:t>
      </w:r>
      <w:proofErr w:type="spellStart"/>
      <w:r w:rsidRPr="004A22B2">
        <w:rPr>
          <w:rFonts w:cstheme="minorHAnsi"/>
          <w:sz w:val="24"/>
          <w:szCs w:val="24"/>
        </w:rPr>
        <w:t>Trogolo</w:t>
      </w:r>
      <w:proofErr w:type="spellEnd"/>
      <w:r w:rsidRPr="004A22B2">
        <w:rPr>
          <w:rFonts w:cstheme="minorHAnsi"/>
          <w:sz w:val="24"/>
          <w:szCs w:val="24"/>
        </w:rPr>
        <w:t xml:space="preserve"> JA, </w:t>
      </w:r>
      <w:proofErr w:type="spellStart"/>
      <w:r w:rsidRPr="004A22B2">
        <w:rPr>
          <w:rFonts w:cstheme="minorHAnsi"/>
          <w:sz w:val="24"/>
          <w:szCs w:val="24"/>
        </w:rPr>
        <w:t>Pastecki</w:t>
      </w:r>
      <w:proofErr w:type="spellEnd"/>
      <w:r w:rsidRPr="004A22B2">
        <w:rPr>
          <w:rFonts w:cstheme="minorHAnsi"/>
          <w:sz w:val="24"/>
          <w:szCs w:val="24"/>
        </w:rPr>
        <w:t xml:space="preserve"> EA. Antimicrobial dental products. Google Patents. 2001</w:t>
      </w:r>
    </w:p>
    <w:p w14:paraId="64AAB7DC" w14:textId="732B0ADC" w:rsidR="0023653B" w:rsidRPr="004A22B2" w:rsidRDefault="0023653B" w:rsidP="004A22B2">
      <w:pPr>
        <w:spacing w:after="0"/>
        <w:ind w:left="720" w:hanging="720"/>
        <w:rPr>
          <w:rFonts w:cstheme="minorHAnsi"/>
          <w:sz w:val="24"/>
          <w:szCs w:val="24"/>
        </w:rPr>
      </w:pPr>
      <w:bookmarkStart w:id="120" w:name="CIT0093"/>
      <w:r w:rsidRPr="004A22B2">
        <w:rPr>
          <w:rFonts w:cstheme="minorHAnsi"/>
          <w:sz w:val="24"/>
          <w:szCs w:val="24"/>
        </w:rPr>
        <w:t>93.</w:t>
      </w:r>
      <w:bookmarkEnd w:id="120"/>
      <w:r w:rsidRPr="004A22B2">
        <w:rPr>
          <w:rFonts w:cstheme="minorHAnsi"/>
          <w:sz w:val="24"/>
          <w:szCs w:val="24"/>
        </w:rPr>
        <w:t> </w:t>
      </w:r>
      <w:proofErr w:type="spellStart"/>
      <w:r w:rsidRPr="004A22B2">
        <w:rPr>
          <w:rFonts w:cstheme="minorHAnsi"/>
          <w:sz w:val="24"/>
          <w:szCs w:val="24"/>
        </w:rPr>
        <w:t>Saghiri</w:t>
      </w:r>
      <w:proofErr w:type="spellEnd"/>
      <w:r w:rsidRPr="004A22B2">
        <w:rPr>
          <w:rFonts w:cstheme="minorHAnsi"/>
          <w:sz w:val="24"/>
          <w:szCs w:val="24"/>
        </w:rPr>
        <w:t xml:space="preserve"> MA, </w:t>
      </w:r>
      <w:proofErr w:type="spellStart"/>
      <w:r w:rsidRPr="004A22B2">
        <w:rPr>
          <w:rFonts w:cstheme="minorHAnsi"/>
          <w:sz w:val="24"/>
          <w:szCs w:val="24"/>
        </w:rPr>
        <w:t>Lotfi</w:t>
      </w:r>
      <w:proofErr w:type="spellEnd"/>
      <w:r w:rsidRPr="004A22B2">
        <w:rPr>
          <w:rFonts w:cstheme="minorHAnsi"/>
          <w:sz w:val="24"/>
          <w:szCs w:val="24"/>
        </w:rPr>
        <w:t xml:space="preserve"> M, </w:t>
      </w:r>
      <w:proofErr w:type="spellStart"/>
      <w:r w:rsidRPr="004A22B2">
        <w:rPr>
          <w:rFonts w:cstheme="minorHAnsi"/>
          <w:sz w:val="24"/>
          <w:szCs w:val="24"/>
        </w:rPr>
        <w:t>Aghili</w:t>
      </w:r>
      <w:proofErr w:type="spellEnd"/>
      <w:r w:rsidRPr="004A22B2">
        <w:rPr>
          <w:rFonts w:cstheme="minorHAnsi"/>
          <w:sz w:val="24"/>
          <w:szCs w:val="24"/>
        </w:rPr>
        <w:t xml:space="preserve"> H. Dental cement composition. Google Patents. 2014</w:t>
      </w:r>
    </w:p>
    <w:p w14:paraId="045C692A" w14:textId="2DAB2272" w:rsidR="0023653B" w:rsidRPr="004A22B2" w:rsidRDefault="0023653B" w:rsidP="004A22B2">
      <w:pPr>
        <w:spacing w:after="0"/>
        <w:ind w:left="720" w:hanging="720"/>
        <w:rPr>
          <w:rFonts w:cstheme="minorHAnsi"/>
          <w:sz w:val="24"/>
          <w:szCs w:val="24"/>
        </w:rPr>
      </w:pPr>
      <w:bookmarkStart w:id="121" w:name="CIT0094"/>
      <w:r w:rsidRPr="004A22B2">
        <w:rPr>
          <w:rFonts w:cstheme="minorHAnsi"/>
          <w:sz w:val="24"/>
          <w:szCs w:val="24"/>
        </w:rPr>
        <w:t>94.</w:t>
      </w:r>
      <w:bookmarkEnd w:id="121"/>
      <w:r w:rsidRPr="004A22B2">
        <w:rPr>
          <w:rFonts w:cstheme="minorHAnsi"/>
          <w:sz w:val="24"/>
          <w:szCs w:val="24"/>
        </w:rPr>
        <w:t> Dorn SO, Gartner AH. Retrograde filling materials: a retrospective success-failure study of amalgam, EBA, and IRM. </w:t>
      </w:r>
      <w:r w:rsidRPr="004A22B2">
        <w:rPr>
          <w:rFonts w:cstheme="minorHAnsi"/>
          <w:i/>
          <w:iCs/>
          <w:sz w:val="24"/>
          <w:szCs w:val="24"/>
        </w:rPr>
        <w:t xml:space="preserve">J </w:t>
      </w:r>
      <w:proofErr w:type="spellStart"/>
      <w:r w:rsidRPr="004A22B2">
        <w:rPr>
          <w:rFonts w:cstheme="minorHAnsi"/>
          <w:i/>
          <w:iCs/>
          <w:sz w:val="24"/>
          <w:szCs w:val="24"/>
        </w:rPr>
        <w:t>Endod</w:t>
      </w:r>
      <w:proofErr w:type="spellEnd"/>
      <w:r w:rsidRPr="004A22B2">
        <w:rPr>
          <w:rFonts w:cstheme="minorHAnsi"/>
          <w:sz w:val="24"/>
          <w:szCs w:val="24"/>
        </w:rPr>
        <w:t>. 1990;16(8):391–393.</w:t>
      </w:r>
    </w:p>
    <w:p w14:paraId="683B157F" w14:textId="154EBFB1" w:rsidR="0023653B" w:rsidRPr="004A22B2" w:rsidRDefault="0023653B" w:rsidP="004A22B2">
      <w:pPr>
        <w:spacing w:after="0"/>
        <w:ind w:left="720" w:hanging="720"/>
        <w:rPr>
          <w:rFonts w:cstheme="minorHAnsi"/>
          <w:sz w:val="24"/>
          <w:szCs w:val="24"/>
        </w:rPr>
      </w:pPr>
      <w:bookmarkStart w:id="122" w:name="CIT0095"/>
      <w:r w:rsidRPr="004A22B2">
        <w:rPr>
          <w:rFonts w:cstheme="minorHAnsi"/>
          <w:sz w:val="24"/>
          <w:szCs w:val="24"/>
        </w:rPr>
        <w:t>95.</w:t>
      </w:r>
      <w:bookmarkEnd w:id="122"/>
      <w:r w:rsidRPr="004A22B2">
        <w:rPr>
          <w:rFonts w:cstheme="minorHAnsi"/>
          <w:sz w:val="24"/>
          <w:szCs w:val="24"/>
        </w:rPr>
        <w:t xml:space="preserve"> Maeda H, Hashiguchi I, </w:t>
      </w:r>
      <w:proofErr w:type="spellStart"/>
      <w:r w:rsidRPr="004A22B2">
        <w:rPr>
          <w:rFonts w:cstheme="minorHAnsi"/>
          <w:sz w:val="24"/>
          <w:szCs w:val="24"/>
        </w:rPr>
        <w:t>Nakamuta</w:t>
      </w:r>
      <w:proofErr w:type="spellEnd"/>
      <w:r w:rsidRPr="004A22B2">
        <w:rPr>
          <w:rFonts w:cstheme="minorHAnsi"/>
          <w:sz w:val="24"/>
          <w:szCs w:val="24"/>
        </w:rPr>
        <w:t xml:space="preserve"> H, et al. Histological study of periapical tissue healing in the rat molar after </w:t>
      </w:r>
      <w:proofErr w:type="spellStart"/>
      <w:r w:rsidRPr="004A22B2">
        <w:rPr>
          <w:rFonts w:cstheme="minorHAnsi"/>
          <w:sz w:val="24"/>
          <w:szCs w:val="24"/>
        </w:rPr>
        <w:t>retrofilling</w:t>
      </w:r>
      <w:proofErr w:type="spellEnd"/>
      <w:r w:rsidRPr="004A22B2">
        <w:rPr>
          <w:rFonts w:cstheme="minorHAnsi"/>
          <w:sz w:val="24"/>
          <w:szCs w:val="24"/>
        </w:rPr>
        <w:t xml:space="preserve"> with various materials. </w:t>
      </w:r>
      <w:r w:rsidRPr="004A22B2">
        <w:rPr>
          <w:rFonts w:cstheme="minorHAnsi"/>
          <w:i/>
          <w:iCs/>
          <w:sz w:val="24"/>
          <w:szCs w:val="24"/>
        </w:rPr>
        <w:t xml:space="preserve">J </w:t>
      </w:r>
      <w:proofErr w:type="spellStart"/>
      <w:r w:rsidRPr="004A22B2">
        <w:rPr>
          <w:rFonts w:cstheme="minorHAnsi"/>
          <w:i/>
          <w:iCs/>
          <w:sz w:val="24"/>
          <w:szCs w:val="24"/>
        </w:rPr>
        <w:t>Endod</w:t>
      </w:r>
      <w:proofErr w:type="spellEnd"/>
      <w:r w:rsidRPr="004A22B2">
        <w:rPr>
          <w:rFonts w:cstheme="minorHAnsi"/>
          <w:sz w:val="24"/>
          <w:szCs w:val="24"/>
        </w:rPr>
        <w:t>. 1999;25(1):38–42.</w:t>
      </w:r>
    </w:p>
    <w:p w14:paraId="3DB48D8B" w14:textId="357F6004" w:rsidR="0023653B" w:rsidRPr="004A22B2" w:rsidRDefault="0023653B" w:rsidP="004A22B2">
      <w:pPr>
        <w:spacing w:after="0"/>
        <w:ind w:left="720" w:hanging="720"/>
        <w:rPr>
          <w:rFonts w:cstheme="minorHAnsi"/>
          <w:sz w:val="24"/>
          <w:szCs w:val="24"/>
        </w:rPr>
      </w:pPr>
      <w:bookmarkStart w:id="123" w:name="CIT0096"/>
      <w:r w:rsidRPr="004A22B2">
        <w:rPr>
          <w:rFonts w:cstheme="minorHAnsi"/>
          <w:sz w:val="24"/>
          <w:szCs w:val="24"/>
        </w:rPr>
        <w:t>96.</w:t>
      </w:r>
      <w:bookmarkEnd w:id="123"/>
      <w:r w:rsidRPr="004A22B2">
        <w:rPr>
          <w:rFonts w:cstheme="minorHAnsi"/>
          <w:sz w:val="24"/>
          <w:szCs w:val="24"/>
        </w:rPr>
        <w:t> </w:t>
      </w:r>
      <w:proofErr w:type="spellStart"/>
      <w:r w:rsidRPr="004A22B2">
        <w:rPr>
          <w:rFonts w:cstheme="minorHAnsi"/>
          <w:sz w:val="24"/>
          <w:szCs w:val="24"/>
        </w:rPr>
        <w:t>Pertot</w:t>
      </w:r>
      <w:proofErr w:type="spellEnd"/>
      <w:r w:rsidRPr="004A22B2">
        <w:rPr>
          <w:rFonts w:cstheme="minorHAnsi"/>
          <w:sz w:val="24"/>
          <w:szCs w:val="24"/>
        </w:rPr>
        <w:t xml:space="preserve"> W-J, Stephan G, Tardieu C, Proust JP. Comparison of the intraosseous biocompatibility of </w:t>
      </w:r>
      <w:proofErr w:type="spellStart"/>
      <w:r w:rsidRPr="004A22B2">
        <w:rPr>
          <w:rFonts w:cstheme="minorHAnsi"/>
          <w:sz w:val="24"/>
          <w:szCs w:val="24"/>
        </w:rPr>
        <w:t>Dyract</w:t>
      </w:r>
      <w:proofErr w:type="spellEnd"/>
      <w:r w:rsidRPr="004A22B2">
        <w:rPr>
          <w:rFonts w:cstheme="minorHAnsi"/>
          <w:sz w:val="24"/>
          <w:szCs w:val="24"/>
        </w:rPr>
        <w:t xml:space="preserve"> and Super EBA. </w:t>
      </w:r>
      <w:r w:rsidRPr="004A22B2">
        <w:rPr>
          <w:rFonts w:cstheme="minorHAnsi"/>
          <w:i/>
          <w:iCs/>
          <w:sz w:val="24"/>
          <w:szCs w:val="24"/>
        </w:rPr>
        <w:t xml:space="preserve">J </w:t>
      </w:r>
      <w:proofErr w:type="spellStart"/>
      <w:r w:rsidRPr="004A22B2">
        <w:rPr>
          <w:rFonts w:cstheme="minorHAnsi"/>
          <w:i/>
          <w:iCs/>
          <w:sz w:val="24"/>
          <w:szCs w:val="24"/>
        </w:rPr>
        <w:t>Endod</w:t>
      </w:r>
      <w:proofErr w:type="spellEnd"/>
      <w:r w:rsidRPr="004A22B2">
        <w:rPr>
          <w:rFonts w:cstheme="minorHAnsi"/>
          <w:sz w:val="24"/>
          <w:szCs w:val="24"/>
        </w:rPr>
        <w:t>. 1997;23(5):315–319.</w:t>
      </w:r>
    </w:p>
    <w:p w14:paraId="52A6D042" w14:textId="1EB6266D" w:rsidR="0023653B" w:rsidRPr="004A22B2" w:rsidRDefault="0023653B" w:rsidP="004A22B2">
      <w:pPr>
        <w:spacing w:after="0"/>
        <w:ind w:left="720" w:hanging="720"/>
        <w:rPr>
          <w:rFonts w:cstheme="minorHAnsi"/>
          <w:sz w:val="24"/>
          <w:szCs w:val="24"/>
        </w:rPr>
      </w:pPr>
      <w:bookmarkStart w:id="124" w:name="CIT0097"/>
      <w:r w:rsidRPr="004A22B2">
        <w:rPr>
          <w:rFonts w:cstheme="minorHAnsi"/>
          <w:sz w:val="24"/>
          <w:szCs w:val="24"/>
        </w:rPr>
        <w:t>97.</w:t>
      </w:r>
      <w:bookmarkEnd w:id="124"/>
      <w:r w:rsidRPr="004A22B2">
        <w:rPr>
          <w:rFonts w:cstheme="minorHAnsi"/>
          <w:sz w:val="24"/>
          <w:szCs w:val="24"/>
        </w:rPr>
        <w:t> </w:t>
      </w:r>
      <w:proofErr w:type="spellStart"/>
      <w:r w:rsidRPr="004A22B2">
        <w:rPr>
          <w:rFonts w:cstheme="minorHAnsi"/>
          <w:sz w:val="24"/>
          <w:szCs w:val="24"/>
        </w:rPr>
        <w:t>Pelliccioni</w:t>
      </w:r>
      <w:proofErr w:type="spellEnd"/>
      <w:r w:rsidRPr="004A22B2">
        <w:rPr>
          <w:rFonts w:cstheme="minorHAnsi"/>
          <w:sz w:val="24"/>
          <w:szCs w:val="24"/>
        </w:rPr>
        <w:t xml:space="preserve"> GA, </w:t>
      </w:r>
      <w:proofErr w:type="spellStart"/>
      <w:r w:rsidRPr="004A22B2">
        <w:rPr>
          <w:rFonts w:cstheme="minorHAnsi"/>
          <w:sz w:val="24"/>
          <w:szCs w:val="24"/>
        </w:rPr>
        <w:t>Vellani</w:t>
      </w:r>
      <w:proofErr w:type="spellEnd"/>
      <w:r w:rsidRPr="004A22B2">
        <w:rPr>
          <w:rFonts w:cstheme="minorHAnsi"/>
          <w:sz w:val="24"/>
          <w:szCs w:val="24"/>
        </w:rPr>
        <w:t xml:space="preserve"> CP, </w:t>
      </w:r>
      <w:proofErr w:type="spellStart"/>
      <w:r w:rsidRPr="004A22B2">
        <w:rPr>
          <w:rFonts w:cstheme="minorHAnsi"/>
          <w:sz w:val="24"/>
          <w:szCs w:val="24"/>
        </w:rPr>
        <w:t>Gatto</w:t>
      </w:r>
      <w:proofErr w:type="spellEnd"/>
      <w:r w:rsidRPr="004A22B2">
        <w:rPr>
          <w:rFonts w:cstheme="minorHAnsi"/>
          <w:sz w:val="24"/>
          <w:szCs w:val="24"/>
        </w:rPr>
        <w:t xml:space="preserve"> MR, et al. </w:t>
      </w:r>
      <w:proofErr w:type="spellStart"/>
      <w:r w:rsidRPr="004A22B2">
        <w:rPr>
          <w:rFonts w:cstheme="minorHAnsi"/>
          <w:sz w:val="24"/>
          <w:szCs w:val="24"/>
        </w:rPr>
        <w:t>Proroot</w:t>
      </w:r>
      <w:proofErr w:type="spellEnd"/>
      <w:r w:rsidRPr="004A22B2">
        <w:rPr>
          <w:rFonts w:cstheme="minorHAnsi"/>
          <w:sz w:val="24"/>
          <w:szCs w:val="24"/>
        </w:rPr>
        <w:t xml:space="preserve"> mineral trioxide aggregate cement used as a retrograde filling without addition of water: an in vitro evaluation of its microleakage. </w:t>
      </w:r>
      <w:r w:rsidRPr="004A22B2">
        <w:rPr>
          <w:rFonts w:cstheme="minorHAnsi"/>
          <w:i/>
          <w:iCs/>
          <w:sz w:val="24"/>
          <w:szCs w:val="24"/>
        </w:rPr>
        <w:t xml:space="preserve">J </w:t>
      </w:r>
      <w:proofErr w:type="spellStart"/>
      <w:r w:rsidRPr="004A22B2">
        <w:rPr>
          <w:rFonts w:cstheme="minorHAnsi"/>
          <w:i/>
          <w:iCs/>
          <w:sz w:val="24"/>
          <w:szCs w:val="24"/>
        </w:rPr>
        <w:t>Endod</w:t>
      </w:r>
      <w:proofErr w:type="spellEnd"/>
      <w:r w:rsidRPr="004A22B2">
        <w:rPr>
          <w:rFonts w:cstheme="minorHAnsi"/>
          <w:sz w:val="24"/>
          <w:szCs w:val="24"/>
        </w:rPr>
        <w:t>. 2007;33(9):1082–1085.</w:t>
      </w:r>
    </w:p>
    <w:p w14:paraId="649047BF" w14:textId="35660C9F" w:rsidR="0023653B" w:rsidRPr="004A22B2" w:rsidRDefault="0023653B" w:rsidP="004A22B2">
      <w:pPr>
        <w:spacing w:after="0"/>
        <w:ind w:left="720" w:hanging="720"/>
        <w:rPr>
          <w:rFonts w:cstheme="minorHAnsi"/>
          <w:sz w:val="24"/>
          <w:szCs w:val="24"/>
        </w:rPr>
      </w:pPr>
      <w:bookmarkStart w:id="125" w:name="CIT0098"/>
      <w:r w:rsidRPr="004A22B2">
        <w:rPr>
          <w:rFonts w:cstheme="minorHAnsi"/>
          <w:sz w:val="24"/>
          <w:szCs w:val="24"/>
        </w:rPr>
        <w:t>98.</w:t>
      </w:r>
      <w:bookmarkEnd w:id="125"/>
      <w:r w:rsidRPr="004A22B2">
        <w:rPr>
          <w:rFonts w:cstheme="minorHAnsi"/>
          <w:sz w:val="24"/>
          <w:szCs w:val="24"/>
        </w:rPr>
        <w:t xml:space="preserve"> Patel V, </w:t>
      </w:r>
      <w:proofErr w:type="spellStart"/>
      <w:r w:rsidRPr="004A22B2">
        <w:rPr>
          <w:rFonts w:cstheme="minorHAnsi"/>
          <w:sz w:val="24"/>
          <w:szCs w:val="24"/>
        </w:rPr>
        <w:t>Santerre</w:t>
      </w:r>
      <w:proofErr w:type="spellEnd"/>
      <w:r w:rsidRPr="004A22B2">
        <w:rPr>
          <w:rFonts w:cstheme="minorHAnsi"/>
          <w:sz w:val="24"/>
          <w:szCs w:val="24"/>
        </w:rPr>
        <w:t xml:space="preserve"> JP, Friedman S. Suppression of bacterial adherence by experimental root canal sealers. </w:t>
      </w:r>
      <w:r w:rsidRPr="004A22B2">
        <w:rPr>
          <w:rFonts w:cstheme="minorHAnsi"/>
          <w:i/>
          <w:iCs/>
          <w:sz w:val="24"/>
          <w:szCs w:val="24"/>
        </w:rPr>
        <w:t xml:space="preserve">J </w:t>
      </w:r>
      <w:proofErr w:type="spellStart"/>
      <w:r w:rsidRPr="004A22B2">
        <w:rPr>
          <w:rFonts w:cstheme="minorHAnsi"/>
          <w:i/>
          <w:iCs/>
          <w:sz w:val="24"/>
          <w:szCs w:val="24"/>
        </w:rPr>
        <w:t>Endod</w:t>
      </w:r>
      <w:proofErr w:type="spellEnd"/>
      <w:r w:rsidRPr="004A22B2">
        <w:rPr>
          <w:rFonts w:cstheme="minorHAnsi"/>
          <w:sz w:val="24"/>
          <w:szCs w:val="24"/>
        </w:rPr>
        <w:t>. 2000;26(1):20–24. doi:10.1097/00004770-200001000-00005</w:t>
      </w:r>
    </w:p>
    <w:p w14:paraId="0E1D4714" w14:textId="089A4D92" w:rsidR="0023653B" w:rsidRPr="004A22B2" w:rsidRDefault="0023653B" w:rsidP="004A22B2">
      <w:pPr>
        <w:spacing w:after="0"/>
        <w:ind w:left="720" w:hanging="720"/>
        <w:rPr>
          <w:rFonts w:cstheme="minorHAnsi"/>
          <w:sz w:val="24"/>
          <w:szCs w:val="24"/>
        </w:rPr>
      </w:pPr>
      <w:bookmarkStart w:id="126" w:name="CIT0099"/>
      <w:r w:rsidRPr="004A22B2">
        <w:rPr>
          <w:rFonts w:cstheme="minorHAnsi"/>
          <w:sz w:val="24"/>
          <w:szCs w:val="24"/>
        </w:rPr>
        <w:t>99.</w:t>
      </w:r>
      <w:bookmarkEnd w:id="126"/>
      <w:r w:rsidRPr="004A22B2">
        <w:rPr>
          <w:rFonts w:cstheme="minorHAnsi"/>
          <w:sz w:val="24"/>
          <w:szCs w:val="24"/>
        </w:rPr>
        <w:t xml:space="preserve"> Thom DC, Davies JE, </w:t>
      </w:r>
      <w:proofErr w:type="spellStart"/>
      <w:r w:rsidRPr="004A22B2">
        <w:rPr>
          <w:rFonts w:cstheme="minorHAnsi"/>
          <w:sz w:val="24"/>
          <w:szCs w:val="24"/>
        </w:rPr>
        <w:t>Santerre</w:t>
      </w:r>
      <w:proofErr w:type="spellEnd"/>
      <w:r w:rsidRPr="004A22B2">
        <w:rPr>
          <w:rFonts w:cstheme="minorHAnsi"/>
          <w:sz w:val="24"/>
          <w:szCs w:val="24"/>
        </w:rPr>
        <w:t xml:space="preserve"> JP, et al. The hemolytic and cytotoxic properties of a zeolite-containing root filling material in vitro. </w:t>
      </w:r>
      <w:r w:rsidRPr="004A22B2">
        <w:rPr>
          <w:rFonts w:cstheme="minorHAnsi"/>
          <w:i/>
          <w:iCs/>
          <w:sz w:val="24"/>
          <w:szCs w:val="24"/>
        </w:rPr>
        <w:t xml:space="preserve">Oral Surg Oral Med Oral </w:t>
      </w:r>
      <w:proofErr w:type="spellStart"/>
      <w:r w:rsidRPr="004A22B2">
        <w:rPr>
          <w:rFonts w:cstheme="minorHAnsi"/>
          <w:i/>
          <w:iCs/>
          <w:sz w:val="24"/>
          <w:szCs w:val="24"/>
        </w:rPr>
        <w:t>Pathol</w:t>
      </w:r>
      <w:proofErr w:type="spellEnd"/>
      <w:r w:rsidRPr="004A22B2">
        <w:rPr>
          <w:rFonts w:cstheme="minorHAnsi"/>
          <w:i/>
          <w:iCs/>
          <w:sz w:val="24"/>
          <w:szCs w:val="24"/>
        </w:rPr>
        <w:t xml:space="preserve"> Oral </w:t>
      </w:r>
      <w:proofErr w:type="spellStart"/>
      <w:r w:rsidRPr="004A22B2">
        <w:rPr>
          <w:rFonts w:cstheme="minorHAnsi"/>
          <w:i/>
          <w:iCs/>
          <w:sz w:val="24"/>
          <w:szCs w:val="24"/>
        </w:rPr>
        <w:t>Radiol</w:t>
      </w:r>
      <w:proofErr w:type="spellEnd"/>
      <w:r w:rsidRPr="004A22B2">
        <w:rPr>
          <w:rFonts w:cstheme="minorHAnsi"/>
          <w:i/>
          <w:iCs/>
          <w:sz w:val="24"/>
          <w:szCs w:val="24"/>
        </w:rPr>
        <w:t xml:space="preserve"> </w:t>
      </w:r>
      <w:proofErr w:type="spellStart"/>
      <w:r w:rsidRPr="004A22B2">
        <w:rPr>
          <w:rFonts w:cstheme="minorHAnsi"/>
          <w:i/>
          <w:iCs/>
          <w:sz w:val="24"/>
          <w:szCs w:val="24"/>
        </w:rPr>
        <w:t>Endod</w:t>
      </w:r>
      <w:proofErr w:type="spellEnd"/>
      <w:r w:rsidRPr="004A22B2">
        <w:rPr>
          <w:rFonts w:cstheme="minorHAnsi"/>
          <w:sz w:val="24"/>
          <w:szCs w:val="24"/>
        </w:rPr>
        <w:t>. 2003;95(1):101–108. doi:10.1067/moe.2003.90</w:t>
      </w:r>
    </w:p>
    <w:p w14:paraId="143C71D5" w14:textId="1431D46B" w:rsidR="0023653B" w:rsidRPr="004A22B2" w:rsidRDefault="0023653B" w:rsidP="004A22B2">
      <w:pPr>
        <w:spacing w:after="0"/>
        <w:ind w:left="720" w:hanging="720"/>
        <w:rPr>
          <w:rFonts w:cstheme="minorHAnsi"/>
          <w:sz w:val="24"/>
          <w:szCs w:val="24"/>
        </w:rPr>
      </w:pPr>
      <w:bookmarkStart w:id="127" w:name="CIT0100"/>
      <w:r w:rsidRPr="004A22B2">
        <w:rPr>
          <w:rFonts w:cstheme="minorHAnsi"/>
          <w:sz w:val="24"/>
          <w:szCs w:val="24"/>
        </w:rPr>
        <w:t>100.</w:t>
      </w:r>
      <w:bookmarkEnd w:id="127"/>
      <w:r w:rsidRPr="004A22B2">
        <w:rPr>
          <w:rFonts w:cstheme="minorHAnsi"/>
          <w:sz w:val="24"/>
          <w:szCs w:val="24"/>
        </w:rPr>
        <w:t> </w:t>
      </w:r>
      <w:proofErr w:type="spellStart"/>
      <w:r w:rsidRPr="004A22B2">
        <w:rPr>
          <w:rFonts w:cstheme="minorHAnsi"/>
          <w:sz w:val="24"/>
          <w:szCs w:val="24"/>
        </w:rPr>
        <w:t>Çınar</w:t>
      </w:r>
      <w:proofErr w:type="spellEnd"/>
      <w:r w:rsidRPr="004A22B2">
        <w:rPr>
          <w:rFonts w:cstheme="minorHAnsi"/>
          <w:sz w:val="24"/>
          <w:szCs w:val="24"/>
        </w:rPr>
        <w:t xml:space="preserve"> Ç, </w:t>
      </w:r>
      <w:proofErr w:type="spellStart"/>
      <w:r w:rsidRPr="004A22B2">
        <w:rPr>
          <w:rFonts w:cstheme="minorHAnsi"/>
          <w:sz w:val="24"/>
          <w:szCs w:val="24"/>
        </w:rPr>
        <w:t>Ulusu</w:t>
      </w:r>
      <w:proofErr w:type="spellEnd"/>
      <w:r w:rsidRPr="004A22B2">
        <w:rPr>
          <w:rFonts w:cstheme="minorHAnsi"/>
          <w:sz w:val="24"/>
          <w:szCs w:val="24"/>
        </w:rPr>
        <w:t xml:space="preserve"> T, </w:t>
      </w:r>
      <w:proofErr w:type="spellStart"/>
      <w:r w:rsidRPr="004A22B2">
        <w:rPr>
          <w:rFonts w:cstheme="minorHAnsi"/>
          <w:sz w:val="24"/>
          <w:szCs w:val="24"/>
        </w:rPr>
        <w:t>Özçelik</w:t>
      </w:r>
      <w:proofErr w:type="spellEnd"/>
      <w:r w:rsidRPr="004A22B2">
        <w:rPr>
          <w:rFonts w:cstheme="minorHAnsi"/>
          <w:sz w:val="24"/>
          <w:szCs w:val="24"/>
        </w:rPr>
        <w:t xml:space="preserve"> B, et al. Antibacterial effect of silver-zeolite containing root-canal filling material. </w:t>
      </w:r>
      <w:r w:rsidRPr="004A22B2">
        <w:rPr>
          <w:rFonts w:cstheme="minorHAnsi"/>
          <w:i/>
          <w:iCs/>
          <w:sz w:val="24"/>
          <w:szCs w:val="24"/>
        </w:rPr>
        <w:t xml:space="preserve">J Biomed Mater Res B Appl </w:t>
      </w:r>
      <w:proofErr w:type="spellStart"/>
      <w:r w:rsidRPr="004A22B2">
        <w:rPr>
          <w:rFonts w:cstheme="minorHAnsi"/>
          <w:i/>
          <w:iCs/>
          <w:sz w:val="24"/>
          <w:szCs w:val="24"/>
        </w:rPr>
        <w:t>Biomater</w:t>
      </w:r>
      <w:proofErr w:type="spellEnd"/>
      <w:r w:rsidRPr="004A22B2">
        <w:rPr>
          <w:rFonts w:cstheme="minorHAnsi"/>
          <w:sz w:val="24"/>
          <w:szCs w:val="24"/>
        </w:rPr>
        <w:t>. 2009;90(2):592–595. doi:10.1002/jbm.</w:t>
      </w:r>
      <w:proofErr w:type="gramStart"/>
      <w:r w:rsidRPr="004A22B2">
        <w:rPr>
          <w:rFonts w:cstheme="minorHAnsi"/>
          <w:sz w:val="24"/>
          <w:szCs w:val="24"/>
        </w:rPr>
        <w:t>b.v</w:t>
      </w:r>
      <w:proofErr w:type="gramEnd"/>
      <w:r w:rsidRPr="004A22B2">
        <w:rPr>
          <w:rFonts w:cstheme="minorHAnsi"/>
          <w:sz w:val="24"/>
          <w:szCs w:val="24"/>
        </w:rPr>
        <w:t>90b:2</w:t>
      </w:r>
    </w:p>
    <w:p w14:paraId="6DE7A841" w14:textId="2D9BEBF5" w:rsidR="0023653B" w:rsidRPr="004A22B2" w:rsidRDefault="0023653B" w:rsidP="004A22B2">
      <w:pPr>
        <w:spacing w:after="0"/>
        <w:ind w:left="720" w:hanging="720"/>
        <w:rPr>
          <w:rFonts w:cstheme="minorHAnsi"/>
          <w:sz w:val="24"/>
          <w:szCs w:val="24"/>
        </w:rPr>
      </w:pPr>
      <w:bookmarkStart w:id="128" w:name="CIT0101"/>
      <w:r w:rsidRPr="004A22B2">
        <w:rPr>
          <w:rFonts w:cstheme="minorHAnsi"/>
          <w:sz w:val="24"/>
          <w:szCs w:val="24"/>
        </w:rPr>
        <w:t>101.</w:t>
      </w:r>
      <w:bookmarkEnd w:id="128"/>
      <w:r w:rsidRPr="004A22B2">
        <w:rPr>
          <w:rFonts w:cstheme="minorHAnsi"/>
          <w:sz w:val="24"/>
          <w:szCs w:val="24"/>
        </w:rPr>
        <w:t> </w:t>
      </w:r>
      <w:proofErr w:type="spellStart"/>
      <w:r w:rsidRPr="004A22B2">
        <w:rPr>
          <w:rFonts w:cstheme="minorHAnsi"/>
          <w:sz w:val="24"/>
          <w:szCs w:val="24"/>
        </w:rPr>
        <w:t>Odabaş</w:t>
      </w:r>
      <w:proofErr w:type="spellEnd"/>
      <w:r w:rsidRPr="004A22B2">
        <w:rPr>
          <w:rFonts w:cstheme="minorHAnsi"/>
          <w:sz w:val="24"/>
          <w:szCs w:val="24"/>
        </w:rPr>
        <w:t xml:space="preserve"> ME, </w:t>
      </w:r>
      <w:proofErr w:type="spellStart"/>
      <w:r w:rsidRPr="004A22B2">
        <w:rPr>
          <w:rFonts w:cstheme="minorHAnsi"/>
          <w:sz w:val="24"/>
          <w:szCs w:val="24"/>
        </w:rPr>
        <w:t>Çinar</w:t>
      </w:r>
      <w:proofErr w:type="spellEnd"/>
      <w:r w:rsidRPr="004A22B2">
        <w:rPr>
          <w:rFonts w:cstheme="minorHAnsi"/>
          <w:sz w:val="24"/>
          <w:szCs w:val="24"/>
        </w:rPr>
        <w:t xml:space="preserve"> Ç, </w:t>
      </w:r>
      <w:proofErr w:type="spellStart"/>
      <w:r w:rsidRPr="004A22B2">
        <w:rPr>
          <w:rFonts w:cstheme="minorHAnsi"/>
          <w:sz w:val="24"/>
          <w:szCs w:val="24"/>
        </w:rPr>
        <w:t>Akça</w:t>
      </w:r>
      <w:proofErr w:type="spellEnd"/>
      <w:r w:rsidRPr="004A22B2">
        <w:rPr>
          <w:rFonts w:cstheme="minorHAnsi"/>
          <w:sz w:val="24"/>
          <w:szCs w:val="24"/>
        </w:rPr>
        <w:t xml:space="preserve"> G, et al. Short-</w:t>
      </w:r>
      <w:proofErr w:type="spellStart"/>
      <w:r w:rsidRPr="004A22B2">
        <w:rPr>
          <w:rFonts w:cstheme="minorHAnsi"/>
          <w:sz w:val="24"/>
          <w:szCs w:val="24"/>
        </w:rPr>
        <w:t>termantimicrobial</w:t>
      </w:r>
      <w:proofErr w:type="spellEnd"/>
      <w:r w:rsidRPr="004A22B2">
        <w:rPr>
          <w:rFonts w:cstheme="minorHAnsi"/>
          <w:sz w:val="24"/>
          <w:szCs w:val="24"/>
        </w:rPr>
        <w:t xml:space="preserve"> properties of mineral trioxide aggregate with </w:t>
      </w:r>
      <w:proofErr w:type="spellStart"/>
      <w:r w:rsidRPr="004A22B2">
        <w:rPr>
          <w:rFonts w:cstheme="minorHAnsi"/>
          <w:sz w:val="24"/>
          <w:szCs w:val="24"/>
        </w:rPr>
        <w:t>incorporatedsilver</w:t>
      </w:r>
      <w:proofErr w:type="spellEnd"/>
      <w:r w:rsidRPr="004A22B2">
        <w:rPr>
          <w:rFonts w:cstheme="minorHAnsi"/>
          <w:sz w:val="24"/>
          <w:szCs w:val="24"/>
        </w:rPr>
        <w:t>-zeolite. </w:t>
      </w:r>
      <w:r w:rsidRPr="004A22B2">
        <w:rPr>
          <w:rFonts w:cstheme="minorHAnsi"/>
          <w:i/>
          <w:iCs/>
          <w:sz w:val="24"/>
          <w:szCs w:val="24"/>
        </w:rPr>
        <w:t xml:space="preserve">Dent </w:t>
      </w:r>
      <w:proofErr w:type="spellStart"/>
      <w:r w:rsidRPr="004A22B2">
        <w:rPr>
          <w:rFonts w:cstheme="minorHAnsi"/>
          <w:i/>
          <w:iCs/>
          <w:sz w:val="24"/>
          <w:szCs w:val="24"/>
        </w:rPr>
        <w:t>Traumatol</w:t>
      </w:r>
      <w:proofErr w:type="spellEnd"/>
      <w:r w:rsidRPr="004A22B2">
        <w:rPr>
          <w:rFonts w:cstheme="minorHAnsi"/>
          <w:sz w:val="24"/>
          <w:szCs w:val="24"/>
        </w:rPr>
        <w:t xml:space="preserve">. 2011;27(3):189–194. </w:t>
      </w:r>
      <w:proofErr w:type="gramStart"/>
      <w:r w:rsidRPr="004A22B2">
        <w:rPr>
          <w:rFonts w:cstheme="minorHAnsi"/>
          <w:sz w:val="24"/>
          <w:szCs w:val="24"/>
        </w:rPr>
        <w:t>doi:10.1111/edt.2011.27.issue</w:t>
      </w:r>
      <w:proofErr w:type="gramEnd"/>
      <w:r w:rsidRPr="004A22B2">
        <w:rPr>
          <w:rFonts w:cstheme="minorHAnsi"/>
          <w:sz w:val="24"/>
          <w:szCs w:val="24"/>
        </w:rPr>
        <w:t>-3</w:t>
      </w:r>
    </w:p>
    <w:p w14:paraId="6B2EC870" w14:textId="3C226A8C" w:rsidR="0023653B" w:rsidRPr="004A22B2" w:rsidRDefault="0023653B" w:rsidP="004A22B2">
      <w:pPr>
        <w:spacing w:after="0"/>
        <w:ind w:left="720" w:hanging="720"/>
        <w:rPr>
          <w:rFonts w:cstheme="minorHAnsi"/>
          <w:sz w:val="24"/>
          <w:szCs w:val="24"/>
        </w:rPr>
      </w:pPr>
      <w:bookmarkStart w:id="129" w:name="CIT0102"/>
      <w:r w:rsidRPr="004A22B2">
        <w:rPr>
          <w:rFonts w:cstheme="minorHAnsi"/>
          <w:sz w:val="24"/>
          <w:szCs w:val="24"/>
        </w:rPr>
        <w:t>102.</w:t>
      </w:r>
      <w:bookmarkEnd w:id="129"/>
      <w:r w:rsidRPr="004A22B2">
        <w:rPr>
          <w:rFonts w:cstheme="minorHAnsi"/>
          <w:sz w:val="24"/>
          <w:szCs w:val="24"/>
        </w:rPr>
        <w:t> </w:t>
      </w:r>
      <w:proofErr w:type="spellStart"/>
      <w:r w:rsidRPr="004A22B2">
        <w:rPr>
          <w:rFonts w:cstheme="minorHAnsi"/>
          <w:sz w:val="24"/>
          <w:szCs w:val="24"/>
        </w:rPr>
        <w:t>Pifferi</w:t>
      </w:r>
      <w:proofErr w:type="spellEnd"/>
      <w:r w:rsidRPr="004A22B2">
        <w:rPr>
          <w:rFonts w:cstheme="minorHAnsi"/>
          <w:sz w:val="24"/>
          <w:szCs w:val="24"/>
        </w:rPr>
        <w:t xml:space="preserve"> G, Santoro P, </w:t>
      </w:r>
      <w:proofErr w:type="spellStart"/>
      <w:r w:rsidRPr="004A22B2">
        <w:rPr>
          <w:rFonts w:cstheme="minorHAnsi"/>
          <w:sz w:val="24"/>
          <w:szCs w:val="24"/>
        </w:rPr>
        <w:t>Pedrani</w:t>
      </w:r>
      <w:proofErr w:type="spellEnd"/>
      <w:r w:rsidRPr="004A22B2">
        <w:rPr>
          <w:rFonts w:cstheme="minorHAnsi"/>
          <w:sz w:val="24"/>
          <w:szCs w:val="24"/>
        </w:rPr>
        <w:t xml:space="preserve"> M. </w:t>
      </w:r>
      <w:proofErr w:type="gramStart"/>
      <w:r w:rsidRPr="004A22B2">
        <w:rPr>
          <w:rFonts w:cstheme="minorHAnsi"/>
          <w:sz w:val="24"/>
          <w:szCs w:val="24"/>
        </w:rPr>
        <w:t>Quality</w:t>
      </w:r>
      <w:proofErr w:type="gramEnd"/>
      <w:r w:rsidRPr="004A22B2">
        <w:rPr>
          <w:rFonts w:cstheme="minorHAnsi"/>
          <w:sz w:val="24"/>
          <w:szCs w:val="24"/>
        </w:rPr>
        <w:t xml:space="preserve"> and functionality of excipients. </w:t>
      </w:r>
      <w:r w:rsidRPr="004A22B2">
        <w:rPr>
          <w:rFonts w:cstheme="minorHAnsi"/>
          <w:i/>
          <w:iCs/>
          <w:sz w:val="24"/>
          <w:szCs w:val="24"/>
        </w:rPr>
        <w:t xml:space="preserve">Il </w:t>
      </w:r>
      <w:proofErr w:type="spellStart"/>
      <w:r w:rsidRPr="004A22B2">
        <w:rPr>
          <w:rFonts w:cstheme="minorHAnsi"/>
          <w:i/>
          <w:iCs/>
          <w:sz w:val="24"/>
          <w:szCs w:val="24"/>
        </w:rPr>
        <w:t>Farmaco</w:t>
      </w:r>
      <w:proofErr w:type="spellEnd"/>
      <w:r w:rsidRPr="004A22B2">
        <w:rPr>
          <w:rFonts w:cstheme="minorHAnsi"/>
          <w:sz w:val="24"/>
          <w:szCs w:val="24"/>
        </w:rPr>
        <w:t>. 1999;54(1):1–14. doi:10.1016/S0014-827</w:t>
      </w:r>
      <w:proofErr w:type="gramStart"/>
      <w:r w:rsidRPr="004A22B2">
        <w:rPr>
          <w:rFonts w:cstheme="minorHAnsi"/>
          <w:sz w:val="24"/>
          <w:szCs w:val="24"/>
        </w:rPr>
        <w:t>X(</w:t>
      </w:r>
      <w:proofErr w:type="gramEnd"/>
      <w:r w:rsidRPr="004A22B2">
        <w:rPr>
          <w:rFonts w:cstheme="minorHAnsi"/>
          <w:sz w:val="24"/>
          <w:szCs w:val="24"/>
        </w:rPr>
        <w:t>98)00101-3</w:t>
      </w:r>
    </w:p>
    <w:p w14:paraId="7CCC5038" w14:textId="3AD9B68D" w:rsidR="0023653B" w:rsidRPr="004A22B2" w:rsidRDefault="0023653B" w:rsidP="004A22B2">
      <w:pPr>
        <w:spacing w:after="0"/>
        <w:ind w:left="720" w:hanging="720"/>
        <w:rPr>
          <w:rFonts w:cstheme="minorHAnsi"/>
          <w:sz w:val="24"/>
          <w:szCs w:val="24"/>
        </w:rPr>
      </w:pPr>
      <w:bookmarkStart w:id="130" w:name="CIT0103"/>
      <w:r w:rsidRPr="004A22B2">
        <w:rPr>
          <w:rFonts w:cstheme="minorHAnsi"/>
          <w:sz w:val="24"/>
          <w:szCs w:val="24"/>
        </w:rPr>
        <w:t>103.</w:t>
      </w:r>
      <w:bookmarkEnd w:id="130"/>
      <w:r w:rsidRPr="004A22B2">
        <w:rPr>
          <w:rFonts w:cstheme="minorHAnsi"/>
          <w:sz w:val="24"/>
          <w:szCs w:val="24"/>
        </w:rPr>
        <w:t xml:space="preserve"> Krajišnik D, </w:t>
      </w:r>
      <w:proofErr w:type="spellStart"/>
      <w:r w:rsidRPr="004A22B2">
        <w:rPr>
          <w:rFonts w:cstheme="minorHAnsi"/>
          <w:sz w:val="24"/>
          <w:szCs w:val="24"/>
        </w:rPr>
        <w:t>Milojević</w:t>
      </w:r>
      <w:proofErr w:type="spellEnd"/>
      <w:r w:rsidRPr="004A22B2">
        <w:rPr>
          <w:rFonts w:cstheme="minorHAnsi"/>
          <w:sz w:val="24"/>
          <w:szCs w:val="24"/>
        </w:rPr>
        <w:t xml:space="preserve"> M, </w:t>
      </w:r>
      <w:proofErr w:type="spellStart"/>
      <w:r w:rsidRPr="004A22B2">
        <w:rPr>
          <w:rFonts w:cstheme="minorHAnsi"/>
          <w:sz w:val="24"/>
          <w:szCs w:val="24"/>
        </w:rPr>
        <w:t>Malenović</w:t>
      </w:r>
      <w:proofErr w:type="spellEnd"/>
      <w:r w:rsidRPr="004A22B2">
        <w:rPr>
          <w:rFonts w:cstheme="minorHAnsi"/>
          <w:sz w:val="24"/>
          <w:szCs w:val="24"/>
        </w:rPr>
        <w:t xml:space="preserve"> A, et al. Cationic surfactants-modified natural zeolites: improvement of the </w:t>
      </w:r>
      <w:proofErr w:type="gramStart"/>
      <w:r w:rsidRPr="004A22B2">
        <w:rPr>
          <w:rFonts w:cstheme="minorHAnsi"/>
          <w:sz w:val="24"/>
          <w:szCs w:val="24"/>
        </w:rPr>
        <w:t>excipients</w:t>
      </w:r>
      <w:proofErr w:type="gramEnd"/>
      <w:r w:rsidRPr="004A22B2">
        <w:rPr>
          <w:rFonts w:cstheme="minorHAnsi"/>
          <w:sz w:val="24"/>
          <w:szCs w:val="24"/>
        </w:rPr>
        <w:t xml:space="preserve"> functionality. </w:t>
      </w:r>
      <w:r w:rsidRPr="004A22B2">
        <w:rPr>
          <w:rFonts w:cstheme="minorHAnsi"/>
          <w:i/>
          <w:iCs/>
          <w:sz w:val="24"/>
          <w:szCs w:val="24"/>
        </w:rPr>
        <w:t>Drug Dev Ind Pharm</w:t>
      </w:r>
      <w:r w:rsidRPr="004A22B2">
        <w:rPr>
          <w:rFonts w:cstheme="minorHAnsi"/>
          <w:sz w:val="24"/>
          <w:szCs w:val="24"/>
        </w:rPr>
        <w:t>. 2010;36(10):1215–1224. doi:10.3109/03639041003695121</w:t>
      </w:r>
    </w:p>
    <w:p w14:paraId="452E64F6" w14:textId="6A8A1F48" w:rsidR="0023653B" w:rsidRPr="004A22B2" w:rsidRDefault="0023653B" w:rsidP="004A22B2">
      <w:pPr>
        <w:spacing w:after="0"/>
        <w:ind w:left="720" w:hanging="720"/>
        <w:rPr>
          <w:rFonts w:cstheme="minorHAnsi"/>
          <w:sz w:val="24"/>
          <w:szCs w:val="24"/>
        </w:rPr>
      </w:pPr>
      <w:bookmarkStart w:id="131" w:name="CIT0104"/>
      <w:r w:rsidRPr="004A22B2">
        <w:rPr>
          <w:rFonts w:cstheme="minorHAnsi"/>
          <w:sz w:val="24"/>
          <w:szCs w:val="24"/>
        </w:rPr>
        <w:t>104.</w:t>
      </w:r>
      <w:bookmarkEnd w:id="131"/>
      <w:r w:rsidRPr="004A22B2">
        <w:rPr>
          <w:rFonts w:cstheme="minorHAnsi"/>
          <w:sz w:val="24"/>
          <w:szCs w:val="24"/>
        </w:rPr>
        <w:t xml:space="preserve"> Krajišnik D, </w:t>
      </w:r>
      <w:proofErr w:type="spellStart"/>
      <w:r w:rsidRPr="004A22B2">
        <w:rPr>
          <w:rFonts w:cstheme="minorHAnsi"/>
          <w:sz w:val="24"/>
          <w:szCs w:val="24"/>
        </w:rPr>
        <w:t>Daković</w:t>
      </w:r>
      <w:proofErr w:type="spellEnd"/>
      <w:r w:rsidRPr="004A22B2">
        <w:rPr>
          <w:rFonts w:cstheme="minorHAnsi"/>
          <w:sz w:val="24"/>
          <w:szCs w:val="24"/>
        </w:rPr>
        <w:t xml:space="preserve"> A, </w:t>
      </w:r>
      <w:proofErr w:type="spellStart"/>
      <w:r w:rsidRPr="004A22B2">
        <w:rPr>
          <w:rFonts w:cstheme="minorHAnsi"/>
          <w:sz w:val="24"/>
          <w:szCs w:val="24"/>
        </w:rPr>
        <w:t>Malenović</w:t>
      </w:r>
      <w:proofErr w:type="spellEnd"/>
      <w:r w:rsidRPr="004A22B2">
        <w:rPr>
          <w:rFonts w:cstheme="minorHAnsi"/>
          <w:sz w:val="24"/>
          <w:szCs w:val="24"/>
        </w:rPr>
        <w:t xml:space="preserve"> A, et al. An investigation of diclofenac sodium release from </w:t>
      </w:r>
      <w:proofErr w:type="spellStart"/>
      <w:r w:rsidRPr="004A22B2">
        <w:rPr>
          <w:rFonts w:cstheme="minorHAnsi"/>
          <w:sz w:val="24"/>
          <w:szCs w:val="24"/>
        </w:rPr>
        <w:t>cetylpyridinium</w:t>
      </w:r>
      <w:proofErr w:type="spellEnd"/>
      <w:r w:rsidRPr="004A22B2">
        <w:rPr>
          <w:rFonts w:cstheme="minorHAnsi"/>
          <w:sz w:val="24"/>
          <w:szCs w:val="24"/>
        </w:rPr>
        <w:t xml:space="preserve"> chloride-modified natural zeolite as a pharmaceutical excipient. </w:t>
      </w:r>
      <w:r w:rsidRPr="004A22B2">
        <w:rPr>
          <w:rFonts w:cstheme="minorHAnsi"/>
          <w:i/>
          <w:iCs/>
          <w:sz w:val="24"/>
          <w:szCs w:val="24"/>
        </w:rPr>
        <w:t>Microporous Mesoporous Mater</w:t>
      </w:r>
      <w:r w:rsidRPr="004A22B2">
        <w:rPr>
          <w:rFonts w:cstheme="minorHAnsi"/>
          <w:sz w:val="24"/>
          <w:szCs w:val="24"/>
        </w:rPr>
        <w:t xml:space="preserve">. 2013;167(Supplement C):94–101. </w:t>
      </w:r>
      <w:proofErr w:type="gramStart"/>
      <w:r w:rsidRPr="004A22B2">
        <w:rPr>
          <w:rFonts w:cstheme="minorHAnsi"/>
          <w:sz w:val="24"/>
          <w:szCs w:val="24"/>
        </w:rPr>
        <w:t>doi:10.1016/j.micromeso</w:t>
      </w:r>
      <w:proofErr w:type="gramEnd"/>
      <w:r w:rsidRPr="004A22B2">
        <w:rPr>
          <w:rFonts w:cstheme="minorHAnsi"/>
          <w:sz w:val="24"/>
          <w:szCs w:val="24"/>
        </w:rPr>
        <w:t>.2012.03.033</w:t>
      </w:r>
    </w:p>
    <w:p w14:paraId="1FE40B82" w14:textId="7C2E3581" w:rsidR="0023653B" w:rsidRPr="004A22B2" w:rsidRDefault="0023653B" w:rsidP="004A22B2">
      <w:pPr>
        <w:spacing w:after="0"/>
        <w:ind w:left="720" w:hanging="720"/>
        <w:rPr>
          <w:rFonts w:cstheme="minorHAnsi"/>
          <w:sz w:val="24"/>
          <w:szCs w:val="24"/>
        </w:rPr>
      </w:pPr>
      <w:bookmarkStart w:id="132" w:name="CIT0105"/>
      <w:r w:rsidRPr="004A22B2">
        <w:rPr>
          <w:rFonts w:cstheme="minorHAnsi"/>
          <w:sz w:val="24"/>
          <w:szCs w:val="24"/>
        </w:rPr>
        <w:t>105.</w:t>
      </w:r>
      <w:bookmarkEnd w:id="132"/>
      <w:r w:rsidRPr="004A22B2">
        <w:rPr>
          <w:rFonts w:cstheme="minorHAnsi"/>
          <w:sz w:val="24"/>
          <w:szCs w:val="24"/>
        </w:rPr>
        <w:t> </w:t>
      </w:r>
      <w:proofErr w:type="spellStart"/>
      <w:r w:rsidRPr="004A22B2">
        <w:rPr>
          <w:rFonts w:cstheme="minorHAnsi"/>
          <w:sz w:val="24"/>
          <w:szCs w:val="24"/>
        </w:rPr>
        <w:t>Cerri</w:t>
      </w:r>
      <w:proofErr w:type="spellEnd"/>
      <w:r w:rsidRPr="004A22B2">
        <w:rPr>
          <w:rFonts w:cstheme="minorHAnsi"/>
          <w:sz w:val="24"/>
          <w:szCs w:val="24"/>
        </w:rPr>
        <w:t xml:space="preserve"> G, Farina M, </w:t>
      </w:r>
      <w:proofErr w:type="spellStart"/>
      <w:r w:rsidRPr="004A22B2">
        <w:rPr>
          <w:rFonts w:cstheme="minorHAnsi"/>
          <w:sz w:val="24"/>
          <w:szCs w:val="24"/>
        </w:rPr>
        <w:t>Brundu</w:t>
      </w:r>
      <w:proofErr w:type="spellEnd"/>
      <w:r w:rsidRPr="004A22B2">
        <w:rPr>
          <w:rFonts w:cstheme="minorHAnsi"/>
          <w:sz w:val="24"/>
          <w:szCs w:val="24"/>
        </w:rPr>
        <w:t xml:space="preserve"> A, et al. Natural zeolites for pharmaceutical formulations: preparation and evaluation of a clinoptilolite-based material. </w:t>
      </w:r>
      <w:r w:rsidRPr="004A22B2">
        <w:rPr>
          <w:rFonts w:cstheme="minorHAnsi"/>
          <w:i/>
          <w:iCs/>
          <w:sz w:val="24"/>
          <w:szCs w:val="24"/>
        </w:rPr>
        <w:t>Microporous Mesoporous Mater</w:t>
      </w:r>
      <w:r w:rsidRPr="004A22B2">
        <w:rPr>
          <w:rFonts w:cstheme="minorHAnsi"/>
          <w:sz w:val="24"/>
          <w:szCs w:val="24"/>
        </w:rPr>
        <w:t xml:space="preserve">. 2016;223(Supplement C):58–67. </w:t>
      </w:r>
      <w:proofErr w:type="gramStart"/>
      <w:r w:rsidRPr="004A22B2">
        <w:rPr>
          <w:rFonts w:cstheme="minorHAnsi"/>
          <w:sz w:val="24"/>
          <w:szCs w:val="24"/>
        </w:rPr>
        <w:t>doi:10.1016/j.micromeso</w:t>
      </w:r>
      <w:proofErr w:type="gramEnd"/>
      <w:r w:rsidRPr="004A22B2">
        <w:rPr>
          <w:rFonts w:cstheme="minorHAnsi"/>
          <w:sz w:val="24"/>
          <w:szCs w:val="24"/>
        </w:rPr>
        <w:t>.2015.10.034</w:t>
      </w:r>
    </w:p>
    <w:p w14:paraId="0A9A4169" w14:textId="20745527" w:rsidR="0023653B" w:rsidRPr="004A22B2" w:rsidRDefault="0023653B" w:rsidP="004A22B2">
      <w:pPr>
        <w:spacing w:after="0"/>
        <w:ind w:left="720" w:hanging="720"/>
        <w:rPr>
          <w:rFonts w:cstheme="minorHAnsi"/>
          <w:sz w:val="24"/>
          <w:szCs w:val="24"/>
        </w:rPr>
      </w:pPr>
      <w:bookmarkStart w:id="133" w:name="CIT0106"/>
      <w:r w:rsidRPr="004A22B2">
        <w:rPr>
          <w:rFonts w:cstheme="minorHAnsi"/>
          <w:sz w:val="24"/>
          <w:szCs w:val="24"/>
        </w:rPr>
        <w:t>106.</w:t>
      </w:r>
      <w:bookmarkEnd w:id="133"/>
      <w:r w:rsidRPr="004A22B2">
        <w:rPr>
          <w:rFonts w:cstheme="minorHAnsi"/>
          <w:sz w:val="24"/>
          <w:szCs w:val="24"/>
        </w:rPr>
        <w:t xml:space="preserve"> Brookmeyer R, Johnson E, Ziegler-Graham K, et al. Forecasting the global burden of </w:t>
      </w:r>
      <w:proofErr w:type="spellStart"/>
      <w:r w:rsidRPr="004A22B2">
        <w:rPr>
          <w:rFonts w:cstheme="minorHAnsi"/>
          <w:sz w:val="24"/>
          <w:szCs w:val="24"/>
        </w:rPr>
        <w:t>alzheimer’s</w:t>
      </w:r>
      <w:proofErr w:type="spellEnd"/>
      <w:r w:rsidRPr="004A22B2">
        <w:rPr>
          <w:rFonts w:cstheme="minorHAnsi"/>
          <w:sz w:val="24"/>
          <w:szCs w:val="24"/>
        </w:rPr>
        <w:t xml:space="preserve"> disease. </w:t>
      </w:r>
      <w:proofErr w:type="spellStart"/>
      <w:r w:rsidRPr="004A22B2">
        <w:rPr>
          <w:rFonts w:cstheme="minorHAnsi"/>
          <w:i/>
          <w:iCs/>
          <w:sz w:val="24"/>
          <w:szCs w:val="24"/>
        </w:rPr>
        <w:t>Alzheimers</w:t>
      </w:r>
      <w:proofErr w:type="spellEnd"/>
      <w:r w:rsidRPr="004A22B2">
        <w:rPr>
          <w:rFonts w:cstheme="minorHAnsi"/>
          <w:i/>
          <w:iCs/>
          <w:sz w:val="24"/>
          <w:szCs w:val="24"/>
        </w:rPr>
        <w:t xml:space="preserve"> Dement</w:t>
      </w:r>
      <w:r w:rsidRPr="004A22B2">
        <w:rPr>
          <w:rFonts w:cstheme="minorHAnsi"/>
          <w:sz w:val="24"/>
          <w:szCs w:val="24"/>
        </w:rPr>
        <w:t xml:space="preserve">. 2007;3(3):186–191. </w:t>
      </w:r>
      <w:proofErr w:type="gramStart"/>
      <w:r w:rsidRPr="004A22B2">
        <w:rPr>
          <w:rFonts w:cstheme="minorHAnsi"/>
          <w:sz w:val="24"/>
          <w:szCs w:val="24"/>
        </w:rPr>
        <w:t>doi:10.1016/j.jalz</w:t>
      </w:r>
      <w:proofErr w:type="gramEnd"/>
      <w:r w:rsidRPr="004A22B2">
        <w:rPr>
          <w:rFonts w:cstheme="minorHAnsi"/>
          <w:sz w:val="24"/>
          <w:szCs w:val="24"/>
        </w:rPr>
        <w:t>.2007.04.381</w:t>
      </w:r>
    </w:p>
    <w:p w14:paraId="5ACC220C" w14:textId="3D331969" w:rsidR="0023653B" w:rsidRPr="004A22B2" w:rsidRDefault="0023653B" w:rsidP="004A22B2">
      <w:pPr>
        <w:spacing w:after="0"/>
        <w:ind w:left="720" w:hanging="720"/>
        <w:rPr>
          <w:rFonts w:cstheme="minorHAnsi"/>
          <w:sz w:val="24"/>
          <w:szCs w:val="24"/>
        </w:rPr>
      </w:pPr>
      <w:bookmarkStart w:id="134" w:name="CIT0107"/>
      <w:r w:rsidRPr="004A22B2">
        <w:rPr>
          <w:rFonts w:cstheme="minorHAnsi"/>
          <w:sz w:val="24"/>
          <w:szCs w:val="24"/>
        </w:rPr>
        <w:t>107.</w:t>
      </w:r>
      <w:bookmarkEnd w:id="134"/>
      <w:r w:rsidRPr="004A22B2">
        <w:rPr>
          <w:rFonts w:cstheme="minorHAnsi"/>
          <w:sz w:val="24"/>
          <w:szCs w:val="24"/>
        </w:rPr>
        <w:t xml:space="preserve"> Rees S, Cragg B. Is silica involved in </w:t>
      </w:r>
      <w:proofErr w:type="spellStart"/>
      <w:r w:rsidRPr="004A22B2">
        <w:rPr>
          <w:rFonts w:cstheme="minorHAnsi"/>
          <w:sz w:val="24"/>
          <w:szCs w:val="24"/>
        </w:rPr>
        <w:t>neuritic</w:t>
      </w:r>
      <w:proofErr w:type="spellEnd"/>
      <w:r w:rsidRPr="004A22B2">
        <w:rPr>
          <w:rFonts w:cstheme="minorHAnsi"/>
          <w:sz w:val="24"/>
          <w:szCs w:val="24"/>
        </w:rPr>
        <w:t xml:space="preserve"> (senile) plaque formation? </w:t>
      </w:r>
      <w:r w:rsidRPr="004A22B2">
        <w:rPr>
          <w:rFonts w:cstheme="minorHAnsi"/>
          <w:i/>
          <w:iCs/>
          <w:sz w:val="24"/>
          <w:szCs w:val="24"/>
        </w:rPr>
        <w:t xml:space="preserve">Acta </w:t>
      </w:r>
      <w:proofErr w:type="spellStart"/>
      <w:r w:rsidRPr="004A22B2">
        <w:rPr>
          <w:rFonts w:cstheme="minorHAnsi"/>
          <w:i/>
          <w:iCs/>
          <w:sz w:val="24"/>
          <w:szCs w:val="24"/>
        </w:rPr>
        <w:t>Neuropathol</w:t>
      </w:r>
      <w:proofErr w:type="spellEnd"/>
      <w:r w:rsidRPr="004A22B2">
        <w:rPr>
          <w:rFonts w:cstheme="minorHAnsi"/>
          <w:sz w:val="24"/>
          <w:szCs w:val="24"/>
        </w:rPr>
        <w:t>. 1983;59(1):31–40. doi:10.1007/BF00690314</w:t>
      </w:r>
    </w:p>
    <w:p w14:paraId="64431C72" w14:textId="14A836BC" w:rsidR="0023653B" w:rsidRPr="004A22B2" w:rsidRDefault="0023653B" w:rsidP="004A22B2">
      <w:pPr>
        <w:spacing w:after="0"/>
        <w:ind w:left="720" w:hanging="720"/>
        <w:rPr>
          <w:rFonts w:cstheme="minorHAnsi"/>
          <w:sz w:val="24"/>
          <w:szCs w:val="24"/>
        </w:rPr>
      </w:pPr>
      <w:bookmarkStart w:id="135" w:name="CIT0108"/>
      <w:r w:rsidRPr="004A22B2">
        <w:rPr>
          <w:rFonts w:cstheme="minorHAnsi"/>
          <w:sz w:val="24"/>
          <w:szCs w:val="24"/>
        </w:rPr>
        <w:t>108.</w:t>
      </w:r>
      <w:bookmarkEnd w:id="135"/>
      <w:r w:rsidRPr="004A22B2">
        <w:rPr>
          <w:rFonts w:cstheme="minorHAnsi"/>
          <w:sz w:val="24"/>
          <w:szCs w:val="24"/>
        </w:rPr>
        <w:t xml:space="preserve"> Evans PH, </w:t>
      </w:r>
      <w:proofErr w:type="spellStart"/>
      <w:r w:rsidRPr="004A22B2">
        <w:rPr>
          <w:rFonts w:cstheme="minorHAnsi"/>
          <w:sz w:val="24"/>
          <w:szCs w:val="24"/>
        </w:rPr>
        <w:t>Peterhans</w:t>
      </w:r>
      <w:proofErr w:type="spellEnd"/>
      <w:r w:rsidRPr="004A22B2">
        <w:rPr>
          <w:rFonts w:cstheme="minorHAnsi"/>
          <w:sz w:val="24"/>
          <w:szCs w:val="24"/>
        </w:rPr>
        <w:t xml:space="preserve"> E, </w:t>
      </w:r>
      <w:proofErr w:type="spellStart"/>
      <w:r w:rsidRPr="004A22B2">
        <w:rPr>
          <w:rFonts w:cstheme="minorHAnsi"/>
          <w:sz w:val="24"/>
          <w:szCs w:val="24"/>
        </w:rPr>
        <w:t>Bürge</w:t>
      </w:r>
      <w:proofErr w:type="spellEnd"/>
      <w:r w:rsidRPr="004A22B2">
        <w:rPr>
          <w:rFonts w:cstheme="minorHAnsi"/>
          <w:sz w:val="24"/>
          <w:szCs w:val="24"/>
        </w:rPr>
        <w:t xml:space="preserve"> T, et al. Aluminosilicate-induced free radical generation by murine brain glial cells in vitro: potential significance in the </w:t>
      </w:r>
      <w:proofErr w:type="spellStart"/>
      <w:r w:rsidRPr="004A22B2">
        <w:rPr>
          <w:rFonts w:cstheme="minorHAnsi"/>
          <w:sz w:val="24"/>
          <w:szCs w:val="24"/>
        </w:rPr>
        <w:t>aetiopathogenesis</w:t>
      </w:r>
      <w:proofErr w:type="spellEnd"/>
      <w:r w:rsidRPr="004A22B2">
        <w:rPr>
          <w:rFonts w:cstheme="minorHAnsi"/>
          <w:sz w:val="24"/>
          <w:szCs w:val="24"/>
        </w:rPr>
        <w:t xml:space="preserve"> of </w:t>
      </w:r>
      <w:proofErr w:type="spellStart"/>
      <w:r w:rsidRPr="004A22B2">
        <w:rPr>
          <w:rFonts w:cstheme="minorHAnsi"/>
          <w:sz w:val="24"/>
          <w:szCs w:val="24"/>
        </w:rPr>
        <w:t>alzheimer’s</w:t>
      </w:r>
      <w:proofErr w:type="spellEnd"/>
      <w:r w:rsidRPr="004A22B2">
        <w:rPr>
          <w:rFonts w:cstheme="minorHAnsi"/>
          <w:sz w:val="24"/>
          <w:szCs w:val="24"/>
        </w:rPr>
        <w:t xml:space="preserve"> dementia. </w:t>
      </w:r>
      <w:r w:rsidRPr="004A22B2">
        <w:rPr>
          <w:rFonts w:cstheme="minorHAnsi"/>
          <w:i/>
          <w:iCs/>
          <w:sz w:val="24"/>
          <w:szCs w:val="24"/>
        </w:rPr>
        <w:t xml:space="preserve">Dement </w:t>
      </w:r>
      <w:proofErr w:type="spellStart"/>
      <w:r w:rsidRPr="004A22B2">
        <w:rPr>
          <w:rFonts w:cstheme="minorHAnsi"/>
          <w:i/>
          <w:iCs/>
          <w:sz w:val="24"/>
          <w:szCs w:val="24"/>
        </w:rPr>
        <w:t>Geriatr</w:t>
      </w:r>
      <w:proofErr w:type="spellEnd"/>
      <w:r w:rsidRPr="004A22B2">
        <w:rPr>
          <w:rFonts w:cstheme="minorHAnsi"/>
          <w:i/>
          <w:iCs/>
          <w:sz w:val="24"/>
          <w:szCs w:val="24"/>
        </w:rPr>
        <w:t xml:space="preserve"> </w:t>
      </w:r>
      <w:proofErr w:type="spellStart"/>
      <w:r w:rsidRPr="004A22B2">
        <w:rPr>
          <w:rFonts w:cstheme="minorHAnsi"/>
          <w:i/>
          <w:iCs/>
          <w:sz w:val="24"/>
          <w:szCs w:val="24"/>
        </w:rPr>
        <w:t>Cogn</w:t>
      </w:r>
      <w:proofErr w:type="spellEnd"/>
      <w:r w:rsidRPr="004A22B2">
        <w:rPr>
          <w:rFonts w:cstheme="minorHAnsi"/>
          <w:i/>
          <w:iCs/>
          <w:sz w:val="24"/>
          <w:szCs w:val="24"/>
        </w:rPr>
        <w:t xml:space="preserve"> </w:t>
      </w:r>
      <w:proofErr w:type="spellStart"/>
      <w:r w:rsidRPr="004A22B2">
        <w:rPr>
          <w:rFonts w:cstheme="minorHAnsi"/>
          <w:i/>
          <w:iCs/>
          <w:sz w:val="24"/>
          <w:szCs w:val="24"/>
        </w:rPr>
        <w:t>Disord</w:t>
      </w:r>
      <w:proofErr w:type="spellEnd"/>
      <w:r w:rsidRPr="004A22B2">
        <w:rPr>
          <w:rFonts w:cstheme="minorHAnsi"/>
          <w:sz w:val="24"/>
          <w:szCs w:val="24"/>
        </w:rPr>
        <w:t>. 1992;3(1):1–6. doi:10.1159/000106985</w:t>
      </w:r>
    </w:p>
    <w:p w14:paraId="7DA72571" w14:textId="4BD03035" w:rsidR="0023653B" w:rsidRPr="004A22B2" w:rsidRDefault="0023653B" w:rsidP="004A22B2">
      <w:pPr>
        <w:spacing w:after="0"/>
        <w:ind w:left="720" w:hanging="720"/>
        <w:rPr>
          <w:rFonts w:cstheme="minorHAnsi"/>
          <w:sz w:val="24"/>
          <w:szCs w:val="24"/>
        </w:rPr>
      </w:pPr>
      <w:bookmarkStart w:id="136" w:name="CIT0109"/>
      <w:r w:rsidRPr="004A22B2">
        <w:rPr>
          <w:rFonts w:cstheme="minorHAnsi"/>
          <w:sz w:val="24"/>
          <w:szCs w:val="24"/>
        </w:rPr>
        <w:t>109.</w:t>
      </w:r>
      <w:bookmarkEnd w:id="136"/>
      <w:r w:rsidRPr="004A22B2">
        <w:rPr>
          <w:rFonts w:cstheme="minorHAnsi"/>
          <w:sz w:val="24"/>
          <w:szCs w:val="24"/>
        </w:rPr>
        <w:t xml:space="preserve"> Evans PH, </w:t>
      </w:r>
      <w:proofErr w:type="spellStart"/>
      <w:r w:rsidRPr="004A22B2">
        <w:rPr>
          <w:rFonts w:cstheme="minorHAnsi"/>
          <w:sz w:val="24"/>
          <w:szCs w:val="24"/>
        </w:rPr>
        <w:t>Klinowski</w:t>
      </w:r>
      <w:proofErr w:type="spellEnd"/>
      <w:r w:rsidRPr="004A22B2">
        <w:rPr>
          <w:rFonts w:cstheme="minorHAnsi"/>
          <w:sz w:val="24"/>
          <w:szCs w:val="24"/>
        </w:rPr>
        <w:t xml:space="preserve"> J, Yano E, et al. Alzheimer’s disease: a pathogenic role for aluminosilicate-induced phagocytic free radicals. </w:t>
      </w:r>
      <w:r w:rsidRPr="004A22B2">
        <w:rPr>
          <w:rFonts w:cstheme="minorHAnsi"/>
          <w:i/>
          <w:iCs/>
          <w:sz w:val="24"/>
          <w:szCs w:val="24"/>
        </w:rPr>
        <w:t xml:space="preserve">Free </w:t>
      </w:r>
      <w:proofErr w:type="spellStart"/>
      <w:r w:rsidRPr="004A22B2">
        <w:rPr>
          <w:rFonts w:cstheme="minorHAnsi"/>
          <w:i/>
          <w:iCs/>
          <w:sz w:val="24"/>
          <w:szCs w:val="24"/>
        </w:rPr>
        <w:t>Radic</w:t>
      </w:r>
      <w:proofErr w:type="spellEnd"/>
      <w:r w:rsidRPr="004A22B2">
        <w:rPr>
          <w:rFonts w:cstheme="minorHAnsi"/>
          <w:i/>
          <w:iCs/>
          <w:sz w:val="24"/>
          <w:szCs w:val="24"/>
        </w:rPr>
        <w:t xml:space="preserve"> Res </w:t>
      </w:r>
      <w:proofErr w:type="spellStart"/>
      <w:r w:rsidRPr="004A22B2">
        <w:rPr>
          <w:rFonts w:cstheme="minorHAnsi"/>
          <w:i/>
          <w:iCs/>
          <w:sz w:val="24"/>
          <w:szCs w:val="24"/>
        </w:rPr>
        <w:t>Commun</w:t>
      </w:r>
      <w:proofErr w:type="spellEnd"/>
      <w:r w:rsidRPr="004A22B2">
        <w:rPr>
          <w:rFonts w:cstheme="minorHAnsi"/>
          <w:sz w:val="24"/>
          <w:szCs w:val="24"/>
        </w:rPr>
        <w:t>. 1989;6(5):317–321. doi:10.3109/10715768909055157</w:t>
      </w:r>
    </w:p>
    <w:p w14:paraId="10544CB3" w14:textId="34A34D8B" w:rsidR="0023653B" w:rsidRPr="004A22B2" w:rsidRDefault="0023653B" w:rsidP="004A22B2">
      <w:pPr>
        <w:spacing w:after="0"/>
        <w:ind w:left="720" w:hanging="720"/>
        <w:rPr>
          <w:rFonts w:cstheme="minorHAnsi"/>
          <w:sz w:val="24"/>
          <w:szCs w:val="24"/>
        </w:rPr>
      </w:pPr>
      <w:bookmarkStart w:id="137" w:name="CIT0110"/>
      <w:r w:rsidRPr="004A22B2">
        <w:rPr>
          <w:rFonts w:cstheme="minorHAnsi"/>
          <w:sz w:val="24"/>
          <w:szCs w:val="24"/>
        </w:rPr>
        <w:t>110.</w:t>
      </w:r>
      <w:bookmarkEnd w:id="137"/>
      <w:r w:rsidRPr="004A22B2">
        <w:rPr>
          <w:rFonts w:cstheme="minorHAnsi"/>
          <w:sz w:val="24"/>
          <w:szCs w:val="24"/>
        </w:rPr>
        <w:t> Memo M, Manna S. Zeolites having a neuro-protective effect. Google Patents. 2013</w:t>
      </w:r>
    </w:p>
    <w:p w14:paraId="0D0F3131" w14:textId="6F6E3CD2" w:rsidR="0023653B" w:rsidRPr="004A22B2" w:rsidRDefault="0023653B" w:rsidP="004A22B2">
      <w:pPr>
        <w:spacing w:after="0"/>
        <w:ind w:left="720" w:hanging="720"/>
        <w:rPr>
          <w:rFonts w:cstheme="minorHAnsi"/>
          <w:sz w:val="24"/>
          <w:szCs w:val="24"/>
        </w:rPr>
      </w:pPr>
      <w:bookmarkStart w:id="138" w:name="CIT0111"/>
      <w:r w:rsidRPr="004A22B2">
        <w:rPr>
          <w:rFonts w:cstheme="minorHAnsi"/>
          <w:sz w:val="24"/>
          <w:szCs w:val="24"/>
        </w:rPr>
        <w:t>111.</w:t>
      </w:r>
      <w:bookmarkEnd w:id="138"/>
      <w:r w:rsidRPr="004A22B2">
        <w:rPr>
          <w:rFonts w:cstheme="minorHAnsi"/>
          <w:sz w:val="24"/>
          <w:szCs w:val="24"/>
        </w:rPr>
        <w:t xml:space="preserve"> Castello MA, Soriano S. On the origin of </w:t>
      </w:r>
      <w:proofErr w:type="spellStart"/>
      <w:r w:rsidRPr="004A22B2">
        <w:rPr>
          <w:rFonts w:cstheme="minorHAnsi"/>
          <w:sz w:val="24"/>
          <w:szCs w:val="24"/>
        </w:rPr>
        <w:t>alzheimer’s</w:t>
      </w:r>
      <w:proofErr w:type="spellEnd"/>
      <w:r w:rsidRPr="004A22B2">
        <w:rPr>
          <w:rFonts w:cstheme="minorHAnsi"/>
          <w:sz w:val="24"/>
          <w:szCs w:val="24"/>
        </w:rPr>
        <w:t xml:space="preserve"> disease. Trials and tribulations of the amyloid hypothesis. </w:t>
      </w:r>
      <w:r w:rsidRPr="004A22B2">
        <w:rPr>
          <w:rFonts w:cstheme="minorHAnsi"/>
          <w:i/>
          <w:iCs/>
          <w:sz w:val="24"/>
          <w:szCs w:val="24"/>
        </w:rPr>
        <w:t>Ageing Res Rev</w:t>
      </w:r>
      <w:r w:rsidRPr="004A22B2">
        <w:rPr>
          <w:rFonts w:cstheme="minorHAnsi"/>
          <w:sz w:val="24"/>
          <w:szCs w:val="24"/>
        </w:rPr>
        <w:t xml:space="preserve">. </w:t>
      </w:r>
      <w:proofErr w:type="gramStart"/>
      <w:r w:rsidRPr="004A22B2">
        <w:rPr>
          <w:rFonts w:cstheme="minorHAnsi"/>
          <w:sz w:val="24"/>
          <w:szCs w:val="24"/>
        </w:rPr>
        <w:t>2014;13:10</w:t>
      </w:r>
      <w:proofErr w:type="gramEnd"/>
      <w:r w:rsidRPr="004A22B2">
        <w:rPr>
          <w:rFonts w:cstheme="minorHAnsi"/>
          <w:sz w:val="24"/>
          <w:szCs w:val="24"/>
        </w:rPr>
        <w:t xml:space="preserve">–12. </w:t>
      </w:r>
      <w:proofErr w:type="gramStart"/>
      <w:r w:rsidRPr="004A22B2">
        <w:rPr>
          <w:rFonts w:cstheme="minorHAnsi"/>
          <w:sz w:val="24"/>
          <w:szCs w:val="24"/>
        </w:rPr>
        <w:t>doi:10.1016/j.arr</w:t>
      </w:r>
      <w:proofErr w:type="gramEnd"/>
      <w:r w:rsidRPr="004A22B2">
        <w:rPr>
          <w:rFonts w:cstheme="minorHAnsi"/>
          <w:sz w:val="24"/>
          <w:szCs w:val="24"/>
        </w:rPr>
        <w:t>.2013.10.001</w:t>
      </w:r>
    </w:p>
    <w:p w14:paraId="1ADEE731" w14:textId="4D785EA8" w:rsidR="0023653B" w:rsidRPr="004A22B2" w:rsidRDefault="0023653B" w:rsidP="004A22B2">
      <w:pPr>
        <w:spacing w:after="0"/>
        <w:ind w:left="720" w:hanging="720"/>
        <w:rPr>
          <w:rFonts w:cstheme="minorHAnsi"/>
          <w:sz w:val="24"/>
          <w:szCs w:val="24"/>
        </w:rPr>
      </w:pPr>
      <w:bookmarkStart w:id="139" w:name="CIT0112"/>
      <w:r w:rsidRPr="004A22B2">
        <w:rPr>
          <w:rFonts w:cstheme="minorHAnsi"/>
          <w:sz w:val="24"/>
          <w:szCs w:val="24"/>
        </w:rPr>
        <w:t>112.</w:t>
      </w:r>
      <w:bookmarkEnd w:id="139"/>
      <w:r w:rsidRPr="004A22B2">
        <w:rPr>
          <w:rFonts w:cstheme="minorHAnsi"/>
          <w:sz w:val="24"/>
          <w:szCs w:val="24"/>
        </w:rPr>
        <w:t> </w:t>
      </w:r>
      <w:proofErr w:type="spellStart"/>
      <w:r w:rsidRPr="004A22B2">
        <w:rPr>
          <w:rFonts w:cstheme="minorHAnsi"/>
          <w:sz w:val="24"/>
          <w:szCs w:val="24"/>
        </w:rPr>
        <w:t>Mahmoudi</w:t>
      </w:r>
      <w:proofErr w:type="spellEnd"/>
      <w:r w:rsidRPr="004A22B2">
        <w:rPr>
          <w:rFonts w:cstheme="minorHAnsi"/>
          <w:sz w:val="24"/>
          <w:szCs w:val="24"/>
        </w:rPr>
        <w:t xml:space="preserve"> M, Quinlan-Pluck F, </w:t>
      </w:r>
      <w:proofErr w:type="spellStart"/>
      <w:r w:rsidRPr="004A22B2">
        <w:rPr>
          <w:rFonts w:cstheme="minorHAnsi"/>
          <w:sz w:val="24"/>
          <w:szCs w:val="24"/>
        </w:rPr>
        <w:t>Monopoli</w:t>
      </w:r>
      <w:proofErr w:type="spellEnd"/>
      <w:r w:rsidRPr="004A22B2">
        <w:rPr>
          <w:rFonts w:cstheme="minorHAnsi"/>
          <w:sz w:val="24"/>
          <w:szCs w:val="24"/>
        </w:rPr>
        <w:t xml:space="preserve"> MP, et al. Influence of the physiochemical properties of superparamagnetic iron oxide nanoparticles on amyloid β protein fibrillation in solution. </w:t>
      </w:r>
      <w:r w:rsidRPr="004A22B2">
        <w:rPr>
          <w:rFonts w:cstheme="minorHAnsi"/>
          <w:i/>
          <w:iCs/>
          <w:sz w:val="24"/>
          <w:szCs w:val="24"/>
        </w:rPr>
        <w:t xml:space="preserve">ACS Chem </w:t>
      </w:r>
      <w:proofErr w:type="spellStart"/>
      <w:r w:rsidRPr="004A22B2">
        <w:rPr>
          <w:rFonts w:cstheme="minorHAnsi"/>
          <w:i/>
          <w:iCs/>
          <w:sz w:val="24"/>
          <w:szCs w:val="24"/>
        </w:rPr>
        <w:t>Neurosci</w:t>
      </w:r>
      <w:proofErr w:type="spellEnd"/>
      <w:r w:rsidRPr="004A22B2">
        <w:rPr>
          <w:rFonts w:cstheme="minorHAnsi"/>
          <w:sz w:val="24"/>
          <w:szCs w:val="24"/>
        </w:rPr>
        <w:t>. 2013;4(3):475–485. doi:10.1021/cn300196n</w:t>
      </w:r>
    </w:p>
    <w:p w14:paraId="7457F3BA" w14:textId="0FF77F58" w:rsidR="0023653B" w:rsidRPr="004A22B2" w:rsidRDefault="0023653B" w:rsidP="004A22B2">
      <w:pPr>
        <w:spacing w:after="0"/>
        <w:ind w:left="720" w:hanging="720"/>
        <w:rPr>
          <w:rFonts w:cstheme="minorHAnsi"/>
          <w:sz w:val="24"/>
          <w:szCs w:val="24"/>
        </w:rPr>
      </w:pPr>
      <w:bookmarkStart w:id="140" w:name="CIT0113"/>
      <w:r w:rsidRPr="004A22B2">
        <w:rPr>
          <w:rFonts w:cstheme="minorHAnsi"/>
          <w:sz w:val="24"/>
          <w:szCs w:val="24"/>
        </w:rPr>
        <w:t>113.</w:t>
      </w:r>
      <w:bookmarkEnd w:id="140"/>
      <w:r w:rsidRPr="004A22B2">
        <w:rPr>
          <w:rFonts w:cstheme="minorHAnsi"/>
          <w:sz w:val="24"/>
          <w:szCs w:val="24"/>
        </w:rPr>
        <w:t> </w:t>
      </w:r>
      <w:proofErr w:type="spellStart"/>
      <w:r w:rsidRPr="004A22B2">
        <w:rPr>
          <w:rFonts w:cstheme="minorHAnsi"/>
          <w:sz w:val="24"/>
          <w:szCs w:val="24"/>
        </w:rPr>
        <w:t>Montinaro</w:t>
      </w:r>
      <w:proofErr w:type="spellEnd"/>
      <w:r w:rsidRPr="004A22B2">
        <w:rPr>
          <w:rFonts w:cstheme="minorHAnsi"/>
          <w:sz w:val="24"/>
          <w:szCs w:val="24"/>
        </w:rPr>
        <w:t xml:space="preserve"> M, Uberti D, </w:t>
      </w:r>
      <w:proofErr w:type="spellStart"/>
      <w:r w:rsidRPr="004A22B2">
        <w:rPr>
          <w:rFonts w:cstheme="minorHAnsi"/>
          <w:sz w:val="24"/>
          <w:szCs w:val="24"/>
        </w:rPr>
        <w:t>Maccarinelli</w:t>
      </w:r>
      <w:proofErr w:type="spellEnd"/>
      <w:r w:rsidRPr="004A22B2">
        <w:rPr>
          <w:rFonts w:cstheme="minorHAnsi"/>
          <w:sz w:val="24"/>
          <w:szCs w:val="24"/>
        </w:rPr>
        <w:t xml:space="preserve"> G, et al. Dietary zeolite supplementation reduces oxidative damage and plaque generation in the brain of an </w:t>
      </w:r>
      <w:proofErr w:type="spellStart"/>
      <w:r w:rsidRPr="004A22B2">
        <w:rPr>
          <w:rFonts w:cstheme="minorHAnsi"/>
          <w:sz w:val="24"/>
          <w:szCs w:val="24"/>
        </w:rPr>
        <w:t>alzheimer’s</w:t>
      </w:r>
      <w:proofErr w:type="spellEnd"/>
      <w:r w:rsidRPr="004A22B2">
        <w:rPr>
          <w:rFonts w:cstheme="minorHAnsi"/>
          <w:sz w:val="24"/>
          <w:szCs w:val="24"/>
        </w:rPr>
        <w:t xml:space="preserve"> disease mouse model. </w:t>
      </w:r>
      <w:r w:rsidRPr="004A22B2">
        <w:rPr>
          <w:rFonts w:cstheme="minorHAnsi"/>
          <w:i/>
          <w:iCs/>
          <w:sz w:val="24"/>
          <w:szCs w:val="24"/>
        </w:rPr>
        <w:t>Life Sci</w:t>
      </w:r>
      <w:r w:rsidRPr="004A22B2">
        <w:rPr>
          <w:rFonts w:cstheme="minorHAnsi"/>
          <w:sz w:val="24"/>
          <w:szCs w:val="24"/>
        </w:rPr>
        <w:t xml:space="preserve">. 2013;92(17–19):903–910. </w:t>
      </w:r>
      <w:proofErr w:type="gramStart"/>
      <w:r w:rsidRPr="004A22B2">
        <w:rPr>
          <w:rFonts w:cstheme="minorHAnsi"/>
          <w:sz w:val="24"/>
          <w:szCs w:val="24"/>
        </w:rPr>
        <w:t>doi:10.1016/j.lfs</w:t>
      </w:r>
      <w:proofErr w:type="gramEnd"/>
      <w:r w:rsidRPr="004A22B2">
        <w:rPr>
          <w:rFonts w:cstheme="minorHAnsi"/>
          <w:sz w:val="24"/>
          <w:szCs w:val="24"/>
        </w:rPr>
        <w:t>.2013.03.008</w:t>
      </w:r>
    </w:p>
    <w:p w14:paraId="6D2E17DC" w14:textId="0AA010A9" w:rsidR="0023653B" w:rsidRPr="004A22B2" w:rsidRDefault="0023653B" w:rsidP="004A22B2">
      <w:pPr>
        <w:spacing w:after="0"/>
        <w:ind w:left="720" w:hanging="720"/>
        <w:rPr>
          <w:rFonts w:cstheme="minorHAnsi"/>
          <w:sz w:val="24"/>
          <w:szCs w:val="24"/>
        </w:rPr>
      </w:pPr>
      <w:bookmarkStart w:id="141" w:name="CIT0114"/>
      <w:r w:rsidRPr="004A22B2">
        <w:rPr>
          <w:rFonts w:cstheme="minorHAnsi"/>
          <w:sz w:val="24"/>
          <w:szCs w:val="24"/>
        </w:rPr>
        <w:t>114.</w:t>
      </w:r>
      <w:bookmarkEnd w:id="141"/>
      <w:r w:rsidRPr="004A22B2">
        <w:rPr>
          <w:rFonts w:cstheme="minorHAnsi"/>
          <w:sz w:val="24"/>
          <w:szCs w:val="24"/>
        </w:rPr>
        <w:t> </w:t>
      </w:r>
      <w:proofErr w:type="spellStart"/>
      <w:r w:rsidRPr="004A22B2">
        <w:rPr>
          <w:rFonts w:cstheme="minorHAnsi"/>
          <w:sz w:val="24"/>
          <w:szCs w:val="24"/>
        </w:rPr>
        <w:t>Mosesson</w:t>
      </w:r>
      <w:proofErr w:type="spellEnd"/>
      <w:r w:rsidRPr="004A22B2">
        <w:rPr>
          <w:rFonts w:cstheme="minorHAnsi"/>
          <w:sz w:val="24"/>
          <w:szCs w:val="24"/>
        </w:rPr>
        <w:t xml:space="preserve"> M. Fibrinogen and fibrin structure and functions. </w:t>
      </w:r>
      <w:r w:rsidRPr="004A22B2">
        <w:rPr>
          <w:rFonts w:cstheme="minorHAnsi"/>
          <w:i/>
          <w:iCs/>
          <w:sz w:val="24"/>
          <w:szCs w:val="24"/>
        </w:rPr>
        <w:t xml:space="preserve">J </w:t>
      </w:r>
      <w:proofErr w:type="spellStart"/>
      <w:r w:rsidRPr="004A22B2">
        <w:rPr>
          <w:rFonts w:cstheme="minorHAnsi"/>
          <w:i/>
          <w:iCs/>
          <w:sz w:val="24"/>
          <w:szCs w:val="24"/>
        </w:rPr>
        <w:t>Thromb</w:t>
      </w:r>
      <w:proofErr w:type="spellEnd"/>
      <w:r w:rsidRPr="004A22B2">
        <w:rPr>
          <w:rFonts w:cstheme="minorHAnsi"/>
          <w:i/>
          <w:iCs/>
          <w:sz w:val="24"/>
          <w:szCs w:val="24"/>
        </w:rPr>
        <w:t xml:space="preserve"> </w:t>
      </w:r>
      <w:proofErr w:type="spellStart"/>
      <w:r w:rsidRPr="004A22B2">
        <w:rPr>
          <w:rFonts w:cstheme="minorHAnsi"/>
          <w:i/>
          <w:iCs/>
          <w:sz w:val="24"/>
          <w:szCs w:val="24"/>
        </w:rPr>
        <w:t>Haemost</w:t>
      </w:r>
      <w:proofErr w:type="spellEnd"/>
      <w:r w:rsidRPr="004A22B2">
        <w:rPr>
          <w:rFonts w:cstheme="minorHAnsi"/>
          <w:sz w:val="24"/>
          <w:szCs w:val="24"/>
        </w:rPr>
        <w:t xml:space="preserve">. 2005;3(8):1894–1904. </w:t>
      </w:r>
      <w:proofErr w:type="gramStart"/>
      <w:r w:rsidRPr="004A22B2">
        <w:rPr>
          <w:rFonts w:cstheme="minorHAnsi"/>
          <w:sz w:val="24"/>
          <w:szCs w:val="24"/>
        </w:rPr>
        <w:t>doi:10.1111/jth.2005.3.issue</w:t>
      </w:r>
      <w:proofErr w:type="gramEnd"/>
      <w:r w:rsidRPr="004A22B2">
        <w:rPr>
          <w:rFonts w:cstheme="minorHAnsi"/>
          <w:sz w:val="24"/>
          <w:szCs w:val="24"/>
        </w:rPr>
        <w:t>-8</w:t>
      </w:r>
    </w:p>
    <w:p w14:paraId="1C564557" w14:textId="42446B7E" w:rsidR="0023653B" w:rsidRPr="004A22B2" w:rsidRDefault="0023653B" w:rsidP="004A22B2">
      <w:pPr>
        <w:spacing w:after="0"/>
        <w:ind w:left="720" w:hanging="720"/>
        <w:rPr>
          <w:rFonts w:cstheme="minorHAnsi"/>
          <w:sz w:val="24"/>
          <w:szCs w:val="24"/>
        </w:rPr>
      </w:pPr>
      <w:bookmarkStart w:id="142" w:name="CIT0115"/>
      <w:r w:rsidRPr="004A22B2">
        <w:rPr>
          <w:rFonts w:cstheme="minorHAnsi"/>
          <w:sz w:val="24"/>
          <w:szCs w:val="24"/>
        </w:rPr>
        <w:t>115.</w:t>
      </w:r>
      <w:bookmarkEnd w:id="142"/>
      <w:r w:rsidRPr="004A22B2">
        <w:rPr>
          <w:rFonts w:cstheme="minorHAnsi"/>
          <w:sz w:val="24"/>
          <w:szCs w:val="24"/>
        </w:rPr>
        <w:t> </w:t>
      </w:r>
      <w:proofErr w:type="spellStart"/>
      <w:r w:rsidRPr="004A22B2">
        <w:rPr>
          <w:rFonts w:cstheme="minorHAnsi"/>
          <w:sz w:val="24"/>
          <w:szCs w:val="24"/>
        </w:rPr>
        <w:t>Weisel</w:t>
      </w:r>
      <w:proofErr w:type="spellEnd"/>
      <w:r w:rsidRPr="004A22B2">
        <w:rPr>
          <w:rFonts w:cstheme="minorHAnsi"/>
          <w:sz w:val="24"/>
          <w:szCs w:val="24"/>
        </w:rPr>
        <w:t xml:space="preserve"> JW. Fibrinogen and fibrin. </w:t>
      </w:r>
      <w:r w:rsidRPr="004A22B2">
        <w:rPr>
          <w:rFonts w:cstheme="minorHAnsi"/>
          <w:i/>
          <w:iCs/>
          <w:sz w:val="24"/>
          <w:szCs w:val="24"/>
        </w:rPr>
        <w:t>Adv Protein Chem</w:t>
      </w:r>
      <w:r w:rsidRPr="004A22B2">
        <w:rPr>
          <w:rFonts w:cstheme="minorHAnsi"/>
          <w:sz w:val="24"/>
          <w:szCs w:val="24"/>
        </w:rPr>
        <w:t xml:space="preserve">. </w:t>
      </w:r>
      <w:proofErr w:type="gramStart"/>
      <w:r w:rsidRPr="004A22B2">
        <w:rPr>
          <w:rFonts w:cstheme="minorHAnsi"/>
          <w:sz w:val="24"/>
          <w:szCs w:val="24"/>
        </w:rPr>
        <w:t>2005;70:247</w:t>
      </w:r>
      <w:proofErr w:type="gramEnd"/>
      <w:r w:rsidRPr="004A22B2">
        <w:rPr>
          <w:rFonts w:cstheme="minorHAnsi"/>
          <w:sz w:val="24"/>
          <w:szCs w:val="24"/>
        </w:rPr>
        <w:t>–299.</w:t>
      </w:r>
    </w:p>
    <w:p w14:paraId="34AEDC2B" w14:textId="32891C06" w:rsidR="0023653B" w:rsidRPr="004A22B2" w:rsidRDefault="0023653B" w:rsidP="004A22B2">
      <w:pPr>
        <w:spacing w:after="0"/>
        <w:ind w:left="720" w:hanging="720"/>
        <w:rPr>
          <w:rFonts w:cstheme="minorHAnsi"/>
          <w:sz w:val="24"/>
          <w:szCs w:val="24"/>
        </w:rPr>
      </w:pPr>
      <w:bookmarkStart w:id="143" w:name="CIT0116"/>
      <w:r w:rsidRPr="004A22B2">
        <w:rPr>
          <w:rFonts w:cstheme="minorHAnsi"/>
          <w:sz w:val="24"/>
          <w:szCs w:val="24"/>
        </w:rPr>
        <w:t>116.</w:t>
      </w:r>
      <w:bookmarkEnd w:id="143"/>
      <w:r w:rsidRPr="004A22B2">
        <w:rPr>
          <w:rFonts w:cstheme="minorHAnsi"/>
          <w:sz w:val="24"/>
          <w:szCs w:val="24"/>
        </w:rPr>
        <w:t> </w:t>
      </w:r>
      <w:proofErr w:type="spellStart"/>
      <w:r w:rsidRPr="004A22B2">
        <w:rPr>
          <w:rFonts w:cstheme="minorHAnsi"/>
          <w:sz w:val="24"/>
          <w:szCs w:val="24"/>
        </w:rPr>
        <w:t>Derakhshankhah</w:t>
      </w:r>
      <w:proofErr w:type="spellEnd"/>
      <w:r w:rsidRPr="004A22B2">
        <w:rPr>
          <w:rFonts w:cstheme="minorHAnsi"/>
          <w:sz w:val="24"/>
          <w:szCs w:val="24"/>
        </w:rPr>
        <w:t xml:space="preserve"> H, </w:t>
      </w:r>
      <w:proofErr w:type="spellStart"/>
      <w:r w:rsidRPr="004A22B2">
        <w:rPr>
          <w:rFonts w:cstheme="minorHAnsi"/>
          <w:sz w:val="24"/>
          <w:szCs w:val="24"/>
        </w:rPr>
        <w:t>Hajipour</w:t>
      </w:r>
      <w:proofErr w:type="spellEnd"/>
      <w:r w:rsidRPr="004A22B2">
        <w:rPr>
          <w:rFonts w:cstheme="minorHAnsi"/>
          <w:sz w:val="24"/>
          <w:szCs w:val="24"/>
        </w:rPr>
        <w:t xml:space="preserve"> MJ, </w:t>
      </w:r>
      <w:proofErr w:type="spellStart"/>
      <w:r w:rsidRPr="004A22B2">
        <w:rPr>
          <w:rFonts w:cstheme="minorHAnsi"/>
          <w:sz w:val="24"/>
          <w:szCs w:val="24"/>
        </w:rPr>
        <w:t>Barzegari</w:t>
      </w:r>
      <w:proofErr w:type="spellEnd"/>
      <w:r w:rsidRPr="004A22B2">
        <w:rPr>
          <w:rFonts w:cstheme="minorHAnsi"/>
          <w:sz w:val="24"/>
          <w:szCs w:val="24"/>
        </w:rPr>
        <w:t xml:space="preserve"> E, et al. Zeolite nanoparticles inhibit Aβ–fibrinogen interaction and formation of a consequent abnormal structural clot. </w:t>
      </w:r>
      <w:r w:rsidRPr="004A22B2">
        <w:rPr>
          <w:rFonts w:cstheme="minorHAnsi"/>
          <w:i/>
          <w:iCs/>
          <w:sz w:val="24"/>
          <w:szCs w:val="24"/>
        </w:rPr>
        <w:t>ACS Appl Mater Interfaces</w:t>
      </w:r>
      <w:r w:rsidRPr="004A22B2">
        <w:rPr>
          <w:rFonts w:cstheme="minorHAnsi"/>
          <w:sz w:val="24"/>
          <w:szCs w:val="24"/>
        </w:rPr>
        <w:t>. 2016;8(45):30768–30779. doi:10.1021/acsami.6b10941</w:t>
      </w:r>
    </w:p>
    <w:p w14:paraId="334134FD" w14:textId="52720979" w:rsidR="0023653B" w:rsidRPr="004A22B2" w:rsidRDefault="0023653B" w:rsidP="004A22B2">
      <w:pPr>
        <w:spacing w:after="0"/>
        <w:ind w:left="720" w:hanging="720"/>
        <w:rPr>
          <w:rFonts w:cstheme="minorHAnsi"/>
          <w:sz w:val="24"/>
          <w:szCs w:val="24"/>
        </w:rPr>
      </w:pPr>
      <w:bookmarkStart w:id="144" w:name="CIT0117"/>
      <w:r w:rsidRPr="004A22B2">
        <w:rPr>
          <w:rFonts w:cstheme="minorHAnsi"/>
          <w:sz w:val="24"/>
          <w:szCs w:val="24"/>
        </w:rPr>
        <w:t>117.</w:t>
      </w:r>
      <w:bookmarkEnd w:id="144"/>
      <w:r w:rsidRPr="004A22B2">
        <w:rPr>
          <w:rFonts w:cstheme="minorHAnsi"/>
          <w:sz w:val="24"/>
          <w:szCs w:val="24"/>
        </w:rPr>
        <w:t xml:space="preserve"> Tao Y, Jiang Y, Li W, et al. Zeolite based solid-phase extraction coupled with UPLC-Q-TOF-MS for rapid analysis of acetylcholinesterase binders from crude extract of Corydalis </w:t>
      </w:r>
      <w:proofErr w:type="spellStart"/>
      <w:r w:rsidRPr="004A22B2">
        <w:rPr>
          <w:rFonts w:cstheme="minorHAnsi"/>
          <w:sz w:val="24"/>
          <w:szCs w:val="24"/>
        </w:rPr>
        <w:t>yanhusuo</w:t>
      </w:r>
      <w:proofErr w:type="spellEnd"/>
      <w:r w:rsidRPr="004A22B2">
        <w:rPr>
          <w:rFonts w:cstheme="minorHAnsi"/>
          <w:sz w:val="24"/>
          <w:szCs w:val="24"/>
        </w:rPr>
        <w:t>. </w:t>
      </w:r>
      <w:r w:rsidRPr="004A22B2">
        <w:rPr>
          <w:rFonts w:cstheme="minorHAnsi"/>
          <w:i/>
          <w:iCs/>
          <w:sz w:val="24"/>
          <w:szCs w:val="24"/>
        </w:rPr>
        <w:t>RSC Adv</w:t>
      </w:r>
      <w:r w:rsidRPr="004A22B2">
        <w:rPr>
          <w:rFonts w:cstheme="minorHAnsi"/>
          <w:sz w:val="24"/>
          <w:szCs w:val="24"/>
        </w:rPr>
        <w:t>. 2016;6(100):98476–98486. doi:10.1039/C6RA24585D</w:t>
      </w:r>
    </w:p>
    <w:p w14:paraId="679A9FCE" w14:textId="2772BE9E" w:rsidR="0023653B" w:rsidRPr="004A22B2" w:rsidRDefault="0023653B" w:rsidP="004A22B2">
      <w:pPr>
        <w:spacing w:after="0"/>
        <w:ind w:left="720" w:hanging="720"/>
        <w:rPr>
          <w:rFonts w:cstheme="minorHAnsi"/>
          <w:sz w:val="24"/>
          <w:szCs w:val="24"/>
        </w:rPr>
      </w:pPr>
      <w:bookmarkStart w:id="145" w:name="CIT0118"/>
      <w:r w:rsidRPr="004A22B2">
        <w:rPr>
          <w:rFonts w:cstheme="minorHAnsi"/>
          <w:sz w:val="24"/>
          <w:szCs w:val="24"/>
        </w:rPr>
        <w:t>118.</w:t>
      </w:r>
      <w:bookmarkEnd w:id="145"/>
      <w:r w:rsidRPr="004A22B2">
        <w:rPr>
          <w:rFonts w:cstheme="minorHAnsi"/>
          <w:sz w:val="24"/>
          <w:szCs w:val="24"/>
        </w:rPr>
        <w:t> </w:t>
      </w:r>
      <w:proofErr w:type="spellStart"/>
      <w:r w:rsidRPr="004A22B2">
        <w:rPr>
          <w:rFonts w:cstheme="minorHAnsi"/>
          <w:sz w:val="24"/>
          <w:szCs w:val="24"/>
        </w:rPr>
        <w:t>Moghimi</w:t>
      </w:r>
      <w:proofErr w:type="spellEnd"/>
      <w:r w:rsidRPr="004A22B2">
        <w:rPr>
          <w:rFonts w:cstheme="minorHAnsi"/>
          <w:sz w:val="24"/>
          <w:szCs w:val="24"/>
        </w:rPr>
        <w:t xml:space="preserve"> SM, Hunter AC, Murray JC. Nanomedicine: </w:t>
      </w:r>
      <w:proofErr w:type="gramStart"/>
      <w:r w:rsidRPr="004A22B2">
        <w:rPr>
          <w:rFonts w:cstheme="minorHAnsi"/>
          <w:sz w:val="24"/>
          <w:szCs w:val="24"/>
        </w:rPr>
        <w:t>current status</w:t>
      </w:r>
      <w:proofErr w:type="gramEnd"/>
      <w:r w:rsidRPr="004A22B2">
        <w:rPr>
          <w:rFonts w:cstheme="minorHAnsi"/>
          <w:sz w:val="24"/>
          <w:szCs w:val="24"/>
        </w:rPr>
        <w:t xml:space="preserve"> and future prospects. </w:t>
      </w:r>
      <w:r w:rsidRPr="004A22B2">
        <w:rPr>
          <w:rFonts w:cstheme="minorHAnsi"/>
          <w:i/>
          <w:iCs/>
          <w:sz w:val="24"/>
          <w:szCs w:val="24"/>
        </w:rPr>
        <w:t>FASEB J</w:t>
      </w:r>
      <w:r w:rsidRPr="004A22B2">
        <w:rPr>
          <w:rFonts w:cstheme="minorHAnsi"/>
          <w:sz w:val="24"/>
          <w:szCs w:val="24"/>
        </w:rPr>
        <w:t xml:space="preserve">. 2005;19(3):311–330. </w:t>
      </w:r>
      <w:proofErr w:type="gramStart"/>
      <w:r w:rsidRPr="004A22B2">
        <w:rPr>
          <w:rFonts w:cstheme="minorHAnsi"/>
          <w:sz w:val="24"/>
          <w:szCs w:val="24"/>
        </w:rPr>
        <w:t>doi:10.1096/fj.04-2747rev</w:t>
      </w:r>
      <w:proofErr w:type="gramEnd"/>
    </w:p>
    <w:p w14:paraId="31F19022" w14:textId="4D177C40" w:rsidR="0023653B" w:rsidRPr="004A22B2" w:rsidRDefault="0023653B" w:rsidP="004A22B2">
      <w:pPr>
        <w:spacing w:after="0"/>
        <w:ind w:left="720" w:hanging="720"/>
        <w:rPr>
          <w:rFonts w:cstheme="minorHAnsi"/>
          <w:sz w:val="24"/>
          <w:szCs w:val="24"/>
        </w:rPr>
      </w:pPr>
      <w:bookmarkStart w:id="146" w:name="CIT0119"/>
      <w:r w:rsidRPr="004A22B2">
        <w:rPr>
          <w:rFonts w:cstheme="minorHAnsi"/>
          <w:sz w:val="24"/>
          <w:szCs w:val="24"/>
        </w:rPr>
        <w:t>119.</w:t>
      </w:r>
      <w:bookmarkEnd w:id="146"/>
      <w:r w:rsidRPr="004A22B2">
        <w:rPr>
          <w:rFonts w:cstheme="minorHAnsi"/>
          <w:sz w:val="24"/>
          <w:szCs w:val="24"/>
        </w:rPr>
        <w:t> Lynch I, Dawson KA. Protein-nanoparticle interactions. </w:t>
      </w:r>
      <w:r w:rsidRPr="004A22B2">
        <w:rPr>
          <w:rFonts w:cstheme="minorHAnsi"/>
          <w:i/>
          <w:iCs/>
          <w:sz w:val="24"/>
          <w:szCs w:val="24"/>
        </w:rPr>
        <w:t>Nano Today</w:t>
      </w:r>
      <w:r w:rsidRPr="004A22B2">
        <w:rPr>
          <w:rFonts w:cstheme="minorHAnsi"/>
          <w:sz w:val="24"/>
          <w:szCs w:val="24"/>
        </w:rPr>
        <w:t>. 2008;3(1):40–47. doi:10.1016/S1748-0132(08)70014-8</w:t>
      </w:r>
    </w:p>
    <w:p w14:paraId="1B332A37" w14:textId="52732426" w:rsidR="0023653B" w:rsidRPr="004A22B2" w:rsidRDefault="0023653B" w:rsidP="004A22B2">
      <w:pPr>
        <w:spacing w:after="0"/>
        <w:ind w:left="720" w:hanging="720"/>
        <w:rPr>
          <w:rFonts w:cstheme="minorHAnsi"/>
          <w:sz w:val="24"/>
          <w:szCs w:val="24"/>
        </w:rPr>
      </w:pPr>
      <w:bookmarkStart w:id="147" w:name="CIT0120"/>
      <w:r w:rsidRPr="004A22B2">
        <w:rPr>
          <w:rFonts w:cstheme="minorHAnsi"/>
          <w:sz w:val="24"/>
          <w:szCs w:val="24"/>
        </w:rPr>
        <w:t>120.</w:t>
      </w:r>
      <w:bookmarkEnd w:id="147"/>
      <w:r w:rsidRPr="004A22B2">
        <w:rPr>
          <w:rFonts w:cstheme="minorHAnsi"/>
          <w:sz w:val="24"/>
          <w:szCs w:val="24"/>
        </w:rPr>
        <w:t xml:space="preserve"> Nel AE, </w:t>
      </w:r>
      <w:proofErr w:type="spellStart"/>
      <w:r w:rsidRPr="004A22B2">
        <w:rPr>
          <w:rFonts w:cstheme="minorHAnsi"/>
          <w:sz w:val="24"/>
          <w:szCs w:val="24"/>
        </w:rPr>
        <w:t>Mädler</w:t>
      </w:r>
      <w:proofErr w:type="spellEnd"/>
      <w:r w:rsidRPr="004A22B2">
        <w:rPr>
          <w:rFonts w:cstheme="minorHAnsi"/>
          <w:sz w:val="24"/>
          <w:szCs w:val="24"/>
        </w:rPr>
        <w:t xml:space="preserve"> L, </w:t>
      </w:r>
      <w:proofErr w:type="spellStart"/>
      <w:r w:rsidRPr="004A22B2">
        <w:rPr>
          <w:rFonts w:cstheme="minorHAnsi"/>
          <w:sz w:val="24"/>
          <w:szCs w:val="24"/>
        </w:rPr>
        <w:t>Velegol</w:t>
      </w:r>
      <w:proofErr w:type="spellEnd"/>
      <w:r w:rsidRPr="004A22B2">
        <w:rPr>
          <w:rFonts w:cstheme="minorHAnsi"/>
          <w:sz w:val="24"/>
          <w:szCs w:val="24"/>
        </w:rPr>
        <w:t xml:space="preserve"> D, et al. Understanding </w:t>
      </w:r>
      <w:proofErr w:type="spellStart"/>
      <w:r w:rsidRPr="004A22B2">
        <w:rPr>
          <w:rFonts w:cstheme="minorHAnsi"/>
          <w:sz w:val="24"/>
          <w:szCs w:val="24"/>
        </w:rPr>
        <w:t>biophysicochemical</w:t>
      </w:r>
      <w:proofErr w:type="spellEnd"/>
      <w:r w:rsidRPr="004A22B2">
        <w:rPr>
          <w:rFonts w:cstheme="minorHAnsi"/>
          <w:sz w:val="24"/>
          <w:szCs w:val="24"/>
        </w:rPr>
        <w:t xml:space="preserve"> interactions at the nano–bio interface. </w:t>
      </w:r>
      <w:r w:rsidRPr="004A22B2">
        <w:rPr>
          <w:rFonts w:cstheme="minorHAnsi"/>
          <w:i/>
          <w:iCs/>
          <w:sz w:val="24"/>
          <w:szCs w:val="24"/>
        </w:rPr>
        <w:t>Nat Mater</w:t>
      </w:r>
      <w:r w:rsidRPr="004A22B2">
        <w:rPr>
          <w:rFonts w:cstheme="minorHAnsi"/>
          <w:sz w:val="24"/>
          <w:szCs w:val="24"/>
        </w:rPr>
        <w:t>. 2009;8(7):543–557. doi:10.1038/nmat2442</w:t>
      </w:r>
    </w:p>
    <w:p w14:paraId="14E74CDC" w14:textId="2D052642" w:rsidR="0023653B" w:rsidRPr="004A22B2" w:rsidRDefault="0023653B" w:rsidP="004A22B2">
      <w:pPr>
        <w:spacing w:after="0"/>
        <w:ind w:left="720" w:hanging="720"/>
        <w:rPr>
          <w:rFonts w:cstheme="minorHAnsi"/>
          <w:sz w:val="24"/>
          <w:szCs w:val="24"/>
        </w:rPr>
      </w:pPr>
      <w:bookmarkStart w:id="148" w:name="CIT0121"/>
      <w:r w:rsidRPr="004A22B2">
        <w:rPr>
          <w:rFonts w:cstheme="minorHAnsi"/>
          <w:sz w:val="24"/>
          <w:szCs w:val="24"/>
        </w:rPr>
        <w:t>121.</w:t>
      </w:r>
      <w:bookmarkEnd w:id="148"/>
      <w:r w:rsidRPr="004A22B2">
        <w:rPr>
          <w:rFonts w:cstheme="minorHAnsi"/>
          <w:sz w:val="24"/>
          <w:szCs w:val="24"/>
        </w:rPr>
        <w:t> Anderson JM, Rodriguez A, Chang DT. </w:t>
      </w:r>
      <w:r w:rsidRPr="004A22B2">
        <w:rPr>
          <w:rFonts w:cstheme="minorHAnsi"/>
          <w:i/>
          <w:iCs/>
          <w:sz w:val="24"/>
          <w:szCs w:val="24"/>
        </w:rPr>
        <w:t>Foreign Body Reaction to Biomaterials. In Seminars in Immunology</w:t>
      </w:r>
      <w:r w:rsidRPr="004A22B2">
        <w:rPr>
          <w:rFonts w:cstheme="minorHAnsi"/>
          <w:sz w:val="24"/>
          <w:szCs w:val="24"/>
        </w:rPr>
        <w:t>. Elsevier; 2008.</w:t>
      </w:r>
    </w:p>
    <w:p w14:paraId="087C5557" w14:textId="64EEDC5D" w:rsidR="0023653B" w:rsidRPr="004A22B2" w:rsidRDefault="0023653B" w:rsidP="004A22B2">
      <w:pPr>
        <w:spacing w:after="0"/>
        <w:ind w:left="720" w:hanging="720"/>
        <w:rPr>
          <w:rFonts w:cstheme="minorHAnsi"/>
          <w:sz w:val="24"/>
          <w:szCs w:val="24"/>
        </w:rPr>
      </w:pPr>
      <w:bookmarkStart w:id="149" w:name="CIT0122"/>
      <w:r w:rsidRPr="004A22B2">
        <w:rPr>
          <w:rFonts w:cstheme="minorHAnsi"/>
          <w:sz w:val="24"/>
          <w:szCs w:val="24"/>
        </w:rPr>
        <w:t>122.</w:t>
      </w:r>
      <w:bookmarkEnd w:id="149"/>
      <w:r w:rsidRPr="004A22B2">
        <w:rPr>
          <w:rFonts w:cstheme="minorHAnsi"/>
          <w:sz w:val="24"/>
          <w:szCs w:val="24"/>
        </w:rPr>
        <w:t xml:space="preserve"> Lundqvist M, Stigler J, </w:t>
      </w:r>
      <w:proofErr w:type="spellStart"/>
      <w:r w:rsidRPr="004A22B2">
        <w:rPr>
          <w:rFonts w:cstheme="minorHAnsi"/>
          <w:sz w:val="24"/>
          <w:szCs w:val="24"/>
        </w:rPr>
        <w:t>Cedervall</w:t>
      </w:r>
      <w:proofErr w:type="spellEnd"/>
      <w:r w:rsidRPr="004A22B2">
        <w:rPr>
          <w:rFonts w:cstheme="minorHAnsi"/>
          <w:sz w:val="24"/>
          <w:szCs w:val="24"/>
        </w:rPr>
        <w:t xml:space="preserve"> T, et al. The evolution of the protein corona around nanoparticles: a test study. </w:t>
      </w:r>
      <w:r w:rsidRPr="004A22B2">
        <w:rPr>
          <w:rFonts w:cstheme="minorHAnsi"/>
          <w:i/>
          <w:iCs/>
          <w:sz w:val="24"/>
          <w:szCs w:val="24"/>
        </w:rPr>
        <w:t>ACS Nano</w:t>
      </w:r>
      <w:r w:rsidRPr="004A22B2">
        <w:rPr>
          <w:rFonts w:cstheme="minorHAnsi"/>
          <w:sz w:val="24"/>
          <w:szCs w:val="24"/>
        </w:rPr>
        <w:t>. 2011;5(9):7503–7509. doi:10.1021/nn202458g</w:t>
      </w:r>
    </w:p>
    <w:p w14:paraId="24E28DAD" w14:textId="4A92204E" w:rsidR="0023653B" w:rsidRPr="004A22B2" w:rsidRDefault="0023653B" w:rsidP="004A22B2">
      <w:pPr>
        <w:spacing w:after="0"/>
        <w:ind w:left="720" w:hanging="720"/>
        <w:rPr>
          <w:rFonts w:cstheme="minorHAnsi"/>
          <w:sz w:val="24"/>
          <w:szCs w:val="24"/>
        </w:rPr>
      </w:pPr>
      <w:bookmarkStart w:id="150" w:name="CIT0123"/>
      <w:r w:rsidRPr="004A22B2">
        <w:rPr>
          <w:rFonts w:cstheme="minorHAnsi"/>
          <w:sz w:val="24"/>
          <w:szCs w:val="24"/>
        </w:rPr>
        <w:t>123.</w:t>
      </w:r>
      <w:bookmarkEnd w:id="150"/>
      <w:r w:rsidRPr="004A22B2">
        <w:rPr>
          <w:rFonts w:cstheme="minorHAnsi"/>
          <w:sz w:val="24"/>
          <w:szCs w:val="24"/>
        </w:rPr>
        <w:t> </w:t>
      </w:r>
      <w:proofErr w:type="spellStart"/>
      <w:r w:rsidRPr="004A22B2">
        <w:rPr>
          <w:rFonts w:cstheme="minorHAnsi"/>
          <w:sz w:val="24"/>
          <w:szCs w:val="24"/>
        </w:rPr>
        <w:t>Walkey</w:t>
      </w:r>
      <w:proofErr w:type="spellEnd"/>
      <w:r w:rsidRPr="004A22B2">
        <w:rPr>
          <w:rFonts w:cstheme="minorHAnsi"/>
          <w:sz w:val="24"/>
          <w:szCs w:val="24"/>
        </w:rPr>
        <w:t xml:space="preserve"> CD, Chan WC. Understanding and controlling the interaction of nanomaterials with proteins in a physiological environment. </w:t>
      </w:r>
      <w:r w:rsidRPr="004A22B2">
        <w:rPr>
          <w:rFonts w:cstheme="minorHAnsi"/>
          <w:i/>
          <w:iCs/>
          <w:sz w:val="24"/>
          <w:szCs w:val="24"/>
        </w:rPr>
        <w:t>Chem Soc Rev</w:t>
      </w:r>
      <w:r w:rsidRPr="004A22B2">
        <w:rPr>
          <w:rFonts w:cstheme="minorHAnsi"/>
          <w:sz w:val="24"/>
          <w:szCs w:val="24"/>
        </w:rPr>
        <w:t>. 2012;41(7):2780–2799. doi:10.1039/C1CS15233E</w:t>
      </w:r>
    </w:p>
    <w:p w14:paraId="2261D9A0" w14:textId="11DA88A2" w:rsidR="0023653B" w:rsidRPr="004A22B2" w:rsidRDefault="0023653B" w:rsidP="004A22B2">
      <w:pPr>
        <w:spacing w:after="0"/>
        <w:ind w:left="720" w:hanging="720"/>
        <w:rPr>
          <w:rFonts w:cstheme="minorHAnsi"/>
          <w:sz w:val="24"/>
          <w:szCs w:val="24"/>
        </w:rPr>
      </w:pPr>
      <w:bookmarkStart w:id="151" w:name="CIT0124"/>
      <w:r w:rsidRPr="004A22B2">
        <w:rPr>
          <w:rFonts w:cstheme="minorHAnsi"/>
          <w:sz w:val="24"/>
          <w:szCs w:val="24"/>
        </w:rPr>
        <w:t>124.</w:t>
      </w:r>
      <w:bookmarkEnd w:id="151"/>
      <w:r w:rsidRPr="004A22B2">
        <w:rPr>
          <w:rFonts w:cstheme="minorHAnsi"/>
          <w:sz w:val="24"/>
          <w:szCs w:val="24"/>
        </w:rPr>
        <w:t> </w:t>
      </w:r>
      <w:proofErr w:type="spellStart"/>
      <w:r w:rsidRPr="004A22B2">
        <w:rPr>
          <w:rFonts w:cstheme="minorHAnsi"/>
          <w:sz w:val="24"/>
          <w:szCs w:val="24"/>
        </w:rPr>
        <w:t>Monopoli</w:t>
      </w:r>
      <w:proofErr w:type="spellEnd"/>
      <w:r w:rsidRPr="004A22B2">
        <w:rPr>
          <w:rFonts w:cstheme="minorHAnsi"/>
          <w:sz w:val="24"/>
          <w:szCs w:val="24"/>
        </w:rPr>
        <w:t xml:space="preserve"> MP, </w:t>
      </w:r>
      <w:proofErr w:type="spellStart"/>
      <w:r w:rsidRPr="004A22B2">
        <w:rPr>
          <w:rFonts w:cstheme="minorHAnsi"/>
          <w:sz w:val="24"/>
          <w:szCs w:val="24"/>
        </w:rPr>
        <w:t>Walczyk</w:t>
      </w:r>
      <w:proofErr w:type="spellEnd"/>
      <w:r w:rsidRPr="004A22B2">
        <w:rPr>
          <w:rFonts w:cstheme="minorHAnsi"/>
          <w:sz w:val="24"/>
          <w:szCs w:val="24"/>
        </w:rPr>
        <w:t xml:space="preserve"> D, Campbell A, et al. Physical− chemical aspects of protein corona: relevance to in vitro and in vivo biological impacts of nanoparticles. </w:t>
      </w:r>
      <w:r w:rsidRPr="004A22B2">
        <w:rPr>
          <w:rFonts w:cstheme="minorHAnsi"/>
          <w:i/>
          <w:iCs/>
          <w:sz w:val="24"/>
          <w:szCs w:val="24"/>
        </w:rPr>
        <w:t>J Am Chem Soc</w:t>
      </w:r>
      <w:r w:rsidRPr="004A22B2">
        <w:rPr>
          <w:rFonts w:cstheme="minorHAnsi"/>
          <w:sz w:val="24"/>
          <w:szCs w:val="24"/>
        </w:rPr>
        <w:t>. 2011;133(8):2525–2534. doi:10.1021/ja107583h</w:t>
      </w:r>
    </w:p>
    <w:p w14:paraId="1EE6964F" w14:textId="35AD57D2" w:rsidR="0023653B" w:rsidRPr="004A22B2" w:rsidRDefault="0023653B" w:rsidP="004A22B2">
      <w:pPr>
        <w:spacing w:after="0"/>
        <w:ind w:left="720" w:hanging="720"/>
        <w:rPr>
          <w:rFonts w:cstheme="minorHAnsi"/>
          <w:sz w:val="24"/>
          <w:szCs w:val="24"/>
        </w:rPr>
      </w:pPr>
      <w:bookmarkStart w:id="152" w:name="CIT0125"/>
      <w:r w:rsidRPr="004A22B2">
        <w:rPr>
          <w:rFonts w:cstheme="minorHAnsi"/>
          <w:sz w:val="24"/>
          <w:szCs w:val="24"/>
        </w:rPr>
        <w:t>125.</w:t>
      </w:r>
      <w:bookmarkEnd w:id="152"/>
      <w:r w:rsidRPr="004A22B2">
        <w:rPr>
          <w:rFonts w:cstheme="minorHAnsi"/>
          <w:sz w:val="24"/>
          <w:szCs w:val="24"/>
        </w:rPr>
        <w:t> Li Y, Liao X, Zhang X, et al. In situ generated thrombin in the protein corona of zeolites: relevance of the functional proteins to its biological impact. </w:t>
      </w:r>
      <w:r w:rsidRPr="004A22B2">
        <w:rPr>
          <w:rFonts w:cstheme="minorHAnsi"/>
          <w:i/>
          <w:iCs/>
          <w:sz w:val="24"/>
          <w:szCs w:val="24"/>
        </w:rPr>
        <w:t>Nano Res</w:t>
      </w:r>
      <w:r w:rsidRPr="004A22B2">
        <w:rPr>
          <w:rFonts w:cstheme="minorHAnsi"/>
          <w:sz w:val="24"/>
          <w:szCs w:val="24"/>
        </w:rPr>
        <w:t>. 2014;7(10):1457–1465. doi:10.1007/s12274-014-0505-0</w:t>
      </w:r>
    </w:p>
    <w:p w14:paraId="0F211D9C" w14:textId="4331C9F0" w:rsidR="0023653B" w:rsidRPr="004A22B2" w:rsidRDefault="0023653B" w:rsidP="004A22B2">
      <w:pPr>
        <w:spacing w:after="0"/>
        <w:ind w:left="720" w:hanging="720"/>
        <w:rPr>
          <w:rFonts w:cstheme="minorHAnsi"/>
          <w:sz w:val="24"/>
          <w:szCs w:val="24"/>
        </w:rPr>
      </w:pPr>
      <w:bookmarkStart w:id="153" w:name="CIT0126"/>
      <w:r w:rsidRPr="004A22B2">
        <w:rPr>
          <w:rFonts w:cstheme="minorHAnsi"/>
          <w:sz w:val="24"/>
          <w:szCs w:val="24"/>
        </w:rPr>
        <w:t>126.</w:t>
      </w:r>
      <w:bookmarkEnd w:id="153"/>
      <w:r w:rsidRPr="004A22B2">
        <w:rPr>
          <w:rFonts w:cstheme="minorHAnsi"/>
          <w:sz w:val="24"/>
          <w:szCs w:val="24"/>
        </w:rPr>
        <w:t> </w:t>
      </w:r>
      <w:proofErr w:type="spellStart"/>
      <w:r w:rsidRPr="004A22B2">
        <w:rPr>
          <w:rFonts w:cstheme="minorHAnsi"/>
          <w:sz w:val="24"/>
          <w:szCs w:val="24"/>
        </w:rPr>
        <w:t>Tirtaatmadja</w:t>
      </w:r>
      <w:proofErr w:type="spellEnd"/>
      <w:r w:rsidRPr="004A22B2">
        <w:rPr>
          <w:rFonts w:cstheme="minorHAnsi"/>
          <w:sz w:val="24"/>
          <w:szCs w:val="24"/>
        </w:rPr>
        <w:t xml:space="preserve"> N, Mortimer G, Ng E-P, et al. Nanoparticles-induced inflammatory cytokines in human plasma concentration manner: an ignored factor at the </w:t>
      </w:r>
      <w:proofErr w:type="spellStart"/>
      <w:r w:rsidRPr="004A22B2">
        <w:rPr>
          <w:rFonts w:cstheme="minorHAnsi"/>
          <w:sz w:val="24"/>
          <w:szCs w:val="24"/>
        </w:rPr>
        <w:t>nanobio</w:t>
      </w:r>
      <w:proofErr w:type="spellEnd"/>
      <w:r w:rsidRPr="004A22B2">
        <w:rPr>
          <w:rFonts w:cstheme="minorHAnsi"/>
          <w:sz w:val="24"/>
          <w:szCs w:val="24"/>
        </w:rPr>
        <w:t>-interface. </w:t>
      </w:r>
      <w:r w:rsidRPr="004A22B2">
        <w:rPr>
          <w:rFonts w:cstheme="minorHAnsi"/>
          <w:i/>
          <w:iCs/>
          <w:sz w:val="24"/>
          <w:szCs w:val="24"/>
        </w:rPr>
        <w:t>J Iran Chem Soc</w:t>
      </w:r>
      <w:r w:rsidRPr="004A22B2">
        <w:rPr>
          <w:rFonts w:cstheme="minorHAnsi"/>
          <w:sz w:val="24"/>
          <w:szCs w:val="24"/>
        </w:rPr>
        <w:t>. 2015;12(2):317–323. doi:10.1007/s13738-014-0486-7</w:t>
      </w:r>
    </w:p>
    <w:p w14:paraId="04799309" w14:textId="4A7C0CDA" w:rsidR="0023653B" w:rsidRPr="004A22B2" w:rsidRDefault="0023653B" w:rsidP="004A22B2">
      <w:pPr>
        <w:spacing w:after="0"/>
        <w:ind w:left="720" w:hanging="720"/>
        <w:rPr>
          <w:rFonts w:cstheme="minorHAnsi"/>
          <w:sz w:val="24"/>
          <w:szCs w:val="24"/>
        </w:rPr>
      </w:pPr>
      <w:bookmarkStart w:id="154" w:name="CIT0127"/>
      <w:r w:rsidRPr="004A22B2">
        <w:rPr>
          <w:rFonts w:cstheme="minorHAnsi"/>
          <w:sz w:val="24"/>
          <w:szCs w:val="24"/>
        </w:rPr>
        <w:t>127.</w:t>
      </w:r>
      <w:bookmarkEnd w:id="154"/>
      <w:r w:rsidRPr="004A22B2">
        <w:rPr>
          <w:rFonts w:cstheme="minorHAnsi"/>
          <w:sz w:val="24"/>
          <w:szCs w:val="24"/>
        </w:rPr>
        <w:t> Rahimi M, Ng E-P, Bakhtiari K, et al. Zeolite nanoparticles for selective sorption of plasma proteins. </w:t>
      </w:r>
      <w:r w:rsidRPr="004A22B2">
        <w:rPr>
          <w:rFonts w:cstheme="minorHAnsi"/>
          <w:i/>
          <w:iCs/>
          <w:sz w:val="24"/>
          <w:szCs w:val="24"/>
        </w:rPr>
        <w:t>Sci Rep</w:t>
      </w:r>
      <w:r w:rsidRPr="004A22B2">
        <w:rPr>
          <w:rFonts w:cstheme="minorHAnsi"/>
          <w:sz w:val="24"/>
          <w:szCs w:val="24"/>
        </w:rPr>
        <w:t xml:space="preserve">. </w:t>
      </w:r>
      <w:proofErr w:type="gramStart"/>
      <w:r w:rsidRPr="004A22B2">
        <w:rPr>
          <w:rFonts w:cstheme="minorHAnsi"/>
          <w:sz w:val="24"/>
          <w:szCs w:val="24"/>
        </w:rPr>
        <w:t>2015;5:17259</w:t>
      </w:r>
      <w:proofErr w:type="gramEnd"/>
      <w:r w:rsidRPr="004A22B2">
        <w:rPr>
          <w:rFonts w:cstheme="minorHAnsi"/>
          <w:sz w:val="24"/>
          <w:szCs w:val="24"/>
        </w:rPr>
        <w:t>. doi:10.1038/srep17259</w:t>
      </w:r>
    </w:p>
    <w:p w14:paraId="470A7DEF" w14:textId="4108CEE7" w:rsidR="0023653B" w:rsidRPr="004A22B2" w:rsidRDefault="0023653B" w:rsidP="004A22B2">
      <w:pPr>
        <w:spacing w:after="0"/>
        <w:ind w:left="720" w:hanging="720"/>
        <w:rPr>
          <w:rFonts w:cstheme="minorHAnsi"/>
          <w:sz w:val="24"/>
          <w:szCs w:val="24"/>
        </w:rPr>
      </w:pPr>
      <w:bookmarkStart w:id="155" w:name="CIT0128"/>
      <w:r w:rsidRPr="004A22B2">
        <w:rPr>
          <w:rFonts w:cstheme="minorHAnsi"/>
          <w:sz w:val="24"/>
          <w:szCs w:val="24"/>
        </w:rPr>
        <w:t>128.</w:t>
      </w:r>
      <w:bookmarkEnd w:id="155"/>
      <w:r w:rsidRPr="004A22B2">
        <w:rPr>
          <w:rFonts w:cstheme="minorHAnsi"/>
          <w:sz w:val="24"/>
          <w:szCs w:val="24"/>
        </w:rPr>
        <w:t xml:space="preserve"> Song W, Woodworth JF, </w:t>
      </w:r>
      <w:proofErr w:type="spellStart"/>
      <w:r w:rsidRPr="004A22B2">
        <w:rPr>
          <w:rFonts w:cstheme="minorHAnsi"/>
          <w:sz w:val="24"/>
          <w:szCs w:val="24"/>
        </w:rPr>
        <w:t>Grassian</w:t>
      </w:r>
      <w:proofErr w:type="spellEnd"/>
      <w:r w:rsidRPr="004A22B2">
        <w:rPr>
          <w:rFonts w:cstheme="minorHAnsi"/>
          <w:sz w:val="24"/>
          <w:szCs w:val="24"/>
        </w:rPr>
        <w:t xml:space="preserve"> VH, et al. Microscopic and macroscopic characterization of </w:t>
      </w:r>
      <w:proofErr w:type="spellStart"/>
      <w:r w:rsidRPr="004A22B2">
        <w:rPr>
          <w:rFonts w:cstheme="minorHAnsi"/>
          <w:sz w:val="24"/>
          <w:szCs w:val="24"/>
        </w:rPr>
        <w:t>organosilane</w:t>
      </w:r>
      <w:proofErr w:type="spellEnd"/>
      <w:r w:rsidRPr="004A22B2">
        <w:rPr>
          <w:rFonts w:cstheme="minorHAnsi"/>
          <w:sz w:val="24"/>
          <w:szCs w:val="24"/>
        </w:rPr>
        <w:t>-functionalized nanocrystalline NaZSM-5. </w:t>
      </w:r>
      <w:r w:rsidRPr="004A22B2">
        <w:rPr>
          <w:rFonts w:cstheme="minorHAnsi"/>
          <w:i/>
          <w:iCs/>
          <w:sz w:val="24"/>
          <w:szCs w:val="24"/>
        </w:rPr>
        <w:t>Langmuir</w:t>
      </w:r>
      <w:r w:rsidRPr="004A22B2">
        <w:rPr>
          <w:rFonts w:cstheme="minorHAnsi"/>
          <w:sz w:val="24"/>
          <w:szCs w:val="24"/>
        </w:rPr>
        <w:t>. 2005;21(15):7009–7014. doi:10.1021/la050559i</w:t>
      </w:r>
    </w:p>
    <w:p w14:paraId="788E2678" w14:textId="438DF017" w:rsidR="0023653B" w:rsidRPr="004A22B2" w:rsidRDefault="0023653B" w:rsidP="004A22B2">
      <w:pPr>
        <w:spacing w:after="0"/>
        <w:ind w:left="720" w:hanging="720"/>
        <w:rPr>
          <w:rFonts w:cstheme="minorHAnsi"/>
          <w:sz w:val="24"/>
          <w:szCs w:val="24"/>
        </w:rPr>
      </w:pPr>
      <w:bookmarkStart w:id="156" w:name="CIT0129"/>
      <w:r w:rsidRPr="004A22B2">
        <w:rPr>
          <w:rFonts w:cstheme="minorHAnsi"/>
          <w:sz w:val="24"/>
          <w:szCs w:val="24"/>
        </w:rPr>
        <w:t>129.</w:t>
      </w:r>
      <w:bookmarkEnd w:id="156"/>
      <w:r w:rsidRPr="004A22B2">
        <w:rPr>
          <w:rFonts w:cstheme="minorHAnsi"/>
          <w:sz w:val="24"/>
          <w:szCs w:val="24"/>
        </w:rPr>
        <w:t> </w:t>
      </w:r>
      <w:proofErr w:type="spellStart"/>
      <w:r w:rsidRPr="004A22B2">
        <w:rPr>
          <w:rFonts w:cstheme="minorHAnsi"/>
          <w:sz w:val="24"/>
          <w:szCs w:val="24"/>
        </w:rPr>
        <w:t>Barquist</w:t>
      </w:r>
      <w:proofErr w:type="spellEnd"/>
      <w:r w:rsidRPr="004A22B2">
        <w:rPr>
          <w:rFonts w:cstheme="minorHAnsi"/>
          <w:sz w:val="24"/>
          <w:szCs w:val="24"/>
        </w:rPr>
        <w:t xml:space="preserve"> K, Larsen SC. Chromate adsorption on amine-functionalized nanocrystalline silicalite-1. </w:t>
      </w:r>
      <w:r w:rsidRPr="004A22B2">
        <w:rPr>
          <w:rFonts w:cstheme="minorHAnsi"/>
          <w:i/>
          <w:iCs/>
          <w:sz w:val="24"/>
          <w:szCs w:val="24"/>
        </w:rPr>
        <w:t>Microporous Mesoporous Mater</w:t>
      </w:r>
      <w:r w:rsidRPr="004A22B2">
        <w:rPr>
          <w:rFonts w:cstheme="minorHAnsi"/>
          <w:sz w:val="24"/>
          <w:szCs w:val="24"/>
        </w:rPr>
        <w:t xml:space="preserve">. 2008;116(1):365–369. </w:t>
      </w:r>
      <w:proofErr w:type="gramStart"/>
      <w:r w:rsidRPr="004A22B2">
        <w:rPr>
          <w:rFonts w:cstheme="minorHAnsi"/>
          <w:sz w:val="24"/>
          <w:szCs w:val="24"/>
        </w:rPr>
        <w:t>doi:10.1016/j.micromeso</w:t>
      </w:r>
      <w:proofErr w:type="gramEnd"/>
      <w:r w:rsidRPr="004A22B2">
        <w:rPr>
          <w:rFonts w:cstheme="minorHAnsi"/>
          <w:sz w:val="24"/>
          <w:szCs w:val="24"/>
        </w:rPr>
        <w:t>.2008.04.025</w:t>
      </w:r>
    </w:p>
    <w:p w14:paraId="0066B1F9" w14:textId="330F66D9" w:rsidR="0023653B" w:rsidRPr="004A22B2" w:rsidRDefault="0023653B" w:rsidP="004A22B2">
      <w:pPr>
        <w:spacing w:after="0"/>
        <w:ind w:left="720" w:hanging="720"/>
        <w:rPr>
          <w:rFonts w:cstheme="minorHAnsi"/>
          <w:sz w:val="24"/>
          <w:szCs w:val="24"/>
        </w:rPr>
      </w:pPr>
      <w:bookmarkStart w:id="157" w:name="CIT0130"/>
      <w:r w:rsidRPr="004A22B2">
        <w:rPr>
          <w:rFonts w:cstheme="minorHAnsi"/>
          <w:sz w:val="24"/>
          <w:szCs w:val="24"/>
        </w:rPr>
        <w:t>130.</w:t>
      </w:r>
      <w:bookmarkEnd w:id="157"/>
      <w:r w:rsidRPr="004A22B2">
        <w:rPr>
          <w:rFonts w:cstheme="minorHAnsi"/>
          <w:sz w:val="24"/>
          <w:szCs w:val="24"/>
        </w:rPr>
        <w:t xml:space="preserve"> Zhan B-Z, White MA, Lumsden M. Bonding of organic amino, vinyl, and acryl groups to nanometer-sized </w:t>
      </w:r>
      <w:proofErr w:type="spellStart"/>
      <w:r w:rsidRPr="004A22B2">
        <w:rPr>
          <w:rFonts w:cstheme="minorHAnsi"/>
          <w:sz w:val="24"/>
          <w:szCs w:val="24"/>
        </w:rPr>
        <w:t>NaX</w:t>
      </w:r>
      <w:proofErr w:type="spellEnd"/>
      <w:r w:rsidRPr="004A22B2">
        <w:rPr>
          <w:rFonts w:cstheme="minorHAnsi"/>
          <w:sz w:val="24"/>
          <w:szCs w:val="24"/>
        </w:rPr>
        <w:t xml:space="preserve"> zeolite crystal surfaces. </w:t>
      </w:r>
      <w:r w:rsidRPr="004A22B2">
        <w:rPr>
          <w:rFonts w:cstheme="minorHAnsi"/>
          <w:i/>
          <w:iCs/>
          <w:sz w:val="24"/>
          <w:szCs w:val="24"/>
        </w:rPr>
        <w:t>Langmuir</w:t>
      </w:r>
      <w:r w:rsidRPr="004A22B2">
        <w:rPr>
          <w:rFonts w:cstheme="minorHAnsi"/>
          <w:sz w:val="24"/>
          <w:szCs w:val="24"/>
        </w:rPr>
        <w:t>. 2003;19(10):4205–4210. doi:10.1021/la026737e</w:t>
      </w:r>
    </w:p>
    <w:p w14:paraId="7EC651FA" w14:textId="78C65F1E" w:rsidR="0023653B" w:rsidRPr="004A22B2" w:rsidRDefault="0023653B" w:rsidP="004A22B2">
      <w:pPr>
        <w:spacing w:after="0"/>
        <w:ind w:left="720" w:hanging="720"/>
        <w:rPr>
          <w:rFonts w:cstheme="minorHAnsi"/>
          <w:sz w:val="24"/>
          <w:szCs w:val="24"/>
        </w:rPr>
      </w:pPr>
      <w:bookmarkStart w:id="158" w:name="CIT0131"/>
      <w:r w:rsidRPr="004A22B2">
        <w:rPr>
          <w:rFonts w:cstheme="minorHAnsi"/>
          <w:sz w:val="24"/>
          <w:szCs w:val="24"/>
        </w:rPr>
        <w:t>131.</w:t>
      </w:r>
      <w:bookmarkEnd w:id="158"/>
      <w:r w:rsidRPr="004A22B2">
        <w:rPr>
          <w:rFonts w:cstheme="minorHAnsi"/>
          <w:sz w:val="24"/>
          <w:szCs w:val="24"/>
        </w:rPr>
        <w:t> </w:t>
      </w:r>
      <w:proofErr w:type="spellStart"/>
      <w:r w:rsidRPr="004A22B2">
        <w:rPr>
          <w:rFonts w:cstheme="minorHAnsi"/>
          <w:sz w:val="24"/>
          <w:szCs w:val="24"/>
        </w:rPr>
        <w:t>Uglea</w:t>
      </w:r>
      <w:proofErr w:type="spellEnd"/>
      <w:r w:rsidRPr="004A22B2">
        <w:rPr>
          <w:rFonts w:cstheme="minorHAnsi"/>
          <w:sz w:val="24"/>
          <w:szCs w:val="24"/>
        </w:rPr>
        <w:t xml:space="preserve"> CV, </w:t>
      </w:r>
      <w:proofErr w:type="spellStart"/>
      <w:r w:rsidRPr="004A22B2">
        <w:rPr>
          <w:rFonts w:cstheme="minorHAnsi"/>
          <w:sz w:val="24"/>
          <w:szCs w:val="24"/>
        </w:rPr>
        <w:t>Albu</w:t>
      </w:r>
      <w:proofErr w:type="spellEnd"/>
      <w:r w:rsidRPr="004A22B2">
        <w:rPr>
          <w:rFonts w:cstheme="minorHAnsi"/>
          <w:sz w:val="24"/>
          <w:szCs w:val="24"/>
        </w:rPr>
        <w:t xml:space="preserve"> I, </w:t>
      </w:r>
      <w:proofErr w:type="spellStart"/>
      <w:r w:rsidRPr="004A22B2">
        <w:rPr>
          <w:rFonts w:cstheme="minorHAnsi"/>
          <w:sz w:val="24"/>
          <w:szCs w:val="24"/>
        </w:rPr>
        <w:t>Vatajanu</w:t>
      </w:r>
      <w:proofErr w:type="spellEnd"/>
      <w:r w:rsidRPr="004A22B2">
        <w:rPr>
          <w:rFonts w:cstheme="minorHAnsi"/>
          <w:sz w:val="24"/>
          <w:szCs w:val="24"/>
        </w:rPr>
        <w:t xml:space="preserve"> A, et al. Drug delivery systems based on inorganic materials: I. Synthesis and characterization of a zeolite-cyclophosphamide system. </w:t>
      </w:r>
      <w:r w:rsidRPr="004A22B2">
        <w:rPr>
          <w:rFonts w:cstheme="minorHAnsi"/>
          <w:i/>
          <w:iCs/>
          <w:sz w:val="24"/>
          <w:szCs w:val="24"/>
        </w:rPr>
        <w:t xml:space="preserve">J </w:t>
      </w:r>
      <w:proofErr w:type="spellStart"/>
      <w:r w:rsidRPr="004A22B2">
        <w:rPr>
          <w:rFonts w:cstheme="minorHAnsi"/>
          <w:i/>
          <w:iCs/>
          <w:sz w:val="24"/>
          <w:szCs w:val="24"/>
        </w:rPr>
        <w:t>Biomater</w:t>
      </w:r>
      <w:proofErr w:type="spellEnd"/>
      <w:r w:rsidRPr="004A22B2">
        <w:rPr>
          <w:rFonts w:cstheme="minorHAnsi"/>
          <w:i/>
          <w:iCs/>
          <w:sz w:val="24"/>
          <w:szCs w:val="24"/>
        </w:rPr>
        <w:t xml:space="preserve"> Sci </w:t>
      </w:r>
      <w:proofErr w:type="spellStart"/>
      <w:r w:rsidRPr="004A22B2">
        <w:rPr>
          <w:rFonts w:cstheme="minorHAnsi"/>
          <w:i/>
          <w:iCs/>
          <w:sz w:val="24"/>
          <w:szCs w:val="24"/>
        </w:rPr>
        <w:t>Polym</w:t>
      </w:r>
      <w:proofErr w:type="spellEnd"/>
      <w:r w:rsidRPr="004A22B2">
        <w:rPr>
          <w:rFonts w:cstheme="minorHAnsi"/>
          <w:i/>
          <w:iCs/>
          <w:sz w:val="24"/>
          <w:szCs w:val="24"/>
        </w:rPr>
        <w:t xml:space="preserve"> Ed</w:t>
      </w:r>
      <w:r w:rsidRPr="004A22B2">
        <w:rPr>
          <w:rFonts w:cstheme="minorHAnsi"/>
          <w:sz w:val="24"/>
          <w:szCs w:val="24"/>
        </w:rPr>
        <w:t>. 1995;6(7):633–637. doi:10.1163/156856294X00572</w:t>
      </w:r>
    </w:p>
    <w:p w14:paraId="1943F0B1" w14:textId="28E74F51" w:rsidR="0023653B" w:rsidRPr="004A22B2" w:rsidRDefault="0023653B" w:rsidP="004A22B2">
      <w:pPr>
        <w:spacing w:after="0"/>
        <w:ind w:left="720" w:hanging="720"/>
        <w:rPr>
          <w:rFonts w:cstheme="minorHAnsi"/>
          <w:sz w:val="24"/>
          <w:szCs w:val="24"/>
        </w:rPr>
      </w:pPr>
      <w:bookmarkStart w:id="159" w:name="CIT0132"/>
      <w:r w:rsidRPr="004A22B2">
        <w:rPr>
          <w:rFonts w:cstheme="minorHAnsi"/>
          <w:sz w:val="24"/>
          <w:szCs w:val="24"/>
        </w:rPr>
        <w:t>132.</w:t>
      </w:r>
      <w:bookmarkEnd w:id="159"/>
      <w:r w:rsidRPr="004A22B2">
        <w:rPr>
          <w:rFonts w:cstheme="minorHAnsi"/>
          <w:sz w:val="24"/>
          <w:szCs w:val="24"/>
        </w:rPr>
        <w:t> </w:t>
      </w:r>
      <w:proofErr w:type="spellStart"/>
      <w:r w:rsidRPr="004A22B2">
        <w:rPr>
          <w:rFonts w:cstheme="minorHAnsi"/>
          <w:sz w:val="24"/>
          <w:szCs w:val="24"/>
        </w:rPr>
        <w:t>Farı</w:t>
      </w:r>
      <w:proofErr w:type="spellEnd"/>
      <w:r w:rsidRPr="004A22B2">
        <w:rPr>
          <w:rFonts w:cstheme="minorHAnsi"/>
          <w:sz w:val="24"/>
          <w:szCs w:val="24"/>
        </w:rPr>
        <w:t>́ T, Ruiz-Salvador A, Rivera A. Interaction studies between drugs and a purified natural clinoptilolite. </w:t>
      </w:r>
      <w:r w:rsidRPr="004A22B2">
        <w:rPr>
          <w:rFonts w:cstheme="minorHAnsi"/>
          <w:i/>
          <w:iCs/>
          <w:sz w:val="24"/>
          <w:szCs w:val="24"/>
        </w:rPr>
        <w:t>Microporous Mesoporous Mater</w:t>
      </w:r>
      <w:r w:rsidRPr="004A22B2">
        <w:rPr>
          <w:rFonts w:cstheme="minorHAnsi"/>
          <w:sz w:val="24"/>
          <w:szCs w:val="24"/>
        </w:rPr>
        <w:t>. 2003;61(1):117–125. doi:10.1016/S1387-1811(03)00391-3</w:t>
      </w:r>
    </w:p>
    <w:p w14:paraId="5E756461" w14:textId="5AEDFABB" w:rsidR="0023653B" w:rsidRPr="004A22B2" w:rsidRDefault="0023653B" w:rsidP="004A22B2">
      <w:pPr>
        <w:spacing w:after="0"/>
        <w:ind w:left="720" w:hanging="720"/>
        <w:rPr>
          <w:rFonts w:cstheme="minorHAnsi"/>
          <w:sz w:val="24"/>
          <w:szCs w:val="24"/>
        </w:rPr>
      </w:pPr>
      <w:bookmarkStart w:id="160" w:name="CIT0133"/>
      <w:r w:rsidRPr="004A22B2">
        <w:rPr>
          <w:rFonts w:cstheme="minorHAnsi"/>
          <w:sz w:val="24"/>
          <w:szCs w:val="24"/>
        </w:rPr>
        <w:t>133.</w:t>
      </w:r>
      <w:bookmarkEnd w:id="160"/>
      <w:r w:rsidRPr="004A22B2">
        <w:rPr>
          <w:rFonts w:cstheme="minorHAnsi"/>
          <w:sz w:val="24"/>
          <w:szCs w:val="24"/>
        </w:rPr>
        <w:t xml:space="preserve"> Dyer A, Morgan S, Wells P, et al. The use of zeolites as </w:t>
      </w:r>
      <w:proofErr w:type="gramStart"/>
      <w:r w:rsidRPr="004A22B2">
        <w:rPr>
          <w:rFonts w:cstheme="minorHAnsi"/>
          <w:sz w:val="24"/>
          <w:szCs w:val="24"/>
        </w:rPr>
        <w:t>slow release</w:t>
      </w:r>
      <w:proofErr w:type="gramEnd"/>
      <w:r w:rsidRPr="004A22B2">
        <w:rPr>
          <w:rFonts w:cstheme="minorHAnsi"/>
          <w:sz w:val="24"/>
          <w:szCs w:val="24"/>
        </w:rPr>
        <w:t xml:space="preserve"> anthelmintic carriers. </w:t>
      </w:r>
      <w:r w:rsidRPr="004A22B2">
        <w:rPr>
          <w:rFonts w:cstheme="minorHAnsi"/>
          <w:i/>
          <w:iCs/>
          <w:sz w:val="24"/>
          <w:szCs w:val="24"/>
        </w:rPr>
        <w:t xml:space="preserve">J </w:t>
      </w:r>
      <w:proofErr w:type="spellStart"/>
      <w:r w:rsidRPr="004A22B2">
        <w:rPr>
          <w:rFonts w:cstheme="minorHAnsi"/>
          <w:i/>
          <w:iCs/>
          <w:sz w:val="24"/>
          <w:szCs w:val="24"/>
        </w:rPr>
        <w:t>Helminthol</w:t>
      </w:r>
      <w:proofErr w:type="spellEnd"/>
      <w:r w:rsidRPr="004A22B2">
        <w:rPr>
          <w:rFonts w:cstheme="minorHAnsi"/>
          <w:sz w:val="24"/>
          <w:szCs w:val="24"/>
        </w:rPr>
        <w:t>. 2000;74(2):137–141. doi:10.1017/S0022149X00000184</w:t>
      </w:r>
    </w:p>
    <w:p w14:paraId="5898D246" w14:textId="7AB31E9D" w:rsidR="0023653B" w:rsidRPr="004A22B2" w:rsidRDefault="0023653B" w:rsidP="004A22B2">
      <w:pPr>
        <w:spacing w:after="0"/>
        <w:ind w:left="720" w:hanging="720"/>
        <w:rPr>
          <w:rFonts w:cstheme="minorHAnsi"/>
          <w:sz w:val="24"/>
          <w:szCs w:val="24"/>
        </w:rPr>
      </w:pPr>
      <w:bookmarkStart w:id="161" w:name="CIT0134"/>
      <w:r w:rsidRPr="004A22B2">
        <w:rPr>
          <w:rFonts w:cstheme="minorHAnsi"/>
          <w:sz w:val="24"/>
          <w:szCs w:val="24"/>
        </w:rPr>
        <w:t>134.</w:t>
      </w:r>
      <w:bookmarkEnd w:id="161"/>
      <w:r w:rsidRPr="004A22B2">
        <w:rPr>
          <w:rFonts w:cstheme="minorHAnsi"/>
          <w:sz w:val="24"/>
          <w:szCs w:val="24"/>
        </w:rPr>
        <w:t> </w:t>
      </w:r>
      <w:proofErr w:type="spellStart"/>
      <w:r w:rsidRPr="004A22B2">
        <w:rPr>
          <w:rFonts w:cstheme="minorHAnsi"/>
          <w:sz w:val="24"/>
          <w:szCs w:val="24"/>
        </w:rPr>
        <w:t>Martinho</w:t>
      </w:r>
      <w:proofErr w:type="spellEnd"/>
      <w:r w:rsidRPr="004A22B2">
        <w:rPr>
          <w:rFonts w:cstheme="minorHAnsi"/>
          <w:sz w:val="24"/>
          <w:szCs w:val="24"/>
        </w:rPr>
        <w:t xml:space="preserve"> O, </w:t>
      </w:r>
      <w:proofErr w:type="spellStart"/>
      <w:r w:rsidRPr="004A22B2">
        <w:rPr>
          <w:rFonts w:cstheme="minorHAnsi"/>
          <w:sz w:val="24"/>
          <w:szCs w:val="24"/>
        </w:rPr>
        <w:t>Vilaça</w:t>
      </w:r>
      <w:proofErr w:type="spellEnd"/>
      <w:r w:rsidRPr="004A22B2">
        <w:rPr>
          <w:rFonts w:cstheme="minorHAnsi"/>
          <w:sz w:val="24"/>
          <w:szCs w:val="24"/>
        </w:rPr>
        <w:t xml:space="preserve"> N, Castro PJG, et al. In vitro and in vivo studies of temozolomide loading in zeolite structures as drug delivery systems for glioblastoma. </w:t>
      </w:r>
      <w:r w:rsidRPr="004A22B2">
        <w:rPr>
          <w:rFonts w:cstheme="minorHAnsi"/>
          <w:i/>
          <w:iCs/>
          <w:sz w:val="24"/>
          <w:szCs w:val="24"/>
        </w:rPr>
        <w:t>RSC Adv</w:t>
      </w:r>
      <w:r w:rsidRPr="004A22B2">
        <w:rPr>
          <w:rFonts w:cstheme="minorHAnsi"/>
          <w:sz w:val="24"/>
          <w:szCs w:val="24"/>
        </w:rPr>
        <w:t>. 2015;5(36):28219–28227. doi:10.1039/C5RA03871E</w:t>
      </w:r>
    </w:p>
    <w:p w14:paraId="79C7BCFD" w14:textId="3BCAE571" w:rsidR="0023653B" w:rsidRPr="004A22B2" w:rsidRDefault="0023653B" w:rsidP="004A22B2">
      <w:pPr>
        <w:spacing w:after="0"/>
        <w:ind w:left="720" w:hanging="720"/>
        <w:rPr>
          <w:rFonts w:cstheme="minorHAnsi"/>
          <w:sz w:val="24"/>
          <w:szCs w:val="24"/>
        </w:rPr>
      </w:pPr>
      <w:bookmarkStart w:id="162" w:name="CIT0135"/>
      <w:r w:rsidRPr="004A22B2">
        <w:rPr>
          <w:rFonts w:cstheme="minorHAnsi"/>
          <w:sz w:val="24"/>
          <w:szCs w:val="24"/>
        </w:rPr>
        <w:t>135.</w:t>
      </w:r>
      <w:bookmarkEnd w:id="162"/>
      <w:r w:rsidRPr="004A22B2">
        <w:rPr>
          <w:rFonts w:cstheme="minorHAnsi"/>
          <w:sz w:val="24"/>
          <w:szCs w:val="24"/>
        </w:rPr>
        <w:t xml:space="preserve"> De GM, </w:t>
      </w:r>
      <w:proofErr w:type="spellStart"/>
      <w:r w:rsidRPr="004A22B2">
        <w:rPr>
          <w:rFonts w:cstheme="minorHAnsi"/>
          <w:sz w:val="24"/>
          <w:szCs w:val="24"/>
        </w:rPr>
        <w:t>Cerri</w:t>
      </w:r>
      <w:proofErr w:type="spellEnd"/>
      <w:r w:rsidRPr="004A22B2">
        <w:rPr>
          <w:rFonts w:cstheme="minorHAnsi"/>
          <w:sz w:val="24"/>
          <w:szCs w:val="24"/>
        </w:rPr>
        <w:t xml:space="preserve"> G, </w:t>
      </w:r>
      <w:proofErr w:type="spellStart"/>
      <w:r w:rsidRPr="004A22B2">
        <w:rPr>
          <w:rFonts w:cstheme="minorHAnsi"/>
          <w:sz w:val="24"/>
          <w:szCs w:val="24"/>
        </w:rPr>
        <w:t>Caramella</w:t>
      </w:r>
      <w:proofErr w:type="spellEnd"/>
      <w:r w:rsidRPr="004A22B2">
        <w:rPr>
          <w:rFonts w:cstheme="minorHAnsi"/>
          <w:sz w:val="24"/>
          <w:szCs w:val="24"/>
        </w:rPr>
        <w:t xml:space="preserve"> C, </w:t>
      </w:r>
      <w:proofErr w:type="spellStart"/>
      <w:r w:rsidRPr="004A22B2">
        <w:rPr>
          <w:rFonts w:cstheme="minorHAnsi"/>
          <w:sz w:val="24"/>
          <w:szCs w:val="24"/>
        </w:rPr>
        <w:t>Bonferoni</w:t>
      </w:r>
      <w:proofErr w:type="spellEnd"/>
      <w:r w:rsidRPr="004A22B2">
        <w:rPr>
          <w:rFonts w:cstheme="minorHAnsi"/>
          <w:sz w:val="24"/>
          <w:szCs w:val="24"/>
        </w:rPr>
        <w:t xml:space="preserve"> MC. Pharmaceutical zeolite-based compositions containing zinc and erythromycin, to be used in the treatment of acne. Google Patents. 2002</w:t>
      </w:r>
    </w:p>
    <w:p w14:paraId="7EAA35E2" w14:textId="2DDCDC8E" w:rsidR="0023653B" w:rsidRPr="004A22B2" w:rsidRDefault="0023653B" w:rsidP="004A22B2">
      <w:pPr>
        <w:spacing w:after="0"/>
        <w:ind w:left="720" w:hanging="720"/>
        <w:rPr>
          <w:rFonts w:cstheme="minorHAnsi"/>
          <w:sz w:val="24"/>
          <w:szCs w:val="24"/>
        </w:rPr>
      </w:pPr>
      <w:bookmarkStart w:id="163" w:name="CIT0136"/>
      <w:r w:rsidRPr="004A22B2">
        <w:rPr>
          <w:rFonts w:cstheme="minorHAnsi"/>
          <w:sz w:val="24"/>
          <w:szCs w:val="24"/>
        </w:rPr>
        <w:t>136.</w:t>
      </w:r>
      <w:bookmarkEnd w:id="163"/>
      <w:r w:rsidRPr="004A22B2">
        <w:rPr>
          <w:rFonts w:cstheme="minorHAnsi"/>
          <w:sz w:val="24"/>
          <w:szCs w:val="24"/>
        </w:rPr>
        <w:t> </w:t>
      </w:r>
      <w:proofErr w:type="spellStart"/>
      <w:r w:rsidRPr="004A22B2">
        <w:rPr>
          <w:rFonts w:cstheme="minorHAnsi"/>
          <w:sz w:val="24"/>
          <w:szCs w:val="24"/>
        </w:rPr>
        <w:t>Arruebo</w:t>
      </w:r>
      <w:proofErr w:type="spellEnd"/>
      <w:r w:rsidRPr="004A22B2">
        <w:rPr>
          <w:rFonts w:cstheme="minorHAnsi"/>
          <w:sz w:val="24"/>
          <w:szCs w:val="24"/>
        </w:rPr>
        <w:t xml:space="preserve"> M, Fernández-Pacheco R, </w:t>
      </w:r>
      <w:proofErr w:type="spellStart"/>
      <w:r w:rsidRPr="004A22B2">
        <w:rPr>
          <w:rFonts w:cstheme="minorHAnsi"/>
          <w:sz w:val="24"/>
          <w:szCs w:val="24"/>
        </w:rPr>
        <w:t>Irusta</w:t>
      </w:r>
      <w:proofErr w:type="spellEnd"/>
      <w:r w:rsidRPr="004A22B2">
        <w:rPr>
          <w:rFonts w:cstheme="minorHAnsi"/>
          <w:sz w:val="24"/>
          <w:szCs w:val="24"/>
        </w:rPr>
        <w:t xml:space="preserve"> S, et al. Sustained release of doxorubicin from zeolite–magnetite nanocomposites prepared by mechanical activation. </w:t>
      </w:r>
      <w:r w:rsidRPr="004A22B2">
        <w:rPr>
          <w:rFonts w:cstheme="minorHAnsi"/>
          <w:i/>
          <w:iCs/>
          <w:sz w:val="24"/>
          <w:szCs w:val="24"/>
        </w:rPr>
        <w:t>Nanotechnology</w:t>
      </w:r>
      <w:r w:rsidRPr="004A22B2">
        <w:rPr>
          <w:rFonts w:cstheme="minorHAnsi"/>
          <w:sz w:val="24"/>
          <w:szCs w:val="24"/>
        </w:rPr>
        <w:t>. 2006;17(16):4057. doi:10.1088/0957-4484/17/16/011</w:t>
      </w:r>
    </w:p>
    <w:p w14:paraId="62E22898" w14:textId="13C69D5C" w:rsidR="0023653B" w:rsidRPr="004A22B2" w:rsidRDefault="0023653B" w:rsidP="004A22B2">
      <w:pPr>
        <w:spacing w:after="0"/>
        <w:ind w:left="720" w:hanging="720"/>
        <w:rPr>
          <w:rFonts w:cstheme="minorHAnsi"/>
          <w:sz w:val="24"/>
          <w:szCs w:val="24"/>
        </w:rPr>
      </w:pPr>
      <w:bookmarkStart w:id="164" w:name="CIT0137"/>
      <w:r w:rsidRPr="004A22B2">
        <w:rPr>
          <w:rFonts w:cstheme="minorHAnsi"/>
          <w:sz w:val="24"/>
          <w:szCs w:val="24"/>
        </w:rPr>
        <w:t>137.</w:t>
      </w:r>
      <w:bookmarkEnd w:id="164"/>
      <w:r w:rsidRPr="004A22B2">
        <w:rPr>
          <w:rFonts w:cstheme="minorHAnsi"/>
          <w:sz w:val="24"/>
          <w:szCs w:val="24"/>
        </w:rPr>
        <w:t> </w:t>
      </w:r>
      <w:proofErr w:type="spellStart"/>
      <w:r w:rsidRPr="004A22B2">
        <w:rPr>
          <w:rFonts w:cstheme="minorHAnsi"/>
          <w:sz w:val="24"/>
          <w:szCs w:val="24"/>
        </w:rPr>
        <w:t>Horcajada</w:t>
      </w:r>
      <w:proofErr w:type="spellEnd"/>
      <w:r w:rsidRPr="004A22B2">
        <w:rPr>
          <w:rFonts w:cstheme="minorHAnsi"/>
          <w:sz w:val="24"/>
          <w:szCs w:val="24"/>
        </w:rPr>
        <w:t xml:space="preserve"> P, Márquez-Alvarez C, </w:t>
      </w:r>
      <w:proofErr w:type="spellStart"/>
      <w:r w:rsidRPr="004A22B2">
        <w:rPr>
          <w:rFonts w:cstheme="minorHAnsi"/>
          <w:sz w:val="24"/>
          <w:szCs w:val="24"/>
        </w:rPr>
        <w:t>Rámila</w:t>
      </w:r>
      <w:proofErr w:type="spellEnd"/>
      <w:r w:rsidRPr="004A22B2">
        <w:rPr>
          <w:rFonts w:cstheme="minorHAnsi"/>
          <w:sz w:val="24"/>
          <w:szCs w:val="24"/>
        </w:rPr>
        <w:t xml:space="preserve"> A, et al. Controlled release of Ibuprofen from dealuminated </w:t>
      </w:r>
      <w:proofErr w:type="spellStart"/>
      <w:r w:rsidRPr="004A22B2">
        <w:rPr>
          <w:rFonts w:cstheme="minorHAnsi"/>
          <w:sz w:val="24"/>
          <w:szCs w:val="24"/>
        </w:rPr>
        <w:t>faujasites</w:t>
      </w:r>
      <w:proofErr w:type="spellEnd"/>
      <w:r w:rsidRPr="004A22B2">
        <w:rPr>
          <w:rFonts w:cstheme="minorHAnsi"/>
          <w:sz w:val="24"/>
          <w:szCs w:val="24"/>
        </w:rPr>
        <w:t>. </w:t>
      </w:r>
      <w:r w:rsidRPr="004A22B2">
        <w:rPr>
          <w:rFonts w:cstheme="minorHAnsi"/>
          <w:i/>
          <w:iCs/>
          <w:sz w:val="24"/>
          <w:szCs w:val="24"/>
        </w:rPr>
        <w:t>Solid State Sci</w:t>
      </w:r>
      <w:r w:rsidRPr="004A22B2">
        <w:rPr>
          <w:rFonts w:cstheme="minorHAnsi"/>
          <w:sz w:val="24"/>
          <w:szCs w:val="24"/>
        </w:rPr>
        <w:t xml:space="preserve">. 2006;8(12):1459–1465. </w:t>
      </w:r>
      <w:proofErr w:type="gramStart"/>
      <w:r w:rsidRPr="004A22B2">
        <w:rPr>
          <w:rFonts w:cstheme="minorHAnsi"/>
          <w:sz w:val="24"/>
          <w:szCs w:val="24"/>
        </w:rPr>
        <w:t>doi:10.1016/j.solidstatesciences</w:t>
      </w:r>
      <w:proofErr w:type="gramEnd"/>
      <w:r w:rsidRPr="004A22B2">
        <w:rPr>
          <w:rFonts w:cstheme="minorHAnsi"/>
          <w:sz w:val="24"/>
          <w:szCs w:val="24"/>
        </w:rPr>
        <w:t>.2006.07.016</w:t>
      </w:r>
    </w:p>
    <w:p w14:paraId="193C350D" w14:textId="455FE269" w:rsidR="0023653B" w:rsidRPr="004A22B2" w:rsidRDefault="0023653B" w:rsidP="004A22B2">
      <w:pPr>
        <w:spacing w:after="0"/>
        <w:ind w:left="720" w:hanging="720"/>
        <w:rPr>
          <w:rFonts w:cstheme="minorHAnsi"/>
          <w:sz w:val="24"/>
          <w:szCs w:val="24"/>
        </w:rPr>
      </w:pPr>
      <w:bookmarkStart w:id="165" w:name="CIT0138"/>
      <w:r w:rsidRPr="004A22B2">
        <w:rPr>
          <w:rFonts w:cstheme="minorHAnsi"/>
          <w:sz w:val="24"/>
          <w:szCs w:val="24"/>
        </w:rPr>
        <w:t>138.</w:t>
      </w:r>
      <w:bookmarkEnd w:id="165"/>
      <w:r w:rsidRPr="004A22B2">
        <w:rPr>
          <w:rFonts w:cstheme="minorHAnsi"/>
          <w:sz w:val="24"/>
          <w:szCs w:val="24"/>
        </w:rPr>
        <w:t> </w:t>
      </w:r>
      <w:proofErr w:type="spellStart"/>
      <w:r w:rsidRPr="004A22B2">
        <w:rPr>
          <w:rFonts w:cstheme="minorHAnsi"/>
          <w:sz w:val="24"/>
          <w:szCs w:val="24"/>
        </w:rPr>
        <w:t>Rimoli</w:t>
      </w:r>
      <w:proofErr w:type="spellEnd"/>
      <w:r w:rsidRPr="004A22B2">
        <w:rPr>
          <w:rFonts w:cstheme="minorHAnsi"/>
          <w:sz w:val="24"/>
          <w:szCs w:val="24"/>
        </w:rPr>
        <w:t xml:space="preserve"> MG, </w:t>
      </w:r>
      <w:proofErr w:type="spellStart"/>
      <w:r w:rsidRPr="004A22B2">
        <w:rPr>
          <w:rFonts w:cstheme="minorHAnsi"/>
          <w:sz w:val="24"/>
          <w:szCs w:val="24"/>
        </w:rPr>
        <w:t>Rabaioli</w:t>
      </w:r>
      <w:proofErr w:type="spellEnd"/>
      <w:r w:rsidRPr="004A22B2">
        <w:rPr>
          <w:rFonts w:cstheme="minorHAnsi"/>
          <w:sz w:val="24"/>
          <w:szCs w:val="24"/>
        </w:rPr>
        <w:t xml:space="preserve"> MR, </w:t>
      </w:r>
      <w:proofErr w:type="spellStart"/>
      <w:r w:rsidRPr="004A22B2">
        <w:rPr>
          <w:rFonts w:cstheme="minorHAnsi"/>
          <w:sz w:val="24"/>
          <w:szCs w:val="24"/>
        </w:rPr>
        <w:t>Melisi</w:t>
      </w:r>
      <w:proofErr w:type="spellEnd"/>
      <w:r w:rsidRPr="004A22B2">
        <w:rPr>
          <w:rFonts w:cstheme="minorHAnsi"/>
          <w:sz w:val="24"/>
          <w:szCs w:val="24"/>
        </w:rPr>
        <w:t xml:space="preserve"> D, et al. Synthetic zeolites as a new tool for drug delivery. </w:t>
      </w:r>
      <w:r w:rsidRPr="004A22B2">
        <w:rPr>
          <w:rFonts w:cstheme="minorHAnsi"/>
          <w:i/>
          <w:iCs/>
          <w:sz w:val="24"/>
          <w:szCs w:val="24"/>
        </w:rPr>
        <w:t>J Biomed Mater Res A</w:t>
      </w:r>
      <w:r w:rsidRPr="004A22B2">
        <w:rPr>
          <w:rFonts w:cstheme="minorHAnsi"/>
          <w:sz w:val="24"/>
          <w:szCs w:val="24"/>
        </w:rPr>
        <w:t>. 2008;87(1):156–164. doi:10.1002/jbm.</w:t>
      </w:r>
      <w:proofErr w:type="gramStart"/>
      <w:r w:rsidRPr="004A22B2">
        <w:rPr>
          <w:rFonts w:cstheme="minorHAnsi"/>
          <w:sz w:val="24"/>
          <w:szCs w:val="24"/>
        </w:rPr>
        <w:t>a.v</w:t>
      </w:r>
      <w:proofErr w:type="gramEnd"/>
      <w:r w:rsidRPr="004A22B2">
        <w:rPr>
          <w:rFonts w:cstheme="minorHAnsi"/>
          <w:sz w:val="24"/>
          <w:szCs w:val="24"/>
        </w:rPr>
        <w:t>87a:1</w:t>
      </w:r>
    </w:p>
    <w:p w14:paraId="35CBE16E" w14:textId="1F90CB24" w:rsidR="0023653B" w:rsidRPr="004A22B2" w:rsidRDefault="0023653B" w:rsidP="004A22B2">
      <w:pPr>
        <w:spacing w:after="0"/>
        <w:ind w:left="720" w:hanging="720"/>
        <w:rPr>
          <w:rFonts w:cstheme="minorHAnsi"/>
          <w:sz w:val="24"/>
          <w:szCs w:val="24"/>
        </w:rPr>
      </w:pPr>
      <w:bookmarkStart w:id="166" w:name="CIT0139"/>
      <w:r w:rsidRPr="004A22B2">
        <w:rPr>
          <w:rFonts w:cstheme="minorHAnsi"/>
          <w:sz w:val="24"/>
          <w:szCs w:val="24"/>
        </w:rPr>
        <w:t>139.</w:t>
      </w:r>
      <w:bookmarkEnd w:id="166"/>
      <w:r w:rsidRPr="004A22B2">
        <w:rPr>
          <w:rFonts w:cstheme="minorHAnsi"/>
          <w:sz w:val="24"/>
          <w:szCs w:val="24"/>
        </w:rPr>
        <w:t> Zhang Y, Xu C, He Y, et al. Zeolite/polymer composite hollow microspheres containing antibiotics and the in vitro drug release. </w:t>
      </w:r>
      <w:r w:rsidRPr="004A22B2">
        <w:rPr>
          <w:rFonts w:cstheme="minorHAnsi"/>
          <w:i/>
          <w:iCs/>
          <w:sz w:val="24"/>
          <w:szCs w:val="24"/>
        </w:rPr>
        <w:t xml:space="preserve">J </w:t>
      </w:r>
      <w:proofErr w:type="spellStart"/>
      <w:r w:rsidRPr="004A22B2">
        <w:rPr>
          <w:rFonts w:cstheme="minorHAnsi"/>
          <w:i/>
          <w:iCs/>
          <w:sz w:val="24"/>
          <w:szCs w:val="24"/>
        </w:rPr>
        <w:t>Biomater</w:t>
      </w:r>
      <w:proofErr w:type="spellEnd"/>
      <w:r w:rsidRPr="004A22B2">
        <w:rPr>
          <w:rFonts w:cstheme="minorHAnsi"/>
          <w:i/>
          <w:iCs/>
          <w:sz w:val="24"/>
          <w:szCs w:val="24"/>
        </w:rPr>
        <w:t xml:space="preserve"> Sci </w:t>
      </w:r>
      <w:proofErr w:type="spellStart"/>
      <w:r w:rsidRPr="004A22B2">
        <w:rPr>
          <w:rFonts w:cstheme="minorHAnsi"/>
          <w:i/>
          <w:iCs/>
          <w:sz w:val="24"/>
          <w:szCs w:val="24"/>
        </w:rPr>
        <w:t>Polym</w:t>
      </w:r>
      <w:proofErr w:type="spellEnd"/>
      <w:r w:rsidRPr="004A22B2">
        <w:rPr>
          <w:rFonts w:cstheme="minorHAnsi"/>
          <w:i/>
          <w:iCs/>
          <w:sz w:val="24"/>
          <w:szCs w:val="24"/>
        </w:rPr>
        <w:t xml:space="preserve"> Ed</w:t>
      </w:r>
      <w:r w:rsidRPr="004A22B2">
        <w:rPr>
          <w:rFonts w:cstheme="minorHAnsi"/>
          <w:sz w:val="24"/>
          <w:szCs w:val="24"/>
        </w:rPr>
        <w:t>. 2011;22(4–6):809–822. doi:10.1163/092050610X496242</w:t>
      </w:r>
    </w:p>
    <w:p w14:paraId="69940B28" w14:textId="351E19FE" w:rsidR="0023653B" w:rsidRPr="004A22B2" w:rsidRDefault="0023653B" w:rsidP="004A22B2">
      <w:pPr>
        <w:spacing w:after="0"/>
        <w:ind w:left="720" w:hanging="720"/>
        <w:rPr>
          <w:rFonts w:cstheme="minorHAnsi"/>
          <w:sz w:val="24"/>
          <w:szCs w:val="24"/>
        </w:rPr>
      </w:pPr>
      <w:bookmarkStart w:id="167" w:name="CIT0140"/>
      <w:r w:rsidRPr="004A22B2">
        <w:rPr>
          <w:rFonts w:cstheme="minorHAnsi"/>
          <w:sz w:val="24"/>
          <w:szCs w:val="24"/>
        </w:rPr>
        <w:t>140.</w:t>
      </w:r>
      <w:bookmarkEnd w:id="167"/>
      <w:r w:rsidRPr="004A22B2">
        <w:rPr>
          <w:rFonts w:cstheme="minorHAnsi"/>
          <w:sz w:val="24"/>
          <w:szCs w:val="24"/>
        </w:rPr>
        <w:t> </w:t>
      </w:r>
      <w:proofErr w:type="spellStart"/>
      <w:r w:rsidRPr="004A22B2">
        <w:rPr>
          <w:rFonts w:cstheme="minorHAnsi"/>
          <w:sz w:val="24"/>
          <w:szCs w:val="24"/>
        </w:rPr>
        <w:t>Datt</w:t>
      </w:r>
      <w:proofErr w:type="spellEnd"/>
      <w:r w:rsidRPr="004A22B2">
        <w:rPr>
          <w:rFonts w:cstheme="minorHAnsi"/>
          <w:sz w:val="24"/>
          <w:szCs w:val="24"/>
        </w:rPr>
        <w:t xml:space="preserve"> A, Fields D, Larsen SC. An experimental and computational study of the loading and release of aspirin from zeolite HY. </w:t>
      </w:r>
      <w:r w:rsidRPr="004A22B2">
        <w:rPr>
          <w:rFonts w:cstheme="minorHAnsi"/>
          <w:i/>
          <w:iCs/>
          <w:sz w:val="24"/>
          <w:szCs w:val="24"/>
        </w:rPr>
        <w:t>J Phys Chem C</w:t>
      </w:r>
      <w:r w:rsidRPr="004A22B2">
        <w:rPr>
          <w:rFonts w:cstheme="minorHAnsi"/>
          <w:sz w:val="24"/>
          <w:szCs w:val="24"/>
        </w:rPr>
        <w:t>. 2012;116(40):21382–21390. doi:10.1021/jp3067266</w:t>
      </w:r>
    </w:p>
    <w:p w14:paraId="6F7CE155" w14:textId="4966D928" w:rsidR="0023653B" w:rsidRPr="004A22B2" w:rsidRDefault="0023653B" w:rsidP="004A22B2">
      <w:pPr>
        <w:spacing w:after="0"/>
        <w:ind w:left="720" w:hanging="720"/>
        <w:rPr>
          <w:rFonts w:cstheme="minorHAnsi"/>
          <w:sz w:val="24"/>
          <w:szCs w:val="24"/>
        </w:rPr>
      </w:pPr>
      <w:bookmarkStart w:id="168" w:name="CIT0141"/>
      <w:r w:rsidRPr="004A22B2">
        <w:rPr>
          <w:rFonts w:cstheme="minorHAnsi"/>
          <w:sz w:val="24"/>
          <w:szCs w:val="24"/>
        </w:rPr>
        <w:t>141.</w:t>
      </w:r>
      <w:bookmarkEnd w:id="168"/>
      <w:r w:rsidRPr="004A22B2">
        <w:rPr>
          <w:rFonts w:cstheme="minorHAnsi"/>
          <w:sz w:val="24"/>
          <w:szCs w:val="24"/>
        </w:rPr>
        <w:t> </w:t>
      </w:r>
      <w:proofErr w:type="spellStart"/>
      <w:r w:rsidRPr="004A22B2">
        <w:rPr>
          <w:rFonts w:cstheme="minorHAnsi"/>
          <w:sz w:val="24"/>
          <w:szCs w:val="24"/>
        </w:rPr>
        <w:t>Bertucci</w:t>
      </w:r>
      <w:proofErr w:type="spellEnd"/>
      <w:r w:rsidRPr="004A22B2">
        <w:rPr>
          <w:rFonts w:cstheme="minorHAnsi"/>
          <w:sz w:val="24"/>
          <w:szCs w:val="24"/>
        </w:rPr>
        <w:t xml:space="preserve"> A, </w:t>
      </w:r>
      <w:proofErr w:type="spellStart"/>
      <w:r w:rsidRPr="004A22B2">
        <w:rPr>
          <w:rFonts w:cstheme="minorHAnsi"/>
          <w:sz w:val="24"/>
          <w:szCs w:val="24"/>
        </w:rPr>
        <w:t>Lülf</w:t>
      </w:r>
      <w:proofErr w:type="spellEnd"/>
      <w:r w:rsidRPr="004A22B2">
        <w:rPr>
          <w:rFonts w:cstheme="minorHAnsi"/>
          <w:sz w:val="24"/>
          <w:szCs w:val="24"/>
        </w:rPr>
        <w:t xml:space="preserve"> H, </w:t>
      </w:r>
      <w:proofErr w:type="spellStart"/>
      <w:r w:rsidRPr="004A22B2">
        <w:rPr>
          <w:rFonts w:cstheme="minorHAnsi"/>
          <w:sz w:val="24"/>
          <w:szCs w:val="24"/>
        </w:rPr>
        <w:t>Septiadi</w:t>
      </w:r>
      <w:proofErr w:type="spellEnd"/>
      <w:r w:rsidRPr="004A22B2">
        <w:rPr>
          <w:rFonts w:cstheme="minorHAnsi"/>
          <w:sz w:val="24"/>
          <w:szCs w:val="24"/>
        </w:rPr>
        <w:t xml:space="preserve"> D, et al. Intracellular delivery of peptide nucleic acid and organic molecules using zeolite-L nanocrystals. </w:t>
      </w:r>
      <w:r w:rsidRPr="004A22B2">
        <w:rPr>
          <w:rFonts w:cstheme="minorHAnsi"/>
          <w:i/>
          <w:iCs/>
          <w:sz w:val="24"/>
          <w:szCs w:val="24"/>
        </w:rPr>
        <w:t xml:space="preserve">Adv </w:t>
      </w:r>
      <w:proofErr w:type="spellStart"/>
      <w:r w:rsidRPr="004A22B2">
        <w:rPr>
          <w:rFonts w:cstheme="minorHAnsi"/>
          <w:i/>
          <w:iCs/>
          <w:sz w:val="24"/>
          <w:szCs w:val="24"/>
        </w:rPr>
        <w:t>Healthc</w:t>
      </w:r>
      <w:proofErr w:type="spellEnd"/>
      <w:r w:rsidRPr="004A22B2">
        <w:rPr>
          <w:rFonts w:cstheme="minorHAnsi"/>
          <w:i/>
          <w:iCs/>
          <w:sz w:val="24"/>
          <w:szCs w:val="24"/>
        </w:rPr>
        <w:t xml:space="preserve"> Mater</w:t>
      </w:r>
      <w:r w:rsidRPr="004A22B2">
        <w:rPr>
          <w:rFonts w:cstheme="minorHAnsi"/>
          <w:sz w:val="24"/>
          <w:szCs w:val="24"/>
        </w:rPr>
        <w:t>. 2014;3(11):1812–1817. doi:10.1002/</w:t>
      </w:r>
      <w:proofErr w:type="gramStart"/>
      <w:r w:rsidRPr="004A22B2">
        <w:rPr>
          <w:rFonts w:cstheme="minorHAnsi"/>
          <w:sz w:val="24"/>
          <w:szCs w:val="24"/>
        </w:rPr>
        <w:t>adhm.v</w:t>
      </w:r>
      <w:proofErr w:type="gramEnd"/>
      <w:r w:rsidRPr="004A22B2">
        <w:rPr>
          <w:rFonts w:cstheme="minorHAnsi"/>
          <w:sz w:val="24"/>
          <w:szCs w:val="24"/>
        </w:rPr>
        <w:t>3.11</w:t>
      </w:r>
    </w:p>
    <w:p w14:paraId="24DD77FC" w14:textId="31B971BB" w:rsidR="0023653B" w:rsidRPr="004A22B2" w:rsidRDefault="0023653B" w:rsidP="004A22B2">
      <w:pPr>
        <w:spacing w:after="0"/>
        <w:ind w:left="720" w:hanging="720"/>
        <w:rPr>
          <w:rFonts w:cstheme="minorHAnsi"/>
          <w:sz w:val="24"/>
          <w:szCs w:val="24"/>
        </w:rPr>
      </w:pPr>
      <w:bookmarkStart w:id="169" w:name="CIT0142"/>
      <w:r w:rsidRPr="004A22B2">
        <w:rPr>
          <w:rFonts w:cstheme="minorHAnsi"/>
          <w:sz w:val="24"/>
          <w:szCs w:val="24"/>
        </w:rPr>
        <w:t>142.</w:t>
      </w:r>
      <w:bookmarkEnd w:id="169"/>
      <w:r w:rsidRPr="004A22B2">
        <w:rPr>
          <w:rFonts w:cstheme="minorHAnsi"/>
          <w:sz w:val="24"/>
          <w:szCs w:val="24"/>
        </w:rPr>
        <w:t> </w:t>
      </w:r>
      <w:proofErr w:type="spellStart"/>
      <w:r w:rsidRPr="004A22B2">
        <w:rPr>
          <w:rFonts w:cstheme="minorHAnsi"/>
          <w:sz w:val="24"/>
          <w:szCs w:val="24"/>
        </w:rPr>
        <w:t>Khatamian</w:t>
      </w:r>
      <w:proofErr w:type="spellEnd"/>
      <w:r w:rsidRPr="004A22B2">
        <w:rPr>
          <w:rFonts w:cstheme="minorHAnsi"/>
          <w:sz w:val="24"/>
          <w:szCs w:val="24"/>
        </w:rPr>
        <w:t xml:space="preserve"> M, </w:t>
      </w:r>
      <w:proofErr w:type="spellStart"/>
      <w:r w:rsidRPr="004A22B2">
        <w:rPr>
          <w:rFonts w:cstheme="minorHAnsi"/>
          <w:sz w:val="24"/>
          <w:szCs w:val="24"/>
        </w:rPr>
        <w:t>Divband</w:t>
      </w:r>
      <w:proofErr w:type="spellEnd"/>
      <w:r w:rsidRPr="004A22B2">
        <w:rPr>
          <w:rFonts w:cstheme="minorHAnsi"/>
          <w:sz w:val="24"/>
          <w:szCs w:val="24"/>
        </w:rPr>
        <w:t xml:space="preserve"> B, </w:t>
      </w:r>
      <w:proofErr w:type="spellStart"/>
      <w:r w:rsidRPr="004A22B2">
        <w:rPr>
          <w:rFonts w:cstheme="minorHAnsi"/>
          <w:sz w:val="24"/>
          <w:szCs w:val="24"/>
        </w:rPr>
        <w:t>Farahmand-zahed</w:t>
      </w:r>
      <w:proofErr w:type="spellEnd"/>
      <w:r w:rsidRPr="004A22B2">
        <w:rPr>
          <w:rFonts w:cstheme="minorHAnsi"/>
          <w:sz w:val="24"/>
          <w:szCs w:val="24"/>
        </w:rPr>
        <w:t xml:space="preserve"> F. </w:t>
      </w:r>
      <w:proofErr w:type="gramStart"/>
      <w:r w:rsidRPr="004A22B2">
        <w:rPr>
          <w:rFonts w:cstheme="minorHAnsi"/>
          <w:sz w:val="24"/>
          <w:szCs w:val="24"/>
        </w:rPr>
        <w:t>Synthesis</w:t>
      </w:r>
      <w:proofErr w:type="gramEnd"/>
      <w:r w:rsidRPr="004A22B2">
        <w:rPr>
          <w:rFonts w:cstheme="minorHAnsi"/>
          <w:sz w:val="24"/>
          <w:szCs w:val="24"/>
        </w:rPr>
        <w:t xml:space="preserve"> and characterization of Zinc (II)-loaded Zeolite/Graphene oxide nanocomposite as a new drug carrier. </w:t>
      </w:r>
      <w:r w:rsidRPr="004A22B2">
        <w:rPr>
          <w:rFonts w:cstheme="minorHAnsi"/>
          <w:i/>
          <w:iCs/>
          <w:sz w:val="24"/>
          <w:szCs w:val="24"/>
        </w:rPr>
        <w:t xml:space="preserve">Mater Sci </w:t>
      </w:r>
      <w:proofErr w:type="spellStart"/>
      <w:r w:rsidRPr="004A22B2">
        <w:rPr>
          <w:rFonts w:cstheme="minorHAnsi"/>
          <w:i/>
          <w:iCs/>
          <w:sz w:val="24"/>
          <w:szCs w:val="24"/>
        </w:rPr>
        <w:t>Eng</w:t>
      </w:r>
      <w:proofErr w:type="spellEnd"/>
      <w:r w:rsidRPr="004A22B2">
        <w:rPr>
          <w:rFonts w:cstheme="minorHAnsi"/>
          <w:i/>
          <w:iCs/>
          <w:sz w:val="24"/>
          <w:szCs w:val="24"/>
        </w:rPr>
        <w:t xml:space="preserve"> C</w:t>
      </w:r>
      <w:r w:rsidRPr="004A22B2">
        <w:rPr>
          <w:rFonts w:cstheme="minorHAnsi"/>
          <w:sz w:val="24"/>
          <w:szCs w:val="24"/>
        </w:rPr>
        <w:t xml:space="preserve">. 2016;66(Supplement C):251–258. </w:t>
      </w:r>
      <w:proofErr w:type="gramStart"/>
      <w:r w:rsidRPr="004A22B2">
        <w:rPr>
          <w:rFonts w:cstheme="minorHAnsi"/>
          <w:sz w:val="24"/>
          <w:szCs w:val="24"/>
        </w:rPr>
        <w:t>doi:10.1016/j.msec</w:t>
      </w:r>
      <w:proofErr w:type="gramEnd"/>
      <w:r w:rsidRPr="004A22B2">
        <w:rPr>
          <w:rFonts w:cstheme="minorHAnsi"/>
          <w:sz w:val="24"/>
          <w:szCs w:val="24"/>
        </w:rPr>
        <w:t>.2016.04.090</w:t>
      </w:r>
    </w:p>
    <w:p w14:paraId="5F50CCFF" w14:textId="5A6853F1" w:rsidR="0023653B" w:rsidRPr="004A22B2" w:rsidRDefault="0023653B" w:rsidP="004A22B2">
      <w:pPr>
        <w:spacing w:after="0"/>
        <w:ind w:left="720" w:hanging="720"/>
        <w:rPr>
          <w:rFonts w:cstheme="minorHAnsi"/>
          <w:sz w:val="24"/>
          <w:szCs w:val="24"/>
        </w:rPr>
      </w:pPr>
      <w:bookmarkStart w:id="170" w:name="CIT0143"/>
      <w:r w:rsidRPr="004A22B2">
        <w:rPr>
          <w:rFonts w:cstheme="minorHAnsi"/>
          <w:sz w:val="24"/>
          <w:szCs w:val="24"/>
        </w:rPr>
        <w:t>143.</w:t>
      </w:r>
      <w:bookmarkEnd w:id="170"/>
      <w:r w:rsidRPr="004A22B2">
        <w:rPr>
          <w:rFonts w:cstheme="minorHAnsi"/>
          <w:sz w:val="24"/>
          <w:szCs w:val="24"/>
        </w:rPr>
        <w:t> </w:t>
      </w:r>
      <w:proofErr w:type="spellStart"/>
      <w:r w:rsidRPr="004A22B2">
        <w:rPr>
          <w:rFonts w:cstheme="minorHAnsi"/>
          <w:sz w:val="24"/>
          <w:szCs w:val="24"/>
        </w:rPr>
        <w:t>Sağir</w:t>
      </w:r>
      <w:proofErr w:type="spellEnd"/>
      <w:r w:rsidRPr="004A22B2">
        <w:rPr>
          <w:rFonts w:cstheme="minorHAnsi"/>
          <w:sz w:val="24"/>
          <w:szCs w:val="24"/>
        </w:rPr>
        <w:t xml:space="preserve"> T, </w:t>
      </w:r>
      <w:proofErr w:type="spellStart"/>
      <w:r w:rsidRPr="004A22B2">
        <w:rPr>
          <w:rFonts w:cstheme="minorHAnsi"/>
          <w:sz w:val="24"/>
          <w:szCs w:val="24"/>
        </w:rPr>
        <w:t>Huysal</w:t>
      </w:r>
      <w:proofErr w:type="spellEnd"/>
      <w:r w:rsidRPr="004A22B2">
        <w:rPr>
          <w:rFonts w:cstheme="minorHAnsi"/>
          <w:sz w:val="24"/>
          <w:szCs w:val="24"/>
        </w:rPr>
        <w:t xml:space="preserve"> M, </w:t>
      </w:r>
      <w:proofErr w:type="spellStart"/>
      <w:r w:rsidRPr="004A22B2">
        <w:rPr>
          <w:rFonts w:cstheme="minorHAnsi"/>
          <w:sz w:val="24"/>
          <w:szCs w:val="24"/>
        </w:rPr>
        <w:t>Durmus</w:t>
      </w:r>
      <w:proofErr w:type="spellEnd"/>
      <w:r w:rsidRPr="004A22B2">
        <w:rPr>
          <w:rFonts w:cstheme="minorHAnsi"/>
          <w:sz w:val="24"/>
          <w:szCs w:val="24"/>
        </w:rPr>
        <w:t xml:space="preserve"> Z, et al. Preparation and in vitro evaluation of 5-flourouracil loaded magnetite–zeolite nanocomposite (5-FU-MZNC) for cancer drug delivery applications. </w:t>
      </w:r>
      <w:r w:rsidRPr="004A22B2">
        <w:rPr>
          <w:rFonts w:cstheme="minorHAnsi"/>
          <w:i/>
          <w:iCs/>
          <w:sz w:val="24"/>
          <w:szCs w:val="24"/>
        </w:rPr>
        <w:t xml:space="preserve">Biomed </w:t>
      </w:r>
      <w:proofErr w:type="spellStart"/>
      <w:r w:rsidRPr="004A22B2">
        <w:rPr>
          <w:rFonts w:cstheme="minorHAnsi"/>
          <w:i/>
          <w:iCs/>
          <w:sz w:val="24"/>
          <w:szCs w:val="24"/>
        </w:rPr>
        <w:t>Pharmacother</w:t>
      </w:r>
      <w:proofErr w:type="spellEnd"/>
      <w:r w:rsidRPr="004A22B2">
        <w:rPr>
          <w:rFonts w:cstheme="minorHAnsi"/>
          <w:sz w:val="24"/>
          <w:szCs w:val="24"/>
        </w:rPr>
        <w:t xml:space="preserve">. 2016;77(Supplement C):182–190. </w:t>
      </w:r>
      <w:proofErr w:type="gramStart"/>
      <w:r w:rsidRPr="004A22B2">
        <w:rPr>
          <w:rFonts w:cstheme="minorHAnsi"/>
          <w:sz w:val="24"/>
          <w:szCs w:val="24"/>
        </w:rPr>
        <w:t>doi:10.1016/j.biopha</w:t>
      </w:r>
      <w:proofErr w:type="gramEnd"/>
      <w:r w:rsidRPr="004A22B2">
        <w:rPr>
          <w:rFonts w:cstheme="minorHAnsi"/>
          <w:sz w:val="24"/>
          <w:szCs w:val="24"/>
        </w:rPr>
        <w:t>.2015.12.025</w:t>
      </w:r>
    </w:p>
    <w:p w14:paraId="39D5334B" w14:textId="576AD904" w:rsidR="0023653B" w:rsidRPr="004A22B2" w:rsidRDefault="0023653B" w:rsidP="004A22B2">
      <w:pPr>
        <w:spacing w:after="0"/>
        <w:ind w:left="720" w:hanging="720"/>
        <w:rPr>
          <w:rFonts w:cstheme="minorHAnsi"/>
          <w:sz w:val="24"/>
          <w:szCs w:val="24"/>
        </w:rPr>
      </w:pPr>
      <w:bookmarkStart w:id="171" w:name="CIT0144"/>
      <w:r w:rsidRPr="004A22B2">
        <w:rPr>
          <w:rFonts w:cstheme="minorHAnsi"/>
          <w:sz w:val="24"/>
          <w:szCs w:val="24"/>
        </w:rPr>
        <w:t>144.</w:t>
      </w:r>
      <w:bookmarkEnd w:id="171"/>
      <w:r w:rsidRPr="004A22B2">
        <w:rPr>
          <w:rFonts w:cstheme="minorHAnsi"/>
          <w:sz w:val="24"/>
          <w:szCs w:val="24"/>
        </w:rPr>
        <w:t> </w:t>
      </w:r>
      <w:proofErr w:type="spellStart"/>
      <w:r w:rsidRPr="004A22B2">
        <w:rPr>
          <w:rFonts w:cstheme="minorHAnsi"/>
          <w:sz w:val="24"/>
          <w:szCs w:val="24"/>
        </w:rPr>
        <w:t>Karavasili</w:t>
      </w:r>
      <w:proofErr w:type="spellEnd"/>
      <w:r w:rsidRPr="004A22B2">
        <w:rPr>
          <w:rFonts w:cstheme="minorHAnsi"/>
          <w:sz w:val="24"/>
          <w:szCs w:val="24"/>
        </w:rPr>
        <w:t xml:space="preserve"> C, </w:t>
      </w:r>
      <w:proofErr w:type="spellStart"/>
      <w:r w:rsidRPr="004A22B2">
        <w:rPr>
          <w:rFonts w:cstheme="minorHAnsi"/>
          <w:sz w:val="24"/>
          <w:szCs w:val="24"/>
        </w:rPr>
        <w:t>Kokove</w:t>
      </w:r>
      <w:proofErr w:type="spellEnd"/>
      <w:r w:rsidRPr="004A22B2">
        <w:rPr>
          <w:rFonts w:cstheme="minorHAnsi"/>
          <w:sz w:val="24"/>
          <w:szCs w:val="24"/>
        </w:rPr>
        <w:t xml:space="preserve"> L, </w:t>
      </w:r>
      <w:proofErr w:type="spellStart"/>
      <w:r w:rsidRPr="004A22B2">
        <w:rPr>
          <w:rFonts w:cstheme="minorHAnsi"/>
          <w:sz w:val="24"/>
          <w:szCs w:val="24"/>
        </w:rPr>
        <w:t>Kontopoulou</w:t>
      </w:r>
      <w:proofErr w:type="spellEnd"/>
      <w:r w:rsidRPr="004A22B2">
        <w:rPr>
          <w:rFonts w:cstheme="minorHAnsi"/>
          <w:sz w:val="24"/>
          <w:szCs w:val="24"/>
        </w:rPr>
        <w:t xml:space="preserve"> I, et al. Dissolution enhancement of the poorly soluble drug nifedipine by co-spray drying with microporous zeolite beta. </w:t>
      </w:r>
      <w:r w:rsidRPr="004A22B2">
        <w:rPr>
          <w:rFonts w:cstheme="minorHAnsi"/>
          <w:i/>
          <w:iCs/>
          <w:sz w:val="24"/>
          <w:szCs w:val="24"/>
        </w:rPr>
        <w:t xml:space="preserve">J Drug </w:t>
      </w:r>
      <w:proofErr w:type="spellStart"/>
      <w:r w:rsidRPr="004A22B2">
        <w:rPr>
          <w:rFonts w:cstheme="minorHAnsi"/>
          <w:i/>
          <w:iCs/>
          <w:sz w:val="24"/>
          <w:szCs w:val="24"/>
        </w:rPr>
        <w:t>Deliv</w:t>
      </w:r>
      <w:proofErr w:type="spellEnd"/>
      <w:r w:rsidRPr="004A22B2">
        <w:rPr>
          <w:rFonts w:cstheme="minorHAnsi"/>
          <w:i/>
          <w:iCs/>
          <w:sz w:val="24"/>
          <w:szCs w:val="24"/>
        </w:rPr>
        <w:t xml:space="preserve"> Sci Technol</w:t>
      </w:r>
      <w:r w:rsidRPr="004A22B2">
        <w:rPr>
          <w:rFonts w:cstheme="minorHAnsi"/>
          <w:sz w:val="24"/>
          <w:szCs w:val="24"/>
        </w:rPr>
        <w:t xml:space="preserve">. 2016;35(Supplement C):91–97. </w:t>
      </w:r>
      <w:proofErr w:type="gramStart"/>
      <w:r w:rsidRPr="004A22B2">
        <w:rPr>
          <w:rFonts w:cstheme="minorHAnsi"/>
          <w:sz w:val="24"/>
          <w:szCs w:val="24"/>
        </w:rPr>
        <w:t>doi:10.1016/j.jddst</w:t>
      </w:r>
      <w:proofErr w:type="gramEnd"/>
      <w:r w:rsidRPr="004A22B2">
        <w:rPr>
          <w:rFonts w:cstheme="minorHAnsi"/>
          <w:sz w:val="24"/>
          <w:szCs w:val="24"/>
        </w:rPr>
        <w:t>.2016.06.004</w:t>
      </w:r>
    </w:p>
    <w:p w14:paraId="431DAA39" w14:textId="7B1B8939" w:rsidR="0023653B" w:rsidRPr="004A22B2" w:rsidRDefault="0023653B" w:rsidP="004A22B2">
      <w:pPr>
        <w:spacing w:after="0"/>
        <w:ind w:left="720" w:hanging="720"/>
        <w:rPr>
          <w:rFonts w:cstheme="minorHAnsi"/>
          <w:sz w:val="24"/>
          <w:szCs w:val="24"/>
        </w:rPr>
      </w:pPr>
      <w:bookmarkStart w:id="172" w:name="CIT0145"/>
      <w:r w:rsidRPr="004A22B2">
        <w:rPr>
          <w:rFonts w:cstheme="minorHAnsi"/>
          <w:sz w:val="24"/>
          <w:szCs w:val="24"/>
        </w:rPr>
        <w:t>145.</w:t>
      </w:r>
      <w:bookmarkEnd w:id="172"/>
      <w:r w:rsidRPr="004A22B2">
        <w:rPr>
          <w:rFonts w:cstheme="minorHAnsi"/>
          <w:sz w:val="24"/>
          <w:szCs w:val="24"/>
        </w:rPr>
        <w:t> </w:t>
      </w:r>
      <w:proofErr w:type="spellStart"/>
      <w:r w:rsidRPr="004A22B2">
        <w:rPr>
          <w:rFonts w:cstheme="minorHAnsi"/>
          <w:sz w:val="24"/>
          <w:szCs w:val="24"/>
        </w:rPr>
        <w:t>Karavasili</w:t>
      </w:r>
      <w:proofErr w:type="spellEnd"/>
      <w:r w:rsidRPr="004A22B2">
        <w:rPr>
          <w:rFonts w:cstheme="minorHAnsi"/>
          <w:sz w:val="24"/>
          <w:szCs w:val="24"/>
        </w:rPr>
        <w:t xml:space="preserve"> C, </w:t>
      </w:r>
      <w:proofErr w:type="spellStart"/>
      <w:r w:rsidRPr="004A22B2">
        <w:rPr>
          <w:rFonts w:cstheme="minorHAnsi"/>
          <w:sz w:val="24"/>
          <w:szCs w:val="24"/>
        </w:rPr>
        <w:t>Amanatiadou</w:t>
      </w:r>
      <w:proofErr w:type="spellEnd"/>
      <w:r w:rsidRPr="004A22B2">
        <w:rPr>
          <w:rFonts w:cstheme="minorHAnsi"/>
          <w:sz w:val="24"/>
          <w:szCs w:val="24"/>
        </w:rPr>
        <w:t xml:space="preserve"> EP, </w:t>
      </w:r>
      <w:proofErr w:type="spellStart"/>
      <w:r w:rsidRPr="004A22B2">
        <w:rPr>
          <w:rFonts w:cstheme="minorHAnsi"/>
          <w:sz w:val="24"/>
          <w:szCs w:val="24"/>
        </w:rPr>
        <w:t>Kontogiannidou</w:t>
      </w:r>
      <w:proofErr w:type="spellEnd"/>
      <w:r w:rsidRPr="004A22B2">
        <w:rPr>
          <w:rFonts w:cstheme="minorHAnsi"/>
          <w:sz w:val="24"/>
          <w:szCs w:val="24"/>
        </w:rPr>
        <w:t xml:space="preserve"> E, et al. Comparison of different zeolite framework types as carriers for the oral delivery of the poorly soluble drug indomethacin. </w:t>
      </w:r>
      <w:r w:rsidRPr="004A22B2">
        <w:rPr>
          <w:rFonts w:cstheme="minorHAnsi"/>
          <w:i/>
          <w:iCs/>
          <w:sz w:val="24"/>
          <w:szCs w:val="24"/>
        </w:rPr>
        <w:t>Int J Pharm</w:t>
      </w:r>
      <w:r w:rsidRPr="004A22B2">
        <w:rPr>
          <w:rFonts w:cstheme="minorHAnsi"/>
          <w:sz w:val="24"/>
          <w:szCs w:val="24"/>
        </w:rPr>
        <w:t xml:space="preserve">. 2017;528(1):76–87. </w:t>
      </w:r>
      <w:proofErr w:type="gramStart"/>
      <w:r w:rsidRPr="004A22B2">
        <w:rPr>
          <w:rFonts w:cstheme="minorHAnsi"/>
          <w:sz w:val="24"/>
          <w:szCs w:val="24"/>
        </w:rPr>
        <w:t>doi:10.1016/j.ijpharm</w:t>
      </w:r>
      <w:proofErr w:type="gramEnd"/>
      <w:r w:rsidRPr="004A22B2">
        <w:rPr>
          <w:rFonts w:cstheme="minorHAnsi"/>
          <w:sz w:val="24"/>
          <w:szCs w:val="24"/>
        </w:rPr>
        <w:t>.2017.05.061</w:t>
      </w:r>
    </w:p>
    <w:p w14:paraId="64182EB6" w14:textId="4570737D" w:rsidR="0023653B" w:rsidRPr="004A22B2" w:rsidRDefault="0023653B" w:rsidP="004A22B2">
      <w:pPr>
        <w:spacing w:after="0"/>
        <w:ind w:left="720" w:hanging="720"/>
        <w:rPr>
          <w:rFonts w:cstheme="minorHAnsi"/>
          <w:sz w:val="24"/>
          <w:szCs w:val="24"/>
        </w:rPr>
      </w:pPr>
      <w:bookmarkStart w:id="173" w:name="CIT0146"/>
      <w:r w:rsidRPr="004A22B2">
        <w:rPr>
          <w:rFonts w:cstheme="minorHAnsi"/>
          <w:sz w:val="24"/>
          <w:szCs w:val="24"/>
        </w:rPr>
        <w:t>146.</w:t>
      </w:r>
      <w:bookmarkEnd w:id="173"/>
      <w:r w:rsidRPr="004A22B2">
        <w:rPr>
          <w:rFonts w:cstheme="minorHAnsi"/>
          <w:sz w:val="24"/>
          <w:szCs w:val="24"/>
        </w:rPr>
        <w:t> </w:t>
      </w:r>
      <w:proofErr w:type="spellStart"/>
      <w:r w:rsidRPr="004A22B2">
        <w:rPr>
          <w:rFonts w:cstheme="minorHAnsi"/>
          <w:sz w:val="24"/>
          <w:szCs w:val="24"/>
        </w:rPr>
        <w:t>Khatamian</w:t>
      </w:r>
      <w:proofErr w:type="spellEnd"/>
      <w:r w:rsidRPr="004A22B2">
        <w:rPr>
          <w:rFonts w:cstheme="minorHAnsi"/>
          <w:sz w:val="24"/>
          <w:szCs w:val="24"/>
        </w:rPr>
        <w:t xml:space="preserve"> M, Yavari A, </w:t>
      </w:r>
      <w:proofErr w:type="spellStart"/>
      <w:r w:rsidRPr="004A22B2">
        <w:rPr>
          <w:rFonts w:cstheme="minorHAnsi"/>
          <w:sz w:val="24"/>
          <w:szCs w:val="24"/>
        </w:rPr>
        <w:t>Akbarzadeh</w:t>
      </w:r>
      <w:proofErr w:type="spellEnd"/>
      <w:r w:rsidRPr="004A22B2">
        <w:rPr>
          <w:rFonts w:cstheme="minorHAnsi"/>
          <w:sz w:val="24"/>
          <w:szCs w:val="24"/>
        </w:rPr>
        <w:t xml:space="preserve"> A, et al. Synthesis and characterization of MFI-type borosilicate zeolites and evaluation of their efficiency as drug delivery systems. </w:t>
      </w:r>
      <w:r w:rsidRPr="004A22B2">
        <w:rPr>
          <w:rFonts w:cstheme="minorHAnsi"/>
          <w:i/>
          <w:iCs/>
          <w:sz w:val="24"/>
          <w:szCs w:val="24"/>
        </w:rPr>
        <w:t xml:space="preserve">Mater Sci </w:t>
      </w:r>
      <w:proofErr w:type="spellStart"/>
      <w:r w:rsidRPr="004A22B2">
        <w:rPr>
          <w:rFonts w:cstheme="minorHAnsi"/>
          <w:i/>
          <w:iCs/>
          <w:sz w:val="24"/>
          <w:szCs w:val="24"/>
        </w:rPr>
        <w:t>Eng</w:t>
      </w:r>
      <w:proofErr w:type="spellEnd"/>
      <w:r w:rsidRPr="004A22B2">
        <w:rPr>
          <w:rFonts w:cstheme="minorHAnsi"/>
          <w:i/>
          <w:iCs/>
          <w:sz w:val="24"/>
          <w:szCs w:val="24"/>
        </w:rPr>
        <w:t xml:space="preserve"> C</w:t>
      </w:r>
      <w:r w:rsidRPr="004A22B2">
        <w:rPr>
          <w:rFonts w:cstheme="minorHAnsi"/>
          <w:sz w:val="24"/>
          <w:szCs w:val="24"/>
        </w:rPr>
        <w:t xml:space="preserve">. 2017;78(Supplement C):1212–1221. </w:t>
      </w:r>
      <w:proofErr w:type="gramStart"/>
      <w:r w:rsidRPr="004A22B2">
        <w:rPr>
          <w:rFonts w:cstheme="minorHAnsi"/>
          <w:sz w:val="24"/>
          <w:szCs w:val="24"/>
        </w:rPr>
        <w:t>doi:10.1016/j.msec</w:t>
      </w:r>
      <w:proofErr w:type="gramEnd"/>
      <w:r w:rsidRPr="004A22B2">
        <w:rPr>
          <w:rFonts w:cstheme="minorHAnsi"/>
          <w:sz w:val="24"/>
          <w:szCs w:val="24"/>
        </w:rPr>
        <w:t>.2017.03.008</w:t>
      </w:r>
    </w:p>
    <w:p w14:paraId="0EC4EC70" w14:textId="791FBF6A" w:rsidR="0023653B" w:rsidRPr="004A22B2" w:rsidRDefault="0023653B" w:rsidP="004A22B2">
      <w:pPr>
        <w:spacing w:after="0"/>
        <w:ind w:left="720" w:hanging="720"/>
        <w:rPr>
          <w:rFonts w:cstheme="minorHAnsi"/>
          <w:sz w:val="24"/>
          <w:szCs w:val="24"/>
        </w:rPr>
      </w:pPr>
      <w:bookmarkStart w:id="174" w:name="CIT0147"/>
      <w:r w:rsidRPr="004A22B2">
        <w:rPr>
          <w:rFonts w:cstheme="minorHAnsi"/>
          <w:sz w:val="24"/>
          <w:szCs w:val="24"/>
        </w:rPr>
        <w:t>147.</w:t>
      </w:r>
      <w:bookmarkEnd w:id="174"/>
      <w:r w:rsidRPr="004A22B2">
        <w:rPr>
          <w:rFonts w:cstheme="minorHAnsi"/>
          <w:sz w:val="24"/>
          <w:szCs w:val="24"/>
        </w:rPr>
        <w:t> </w:t>
      </w:r>
      <w:proofErr w:type="spellStart"/>
      <w:r w:rsidRPr="004A22B2">
        <w:rPr>
          <w:rFonts w:cstheme="minorHAnsi"/>
          <w:sz w:val="24"/>
          <w:szCs w:val="24"/>
        </w:rPr>
        <w:t>Serri</w:t>
      </w:r>
      <w:proofErr w:type="spellEnd"/>
      <w:r w:rsidRPr="004A22B2">
        <w:rPr>
          <w:rFonts w:cstheme="minorHAnsi"/>
          <w:sz w:val="24"/>
          <w:szCs w:val="24"/>
        </w:rPr>
        <w:t xml:space="preserve"> C, de Gennaro B, </w:t>
      </w:r>
      <w:proofErr w:type="spellStart"/>
      <w:r w:rsidRPr="004A22B2">
        <w:rPr>
          <w:rFonts w:cstheme="minorHAnsi"/>
          <w:sz w:val="24"/>
          <w:szCs w:val="24"/>
        </w:rPr>
        <w:t>Quagliariello</w:t>
      </w:r>
      <w:proofErr w:type="spellEnd"/>
      <w:r w:rsidRPr="004A22B2">
        <w:rPr>
          <w:rFonts w:cstheme="minorHAnsi"/>
          <w:sz w:val="24"/>
          <w:szCs w:val="24"/>
        </w:rPr>
        <w:t xml:space="preserve"> V, et al. Surface modified zeolite-based granulates for the sustained release of diclofenac sodium. </w:t>
      </w:r>
      <w:r w:rsidRPr="004A22B2">
        <w:rPr>
          <w:rFonts w:cstheme="minorHAnsi"/>
          <w:i/>
          <w:iCs/>
          <w:sz w:val="24"/>
          <w:szCs w:val="24"/>
        </w:rPr>
        <w:t>Eur J Pharm Sci</w:t>
      </w:r>
      <w:r w:rsidRPr="004A22B2">
        <w:rPr>
          <w:rFonts w:cstheme="minorHAnsi"/>
          <w:sz w:val="24"/>
          <w:szCs w:val="24"/>
        </w:rPr>
        <w:t xml:space="preserve">. 2017;99(Supplement C):202–208. </w:t>
      </w:r>
      <w:proofErr w:type="gramStart"/>
      <w:r w:rsidRPr="004A22B2">
        <w:rPr>
          <w:rFonts w:cstheme="minorHAnsi"/>
          <w:sz w:val="24"/>
          <w:szCs w:val="24"/>
        </w:rPr>
        <w:t>doi:10.1016/j.ejps</w:t>
      </w:r>
      <w:proofErr w:type="gramEnd"/>
      <w:r w:rsidRPr="004A22B2">
        <w:rPr>
          <w:rFonts w:cstheme="minorHAnsi"/>
          <w:sz w:val="24"/>
          <w:szCs w:val="24"/>
        </w:rPr>
        <w:t>.2016.12.019</w:t>
      </w:r>
    </w:p>
    <w:p w14:paraId="41933011" w14:textId="77777777" w:rsidR="004A22B2" w:rsidRDefault="004A22B2" w:rsidP="0023653B">
      <w:pPr>
        <w:rPr>
          <w:rFonts w:cstheme="minorHAnsi"/>
          <w:sz w:val="24"/>
          <w:szCs w:val="24"/>
        </w:rPr>
      </w:pPr>
    </w:p>
    <w:p w14:paraId="33AF42E1" w14:textId="6907CFE6" w:rsidR="0023653B" w:rsidRPr="0023653B" w:rsidRDefault="0023653B" w:rsidP="0023653B">
      <w:pPr>
        <w:rPr>
          <w:rFonts w:cstheme="minorHAnsi"/>
          <w:sz w:val="24"/>
          <w:szCs w:val="24"/>
        </w:rPr>
      </w:pPr>
      <w:r w:rsidRPr="0023653B">
        <w:rPr>
          <w:rFonts w:cstheme="minorHAnsi"/>
          <w:noProof/>
          <w:sz w:val="24"/>
          <w:szCs w:val="24"/>
        </w:rPr>
        <w:drawing>
          <wp:inline distT="0" distB="0" distL="0" distR="0" wp14:anchorId="3FA4F4E6" wp14:editId="1E29C0A7">
            <wp:extent cx="838200" cy="297180"/>
            <wp:effectExtent l="0" t="0" r="0" b="7620"/>
            <wp:docPr id="1" name="Picture 1" descr="Creative Commons Lic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reative Commons License"/>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38200" cy="297180"/>
                    </a:xfrm>
                    <a:prstGeom prst="rect">
                      <a:avLst/>
                    </a:prstGeom>
                    <a:noFill/>
                    <a:ln>
                      <a:noFill/>
                    </a:ln>
                  </pic:spPr>
                </pic:pic>
              </a:graphicData>
            </a:graphic>
          </wp:inline>
        </w:drawing>
      </w:r>
      <w:r w:rsidRPr="0023653B">
        <w:rPr>
          <w:rFonts w:cstheme="minorHAnsi"/>
          <w:sz w:val="24"/>
          <w:szCs w:val="24"/>
        </w:rPr>
        <w:t> This work is published and licensed by Dove Medical Press Limited. The full terms of this license are available at </w:t>
      </w:r>
      <w:r w:rsidRPr="006F4540">
        <w:rPr>
          <w:rFonts w:cstheme="minorHAnsi"/>
          <w:sz w:val="24"/>
          <w:szCs w:val="24"/>
        </w:rPr>
        <w:t>https://www.dovepress.com/terms.php</w:t>
      </w:r>
      <w:r w:rsidRPr="0023653B">
        <w:rPr>
          <w:rFonts w:cstheme="minorHAnsi"/>
          <w:sz w:val="24"/>
          <w:szCs w:val="24"/>
        </w:rPr>
        <w:t> and incorporate the </w:t>
      </w:r>
      <w:r w:rsidRPr="006F4540">
        <w:rPr>
          <w:rFonts w:cstheme="minorHAnsi"/>
          <w:sz w:val="24"/>
          <w:szCs w:val="24"/>
        </w:rPr>
        <w:t xml:space="preserve">Creative Commons Attribution - </w:t>
      </w:r>
      <w:proofErr w:type="gramStart"/>
      <w:r w:rsidRPr="006F4540">
        <w:rPr>
          <w:rFonts w:cstheme="minorHAnsi"/>
          <w:sz w:val="24"/>
          <w:szCs w:val="24"/>
        </w:rPr>
        <w:t>Non Commercial</w:t>
      </w:r>
      <w:proofErr w:type="gramEnd"/>
      <w:r w:rsidRPr="006F4540">
        <w:rPr>
          <w:rFonts w:cstheme="minorHAnsi"/>
          <w:sz w:val="24"/>
          <w:szCs w:val="24"/>
        </w:rPr>
        <w:t xml:space="preserve"> (</w:t>
      </w:r>
      <w:proofErr w:type="spellStart"/>
      <w:r w:rsidRPr="006F4540">
        <w:rPr>
          <w:rFonts w:cstheme="minorHAnsi"/>
          <w:sz w:val="24"/>
          <w:szCs w:val="24"/>
        </w:rPr>
        <w:t>unported</w:t>
      </w:r>
      <w:proofErr w:type="spellEnd"/>
      <w:r w:rsidRPr="006F4540">
        <w:rPr>
          <w:rFonts w:cstheme="minorHAnsi"/>
          <w:sz w:val="24"/>
          <w:szCs w:val="24"/>
        </w:rPr>
        <w:t>, v3.0) License</w:t>
      </w:r>
      <w:r w:rsidRPr="0023653B">
        <w:rPr>
          <w:rFonts w:cstheme="minorHAnsi"/>
          <w:sz w:val="24"/>
          <w:szCs w:val="24"/>
        </w:rPr>
        <w:t xml:space="preserve">. By accessing the </w:t>
      </w:r>
      <w:proofErr w:type="gramStart"/>
      <w:r w:rsidRPr="0023653B">
        <w:rPr>
          <w:rFonts w:cstheme="minorHAnsi"/>
          <w:sz w:val="24"/>
          <w:szCs w:val="24"/>
        </w:rPr>
        <w:t>work</w:t>
      </w:r>
      <w:proofErr w:type="gramEnd"/>
      <w:r w:rsidRPr="0023653B">
        <w:rPr>
          <w:rFonts w:cstheme="minorHAnsi"/>
          <w:sz w:val="24"/>
          <w:szCs w:val="24"/>
        </w:rPr>
        <w:t xml:space="preserve"> you hereby accept the Terms. Non-commercial uses of the work are permitted without any further permission from Dove Medical Press Limited, provided the work is properly attributed. For permission for commercial use of this work, please see paragraphs 4.2 and 5 of </w:t>
      </w:r>
      <w:r w:rsidRPr="006F4540">
        <w:rPr>
          <w:rFonts w:cstheme="minorHAnsi"/>
          <w:sz w:val="24"/>
          <w:szCs w:val="24"/>
        </w:rPr>
        <w:t>our Terms</w:t>
      </w:r>
      <w:r w:rsidRPr="0023653B">
        <w:rPr>
          <w:rFonts w:cstheme="minorHAnsi"/>
          <w:sz w:val="24"/>
          <w:szCs w:val="24"/>
        </w:rPr>
        <w:t>.</w:t>
      </w:r>
    </w:p>
    <w:p w14:paraId="2DB2F776" w14:textId="77777777" w:rsidR="0023653B" w:rsidRPr="001042D5" w:rsidRDefault="0023653B" w:rsidP="001042D5">
      <w:pPr>
        <w:rPr>
          <w:rFonts w:cstheme="minorHAnsi"/>
          <w:sz w:val="24"/>
          <w:szCs w:val="24"/>
        </w:rPr>
      </w:pPr>
    </w:p>
    <w:p w14:paraId="7499F239" w14:textId="77777777" w:rsidR="00515CF0" w:rsidRPr="00515CF0" w:rsidRDefault="00515CF0" w:rsidP="00FC4104">
      <w:pPr>
        <w:rPr>
          <w:rFonts w:cstheme="minorHAnsi"/>
          <w:sz w:val="24"/>
          <w:szCs w:val="24"/>
        </w:rPr>
      </w:pPr>
    </w:p>
    <w:sectPr w:rsidR="00515CF0" w:rsidRPr="00515CF0" w:rsidSect="004A22B2">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15C45"/>
    <w:multiLevelType w:val="multilevel"/>
    <w:tmpl w:val="12105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A2686C"/>
    <w:multiLevelType w:val="multilevel"/>
    <w:tmpl w:val="833AD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B24FC5"/>
    <w:multiLevelType w:val="multilevel"/>
    <w:tmpl w:val="E0723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305188"/>
    <w:multiLevelType w:val="multilevel"/>
    <w:tmpl w:val="475E4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CA2670A"/>
    <w:multiLevelType w:val="multilevel"/>
    <w:tmpl w:val="8710E9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D535C03"/>
    <w:multiLevelType w:val="multilevel"/>
    <w:tmpl w:val="6AA832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DF46ACF"/>
    <w:multiLevelType w:val="multilevel"/>
    <w:tmpl w:val="AE464F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04C6CB8"/>
    <w:multiLevelType w:val="multilevel"/>
    <w:tmpl w:val="316EA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8A42E5"/>
    <w:multiLevelType w:val="multilevel"/>
    <w:tmpl w:val="03923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720F97"/>
    <w:multiLevelType w:val="multilevel"/>
    <w:tmpl w:val="69EE4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7D866FC"/>
    <w:multiLevelType w:val="multilevel"/>
    <w:tmpl w:val="369673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9201D54"/>
    <w:multiLevelType w:val="multilevel"/>
    <w:tmpl w:val="C3DA0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430B06"/>
    <w:multiLevelType w:val="multilevel"/>
    <w:tmpl w:val="50DEDA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3AA57E0"/>
    <w:multiLevelType w:val="multilevel"/>
    <w:tmpl w:val="E7649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5B4D1F"/>
    <w:multiLevelType w:val="multilevel"/>
    <w:tmpl w:val="E36AF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51251B"/>
    <w:multiLevelType w:val="multilevel"/>
    <w:tmpl w:val="47D04F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F4D4DD5"/>
    <w:multiLevelType w:val="multilevel"/>
    <w:tmpl w:val="58308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0E573EF"/>
    <w:multiLevelType w:val="multilevel"/>
    <w:tmpl w:val="EFC61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0E85E30"/>
    <w:multiLevelType w:val="multilevel"/>
    <w:tmpl w:val="5BD22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1A53E43"/>
    <w:multiLevelType w:val="multilevel"/>
    <w:tmpl w:val="8AE86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2D97387"/>
    <w:multiLevelType w:val="multilevel"/>
    <w:tmpl w:val="9FFC11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7101C5E"/>
    <w:multiLevelType w:val="multilevel"/>
    <w:tmpl w:val="152C7D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8AE25EA"/>
    <w:multiLevelType w:val="multilevel"/>
    <w:tmpl w:val="6A48C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9565F9F"/>
    <w:multiLevelType w:val="multilevel"/>
    <w:tmpl w:val="20301D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9576E22"/>
    <w:multiLevelType w:val="multilevel"/>
    <w:tmpl w:val="B77CA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B322D92"/>
    <w:multiLevelType w:val="multilevel"/>
    <w:tmpl w:val="E08C13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BB71AF4"/>
    <w:multiLevelType w:val="multilevel"/>
    <w:tmpl w:val="53B83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D9A043C"/>
    <w:multiLevelType w:val="multilevel"/>
    <w:tmpl w:val="3E9A1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167467F"/>
    <w:multiLevelType w:val="multilevel"/>
    <w:tmpl w:val="94CA7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4E4237B"/>
    <w:multiLevelType w:val="multilevel"/>
    <w:tmpl w:val="B6427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A6A0794"/>
    <w:multiLevelType w:val="multilevel"/>
    <w:tmpl w:val="EBEA2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EB96199"/>
    <w:multiLevelType w:val="multilevel"/>
    <w:tmpl w:val="060C51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8B14924"/>
    <w:multiLevelType w:val="multilevel"/>
    <w:tmpl w:val="7BF4A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BFD3172"/>
    <w:multiLevelType w:val="multilevel"/>
    <w:tmpl w:val="2BD84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E913427"/>
    <w:multiLevelType w:val="multilevel"/>
    <w:tmpl w:val="11AAF9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01E1EC8"/>
    <w:multiLevelType w:val="multilevel"/>
    <w:tmpl w:val="42BA4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02821E0"/>
    <w:multiLevelType w:val="multilevel"/>
    <w:tmpl w:val="9FE0C3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49D314F"/>
    <w:multiLevelType w:val="multilevel"/>
    <w:tmpl w:val="DDB64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501174C"/>
    <w:multiLevelType w:val="multilevel"/>
    <w:tmpl w:val="C6844C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6BB591E"/>
    <w:multiLevelType w:val="multilevel"/>
    <w:tmpl w:val="24E85F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74C2072"/>
    <w:multiLevelType w:val="multilevel"/>
    <w:tmpl w:val="C066A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CC63C58"/>
    <w:multiLevelType w:val="multilevel"/>
    <w:tmpl w:val="5B961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ED23D00"/>
    <w:multiLevelType w:val="multilevel"/>
    <w:tmpl w:val="F878A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0234F0B"/>
    <w:multiLevelType w:val="multilevel"/>
    <w:tmpl w:val="4DC2A5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30E1F48"/>
    <w:multiLevelType w:val="multilevel"/>
    <w:tmpl w:val="76426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56D2630"/>
    <w:multiLevelType w:val="multilevel"/>
    <w:tmpl w:val="8AA44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8812C73"/>
    <w:multiLevelType w:val="multilevel"/>
    <w:tmpl w:val="E05001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AF0133F"/>
    <w:multiLevelType w:val="multilevel"/>
    <w:tmpl w:val="F64EA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9"/>
  </w:num>
  <w:num w:numId="2">
    <w:abstractNumId w:val="0"/>
  </w:num>
  <w:num w:numId="3">
    <w:abstractNumId w:val="32"/>
  </w:num>
  <w:num w:numId="4">
    <w:abstractNumId w:val="35"/>
  </w:num>
  <w:num w:numId="5">
    <w:abstractNumId w:val="47"/>
  </w:num>
  <w:num w:numId="6">
    <w:abstractNumId w:val="7"/>
  </w:num>
  <w:num w:numId="7">
    <w:abstractNumId w:val="23"/>
  </w:num>
  <w:num w:numId="8">
    <w:abstractNumId w:val="21"/>
  </w:num>
  <w:num w:numId="9">
    <w:abstractNumId w:val="18"/>
  </w:num>
  <w:num w:numId="10">
    <w:abstractNumId w:val="4"/>
  </w:num>
  <w:num w:numId="11">
    <w:abstractNumId w:val="10"/>
  </w:num>
  <w:num w:numId="12">
    <w:abstractNumId w:val="5"/>
  </w:num>
  <w:num w:numId="13">
    <w:abstractNumId w:val="25"/>
  </w:num>
  <w:num w:numId="14">
    <w:abstractNumId w:val="1"/>
  </w:num>
  <w:num w:numId="15">
    <w:abstractNumId w:val="31"/>
  </w:num>
  <w:num w:numId="16">
    <w:abstractNumId w:val="39"/>
  </w:num>
  <w:num w:numId="17">
    <w:abstractNumId w:val="46"/>
  </w:num>
  <w:num w:numId="18">
    <w:abstractNumId w:val="12"/>
  </w:num>
  <w:num w:numId="19">
    <w:abstractNumId w:val="19"/>
  </w:num>
  <w:num w:numId="20">
    <w:abstractNumId w:val="38"/>
  </w:num>
  <w:num w:numId="21">
    <w:abstractNumId w:val="9"/>
  </w:num>
  <w:num w:numId="22">
    <w:abstractNumId w:val="27"/>
  </w:num>
  <w:num w:numId="23">
    <w:abstractNumId w:val="34"/>
  </w:num>
  <w:num w:numId="24">
    <w:abstractNumId w:val="36"/>
  </w:num>
  <w:num w:numId="25">
    <w:abstractNumId w:val="6"/>
  </w:num>
  <w:num w:numId="26">
    <w:abstractNumId w:val="37"/>
  </w:num>
  <w:num w:numId="27">
    <w:abstractNumId w:val="22"/>
  </w:num>
  <w:num w:numId="28">
    <w:abstractNumId w:val="20"/>
  </w:num>
  <w:num w:numId="29">
    <w:abstractNumId w:val="11"/>
  </w:num>
  <w:num w:numId="30">
    <w:abstractNumId w:val="2"/>
  </w:num>
  <w:num w:numId="31">
    <w:abstractNumId w:val="45"/>
  </w:num>
  <w:num w:numId="32">
    <w:abstractNumId w:val="40"/>
  </w:num>
  <w:num w:numId="33">
    <w:abstractNumId w:val="28"/>
  </w:num>
  <w:num w:numId="34">
    <w:abstractNumId w:val="26"/>
  </w:num>
  <w:num w:numId="35">
    <w:abstractNumId w:val="8"/>
  </w:num>
  <w:num w:numId="36">
    <w:abstractNumId w:val="24"/>
  </w:num>
  <w:num w:numId="37">
    <w:abstractNumId w:val="41"/>
  </w:num>
  <w:num w:numId="38">
    <w:abstractNumId w:val="15"/>
  </w:num>
  <w:num w:numId="39">
    <w:abstractNumId w:val="3"/>
  </w:num>
  <w:num w:numId="40">
    <w:abstractNumId w:val="17"/>
  </w:num>
  <w:num w:numId="41">
    <w:abstractNumId w:val="13"/>
  </w:num>
  <w:num w:numId="42">
    <w:abstractNumId w:val="43"/>
  </w:num>
  <w:num w:numId="43">
    <w:abstractNumId w:val="30"/>
  </w:num>
  <w:num w:numId="44">
    <w:abstractNumId w:val="44"/>
  </w:num>
  <w:num w:numId="45">
    <w:abstractNumId w:val="33"/>
  </w:num>
  <w:num w:numId="46">
    <w:abstractNumId w:val="14"/>
  </w:num>
  <w:num w:numId="47">
    <w:abstractNumId w:val="42"/>
  </w:num>
  <w:num w:numId="48">
    <w:abstractNumId w:val="16"/>
  </w:num>
  <w:num w:numId="49">
    <w:abstractNumId w:val="16"/>
    <w:lvlOverride w:ilvl="0">
      <w:lvl w:ilvl="0">
        <w:numFmt w:val="bullet"/>
        <w:lvlText w:val="o"/>
        <w:lvlJc w:val="left"/>
        <w:pPr>
          <w:tabs>
            <w:tab w:val="num" w:pos="720"/>
          </w:tabs>
          <w:ind w:left="720" w:hanging="360"/>
        </w:pPr>
        <w:rPr>
          <w:rFonts w:ascii="Courier New" w:hAnsi="Courier New" w:hint="default"/>
          <w:sz w:val="20"/>
        </w:rPr>
      </w:lvl>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hDtofX631HOxIP5OKwquD0x2GLcIUdVyUEJ0FIf09wEXFqo+Hxb+T5rc8uK31C9PR4bieASmbGkYfMlPj+fybQ==" w:salt="dIofUbWBqR37DgQ0AmIz1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65B"/>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7622"/>
    <w:rsid w:val="000A7F84"/>
    <w:rsid w:val="000B1EEB"/>
    <w:rsid w:val="000B22D3"/>
    <w:rsid w:val="000B2768"/>
    <w:rsid w:val="000B3464"/>
    <w:rsid w:val="000B389E"/>
    <w:rsid w:val="000B501D"/>
    <w:rsid w:val="000B5152"/>
    <w:rsid w:val="000B5170"/>
    <w:rsid w:val="000B7727"/>
    <w:rsid w:val="000C0E5B"/>
    <w:rsid w:val="000C6BA7"/>
    <w:rsid w:val="000D3573"/>
    <w:rsid w:val="000D4F0B"/>
    <w:rsid w:val="000D6BF2"/>
    <w:rsid w:val="000E69EF"/>
    <w:rsid w:val="000E74E7"/>
    <w:rsid w:val="000E7C46"/>
    <w:rsid w:val="000F0449"/>
    <w:rsid w:val="000F08DA"/>
    <w:rsid w:val="000F14F0"/>
    <w:rsid w:val="000F1D5E"/>
    <w:rsid w:val="000F33D0"/>
    <w:rsid w:val="00101A98"/>
    <w:rsid w:val="001042D5"/>
    <w:rsid w:val="00104CE6"/>
    <w:rsid w:val="00107EA8"/>
    <w:rsid w:val="00114114"/>
    <w:rsid w:val="00117F89"/>
    <w:rsid w:val="00120313"/>
    <w:rsid w:val="001233A5"/>
    <w:rsid w:val="00123BC0"/>
    <w:rsid w:val="00123E80"/>
    <w:rsid w:val="00131A15"/>
    <w:rsid w:val="00131C28"/>
    <w:rsid w:val="00134CF7"/>
    <w:rsid w:val="00134D4D"/>
    <w:rsid w:val="0014182B"/>
    <w:rsid w:val="0014490B"/>
    <w:rsid w:val="001454C3"/>
    <w:rsid w:val="00146A5C"/>
    <w:rsid w:val="00146E50"/>
    <w:rsid w:val="001500F0"/>
    <w:rsid w:val="00150DB6"/>
    <w:rsid w:val="00154C62"/>
    <w:rsid w:val="00154D34"/>
    <w:rsid w:val="00160CBF"/>
    <w:rsid w:val="00160E1F"/>
    <w:rsid w:val="00161372"/>
    <w:rsid w:val="001622DB"/>
    <w:rsid w:val="001637E0"/>
    <w:rsid w:val="00163F71"/>
    <w:rsid w:val="001642C5"/>
    <w:rsid w:val="00171DCB"/>
    <w:rsid w:val="00173556"/>
    <w:rsid w:val="0018114F"/>
    <w:rsid w:val="00181ADF"/>
    <w:rsid w:val="00183A38"/>
    <w:rsid w:val="00184A50"/>
    <w:rsid w:val="001854EA"/>
    <w:rsid w:val="0018557A"/>
    <w:rsid w:val="00185C26"/>
    <w:rsid w:val="00186B37"/>
    <w:rsid w:val="00187B68"/>
    <w:rsid w:val="001963E3"/>
    <w:rsid w:val="00196C7C"/>
    <w:rsid w:val="001A1C71"/>
    <w:rsid w:val="001A1DF4"/>
    <w:rsid w:val="001A34C4"/>
    <w:rsid w:val="001B4185"/>
    <w:rsid w:val="001B6E76"/>
    <w:rsid w:val="001C1F3D"/>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6486"/>
    <w:rsid w:val="00206CC8"/>
    <w:rsid w:val="00211422"/>
    <w:rsid w:val="00212109"/>
    <w:rsid w:val="0021761E"/>
    <w:rsid w:val="00224240"/>
    <w:rsid w:val="00226FA2"/>
    <w:rsid w:val="00233BB2"/>
    <w:rsid w:val="0023653B"/>
    <w:rsid w:val="00240EFB"/>
    <w:rsid w:val="0024134B"/>
    <w:rsid w:val="00241B87"/>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85928"/>
    <w:rsid w:val="0029129F"/>
    <w:rsid w:val="00296B90"/>
    <w:rsid w:val="00297296"/>
    <w:rsid w:val="002A0668"/>
    <w:rsid w:val="002A1619"/>
    <w:rsid w:val="002A6B8B"/>
    <w:rsid w:val="002A7CE4"/>
    <w:rsid w:val="002A7EC8"/>
    <w:rsid w:val="002A7FBB"/>
    <w:rsid w:val="002B1ED8"/>
    <w:rsid w:val="002B45EC"/>
    <w:rsid w:val="002B62C6"/>
    <w:rsid w:val="002C17A7"/>
    <w:rsid w:val="002C2DA5"/>
    <w:rsid w:val="002C4714"/>
    <w:rsid w:val="002C4EB5"/>
    <w:rsid w:val="002C6160"/>
    <w:rsid w:val="002C7E50"/>
    <w:rsid w:val="002D02F2"/>
    <w:rsid w:val="002D28EA"/>
    <w:rsid w:val="002D3D3A"/>
    <w:rsid w:val="002D51BB"/>
    <w:rsid w:val="002D5BAE"/>
    <w:rsid w:val="002D5DDC"/>
    <w:rsid w:val="002D6AA3"/>
    <w:rsid w:val="002E5C33"/>
    <w:rsid w:val="002E5D29"/>
    <w:rsid w:val="002E6E4B"/>
    <w:rsid w:val="002F538B"/>
    <w:rsid w:val="00300EE4"/>
    <w:rsid w:val="0030197F"/>
    <w:rsid w:val="0030223E"/>
    <w:rsid w:val="00303A1E"/>
    <w:rsid w:val="00303BBD"/>
    <w:rsid w:val="00313440"/>
    <w:rsid w:val="00314FCD"/>
    <w:rsid w:val="0032274D"/>
    <w:rsid w:val="00322D59"/>
    <w:rsid w:val="00324290"/>
    <w:rsid w:val="00331737"/>
    <w:rsid w:val="0033243D"/>
    <w:rsid w:val="003332F4"/>
    <w:rsid w:val="0033652E"/>
    <w:rsid w:val="00340617"/>
    <w:rsid w:val="00340B13"/>
    <w:rsid w:val="00340CDB"/>
    <w:rsid w:val="003427C6"/>
    <w:rsid w:val="00343472"/>
    <w:rsid w:val="003455AA"/>
    <w:rsid w:val="003467E7"/>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5896"/>
    <w:rsid w:val="00396B15"/>
    <w:rsid w:val="003A15DB"/>
    <w:rsid w:val="003A437A"/>
    <w:rsid w:val="003A503E"/>
    <w:rsid w:val="003A6039"/>
    <w:rsid w:val="003B2FF7"/>
    <w:rsid w:val="003B47FA"/>
    <w:rsid w:val="003B6208"/>
    <w:rsid w:val="003B7F8F"/>
    <w:rsid w:val="003C376A"/>
    <w:rsid w:val="003C4172"/>
    <w:rsid w:val="003C437D"/>
    <w:rsid w:val="003C4456"/>
    <w:rsid w:val="003D3301"/>
    <w:rsid w:val="003D4641"/>
    <w:rsid w:val="003E05B7"/>
    <w:rsid w:val="003E0C0A"/>
    <w:rsid w:val="003E6CFF"/>
    <w:rsid w:val="003F7F31"/>
    <w:rsid w:val="004010E3"/>
    <w:rsid w:val="00402D89"/>
    <w:rsid w:val="004055B8"/>
    <w:rsid w:val="0040709D"/>
    <w:rsid w:val="004122F9"/>
    <w:rsid w:val="004124D3"/>
    <w:rsid w:val="004139BA"/>
    <w:rsid w:val="00414591"/>
    <w:rsid w:val="00420CFB"/>
    <w:rsid w:val="00421CBC"/>
    <w:rsid w:val="0043008C"/>
    <w:rsid w:val="00430B91"/>
    <w:rsid w:val="0043209E"/>
    <w:rsid w:val="004374EF"/>
    <w:rsid w:val="00440BC4"/>
    <w:rsid w:val="00440F61"/>
    <w:rsid w:val="004441CB"/>
    <w:rsid w:val="00450DB8"/>
    <w:rsid w:val="00453D2C"/>
    <w:rsid w:val="00454851"/>
    <w:rsid w:val="00456070"/>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7185"/>
    <w:rsid w:val="004873AE"/>
    <w:rsid w:val="00487718"/>
    <w:rsid w:val="00490ABE"/>
    <w:rsid w:val="004932A8"/>
    <w:rsid w:val="0049501C"/>
    <w:rsid w:val="00497E47"/>
    <w:rsid w:val="004A0368"/>
    <w:rsid w:val="004A22B2"/>
    <w:rsid w:val="004A2715"/>
    <w:rsid w:val="004A2894"/>
    <w:rsid w:val="004A2B41"/>
    <w:rsid w:val="004A3B3E"/>
    <w:rsid w:val="004B2226"/>
    <w:rsid w:val="004B6BED"/>
    <w:rsid w:val="004B77C2"/>
    <w:rsid w:val="004C0AF2"/>
    <w:rsid w:val="004C0B3D"/>
    <w:rsid w:val="004C0C08"/>
    <w:rsid w:val="004C2D7B"/>
    <w:rsid w:val="004C45D2"/>
    <w:rsid w:val="004C4C7C"/>
    <w:rsid w:val="004C5EEF"/>
    <w:rsid w:val="004D118A"/>
    <w:rsid w:val="004D1CB9"/>
    <w:rsid w:val="004D21C9"/>
    <w:rsid w:val="004D375C"/>
    <w:rsid w:val="004D4A3A"/>
    <w:rsid w:val="004E34F8"/>
    <w:rsid w:val="004E3C84"/>
    <w:rsid w:val="004E528B"/>
    <w:rsid w:val="004E6917"/>
    <w:rsid w:val="004F146C"/>
    <w:rsid w:val="004F1F3C"/>
    <w:rsid w:val="004F52AA"/>
    <w:rsid w:val="004F657B"/>
    <w:rsid w:val="004F73E6"/>
    <w:rsid w:val="0050408D"/>
    <w:rsid w:val="00504C6A"/>
    <w:rsid w:val="00510364"/>
    <w:rsid w:val="005116C9"/>
    <w:rsid w:val="00511BEE"/>
    <w:rsid w:val="00515CF0"/>
    <w:rsid w:val="005175E9"/>
    <w:rsid w:val="00520368"/>
    <w:rsid w:val="0052658A"/>
    <w:rsid w:val="00533270"/>
    <w:rsid w:val="00540146"/>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3225"/>
    <w:rsid w:val="0058724D"/>
    <w:rsid w:val="00596593"/>
    <w:rsid w:val="00596A35"/>
    <w:rsid w:val="005979CD"/>
    <w:rsid w:val="005A12F0"/>
    <w:rsid w:val="005A5291"/>
    <w:rsid w:val="005A6725"/>
    <w:rsid w:val="005A6FD1"/>
    <w:rsid w:val="005B08F1"/>
    <w:rsid w:val="005B47BC"/>
    <w:rsid w:val="005B5465"/>
    <w:rsid w:val="005C00EC"/>
    <w:rsid w:val="005C15C9"/>
    <w:rsid w:val="005C30E9"/>
    <w:rsid w:val="005C663B"/>
    <w:rsid w:val="005D1C38"/>
    <w:rsid w:val="005D1ED6"/>
    <w:rsid w:val="005D5771"/>
    <w:rsid w:val="005D5C43"/>
    <w:rsid w:val="005D767A"/>
    <w:rsid w:val="005E2351"/>
    <w:rsid w:val="005E2628"/>
    <w:rsid w:val="005E5F66"/>
    <w:rsid w:val="005F46EC"/>
    <w:rsid w:val="005F49C9"/>
    <w:rsid w:val="005F50E7"/>
    <w:rsid w:val="005F71CE"/>
    <w:rsid w:val="005F7A68"/>
    <w:rsid w:val="005F7D15"/>
    <w:rsid w:val="00601980"/>
    <w:rsid w:val="0060332C"/>
    <w:rsid w:val="0060427E"/>
    <w:rsid w:val="00604C5A"/>
    <w:rsid w:val="00607F1D"/>
    <w:rsid w:val="00610ABC"/>
    <w:rsid w:val="00612DE8"/>
    <w:rsid w:val="00615A83"/>
    <w:rsid w:val="00620EA0"/>
    <w:rsid w:val="00623E47"/>
    <w:rsid w:val="00624CC9"/>
    <w:rsid w:val="00624CD2"/>
    <w:rsid w:val="0062795C"/>
    <w:rsid w:val="00631A06"/>
    <w:rsid w:val="00633D28"/>
    <w:rsid w:val="00633E00"/>
    <w:rsid w:val="00633F1B"/>
    <w:rsid w:val="00634D07"/>
    <w:rsid w:val="00635799"/>
    <w:rsid w:val="00636233"/>
    <w:rsid w:val="00636A32"/>
    <w:rsid w:val="00636A77"/>
    <w:rsid w:val="0064051B"/>
    <w:rsid w:val="006436FF"/>
    <w:rsid w:val="00645D2C"/>
    <w:rsid w:val="00650724"/>
    <w:rsid w:val="006517B5"/>
    <w:rsid w:val="00652076"/>
    <w:rsid w:val="00653DA3"/>
    <w:rsid w:val="00654D37"/>
    <w:rsid w:val="006621F0"/>
    <w:rsid w:val="006647E7"/>
    <w:rsid w:val="00666FD4"/>
    <w:rsid w:val="00667217"/>
    <w:rsid w:val="006702C6"/>
    <w:rsid w:val="0067510C"/>
    <w:rsid w:val="006769E6"/>
    <w:rsid w:val="00676C63"/>
    <w:rsid w:val="00682333"/>
    <w:rsid w:val="006844CA"/>
    <w:rsid w:val="006871E0"/>
    <w:rsid w:val="00693B53"/>
    <w:rsid w:val="00697377"/>
    <w:rsid w:val="006A0D31"/>
    <w:rsid w:val="006A1F61"/>
    <w:rsid w:val="006A533C"/>
    <w:rsid w:val="006A5E52"/>
    <w:rsid w:val="006A712D"/>
    <w:rsid w:val="006A7B71"/>
    <w:rsid w:val="006B20FD"/>
    <w:rsid w:val="006B3B2B"/>
    <w:rsid w:val="006C024E"/>
    <w:rsid w:val="006C7ED1"/>
    <w:rsid w:val="006D53A1"/>
    <w:rsid w:val="006D732D"/>
    <w:rsid w:val="006D75E1"/>
    <w:rsid w:val="006D7670"/>
    <w:rsid w:val="006E10F4"/>
    <w:rsid w:val="006E10FD"/>
    <w:rsid w:val="006E2996"/>
    <w:rsid w:val="006E2EEC"/>
    <w:rsid w:val="006E471E"/>
    <w:rsid w:val="006E4859"/>
    <w:rsid w:val="006F24E3"/>
    <w:rsid w:val="006F4540"/>
    <w:rsid w:val="00703B6D"/>
    <w:rsid w:val="007065D3"/>
    <w:rsid w:val="007071B1"/>
    <w:rsid w:val="00707EC1"/>
    <w:rsid w:val="00710582"/>
    <w:rsid w:val="0071327C"/>
    <w:rsid w:val="00714EE9"/>
    <w:rsid w:val="007227A0"/>
    <w:rsid w:val="007246B0"/>
    <w:rsid w:val="007258CB"/>
    <w:rsid w:val="007262C6"/>
    <w:rsid w:val="00730E29"/>
    <w:rsid w:val="00732FF6"/>
    <w:rsid w:val="00735393"/>
    <w:rsid w:val="007441DA"/>
    <w:rsid w:val="007457BC"/>
    <w:rsid w:val="00745E32"/>
    <w:rsid w:val="007466F7"/>
    <w:rsid w:val="00757D89"/>
    <w:rsid w:val="0076194B"/>
    <w:rsid w:val="00763676"/>
    <w:rsid w:val="00763830"/>
    <w:rsid w:val="00772776"/>
    <w:rsid w:val="00776E56"/>
    <w:rsid w:val="00781619"/>
    <w:rsid w:val="00785981"/>
    <w:rsid w:val="0079146B"/>
    <w:rsid w:val="00791DD5"/>
    <w:rsid w:val="00792687"/>
    <w:rsid w:val="00796875"/>
    <w:rsid w:val="0079756E"/>
    <w:rsid w:val="007A1233"/>
    <w:rsid w:val="007A258F"/>
    <w:rsid w:val="007A3B3A"/>
    <w:rsid w:val="007A7539"/>
    <w:rsid w:val="007B0BBA"/>
    <w:rsid w:val="007B3D80"/>
    <w:rsid w:val="007B3D9A"/>
    <w:rsid w:val="007C16F7"/>
    <w:rsid w:val="007D25DB"/>
    <w:rsid w:val="007D51E8"/>
    <w:rsid w:val="007D655B"/>
    <w:rsid w:val="007D762B"/>
    <w:rsid w:val="007D7C64"/>
    <w:rsid w:val="007E0555"/>
    <w:rsid w:val="007E27D3"/>
    <w:rsid w:val="007E2E07"/>
    <w:rsid w:val="007E491C"/>
    <w:rsid w:val="007E53E2"/>
    <w:rsid w:val="007E604C"/>
    <w:rsid w:val="007E714E"/>
    <w:rsid w:val="007F0413"/>
    <w:rsid w:val="007F12C0"/>
    <w:rsid w:val="007F336A"/>
    <w:rsid w:val="007F4E20"/>
    <w:rsid w:val="007F7A0B"/>
    <w:rsid w:val="0080037D"/>
    <w:rsid w:val="008061E0"/>
    <w:rsid w:val="0080711D"/>
    <w:rsid w:val="00812365"/>
    <w:rsid w:val="00813292"/>
    <w:rsid w:val="00813E40"/>
    <w:rsid w:val="00816489"/>
    <w:rsid w:val="00817C16"/>
    <w:rsid w:val="00820049"/>
    <w:rsid w:val="0082013E"/>
    <w:rsid w:val="00822617"/>
    <w:rsid w:val="00824B15"/>
    <w:rsid w:val="008309A0"/>
    <w:rsid w:val="00830C73"/>
    <w:rsid w:val="008314FC"/>
    <w:rsid w:val="008322E3"/>
    <w:rsid w:val="00834DF7"/>
    <w:rsid w:val="00836F01"/>
    <w:rsid w:val="008406F5"/>
    <w:rsid w:val="00841F1E"/>
    <w:rsid w:val="00842203"/>
    <w:rsid w:val="00850C25"/>
    <w:rsid w:val="00850E3E"/>
    <w:rsid w:val="00852775"/>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3543"/>
    <w:rsid w:val="008C5B8E"/>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17938"/>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10635"/>
    <w:rsid w:val="00A11F34"/>
    <w:rsid w:val="00A123A4"/>
    <w:rsid w:val="00A1350A"/>
    <w:rsid w:val="00A2308C"/>
    <w:rsid w:val="00A231A4"/>
    <w:rsid w:val="00A24317"/>
    <w:rsid w:val="00A310DA"/>
    <w:rsid w:val="00A32CA7"/>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35E7"/>
    <w:rsid w:val="00A648A4"/>
    <w:rsid w:val="00A650B2"/>
    <w:rsid w:val="00A6563E"/>
    <w:rsid w:val="00A7290A"/>
    <w:rsid w:val="00A72B02"/>
    <w:rsid w:val="00A75006"/>
    <w:rsid w:val="00A76653"/>
    <w:rsid w:val="00A81E28"/>
    <w:rsid w:val="00A82932"/>
    <w:rsid w:val="00A82D07"/>
    <w:rsid w:val="00A868FB"/>
    <w:rsid w:val="00A915ED"/>
    <w:rsid w:val="00A91CF2"/>
    <w:rsid w:val="00A930EE"/>
    <w:rsid w:val="00A93BA4"/>
    <w:rsid w:val="00A93EA0"/>
    <w:rsid w:val="00A9416E"/>
    <w:rsid w:val="00AA3E95"/>
    <w:rsid w:val="00AA493D"/>
    <w:rsid w:val="00AB2F0A"/>
    <w:rsid w:val="00AB4807"/>
    <w:rsid w:val="00AB4813"/>
    <w:rsid w:val="00AC0052"/>
    <w:rsid w:val="00AC04D6"/>
    <w:rsid w:val="00AD0685"/>
    <w:rsid w:val="00AD38C1"/>
    <w:rsid w:val="00AD5A78"/>
    <w:rsid w:val="00AE1517"/>
    <w:rsid w:val="00AE34F1"/>
    <w:rsid w:val="00AE4078"/>
    <w:rsid w:val="00AE4230"/>
    <w:rsid w:val="00AE4F49"/>
    <w:rsid w:val="00AE69D7"/>
    <w:rsid w:val="00AE71AA"/>
    <w:rsid w:val="00AF1374"/>
    <w:rsid w:val="00AF1E8A"/>
    <w:rsid w:val="00AF2DE8"/>
    <w:rsid w:val="00AF3FF4"/>
    <w:rsid w:val="00AF5947"/>
    <w:rsid w:val="00AF692A"/>
    <w:rsid w:val="00AF6D69"/>
    <w:rsid w:val="00AF7626"/>
    <w:rsid w:val="00B03D08"/>
    <w:rsid w:val="00B05BF7"/>
    <w:rsid w:val="00B079F6"/>
    <w:rsid w:val="00B1094A"/>
    <w:rsid w:val="00B129D1"/>
    <w:rsid w:val="00B12F61"/>
    <w:rsid w:val="00B14CBC"/>
    <w:rsid w:val="00B15BD9"/>
    <w:rsid w:val="00B1760D"/>
    <w:rsid w:val="00B17FF0"/>
    <w:rsid w:val="00B30468"/>
    <w:rsid w:val="00B32065"/>
    <w:rsid w:val="00B32160"/>
    <w:rsid w:val="00B32B07"/>
    <w:rsid w:val="00B336E9"/>
    <w:rsid w:val="00B336EC"/>
    <w:rsid w:val="00B3397D"/>
    <w:rsid w:val="00B3426B"/>
    <w:rsid w:val="00B34F7B"/>
    <w:rsid w:val="00B35999"/>
    <w:rsid w:val="00B40795"/>
    <w:rsid w:val="00B44237"/>
    <w:rsid w:val="00B47D09"/>
    <w:rsid w:val="00B50108"/>
    <w:rsid w:val="00B5113B"/>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3980"/>
    <w:rsid w:val="00B945E5"/>
    <w:rsid w:val="00B95217"/>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8D7"/>
    <w:rsid w:val="00BF6ECD"/>
    <w:rsid w:val="00BF790B"/>
    <w:rsid w:val="00C01E67"/>
    <w:rsid w:val="00C04EEC"/>
    <w:rsid w:val="00C05302"/>
    <w:rsid w:val="00C06B6B"/>
    <w:rsid w:val="00C06F37"/>
    <w:rsid w:val="00C0799A"/>
    <w:rsid w:val="00C13438"/>
    <w:rsid w:val="00C13D43"/>
    <w:rsid w:val="00C170FF"/>
    <w:rsid w:val="00C173E1"/>
    <w:rsid w:val="00C2019E"/>
    <w:rsid w:val="00C20831"/>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011C"/>
    <w:rsid w:val="00C61F98"/>
    <w:rsid w:val="00C63EA6"/>
    <w:rsid w:val="00C6619F"/>
    <w:rsid w:val="00C6624A"/>
    <w:rsid w:val="00C742C3"/>
    <w:rsid w:val="00C75559"/>
    <w:rsid w:val="00C76D88"/>
    <w:rsid w:val="00C77735"/>
    <w:rsid w:val="00C7785D"/>
    <w:rsid w:val="00C77906"/>
    <w:rsid w:val="00C77A26"/>
    <w:rsid w:val="00C8174C"/>
    <w:rsid w:val="00C85BDD"/>
    <w:rsid w:val="00C86B81"/>
    <w:rsid w:val="00C91557"/>
    <w:rsid w:val="00C92F74"/>
    <w:rsid w:val="00CA1C19"/>
    <w:rsid w:val="00CA204D"/>
    <w:rsid w:val="00CA2E14"/>
    <w:rsid w:val="00CA3A78"/>
    <w:rsid w:val="00CA60CD"/>
    <w:rsid w:val="00CB10E9"/>
    <w:rsid w:val="00CB11D6"/>
    <w:rsid w:val="00CB2D09"/>
    <w:rsid w:val="00CB542E"/>
    <w:rsid w:val="00CB5475"/>
    <w:rsid w:val="00CB665E"/>
    <w:rsid w:val="00CB6E09"/>
    <w:rsid w:val="00CC09A7"/>
    <w:rsid w:val="00CC0FD9"/>
    <w:rsid w:val="00CC1F8F"/>
    <w:rsid w:val="00CD139B"/>
    <w:rsid w:val="00CD5E59"/>
    <w:rsid w:val="00CD7831"/>
    <w:rsid w:val="00CE05D4"/>
    <w:rsid w:val="00CE4712"/>
    <w:rsid w:val="00CE672F"/>
    <w:rsid w:val="00CF0E0D"/>
    <w:rsid w:val="00CF1799"/>
    <w:rsid w:val="00CF53EE"/>
    <w:rsid w:val="00D01E5B"/>
    <w:rsid w:val="00D02378"/>
    <w:rsid w:val="00D02BE9"/>
    <w:rsid w:val="00D101DD"/>
    <w:rsid w:val="00D10AAC"/>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C4F7C"/>
    <w:rsid w:val="00DC7134"/>
    <w:rsid w:val="00DC7C2C"/>
    <w:rsid w:val="00DD1A35"/>
    <w:rsid w:val="00DD2256"/>
    <w:rsid w:val="00DD3B64"/>
    <w:rsid w:val="00DD4B55"/>
    <w:rsid w:val="00DD5871"/>
    <w:rsid w:val="00DE2F66"/>
    <w:rsid w:val="00DE32CE"/>
    <w:rsid w:val="00DE4173"/>
    <w:rsid w:val="00DE4592"/>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48CD"/>
    <w:rsid w:val="00E35240"/>
    <w:rsid w:val="00E36E18"/>
    <w:rsid w:val="00E37099"/>
    <w:rsid w:val="00E40A15"/>
    <w:rsid w:val="00E40CCE"/>
    <w:rsid w:val="00E40D01"/>
    <w:rsid w:val="00E43654"/>
    <w:rsid w:val="00E459FA"/>
    <w:rsid w:val="00E45A4B"/>
    <w:rsid w:val="00E46996"/>
    <w:rsid w:val="00E50522"/>
    <w:rsid w:val="00E52F87"/>
    <w:rsid w:val="00E6120D"/>
    <w:rsid w:val="00E61D06"/>
    <w:rsid w:val="00E7043E"/>
    <w:rsid w:val="00E70C5F"/>
    <w:rsid w:val="00E710DE"/>
    <w:rsid w:val="00E747D9"/>
    <w:rsid w:val="00E75D5D"/>
    <w:rsid w:val="00E766CA"/>
    <w:rsid w:val="00E77278"/>
    <w:rsid w:val="00E81F85"/>
    <w:rsid w:val="00E8413D"/>
    <w:rsid w:val="00E84C2A"/>
    <w:rsid w:val="00E90CA1"/>
    <w:rsid w:val="00E91D25"/>
    <w:rsid w:val="00E95F4D"/>
    <w:rsid w:val="00E97067"/>
    <w:rsid w:val="00EA544F"/>
    <w:rsid w:val="00EA6E8E"/>
    <w:rsid w:val="00EA7978"/>
    <w:rsid w:val="00EA7D19"/>
    <w:rsid w:val="00EB336E"/>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0B7C"/>
    <w:rsid w:val="00F1126D"/>
    <w:rsid w:val="00F12233"/>
    <w:rsid w:val="00F12CE1"/>
    <w:rsid w:val="00F14096"/>
    <w:rsid w:val="00F14820"/>
    <w:rsid w:val="00F30DED"/>
    <w:rsid w:val="00F31DB2"/>
    <w:rsid w:val="00F3556C"/>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2F8F"/>
    <w:rsid w:val="00F74422"/>
    <w:rsid w:val="00F75621"/>
    <w:rsid w:val="00F757F0"/>
    <w:rsid w:val="00F75EE2"/>
    <w:rsid w:val="00F76222"/>
    <w:rsid w:val="00F83712"/>
    <w:rsid w:val="00F86BEC"/>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4A3A"/>
  </w:style>
  <w:style w:type="paragraph" w:styleId="Heading1">
    <w:name w:val="heading 1"/>
    <w:basedOn w:val="Normal"/>
    <w:next w:val="Normal"/>
    <w:link w:val="Heading1Char"/>
    <w:uiPriority w:val="9"/>
    <w:qFormat/>
    <w:rsid w:val="004D4A3A"/>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4D4A3A"/>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4D4A3A"/>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4D4A3A"/>
    <w:pPr>
      <w:keepNext/>
      <w:keepLines/>
      <w:spacing w:before="40" w:after="0"/>
      <w:outlineLvl w:val="3"/>
    </w:pPr>
    <w:rPr>
      <w:i/>
      <w:iCs/>
    </w:rPr>
  </w:style>
  <w:style w:type="paragraph" w:styleId="Heading5">
    <w:name w:val="heading 5"/>
    <w:basedOn w:val="Normal"/>
    <w:next w:val="Normal"/>
    <w:link w:val="Heading5Char"/>
    <w:uiPriority w:val="9"/>
    <w:unhideWhenUsed/>
    <w:qFormat/>
    <w:rsid w:val="004D4A3A"/>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4D4A3A"/>
    <w:pPr>
      <w:keepNext/>
      <w:keepLines/>
      <w:spacing w:before="40" w:after="0"/>
      <w:outlineLvl w:val="5"/>
    </w:pPr>
  </w:style>
  <w:style w:type="paragraph" w:styleId="Heading7">
    <w:name w:val="heading 7"/>
    <w:basedOn w:val="Normal"/>
    <w:next w:val="Normal"/>
    <w:link w:val="Heading7Char"/>
    <w:uiPriority w:val="9"/>
    <w:semiHidden/>
    <w:unhideWhenUsed/>
    <w:qFormat/>
    <w:rsid w:val="004D4A3A"/>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4D4A3A"/>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4D4A3A"/>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4A3A"/>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4D4A3A"/>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4D4A3A"/>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4D4A3A"/>
    <w:rPr>
      <w:i/>
      <w:iCs/>
    </w:rPr>
  </w:style>
  <w:style w:type="character" w:customStyle="1" w:styleId="Heading5Char">
    <w:name w:val="Heading 5 Char"/>
    <w:basedOn w:val="DefaultParagraphFont"/>
    <w:link w:val="Heading5"/>
    <w:uiPriority w:val="9"/>
    <w:rsid w:val="004D4A3A"/>
    <w:rPr>
      <w:color w:val="404040" w:themeColor="text1" w:themeTint="BF"/>
    </w:rPr>
  </w:style>
  <w:style w:type="character" w:customStyle="1" w:styleId="Heading6Char">
    <w:name w:val="Heading 6 Char"/>
    <w:basedOn w:val="DefaultParagraphFont"/>
    <w:link w:val="Heading6"/>
    <w:uiPriority w:val="9"/>
    <w:rsid w:val="004D4A3A"/>
  </w:style>
  <w:style w:type="character" w:customStyle="1" w:styleId="Heading7Char">
    <w:name w:val="Heading 7 Char"/>
    <w:basedOn w:val="DefaultParagraphFont"/>
    <w:link w:val="Heading7"/>
    <w:uiPriority w:val="9"/>
    <w:semiHidden/>
    <w:rsid w:val="004D4A3A"/>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4D4A3A"/>
    <w:rPr>
      <w:color w:val="262626" w:themeColor="text1" w:themeTint="D9"/>
      <w:sz w:val="21"/>
      <w:szCs w:val="21"/>
    </w:rPr>
  </w:style>
  <w:style w:type="character" w:customStyle="1" w:styleId="Heading9Char">
    <w:name w:val="Heading 9 Char"/>
    <w:basedOn w:val="DefaultParagraphFont"/>
    <w:link w:val="Heading9"/>
    <w:uiPriority w:val="9"/>
    <w:semiHidden/>
    <w:rsid w:val="004D4A3A"/>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4D4A3A"/>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4D4A3A"/>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4D4A3A"/>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4D4A3A"/>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4D4A3A"/>
    <w:rPr>
      <w:color w:val="5A5A5A" w:themeColor="text1" w:themeTint="A5"/>
      <w:spacing w:val="15"/>
    </w:rPr>
  </w:style>
  <w:style w:type="character" w:styleId="Strong">
    <w:name w:val="Strong"/>
    <w:basedOn w:val="DefaultParagraphFont"/>
    <w:uiPriority w:val="22"/>
    <w:qFormat/>
    <w:rsid w:val="004D4A3A"/>
    <w:rPr>
      <w:b/>
      <w:bCs/>
      <w:color w:val="auto"/>
    </w:rPr>
  </w:style>
  <w:style w:type="character" w:styleId="Emphasis">
    <w:name w:val="Emphasis"/>
    <w:basedOn w:val="DefaultParagraphFont"/>
    <w:uiPriority w:val="20"/>
    <w:qFormat/>
    <w:rsid w:val="004D4A3A"/>
    <w:rPr>
      <w:i/>
      <w:iCs/>
      <w:color w:val="auto"/>
    </w:rPr>
  </w:style>
  <w:style w:type="paragraph" w:styleId="NoSpacing">
    <w:name w:val="No Spacing"/>
    <w:uiPriority w:val="1"/>
    <w:qFormat/>
    <w:rsid w:val="004D4A3A"/>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4D4A3A"/>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4D4A3A"/>
    <w:rPr>
      <w:i/>
      <w:iCs/>
      <w:color w:val="404040" w:themeColor="text1" w:themeTint="BF"/>
    </w:rPr>
  </w:style>
  <w:style w:type="paragraph" w:styleId="IntenseQuote">
    <w:name w:val="Intense Quote"/>
    <w:basedOn w:val="Normal"/>
    <w:next w:val="Normal"/>
    <w:link w:val="IntenseQuoteChar"/>
    <w:uiPriority w:val="30"/>
    <w:qFormat/>
    <w:rsid w:val="004D4A3A"/>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4D4A3A"/>
    <w:rPr>
      <w:i/>
      <w:iCs/>
      <w:color w:val="404040" w:themeColor="text1" w:themeTint="BF"/>
    </w:rPr>
  </w:style>
  <w:style w:type="character" w:styleId="SubtleEmphasis">
    <w:name w:val="Subtle Emphasis"/>
    <w:basedOn w:val="DefaultParagraphFont"/>
    <w:uiPriority w:val="19"/>
    <w:qFormat/>
    <w:rsid w:val="004D4A3A"/>
    <w:rPr>
      <w:i/>
      <w:iCs/>
      <w:color w:val="404040" w:themeColor="text1" w:themeTint="BF"/>
    </w:rPr>
  </w:style>
  <w:style w:type="character" w:styleId="IntenseEmphasis">
    <w:name w:val="Intense Emphasis"/>
    <w:basedOn w:val="DefaultParagraphFont"/>
    <w:uiPriority w:val="21"/>
    <w:qFormat/>
    <w:rsid w:val="004D4A3A"/>
    <w:rPr>
      <w:b/>
      <w:bCs/>
      <w:i/>
      <w:iCs/>
      <w:color w:val="auto"/>
    </w:rPr>
  </w:style>
  <w:style w:type="character" w:styleId="SubtleReference">
    <w:name w:val="Subtle Reference"/>
    <w:basedOn w:val="DefaultParagraphFont"/>
    <w:uiPriority w:val="31"/>
    <w:qFormat/>
    <w:rsid w:val="004D4A3A"/>
    <w:rPr>
      <w:smallCaps/>
      <w:color w:val="404040" w:themeColor="text1" w:themeTint="BF"/>
    </w:rPr>
  </w:style>
  <w:style w:type="character" w:styleId="IntenseReference">
    <w:name w:val="Intense Reference"/>
    <w:basedOn w:val="DefaultParagraphFont"/>
    <w:uiPriority w:val="32"/>
    <w:qFormat/>
    <w:rsid w:val="004D4A3A"/>
    <w:rPr>
      <w:b/>
      <w:bCs/>
      <w:smallCaps/>
      <w:color w:val="404040" w:themeColor="text1" w:themeTint="BF"/>
      <w:spacing w:val="5"/>
    </w:rPr>
  </w:style>
  <w:style w:type="character" w:styleId="BookTitle">
    <w:name w:val="Book Title"/>
    <w:basedOn w:val="DefaultParagraphFont"/>
    <w:uiPriority w:val="33"/>
    <w:qFormat/>
    <w:rsid w:val="004D4A3A"/>
    <w:rPr>
      <w:b/>
      <w:bCs/>
      <w:i/>
      <w:iCs/>
      <w:spacing w:val="5"/>
    </w:rPr>
  </w:style>
  <w:style w:type="paragraph" w:styleId="TOCHeading">
    <w:name w:val="TOC Heading"/>
    <w:basedOn w:val="Heading1"/>
    <w:next w:val="Normal"/>
    <w:uiPriority w:val="39"/>
    <w:semiHidden/>
    <w:unhideWhenUsed/>
    <w:qFormat/>
    <w:rsid w:val="004D4A3A"/>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paragraph" w:customStyle="1" w:styleId="eqn">
    <w:name w:val="$eqn"/>
    <w:basedOn w:val="Normal"/>
    <w:rsid w:val="0023653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cc-license">
    <w:name w:val="article-cc-license"/>
    <w:basedOn w:val="Normal"/>
    <w:rsid w:val="0023653B"/>
    <w:pPr>
      <w:spacing w:before="100" w:beforeAutospacing="1" w:after="100" w:afterAutospacing="1"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28592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20745554">
      <w:bodyDiv w:val="1"/>
      <w:marLeft w:val="0"/>
      <w:marRight w:val="0"/>
      <w:marTop w:val="0"/>
      <w:marBottom w:val="0"/>
      <w:divBdr>
        <w:top w:val="none" w:sz="0" w:space="0" w:color="auto"/>
        <w:left w:val="none" w:sz="0" w:space="0" w:color="auto"/>
        <w:bottom w:val="none" w:sz="0" w:space="0" w:color="auto"/>
        <w:right w:val="none" w:sz="0" w:space="0" w:color="auto"/>
      </w:divBdr>
      <w:divsChild>
        <w:div w:id="2056200801">
          <w:marLeft w:val="0"/>
          <w:marRight w:val="0"/>
          <w:marTop w:val="0"/>
          <w:marBottom w:val="0"/>
          <w:divBdr>
            <w:top w:val="none" w:sz="0" w:space="0" w:color="auto"/>
            <w:left w:val="none" w:sz="0" w:space="0" w:color="auto"/>
            <w:bottom w:val="none" w:sz="0" w:space="0" w:color="auto"/>
            <w:right w:val="none" w:sz="0" w:space="0" w:color="auto"/>
          </w:divBdr>
          <w:divsChild>
            <w:div w:id="1266882608">
              <w:marLeft w:val="0"/>
              <w:marRight w:val="0"/>
              <w:marTop w:val="0"/>
              <w:marBottom w:val="0"/>
              <w:divBdr>
                <w:top w:val="none" w:sz="0" w:space="0" w:color="auto"/>
                <w:left w:val="none" w:sz="0" w:space="0" w:color="auto"/>
                <w:bottom w:val="none" w:sz="0" w:space="0" w:color="auto"/>
                <w:right w:val="none" w:sz="0" w:space="0" w:color="auto"/>
              </w:divBdr>
              <w:divsChild>
                <w:div w:id="1577976730">
                  <w:marLeft w:val="0"/>
                  <w:marRight w:val="0"/>
                  <w:marTop w:val="0"/>
                  <w:marBottom w:val="0"/>
                  <w:divBdr>
                    <w:top w:val="none" w:sz="0" w:space="0" w:color="auto"/>
                    <w:left w:val="none" w:sz="0" w:space="0" w:color="auto"/>
                    <w:bottom w:val="none" w:sz="0" w:space="0" w:color="auto"/>
                    <w:right w:val="none" w:sz="0" w:space="0" w:color="auto"/>
                  </w:divBdr>
                </w:div>
                <w:div w:id="1711806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0201717">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jpeg"/><Relationship Id="rId18" Type="http://schemas.openxmlformats.org/officeDocument/2006/relationships/hyperlink" Target="https://www.dovepress.com/cr_data/article_fulltext/s234000/234573/img/IJN_A_234573_O_F0004g.jpg" TargetMode="External"/><Relationship Id="rId26" Type="http://schemas.openxmlformats.org/officeDocument/2006/relationships/hyperlink" Target="https://www.dovepress.com/cr_data/article_fulltext/s234000/234573/img/IJN_A_234573_O_F0008g.jpg" TargetMode="External"/><Relationship Id="rId3" Type="http://schemas.openxmlformats.org/officeDocument/2006/relationships/customXml" Target="../customXml/item3.xml"/><Relationship Id="rId21" Type="http://schemas.openxmlformats.org/officeDocument/2006/relationships/image" Target="media/image6.jpeg"/><Relationship Id="rId34"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dovepress.com/cr_data/article_fulltext/s234000/234573/img/IJN_A_234573_O_F0002g.jpg" TargetMode="External"/><Relationship Id="rId17" Type="http://schemas.openxmlformats.org/officeDocument/2006/relationships/image" Target="media/image4.jpeg"/><Relationship Id="rId25" Type="http://schemas.openxmlformats.org/officeDocument/2006/relationships/image" Target="media/image8.jpeg"/><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dovepress.com/cr_data/article_fulltext/s234000/234573/img/IJN_A_234573_O_SCH0001g.jpg" TargetMode="External"/><Relationship Id="rId20" Type="http://schemas.openxmlformats.org/officeDocument/2006/relationships/hyperlink" Target="https://www.dovepress.com/cr_data/article_fulltext/s234000/234573/img/IJN_A_234573_O_F0005g.jpg" TargetMode="External"/><Relationship Id="rId29"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24" Type="http://schemas.openxmlformats.org/officeDocument/2006/relationships/hyperlink" Target="https://www.dovepress.com/cr_data/article_fulltext/s234000/234573/img/IJN_A_234573_O_F0007g.jpg" TargetMode="External"/><Relationship Id="rId32" Type="http://schemas.openxmlformats.org/officeDocument/2006/relationships/image" Target="media/image12.png"/><Relationship Id="rId5" Type="http://schemas.openxmlformats.org/officeDocument/2006/relationships/styles" Target="styles.xml"/><Relationship Id="rId15" Type="http://schemas.openxmlformats.org/officeDocument/2006/relationships/image" Target="media/image3.jpeg"/><Relationship Id="rId23" Type="http://schemas.openxmlformats.org/officeDocument/2006/relationships/image" Target="media/image7.jpeg"/><Relationship Id="rId28" Type="http://schemas.openxmlformats.org/officeDocument/2006/relationships/hyperlink" Target="https://www.dovepress.com/cr_data/article_fulltext/s234000/234573/img/IJN_A_234573_O_F0009g.jpg" TargetMode="External"/><Relationship Id="rId10" Type="http://schemas.openxmlformats.org/officeDocument/2006/relationships/hyperlink" Target="https://www.dovepress.com/cr_data/article_fulltext/s234000/234573/img/IJN_A_234573_O_F0001g.jpg" TargetMode="External"/><Relationship Id="rId19" Type="http://schemas.openxmlformats.org/officeDocument/2006/relationships/image" Target="media/image5.jpeg"/><Relationship Id="rId31" Type="http://schemas.openxmlformats.org/officeDocument/2006/relationships/image" Target="media/image11.jpe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www.dovepress.com/cr_data/article_fulltext/s234000/234573/img/IJN_A_234573_O_F0003g.jpg" TargetMode="External"/><Relationship Id="rId22" Type="http://schemas.openxmlformats.org/officeDocument/2006/relationships/hyperlink" Target="https://www.dovepress.com/cr_data/article_fulltext/s234000/234573/img/IJN_A_234573_O_F0006g.jpg" TargetMode="External"/><Relationship Id="rId27" Type="http://schemas.openxmlformats.org/officeDocument/2006/relationships/image" Target="media/image9.jpeg"/><Relationship Id="rId30" Type="http://schemas.openxmlformats.org/officeDocument/2006/relationships/hyperlink" Target="https://www.dovepress.com/cr_data/article_fulltext/s234000/234573/img/IJN_A_234573_O_F0010g.jpg" TargetMode="External"/><Relationship Id="rId8" Type="http://schemas.openxmlformats.org/officeDocument/2006/relationships/hyperlink" Target="http://doi.org/10.2147/IJN.S23457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31</Pages>
  <Words>14399</Words>
  <Characters>82077</Characters>
  <Application>Microsoft Office Word</Application>
  <DocSecurity>8</DocSecurity>
  <Lines>683</Lines>
  <Paragraphs>192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52</cp:revision>
  <dcterms:created xsi:type="dcterms:W3CDTF">2021-11-19T18:44:00Z</dcterms:created>
  <dcterms:modified xsi:type="dcterms:W3CDTF">2021-12-21T16:08:00Z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