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35CAD0F" w:rsidR="000A7622" w:rsidRPr="00C04F25" w:rsidRDefault="00B2477F"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E9BF0BC" w:rsidR="000A7622" w:rsidRDefault="0031118F" w:rsidP="00D14423">
      <w:pPr>
        <w:rPr>
          <w:rFonts w:cstheme="minorHAnsi"/>
          <w:sz w:val="24"/>
          <w:szCs w:val="24"/>
        </w:rPr>
      </w:pPr>
      <w:r>
        <w:rPr>
          <w:rFonts w:cstheme="minorHAnsi"/>
          <w:i/>
          <w:sz w:val="24"/>
          <w:szCs w:val="24"/>
          <w:lang w:val="fr-FR"/>
        </w:rPr>
        <w:t xml:space="preserve">International Journal of </w:t>
      </w:r>
      <w:proofErr w:type="spellStart"/>
      <w:r>
        <w:rPr>
          <w:rFonts w:cstheme="minorHAnsi"/>
          <w:i/>
          <w:sz w:val="24"/>
          <w:szCs w:val="24"/>
          <w:lang w:val="fr-FR"/>
        </w:rPr>
        <w:t>Medical</w:t>
      </w:r>
      <w:proofErr w:type="spellEnd"/>
      <w:r>
        <w:rPr>
          <w:rFonts w:cstheme="minorHAnsi"/>
          <w:i/>
          <w:sz w:val="24"/>
          <w:szCs w:val="24"/>
          <w:lang w:val="fr-FR"/>
        </w:rPr>
        <w:t xml:space="preserve"> </w:t>
      </w:r>
      <w:proofErr w:type="spellStart"/>
      <w:r>
        <w:rPr>
          <w:rFonts w:cstheme="minorHAnsi"/>
          <w:i/>
          <w:sz w:val="24"/>
          <w:szCs w:val="24"/>
          <w:lang w:val="fr-FR"/>
        </w:rPr>
        <w:t>Robotics</w:t>
      </w:r>
      <w:proofErr w:type="spellEnd"/>
      <w:r>
        <w:rPr>
          <w:rFonts w:cstheme="minorHAnsi"/>
          <w:i/>
          <w:sz w:val="24"/>
          <w:szCs w:val="24"/>
          <w:lang w:val="fr-FR"/>
        </w:rPr>
        <w:t xml:space="preserve"> and Computer </w:t>
      </w:r>
      <w:proofErr w:type="spellStart"/>
      <w:r>
        <w:rPr>
          <w:rFonts w:cstheme="minorHAnsi"/>
          <w:i/>
          <w:sz w:val="24"/>
          <w:szCs w:val="24"/>
          <w:lang w:val="fr-FR"/>
        </w:rPr>
        <w:t>Assisted</w:t>
      </w:r>
      <w:proofErr w:type="spellEnd"/>
      <w:r>
        <w:rPr>
          <w:rFonts w:cstheme="minorHAnsi"/>
          <w:i/>
          <w:sz w:val="24"/>
          <w:szCs w:val="24"/>
          <w:lang w:val="fr-FR"/>
        </w:rPr>
        <w:t xml:space="preserve"> </w:t>
      </w:r>
      <w:proofErr w:type="spellStart"/>
      <w:r>
        <w:rPr>
          <w:rFonts w:cstheme="minorHAnsi"/>
          <w:i/>
          <w:sz w:val="24"/>
          <w:szCs w:val="24"/>
          <w:lang w:val="fr-FR"/>
        </w:rPr>
        <w:t>Surgery</w:t>
      </w:r>
      <w:proofErr w:type="spellEnd"/>
      <w:r w:rsidR="000A7622" w:rsidRPr="00C04F25">
        <w:rPr>
          <w:rFonts w:cstheme="minorHAnsi"/>
          <w:sz w:val="24"/>
          <w:szCs w:val="24"/>
          <w:lang w:val="fr-FR"/>
        </w:rPr>
        <w:t xml:space="preserve">, Vol. </w:t>
      </w:r>
      <w:r>
        <w:rPr>
          <w:rFonts w:cstheme="minorHAnsi"/>
          <w:sz w:val="24"/>
          <w:szCs w:val="24"/>
          <w:lang w:val="fr-FR"/>
        </w:rPr>
        <w:t>16</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June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7B78DE">
        <w:rPr>
          <w:rFonts w:cstheme="minorHAnsi"/>
          <w:sz w:val="24"/>
          <w:szCs w:val="24"/>
          <w:lang w:val="fr-FR"/>
        </w:rPr>
        <w:t>e2088</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7B78DE">
        <w:rPr>
          <w:rFonts w:cstheme="minorHAnsi"/>
          <w:sz w:val="24"/>
          <w:szCs w:val="24"/>
        </w:rPr>
        <w:t>Wiley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7B78DE">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7B78DE">
        <w:rPr>
          <w:rFonts w:cstheme="minorHAnsi"/>
          <w:sz w:val="24"/>
          <w:szCs w:val="24"/>
        </w:rPr>
        <w:t>Wiley</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0E1C1C99" w14:textId="7647E108" w:rsidR="00481CCE" w:rsidRDefault="00481CCE" w:rsidP="00D811B5">
      <w:pPr>
        <w:pStyle w:val="Title"/>
      </w:pPr>
      <w:r w:rsidRPr="00481CCE">
        <w:t xml:space="preserve">Does </w:t>
      </w:r>
      <w:r w:rsidR="00D811B5" w:rsidRPr="00481CCE">
        <w:t xml:space="preserve">The Method of Visualization Impact the Performance of </w:t>
      </w:r>
      <w:r w:rsidR="00237AAF">
        <w:t>a</w:t>
      </w:r>
      <w:r w:rsidR="00D811B5" w:rsidRPr="00481CCE">
        <w:t xml:space="preserve"> New Surgical Task </w:t>
      </w:r>
      <w:r w:rsidR="00237AAF" w:rsidRPr="00481CCE">
        <w:t>in</w:t>
      </w:r>
      <w:r w:rsidR="00D811B5" w:rsidRPr="00481CCE">
        <w:t xml:space="preserve"> Novice Subjects?</w:t>
      </w:r>
    </w:p>
    <w:p w14:paraId="56D17117" w14:textId="77777777" w:rsidR="00237AAF" w:rsidRPr="00237AAF" w:rsidRDefault="00237AAF" w:rsidP="00237AAF"/>
    <w:p w14:paraId="09521510" w14:textId="77777777" w:rsidR="00033E8D" w:rsidRPr="00797FC8" w:rsidRDefault="00481CCE" w:rsidP="00797FC8">
      <w:pPr>
        <w:spacing w:after="0"/>
        <w:rPr>
          <w:rFonts w:cstheme="minorHAnsi"/>
          <w:sz w:val="32"/>
          <w:szCs w:val="32"/>
        </w:rPr>
      </w:pPr>
      <w:proofErr w:type="spellStart"/>
      <w:r w:rsidRPr="00481CCE">
        <w:rPr>
          <w:rFonts w:cstheme="minorHAnsi"/>
          <w:sz w:val="32"/>
          <w:szCs w:val="32"/>
        </w:rPr>
        <w:t>Mikaeel</w:t>
      </w:r>
      <w:proofErr w:type="spellEnd"/>
      <w:r w:rsidRPr="00481CCE">
        <w:rPr>
          <w:rFonts w:cstheme="minorHAnsi"/>
          <w:sz w:val="32"/>
          <w:szCs w:val="32"/>
        </w:rPr>
        <w:t xml:space="preserve"> Kassam</w:t>
      </w:r>
    </w:p>
    <w:p w14:paraId="41F2E96D" w14:textId="5E73EB73" w:rsidR="00033E8D" w:rsidRDefault="006015B8" w:rsidP="00797FC8">
      <w:pPr>
        <w:spacing w:after="0"/>
        <w:rPr>
          <w:rFonts w:cstheme="minorHAnsi"/>
          <w:sz w:val="24"/>
          <w:szCs w:val="24"/>
        </w:rPr>
      </w:pPr>
      <w:r w:rsidRPr="006015B8">
        <w:rPr>
          <w:rFonts w:cstheme="minorHAnsi"/>
          <w:sz w:val="24"/>
          <w:szCs w:val="24"/>
        </w:rPr>
        <w:t>Department of Neurosurgery, Aurora Neuroscience Innovation Institute, Aurora St. Luke's Medical Center, Milwaukee, Wisconsin</w:t>
      </w:r>
    </w:p>
    <w:p w14:paraId="7858B545" w14:textId="77777777" w:rsidR="00033E8D" w:rsidRPr="00797FC8" w:rsidRDefault="00481CCE" w:rsidP="00797FC8">
      <w:pPr>
        <w:spacing w:after="0"/>
        <w:rPr>
          <w:rFonts w:cstheme="minorHAnsi"/>
          <w:sz w:val="32"/>
          <w:szCs w:val="32"/>
        </w:rPr>
      </w:pPr>
      <w:r w:rsidRPr="00481CCE">
        <w:rPr>
          <w:rFonts w:cstheme="minorHAnsi"/>
          <w:sz w:val="32"/>
          <w:szCs w:val="32"/>
        </w:rPr>
        <w:t xml:space="preserve">Srikant </w:t>
      </w:r>
      <w:proofErr w:type="spellStart"/>
      <w:r w:rsidRPr="00481CCE">
        <w:rPr>
          <w:rFonts w:cstheme="minorHAnsi"/>
          <w:sz w:val="32"/>
          <w:szCs w:val="32"/>
        </w:rPr>
        <w:t>Chakravarthi</w:t>
      </w:r>
      <w:proofErr w:type="spellEnd"/>
    </w:p>
    <w:p w14:paraId="6D479D77" w14:textId="20AD36A0" w:rsidR="00033E8D" w:rsidRDefault="006015B8" w:rsidP="00797FC8">
      <w:pPr>
        <w:spacing w:after="0"/>
        <w:rPr>
          <w:rFonts w:cstheme="minorHAnsi"/>
          <w:sz w:val="24"/>
          <w:szCs w:val="24"/>
        </w:rPr>
      </w:pPr>
      <w:r w:rsidRPr="006015B8">
        <w:rPr>
          <w:rFonts w:cstheme="minorHAnsi"/>
          <w:sz w:val="24"/>
          <w:szCs w:val="24"/>
        </w:rPr>
        <w:t>Department of Neurosurgery, Aurora Neuroscience Innovation Institute, Aurora St. Luke's Medical Center, Milwaukee, Wisconsin</w:t>
      </w:r>
    </w:p>
    <w:p w14:paraId="473D9F43" w14:textId="77777777" w:rsidR="00033E8D" w:rsidRPr="00797FC8" w:rsidRDefault="00481CCE" w:rsidP="00797FC8">
      <w:pPr>
        <w:spacing w:after="0"/>
        <w:rPr>
          <w:rFonts w:cstheme="minorHAnsi"/>
          <w:sz w:val="32"/>
          <w:szCs w:val="32"/>
        </w:rPr>
      </w:pPr>
      <w:r w:rsidRPr="00481CCE">
        <w:rPr>
          <w:rFonts w:cstheme="minorHAnsi"/>
          <w:sz w:val="32"/>
          <w:szCs w:val="32"/>
        </w:rPr>
        <w:t>Austin Epping</w:t>
      </w:r>
    </w:p>
    <w:p w14:paraId="67C4D896" w14:textId="4FDB5CCC" w:rsidR="00033E8D" w:rsidRDefault="00085A77" w:rsidP="00797FC8">
      <w:pPr>
        <w:spacing w:after="0"/>
        <w:rPr>
          <w:rFonts w:cstheme="minorHAnsi"/>
          <w:sz w:val="24"/>
          <w:szCs w:val="24"/>
        </w:rPr>
      </w:pPr>
      <w:r w:rsidRPr="00085A77">
        <w:rPr>
          <w:rFonts w:cstheme="minorHAnsi"/>
          <w:sz w:val="24"/>
          <w:szCs w:val="24"/>
        </w:rPr>
        <w:t>Department of Neurosurgery, Aurora Neuroscience Innovation Institute, Aurora St. Luke's Medical Center, Milwaukee, Wisconsin</w:t>
      </w:r>
    </w:p>
    <w:p w14:paraId="62C1483A" w14:textId="77777777" w:rsidR="00033E8D" w:rsidRPr="00797FC8" w:rsidRDefault="00481CCE" w:rsidP="00797FC8">
      <w:pPr>
        <w:spacing w:after="0"/>
        <w:rPr>
          <w:rFonts w:cstheme="minorHAnsi"/>
          <w:sz w:val="32"/>
          <w:szCs w:val="32"/>
        </w:rPr>
      </w:pPr>
      <w:r w:rsidRPr="00481CCE">
        <w:rPr>
          <w:rFonts w:cstheme="minorHAnsi"/>
          <w:sz w:val="32"/>
          <w:szCs w:val="32"/>
        </w:rPr>
        <w:t xml:space="preserve">Sarah </w:t>
      </w:r>
      <w:proofErr w:type="spellStart"/>
      <w:r w:rsidRPr="00481CCE">
        <w:rPr>
          <w:rFonts w:cstheme="minorHAnsi"/>
          <w:sz w:val="32"/>
          <w:szCs w:val="32"/>
        </w:rPr>
        <w:t>Erpenbeck</w:t>
      </w:r>
      <w:proofErr w:type="spellEnd"/>
    </w:p>
    <w:p w14:paraId="1B4E04F4" w14:textId="574E9AC3" w:rsidR="00033E8D" w:rsidRDefault="00085A77" w:rsidP="00797FC8">
      <w:pPr>
        <w:spacing w:after="0"/>
        <w:rPr>
          <w:rFonts w:cstheme="minorHAnsi"/>
          <w:sz w:val="24"/>
          <w:szCs w:val="24"/>
        </w:rPr>
      </w:pPr>
      <w:r w:rsidRPr="00085A77">
        <w:rPr>
          <w:rFonts w:cstheme="minorHAnsi"/>
          <w:sz w:val="24"/>
          <w:szCs w:val="24"/>
        </w:rPr>
        <w:t>Department of Neurosurgery, Aurora Neuroscience Innovation Institute, Aurora St. Luke's Medical Center, Milwaukee, Wisconsin</w:t>
      </w:r>
    </w:p>
    <w:p w14:paraId="641E2092" w14:textId="77777777" w:rsidR="00033E8D" w:rsidRPr="00797FC8" w:rsidRDefault="00481CCE" w:rsidP="00797FC8">
      <w:pPr>
        <w:spacing w:after="0"/>
        <w:rPr>
          <w:rFonts w:cstheme="minorHAnsi"/>
          <w:sz w:val="32"/>
          <w:szCs w:val="32"/>
        </w:rPr>
      </w:pPr>
      <w:r w:rsidRPr="00481CCE">
        <w:rPr>
          <w:rFonts w:cstheme="minorHAnsi"/>
          <w:sz w:val="32"/>
          <w:szCs w:val="32"/>
        </w:rPr>
        <w:t>Maharaj Singh</w:t>
      </w:r>
    </w:p>
    <w:p w14:paraId="5C2D07AE" w14:textId="64165A1F" w:rsidR="00033E8D" w:rsidRDefault="00085A77" w:rsidP="00797FC8">
      <w:pPr>
        <w:spacing w:after="0"/>
        <w:rPr>
          <w:rFonts w:cstheme="minorHAnsi"/>
          <w:sz w:val="24"/>
          <w:szCs w:val="24"/>
        </w:rPr>
      </w:pPr>
      <w:r w:rsidRPr="00085A77">
        <w:rPr>
          <w:rFonts w:cstheme="minorHAnsi"/>
          <w:sz w:val="24"/>
          <w:szCs w:val="24"/>
        </w:rPr>
        <w:t>Department of Neurosurgery, Aurora Neuroscience Innovation Institute, Aurora St. Luke's Medical Center, Milwaukee, Wisconsin</w:t>
      </w:r>
    </w:p>
    <w:p w14:paraId="2B007E4A" w14:textId="77777777" w:rsidR="00033E8D" w:rsidRPr="00797FC8" w:rsidRDefault="00481CCE" w:rsidP="00797FC8">
      <w:pPr>
        <w:spacing w:after="0"/>
        <w:rPr>
          <w:rFonts w:cstheme="minorHAnsi"/>
          <w:sz w:val="32"/>
          <w:szCs w:val="32"/>
        </w:rPr>
      </w:pPr>
      <w:r w:rsidRPr="00481CCE">
        <w:rPr>
          <w:rFonts w:cstheme="minorHAnsi"/>
          <w:sz w:val="32"/>
          <w:szCs w:val="32"/>
        </w:rPr>
        <w:t>Melanie B. Fukui</w:t>
      </w:r>
    </w:p>
    <w:p w14:paraId="2031C7EB" w14:textId="37732D82" w:rsidR="00033E8D" w:rsidRDefault="00085A77" w:rsidP="00797FC8">
      <w:pPr>
        <w:spacing w:after="0"/>
        <w:rPr>
          <w:rFonts w:cstheme="minorHAnsi"/>
          <w:sz w:val="24"/>
          <w:szCs w:val="24"/>
        </w:rPr>
      </w:pPr>
      <w:r w:rsidRPr="00085A77">
        <w:rPr>
          <w:rFonts w:cstheme="minorHAnsi"/>
          <w:sz w:val="24"/>
          <w:szCs w:val="24"/>
        </w:rPr>
        <w:t>Department of Neurosurgery, Aurora Neuroscience Innovation Institute, Aurora St. Luke's Medical Center, Milwaukee, Wisconsin</w:t>
      </w:r>
    </w:p>
    <w:p w14:paraId="4D9940BA" w14:textId="77777777" w:rsidR="00033E8D" w:rsidRPr="00797FC8" w:rsidRDefault="00481CCE" w:rsidP="00797FC8">
      <w:pPr>
        <w:spacing w:after="0"/>
        <w:rPr>
          <w:rFonts w:cstheme="minorHAnsi"/>
          <w:sz w:val="32"/>
          <w:szCs w:val="32"/>
        </w:rPr>
      </w:pPr>
      <w:r w:rsidRPr="00481CCE">
        <w:rPr>
          <w:rFonts w:cstheme="minorHAnsi"/>
          <w:sz w:val="32"/>
          <w:szCs w:val="32"/>
        </w:rPr>
        <w:t>Amin B. Kassam</w:t>
      </w:r>
    </w:p>
    <w:p w14:paraId="589D2409" w14:textId="29753E37" w:rsidR="00033E8D" w:rsidRDefault="00797FC8" w:rsidP="00797FC8">
      <w:pPr>
        <w:spacing w:after="0"/>
        <w:rPr>
          <w:rFonts w:cstheme="minorHAnsi"/>
          <w:sz w:val="24"/>
          <w:szCs w:val="24"/>
        </w:rPr>
      </w:pPr>
      <w:r w:rsidRPr="00797FC8">
        <w:rPr>
          <w:rFonts w:cstheme="minorHAnsi"/>
          <w:sz w:val="24"/>
          <w:szCs w:val="24"/>
        </w:rPr>
        <w:t>Department of Neurosurgery, Aurora Neuroscience Innovation Institute, Aurora St. Luke's Medical Center, Milwaukee, Wisconsin</w:t>
      </w:r>
    </w:p>
    <w:p w14:paraId="6781D9CB" w14:textId="0B550B3F" w:rsidR="00481CCE" w:rsidRPr="00481CCE" w:rsidRDefault="00481CCE" w:rsidP="00797FC8">
      <w:pPr>
        <w:spacing w:after="0"/>
        <w:rPr>
          <w:rFonts w:cstheme="minorHAnsi"/>
          <w:sz w:val="32"/>
          <w:szCs w:val="32"/>
        </w:rPr>
      </w:pPr>
      <w:r w:rsidRPr="00481CCE">
        <w:rPr>
          <w:rFonts w:cstheme="minorHAnsi"/>
          <w:sz w:val="32"/>
          <w:szCs w:val="32"/>
        </w:rPr>
        <w:t xml:space="preserve">Richard A. </w:t>
      </w:r>
      <w:proofErr w:type="spellStart"/>
      <w:r w:rsidRPr="00481CCE">
        <w:rPr>
          <w:rFonts w:cstheme="minorHAnsi"/>
          <w:sz w:val="32"/>
          <w:szCs w:val="32"/>
        </w:rPr>
        <w:t>Rovin</w:t>
      </w:r>
      <w:proofErr w:type="spellEnd"/>
    </w:p>
    <w:p w14:paraId="7797FF16" w14:textId="2A22A40C" w:rsidR="00237AAF" w:rsidRDefault="00797FC8" w:rsidP="00797FC8">
      <w:pPr>
        <w:spacing w:after="0"/>
        <w:rPr>
          <w:rFonts w:cstheme="minorHAnsi"/>
          <w:sz w:val="24"/>
          <w:szCs w:val="24"/>
        </w:rPr>
      </w:pPr>
      <w:r w:rsidRPr="00797FC8">
        <w:rPr>
          <w:rFonts w:cstheme="minorHAnsi"/>
          <w:sz w:val="24"/>
          <w:szCs w:val="24"/>
        </w:rPr>
        <w:t>Department of Neurosurgery, Aurora Neuroscience Innovation Institute, Aurora St. Luke's Medical Center, Milwaukee, Wisconsin</w:t>
      </w:r>
    </w:p>
    <w:p w14:paraId="364A4C4C" w14:textId="77777777" w:rsidR="00237AAF" w:rsidRDefault="00237AAF" w:rsidP="00481CCE">
      <w:pPr>
        <w:rPr>
          <w:rFonts w:cstheme="minorHAnsi"/>
          <w:sz w:val="24"/>
          <w:szCs w:val="24"/>
        </w:rPr>
      </w:pPr>
    </w:p>
    <w:p w14:paraId="17A1B62E" w14:textId="1D21D738" w:rsidR="00481CCE" w:rsidRPr="00481CCE" w:rsidRDefault="00481CCE" w:rsidP="00797FC8">
      <w:pPr>
        <w:pStyle w:val="Heading1"/>
      </w:pPr>
      <w:r w:rsidRPr="00481CCE">
        <w:t>Abstract</w:t>
      </w:r>
    </w:p>
    <w:p w14:paraId="31D6B07E" w14:textId="77777777" w:rsidR="00481CCE" w:rsidRPr="00481CCE" w:rsidRDefault="00481CCE" w:rsidP="00797FC8">
      <w:pPr>
        <w:pStyle w:val="Heading2"/>
      </w:pPr>
      <w:r w:rsidRPr="00481CCE">
        <w:t>Introduction</w:t>
      </w:r>
    </w:p>
    <w:p w14:paraId="143DAAF1" w14:textId="77777777" w:rsidR="00481CCE" w:rsidRPr="00481CCE" w:rsidRDefault="00481CCE" w:rsidP="00481CCE">
      <w:pPr>
        <w:rPr>
          <w:rFonts w:cstheme="minorHAnsi"/>
          <w:sz w:val="24"/>
          <w:szCs w:val="24"/>
        </w:rPr>
      </w:pPr>
      <w:r w:rsidRPr="00481CCE">
        <w:rPr>
          <w:rFonts w:cstheme="minorHAnsi"/>
          <w:sz w:val="24"/>
          <w:szCs w:val="24"/>
        </w:rPr>
        <w:t>Evolution of optical technology from two-dimensional to three-dimensional (3D) systems has come with an associated loss of stereoscopy and 3D depth perception. This report compares performance of surgical tasks in unbiased subjects using these systems.</w:t>
      </w:r>
    </w:p>
    <w:p w14:paraId="1CD398E0" w14:textId="77777777" w:rsidR="00481CCE" w:rsidRPr="00481CCE" w:rsidRDefault="00481CCE" w:rsidP="00797FC8">
      <w:pPr>
        <w:pStyle w:val="Heading2"/>
      </w:pPr>
      <w:r w:rsidRPr="00481CCE">
        <w:t>Methods</w:t>
      </w:r>
    </w:p>
    <w:p w14:paraId="7C9C7B20" w14:textId="77777777" w:rsidR="00481CCE" w:rsidRPr="00481CCE" w:rsidRDefault="00481CCE" w:rsidP="00481CCE">
      <w:pPr>
        <w:rPr>
          <w:rFonts w:cstheme="minorHAnsi"/>
          <w:sz w:val="24"/>
          <w:szCs w:val="24"/>
        </w:rPr>
      </w:pPr>
      <w:r w:rsidRPr="00481CCE">
        <w:rPr>
          <w:rFonts w:cstheme="minorHAnsi"/>
          <w:sz w:val="24"/>
          <w:szCs w:val="24"/>
        </w:rPr>
        <w:t>Untrained subjects were randomized into two groups, robotically operated video optical telescopic-microscope (ROVOT) or surgical microscope (microscope). Subjects sutured and tied knots. Completion time, NASA-Task Load Index (TLX), and galvanic skin responses were analyzed.</w:t>
      </w:r>
    </w:p>
    <w:p w14:paraId="1A2C6BD8" w14:textId="77777777" w:rsidR="00481CCE" w:rsidRPr="00481CCE" w:rsidRDefault="00481CCE" w:rsidP="00797FC8">
      <w:pPr>
        <w:pStyle w:val="Heading2"/>
      </w:pPr>
      <w:r w:rsidRPr="00481CCE">
        <w:t>Results</w:t>
      </w:r>
    </w:p>
    <w:p w14:paraId="353202A1" w14:textId="77777777" w:rsidR="00481CCE" w:rsidRPr="00481CCE" w:rsidRDefault="00481CCE" w:rsidP="00481CCE">
      <w:pPr>
        <w:rPr>
          <w:rFonts w:cstheme="minorHAnsi"/>
          <w:sz w:val="24"/>
          <w:szCs w:val="24"/>
        </w:rPr>
      </w:pPr>
      <w:r w:rsidRPr="00481CCE">
        <w:rPr>
          <w:rFonts w:cstheme="minorHAnsi"/>
          <w:sz w:val="24"/>
          <w:szCs w:val="24"/>
        </w:rPr>
        <w:t>Intergroup analysis of suture completion time indicated that microscope use was significantly faster compared to ROVOT, whether used first or second. Regardless of which methodology was used first, the second modality was faster, indicating a transfer effect. NASA-TLX indicated that mental, performance, effort, and frustration were all greater with ROVOT.</w:t>
      </w:r>
    </w:p>
    <w:p w14:paraId="5A9BA710" w14:textId="77777777" w:rsidR="00481CCE" w:rsidRPr="00481CCE" w:rsidRDefault="00481CCE" w:rsidP="00797FC8">
      <w:pPr>
        <w:pStyle w:val="Heading2"/>
      </w:pPr>
      <w:r w:rsidRPr="00481CCE">
        <w:t>Conclusion</w:t>
      </w:r>
    </w:p>
    <w:p w14:paraId="20650315" w14:textId="77777777" w:rsidR="00481CCE" w:rsidRPr="00481CCE" w:rsidRDefault="00481CCE" w:rsidP="00481CCE">
      <w:pPr>
        <w:rPr>
          <w:rFonts w:cstheme="minorHAnsi"/>
          <w:sz w:val="24"/>
          <w:szCs w:val="24"/>
        </w:rPr>
      </w:pPr>
      <w:r w:rsidRPr="00481CCE">
        <w:rPr>
          <w:rFonts w:cstheme="minorHAnsi"/>
          <w:sz w:val="24"/>
          <w:szCs w:val="24"/>
        </w:rPr>
        <w:t>Task completion time and perceived effort were greater with ROVOT. Task completion times improved with repetition regardless of visual modality.</w:t>
      </w:r>
    </w:p>
    <w:p w14:paraId="5E33F02E" w14:textId="77777777" w:rsidR="00481CCE" w:rsidRPr="00481CCE" w:rsidRDefault="00481CCE" w:rsidP="00797FC8">
      <w:pPr>
        <w:pStyle w:val="Heading1"/>
      </w:pPr>
      <w:r w:rsidRPr="00481CCE">
        <w:t>1 INTRODUCTION</w:t>
      </w:r>
    </w:p>
    <w:p w14:paraId="0991ED5B" w14:textId="5EAACDF4" w:rsidR="00481CCE" w:rsidRPr="00481CCE" w:rsidRDefault="00481CCE" w:rsidP="00481CCE">
      <w:pPr>
        <w:rPr>
          <w:rFonts w:cstheme="minorHAnsi"/>
          <w:sz w:val="24"/>
          <w:szCs w:val="24"/>
        </w:rPr>
      </w:pPr>
      <w:r w:rsidRPr="00481CCE">
        <w:rPr>
          <w:rFonts w:cstheme="minorHAnsi"/>
          <w:sz w:val="24"/>
          <w:szCs w:val="24"/>
        </w:rPr>
        <w:t xml:space="preserve">The binocular microscope was first introduced in neurosurgery by Theodor </w:t>
      </w:r>
      <w:proofErr w:type="spellStart"/>
      <w:r w:rsidRPr="00481CCE">
        <w:rPr>
          <w:rFonts w:cstheme="minorHAnsi"/>
          <w:sz w:val="24"/>
          <w:szCs w:val="24"/>
        </w:rPr>
        <w:t>Kurze</w:t>
      </w:r>
      <w:proofErr w:type="spellEnd"/>
      <w:r w:rsidRPr="00481CCE">
        <w:rPr>
          <w:rFonts w:cstheme="minorHAnsi"/>
          <w:sz w:val="24"/>
          <w:szCs w:val="24"/>
        </w:rPr>
        <w:t xml:space="preserve"> in 1957.</w:t>
      </w:r>
      <w:r w:rsidRPr="00481CCE">
        <w:rPr>
          <w:rFonts w:cstheme="minorHAnsi"/>
          <w:b/>
          <w:bCs/>
          <w:sz w:val="24"/>
          <w:szCs w:val="24"/>
          <w:vertAlign w:val="superscript"/>
        </w:rPr>
        <w:t>1</w:t>
      </w:r>
      <w:r w:rsidRPr="00481CCE">
        <w:rPr>
          <w:rFonts w:cstheme="minorHAnsi"/>
          <w:sz w:val="24"/>
          <w:szCs w:val="24"/>
          <w:vertAlign w:val="superscript"/>
        </w:rPr>
        <w:t>-</w:t>
      </w:r>
      <w:r w:rsidRPr="00481CCE">
        <w:rPr>
          <w:rFonts w:cstheme="minorHAnsi"/>
          <w:b/>
          <w:bCs/>
          <w:sz w:val="24"/>
          <w:szCs w:val="24"/>
          <w:vertAlign w:val="superscript"/>
        </w:rPr>
        <w:t>3</w:t>
      </w:r>
      <w:r w:rsidRPr="00481CCE">
        <w:rPr>
          <w:rFonts w:cstheme="minorHAnsi"/>
          <w:sz w:val="24"/>
          <w:szCs w:val="24"/>
        </w:rPr>
        <w:t> Visual perception is defined as the ability to interpret the surrounding environment using light that is reflected on objects in the environment. Stereoscopy and proprioception allow for the ability to perceive, appreciate, and detect objects in a three-dimensional (3D) space—a direct function of perception. These principles have been especially crucial in the development of technological advances in microscopy. Subsequent microscopic systems have evolved and permit surgeons to operate with unprecedented light delivery, magnification, and 3D perception and proprioception. Following introduction of the binocular microscope to neurosurgery, it took over 10 years before a rapid increase in the number of papers reported its use (Figure </w:t>
      </w:r>
      <w:r w:rsidRPr="00481CCE">
        <w:rPr>
          <w:rFonts w:cstheme="minorHAnsi"/>
          <w:b/>
          <w:bCs/>
          <w:sz w:val="24"/>
          <w:szCs w:val="24"/>
        </w:rPr>
        <w:t>1</w:t>
      </w:r>
      <w:r w:rsidRPr="00481CCE">
        <w:rPr>
          <w:rFonts w:cstheme="minorHAnsi"/>
          <w:sz w:val="24"/>
          <w:szCs w:val="24"/>
        </w:rPr>
        <w:t>, blue line) in the literature. Although in use in other areas of medicine and science for many years, the introduction of endoscopy to neurosurgery only occurred in the early 1970s.</w:t>
      </w:r>
      <w:r w:rsidRPr="00481CCE">
        <w:rPr>
          <w:rFonts w:cstheme="minorHAnsi"/>
          <w:b/>
          <w:bCs/>
          <w:sz w:val="24"/>
          <w:szCs w:val="24"/>
          <w:vertAlign w:val="superscript"/>
        </w:rPr>
        <w:t>4</w:t>
      </w:r>
      <w:r w:rsidRPr="00481CCE">
        <w:rPr>
          <w:rFonts w:cstheme="minorHAnsi"/>
          <w:sz w:val="24"/>
          <w:szCs w:val="24"/>
        </w:rPr>
        <w:t> Following its introduction, it was nearly 20 years before there was a rapid increase in the number of neurosurgical endoscopy papers being published (Figure </w:t>
      </w:r>
      <w:r w:rsidRPr="00481CCE">
        <w:rPr>
          <w:rFonts w:cstheme="minorHAnsi"/>
          <w:b/>
          <w:bCs/>
          <w:sz w:val="24"/>
          <w:szCs w:val="24"/>
        </w:rPr>
        <w:t>1</w:t>
      </w:r>
      <w:r w:rsidRPr="00481CCE">
        <w:rPr>
          <w:rFonts w:cstheme="minorHAnsi"/>
          <w:sz w:val="24"/>
          <w:szCs w:val="24"/>
        </w:rPr>
        <w:t xml:space="preserve">, orange line). Similarly, the </w:t>
      </w:r>
      <w:proofErr w:type="spellStart"/>
      <w:r w:rsidRPr="00481CCE">
        <w:rPr>
          <w:rFonts w:cstheme="minorHAnsi"/>
          <w:sz w:val="24"/>
          <w:szCs w:val="24"/>
        </w:rPr>
        <w:t>exoscope</w:t>
      </w:r>
      <w:proofErr w:type="spellEnd"/>
      <w:r w:rsidRPr="00481CCE">
        <w:rPr>
          <w:rFonts w:cstheme="minorHAnsi"/>
          <w:sz w:val="24"/>
          <w:szCs w:val="24"/>
        </w:rPr>
        <w:t xml:space="preserve"> was introduced to neurosurgery in 1994,</w:t>
      </w:r>
      <w:r w:rsidRPr="00481CCE">
        <w:rPr>
          <w:rFonts w:cstheme="minorHAnsi"/>
          <w:b/>
          <w:bCs/>
          <w:sz w:val="24"/>
          <w:szCs w:val="24"/>
          <w:vertAlign w:val="superscript"/>
        </w:rPr>
        <w:t>5</w:t>
      </w:r>
      <w:r w:rsidRPr="00481CCE">
        <w:rPr>
          <w:rFonts w:cstheme="minorHAnsi"/>
          <w:sz w:val="24"/>
          <w:szCs w:val="24"/>
        </w:rPr>
        <w:t> but did not find a role until port-based subcortical surgery was introduced in 2010 (Figure </w:t>
      </w:r>
      <w:r w:rsidRPr="00481CCE">
        <w:rPr>
          <w:rFonts w:cstheme="minorHAnsi"/>
          <w:b/>
          <w:bCs/>
          <w:sz w:val="24"/>
          <w:szCs w:val="24"/>
        </w:rPr>
        <w:t>1</w:t>
      </w:r>
      <w:r w:rsidRPr="00481CCE">
        <w:rPr>
          <w:rFonts w:cstheme="minorHAnsi"/>
          <w:sz w:val="24"/>
          <w:szCs w:val="24"/>
        </w:rPr>
        <w:t>, grey line).</w:t>
      </w:r>
      <w:r w:rsidRPr="00481CCE">
        <w:rPr>
          <w:rFonts w:cstheme="minorHAnsi"/>
          <w:b/>
          <w:bCs/>
          <w:sz w:val="24"/>
          <w:szCs w:val="24"/>
          <w:vertAlign w:val="superscript"/>
        </w:rPr>
        <w:t>6</w:t>
      </w:r>
      <w:r w:rsidRPr="00481CCE">
        <w:rPr>
          <w:rFonts w:cstheme="minorHAnsi"/>
          <w:sz w:val="24"/>
          <w:szCs w:val="24"/>
          <w:vertAlign w:val="superscript"/>
        </w:rPr>
        <w:t>, </w:t>
      </w:r>
      <w:r w:rsidRPr="00481CCE">
        <w:rPr>
          <w:rFonts w:cstheme="minorHAnsi"/>
          <w:b/>
          <w:bCs/>
          <w:sz w:val="24"/>
          <w:szCs w:val="24"/>
          <w:vertAlign w:val="superscript"/>
        </w:rPr>
        <w:t>7</w:t>
      </w:r>
      <w:r w:rsidRPr="00481CCE">
        <w:rPr>
          <w:rFonts w:cstheme="minorHAnsi"/>
          <w:sz w:val="24"/>
          <w:szCs w:val="24"/>
        </w:rPr>
        <w:t xml:space="preserve"> Soon thereafter, the </w:t>
      </w:r>
      <w:proofErr w:type="spellStart"/>
      <w:r w:rsidRPr="00481CCE">
        <w:rPr>
          <w:rFonts w:cstheme="minorHAnsi"/>
          <w:sz w:val="24"/>
          <w:szCs w:val="24"/>
        </w:rPr>
        <w:t>exoscope</w:t>
      </w:r>
      <w:proofErr w:type="spellEnd"/>
      <w:r w:rsidRPr="00481CCE">
        <w:rPr>
          <w:rFonts w:cstheme="minorHAnsi"/>
          <w:sz w:val="24"/>
          <w:szCs w:val="24"/>
        </w:rPr>
        <w:t xml:space="preserve"> evolved into the robotically operated video optical telescopic-microscope (ROVOT) and was applied to open cranial and skull base cases (Figure </w:t>
      </w:r>
      <w:r w:rsidRPr="00481CCE">
        <w:rPr>
          <w:rFonts w:cstheme="minorHAnsi"/>
          <w:b/>
          <w:bCs/>
          <w:sz w:val="24"/>
          <w:szCs w:val="24"/>
        </w:rPr>
        <w:t>1</w:t>
      </w:r>
      <w:r w:rsidRPr="00481CCE">
        <w:rPr>
          <w:rFonts w:cstheme="minorHAnsi"/>
          <w:sz w:val="24"/>
          <w:szCs w:val="24"/>
        </w:rPr>
        <w:t>, yellow line).</w:t>
      </w:r>
      <w:r w:rsidRPr="00481CCE">
        <w:rPr>
          <w:rFonts w:cstheme="minorHAnsi"/>
          <w:b/>
          <w:bCs/>
          <w:sz w:val="24"/>
          <w:szCs w:val="24"/>
          <w:vertAlign w:val="superscript"/>
        </w:rPr>
        <w:t>8</w:t>
      </w:r>
      <w:r w:rsidRPr="00481CCE">
        <w:rPr>
          <w:rFonts w:cstheme="minorHAnsi"/>
          <w:sz w:val="24"/>
          <w:szCs w:val="24"/>
        </w:rPr>
        <w:t> As it is still early in its technological adoption lifecycle,</w:t>
      </w:r>
      <w:r w:rsidRPr="00481CCE">
        <w:rPr>
          <w:rFonts w:cstheme="minorHAnsi"/>
          <w:b/>
          <w:bCs/>
          <w:sz w:val="24"/>
          <w:szCs w:val="24"/>
          <w:vertAlign w:val="superscript"/>
        </w:rPr>
        <w:t>9</w:t>
      </w:r>
      <w:r w:rsidRPr="00481CCE">
        <w:rPr>
          <w:rFonts w:cstheme="minorHAnsi"/>
          <w:sz w:val="24"/>
          <w:szCs w:val="24"/>
        </w:rPr>
        <w:t> it is useful to reflect on the inherent advantages and disadvantages that might affect the diffusion of the ROVOT technology. The ROVOT has optical advantages compared to the conventional surgical microscope, in particular a larger volume of view. An oft cited disadvantage of the ROVOT is the loss of stereoscopy and 3D perception.</w:t>
      </w:r>
      <w:r w:rsidRPr="00481CCE">
        <w:rPr>
          <w:rFonts w:cstheme="minorHAnsi"/>
          <w:b/>
          <w:bCs/>
          <w:sz w:val="24"/>
          <w:szCs w:val="24"/>
          <w:vertAlign w:val="superscript"/>
        </w:rPr>
        <w:t>10</w:t>
      </w:r>
      <w:r w:rsidRPr="00481CCE">
        <w:rPr>
          <w:rFonts w:cstheme="minorHAnsi"/>
          <w:sz w:val="24"/>
          <w:szCs w:val="24"/>
          <w:vertAlign w:val="superscript"/>
        </w:rPr>
        <w:t>, </w:t>
      </w:r>
      <w:r w:rsidRPr="00481CCE">
        <w:rPr>
          <w:rFonts w:cstheme="minorHAnsi"/>
          <w:b/>
          <w:bCs/>
          <w:sz w:val="24"/>
          <w:szCs w:val="24"/>
          <w:vertAlign w:val="superscript"/>
        </w:rPr>
        <w:t>11</w:t>
      </w:r>
      <w:r w:rsidRPr="00481CCE">
        <w:rPr>
          <w:rFonts w:cstheme="minorHAnsi"/>
          <w:sz w:val="24"/>
          <w:szCs w:val="24"/>
        </w:rPr>
        <w:t> However, it is unclear if the learning and performance of surgical tasks is different when using one platform or another, particularly in unbiased trainees.</w:t>
      </w:r>
    </w:p>
    <w:p w14:paraId="3E4B6AF7" w14:textId="2697FDFD" w:rsidR="00481CCE" w:rsidRPr="00481CCE" w:rsidRDefault="00481CCE" w:rsidP="00797FC8">
      <w:pPr>
        <w:pStyle w:val="NoSpacing"/>
      </w:pPr>
      <w:r w:rsidRPr="00481CCE">
        <w:drawing>
          <wp:inline distT="0" distB="0" distL="0" distR="0" wp14:anchorId="3C558792" wp14:editId="16229F00">
            <wp:extent cx="2743200" cy="1527048"/>
            <wp:effectExtent l="0" t="0" r="0" b="0"/>
            <wp:docPr id="7" name="Picture 7" descr="Details are in the caption following the image">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527048"/>
                    </a:xfrm>
                    <a:prstGeom prst="rect">
                      <a:avLst/>
                    </a:prstGeom>
                    <a:noFill/>
                    <a:ln>
                      <a:noFill/>
                    </a:ln>
                  </pic:spPr>
                </pic:pic>
              </a:graphicData>
            </a:graphic>
          </wp:inline>
        </w:drawing>
      </w:r>
    </w:p>
    <w:p w14:paraId="0D8554E9" w14:textId="253198F5" w:rsidR="00481CCE" w:rsidRDefault="00481CCE" w:rsidP="00797FC8">
      <w:pPr>
        <w:pStyle w:val="NoSpacing"/>
      </w:pPr>
      <w:r w:rsidRPr="00481CCE">
        <w:rPr>
          <w:b/>
          <w:bCs/>
        </w:rPr>
        <w:t>Figure 1</w:t>
      </w:r>
      <w:r w:rsidR="00797FC8">
        <w:t xml:space="preserve"> </w:t>
      </w:r>
      <w:r w:rsidRPr="00481CCE">
        <w:t xml:space="preserve">The number of articles published per year for each of the optical modalities used by neurosurgeons. Articles published on </w:t>
      </w:r>
      <w:proofErr w:type="spellStart"/>
      <w:r w:rsidRPr="00481CCE">
        <w:t>Pubmed</w:t>
      </w:r>
      <w:proofErr w:type="spellEnd"/>
      <w:r w:rsidRPr="00481CCE">
        <w:t xml:space="preserve"> utilizing a microscope (blue line), endoscope (orange line), </w:t>
      </w:r>
      <w:proofErr w:type="spellStart"/>
      <w:r w:rsidRPr="00481CCE">
        <w:t>exoscope</w:t>
      </w:r>
      <w:proofErr w:type="spellEnd"/>
      <w:r w:rsidRPr="00481CCE">
        <w:t xml:space="preserve"> (grey line), and robotically operated video optical </w:t>
      </w:r>
      <w:proofErr w:type="gramStart"/>
      <w:r w:rsidRPr="00481CCE">
        <w:t>telescopic-microscope</w:t>
      </w:r>
      <w:proofErr w:type="gramEnd"/>
      <w:r w:rsidRPr="00481CCE">
        <w:t xml:space="preserve"> (yellow line) were compiled for each year and shown as line graphs</w:t>
      </w:r>
    </w:p>
    <w:p w14:paraId="0F4128F5" w14:textId="77777777" w:rsidR="00797FC8" w:rsidRPr="00481CCE" w:rsidRDefault="00797FC8" w:rsidP="00481CCE">
      <w:pPr>
        <w:rPr>
          <w:rFonts w:cstheme="minorHAnsi"/>
          <w:sz w:val="24"/>
          <w:szCs w:val="24"/>
        </w:rPr>
      </w:pPr>
    </w:p>
    <w:p w14:paraId="4F172B09" w14:textId="77777777" w:rsidR="00481CCE" w:rsidRPr="00481CCE" w:rsidRDefault="00481CCE" w:rsidP="00481CCE">
      <w:pPr>
        <w:rPr>
          <w:rFonts w:cstheme="minorHAnsi"/>
          <w:sz w:val="24"/>
          <w:szCs w:val="24"/>
        </w:rPr>
      </w:pPr>
      <w:r w:rsidRPr="00481CCE">
        <w:rPr>
          <w:rFonts w:cstheme="minorHAnsi"/>
          <w:sz w:val="24"/>
          <w:szCs w:val="24"/>
        </w:rPr>
        <w:t xml:space="preserve">Therefore, this study was designed as a preliminary, hypothesis-generating study specifically to compare the effect of 3D and 2D visualization platforms on the performance of a surgical task by naïve subjects to determine whether trainees without prior endoscope experience can learn and perform a new surgical task more readily using either ROVOT or conventional microscope visualization. Instead of working with neurosurgeons of differing experience levels, who may also harbor </w:t>
      </w:r>
      <w:proofErr w:type="gramStart"/>
      <w:r w:rsidRPr="00481CCE">
        <w:rPr>
          <w:rFonts w:cstheme="minorHAnsi"/>
          <w:sz w:val="24"/>
          <w:szCs w:val="24"/>
        </w:rPr>
        <w:t>particular biases</w:t>
      </w:r>
      <w:proofErr w:type="gramEnd"/>
      <w:r w:rsidRPr="00481CCE">
        <w:rPr>
          <w:rFonts w:cstheme="minorHAnsi"/>
          <w:sz w:val="24"/>
          <w:szCs w:val="24"/>
        </w:rPr>
        <w:t xml:space="preserve"> for or against one platform, we chose to work with volunteer high school and college undergraduate students who had no prior surgical experience or familiarity with the optical platforms being tested. We hypothesized that there is no difference between untrained subjects learning a surgical task using either a conventional microscope or the ROVOT. Additionally, we hypothesized that performance measures would be no different when untrained subjects learned a surgical task using the ROVOT compared to a conventional microscope. We sought to determine whether there was a transfer effect based on which device was used first and how steep the learning curve was for each device for each task. Understanding the advantages and limitations in the acquisition of a new skill can improve the diffusion of that technology.</w:t>
      </w:r>
    </w:p>
    <w:p w14:paraId="46DAE18B" w14:textId="77777777" w:rsidR="00481CCE" w:rsidRPr="00481CCE" w:rsidRDefault="00481CCE" w:rsidP="00797FC8">
      <w:pPr>
        <w:pStyle w:val="Heading1"/>
      </w:pPr>
      <w:r w:rsidRPr="00481CCE">
        <w:t>2 DESIGN AND METHODS</w:t>
      </w:r>
    </w:p>
    <w:p w14:paraId="560B7334" w14:textId="77777777" w:rsidR="00481CCE" w:rsidRPr="00481CCE" w:rsidRDefault="00481CCE" w:rsidP="00481CCE">
      <w:pPr>
        <w:rPr>
          <w:rFonts w:cstheme="minorHAnsi"/>
          <w:sz w:val="24"/>
          <w:szCs w:val="24"/>
        </w:rPr>
      </w:pPr>
      <w:r w:rsidRPr="00481CCE">
        <w:rPr>
          <w:rFonts w:cstheme="minorHAnsi"/>
          <w:sz w:val="24"/>
          <w:szCs w:val="24"/>
        </w:rPr>
        <w:t>The Aurora IRB approved this study (18-60E). Due to absence of HIPAA and subject safety risks, we were permitted to provide information necessary to make an informed decision to participate through a group discussion that adhered to a script also approved by the IRB.</w:t>
      </w:r>
    </w:p>
    <w:p w14:paraId="104F6657" w14:textId="77777777" w:rsidR="00481CCE" w:rsidRPr="00481CCE" w:rsidRDefault="00481CCE" w:rsidP="00797FC8">
      <w:pPr>
        <w:pStyle w:val="Heading2"/>
      </w:pPr>
      <w:r w:rsidRPr="00481CCE">
        <w:t>2.1 Study design</w:t>
      </w:r>
    </w:p>
    <w:p w14:paraId="5115BFEB" w14:textId="26E00FA4" w:rsidR="00481CCE" w:rsidRPr="00481CCE" w:rsidRDefault="00481CCE" w:rsidP="00481CCE">
      <w:pPr>
        <w:rPr>
          <w:rFonts w:cstheme="minorHAnsi"/>
          <w:sz w:val="24"/>
          <w:szCs w:val="24"/>
        </w:rPr>
      </w:pPr>
      <w:r w:rsidRPr="00481CCE">
        <w:rPr>
          <w:rFonts w:cstheme="minorHAnsi"/>
          <w:sz w:val="24"/>
          <w:szCs w:val="24"/>
        </w:rPr>
        <w:t>This is a prospective crossover, counter-balanced trial using a repeated measures approach to examine the effect of the conventional microscope visualization and ROVOT visualization on untrained subjects performing a series of surgical tasks, with a specific focus on the initial learning period.</w:t>
      </w:r>
      <w:r w:rsidRPr="00481CCE">
        <w:rPr>
          <w:rFonts w:cstheme="minorHAnsi"/>
          <w:b/>
          <w:bCs/>
          <w:sz w:val="24"/>
          <w:szCs w:val="24"/>
          <w:vertAlign w:val="superscript"/>
        </w:rPr>
        <w:t>6</w:t>
      </w:r>
      <w:r w:rsidRPr="00481CCE">
        <w:rPr>
          <w:rFonts w:cstheme="minorHAnsi"/>
          <w:sz w:val="24"/>
          <w:szCs w:val="24"/>
        </w:rPr>
        <w:t> We sought volunteers with no surgically relevant experience and therefore enrolled high school and college subjects. Two cohorts of equal numbers with equal numbers of men and women in each cohort were created through random allocation (Figure </w:t>
      </w:r>
      <w:r w:rsidRPr="00481CCE">
        <w:rPr>
          <w:rFonts w:cstheme="minorHAnsi"/>
          <w:b/>
          <w:bCs/>
          <w:sz w:val="24"/>
          <w:szCs w:val="24"/>
        </w:rPr>
        <w:t>2</w:t>
      </w:r>
      <w:r w:rsidRPr="00481CCE">
        <w:rPr>
          <w:rFonts w:cstheme="minorHAnsi"/>
          <w:sz w:val="24"/>
          <w:szCs w:val="24"/>
        </w:rPr>
        <w:t>A). Each subject was assigned a number from 1 to 12. Names were not recorded.</w:t>
      </w:r>
    </w:p>
    <w:p w14:paraId="4A706992" w14:textId="5403BFB7" w:rsidR="00481CCE" w:rsidRPr="00481CCE" w:rsidRDefault="00481CCE" w:rsidP="00797FC8">
      <w:pPr>
        <w:pStyle w:val="NoSpacing"/>
      </w:pPr>
      <w:r w:rsidRPr="00481CCE">
        <w:drawing>
          <wp:inline distT="0" distB="0" distL="0" distR="0" wp14:anchorId="383EBEE9" wp14:editId="7612C0FA">
            <wp:extent cx="2743200" cy="2697480"/>
            <wp:effectExtent l="0" t="0" r="0" b="7620"/>
            <wp:docPr id="6" name="Picture 6" descr="Details are in the caption following the image">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697480"/>
                    </a:xfrm>
                    <a:prstGeom prst="rect">
                      <a:avLst/>
                    </a:prstGeom>
                    <a:noFill/>
                    <a:ln>
                      <a:noFill/>
                    </a:ln>
                  </pic:spPr>
                </pic:pic>
              </a:graphicData>
            </a:graphic>
          </wp:inline>
        </w:drawing>
      </w:r>
    </w:p>
    <w:p w14:paraId="215733DD" w14:textId="7A04AE6B" w:rsidR="00481CCE" w:rsidRDefault="00481CCE" w:rsidP="00797FC8">
      <w:pPr>
        <w:pStyle w:val="NoSpacing"/>
      </w:pPr>
      <w:r w:rsidRPr="00481CCE">
        <w:rPr>
          <w:b/>
          <w:bCs/>
        </w:rPr>
        <w:t>Figure 2</w:t>
      </w:r>
      <w:r w:rsidR="00797FC8">
        <w:t xml:space="preserve"> </w:t>
      </w:r>
      <w:r w:rsidRPr="00481CCE">
        <w:t xml:space="preserve">Flow diagram of subject tasks. A, </w:t>
      </w:r>
      <w:proofErr w:type="gramStart"/>
      <w:r w:rsidRPr="00481CCE">
        <w:t>Twelve</w:t>
      </w:r>
      <w:proofErr w:type="gramEnd"/>
      <w:r w:rsidRPr="00481CCE">
        <w:t xml:space="preserve"> untrained individuals were randomized into two groups. Group 1 performed a suture task followed by a knot tying task, first with the ROVOT, then with a microscope. Group 2 performed the same tasks but using the microscope first, then the ROVOT. Each task was repeated three times. B, </w:t>
      </w:r>
      <w:proofErr w:type="gramStart"/>
      <w:r w:rsidRPr="00481CCE">
        <w:t>Within</w:t>
      </w:r>
      <w:proofErr w:type="gramEnd"/>
      <w:r w:rsidRPr="00481CCE">
        <w:t xml:space="preserve"> group analysis vs between group analysis is indicated. ROVOT, robotically operated video optical </w:t>
      </w:r>
      <w:proofErr w:type="gramStart"/>
      <w:r w:rsidRPr="00481CCE">
        <w:t>telescopic-microscope</w:t>
      </w:r>
      <w:proofErr w:type="gramEnd"/>
    </w:p>
    <w:p w14:paraId="584E0B10" w14:textId="77777777" w:rsidR="00797FC8" w:rsidRPr="00481CCE" w:rsidRDefault="00797FC8" w:rsidP="00481CCE">
      <w:pPr>
        <w:rPr>
          <w:rFonts w:cstheme="minorHAnsi"/>
          <w:sz w:val="24"/>
          <w:szCs w:val="24"/>
        </w:rPr>
      </w:pPr>
    </w:p>
    <w:p w14:paraId="296D7263" w14:textId="1329D1F6" w:rsidR="00481CCE" w:rsidRPr="00481CCE" w:rsidRDefault="00481CCE" w:rsidP="00481CCE">
      <w:pPr>
        <w:rPr>
          <w:rFonts w:cstheme="minorHAnsi"/>
          <w:sz w:val="24"/>
          <w:szCs w:val="24"/>
        </w:rPr>
      </w:pPr>
      <w:r w:rsidRPr="00481CCE">
        <w:rPr>
          <w:rFonts w:cstheme="minorHAnsi"/>
          <w:sz w:val="24"/>
          <w:szCs w:val="24"/>
        </w:rPr>
        <w:t>Group 1 performed the surgical tasks with the ROVOT first, followed by the microscope. Group 2 performed the surgical tasks first with the microscope, then with the ROVOT. Each surgical task was performed three times (Figure </w:t>
      </w:r>
      <w:r w:rsidRPr="00481CCE">
        <w:rPr>
          <w:rFonts w:cstheme="minorHAnsi"/>
          <w:b/>
          <w:bCs/>
          <w:sz w:val="24"/>
          <w:szCs w:val="24"/>
        </w:rPr>
        <w:t>2</w:t>
      </w:r>
      <w:r w:rsidRPr="00481CCE">
        <w:rPr>
          <w:rFonts w:cstheme="minorHAnsi"/>
          <w:sz w:val="24"/>
          <w:szCs w:val="24"/>
        </w:rPr>
        <w:t>A).</w:t>
      </w:r>
    </w:p>
    <w:p w14:paraId="66CA1648" w14:textId="77777777" w:rsidR="00481CCE" w:rsidRPr="00481CCE" w:rsidRDefault="00481CCE" w:rsidP="00797FC8">
      <w:pPr>
        <w:pStyle w:val="Heading2"/>
      </w:pPr>
      <w:r w:rsidRPr="00481CCE">
        <w:t>2.2 Surgical tasks</w:t>
      </w:r>
    </w:p>
    <w:p w14:paraId="71C5AB95" w14:textId="2F81A7B8" w:rsidR="00481CCE" w:rsidRPr="00481CCE" w:rsidRDefault="00481CCE" w:rsidP="00481CCE">
      <w:pPr>
        <w:rPr>
          <w:rFonts w:cstheme="minorHAnsi"/>
          <w:sz w:val="24"/>
          <w:szCs w:val="24"/>
        </w:rPr>
      </w:pPr>
      <w:r w:rsidRPr="00481CCE">
        <w:rPr>
          <w:rFonts w:cstheme="minorHAnsi"/>
          <w:sz w:val="24"/>
          <w:szCs w:val="24"/>
        </w:rPr>
        <w:t>The surgical task consists of two tasks: (a) a suture task and (b) a knot tying task. For the suture task, subjects were instructed to pick up the needle (3-0 nylon suture) with forceps and place it correctly into a needle holder. Immediately following this action, the subjects were to place three continuous simple stitches using a skin suturing simulator (examples shown in Figure </w:t>
      </w:r>
      <w:r w:rsidRPr="00481CCE">
        <w:rPr>
          <w:rFonts w:cstheme="minorHAnsi"/>
          <w:b/>
          <w:bCs/>
          <w:sz w:val="24"/>
          <w:szCs w:val="24"/>
        </w:rPr>
        <w:t>3</w:t>
      </w:r>
      <w:r w:rsidRPr="00481CCE">
        <w:rPr>
          <w:rFonts w:cstheme="minorHAnsi"/>
          <w:sz w:val="24"/>
          <w:szCs w:val="24"/>
        </w:rPr>
        <w:t>, Skin Pad Jig MK 3 (#00550) and Wound Closure Pad-small (#00044), </w:t>
      </w:r>
      <w:r w:rsidRPr="00481CCE">
        <w:rPr>
          <w:rFonts w:cstheme="minorHAnsi"/>
          <w:b/>
          <w:bCs/>
          <w:sz w:val="24"/>
          <w:szCs w:val="24"/>
        </w:rPr>
        <w:t>limbsandthings.com</w:t>
      </w:r>
      <w:r w:rsidRPr="00481CCE">
        <w:rPr>
          <w:rFonts w:cstheme="minorHAnsi"/>
          <w:sz w:val="24"/>
          <w:szCs w:val="24"/>
        </w:rPr>
        <w:t>). For the knot task, after the third stitch, an instrument knot with two throws was to be tied. Each task in sequence was repeated three times. Video recordings of the tasks were used to collect time to complete tasks. No facial features of the subjects were recorded. The subject's assigned number was visible on the video screen throughout each of their tasks. The person recording times was completely blinded to the subject's identity and group. Prior to the tasks, the subjects were provided verbal and visual instruction.</w:t>
      </w:r>
    </w:p>
    <w:p w14:paraId="475474C1" w14:textId="056A245E" w:rsidR="00481CCE" w:rsidRPr="00481CCE" w:rsidRDefault="00481CCE" w:rsidP="00797FC8">
      <w:pPr>
        <w:pStyle w:val="NoSpacing"/>
      </w:pPr>
      <w:r w:rsidRPr="00481CCE">
        <w:drawing>
          <wp:inline distT="0" distB="0" distL="0" distR="0" wp14:anchorId="5A2EC670" wp14:editId="1DEB106C">
            <wp:extent cx="2743200" cy="786384"/>
            <wp:effectExtent l="0" t="0" r="0" b="0"/>
            <wp:docPr id="5" name="Picture 5" descr="Details are in the caption following the image">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786384"/>
                    </a:xfrm>
                    <a:prstGeom prst="rect">
                      <a:avLst/>
                    </a:prstGeom>
                    <a:noFill/>
                    <a:ln>
                      <a:noFill/>
                    </a:ln>
                  </pic:spPr>
                </pic:pic>
              </a:graphicData>
            </a:graphic>
          </wp:inline>
        </w:drawing>
      </w:r>
    </w:p>
    <w:p w14:paraId="5B33ABE5" w14:textId="0F5EBDA7" w:rsidR="00481CCE" w:rsidRPr="00481CCE" w:rsidRDefault="00481CCE" w:rsidP="00797FC8">
      <w:pPr>
        <w:pStyle w:val="NoSpacing"/>
      </w:pPr>
      <w:r w:rsidRPr="00481CCE">
        <w:rPr>
          <w:b/>
          <w:bCs/>
        </w:rPr>
        <w:t>Figure 3</w:t>
      </w:r>
      <w:r w:rsidR="00797FC8">
        <w:t xml:space="preserve"> </w:t>
      </w:r>
      <w:r w:rsidRPr="00481CCE">
        <w:t xml:space="preserve">Examples of the Skin Pad Jig and wound pad used for the suture and knot tying </w:t>
      </w:r>
      <w:proofErr w:type="gramStart"/>
      <w:r w:rsidRPr="00481CCE">
        <w:t>tasks</w:t>
      </w:r>
      <w:proofErr w:type="gramEnd"/>
    </w:p>
    <w:p w14:paraId="19A9F8F5" w14:textId="77777777" w:rsidR="00797FC8" w:rsidRDefault="00797FC8" w:rsidP="00481CCE">
      <w:pPr>
        <w:rPr>
          <w:rFonts w:cstheme="minorHAnsi"/>
          <w:sz w:val="24"/>
          <w:szCs w:val="24"/>
        </w:rPr>
      </w:pPr>
    </w:p>
    <w:p w14:paraId="68564682" w14:textId="5FB693BB" w:rsidR="00481CCE" w:rsidRPr="00481CCE" w:rsidRDefault="00481CCE" w:rsidP="00481CCE">
      <w:pPr>
        <w:rPr>
          <w:rFonts w:cstheme="minorHAnsi"/>
          <w:sz w:val="24"/>
          <w:szCs w:val="24"/>
        </w:rPr>
      </w:pPr>
      <w:r w:rsidRPr="00481CCE">
        <w:rPr>
          <w:rFonts w:cstheme="minorHAnsi"/>
          <w:sz w:val="24"/>
          <w:szCs w:val="24"/>
        </w:rPr>
        <w:t>After completing the task repetitions with an optical modality, each subject completed the NASA-Task Load Index (NASA-TLX) survey (</w:t>
      </w:r>
      <w:r w:rsidRPr="00481CCE">
        <w:rPr>
          <w:rFonts w:cstheme="minorHAnsi"/>
          <w:b/>
          <w:bCs/>
          <w:sz w:val="24"/>
          <w:szCs w:val="24"/>
        </w:rPr>
        <w:t>https://ntrs.nasa.gov/archive/nasa/casi.ntrs.nasa.gov/20000021488.pdf</w:t>
      </w:r>
      <w:r w:rsidRPr="00481CCE">
        <w:rPr>
          <w:rFonts w:cstheme="minorHAnsi"/>
          <w:sz w:val="24"/>
          <w:szCs w:val="24"/>
        </w:rPr>
        <w:t>). The NASA-TLX is a well-established, subjective, multidimensional assessment tool that rates perceived effort needed to complete a task (</w:t>
      </w:r>
      <w:r w:rsidRPr="00481CCE">
        <w:rPr>
          <w:rFonts w:cstheme="minorHAnsi"/>
          <w:b/>
          <w:bCs/>
          <w:sz w:val="24"/>
          <w:szCs w:val="24"/>
        </w:rPr>
        <w:t>https://humansystems.arc.nasa.gov/groups/tlx/</w:t>
      </w:r>
      <w:r w:rsidRPr="00481CCE">
        <w:rPr>
          <w:rFonts w:cstheme="minorHAnsi"/>
          <w:sz w:val="24"/>
          <w:szCs w:val="24"/>
        </w:rPr>
        <w:t xml:space="preserve">). The surveys were taken using the NASA-TLX app for iPad. The raw data were recorded in a spreadsheet for analysis. As a quantifiable, physiological measurement of effort, galvanic skin response (GSR) was collected during the performance of the research testing tasks. The GSR evaluates the autonomic nervous system, specifically the sympathetic component related to stress. Two disposable EKG electrodes were applied to the volar forearm. Using the </w:t>
      </w:r>
      <w:proofErr w:type="spellStart"/>
      <w:r w:rsidRPr="00481CCE">
        <w:rPr>
          <w:rFonts w:cstheme="minorHAnsi"/>
          <w:sz w:val="24"/>
          <w:szCs w:val="24"/>
        </w:rPr>
        <w:t>Mindfield</w:t>
      </w:r>
      <w:proofErr w:type="spellEnd"/>
      <w:r w:rsidRPr="00481CCE">
        <w:rPr>
          <w:rFonts w:cstheme="minorHAnsi"/>
          <w:sz w:val="24"/>
          <w:szCs w:val="24"/>
        </w:rPr>
        <w:t xml:space="preserve"> </w:t>
      </w:r>
      <w:proofErr w:type="spellStart"/>
      <w:r w:rsidRPr="00481CCE">
        <w:rPr>
          <w:rFonts w:cstheme="minorHAnsi"/>
          <w:sz w:val="24"/>
          <w:szCs w:val="24"/>
        </w:rPr>
        <w:t>eSense</w:t>
      </w:r>
      <w:proofErr w:type="spellEnd"/>
      <w:r w:rsidRPr="00481CCE">
        <w:rPr>
          <w:rFonts w:cstheme="minorHAnsi"/>
          <w:sz w:val="24"/>
          <w:szCs w:val="24"/>
        </w:rPr>
        <w:t xml:space="preserve"> system (</w:t>
      </w:r>
      <w:r w:rsidRPr="00481CCE">
        <w:rPr>
          <w:rFonts w:cstheme="minorHAnsi"/>
          <w:b/>
          <w:bCs/>
          <w:sz w:val="24"/>
          <w:szCs w:val="24"/>
        </w:rPr>
        <w:t>https://www.mindfield.de/en/</w:t>
      </w:r>
      <w:r w:rsidRPr="00481CCE">
        <w:rPr>
          <w:rFonts w:cstheme="minorHAnsi"/>
          <w:sz w:val="24"/>
          <w:szCs w:val="24"/>
        </w:rPr>
        <w:t>), GSR was continuously recorded during the surgical tasks. The trial took place in the Neurosurgical operating rooms at ASLMC. Attending Neurosurgeons skilled in both the microscope and ROVOT provided instruction and operating room setup can be seen in Figure </w:t>
      </w:r>
      <w:r w:rsidRPr="00481CCE">
        <w:rPr>
          <w:rFonts w:cstheme="minorHAnsi"/>
          <w:b/>
          <w:bCs/>
          <w:sz w:val="24"/>
          <w:szCs w:val="24"/>
        </w:rPr>
        <w:t>4</w:t>
      </w:r>
      <w:r w:rsidRPr="00481CCE">
        <w:rPr>
          <w:rFonts w:cstheme="minorHAnsi"/>
          <w:sz w:val="24"/>
          <w:szCs w:val="24"/>
        </w:rPr>
        <w:t>. Two ROVOTs, two microscopes, and two unaided eye stations were used. All testing was completed on the same day.</w:t>
      </w:r>
    </w:p>
    <w:p w14:paraId="50DBCCA8" w14:textId="657A4786" w:rsidR="00481CCE" w:rsidRPr="00481CCE" w:rsidRDefault="00481CCE" w:rsidP="00797FC8">
      <w:pPr>
        <w:pStyle w:val="NoSpacing"/>
      </w:pPr>
      <w:r w:rsidRPr="00481CCE">
        <w:drawing>
          <wp:inline distT="0" distB="0" distL="0" distR="0" wp14:anchorId="4F7F8FB4" wp14:editId="183D416C">
            <wp:extent cx="2743200" cy="1682496"/>
            <wp:effectExtent l="0" t="0" r="0" b="0"/>
            <wp:docPr id="4" name="Picture 4" descr="Details are in the caption following the image">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tails are in the caption following the image">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1682496"/>
                    </a:xfrm>
                    <a:prstGeom prst="rect">
                      <a:avLst/>
                    </a:prstGeom>
                    <a:noFill/>
                    <a:ln>
                      <a:noFill/>
                    </a:ln>
                  </pic:spPr>
                </pic:pic>
              </a:graphicData>
            </a:graphic>
          </wp:inline>
        </w:drawing>
      </w:r>
    </w:p>
    <w:p w14:paraId="54086CE3" w14:textId="63F1338D" w:rsidR="00481CCE" w:rsidRDefault="00481CCE" w:rsidP="00797FC8">
      <w:pPr>
        <w:pStyle w:val="NoSpacing"/>
      </w:pPr>
      <w:r w:rsidRPr="00481CCE">
        <w:rPr>
          <w:b/>
          <w:bCs/>
        </w:rPr>
        <w:t>Figure 4</w:t>
      </w:r>
      <w:r w:rsidR="00797FC8">
        <w:t xml:space="preserve"> </w:t>
      </w:r>
      <w:r w:rsidRPr="00481CCE">
        <w:t xml:space="preserve">Image showing layout of operating room </w:t>
      </w:r>
      <w:proofErr w:type="gramStart"/>
      <w:r w:rsidRPr="00481CCE">
        <w:t>setup</w:t>
      </w:r>
      <w:proofErr w:type="gramEnd"/>
    </w:p>
    <w:p w14:paraId="1C7A516A" w14:textId="77777777" w:rsidR="00797FC8" w:rsidRPr="00481CCE" w:rsidRDefault="00797FC8" w:rsidP="00481CCE">
      <w:pPr>
        <w:rPr>
          <w:rFonts w:cstheme="minorHAnsi"/>
          <w:sz w:val="24"/>
          <w:szCs w:val="24"/>
        </w:rPr>
      </w:pPr>
    </w:p>
    <w:p w14:paraId="624615CE" w14:textId="77777777" w:rsidR="00481CCE" w:rsidRPr="00481CCE" w:rsidRDefault="00481CCE" w:rsidP="00797FC8">
      <w:pPr>
        <w:pStyle w:val="Heading2"/>
      </w:pPr>
      <w:r w:rsidRPr="00481CCE">
        <w:t>2.3 Outcome measures</w:t>
      </w:r>
    </w:p>
    <w:p w14:paraId="35BF7BC5" w14:textId="77777777" w:rsidR="00481CCE" w:rsidRPr="00481CCE" w:rsidRDefault="00481CCE" w:rsidP="00481CCE">
      <w:pPr>
        <w:rPr>
          <w:rFonts w:cstheme="minorHAnsi"/>
          <w:sz w:val="24"/>
          <w:szCs w:val="24"/>
        </w:rPr>
      </w:pPr>
      <w:r w:rsidRPr="00481CCE">
        <w:rPr>
          <w:rFonts w:cstheme="minorHAnsi"/>
          <w:sz w:val="24"/>
          <w:szCs w:val="24"/>
        </w:rPr>
        <w:t>The primary outcome measure was time to complete each task. The secondary outcome measures were the perceived effort to complete the surgical tasks (NASA-TLX) and the GSR during the task completion.</w:t>
      </w:r>
    </w:p>
    <w:p w14:paraId="0DFBF8AE" w14:textId="77777777" w:rsidR="00481CCE" w:rsidRPr="00481CCE" w:rsidRDefault="00481CCE" w:rsidP="00797FC8">
      <w:pPr>
        <w:pStyle w:val="Heading2"/>
      </w:pPr>
      <w:r w:rsidRPr="00481CCE">
        <w:t>2.4 Statistical methods</w:t>
      </w:r>
    </w:p>
    <w:p w14:paraId="167FE2F6" w14:textId="013CE1CF" w:rsidR="00481CCE" w:rsidRPr="00481CCE" w:rsidRDefault="00481CCE" w:rsidP="00481CCE">
      <w:pPr>
        <w:rPr>
          <w:rFonts w:cstheme="minorHAnsi"/>
          <w:sz w:val="24"/>
          <w:szCs w:val="24"/>
        </w:rPr>
      </w:pPr>
      <w:r w:rsidRPr="00481CCE">
        <w:rPr>
          <w:rFonts w:cstheme="minorHAnsi"/>
          <w:sz w:val="24"/>
          <w:szCs w:val="24"/>
        </w:rPr>
        <w:t>The demographics of the participants were described using appropriate descriptive statistics. Outcome variables were described as mean and SD. Within group and between group analyses were performed using repeated measures and two-way analysis of variance (ANOVA) (Figure </w:t>
      </w:r>
      <w:r w:rsidRPr="00481CCE">
        <w:rPr>
          <w:rFonts w:cstheme="minorHAnsi"/>
          <w:b/>
          <w:bCs/>
          <w:sz w:val="24"/>
          <w:szCs w:val="24"/>
        </w:rPr>
        <w:t>2</w:t>
      </w:r>
      <w:r w:rsidRPr="00481CCE">
        <w:rPr>
          <w:rFonts w:cstheme="minorHAnsi"/>
          <w:sz w:val="24"/>
          <w:szCs w:val="24"/>
        </w:rPr>
        <w:t>B). For all statistical tests, an alpha of 0.05 was used and all statistical analyses were carried out using SAS 9.4 version, SAS Institute, Cary, North Carolina.</w:t>
      </w:r>
    </w:p>
    <w:p w14:paraId="4332B03D" w14:textId="77777777" w:rsidR="00481CCE" w:rsidRPr="00481CCE" w:rsidRDefault="00481CCE" w:rsidP="00797FC8">
      <w:pPr>
        <w:pStyle w:val="Heading1"/>
      </w:pPr>
      <w:r w:rsidRPr="00481CCE">
        <w:t>3 RESULTS</w:t>
      </w:r>
    </w:p>
    <w:p w14:paraId="0A9FE8D5" w14:textId="1F1C6FC6" w:rsidR="00481CCE" w:rsidRPr="00481CCE" w:rsidRDefault="00481CCE" w:rsidP="00481CCE">
      <w:pPr>
        <w:rPr>
          <w:rFonts w:cstheme="minorHAnsi"/>
          <w:sz w:val="24"/>
          <w:szCs w:val="24"/>
        </w:rPr>
      </w:pPr>
      <w:r w:rsidRPr="00481CCE">
        <w:rPr>
          <w:rFonts w:cstheme="minorHAnsi"/>
          <w:sz w:val="24"/>
          <w:szCs w:val="24"/>
        </w:rPr>
        <w:t>Twelve subjects were enrolled and completed the study (Figure </w:t>
      </w:r>
      <w:r w:rsidRPr="00481CCE">
        <w:rPr>
          <w:rFonts w:cstheme="minorHAnsi"/>
          <w:b/>
          <w:bCs/>
          <w:sz w:val="24"/>
          <w:szCs w:val="24"/>
        </w:rPr>
        <w:t>2</w:t>
      </w:r>
      <w:r w:rsidRPr="00481CCE">
        <w:rPr>
          <w:rFonts w:cstheme="minorHAnsi"/>
          <w:sz w:val="24"/>
          <w:szCs w:val="24"/>
        </w:rPr>
        <w:t>A). The characteristics of the cohorts are summarized in Table </w:t>
      </w:r>
      <w:r w:rsidRPr="00481CCE">
        <w:rPr>
          <w:rFonts w:cstheme="minorHAnsi"/>
          <w:b/>
          <w:bCs/>
          <w:sz w:val="24"/>
          <w:szCs w:val="24"/>
        </w:rPr>
        <w:t>1</w:t>
      </w:r>
      <w:r w:rsidRPr="00481CCE">
        <w:rPr>
          <w:rFonts w:cstheme="minorHAnsi"/>
          <w:sz w:val="24"/>
          <w:szCs w:val="24"/>
        </w:rPr>
        <w:t>. There were six male and six female volunteers equally divided between the two groups. Each task was repeated for a total of three tries.</w:t>
      </w:r>
    </w:p>
    <w:p w14:paraId="33B3F099" w14:textId="77777777" w:rsidR="00481CCE" w:rsidRPr="00481CCE" w:rsidRDefault="00481CCE" w:rsidP="00797FC8">
      <w:pPr>
        <w:spacing w:after="0"/>
        <w:rPr>
          <w:rFonts w:cstheme="minorHAnsi"/>
          <w:sz w:val="24"/>
          <w:szCs w:val="24"/>
        </w:rPr>
      </w:pPr>
      <w:r w:rsidRPr="00481CCE">
        <w:rPr>
          <w:rFonts w:cstheme="minorHAnsi"/>
          <w:b/>
          <w:bCs/>
          <w:sz w:val="24"/>
          <w:szCs w:val="24"/>
        </w:rPr>
        <w:t>Table 1. </w:t>
      </w:r>
      <w:r w:rsidRPr="00481CCE">
        <w:rPr>
          <w:rFonts w:cstheme="minorHAnsi"/>
          <w:sz w:val="24"/>
          <w:szCs w:val="24"/>
        </w:rPr>
        <w:t>Characteristics of the task groups</w:t>
      </w:r>
    </w:p>
    <w:tbl>
      <w:tblPr>
        <w:tblStyle w:val="TableGrid"/>
        <w:tblW w:w="0" w:type="auto"/>
        <w:tblLook w:val="04A0" w:firstRow="1" w:lastRow="0" w:firstColumn="1" w:lastColumn="0" w:noHBand="0" w:noVBand="1"/>
      </w:tblPr>
      <w:tblGrid>
        <w:gridCol w:w="2613"/>
        <w:gridCol w:w="1700"/>
        <w:gridCol w:w="1700"/>
      </w:tblGrid>
      <w:tr w:rsidR="00481CCE" w:rsidRPr="00481CCE" w14:paraId="66A34275" w14:textId="77777777" w:rsidTr="00797FC8">
        <w:tc>
          <w:tcPr>
            <w:tcW w:w="0" w:type="auto"/>
            <w:hideMark/>
          </w:tcPr>
          <w:p w14:paraId="1921E06C" w14:textId="77777777" w:rsidR="00481CCE" w:rsidRPr="00481CCE" w:rsidRDefault="00481CCE" w:rsidP="00797FC8">
            <w:pPr>
              <w:spacing w:line="259" w:lineRule="auto"/>
              <w:rPr>
                <w:rFonts w:cstheme="minorHAnsi"/>
                <w:sz w:val="24"/>
                <w:szCs w:val="24"/>
              </w:rPr>
            </w:pPr>
          </w:p>
        </w:tc>
        <w:tc>
          <w:tcPr>
            <w:tcW w:w="0" w:type="auto"/>
            <w:hideMark/>
          </w:tcPr>
          <w:p w14:paraId="43AB439C" w14:textId="77777777" w:rsidR="00481CCE" w:rsidRPr="00481CCE" w:rsidRDefault="00481CCE" w:rsidP="00797FC8">
            <w:pPr>
              <w:spacing w:line="259" w:lineRule="auto"/>
              <w:rPr>
                <w:rFonts w:cstheme="minorHAnsi"/>
                <w:b/>
                <w:bCs/>
                <w:sz w:val="24"/>
                <w:szCs w:val="24"/>
              </w:rPr>
            </w:pPr>
            <w:r w:rsidRPr="00481CCE">
              <w:rPr>
                <w:rFonts w:cstheme="minorHAnsi"/>
                <w:b/>
                <w:bCs/>
                <w:sz w:val="24"/>
                <w:szCs w:val="24"/>
              </w:rPr>
              <w:t>Group 1 (n = 6)</w:t>
            </w:r>
          </w:p>
        </w:tc>
        <w:tc>
          <w:tcPr>
            <w:tcW w:w="0" w:type="auto"/>
            <w:hideMark/>
          </w:tcPr>
          <w:p w14:paraId="1C4D903D" w14:textId="77777777" w:rsidR="00481CCE" w:rsidRPr="00481CCE" w:rsidRDefault="00481CCE" w:rsidP="00797FC8">
            <w:pPr>
              <w:spacing w:line="259" w:lineRule="auto"/>
              <w:rPr>
                <w:rFonts w:cstheme="minorHAnsi"/>
                <w:b/>
                <w:bCs/>
                <w:sz w:val="24"/>
                <w:szCs w:val="24"/>
              </w:rPr>
            </w:pPr>
            <w:r w:rsidRPr="00481CCE">
              <w:rPr>
                <w:rFonts w:cstheme="minorHAnsi"/>
                <w:b/>
                <w:bCs/>
                <w:sz w:val="24"/>
                <w:szCs w:val="24"/>
              </w:rPr>
              <w:t>Group 2 (n = 6)</w:t>
            </w:r>
          </w:p>
        </w:tc>
      </w:tr>
      <w:tr w:rsidR="00481CCE" w:rsidRPr="00481CCE" w14:paraId="63476DDF" w14:textId="77777777" w:rsidTr="00797FC8">
        <w:tc>
          <w:tcPr>
            <w:tcW w:w="0" w:type="auto"/>
            <w:hideMark/>
          </w:tcPr>
          <w:p w14:paraId="20397B97" w14:textId="77777777" w:rsidR="00481CCE" w:rsidRPr="00481CCE" w:rsidRDefault="00481CCE" w:rsidP="00797FC8">
            <w:pPr>
              <w:spacing w:line="259" w:lineRule="auto"/>
              <w:rPr>
                <w:rFonts w:cstheme="minorHAnsi"/>
                <w:sz w:val="24"/>
                <w:szCs w:val="24"/>
              </w:rPr>
            </w:pPr>
            <w:r w:rsidRPr="00481CCE">
              <w:rPr>
                <w:rFonts w:cstheme="minorHAnsi"/>
                <w:sz w:val="24"/>
                <w:szCs w:val="24"/>
              </w:rPr>
              <w:t>Female</w:t>
            </w:r>
          </w:p>
        </w:tc>
        <w:tc>
          <w:tcPr>
            <w:tcW w:w="0" w:type="auto"/>
            <w:hideMark/>
          </w:tcPr>
          <w:p w14:paraId="584717B6" w14:textId="77777777" w:rsidR="00481CCE" w:rsidRPr="00481CCE" w:rsidRDefault="00481CCE" w:rsidP="00797FC8">
            <w:pPr>
              <w:spacing w:line="259" w:lineRule="auto"/>
              <w:rPr>
                <w:rFonts w:cstheme="minorHAnsi"/>
                <w:sz w:val="24"/>
                <w:szCs w:val="24"/>
              </w:rPr>
            </w:pPr>
            <w:r w:rsidRPr="00481CCE">
              <w:rPr>
                <w:rFonts w:cstheme="minorHAnsi"/>
                <w:sz w:val="24"/>
                <w:szCs w:val="24"/>
              </w:rPr>
              <w:t>3</w:t>
            </w:r>
          </w:p>
        </w:tc>
        <w:tc>
          <w:tcPr>
            <w:tcW w:w="0" w:type="auto"/>
            <w:hideMark/>
          </w:tcPr>
          <w:p w14:paraId="3A658260" w14:textId="77777777" w:rsidR="00481CCE" w:rsidRPr="00481CCE" w:rsidRDefault="00481CCE" w:rsidP="00797FC8">
            <w:pPr>
              <w:spacing w:line="259" w:lineRule="auto"/>
              <w:rPr>
                <w:rFonts w:cstheme="minorHAnsi"/>
                <w:sz w:val="24"/>
                <w:szCs w:val="24"/>
              </w:rPr>
            </w:pPr>
            <w:r w:rsidRPr="00481CCE">
              <w:rPr>
                <w:rFonts w:cstheme="minorHAnsi"/>
                <w:sz w:val="24"/>
                <w:szCs w:val="24"/>
              </w:rPr>
              <w:t>3</w:t>
            </w:r>
          </w:p>
        </w:tc>
      </w:tr>
      <w:tr w:rsidR="00481CCE" w:rsidRPr="00481CCE" w14:paraId="3AAC958F" w14:textId="77777777" w:rsidTr="00797FC8">
        <w:tc>
          <w:tcPr>
            <w:tcW w:w="0" w:type="auto"/>
            <w:hideMark/>
          </w:tcPr>
          <w:p w14:paraId="464EEB6A" w14:textId="77777777" w:rsidR="00481CCE" w:rsidRPr="00481CCE" w:rsidRDefault="00481CCE" w:rsidP="00797FC8">
            <w:pPr>
              <w:spacing w:line="259" w:lineRule="auto"/>
              <w:rPr>
                <w:rFonts w:cstheme="minorHAnsi"/>
                <w:sz w:val="24"/>
                <w:szCs w:val="24"/>
              </w:rPr>
            </w:pPr>
            <w:r w:rsidRPr="00481CCE">
              <w:rPr>
                <w:rFonts w:cstheme="minorHAnsi"/>
                <w:sz w:val="24"/>
                <w:szCs w:val="24"/>
              </w:rPr>
              <w:t>Right handedness</w:t>
            </w:r>
          </w:p>
        </w:tc>
        <w:tc>
          <w:tcPr>
            <w:tcW w:w="0" w:type="auto"/>
            <w:hideMark/>
          </w:tcPr>
          <w:p w14:paraId="5CAA0E75" w14:textId="77777777" w:rsidR="00481CCE" w:rsidRPr="00481CCE" w:rsidRDefault="00481CCE" w:rsidP="00797FC8">
            <w:pPr>
              <w:spacing w:line="259" w:lineRule="auto"/>
              <w:rPr>
                <w:rFonts w:cstheme="minorHAnsi"/>
                <w:sz w:val="24"/>
                <w:szCs w:val="24"/>
              </w:rPr>
            </w:pPr>
            <w:r w:rsidRPr="00481CCE">
              <w:rPr>
                <w:rFonts w:cstheme="minorHAnsi"/>
                <w:sz w:val="24"/>
                <w:szCs w:val="24"/>
              </w:rPr>
              <w:t>5</w:t>
            </w:r>
          </w:p>
        </w:tc>
        <w:tc>
          <w:tcPr>
            <w:tcW w:w="0" w:type="auto"/>
            <w:hideMark/>
          </w:tcPr>
          <w:p w14:paraId="02F98D41" w14:textId="77777777" w:rsidR="00481CCE" w:rsidRPr="00481CCE" w:rsidRDefault="00481CCE" w:rsidP="00797FC8">
            <w:pPr>
              <w:spacing w:line="259" w:lineRule="auto"/>
              <w:rPr>
                <w:rFonts w:cstheme="minorHAnsi"/>
                <w:sz w:val="24"/>
                <w:szCs w:val="24"/>
              </w:rPr>
            </w:pPr>
            <w:r w:rsidRPr="00481CCE">
              <w:rPr>
                <w:rFonts w:cstheme="minorHAnsi"/>
                <w:sz w:val="24"/>
                <w:szCs w:val="24"/>
              </w:rPr>
              <w:t>5</w:t>
            </w:r>
          </w:p>
        </w:tc>
      </w:tr>
      <w:tr w:rsidR="00481CCE" w:rsidRPr="00481CCE" w14:paraId="1C64E5CE" w14:textId="77777777" w:rsidTr="00797FC8">
        <w:tc>
          <w:tcPr>
            <w:tcW w:w="0" w:type="auto"/>
            <w:hideMark/>
          </w:tcPr>
          <w:p w14:paraId="09F26978" w14:textId="77777777" w:rsidR="00481CCE" w:rsidRPr="00481CCE" w:rsidRDefault="00481CCE" w:rsidP="00797FC8">
            <w:pPr>
              <w:spacing w:line="259" w:lineRule="auto"/>
              <w:rPr>
                <w:rFonts w:cstheme="minorHAnsi"/>
                <w:sz w:val="24"/>
                <w:szCs w:val="24"/>
              </w:rPr>
            </w:pPr>
            <w:r w:rsidRPr="00481CCE">
              <w:rPr>
                <w:rFonts w:cstheme="minorHAnsi"/>
                <w:sz w:val="24"/>
                <w:szCs w:val="24"/>
              </w:rPr>
              <w:t>Education</w:t>
            </w:r>
          </w:p>
        </w:tc>
        <w:tc>
          <w:tcPr>
            <w:tcW w:w="0" w:type="auto"/>
            <w:hideMark/>
          </w:tcPr>
          <w:p w14:paraId="33C4D4E5" w14:textId="77777777" w:rsidR="00481CCE" w:rsidRPr="00481CCE" w:rsidRDefault="00481CCE" w:rsidP="00797FC8">
            <w:pPr>
              <w:spacing w:line="259" w:lineRule="auto"/>
              <w:rPr>
                <w:rFonts w:cstheme="minorHAnsi"/>
                <w:sz w:val="24"/>
                <w:szCs w:val="24"/>
              </w:rPr>
            </w:pPr>
          </w:p>
        </w:tc>
        <w:tc>
          <w:tcPr>
            <w:tcW w:w="0" w:type="auto"/>
            <w:hideMark/>
          </w:tcPr>
          <w:p w14:paraId="212826CA" w14:textId="77777777" w:rsidR="00481CCE" w:rsidRPr="00481CCE" w:rsidRDefault="00481CCE" w:rsidP="00797FC8">
            <w:pPr>
              <w:spacing w:line="259" w:lineRule="auto"/>
              <w:rPr>
                <w:rFonts w:cstheme="minorHAnsi"/>
                <w:sz w:val="24"/>
                <w:szCs w:val="24"/>
              </w:rPr>
            </w:pPr>
          </w:p>
        </w:tc>
      </w:tr>
      <w:tr w:rsidR="00481CCE" w:rsidRPr="00481CCE" w14:paraId="75989FB3" w14:textId="77777777" w:rsidTr="00797FC8">
        <w:tc>
          <w:tcPr>
            <w:tcW w:w="0" w:type="auto"/>
            <w:hideMark/>
          </w:tcPr>
          <w:p w14:paraId="65D0E22E" w14:textId="77777777" w:rsidR="00481CCE" w:rsidRPr="00481CCE" w:rsidRDefault="00481CCE" w:rsidP="00F772BC">
            <w:pPr>
              <w:spacing w:line="259" w:lineRule="auto"/>
              <w:ind w:left="336"/>
              <w:rPr>
                <w:rFonts w:cstheme="minorHAnsi"/>
                <w:sz w:val="24"/>
                <w:szCs w:val="24"/>
              </w:rPr>
            </w:pPr>
            <w:r w:rsidRPr="00481CCE">
              <w:rPr>
                <w:rFonts w:cstheme="minorHAnsi"/>
                <w:sz w:val="24"/>
                <w:szCs w:val="24"/>
              </w:rPr>
              <w:t>High school student</w:t>
            </w:r>
          </w:p>
        </w:tc>
        <w:tc>
          <w:tcPr>
            <w:tcW w:w="0" w:type="auto"/>
            <w:hideMark/>
          </w:tcPr>
          <w:p w14:paraId="1981F074" w14:textId="77777777" w:rsidR="00481CCE" w:rsidRPr="00481CCE" w:rsidRDefault="00481CCE" w:rsidP="00797FC8">
            <w:pPr>
              <w:spacing w:line="259" w:lineRule="auto"/>
              <w:rPr>
                <w:rFonts w:cstheme="minorHAnsi"/>
                <w:sz w:val="24"/>
                <w:szCs w:val="24"/>
              </w:rPr>
            </w:pPr>
            <w:r w:rsidRPr="00481CCE">
              <w:rPr>
                <w:rFonts w:cstheme="minorHAnsi"/>
                <w:sz w:val="24"/>
                <w:szCs w:val="24"/>
              </w:rPr>
              <w:t>1</w:t>
            </w:r>
          </w:p>
        </w:tc>
        <w:tc>
          <w:tcPr>
            <w:tcW w:w="0" w:type="auto"/>
            <w:hideMark/>
          </w:tcPr>
          <w:p w14:paraId="28F261A4" w14:textId="77777777" w:rsidR="00481CCE" w:rsidRPr="00481CCE" w:rsidRDefault="00481CCE" w:rsidP="00797FC8">
            <w:pPr>
              <w:spacing w:line="259" w:lineRule="auto"/>
              <w:rPr>
                <w:rFonts w:cstheme="minorHAnsi"/>
                <w:sz w:val="24"/>
                <w:szCs w:val="24"/>
              </w:rPr>
            </w:pPr>
            <w:r w:rsidRPr="00481CCE">
              <w:rPr>
                <w:rFonts w:cstheme="minorHAnsi"/>
                <w:sz w:val="24"/>
                <w:szCs w:val="24"/>
              </w:rPr>
              <w:t>0</w:t>
            </w:r>
          </w:p>
        </w:tc>
      </w:tr>
      <w:tr w:rsidR="00481CCE" w:rsidRPr="00481CCE" w14:paraId="53D9790C" w14:textId="77777777" w:rsidTr="00797FC8">
        <w:tc>
          <w:tcPr>
            <w:tcW w:w="0" w:type="auto"/>
            <w:hideMark/>
          </w:tcPr>
          <w:p w14:paraId="7B338F09" w14:textId="77777777" w:rsidR="00481CCE" w:rsidRPr="00481CCE" w:rsidRDefault="00481CCE" w:rsidP="00F772BC">
            <w:pPr>
              <w:spacing w:line="259" w:lineRule="auto"/>
              <w:ind w:left="336"/>
              <w:rPr>
                <w:rFonts w:cstheme="minorHAnsi"/>
                <w:sz w:val="24"/>
                <w:szCs w:val="24"/>
              </w:rPr>
            </w:pPr>
            <w:r w:rsidRPr="00481CCE">
              <w:rPr>
                <w:rFonts w:cstheme="minorHAnsi"/>
                <w:sz w:val="24"/>
                <w:szCs w:val="24"/>
              </w:rPr>
              <w:t>High school graduate</w:t>
            </w:r>
          </w:p>
        </w:tc>
        <w:tc>
          <w:tcPr>
            <w:tcW w:w="0" w:type="auto"/>
            <w:hideMark/>
          </w:tcPr>
          <w:p w14:paraId="0403339A" w14:textId="77777777" w:rsidR="00481CCE" w:rsidRPr="00481CCE" w:rsidRDefault="00481CCE" w:rsidP="00797FC8">
            <w:pPr>
              <w:spacing w:line="259" w:lineRule="auto"/>
              <w:rPr>
                <w:rFonts w:cstheme="minorHAnsi"/>
                <w:sz w:val="24"/>
                <w:szCs w:val="24"/>
              </w:rPr>
            </w:pPr>
            <w:r w:rsidRPr="00481CCE">
              <w:rPr>
                <w:rFonts w:cstheme="minorHAnsi"/>
                <w:sz w:val="24"/>
                <w:szCs w:val="24"/>
              </w:rPr>
              <w:t>2</w:t>
            </w:r>
          </w:p>
        </w:tc>
        <w:tc>
          <w:tcPr>
            <w:tcW w:w="0" w:type="auto"/>
            <w:hideMark/>
          </w:tcPr>
          <w:p w14:paraId="09DF3AA5" w14:textId="77777777" w:rsidR="00481CCE" w:rsidRPr="00481CCE" w:rsidRDefault="00481CCE" w:rsidP="00797FC8">
            <w:pPr>
              <w:spacing w:line="259" w:lineRule="auto"/>
              <w:rPr>
                <w:rFonts w:cstheme="minorHAnsi"/>
                <w:sz w:val="24"/>
                <w:szCs w:val="24"/>
              </w:rPr>
            </w:pPr>
            <w:r w:rsidRPr="00481CCE">
              <w:rPr>
                <w:rFonts w:cstheme="minorHAnsi"/>
                <w:sz w:val="24"/>
                <w:szCs w:val="24"/>
              </w:rPr>
              <w:t>1</w:t>
            </w:r>
          </w:p>
        </w:tc>
      </w:tr>
      <w:tr w:rsidR="00481CCE" w:rsidRPr="00481CCE" w14:paraId="0EA1DFB1" w14:textId="77777777" w:rsidTr="00797FC8">
        <w:tc>
          <w:tcPr>
            <w:tcW w:w="0" w:type="auto"/>
            <w:hideMark/>
          </w:tcPr>
          <w:p w14:paraId="5905A889" w14:textId="77777777" w:rsidR="00481CCE" w:rsidRPr="00481CCE" w:rsidRDefault="00481CCE" w:rsidP="00F772BC">
            <w:pPr>
              <w:spacing w:line="259" w:lineRule="auto"/>
              <w:ind w:left="336"/>
              <w:rPr>
                <w:rFonts w:cstheme="minorHAnsi"/>
                <w:sz w:val="24"/>
                <w:szCs w:val="24"/>
              </w:rPr>
            </w:pPr>
            <w:r w:rsidRPr="00481CCE">
              <w:rPr>
                <w:rFonts w:cstheme="minorHAnsi"/>
                <w:sz w:val="24"/>
                <w:szCs w:val="24"/>
              </w:rPr>
              <w:t>College student</w:t>
            </w:r>
          </w:p>
        </w:tc>
        <w:tc>
          <w:tcPr>
            <w:tcW w:w="0" w:type="auto"/>
            <w:hideMark/>
          </w:tcPr>
          <w:p w14:paraId="491F6E2E" w14:textId="77777777" w:rsidR="00481CCE" w:rsidRPr="00481CCE" w:rsidRDefault="00481CCE" w:rsidP="00797FC8">
            <w:pPr>
              <w:spacing w:line="259" w:lineRule="auto"/>
              <w:rPr>
                <w:rFonts w:cstheme="minorHAnsi"/>
                <w:sz w:val="24"/>
                <w:szCs w:val="24"/>
              </w:rPr>
            </w:pPr>
            <w:r w:rsidRPr="00481CCE">
              <w:rPr>
                <w:rFonts w:cstheme="minorHAnsi"/>
                <w:sz w:val="24"/>
                <w:szCs w:val="24"/>
              </w:rPr>
              <w:t>3</w:t>
            </w:r>
          </w:p>
        </w:tc>
        <w:tc>
          <w:tcPr>
            <w:tcW w:w="0" w:type="auto"/>
            <w:hideMark/>
          </w:tcPr>
          <w:p w14:paraId="55D2AF74" w14:textId="77777777" w:rsidR="00481CCE" w:rsidRPr="00481CCE" w:rsidRDefault="00481CCE" w:rsidP="00797FC8">
            <w:pPr>
              <w:spacing w:line="259" w:lineRule="auto"/>
              <w:rPr>
                <w:rFonts w:cstheme="minorHAnsi"/>
                <w:sz w:val="24"/>
                <w:szCs w:val="24"/>
              </w:rPr>
            </w:pPr>
            <w:r w:rsidRPr="00481CCE">
              <w:rPr>
                <w:rFonts w:cstheme="minorHAnsi"/>
                <w:sz w:val="24"/>
                <w:szCs w:val="24"/>
              </w:rPr>
              <w:t>4</w:t>
            </w:r>
          </w:p>
        </w:tc>
      </w:tr>
      <w:tr w:rsidR="00481CCE" w:rsidRPr="00481CCE" w14:paraId="57B0E1E7" w14:textId="77777777" w:rsidTr="00797FC8">
        <w:tc>
          <w:tcPr>
            <w:tcW w:w="0" w:type="auto"/>
            <w:hideMark/>
          </w:tcPr>
          <w:p w14:paraId="730F4803" w14:textId="77777777" w:rsidR="00481CCE" w:rsidRPr="00481CCE" w:rsidRDefault="00481CCE" w:rsidP="00F772BC">
            <w:pPr>
              <w:spacing w:line="259" w:lineRule="auto"/>
              <w:ind w:left="336"/>
              <w:rPr>
                <w:rFonts w:cstheme="minorHAnsi"/>
                <w:sz w:val="24"/>
                <w:szCs w:val="24"/>
              </w:rPr>
            </w:pPr>
            <w:r w:rsidRPr="00481CCE">
              <w:rPr>
                <w:rFonts w:cstheme="minorHAnsi"/>
                <w:sz w:val="24"/>
                <w:szCs w:val="24"/>
              </w:rPr>
              <w:t>College graduate</w:t>
            </w:r>
          </w:p>
        </w:tc>
        <w:tc>
          <w:tcPr>
            <w:tcW w:w="0" w:type="auto"/>
            <w:hideMark/>
          </w:tcPr>
          <w:p w14:paraId="2C4A9C91" w14:textId="77777777" w:rsidR="00481CCE" w:rsidRPr="00481CCE" w:rsidRDefault="00481CCE" w:rsidP="00797FC8">
            <w:pPr>
              <w:spacing w:line="259" w:lineRule="auto"/>
              <w:rPr>
                <w:rFonts w:cstheme="minorHAnsi"/>
                <w:sz w:val="24"/>
                <w:szCs w:val="24"/>
              </w:rPr>
            </w:pPr>
            <w:r w:rsidRPr="00481CCE">
              <w:rPr>
                <w:rFonts w:cstheme="minorHAnsi"/>
                <w:sz w:val="24"/>
                <w:szCs w:val="24"/>
              </w:rPr>
              <w:t>0</w:t>
            </w:r>
          </w:p>
        </w:tc>
        <w:tc>
          <w:tcPr>
            <w:tcW w:w="0" w:type="auto"/>
            <w:hideMark/>
          </w:tcPr>
          <w:p w14:paraId="45653BB8" w14:textId="77777777" w:rsidR="00481CCE" w:rsidRPr="00481CCE" w:rsidRDefault="00481CCE" w:rsidP="00797FC8">
            <w:pPr>
              <w:spacing w:line="259" w:lineRule="auto"/>
              <w:rPr>
                <w:rFonts w:cstheme="minorHAnsi"/>
                <w:sz w:val="24"/>
                <w:szCs w:val="24"/>
              </w:rPr>
            </w:pPr>
            <w:r w:rsidRPr="00481CCE">
              <w:rPr>
                <w:rFonts w:cstheme="minorHAnsi"/>
                <w:sz w:val="24"/>
                <w:szCs w:val="24"/>
              </w:rPr>
              <w:t>1</w:t>
            </w:r>
          </w:p>
        </w:tc>
      </w:tr>
      <w:tr w:rsidR="00481CCE" w:rsidRPr="00481CCE" w14:paraId="3BA0E532" w14:textId="77777777" w:rsidTr="00797FC8">
        <w:tc>
          <w:tcPr>
            <w:tcW w:w="0" w:type="auto"/>
            <w:hideMark/>
          </w:tcPr>
          <w:p w14:paraId="37D72F83" w14:textId="77777777" w:rsidR="00481CCE" w:rsidRPr="00481CCE" w:rsidRDefault="00481CCE" w:rsidP="00797FC8">
            <w:pPr>
              <w:spacing w:line="259" w:lineRule="auto"/>
              <w:rPr>
                <w:rFonts w:cstheme="minorHAnsi"/>
                <w:sz w:val="24"/>
                <w:szCs w:val="24"/>
              </w:rPr>
            </w:pPr>
            <w:r w:rsidRPr="00481CCE">
              <w:rPr>
                <w:rFonts w:cstheme="minorHAnsi"/>
                <w:sz w:val="24"/>
                <w:szCs w:val="24"/>
              </w:rPr>
              <w:t>Classroom notes</w:t>
            </w:r>
          </w:p>
        </w:tc>
        <w:tc>
          <w:tcPr>
            <w:tcW w:w="0" w:type="auto"/>
            <w:hideMark/>
          </w:tcPr>
          <w:p w14:paraId="55469133" w14:textId="77777777" w:rsidR="00481CCE" w:rsidRPr="00481CCE" w:rsidRDefault="00481CCE" w:rsidP="00797FC8">
            <w:pPr>
              <w:spacing w:line="259" w:lineRule="auto"/>
              <w:rPr>
                <w:rFonts w:cstheme="minorHAnsi"/>
                <w:sz w:val="24"/>
                <w:szCs w:val="24"/>
              </w:rPr>
            </w:pPr>
          </w:p>
        </w:tc>
        <w:tc>
          <w:tcPr>
            <w:tcW w:w="0" w:type="auto"/>
            <w:hideMark/>
          </w:tcPr>
          <w:p w14:paraId="0F3D3EDA" w14:textId="77777777" w:rsidR="00481CCE" w:rsidRPr="00481CCE" w:rsidRDefault="00481CCE" w:rsidP="00797FC8">
            <w:pPr>
              <w:spacing w:line="259" w:lineRule="auto"/>
              <w:rPr>
                <w:rFonts w:cstheme="minorHAnsi"/>
                <w:sz w:val="24"/>
                <w:szCs w:val="24"/>
              </w:rPr>
            </w:pPr>
          </w:p>
        </w:tc>
      </w:tr>
      <w:tr w:rsidR="00481CCE" w:rsidRPr="00481CCE" w14:paraId="449616C7" w14:textId="77777777" w:rsidTr="00797FC8">
        <w:tc>
          <w:tcPr>
            <w:tcW w:w="0" w:type="auto"/>
            <w:hideMark/>
          </w:tcPr>
          <w:p w14:paraId="26858B41" w14:textId="77777777" w:rsidR="00481CCE" w:rsidRPr="00481CCE" w:rsidRDefault="00481CCE" w:rsidP="00F772BC">
            <w:pPr>
              <w:spacing w:line="259" w:lineRule="auto"/>
              <w:ind w:left="336"/>
              <w:rPr>
                <w:rFonts w:cstheme="minorHAnsi"/>
                <w:sz w:val="24"/>
                <w:szCs w:val="24"/>
              </w:rPr>
            </w:pPr>
            <w:r w:rsidRPr="00481CCE">
              <w:rPr>
                <w:rFonts w:cstheme="minorHAnsi"/>
                <w:sz w:val="24"/>
                <w:szCs w:val="24"/>
              </w:rPr>
              <w:t>Handwritten</w:t>
            </w:r>
          </w:p>
        </w:tc>
        <w:tc>
          <w:tcPr>
            <w:tcW w:w="0" w:type="auto"/>
            <w:hideMark/>
          </w:tcPr>
          <w:p w14:paraId="6C3BF927" w14:textId="77777777" w:rsidR="00481CCE" w:rsidRPr="00481CCE" w:rsidRDefault="00481CCE" w:rsidP="00797FC8">
            <w:pPr>
              <w:spacing w:line="259" w:lineRule="auto"/>
              <w:rPr>
                <w:rFonts w:cstheme="minorHAnsi"/>
                <w:sz w:val="24"/>
                <w:szCs w:val="24"/>
              </w:rPr>
            </w:pPr>
            <w:r w:rsidRPr="00481CCE">
              <w:rPr>
                <w:rFonts w:cstheme="minorHAnsi"/>
                <w:sz w:val="24"/>
                <w:szCs w:val="24"/>
              </w:rPr>
              <w:t>3</w:t>
            </w:r>
          </w:p>
        </w:tc>
        <w:tc>
          <w:tcPr>
            <w:tcW w:w="0" w:type="auto"/>
            <w:hideMark/>
          </w:tcPr>
          <w:p w14:paraId="53D24461" w14:textId="77777777" w:rsidR="00481CCE" w:rsidRPr="00481CCE" w:rsidRDefault="00481CCE" w:rsidP="00797FC8">
            <w:pPr>
              <w:spacing w:line="259" w:lineRule="auto"/>
              <w:rPr>
                <w:rFonts w:cstheme="minorHAnsi"/>
                <w:sz w:val="24"/>
                <w:szCs w:val="24"/>
              </w:rPr>
            </w:pPr>
            <w:r w:rsidRPr="00481CCE">
              <w:rPr>
                <w:rFonts w:cstheme="minorHAnsi"/>
                <w:sz w:val="24"/>
                <w:szCs w:val="24"/>
              </w:rPr>
              <w:t>5</w:t>
            </w:r>
          </w:p>
        </w:tc>
      </w:tr>
      <w:tr w:rsidR="00481CCE" w:rsidRPr="00481CCE" w14:paraId="3422D48D" w14:textId="77777777" w:rsidTr="00797FC8">
        <w:tc>
          <w:tcPr>
            <w:tcW w:w="0" w:type="auto"/>
            <w:hideMark/>
          </w:tcPr>
          <w:p w14:paraId="4CF4AC74" w14:textId="77777777" w:rsidR="00481CCE" w:rsidRPr="00481CCE" w:rsidRDefault="00481CCE" w:rsidP="00F772BC">
            <w:pPr>
              <w:spacing w:line="259" w:lineRule="auto"/>
              <w:ind w:left="336"/>
              <w:rPr>
                <w:rFonts w:cstheme="minorHAnsi"/>
                <w:sz w:val="24"/>
                <w:szCs w:val="24"/>
              </w:rPr>
            </w:pPr>
            <w:r w:rsidRPr="00481CCE">
              <w:rPr>
                <w:rFonts w:cstheme="minorHAnsi"/>
                <w:sz w:val="24"/>
                <w:szCs w:val="24"/>
              </w:rPr>
              <w:t>Digital</w:t>
            </w:r>
          </w:p>
        </w:tc>
        <w:tc>
          <w:tcPr>
            <w:tcW w:w="0" w:type="auto"/>
            <w:hideMark/>
          </w:tcPr>
          <w:p w14:paraId="6188C803" w14:textId="77777777" w:rsidR="00481CCE" w:rsidRPr="00481CCE" w:rsidRDefault="00481CCE" w:rsidP="00797FC8">
            <w:pPr>
              <w:spacing w:line="259" w:lineRule="auto"/>
              <w:rPr>
                <w:rFonts w:cstheme="minorHAnsi"/>
                <w:sz w:val="24"/>
                <w:szCs w:val="24"/>
              </w:rPr>
            </w:pPr>
            <w:r w:rsidRPr="00481CCE">
              <w:rPr>
                <w:rFonts w:cstheme="minorHAnsi"/>
                <w:sz w:val="24"/>
                <w:szCs w:val="24"/>
              </w:rPr>
              <w:t>3</w:t>
            </w:r>
          </w:p>
        </w:tc>
        <w:tc>
          <w:tcPr>
            <w:tcW w:w="0" w:type="auto"/>
            <w:hideMark/>
          </w:tcPr>
          <w:p w14:paraId="576E0E2E" w14:textId="77777777" w:rsidR="00481CCE" w:rsidRPr="00481CCE" w:rsidRDefault="00481CCE" w:rsidP="00797FC8">
            <w:pPr>
              <w:spacing w:line="259" w:lineRule="auto"/>
              <w:rPr>
                <w:rFonts w:cstheme="minorHAnsi"/>
                <w:sz w:val="24"/>
                <w:szCs w:val="24"/>
              </w:rPr>
            </w:pPr>
            <w:r w:rsidRPr="00481CCE">
              <w:rPr>
                <w:rFonts w:cstheme="minorHAnsi"/>
                <w:sz w:val="24"/>
                <w:szCs w:val="24"/>
              </w:rPr>
              <w:t>1</w:t>
            </w:r>
          </w:p>
        </w:tc>
      </w:tr>
      <w:tr w:rsidR="00481CCE" w:rsidRPr="00481CCE" w14:paraId="446890D0" w14:textId="77777777" w:rsidTr="00797FC8">
        <w:tc>
          <w:tcPr>
            <w:tcW w:w="0" w:type="auto"/>
            <w:hideMark/>
          </w:tcPr>
          <w:p w14:paraId="3740F6E5" w14:textId="77777777" w:rsidR="00481CCE" w:rsidRPr="00481CCE" w:rsidRDefault="00481CCE" w:rsidP="00797FC8">
            <w:pPr>
              <w:spacing w:line="259" w:lineRule="auto"/>
              <w:rPr>
                <w:rFonts w:cstheme="minorHAnsi"/>
                <w:sz w:val="24"/>
                <w:szCs w:val="24"/>
              </w:rPr>
            </w:pPr>
            <w:r w:rsidRPr="00481CCE">
              <w:rPr>
                <w:rFonts w:cstheme="minorHAnsi"/>
                <w:sz w:val="24"/>
                <w:szCs w:val="24"/>
              </w:rPr>
              <w:t>Video game hours/week</w:t>
            </w:r>
          </w:p>
        </w:tc>
        <w:tc>
          <w:tcPr>
            <w:tcW w:w="0" w:type="auto"/>
            <w:hideMark/>
          </w:tcPr>
          <w:p w14:paraId="524C8894" w14:textId="77777777" w:rsidR="00481CCE" w:rsidRPr="00481CCE" w:rsidRDefault="00481CCE" w:rsidP="00797FC8">
            <w:pPr>
              <w:spacing w:line="259" w:lineRule="auto"/>
              <w:rPr>
                <w:rFonts w:cstheme="minorHAnsi"/>
                <w:sz w:val="24"/>
                <w:szCs w:val="24"/>
              </w:rPr>
            </w:pPr>
          </w:p>
        </w:tc>
        <w:tc>
          <w:tcPr>
            <w:tcW w:w="0" w:type="auto"/>
            <w:hideMark/>
          </w:tcPr>
          <w:p w14:paraId="5D208A5A" w14:textId="77777777" w:rsidR="00481CCE" w:rsidRPr="00481CCE" w:rsidRDefault="00481CCE" w:rsidP="00797FC8">
            <w:pPr>
              <w:spacing w:line="259" w:lineRule="auto"/>
              <w:rPr>
                <w:rFonts w:cstheme="minorHAnsi"/>
                <w:sz w:val="24"/>
                <w:szCs w:val="24"/>
              </w:rPr>
            </w:pPr>
          </w:p>
        </w:tc>
      </w:tr>
      <w:tr w:rsidR="00481CCE" w:rsidRPr="00481CCE" w14:paraId="135148F9" w14:textId="77777777" w:rsidTr="00797FC8">
        <w:tc>
          <w:tcPr>
            <w:tcW w:w="0" w:type="auto"/>
            <w:hideMark/>
          </w:tcPr>
          <w:p w14:paraId="7A884789" w14:textId="77777777" w:rsidR="00481CCE" w:rsidRPr="00481CCE" w:rsidRDefault="00481CCE" w:rsidP="00F772BC">
            <w:pPr>
              <w:spacing w:line="259" w:lineRule="auto"/>
              <w:ind w:left="336"/>
              <w:rPr>
                <w:rFonts w:cstheme="minorHAnsi"/>
                <w:sz w:val="24"/>
                <w:szCs w:val="24"/>
              </w:rPr>
            </w:pPr>
            <w:r w:rsidRPr="00481CCE">
              <w:rPr>
                <w:rFonts w:cstheme="minorHAnsi"/>
                <w:sz w:val="24"/>
                <w:szCs w:val="24"/>
              </w:rPr>
              <w:t>0</w:t>
            </w:r>
          </w:p>
        </w:tc>
        <w:tc>
          <w:tcPr>
            <w:tcW w:w="0" w:type="auto"/>
            <w:hideMark/>
          </w:tcPr>
          <w:p w14:paraId="592D5A04" w14:textId="77777777" w:rsidR="00481CCE" w:rsidRPr="00481CCE" w:rsidRDefault="00481CCE" w:rsidP="00797FC8">
            <w:pPr>
              <w:spacing w:line="259" w:lineRule="auto"/>
              <w:rPr>
                <w:rFonts w:cstheme="minorHAnsi"/>
                <w:sz w:val="24"/>
                <w:szCs w:val="24"/>
              </w:rPr>
            </w:pPr>
            <w:r w:rsidRPr="00481CCE">
              <w:rPr>
                <w:rFonts w:cstheme="minorHAnsi"/>
                <w:sz w:val="24"/>
                <w:szCs w:val="24"/>
              </w:rPr>
              <w:t>3</w:t>
            </w:r>
          </w:p>
        </w:tc>
        <w:tc>
          <w:tcPr>
            <w:tcW w:w="0" w:type="auto"/>
            <w:hideMark/>
          </w:tcPr>
          <w:p w14:paraId="3BE3200C" w14:textId="77777777" w:rsidR="00481CCE" w:rsidRPr="00481CCE" w:rsidRDefault="00481CCE" w:rsidP="00797FC8">
            <w:pPr>
              <w:spacing w:line="259" w:lineRule="auto"/>
              <w:rPr>
                <w:rFonts w:cstheme="minorHAnsi"/>
                <w:sz w:val="24"/>
                <w:szCs w:val="24"/>
              </w:rPr>
            </w:pPr>
            <w:r w:rsidRPr="00481CCE">
              <w:rPr>
                <w:rFonts w:cstheme="minorHAnsi"/>
                <w:sz w:val="24"/>
                <w:szCs w:val="24"/>
              </w:rPr>
              <w:t>3</w:t>
            </w:r>
          </w:p>
        </w:tc>
      </w:tr>
      <w:tr w:rsidR="00481CCE" w:rsidRPr="00481CCE" w14:paraId="360C43FD" w14:textId="77777777" w:rsidTr="00797FC8">
        <w:tc>
          <w:tcPr>
            <w:tcW w:w="0" w:type="auto"/>
            <w:hideMark/>
          </w:tcPr>
          <w:p w14:paraId="30693F6A" w14:textId="77777777" w:rsidR="00481CCE" w:rsidRPr="00481CCE" w:rsidRDefault="00481CCE" w:rsidP="00F772BC">
            <w:pPr>
              <w:spacing w:line="259" w:lineRule="auto"/>
              <w:ind w:left="336"/>
              <w:rPr>
                <w:rFonts w:cstheme="minorHAnsi"/>
                <w:sz w:val="24"/>
                <w:szCs w:val="24"/>
              </w:rPr>
            </w:pPr>
            <w:r w:rsidRPr="00481CCE">
              <w:rPr>
                <w:rFonts w:cstheme="minorHAnsi"/>
                <w:sz w:val="24"/>
                <w:szCs w:val="24"/>
              </w:rPr>
              <w:t>1-5</w:t>
            </w:r>
          </w:p>
        </w:tc>
        <w:tc>
          <w:tcPr>
            <w:tcW w:w="0" w:type="auto"/>
            <w:hideMark/>
          </w:tcPr>
          <w:p w14:paraId="50B29FDF" w14:textId="77777777" w:rsidR="00481CCE" w:rsidRPr="00481CCE" w:rsidRDefault="00481CCE" w:rsidP="00797FC8">
            <w:pPr>
              <w:spacing w:line="259" w:lineRule="auto"/>
              <w:rPr>
                <w:rFonts w:cstheme="minorHAnsi"/>
                <w:sz w:val="24"/>
                <w:szCs w:val="24"/>
              </w:rPr>
            </w:pPr>
            <w:r w:rsidRPr="00481CCE">
              <w:rPr>
                <w:rFonts w:cstheme="minorHAnsi"/>
                <w:sz w:val="24"/>
                <w:szCs w:val="24"/>
              </w:rPr>
              <w:t>1</w:t>
            </w:r>
          </w:p>
        </w:tc>
        <w:tc>
          <w:tcPr>
            <w:tcW w:w="0" w:type="auto"/>
            <w:hideMark/>
          </w:tcPr>
          <w:p w14:paraId="6FAC0A19" w14:textId="77777777" w:rsidR="00481CCE" w:rsidRPr="00481CCE" w:rsidRDefault="00481CCE" w:rsidP="00797FC8">
            <w:pPr>
              <w:spacing w:line="259" w:lineRule="auto"/>
              <w:rPr>
                <w:rFonts w:cstheme="minorHAnsi"/>
                <w:sz w:val="24"/>
                <w:szCs w:val="24"/>
              </w:rPr>
            </w:pPr>
            <w:r w:rsidRPr="00481CCE">
              <w:rPr>
                <w:rFonts w:cstheme="minorHAnsi"/>
                <w:sz w:val="24"/>
                <w:szCs w:val="24"/>
              </w:rPr>
              <w:t>3</w:t>
            </w:r>
          </w:p>
        </w:tc>
      </w:tr>
      <w:tr w:rsidR="00481CCE" w:rsidRPr="00481CCE" w14:paraId="418B2918" w14:textId="77777777" w:rsidTr="00797FC8">
        <w:tc>
          <w:tcPr>
            <w:tcW w:w="0" w:type="auto"/>
            <w:hideMark/>
          </w:tcPr>
          <w:p w14:paraId="0F9911C3" w14:textId="77777777" w:rsidR="00481CCE" w:rsidRPr="00481CCE" w:rsidRDefault="00481CCE" w:rsidP="00F772BC">
            <w:pPr>
              <w:spacing w:line="259" w:lineRule="auto"/>
              <w:ind w:left="336"/>
              <w:rPr>
                <w:rFonts w:cstheme="minorHAnsi"/>
                <w:sz w:val="24"/>
                <w:szCs w:val="24"/>
              </w:rPr>
            </w:pPr>
            <w:r w:rsidRPr="00481CCE">
              <w:rPr>
                <w:rFonts w:cstheme="minorHAnsi"/>
                <w:sz w:val="24"/>
                <w:szCs w:val="24"/>
              </w:rPr>
              <w:t>6-10</w:t>
            </w:r>
          </w:p>
        </w:tc>
        <w:tc>
          <w:tcPr>
            <w:tcW w:w="0" w:type="auto"/>
            <w:hideMark/>
          </w:tcPr>
          <w:p w14:paraId="7E4B18F0" w14:textId="77777777" w:rsidR="00481CCE" w:rsidRPr="00481CCE" w:rsidRDefault="00481CCE" w:rsidP="00797FC8">
            <w:pPr>
              <w:spacing w:line="259" w:lineRule="auto"/>
              <w:rPr>
                <w:rFonts w:cstheme="minorHAnsi"/>
                <w:sz w:val="24"/>
                <w:szCs w:val="24"/>
              </w:rPr>
            </w:pPr>
            <w:r w:rsidRPr="00481CCE">
              <w:rPr>
                <w:rFonts w:cstheme="minorHAnsi"/>
                <w:sz w:val="24"/>
                <w:szCs w:val="24"/>
              </w:rPr>
              <w:t>2</w:t>
            </w:r>
          </w:p>
        </w:tc>
        <w:tc>
          <w:tcPr>
            <w:tcW w:w="0" w:type="auto"/>
            <w:hideMark/>
          </w:tcPr>
          <w:p w14:paraId="2208AABF" w14:textId="77777777" w:rsidR="00481CCE" w:rsidRPr="00481CCE" w:rsidRDefault="00481CCE" w:rsidP="00797FC8">
            <w:pPr>
              <w:spacing w:line="259" w:lineRule="auto"/>
              <w:rPr>
                <w:rFonts w:cstheme="minorHAnsi"/>
                <w:sz w:val="24"/>
                <w:szCs w:val="24"/>
              </w:rPr>
            </w:pPr>
            <w:r w:rsidRPr="00481CCE">
              <w:rPr>
                <w:rFonts w:cstheme="minorHAnsi"/>
                <w:sz w:val="24"/>
                <w:szCs w:val="24"/>
              </w:rPr>
              <w:t>0</w:t>
            </w:r>
          </w:p>
        </w:tc>
      </w:tr>
      <w:tr w:rsidR="00481CCE" w:rsidRPr="00481CCE" w14:paraId="580867C0" w14:textId="77777777" w:rsidTr="00797FC8">
        <w:tc>
          <w:tcPr>
            <w:tcW w:w="0" w:type="auto"/>
            <w:hideMark/>
          </w:tcPr>
          <w:p w14:paraId="12B4510B" w14:textId="77777777" w:rsidR="00481CCE" w:rsidRPr="00481CCE" w:rsidRDefault="00481CCE" w:rsidP="00797FC8">
            <w:pPr>
              <w:spacing w:line="259" w:lineRule="auto"/>
              <w:rPr>
                <w:rFonts w:cstheme="minorHAnsi"/>
                <w:sz w:val="24"/>
                <w:szCs w:val="24"/>
              </w:rPr>
            </w:pPr>
            <w:r w:rsidRPr="00481CCE">
              <w:rPr>
                <w:rFonts w:cstheme="minorHAnsi"/>
                <w:sz w:val="24"/>
                <w:szCs w:val="24"/>
              </w:rPr>
              <w:t>Reverse driving</w:t>
            </w:r>
          </w:p>
        </w:tc>
        <w:tc>
          <w:tcPr>
            <w:tcW w:w="0" w:type="auto"/>
            <w:hideMark/>
          </w:tcPr>
          <w:p w14:paraId="2A95C5E0" w14:textId="77777777" w:rsidR="00481CCE" w:rsidRPr="00481CCE" w:rsidRDefault="00481CCE" w:rsidP="00797FC8">
            <w:pPr>
              <w:spacing w:line="259" w:lineRule="auto"/>
              <w:rPr>
                <w:rFonts w:cstheme="minorHAnsi"/>
                <w:sz w:val="24"/>
                <w:szCs w:val="24"/>
              </w:rPr>
            </w:pPr>
          </w:p>
        </w:tc>
        <w:tc>
          <w:tcPr>
            <w:tcW w:w="0" w:type="auto"/>
            <w:hideMark/>
          </w:tcPr>
          <w:p w14:paraId="4ED4E2AA" w14:textId="77777777" w:rsidR="00481CCE" w:rsidRPr="00481CCE" w:rsidRDefault="00481CCE" w:rsidP="00797FC8">
            <w:pPr>
              <w:spacing w:line="259" w:lineRule="auto"/>
              <w:rPr>
                <w:rFonts w:cstheme="minorHAnsi"/>
                <w:sz w:val="24"/>
                <w:szCs w:val="24"/>
              </w:rPr>
            </w:pPr>
          </w:p>
        </w:tc>
      </w:tr>
      <w:tr w:rsidR="00481CCE" w:rsidRPr="00481CCE" w14:paraId="35ECB8D4" w14:textId="77777777" w:rsidTr="00797FC8">
        <w:tc>
          <w:tcPr>
            <w:tcW w:w="0" w:type="auto"/>
            <w:hideMark/>
          </w:tcPr>
          <w:p w14:paraId="55812257" w14:textId="77777777" w:rsidR="00481CCE" w:rsidRPr="00481CCE" w:rsidRDefault="00481CCE" w:rsidP="00F772BC">
            <w:pPr>
              <w:spacing w:line="259" w:lineRule="auto"/>
              <w:ind w:left="336"/>
              <w:rPr>
                <w:rFonts w:cstheme="minorHAnsi"/>
                <w:sz w:val="24"/>
                <w:szCs w:val="24"/>
              </w:rPr>
            </w:pPr>
            <w:r w:rsidRPr="00481CCE">
              <w:rPr>
                <w:rFonts w:cstheme="minorHAnsi"/>
                <w:sz w:val="24"/>
                <w:szCs w:val="24"/>
              </w:rPr>
              <w:t>Turn head</w:t>
            </w:r>
          </w:p>
        </w:tc>
        <w:tc>
          <w:tcPr>
            <w:tcW w:w="0" w:type="auto"/>
            <w:hideMark/>
          </w:tcPr>
          <w:p w14:paraId="560F4B88" w14:textId="77777777" w:rsidR="00481CCE" w:rsidRPr="00481CCE" w:rsidRDefault="00481CCE" w:rsidP="00797FC8">
            <w:pPr>
              <w:spacing w:line="259" w:lineRule="auto"/>
              <w:rPr>
                <w:rFonts w:cstheme="minorHAnsi"/>
                <w:sz w:val="24"/>
                <w:szCs w:val="24"/>
              </w:rPr>
            </w:pPr>
            <w:r w:rsidRPr="00481CCE">
              <w:rPr>
                <w:rFonts w:cstheme="minorHAnsi"/>
                <w:sz w:val="24"/>
                <w:szCs w:val="24"/>
              </w:rPr>
              <w:t>1</w:t>
            </w:r>
          </w:p>
        </w:tc>
        <w:tc>
          <w:tcPr>
            <w:tcW w:w="0" w:type="auto"/>
            <w:hideMark/>
          </w:tcPr>
          <w:p w14:paraId="23D177C6" w14:textId="77777777" w:rsidR="00481CCE" w:rsidRPr="00481CCE" w:rsidRDefault="00481CCE" w:rsidP="00797FC8">
            <w:pPr>
              <w:spacing w:line="259" w:lineRule="auto"/>
              <w:rPr>
                <w:rFonts w:cstheme="minorHAnsi"/>
                <w:sz w:val="24"/>
                <w:szCs w:val="24"/>
              </w:rPr>
            </w:pPr>
            <w:r w:rsidRPr="00481CCE">
              <w:rPr>
                <w:rFonts w:cstheme="minorHAnsi"/>
                <w:sz w:val="24"/>
                <w:szCs w:val="24"/>
              </w:rPr>
              <w:t>3</w:t>
            </w:r>
          </w:p>
        </w:tc>
      </w:tr>
      <w:tr w:rsidR="00481CCE" w:rsidRPr="00481CCE" w14:paraId="1CB3C592" w14:textId="77777777" w:rsidTr="00797FC8">
        <w:tc>
          <w:tcPr>
            <w:tcW w:w="0" w:type="auto"/>
            <w:hideMark/>
          </w:tcPr>
          <w:p w14:paraId="557B64F2" w14:textId="77777777" w:rsidR="00481CCE" w:rsidRPr="00481CCE" w:rsidRDefault="00481CCE" w:rsidP="00F772BC">
            <w:pPr>
              <w:spacing w:line="259" w:lineRule="auto"/>
              <w:ind w:left="336"/>
              <w:rPr>
                <w:rFonts w:cstheme="minorHAnsi"/>
                <w:sz w:val="24"/>
                <w:szCs w:val="24"/>
              </w:rPr>
            </w:pPr>
            <w:r w:rsidRPr="00481CCE">
              <w:rPr>
                <w:rFonts w:cstheme="minorHAnsi"/>
                <w:sz w:val="24"/>
                <w:szCs w:val="24"/>
              </w:rPr>
              <w:t>Rearview mirror</w:t>
            </w:r>
          </w:p>
        </w:tc>
        <w:tc>
          <w:tcPr>
            <w:tcW w:w="0" w:type="auto"/>
            <w:hideMark/>
          </w:tcPr>
          <w:p w14:paraId="79DC8023" w14:textId="77777777" w:rsidR="00481CCE" w:rsidRPr="00481CCE" w:rsidRDefault="00481CCE" w:rsidP="00797FC8">
            <w:pPr>
              <w:spacing w:line="259" w:lineRule="auto"/>
              <w:rPr>
                <w:rFonts w:cstheme="minorHAnsi"/>
                <w:sz w:val="24"/>
                <w:szCs w:val="24"/>
              </w:rPr>
            </w:pPr>
            <w:r w:rsidRPr="00481CCE">
              <w:rPr>
                <w:rFonts w:cstheme="minorHAnsi"/>
                <w:sz w:val="24"/>
                <w:szCs w:val="24"/>
              </w:rPr>
              <w:t>1</w:t>
            </w:r>
          </w:p>
        </w:tc>
        <w:tc>
          <w:tcPr>
            <w:tcW w:w="0" w:type="auto"/>
            <w:hideMark/>
          </w:tcPr>
          <w:p w14:paraId="1B2CB1F5" w14:textId="77777777" w:rsidR="00481CCE" w:rsidRPr="00481CCE" w:rsidRDefault="00481CCE" w:rsidP="00797FC8">
            <w:pPr>
              <w:spacing w:line="259" w:lineRule="auto"/>
              <w:rPr>
                <w:rFonts w:cstheme="minorHAnsi"/>
                <w:sz w:val="24"/>
                <w:szCs w:val="24"/>
              </w:rPr>
            </w:pPr>
            <w:r w:rsidRPr="00481CCE">
              <w:rPr>
                <w:rFonts w:cstheme="minorHAnsi"/>
                <w:sz w:val="24"/>
                <w:szCs w:val="24"/>
              </w:rPr>
              <w:t>1</w:t>
            </w:r>
          </w:p>
        </w:tc>
      </w:tr>
      <w:tr w:rsidR="00481CCE" w:rsidRPr="00481CCE" w14:paraId="70DDC07C" w14:textId="77777777" w:rsidTr="00797FC8">
        <w:tc>
          <w:tcPr>
            <w:tcW w:w="0" w:type="auto"/>
            <w:hideMark/>
          </w:tcPr>
          <w:p w14:paraId="37AF230B" w14:textId="77777777" w:rsidR="00481CCE" w:rsidRPr="00481CCE" w:rsidRDefault="00481CCE" w:rsidP="00F772BC">
            <w:pPr>
              <w:spacing w:line="259" w:lineRule="auto"/>
              <w:ind w:left="336"/>
              <w:rPr>
                <w:rFonts w:cstheme="minorHAnsi"/>
                <w:sz w:val="24"/>
                <w:szCs w:val="24"/>
              </w:rPr>
            </w:pPr>
            <w:r w:rsidRPr="00481CCE">
              <w:rPr>
                <w:rFonts w:cstheme="minorHAnsi"/>
                <w:sz w:val="24"/>
                <w:szCs w:val="24"/>
              </w:rPr>
              <w:t>Backup camera</w:t>
            </w:r>
          </w:p>
        </w:tc>
        <w:tc>
          <w:tcPr>
            <w:tcW w:w="0" w:type="auto"/>
            <w:hideMark/>
          </w:tcPr>
          <w:p w14:paraId="54E02EE4" w14:textId="77777777" w:rsidR="00481CCE" w:rsidRPr="00481CCE" w:rsidRDefault="00481CCE" w:rsidP="00797FC8">
            <w:pPr>
              <w:spacing w:line="259" w:lineRule="auto"/>
              <w:rPr>
                <w:rFonts w:cstheme="minorHAnsi"/>
                <w:sz w:val="24"/>
                <w:szCs w:val="24"/>
              </w:rPr>
            </w:pPr>
            <w:r w:rsidRPr="00481CCE">
              <w:rPr>
                <w:rFonts w:cstheme="minorHAnsi"/>
                <w:sz w:val="24"/>
                <w:szCs w:val="24"/>
              </w:rPr>
              <w:t>4</w:t>
            </w:r>
          </w:p>
        </w:tc>
        <w:tc>
          <w:tcPr>
            <w:tcW w:w="0" w:type="auto"/>
            <w:hideMark/>
          </w:tcPr>
          <w:p w14:paraId="3773CF20" w14:textId="77777777" w:rsidR="00481CCE" w:rsidRPr="00481CCE" w:rsidRDefault="00481CCE" w:rsidP="00797FC8">
            <w:pPr>
              <w:spacing w:line="259" w:lineRule="auto"/>
              <w:rPr>
                <w:rFonts w:cstheme="minorHAnsi"/>
                <w:sz w:val="24"/>
                <w:szCs w:val="24"/>
              </w:rPr>
            </w:pPr>
            <w:r w:rsidRPr="00481CCE">
              <w:rPr>
                <w:rFonts w:cstheme="minorHAnsi"/>
                <w:sz w:val="24"/>
                <w:szCs w:val="24"/>
              </w:rPr>
              <w:t>2</w:t>
            </w:r>
          </w:p>
        </w:tc>
      </w:tr>
      <w:tr w:rsidR="00481CCE" w:rsidRPr="00481CCE" w14:paraId="0D69868E" w14:textId="77777777" w:rsidTr="00797FC8">
        <w:tc>
          <w:tcPr>
            <w:tcW w:w="0" w:type="auto"/>
            <w:hideMark/>
          </w:tcPr>
          <w:p w14:paraId="062E484A" w14:textId="77777777" w:rsidR="00481CCE" w:rsidRPr="00481CCE" w:rsidRDefault="00481CCE" w:rsidP="00797FC8">
            <w:pPr>
              <w:spacing w:line="259" w:lineRule="auto"/>
              <w:rPr>
                <w:rFonts w:cstheme="minorHAnsi"/>
                <w:sz w:val="24"/>
                <w:szCs w:val="24"/>
              </w:rPr>
            </w:pPr>
            <w:r w:rsidRPr="00481CCE">
              <w:rPr>
                <w:rFonts w:cstheme="minorHAnsi"/>
                <w:sz w:val="24"/>
                <w:szCs w:val="24"/>
              </w:rPr>
              <w:t>Racket/stick sports</w:t>
            </w:r>
          </w:p>
        </w:tc>
        <w:tc>
          <w:tcPr>
            <w:tcW w:w="0" w:type="auto"/>
            <w:hideMark/>
          </w:tcPr>
          <w:p w14:paraId="38980072" w14:textId="77777777" w:rsidR="00481CCE" w:rsidRPr="00481CCE" w:rsidRDefault="00481CCE" w:rsidP="00797FC8">
            <w:pPr>
              <w:spacing w:line="259" w:lineRule="auto"/>
              <w:rPr>
                <w:rFonts w:cstheme="minorHAnsi"/>
                <w:sz w:val="24"/>
                <w:szCs w:val="24"/>
              </w:rPr>
            </w:pPr>
          </w:p>
        </w:tc>
        <w:tc>
          <w:tcPr>
            <w:tcW w:w="0" w:type="auto"/>
            <w:hideMark/>
          </w:tcPr>
          <w:p w14:paraId="3A55ECC8" w14:textId="77777777" w:rsidR="00481CCE" w:rsidRPr="00481CCE" w:rsidRDefault="00481CCE" w:rsidP="00797FC8">
            <w:pPr>
              <w:spacing w:line="259" w:lineRule="auto"/>
              <w:rPr>
                <w:rFonts w:cstheme="minorHAnsi"/>
                <w:sz w:val="24"/>
                <w:szCs w:val="24"/>
              </w:rPr>
            </w:pPr>
          </w:p>
        </w:tc>
      </w:tr>
      <w:tr w:rsidR="00481CCE" w:rsidRPr="00481CCE" w14:paraId="449D906B" w14:textId="77777777" w:rsidTr="00797FC8">
        <w:tc>
          <w:tcPr>
            <w:tcW w:w="0" w:type="auto"/>
            <w:hideMark/>
          </w:tcPr>
          <w:p w14:paraId="245BBD85" w14:textId="77777777" w:rsidR="00481CCE" w:rsidRPr="00481CCE" w:rsidRDefault="00481CCE" w:rsidP="00F772BC">
            <w:pPr>
              <w:spacing w:line="259" w:lineRule="auto"/>
              <w:ind w:left="336"/>
              <w:rPr>
                <w:rFonts w:cstheme="minorHAnsi"/>
                <w:sz w:val="24"/>
                <w:szCs w:val="24"/>
              </w:rPr>
            </w:pPr>
            <w:r w:rsidRPr="00481CCE">
              <w:rPr>
                <w:rFonts w:cstheme="minorHAnsi"/>
                <w:sz w:val="24"/>
                <w:szCs w:val="24"/>
              </w:rPr>
              <w:t>None</w:t>
            </w:r>
          </w:p>
        </w:tc>
        <w:tc>
          <w:tcPr>
            <w:tcW w:w="0" w:type="auto"/>
            <w:hideMark/>
          </w:tcPr>
          <w:p w14:paraId="6E82592D" w14:textId="77777777" w:rsidR="00481CCE" w:rsidRPr="00481CCE" w:rsidRDefault="00481CCE" w:rsidP="00797FC8">
            <w:pPr>
              <w:spacing w:line="259" w:lineRule="auto"/>
              <w:rPr>
                <w:rFonts w:cstheme="minorHAnsi"/>
                <w:sz w:val="24"/>
                <w:szCs w:val="24"/>
              </w:rPr>
            </w:pPr>
            <w:r w:rsidRPr="00481CCE">
              <w:rPr>
                <w:rFonts w:cstheme="minorHAnsi"/>
                <w:sz w:val="24"/>
                <w:szCs w:val="24"/>
              </w:rPr>
              <w:t>2</w:t>
            </w:r>
          </w:p>
        </w:tc>
        <w:tc>
          <w:tcPr>
            <w:tcW w:w="0" w:type="auto"/>
            <w:hideMark/>
          </w:tcPr>
          <w:p w14:paraId="19A40697" w14:textId="77777777" w:rsidR="00481CCE" w:rsidRPr="00481CCE" w:rsidRDefault="00481CCE" w:rsidP="00797FC8">
            <w:pPr>
              <w:spacing w:line="259" w:lineRule="auto"/>
              <w:rPr>
                <w:rFonts w:cstheme="minorHAnsi"/>
                <w:sz w:val="24"/>
                <w:szCs w:val="24"/>
              </w:rPr>
            </w:pPr>
            <w:r w:rsidRPr="00481CCE">
              <w:rPr>
                <w:rFonts w:cstheme="minorHAnsi"/>
                <w:sz w:val="24"/>
                <w:szCs w:val="24"/>
              </w:rPr>
              <w:t>2</w:t>
            </w:r>
          </w:p>
        </w:tc>
      </w:tr>
      <w:tr w:rsidR="00481CCE" w:rsidRPr="00481CCE" w14:paraId="4F9CF255" w14:textId="77777777" w:rsidTr="00797FC8">
        <w:tc>
          <w:tcPr>
            <w:tcW w:w="0" w:type="auto"/>
            <w:hideMark/>
          </w:tcPr>
          <w:p w14:paraId="6BBA303C" w14:textId="77777777" w:rsidR="00481CCE" w:rsidRPr="00481CCE" w:rsidRDefault="00481CCE" w:rsidP="00F772BC">
            <w:pPr>
              <w:spacing w:line="259" w:lineRule="auto"/>
              <w:ind w:left="336"/>
              <w:rPr>
                <w:rFonts w:cstheme="minorHAnsi"/>
                <w:sz w:val="24"/>
                <w:szCs w:val="24"/>
              </w:rPr>
            </w:pPr>
            <w:r w:rsidRPr="00481CCE">
              <w:rPr>
                <w:rFonts w:cstheme="minorHAnsi"/>
                <w:sz w:val="24"/>
                <w:szCs w:val="24"/>
              </w:rPr>
              <w:t>1–3 years</w:t>
            </w:r>
          </w:p>
        </w:tc>
        <w:tc>
          <w:tcPr>
            <w:tcW w:w="0" w:type="auto"/>
            <w:hideMark/>
          </w:tcPr>
          <w:p w14:paraId="60D9660E" w14:textId="77777777" w:rsidR="00481CCE" w:rsidRPr="00481CCE" w:rsidRDefault="00481CCE" w:rsidP="00797FC8">
            <w:pPr>
              <w:spacing w:line="259" w:lineRule="auto"/>
              <w:rPr>
                <w:rFonts w:cstheme="minorHAnsi"/>
                <w:sz w:val="24"/>
                <w:szCs w:val="24"/>
              </w:rPr>
            </w:pPr>
            <w:r w:rsidRPr="00481CCE">
              <w:rPr>
                <w:rFonts w:cstheme="minorHAnsi"/>
                <w:sz w:val="24"/>
                <w:szCs w:val="24"/>
              </w:rPr>
              <w:t>3</w:t>
            </w:r>
          </w:p>
        </w:tc>
        <w:tc>
          <w:tcPr>
            <w:tcW w:w="0" w:type="auto"/>
            <w:hideMark/>
          </w:tcPr>
          <w:p w14:paraId="0F2D1575" w14:textId="77777777" w:rsidR="00481CCE" w:rsidRPr="00481CCE" w:rsidRDefault="00481CCE" w:rsidP="00797FC8">
            <w:pPr>
              <w:spacing w:line="259" w:lineRule="auto"/>
              <w:rPr>
                <w:rFonts w:cstheme="minorHAnsi"/>
                <w:sz w:val="24"/>
                <w:szCs w:val="24"/>
              </w:rPr>
            </w:pPr>
            <w:r w:rsidRPr="00481CCE">
              <w:rPr>
                <w:rFonts w:cstheme="minorHAnsi"/>
                <w:sz w:val="24"/>
                <w:szCs w:val="24"/>
              </w:rPr>
              <w:t>2</w:t>
            </w:r>
          </w:p>
        </w:tc>
      </w:tr>
      <w:tr w:rsidR="00481CCE" w:rsidRPr="00481CCE" w14:paraId="423D78C8" w14:textId="77777777" w:rsidTr="00797FC8">
        <w:tc>
          <w:tcPr>
            <w:tcW w:w="0" w:type="auto"/>
            <w:hideMark/>
          </w:tcPr>
          <w:p w14:paraId="530995FF" w14:textId="77777777" w:rsidR="00481CCE" w:rsidRPr="00481CCE" w:rsidRDefault="00481CCE" w:rsidP="00F772BC">
            <w:pPr>
              <w:spacing w:line="259" w:lineRule="auto"/>
              <w:ind w:left="336"/>
              <w:rPr>
                <w:rFonts w:cstheme="minorHAnsi"/>
                <w:sz w:val="24"/>
                <w:szCs w:val="24"/>
              </w:rPr>
            </w:pPr>
            <w:r w:rsidRPr="00481CCE">
              <w:rPr>
                <w:rFonts w:cstheme="minorHAnsi"/>
                <w:sz w:val="24"/>
                <w:szCs w:val="24"/>
              </w:rPr>
              <w:t>4–6 years</w:t>
            </w:r>
          </w:p>
        </w:tc>
        <w:tc>
          <w:tcPr>
            <w:tcW w:w="0" w:type="auto"/>
            <w:hideMark/>
          </w:tcPr>
          <w:p w14:paraId="31CC3FCA" w14:textId="77777777" w:rsidR="00481CCE" w:rsidRPr="00481CCE" w:rsidRDefault="00481CCE" w:rsidP="00797FC8">
            <w:pPr>
              <w:spacing w:line="259" w:lineRule="auto"/>
              <w:rPr>
                <w:rFonts w:cstheme="minorHAnsi"/>
                <w:sz w:val="24"/>
                <w:szCs w:val="24"/>
              </w:rPr>
            </w:pPr>
            <w:r w:rsidRPr="00481CCE">
              <w:rPr>
                <w:rFonts w:cstheme="minorHAnsi"/>
                <w:sz w:val="24"/>
                <w:szCs w:val="24"/>
              </w:rPr>
              <w:t>1</w:t>
            </w:r>
          </w:p>
        </w:tc>
        <w:tc>
          <w:tcPr>
            <w:tcW w:w="0" w:type="auto"/>
            <w:hideMark/>
          </w:tcPr>
          <w:p w14:paraId="03B7EE4B" w14:textId="77777777" w:rsidR="00481CCE" w:rsidRPr="00481CCE" w:rsidRDefault="00481CCE" w:rsidP="00797FC8">
            <w:pPr>
              <w:spacing w:line="259" w:lineRule="auto"/>
              <w:rPr>
                <w:rFonts w:cstheme="minorHAnsi"/>
                <w:sz w:val="24"/>
                <w:szCs w:val="24"/>
              </w:rPr>
            </w:pPr>
            <w:r w:rsidRPr="00481CCE">
              <w:rPr>
                <w:rFonts w:cstheme="minorHAnsi"/>
                <w:sz w:val="24"/>
                <w:szCs w:val="24"/>
              </w:rPr>
              <w:t>2</w:t>
            </w:r>
          </w:p>
        </w:tc>
      </w:tr>
    </w:tbl>
    <w:p w14:paraId="4EEC9784" w14:textId="77777777" w:rsidR="00797FC8" w:rsidRDefault="00797FC8" w:rsidP="00481CCE">
      <w:pPr>
        <w:rPr>
          <w:rFonts w:cstheme="minorHAnsi"/>
          <w:sz w:val="24"/>
          <w:szCs w:val="24"/>
        </w:rPr>
      </w:pPr>
    </w:p>
    <w:p w14:paraId="4B4F59B6" w14:textId="4FC836D6" w:rsidR="00481CCE" w:rsidRPr="00481CCE" w:rsidRDefault="00481CCE" w:rsidP="00797FC8">
      <w:pPr>
        <w:pStyle w:val="Heading2"/>
      </w:pPr>
      <w:r w:rsidRPr="00481CCE">
        <w:t>3.1 Time outcomes</w:t>
      </w:r>
    </w:p>
    <w:p w14:paraId="3E3178C7" w14:textId="1F7A84CA" w:rsidR="00481CCE" w:rsidRPr="00481CCE" w:rsidRDefault="00481CCE" w:rsidP="00481CCE">
      <w:pPr>
        <w:rPr>
          <w:rFonts w:cstheme="minorHAnsi"/>
          <w:sz w:val="24"/>
          <w:szCs w:val="24"/>
        </w:rPr>
      </w:pPr>
      <w:r w:rsidRPr="00481CCE">
        <w:rPr>
          <w:rFonts w:cstheme="minorHAnsi"/>
          <w:sz w:val="24"/>
          <w:szCs w:val="24"/>
        </w:rPr>
        <w:t>The mean time to complete the tasks as well as the range of times for task completion is summarized in Table </w:t>
      </w:r>
      <w:r w:rsidRPr="00481CCE">
        <w:rPr>
          <w:rFonts w:cstheme="minorHAnsi"/>
          <w:b/>
          <w:bCs/>
          <w:sz w:val="24"/>
          <w:szCs w:val="24"/>
        </w:rPr>
        <w:t>2</w:t>
      </w:r>
      <w:r w:rsidRPr="00481CCE">
        <w:rPr>
          <w:rFonts w:cstheme="minorHAnsi"/>
          <w:sz w:val="24"/>
          <w:szCs w:val="24"/>
        </w:rPr>
        <w:t xml:space="preserve">. It took longer to complete the suture task with the ROVOT regardless of whether it was used first or second. This is graphically displayed using “time to complete” </w:t>
      </w:r>
      <w:proofErr w:type="spellStart"/>
      <w:r w:rsidRPr="00481CCE">
        <w:rPr>
          <w:rFonts w:cstheme="minorHAnsi"/>
          <w:sz w:val="24"/>
          <w:szCs w:val="24"/>
        </w:rPr>
        <w:t>slopegraphs</w:t>
      </w:r>
      <w:proofErr w:type="spellEnd"/>
      <w:r w:rsidRPr="00481CCE">
        <w:rPr>
          <w:rFonts w:cstheme="minorHAnsi"/>
          <w:sz w:val="24"/>
          <w:szCs w:val="24"/>
        </w:rPr>
        <w:t xml:space="preserve"> for individual subjects within each group and task (Figure </w:t>
      </w:r>
      <w:r w:rsidRPr="00481CCE">
        <w:rPr>
          <w:rFonts w:cstheme="minorHAnsi"/>
          <w:b/>
          <w:bCs/>
          <w:sz w:val="24"/>
          <w:szCs w:val="24"/>
        </w:rPr>
        <w:t>5</w:t>
      </w:r>
      <w:r w:rsidRPr="00481CCE">
        <w:rPr>
          <w:rFonts w:cstheme="minorHAnsi"/>
          <w:sz w:val="24"/>
          <w:szCs w:val="24"/>
        </w:rPr>
        <w:t>). For Group 1, all the subjects' times were better when using the microscope as opposed to the ROVOT (Figure </w:t>
      </w:r>
      <w:r w:rsidRPr="00481CCE">
        <w:rPr>
          <w:rFonts w:cstheme="minorHAnsi"/>
          <w:b/>
          <w:bCs/>
          <w:sz w:val="24"/>
          <w:szCs w:val="24"/>
        </w:rPr>
        <w:t>5</w:t>
      </w:r>
      <w:r w:rsidRPr="00481CCE">
        <w:rPr>
          <w:rFonts w:cstheme="minorHAnsi"/>
          <w:sz w:val="24"/>
          <w:szCs w:val="24"/>
        </w:rPr>
        <w:t>A, B </w:t>
      </w:r>
      <w:r w:rsidRPr="00481CCE">
        <w:rPr>
          <w:rFonts w:cstheme="minorHAnsi"/>
          <w:i/>
          <w:iCs/>
          <w:sz w:val="24"/>
          <w:szCs w:val="24"/>
        </w:rPr>
        <w:t>bottom left</w:t>
      </w:r>
      <w:r w:rsidRPr="00481CCE">
        <w:rPr>
          <w:rFonts w:cstheme="minorHAnsi"/>
          <w:sz w:val="24"/>
          <w:szCs w:val="24"/>
        </w:rPr>
        <w:t>). In Group 2, while one subject's time was better with the ROVOT than with the microscope (G2V5), the remaining subjects performed faster using the microscope (Figure </w:t>
      </w:r>
      <w:r w:rsidRPr="00481CCE">
        <w:rPr>
          <w:rFonts w:cstheme="minorHAnsi"/>
          <w:b/>
          <w:bCs/>
          <w:sz w:val="24"/>
          <w:szCs w:val="24"/>
        </w:rPr>
        <w:t>5</w:t>
      </w:r>
      <w:r w:rsidRPr="00481CCE">
        <w:rPr>
          <w:rFonts w:cstheme="minorHAnsi"/>
          <w:sz w:val="24"/>
          <w:szCs w:val="24"/>
        </w:rPr>
        <w:t>C).</w:t>
      </w:r>
    </w:p>
    <w:p w14:paraId="0AF34615" w14:textId="77777777" w:rsidR="00481CCE" w:rsidRPr="00481CCE" w:rsidRDefault="00481CCE" w:rsidP="00797FC8">
      <w:pPr>
        <w:spacing w:after="0"/>
        <w:rPr>
          <w:rFonts w:cstheme="minorHAnsi"/>
          <w:sz w:val="24"/>
          <w:szCs w:val="24"/>
        </w:rPr>
      </w:pPr>
      <w:r w:rsidRPr="00481CCE">
        <w:rPr>
          <w:rFonts w:cstheme="minorHAnsi"/>
          <w:b/>
          <w:bCs/>
          <w:sz w:val="24"/>
          <w:szCs w:val="24"/>
        </w:rPr>
        <w:t>Table 2. </w:t>
      </w:r>
      <w:r w:rsidRPr="00481CCE">
        <w:rPr>
          <w:rFonts w:cstheme="minorHAnsi"/>
          <w:sz w:val="24"/>
          <w:szCs w:val="24"/>
        </w:rPr>
        <w:t xml:space="preserve">Time to complete tasks in </w:t>
      </w:r>
      <w:proofErr w:type="gramStart"/>
      <w:r w:rsidRPr="00481CCE">
        <w:rPr>
          <w:rFonts w:cstheme="minorHAnsi"/>
          <w:sz w:val="24"/>
          <w:szCs w:val="24"/>
        </w:rPr>
        <w:t>seconds</w:t>
      </w:r>
      <w:proofErr w:type="gramEnd"/>
    </w:p>
    <w:tbl>
      <w:tblPr>
        <w:tblStyle w:val="TableGrid"/>
        <w:tblW w:w="0" w:type="auto"/>
        <w:tblLook w:val="04A0" w:firstRow="1" w:lastRow="0" w:firstColumn="1" w:lastColumn="0" w:noHBand="0" w:noVBand="1"/>
      </w:tblPr>
      <w:tblGrid>
        <w:gridCol w:w="1006"/>
        <w:gridCol w:w="642"/>
        <w:gridCol w:w="1344"/>
        <w:gridCol w:w="764"/>
        <w:gridCol w:w="603"/>
        <w:gridCol w:w="641"/>
        <w:gridCol w:w="1708"/>
        <w:gridCol w:w="642"/>
        <w:gridCol w:w="603"/>
        <w:gridCol w:w="641"/>
      </w:tblGrid>
      <w:tr w:rsidR="00F772BC" w:rsidRPr="00481CCE" w14:paraId="7219CC0C" w14:textId="77777777" w:rsidTr="00F772BC">
        <w:tc>
          <w:tcPr>
            <w:tcW w:w="0" w:type="auto"/>
            <w:hideMark/>
          </w:tcPr>
          <w:p w14:paraId="31D45AAA" w14:textId="77777777" w:rsidR="00F772BC" w:rsidRPr="00481CCE" w:rsidRDefault="00F772BC" w:rsidP="00797FC8">
            <w:pPr>
              <w:spacing w:line="259" w:lineRule="auto"/>
              <w:rPr>
                <w:rFonts w:cstheme="minorHAnsi"/>
                <w:sz w:val="24"/>
                <w:szCs w:val="24"/>
              </w:rPr>
            </w:pPr>
          </w:p>
        </w:tc>
        <w:tc>
          <w:tcPr>
            <w:tcW w:w="0" w:type="auto"/>
            <w:hideMark/>
          </w:tcPr>
          <w:p w14:paraId="3AA6E6BA" w14:textId="77777777" w:rsidR="00F772BC" w:rsidRPr="00481CCE" w:rsidRDefault="00F772BC" w:rsidP="00797FC8">
            <w:pPr>
              <w:spacing w:line="259" w:lineRule="auto"/>
              <w:rPr>
                <w:rFonts w:cstheme="minorHAnsi"/>
                <w:sz w:val="24"/>
                <w:szCs w:val="24"/>
              </w:rPr>
            </w:pPr>
          </w:p>
        </w:tc>
        <w:tc>
          <w:tcPr>
            <w:tcW w:w="0" w:type="auto"/>
            <w:hideMark/>
          </w:tcPr>
          <w:p w14:paraId="52331541" w14:textId="77777777" w:rsidR="00F772BC" w:rsidRPr="00481CCE" w:rsidRDefault="00F772BC" w:rsidP="00797FC8">
            <w:pPr>
              <w:rPr>
                <w:rFonts w:cstheme="minorHAnsi"/>
                <w:b/>
                <w:bCs/>
                <w:sz w:val="24"/>
                <w:szCs w:val="24"/>
              </w:rPr>
            </w:pPr>
            <w:r w:rsidRPr="00481CCE">
              <w:rPr>
                <w:rFonts w:cstheme="minorHAnsi"/>
                <w:b/>
                <w:bCs/>
                <w:sz w:val="24"/>
                <w:szCs w:val="24"/>
              </w:rPr>
              <w:t>Suture task</w:t>
            </w:r>
          </w:p>
        </w:tc>
        <w:tc>
          <w:tcPr>
            <w:tcW w:w="0" w:type="auto"/>
          </w:tcPr>
          <w:p w14:paraId="0CC32E91" w14:textId="77777777" w:rsidR="00F772BC" w:rsidRPr="00481CCE" w:rsidRDefault="00F772BC" w:rsidP="00797FC8">
            <w:pPr>
              <w:rPr>
                <w:rFonts w:cstheme="minorHAnsi"/>
                <w:b/>
                <w:bCs/>
                <w:sz w:val="24"/>
                <w:szCs w:val="24"/>
              </w:rPr>
            </w:pPr>
          </w:p>
        </w:tc>
        <w:tc>
          <w:tcPr>
            <w:tcW w:w="0" w:type="auto"/>
          </w:tcPr>
          <w:p w14:paraId="36DE1CE2" w14:textId="77777777" w:rsidR="00F772BC" w:rsidRPr="00481CCE" w:rsidRDefault="00F772BC" w:rsidP="00797FC8">
            <w:pPr>
              <w:rPr>
                <w:rFonts w:cstheme="minorHAnsi"/>
                <w:b/>
                <w:bCs/>
                <w:sz w:val="24"/>
                <w:szCs w:val="24"/>
              </w:rPr>
            </w:pPr>
          </w:p>
        </w:tc>
        <w:tc>
          <w:tcPr>
            <w:tcW w:w="0" w:type="auto"/>
          </w:tcPr>
          <w:p w14:paraId="2FEE458A" w14:textId="3646B8FA" w:rsidR="00F772BC" w:rsidRPr="00481CCE" w:rsidRDefault="00F772BC" w:rsidP="00797FC8">
            <w:pPr>
              <w:spacing w:line="259" w:lineRule="auto"/>
              <w:rPr>
                <w:rFonts w:cstheme="minorHAnsi"/>
                <w:b/>
                <w:bCs/>
                <w:sz w:val="24"/>
                <w:szCs w:val="24"/>
              </w:rPr>
            </w:pPr>
          </w:p>
        </w:tc>
        <w:tc>
          <w:tcPr>
            <w:tcW w:w="0" w:type="auto"/>
            <w:hideMark/>
          </w:tcPr>
          <w:p w14:paraId="2E33AD70" w14:textId="77777777" w:rsidR="00F772BC" w:rsidRPr="00481CCE" w:rsidRDefault="00F772BC" w:rsidP="00797FC8">
            <w:pPr>
              <w:rPr>
                <w:rFonts w:cstheme="minorHAnsi"/>
                <w:b/>
                <w:bCs/>
                <w:sz w:val="24"/>
                <w:szCs w:val="24"/>
              </w:rPr>
            </w:pPr>
            <w:r w:rsidRPr="00481CCE">
              <w:rPr>
                <w:rFonts w:cstheme="minorHAnsi"/>
                <w:b/>
                <w:bCs/>
                <w:sz w:val="24"/>
                <w:szCs w:val="24"/>
              </w:rPr>
              <w:t>Knot tying task</w:t>
            </w:r>
          </w:p>
        </w:tc>
        <w:tc>
          <w:tcPr>
            <w:tcW w:w="0" w:type="auto"/>
          </w:tcPr>
          <w:p w14:paraId="0F917217" w14:textId="77777777" w:rsidR="00F772BC" w:rsidRPr="00481CCE" w:rsidRDefault="00F772BC" w:rsidP="00797FC8">
            <w:pPr>
              <w:rPr>
                <w:rFonts w:cstheme="minorHAnsi"/>
                <w:b/>
                <w:bCs/>
                <w:sz w:val="24"/>
                <w:szCs w:val="24"/>
              </w:rPr>
            </w:pPr>
          </w:p>
        </w:tc>
        <w:tc>
          <w:tcPr>
            <w:tcW w:w="0" w:type="auto"/>
          </w:tcPr>
          <w:p w14:paraId="59D28C02" w14:textId="77777777" w:rsidR="00F772BC" w:rsidRPr="00481CCE" w:rsidRDefault="00F772BC" w:rsidP="00797FC8">
            <w:pPr>
              <w:rPr>
                <w:rFonts w:cstheme="minorHAnsi"/>
                <w:b/>
                <w:bCs/>
                <w:sz w:val="24"/>
                <w:szCs w:val="24"/>
              </w:rPr>
            </w:pPr>
          </w:p>
        </w:tc>
        <w:tc>
          <w:tcPr>
            <w:tcW w:w="0" w:type="auto"/>
          </w:tcPr>
          <w:p w14:paraId="62EE7C0C" w14:textId="7459A59F" w:rsidR="00F772BC" w:rsidRPr="00481CCE" w:rsidRDefault="00F772BC" w:rsidP="00797FC8">
            <w:pPr>
              <w:spacing w:line="259" w:lineRule="auto"/>
              <w:rPr>
                <w:rFonts w:cstheme="minorHAnsi"/>
                <w:b/>
                <w:bCs/>
                <w:sz w:val="24"/>
                <w:szCs w:val="24"/>
              </w:rPr>
            </w:pPr>
          </w:p>
        </w:tc>
      </w:tr>
      <w:tr w:rsidR="00797FC8" w:rsidRPr="00481CCE" w14:paraId="64522A93" w14:textId="77777777" w:rsidTr="00797FC8">
        <w:tc>
          <w:tcPr>
            <w:tcW w:w="0" w:type="auto"/>
            <w:hideMark/>
          </w:tcPr>
          <w:p w14:paraId="62B5D394" w14:textId="77777777" w:rsidR="00481CCE" w:rsidRPr="00481CCE" w:rsidRDefault="00481CCE" w:rsidP="00797FC8">
            <w:pPr>
              <w:spacing w:line="259" w:lineRule="auto"/>
              <w:rPr>
                <w:rFonts w:cstheme="minorHAnsi"/>
                <w:sz w:val="24"/>
                <w:szCs w:val="24"/>
              </w:rPr>
            </w:pPr>
            <w:r w:rsidRPr="00481CCE">
              <w:rPr>
                <w:rFonts w:cstheme="minorHAnsi"/>
                <w:sz w:val="24"/>
                <w:szCs w:val="24"/>
              </w:rPr>
              <w:t> </w:t>
            </w:r>
          </w:p>
        </w:tc>
        <w:tc>
          <w:tcPr>
            <w:tcW w:w="0" w:type="auto"/>
            <w:hideMark/>
          </w:tcPr>
          <w:p w14:paraId="7482D245" w14:textId="77777777" w:rsidR="00481CCE" w:rsidRPr="00481CCE" w:rsidRDefault="00481CCE" w:rsidP="00797FC8">
            <w:pPr>
              <w:spacing w:line="259" w:lineRule="auto"/>
              <w:rPr>
                <w:rFonts w:cstheme="minorHAnsi"/>
                <w:sz w:val="24"/>
                <w:szCs w:val="24"/>
              </w:rPr>
            </w:pPr>
          </w:p>
        </w:tc>
        <w:tc>
          <w:tcPr>
            <w:tcW w:w="0" w:type="auto"/>
            <w:hideMark/>
          </w:tcPr>
          <w:p w14:paraId="59C9846C" w14:textId="77777777" w:rsidR="00481CCE" w:rsidRPr="00481CCE" w:rsidRDefault="00481CCE" w:rsidP="00797FC8">
            <w:pPr>
              <w:spacing w:line="259" w:lineRule="auto"/>
              <w:rPr>
                <w:rFonts w:cstheme="minorHAnsi"/>
                <w:sz w:val="24"/>
                <w:szCs w:val="24"/>
              </w:rPr>
            </w:pPr>
            <w:r w:rsidRPr="00481CCE">
              <w:rPr>
                <w:rFonts w:cstheme="minorHAnsi"/>
                <w:sz w:val="24"/>
                <w:szCs w:val="24"/>
              </w:rPr>
              <w:t>Mean</w:t>
            </w:r>
          </w:p>
        </w:tc>
        <w:tc>
          <w:tcPr>
            <w:tcW w:w="0" w:type="auto"/>
            <w:hideMark/>
          </w:tcPr>
          <w:p w14:paraId="22E9F7AE" w14:textId="77777777" w:rsidR="00481CCE" w:rsidRPr="00481CCE" w:rsidRDefault="00481CCE" w:rsidP="00797FC8">
            <w:pPr>
              <w:spacing w:line="259" w:lineRule="auto"/>
              <w:rPr>
                <w:rFonts w:cstheme="minorHAnsi"/>
                <w:sz w:val="24"/>
                <w:szCs w:val="24"/>
              </w:rPr>
            </w:pPr>
            <w:r w:rsidRPr="00481CCE">
              <w:rPr>
                <w:rFonts w:cstheme="minorHAnsi"/>
                <w:sz w:val="24"/>
                <w:szCs w:val="24"/>
              </w:rPr>
              <w:t>SD</w:t>
            </w:r>
          </w:p>
        </w:tc>
        <w:tc>
          <w:tcPr>
            <w:tcW w:w="0" w:type="auto"/>
            <w:hideMark/>
          </w:tcPr>
          <w:p w14:paraId="04CF9CE4" w14:textId="77777777" w:rsidR="00481CCE" w:rsidRPr="00481CCE" w:rsidRDefault="00481CCE" w:rsidP="00797FC8">
            <w:pPr>
              <w:spacing w:line="259" w:lineRule="auto"/>
              <w:rPr>
                <w:rFonts w:cstheme="minorHAnsi"/>
                <w:sz w:val="24"/>
                <w:szCs w:val="24"/>
              </w:rPr>
            </w:pPr>
            <w:r w:rsidRPr="00481CCE">
              <w:rPr>
                <w:rFonts w:cstheme="minorHAnsi"/>
                <w:sz w:val="24"/>
                <w:szCs w:val="24"/>
              </w:rPr>
              <w:t>Min</w:t>
            </w:r>
          </w:p>
        </w:tc>
        <w:tc>
          <w:tcPr>
            <w:tcW w:w="0" w:type="auto"/>
            <w:hideMark/>
          </w:tcPr>
          <w:p w14:paraId="2BC27FAA" w14:textId="77777777" w:rsidR="00481CCE" w:rsidRPr="00481CCE" w:rsidRDefault="00481CCE" w:rsidP="00797FC8">
            <w:pPr>
              <w:spacing w:line="259" w:lineRule="auto"/>
              <w:rPr>
                <w:rFonts w:cstheme="minorHAnsi"/>
                <w:sz w:val="24"/>
                <w:szCs w:val="24"/>
              </w:rPr>
            </w:pPr>
            <w:r w:rsidRPr="00481CCE">
              <w:rPr>
                <w:rFonts w:cstheme="minorHAnsi"/>
                <w:sz w:val="24"/>
                <w:szCs w:val="24"/>
              </w:rPr>
              <w:t>Max</w:t>
            </w:r>
          </w:p>
        </w:tc>
        <w:tc>
          <w:tcPr>
            <w:tcW w:w="0" w:type="auto"/>
            <w:hideMark/>
          </w:tcPr>
          <w:p w14:paraId="5FA8765F" w14:textId="77777777" w:rsidR="00481CCE" w:rsidRPr="00481CCE" w:rsidRDefault="00481CCE" w:rsidP="00797FC8">
            <w:pPr>
              <w:spacing w:line="259" w:lineRule="auto"/>
              <w:rPr>
                <w:rFonts w:cstheme="minorHAnsi"/>
                <w:sz w:val="24"/>
                <w:szCs w:val="24"/>
              </w:rPr>
            </w:pPr>
            <w:r w:rsidRPr="00481CCE">
              <w:rPr>
                <w:rFonts w:cstheme="minorHAnsi"/>
                <w:sz w:val="24"/>
                <w:szCs w:val="24"/>
              </w:rPr>
              <w:t>Mean</w:t>
            </w:r>
          </w:p>
        </w:tc>
        <w:tc>
          <w:tcPr>
            <w:tcW w:w="0" w:type="auto"/>
            <w:hideMark/>
          </w:tcPr>
          <w:p w14:paraId="5CD1FDA4" w14:textId="77777777" w:rsidR="00481CCE" w:rsidRPr="00481CCE" w:rsidRDefault="00481CCE" w:rsidP="00797FC8">
            <w:pPr>
              <w:spacing w:line="259" w:lineRule="auto"/>
              <w:rPr>
                <w:rFonts w:cstheme="minorHAnsi"/>
                <w:sz w:val="24"/>
                <w:szCs w:val="24"/>
              </w:rPr>
            </w:pPr>
            <w:r w:rsidRPr="00481CCE">
              <w:rPr>
                <w:rFonts w:cstheme="minorHAnsi"/>
                <w:sz w:val="24"/>
                <w:szCs w:val="24"/>
              </w:rPr>
              <w:t>SD</w:t>
            </w:r>
          </w:p>
        </w:tc>
        <w:tc>
          <w:tcPr>
            <w:tcW w:w="0" w:type="auto"/>
            <w:hideMark/>
          </w:tcPr>
          <w:p w14:paraId="7EFC6254" w14:textId="77777777" w:rsidR="00481CCE" w:rsidRPr="00481CCE" w:rsidRDefault="00481CCE" w:rsidP="00797FC8">
            <w:pPr>
              <w:spacing w:line="259" w:lineRule="auto"/>
              <w:rPr>
                <w:rFonts w:cstheme="minorHAnsi"/>
                <w:sz w:val="24"/>
                <w:szCs w:val="24"/>
              </w:rPr>
            </w:pPr>
            <w:r w:rsidRPr="00481CCE">
              <w:rPr>
                <w:rFonts w:cstheme="minorHAnsi"/>
                <w:sz w:val="24"/>
                <w:szCs w:val="24"/>
              </w:rPr>
              <w:t>Min</w:t>
            </w:r>
          </w:p>
        </w:tc>
        <w:tc>
          <w:tcPr>
            <w:tcW w:w="0" w:type="auto"/>
            <w:hideMark/>
          </w:tcPr>
          <w:p w14:paraId="335523FB" w14:textId="77777777" w:rsidR="00481CCE" w:rsidRPr="00481CCE" w:rsidRDefault="00481CCE" w:rsidP="00797FC8">
            <w:pPr>
              <w:spacing w:line="259" w:lineRule="auto"/>
              <w:rPr>
                <w:rFonts w:cstheme="minorHAnsi"/>
                <w:sz w:val="24"/>
                <w:szCs w:val="24"/>
              </w:rPr>
            </w:pPr>
            <w:r w:rsidRPr="00481CCE">
              <w:rPr>
                <w:rFonts w:cstheme="minorHAnsi"/>
                <w:sz w:val="24"/>
                <w:szCs w:val="24"/>
              </w:rPr>
              <w:t>Max</w:t>
            </w:r>
          </w:p>
        </w:tc>
      </w:tr>
      <w:tr w:rsidR="000B4EC3" w:rsidRPr="00481CCE" w14:paraId="1887D984" w14:textId="77777777" w:rsidTr="00797FC8">
        <w:tc>
          <w:tcPr>
            <w:tcW w:w="0" w:type="auto"/>
            <w:hideMark/>
          </w:tcPr>
          <w:p w14:paraId="3F3833CD" w14:textId="77777777" w:rsidR="000B4EC3" w:rsidRPr="00481CCE" w:rsidRDefault="000B4EC3" w:rsidP="00797FC8">
            <w:pPr>
              <w:spacing w:line="259" w:lineRule="auto"/>
              <w:rPr>
                <w:rFonts w:cstheme="minorHAnsi"/>
                <w:sz w:val="24"/>
                <w:szCs w:val="24"/>
              </w:rPr>
            </w:pPr>
            <w:r w:rsidRPr="00481CCE">
              <w:rPr>
                <w:rFonts w:cstheme="minorHAnsi"/>
                <w:sz w:val="24"/>
                <w:szCs w:val="24"/>
              </w:rPr>
              <w:t>Group 1</w:t>
            </w:r>
          </w:p>
        </w:tc>
        <w:tc>
          <w:tcPr>
            <w:tcW w:w="0" w:type="auto"/>
            <w:hideMark/>
          </w:tcPr>
          <w:p w14:paraId="6A28169D" w14:textId="77777777" w:rsidR="000B4EC3" w:rsidRPr="00481CCE" w:rsidRDefault="000B4EC3" w:rsidP="00797FC8">
            <w:pPr>
              <w:spacing w:line="259" w:lineRule="auto"/>
              <w:rPr>
                <w:rFonts w:cstheme="minorHAnsi"/>
                <w:sz w:val="24"/>
                <w:szCs w:val="24"/>
              </w:rPr>
            </w:pPr>
            <w:r w:rsidRPr="00481CCE">
              <w:rPr>
                <w:rFonts w:cstheme="minorHAnsi"/>
                <w:sz w:val="24"/>
                <w:szCs w:val="24"/>
              </w:rPr>
              <w:t>ROF</w:t>
            </w:r>
          </w:p>
        </w:tc>
        <w:tc>
          <w:tcPr>
            <w:tcW w:w="0" w:type="auto"/>
            <w:hideMark/>
          </w:tcPr>
          <w:p w14:paraId="1EF86864" w14:textId="77777777" w:rsidR="000B4EC3" w:rsidRPr="00481CCE" w:rsidRDefault="000B4EC3" w:rsidP="00797FC8">
            <w:pPr>
              <w:spacing w:line="259" w:lineRule="auto"/>
              <w:rPr>
                <w:rFonts w:cstheme="minorHAnsi"/>
                <w:sz w:val="24"/>
                <w:szCs w:val="24"/>
              </w:rPr>
            </w:pPr>
            <w:r w:rsidRPr="00481CCE">
              <w:rPr>
                <w:rFonts w:cstheme="minorHAnsi"/>
                <w:sz w:val="24"/>
                <w:szCs w:val="24"/>
              </w:rPr>
              <w:t>379.3</w:t>
            </w:r>
          </w:p>
        </w:tc>
        <w:tc>
          <w:tcPr>
            <w:tcW w:w="0" w:type="auto"/>
            <w:hideMark/>
          </w:tcPr>
          <w:p w14:paraId="3AC998A0" w14:textId="77777777" w:rsidR="000B4EC3" w:rsidRPr="00481CCE" w:rsidRDefault="000B4EC3" w:rsidP="00797FC8">
            <w:pPr>
              <w:spacing w:line="259" w:lineRule="auto"/>
              <w:rPr>
                <w:rFonts w:cstheme="minorHAnsi"/>
                <w:sz w:val="24"/>
                <w:szCs w:val="24"/>
              </w:rPr>
            </w:pPr>
            <w:r w:rsidRPr="00481CCE">
              <w:rPr>
                <w:rFonts w:cstheme="minorHAnsi"/>
                <w:sz w:val="24"/>
                <w:szCs w:val="24"/>
              </w:rPr>
              <w:t>214.9</w:t>
            </w:r>
          </w:p>
        </w:tc>
        <w:tc>
          <w:tcPr>
            <w:tcW w:w="0" w:type="auto"/>
            <w:hideMark/>
          </w:tcPr>
          <w:p w14:paraId="62F0F2DC" w14:textId="77777777" w:rsidR="000B4EC3" w:rsidRPr="00481CCE" w:rsidRDefault="000B4EC3" w:rsidP="00797FC8">
            <w:pPr>
              <w:spacing w:line="259" w:lineRule="auto"/>
              <w:rPr>
                <w:rFonts w:cstheme="minorHAnsi"/>
                <w:sz w:val="24"/>
                <w:szCs w:val="24"/>
              </w:rPr>
            </w:pPr>
            <w:r w:rsidRPr="00481CCE">
              <w:rPr>
                <w:rFonts w:cstheme="minorHAnsi"/>
                <w:sz w:val="24"/>
                <w:szCs w:val="24"/>
              </w:rPr>
              <w:t>105</w:t>
            </w:r>
          </w:p>
        </w:tc>
        <w:tc>
          <w:tcPr>
            <w:tcW w:w="0" w:type="auto"/>
            <w:hideMark/>
          </w:tcPr>
          <w:p w14:paraId="50A1DFBA" w14:textId="77777777" w:rsidR="000B4EC3" w:rsidRPr="00481CCE" w:rsidRDefault="000B4EC3" w:rsidP="00797FC8">
            <w:pPr>
              <w:spacing w:line="259" w:lineRule="auto"/>
              <w:rPr>
                <w:rFonts w:cstheme="minorHAnsi"/>
                <w:sz w:val="24"/>
                <w:szCs w:val="24"/>
              </w:rPr>
            </w:pPr>
            <w:r w:rsidRPr="00481CCE">
              <w:rPr>
                <w:rFonts w:cstheme="minorHAnsi"/>
                <w:sz w:val="24"/>
                <w:szCs w:val="24"/>
              </w:rPr>
              <w:t>901</w:t>
            </w:r>
          </w:p>
        </w:tc>
        <w:tc>
          <w:tcPr>
            <w:tcW w:w="0" w:type="auto"/>
            <w:hideMark/>
          </w:tcPr>
          <w:p w14:paraId="6D10BB6F" w14:textId="77777777" w:rsidR="000B4EC3" w:rsidRPr="00481CCE" w:rsidRDefault="000B4EC3" w:rsidP="00797FC8">
            <w:pPr>
              <w:spacing w:line="259" w:lineRule="auto"/>
              <w:rPr>
                <w:rFonts w:cstheme="minorHAnsi"/>
                <w:sz w:val="24"/>
                <w:szCs w:val="24"/>
              </w:rPr>
            </w:pPr>
            <w:r w:rsidRPr="00481CCE">
              <w:rPr>
                <w:rFonts w:cstheme="minorHAnsi"/>
                <w:sz w:val="24"/>
                <w:szCs w:val="24"/>
              </w:rPr>
              <w:t>87.2</w:t>
            </w:r>
          </w:p>
        </w:tc>
        <w:tc>
          <w:tcPr>
            <w:tcW w:w="0" w:type="auto"/>
            <w:hideMark/>
          </w:tcPr>
          <w:p w14:paraId="35F37B80" w14:textId="77777777" w:rsidR="000B4EC3" w:rsidRPr="00481CCE" w:rsidRDefault="000B4EC3" w:rsidP="00797FC8">
            <w:pPr>
              <w:spacing w:line="259" w:lineRule="auto"/>
              <w:rPr>
                <w:rFonts w:cstheme="minorHAnsi"/>
                <w:sz w:val="24"/>
                <w:szCs w:val="24"/>
              </w:rPr>
            </w:pPr>
            <w:r w:rsidRPr="00481CCE">
              <w:rPr>
                <w:rFonts w:cstheme="minorHAnsi"/>
                <w:sz w:val="24"/>
                <w:szCs w:val="24"/>
              </w:rPr>
              <w:t>74.4</w:t>
            </w:r>
          </w:p>
        </w:tc>
        <w:tc>
          <w:tcPr>
            <w:tcW w:w="0" w:type="auto"/>
            <w:hideMark/>
          </w:tcPr>
          <w:p w14:paraId="58D59FCF" w14:textId="77777777" w:rsidR="000B4EC3" w:rsidRPr="00481CCE" w:rsidRDefault="000B4EC3" w:rsidP="00797FC8">
            <w:pPr>
              <w:spacing w:line="259" w:lineRule="auto"/>
              <w:rPr>
                <w:rFonts w:cstheme="minorHAnsi"/>
                <w:sz w:val="24"/>
                <w:szCs w:val="24"/>
              </w:rPr>
            </w:pPr>
            <w:r w:rsidRPr="00481CCE">
              <w:rPr>
                <w:rFonts w:cstheme="minorHAnsi"/>
                <w:sz w:val="24"/>
                <w:szCs w:val="24"/>
              </w:rPr>
              <w:t>20</w:t>
            </w:r>
          </w:p>
        </w:tc>
        <w:tc>
          <w:tcPr>
            <w:tcW w:w="0" w:type="auto"/>
            <w:hideMark/>
          </w:tcPr>
          <w:p w14:paraId="1660BEE3" w14:textId="77777777" w:rsidR="000B4EC3" w:rsidRPr="00481CCE" w:rsidRDefault="000B4EC3" w:rsidP="00797FC8">
            <w:pPr>
              <w:spacing w:line="259" w:lineRule="auto"/>
              <w:rPr>
                <w:rFonts w:cstheme="minorHAnsi"/>
                <w:sz w:val="24"/>
                <w:szCs w:val="24"/>
              </w:rPr>
            </w:pPr>
            <w:r w:rsidRPr="00481CCE">
              <w:rPr>
                <w:rFonts w:cstheme="minorHAnsi"/>
                <w:sz w:val="24"/>
                <w:szCs w:val="24"/>
              </w:rPr>
              <w:t>228</w:t>
            </w:r>
          </w:p>
        </w:tc>
      </w:tr>
      <w:tr w:rsidR="000B4EC3" w:rsidRPr="00481CCE" w14:paraId="337ABF18" w14:textId="77777777" w:rsidTr="00797FC8">
        <w:tc>
          <w:tcPr>
            <w:tcW w:w="0" w:type="auto"/>
            <w:hideMark/>
          </w:tcPr>
          <w:p w14:paraId="2EB068A2" w14:textId="77777777" w:rsidR="000B4EC3" w:rsidRPr="00481CCE" w:rsidRDefault="000B4EC3" w:rsidP="00797FC8">
            <w:pPr>
              <w:spacing w:line="259" w:lineRule="auto"/>
              <w:rPr>
                <w:rFonts w:cstheme="minorHAnsi"/>
                <w:sz w:val="24"/>
                <w:szCs w:val="24"/>
              </w:rPr>
            </w:pPr>
          </w:p>
        </w:tc>
        <w:tc>
          <w:tcPr>
            <w:tcW w:w="0" w:type="auto"/>
            <w:hideMark/>
          </w:tcPr>
          <w:p w14:paraId="40AAD3DC" w14:textId="77777777" w:rsidR="000B4EC3" w:rsidRPr="00481CCE" w:rsidRDefault="000B4EC3" w:rsidP="00797FC8">
            <w:pPr>
              <w:spacing w:line="259" w:lineRule="auto"/>
              <w:rPr>
                <w:rFonts w:cstheme="minorHAnsi"/>
                <w:sz w:val="24"/>
                <w:szCs w:val="24"/>
              </w:rPr>
            </w:pPr>
            <w:r w:rsidRPr="00481CCE">
              <w:rPr>
                <w:rFonts w:cstheme="minorHAnsi"/>
                <w:sz w:val="24"/>
                <w:szCs w:val="24"/>
              </w:rPr>
              <w:t>MSS</w:t>
            </w:r>
          </w:p>
        </w:tc>
        <w:tc>
          <w:tcPr>
            <w:tcW w:w="0" w:type="auto"/>
            <w:hideMark/>
          </w:tcPr>
          <w:p w14:paraId="748E83EC" w14:textId="77777777" w:rsidR="000B4EC3" w:rsidRPr="00481CCE" w:rsidRDefault="000B4EC3" w:rsidP="00797FC8">
            <w:pPr>
              <w:spacing w:line="259" w:lineRule="auto"/>
              <w:rPr>
                <w:rFonts w:cstheme="minorHAnsi"/>
                <w:sz w:val="24"/>
                <w:szCs w:val="24"/>
              </w:rPr>
            </w:pPr>
            <w:r w:rsidRPr="00481CCE">
              <w:rPr>
                <w:rFonts w:cstheme="minorHAnsi"/>
                <w:sz w:val="24"/>
                <w:szCs w:val="24"/>
              </w:rPr>
              <w:t>129.2</w:t>
            </w:r>
          </w:p>
        </w:tc>
        <w:tc>
          <w:tcPr>
            <w:tcW w:w="0" w:type="auto"/>
            <w:hideMark/>
          </w:tcPr>
          <w:p w14:paraId="1A67EF3F" w14:textId="77777777" w:rsidR="000B4EC3" w:rsidRPr="00481CCE" w:rsidRDefault="000B4EC3" w:rsidP="00797FC8">
            <w:pPr>
              <w:spacing w:line="259" w:lineRule="auto"/>
              <w:rPr>
                <w:rFonts w:cstheme="minorHAnsi"/>
                <w:sz w:val="24"/>
                <w:szCs w:val="24"/>
              </w:rPr>
            </w:pPr>
            <w:r w:rsidRPr="00481CCE">
              <w:rPr>
                <w:rFonts w:cstheme="minorHAnsi"/>
                <w:sz w:val="24"/>
                <w:szCs w:val="24"/>
              </w:rPr>
              <w:t>39.9</w:t>
            </w:r>
          </w:p>
        </w:tc>
        <w:tc>
          <w:tcPr>
            <w:tcW w:w="0" w:type="auto"/>
            <w:hideMark/>
          </w:tcPr>
          <w:p w14:paraId="2051F6C4" w14:textId="77777777" w:rsidR="000B4EC3" w:rsidRPr="00481CCE" w:rsidRDefault="000B4EC3" w:rsidP="00797FC8">
            <w:pPr>
              <w:spacing w:line="259" w:lineRule="auto"/>
              <w:rPr>
                <w:rFonts w:cstheme="minorHAnsi"/>
                <w:sz w:val="24"/>
                <w:szCs w:val="24"/>
              </w:rPr>
            </w:pPr>
            <w:r w:rsidRPr="00481CCE">
              <w:rPr>
                <w:rFonts w:cstheme="minorHAnsi"/>
                <w:sz w:val="24"/>
                <w:szCs w:val="24"/>
              </w:rPr>
              <w:t>77</w:t>
            </w:r>
          </w:p>
        </w:tc>
        <w:tc>
          <w:tcPr>
            <w:tcW w:w="0" w:type="auto"/>
            <w:hideMark/>
          </w:tcPr>
          <w:p w14:paraId="03747D7F" w14:textId="77777777" w:rsidR="000B4EC3" w:rsidRPr="00481CCE" w:rsidRDefault="000B4EC3" w:rsidP="00797FC8">
            <w:pPr>
              <w:spacing w:line="259" w:lineRule="auto"/>
              <w:rPr>
                <w:rFonts w:cstheme="minorHAnsi"/>
                <w:sz w:val="24"/>
                <w:szCs w:val="24"/>
              </w:rPr>
            </w:pPr>
            <w:r w:rsidRPr="00481CCE">
              <w:rPr>
                <w:rFonts w:cstheme="minorHAnsi"/>
                <w:sz w:val="24"/>
                <w:szCs w:val="24"/>
              </w:rPr>
              <w:t>255</w:t>
            </w:r>
          </w:p>
        </w:tc>
        <w:tc>
          <w:tcPr>
            <w:tcW w:w="0" w:type="auto"/>
            <w:hideMark/>
          </w:tcPr>
          <w:p w14:paraId="26FF1EC5" w14:textId="77777777" w:rsidR="000B4EC3" w:rsidRPr="00481CCE" w:rsidRDefault="000B4EC3" w:rsidP="00797FC8">
            <w:pPr>
              <w:spacing w:line="259" w:lineRule="auto"/>
              <w:rPr>
                <w:rFonts w:cstheme="minorHAnsi"/>
                <w:sz w:val="24"/>
                <w:szCs w:val="24"/>
              </w:rPr>
            </w:pPr>
            <w:r w:rsidRPr="00481CCE">
              <w:rPr>
                <w:rFonts w:cstheme="minorHAnsi"/>
                <w:sz w:val="24"/>
                <w:szCs w:val="24"/>
              </w:rPr>
              <w:t>64.6</w:t>
            </w:r>
          </w:p>
        </w:tc>
        <w:tc>
          <w:tcPr>
            <w:tcW w:w="0" w:type="auto"/>
            <w:hideMark/>
          </w:tcPr>
          <w:p w14:paraId="244C36CC" w14:textId="77777777" w:rsidR="000B4EC3" w:rsidRPr="00481CCE" w:rsidRDefault="000B4EC3" w:rsidP="00797FC8">
            <w:pPr>
              <w:spacing w:line="259" w:lineRule="auto"/>
              <w:rPr>
                <w:rFonts w:cstheme="minorHAnsi"/>
                <w:sz w:val="24"/>
                <w:szCs w:val="24"/>
              </w:rPr>
            </w:pPr>
            <w:r w:rsidRPr="00481CCE">
              <w:rPr>
                <w:rFonts w:cstheme="minorHAnsi"/>
                <w:sz w:val="24"/>
                <w:szCs w:val="24"/>
              </w:rPr>
              <w:t>55.1</w:t>
            </w:r>
          </w:p>
        </w:tc>
        <w:tc>
          <w:tcPr>
            <w:tcW w:w="0" w:type="auto"/>
            <w:hideMark/>
          </w:tcPr>
          <w:p w14:paraId="1ADEF1AD" w14:textId="77777777" w:rsidR="000B4EC3" w:rsidRPr="00481CCE" w:rsidRDefault="000B4EC3" w:rsidP="00797FC8">
            <w:pPr>
              <w:spacing w:line="259" w:lineRule="auto"/>
              <w:rPr>
                <w:rFonts w:cstheme="minorHAnsi"/>
                <w:sz w:val="24"/>
                <w:szCs w:val="24"/>
              </w:rPr>
            </w:pPr>
            <w:r w:rsidRPr="00481CCE">
              <w:rPr>
                <w:rFonts w:cstheme="minorHAnsi"/>
                <w:sz w:val="24"/>
                <w:szCs w:val="24"/>
              </w:rPr>
              <w:t>18</w:t>
            </w:r>
          </w:p>
        </w:tc>
        <w:tc>
          <w:tcPr>
            <w:tcW w:w="0" w:type="auto"/>
            <w:hideMark/>
          </w:tcPr>
          <w:p w14:paraId="75EA2AD9" w14:textId="77777777" w:rsidR="000B4EC3" w:rsidRPr="00481CCE" w:rsidRDefault="000B4EC3" w:rsidP="00797FC8">
            <w:pPr>
              <w:spacing w:line="259" w:lineRule="auto"/>
              <w:rPr>
                <w:rFonts w:cstheme="minorHAnsi"/>
                <w:sz w:val="24"/>
                <w:szCs w:val="24"/>
              </w:rPr>
            </w:pPr>
            <w:r w:rsidRPr="00481CCE">
              <w:rPr>
                <w:rFonts w:cstheme="minorHAnsi"/>
                <w:sz w:val="24"/>
                <w:szCs w:val="24"/>
              </w:rPr>
              <w:t>249</w:t>
            </w:r>
          </w:p>
        </w:tc>
      </w:tr>
      <w:tr w:rsidR="00797FC8" w:rsidRPr="00481CCE" w14:paraId="0E45E008" w14:textId="77777777" w:rsidTr="00797FC8">
        <w:tc>
          <w:tcPr>
            <w:tcW w:w="0" w:type="auto"/>
            <w:hideMark/>
          </w:tcPr>
          <w:p w14:paraId="0701C3BB" w14:textId="77777777" w:rsidR="00481CCE" w:rsidRPr="00481CCE" w:rsidRDefault="00481CCE" w:rsidP="00797FC8">
            <w:pPr>
              <w:spacing w:line="259" w:lineRule="auto"/>
              <w:rPr>
                <w:rFonts w:cstheme="minorHAnsi"/>
                <w:sz w:val="24"/>
                <w:szCs w:val="24"/>
              </w:rPr>
            </w:pPr>
            <w:r w:rsidRPr="00481CCE">
              <w:rPr>
                <w:rFonts w:cstheme="minorHAnsi"/>
                <w:sz w:val="24"/>
                <w:szCs w:val="24"/>
              </w:rPr>
              <w:t>Group 2</w:t>
            </w:r>
          </w:p>
        </w:tc>
        <w:tc>
          <w:tcPr>
            <w:tcW w:w="0" w:type="auto"/>
            <w:hideMark/>
          </w:tcPr>
          <w:p w14:paraId="69BE7F66" w14:textId="77777777" w:rsidR="00481CCE" w:rsidRPr="00481CCE" w:rsidRDefault="00481CCE" w:rsidP="00797FC8">
            <w:pPr>
              <w:spacing w:line="259" w:lineRule="auto"/>
              <w:rPr>
                <w:rFonts w:cstheme="minorHAnsi"/>
                <w:sz w:val="24"/>
                <w:szCs w:val="24"/>
              </w:rPr>
            </w:pPr>
            <w:r w:rsidRPr="00481CCE">
              <w:rPr>
                <w:rFonts w:cstheme="minorHAnsi"/>
                <w:sz w:val="24"/>
                <w:szCs w:val="24"/>
              </w:rPr>
              <w:t>MSF</w:t>
            </w:r>
          </w:p>
        </w:tc>
        <w:tc>
          <w:tcPr>
            <w:tcW w:w="0" w:type="auto"/>
            <w:hideMark/>
          </w:tcPr>
          <w:p w14:paraId="4C2A5B2C" w14:textId="77777777" w:rsidR="00481CCE" w:rsidRPr="00481CCE" w:rsidRDefault="00481CCE" w:rsidP="00797FC8">
            <w:pPr>
              <w:spacing w:line="259" w:lineRule="auto"/>
              <w:rPr>
                <w:rFonts w:cstheme="minorHAnsi"/>
                <w:sz w:val="24"/>
                <w:szCs w:val="24"/>
              </w:rPr>
            </w:pPr>
            <w:r w:rsidRPr="00481CCE">
              <w:rPr>
                <w:rFonts w:cstheme="minorHAnsi"/>
                <w:sz w:val="24"/>
                <w:szCs w:val="24"/>
              </w:rPr>
              <w:t>207.1</w:t>
            </w:r>
          </w:p>
        </w:tc>
        <w:tc>
          <w:tcPr>
            <w:tcW w:w="0" w:type="auto"/>
            <w:hideMark/>
          </w:tcPr>
          <w:p w14:paraId="0FF88F23" w14:textId="77777777" w:rsidR="00481CCE" w:rsidRPr="00481CCE" w:rsidRDefault="00481CCE" w:rsidP="00797FC8">
            <w:pPr>
              <w:spacing w:line="259" w:lineRule="auto"/>
              <w:rPr>
                <w:rFonts w:cstheme="minorHAnsi"/>
                <w:sz w:val="24"/>
                <w:szCs w:val="24"/>
              </w:rPr>
            </w:pPr>
            <w:r w:rsidRPr="00481CCE">
              <w:rPr>
                <w:rFonts w:cstheme="minorHAnsi"/>
                <w:sz w:val="24"/>
                <w:szCs w:val="24"/>
              </w:rPr>
              <w:t>78</w:t>
            </w:r>
          </w:p>
        </w:tc>
        <w:tc>
          <w:tcPr>
            <w:tcW w:w="0" w:type="auto"/>
            <w:hideMark/>
          </w:tcPr>
          <w:p w14:paraId="4D97F79F" w14:textId="77777777" w:rsidR="00481CCE" w:rsidRPr="00481CCE" w:rsidRDefault="00481CCE" w:rsidP="00797FC8">
            <w:pPr>
              <w:spacing w:line="259" w:lineRule="auto"/>
              <w:rPr>
                <w:rFonts w:cstheme="minorHAnsi"/>
                <w:sz w:val="24"/>
                <w:szCs w:val="24"/>
              </w:rPr>
            </w:pPr>
            <w:r w:rsidRPr="00481CCE">
              <w:rPr>
                <w:rFonts w:cstheme="minorHAnsi"/>
                <w:sz w:val="24"/>
                <w:szCs w:val="24"/>
              </w:rPr>
              <w:t>119</w:t>
            </w:r>
          </w:p>
        </w:tc>
        <w:tc>
          <w:tcPr>
            <w:tcW w:w="0" w:type="auto"/>
            <w:hideMark/>
          </w:tcPr>
          <w:p w14:paraId="5A037AA8" w14:textId="77777777" w:rsidR="00481CCE" w:rsidRPr="00481CCE" w:rsidRDefault="00481CCE" w:rsidP="00797FC8">
            <w:pPr>
              <w:spacing w:line="259" w:lineRule="auto"/>
              <w:rPr>
                <w:rFonts w:cstheme="minorHAnsi"/>
                <w:sz w:val="24"/>
                <w:szCs w:val="24"/>
              </w:rPr>
            </w:pPr>
            <w:r w:rsidRPr="00481CCE">
              <w:rPr>
                <w:rFonts w:cstheme="minorHAnsi"/>
                <w:sz w:val="24"/>
                <w:szCs w:val="24"/>
              </w:rPr>
              <w:t>364</w:t>
            </w:r>
          </w:p>
        </w:tc>
        <w:tc>
          <w:tcPr>
            <w:tcW w:w="0" w:type="auto"/>
            <w:hideMark/>
          </w:tcPr>
          <w:p w14:paraId="52856E73" w14:textId="77777777" w:rsidR="00481CCE" w:rsidRPr="00481CCE" w:rsidRDefault="00481CCE" w:rsidP="00797FC8">
            <w:pPr>
              <w:spacing w:line="259" w:lineRule="auto"/>
              <w:rPr>
                <w:rFonts w:cstheme="minorHAnsi"/>
                <w:sz w:val="24"/>
                <w:szCs w:val="24"/>
              </w:rPr>
            </w:pPr>
            <w:r w:rsidRPr="00481CCE">
              <w:rPr>
                <w:rFonts w:cstheme="minorHAnsi"/>
                <w:sz w:val="24"/>
                <w:szCs w:val="24"/>
              </w:rPr>
              <w:t>70.3</w:t>
            </w:r>
          </w:p>
        </w:tc>
        <w:tc>
          <w:tcPr>
            <w:tcW w:w="0" w:type="auto"/>
            <w:hideMark/>
          </w:tcPr>
          <w:p w14:paraId="63EB0F70" w14:textId="77777777" w:rsidR="00481CCE" w:rsidRPr="00481CCE" w:rsidRDefault="00481CCE" w:rsidP="00797FC8">
            <w:pPr>
              <w:spacing w:line="259" w:lineRule="auto"/>
              <w:rPr>
                <w:rFonts w:cstheme="minorHAnsi"/>
                <w:sz w:val="24"/>
                <w:szCs w:val="24"/>
              </w:rPr>
            </w:pPr>
            <w:r w:rsidRPr="00481CCE">
              <w:rPr>
                <w:rFonts w:cstheme="minorHAnsi"/>
                <w:sz w:val="24"/>
                <w:szCs w:val="24"/>
              </w:rPr>
              <w:t>37.3</w:t>
            </w:r>
          </w:p>
        </w:tc>
        <w:tc>
          <w:tcPr>
            <w:tcW w:w="0" w:type="auto"/>
            <w:hideMark/>
          </w:tcPr>
          <w:p w14:paraId="4BBC1779" w14:textId="77777777" w:rsidR="00481CCE" w:rsidRPr="00481CCE" w:rsidRDefault="00481CCE" w:rsidP="00797FC8">
            <w:pPr>
              <w:spacing w:line="259" w:lineRule="auto"/>
              <w:rPr>
                <w:rFonts w:cstheme="minorHAnsi"/>
                <w:sz w:val="24"/>
                <w:szCs w:val="24"/>
              </w:rPr>
            </w:pPr>
            <w:r w:rsidRPr="00481CCE">
              <w:rPr>
                <w:rFonts w:cstheme="minorHAnsi"/>
                <w:sz w:val="24"/>
                <w:szCs w:val="24"/>
              </w:rPr>
              <w:t>25</w:t>
            </w:r>
          </w:p>
        </w:tc>
        <w:tc>
          <w:tcPr>
            <w:tcW w:w="0" w:type="auto"/>
            <w:hideMark/>
          </w:tcPr>
          <w:p w14:paraId="09DD6A5B" w14:textId="77777777" w:rsidR="00481CCE" w:rsidRPr="00481CCE" w:rsidRDefault="00481CCE" w:rsidP="00797FC8">
            <w:pPr>
              <w:spacing w:line="259" w:lineRule="auto"/>
              <w:rPr>
                <w:rFonts w:cstheme="minorHAnsi"/>
                <w:sz w:val="24"/>
                <w:szCs w:val="24"/>
              </w:rPr>
            </w:pPr>
            <w:r w:rsidRPr="00481CCE">
              <w:rPr>
                <w:rFonts w:cstheme="minorHAnsi"/>
                <w:sz w:val="24"/>
                <w:szCs w:val="24"/>
              </w:rPr>
              <w:t>181</w:t>
            </w:r>
          </w:p>
        </w:tc>
      </w:tr>
      <w:tr w:rsidR="00797FC8" w:rsidRPr="00481CCE" w14:paraId="4CEB7DE1" w14:textId="77777777" w:rsidTr="00797FC8">
        <w:tc>
          <w:tcPr>
            <w:tcW w:w="0" w:type="auto"/>
            <w:hideMark/>
          </w:tcPr>
          <w:p w14:paraId="29B04483" w14:textId="77777777" w:rsidR="00481CCE" w:rsidRPr="00481CCE" w:rsidRDefault="00481CCE" w:rsidP="00797FC8">
            <w:pPr>
              <w:spacing w:line="259" w:lineRule="auto"/>
              <w:rPr>
                <w:rFonts w:cstheme="minorHAnsi"/>
                <w:sz w:val="24"/>
                <w:szCs w:val="24"/>
              </w:rPr>
            </w:pPr>
          </w:p>
        </w:tc>
        <w:tc>
          <w:tcPr>
            <w:tcW w:w="0" w:type="auto"/>
            <w:hideMark/>
          </w:tcPr>
          <w:p w14:paraId="6A411281" w14:textId="77777777" w:rsidR="00481CCE" w:rsidRPr="00481CCE" w:rsidRDefault="00481CCE" w:rsidP="00797FC8">
            <w:pPr>
              <w:spacing w:line="259" w:lineRule="auto"/>
              <w:rPr>
                <w:rFonts w:cstheme="minorHAnsi"/>
                <w:sz w:val="24"/>
                <w:szCs w:val="24"/>
              </w:rPr>
            </w:pPr>
            <w:r w:rsidRPr="00481CCE">
              <w:rPr>
                <w:rFonts w:cstheme="minorHAnsi"/>
                <w:sz w:val="24"/>
                <w:szCs w:val="24"/>
              </w:rPr>
              <w:t>ROS</w:t>
            </w:r>
          </w:p>
        </w:tc>
        <w:tc>
          <w:tcPr>
            <w:tcW w:w="0" w:type="auto"/>
            <w:hideMark/>
          </w:tcPr>
          <w:p w14:paraId="5D6FD28D" w14:textId="77777777" w:rsidR="00481CCE" w:rsidRPr="00481CCE" w:rsidRDefault="00481CCE" w:rsidP="00797FC8">
            <w:pPr>
              <w:spacing w:line="259" w:lineRule="auto"/>
              <w:rPr>
                <w:rFonts w:cstheme="minorHAnsi"/>
                <w:sz w:val="24"/>
                <w:szCs w:val="24"/>
              </w:rPr>
            </w:pPr>
            <w:r w:rsidRPr="00481CCE">
              <w:rPr>
                <w:rFonts w:cstheme="minorHAnsi"/>
                <w:sz w:val="24"/>
                <w:szCs w:val="24"/>
              </w:rPr>
              <w:t>228.4</w:t>
            </w:r>
          </w:p>
        </w:tc>
        <w:tc>
          <w:tcPr>
            <w:tcW w:w="0" w:type="auto"/>
            <w:hideMark/>
          </w:tcPr>
          <w:p w14:paraId="25ED5672" w14:textId="77777777" w:rsidR="00481CCE" w:rsidRPr="00481CCE" w:rsidRDefault="00481CCE" w:rsidP="00797FC8">
            <w:pPr>
              <w:spacing w:line="259" w:lineRule="auto"/>
              <w:rPr>
                <w:rFonts w:cstheme="minorHAnsi"/>
                <w:sz w:val="24"/>
                <w:szCs w:val="24"/>
              </w:rPr>
            </w:pPr>
            <w:r w:rsidRPr="00481CCE">
              <w:rPr>
                <w:rFonts w:cstheme="minorHAnsi"/>
                <w:sz w:val="24"/>
                <w:szCs w:val="24"/>
              </w:rPr>
              <w:t>91.8</w:t>
            </w:r>
          </w:p>
        </w:tc>
        <w:tc>
          <w:tcPr>
            <w:tcW w:w="0" w:type="auto"/>
            <w:hideMark/>
          </w:tcPr>
          <w:p w14:paraId="1D1A2A7C" w14:textId="77777777" w:rsidR="00481CCE" w:rsidRPr="00481CCE" w:rsidRDefault="00481CCE" w:rsidP="00797FC8">
            <w:pPr>
              <w:spacing w:line="259" w:lineRule="auto"/>
              <w:rPr>
                <w:rFonts w:cstheme="minorHAnsi"/>
                <w:sz w:val="24"/>
                <w:szCs w:val="24"/>
              </w:rPr>
            </w:pPr>
            <w:r w:rsidRPr="00481CCE">
              <w:rPr>
                <w:rFonts w:cstheme="minorHAnsi"/>
                <w:sz w:val="24"/>
                <w:szCs w:val="24"/>
              </w:rPr>
              <w:t>105</w:t>
            </w:r>
          </w:p>
        </w:tc>
        <w:tc>
          <w:tcPr>
            <w:tcW w:w="0" w:type="auto"/>
            <w:hideMark/>
          </w:tcPr>
          <w:p w14:paraId="0FDC8D13" w14:textId="77777777" w:rsidR="00481CCE" w:rsidRPr="00481CCE" w:rsidRDefault="00481CCE" w:rsidP="00797FC8">
            <w:pPr>
              <w:spacing w:line="259" w:lineRule="auto"/>
              <w:rPr>
                <w:rFonts w:cstheme="minorHAnsi"/>
                <w:sz w:val="24"/>
                <w:szCs w:val="24"/>
              </w:rPr>
            </w:pPr>
            <w:r w:rsidRPr="00481CCE">
              <w:rPr>
                <w:rFonts w:cstheme="minorHAnsi"/>
                <w:sz w:val="24"/>
                <w:szCs w:val="24"/>
              </w:rPr>
              <w:t>404</w:t>
            </w:r>
          </w:p>
        </w:tc>
        <w:tc>
          <w:tcPr>
            <w:tcW w:w="0" w:type="auto"/>
            <w:hideMark/>
          </w:tcPr>
          <w:p w14:paraId="1B1CC3F5" w14:textId="77777777" w:rsidR="00481CCE" w:rsidRPr="00481CCE" w:rsidRDefault="00481CCE" w:rsidP="00797FC8">
            <w:pPr>
              <w:spacing w:line="259" w:lineRule="auto"/>
              <w:rPr>
                <w:rFonts w:cstheme="minorHAnsi"/>
                <w:sz w:val="24"/>
                <w:szCs w:val="24"/>
              </w:rPr>
            </w:pPr>
            <w:r w:rsidRPr="00481CCE">
              <w:rPr>
                <w:rFonts w:cstheme="minorHAnsi"/>
                <w:sz w:val="24"/>
                <w:szCs w:val="24"/>
              </w:rPr>
              <w:t>55.7</w:t>
            </w:r>
          </w:p>
        </w:tc>
        <w:tc>
          <w:tcPr>
            <w:tcW w:w="0" w:type="auto"/>
            <w:hideMark/>
          </w:tcPr>
          <w:p w14:paraId="39964E5E" w14:textId="77777777" w:rsidR="00481CCE" w:rsidRPr="00481CCE" w:rsidRDefault="00481CCE" w:rsidP="00797FC8">
            <w:pPr>
              <w:spacing w:line="259" w:lineRule="auto"/>
              <w:rPr>
                <w:rFonts w:cstheme="minorHAnsi"/>
                <w:sz w:val="24"/>
                <w:szCs w:val="24"/>
              </w:rPr>
            </w:pPr>
            <w:r w:rsidRPr="00481CCE">
              <w:rPr>
                <w:rFonts w:cstheme="minorHAnsi"/>
                <w:sz w:val="24"/>
                <w:szCs w:val="24"/>
              </w:rPr>
              <w:t>28.9</w:t>
            </w:r>
          </w:p>
        </w:tc>
        <w:tc>
          <w:tcPr>
            <w:tcW w:w="0" w:type="auto"/>
            <w:hideMark/>
          </w:tcPr>
          <w:p w14:paraId="5649471C" w14:textId="77777777" w:rsidR="00481CCE" w:rsidRPr="00481CCE" w:rsidRDefault="00481CCE" w:rsidP="00797FC8">
            <w:pPr>
              <w:spacing w:line="259" w:lineRule="auto"/>
              <w:rPr>
                <w:rFonts w:cstheme="minorHAnsi"/>
                <w:sz w:val="24"/>
                <w:szCs w:val="24"/>
              </w:rPr>
            </w:pPr>
            <w:r w:rsidRPr="00481CCE">
              <w:rPr>
                <w:rFonts w:cstheme="minorHAnsi"/>
                <w:sz w:val="24"/>
                <w:szCs w:val="24"/>
              </w:rPr>
              <w:t>27</w:t>
            </w:r>
          </w:p>
        </w:tc>
        <w:tc>
          <w:tcPr>
            <w:tcW w:w="0" w:type="auto"/>
            <w:hideMark/>
          </w:tcPr>
          <w:p w14:paraId="5439EAA4" w14:textId="77777777" w:rsidR="00481CCE" w:rsidRPr="00481CCE" w:rsidRDefault="00481CCE" w:rsidP="00797FC8">
            <w:pPr>
              <w:spacing w:line="259" w:lineRule="auto"/>
              <w:rPr>
                <w:rFonts w:cstheme="minorHAnsi"/>
                <w:sz w:val="24"/>
                <w:szCs w:val="24"/>
              </w:rPr>
            </w:pPr>
            <w:r w:rsidRPr="00481CCE">
              <w:rPr>
                <w:rFonts w:cstheme="minorHAnsi"/>
                <w:sz w:val="24"/>
                <w:szCs w:val="24"/>
              </w:rPr>
              <w:t>133</w:t>
            </w:r>
          </w:p>
        </w:tc>
      </w:tr>
    </w:tbl>
    <w:p w14:paraId="0148F496" w14:textId="77777777" w:rsidR="00481CCE" w:rsidRPr="00481CCE" w:rsidRDefault="00481CCE" w:rsidP="00725A58">
      <w:pPr>
        <w:pStyle w:val="NoSpacing"/>
      </w:pPr>
      <w:r w:rsidRPr="00481CCE">
        <w:t>Abbreviations: MSF, microscope used first; MSS, microscope used second; ROF, ROVOT used first; ROS, ROVOT used second.</w:t>
      </w:r>
    </w:p>
    <w:p w14:paraId="66DBDBC8" w14:textId="16D9700D" w:rsidR="00481CCE" w:rsidRPr="00481CCE" w:rsidRDefault="00481CCE" w:rsidP="00725A58">
      <w:pPr>
        <w:pStyle w:val="NoSpacing"/>
      </w:pPr>
      <w:r w:rsidRPr="00481CCE">
        <w:drawing>
          <wp:inline distT="0" distB="0" distL="0" distR="0" wp14:anchorId="6BB8BE23" wp14:editId="305B6A6E">
            <wp:extent cx="2743200" cy="1728216"/>
            <wp:effectExtent l="76200" t="114300" r="76200" b="100965"/>
            <wp:docPr id="3" name="Picture 3" descr="Details are in the caption following the image">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tails are in the caption following the image">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1728216"/>
                    </a:xfrm>
                    <a:prstGeom prst="rect">
                      <a:avLst/>
                    </a:prstGeom>
                    <a:noFill/>
                    <a:ln>
                      <a:noFill/>
                    </a:ln>
                  </pic:spPr>
                </pic:pic>
              </a:graphicData>
            </a:graphic>
          </wp:inline>
        </w:drawing>
      </w:r>
    </w:p>
    <w:p w14:paraId="75AEEC37" w14:textId="0528A278" w:rsidR="00481CCE" w:rsidRPr="00481CCE" w:rsidRDefault="00481CCE" w:rsidP="00725A58">
      <w:pPr>
        <w:pStyle w:val="NoSpacing"/>
      </w:pPr>
      <w:r w:rsidRPr="00481CCE">
        <w:rPr>
          <w:b/>
          <w:bCs/>
        </w:rPr>
        <w:t>Figure 5</w:t>
      </w:r>
      <w:r w:rsidR="00725A58">
        <w:t xml:space="preserve"> </w:t>
      </w:r>
      <w:proofErr w:type="spellStart"/>
      <w:r w:rsidRPr="00481CCE">
        <w:t>Slopegraphs</w:t>
      </w:r>
      <w:proofErr w:type="spellEnd"/>
      <w:r w:rsidRPr="00481CCE">
        <w:t xml:space="preserve"> showing individuals' performance during each task, divided by group. Each line is the time for an individual within that group, as indicated in the key for each part of the figure (</w:t>
      </w:r>
      <w:proofErr w:type="spellStart"/>
      <w:r w:rsidRPr="00481CCE">
        <w:t>ie</w:t>
      </w:r>
      <w:proofErr w:type="spellEnd"/>
      <w:r w:rsidRPr="00481CCE">
        <w:t xml:space="preserve">, individuals within Group 1 are indicated by G1V1, G1V2, etc.). </w:t>
      </w:r>
      <w:proofErr w:type="gramStart"/>
      <w:r w:rsidRPr="00481CCE">
        <w:t>A,B</w:t>
      </w:r>
      <w:proofErr w:type="gramEnd"/>
      <w:r w:rsidRPr="00481CCE">
        <w:t xml:space="preserve">, Group 1 performed either the suture task (A) and the knot tying task (B) using the ROVOT first followed by the microscope. </w:t>
      </w:r>
      <w:proofErr w:type="gramStart"/>
      <w:r w:rsidRPr="00481CCE">
        <w:t>C,D</w:t>
      </w:r>
      <w:proofErr w:type="gramEnd"/>
      <w:r w:rsidRPr="00481CCE">
        <w:t xml:space="preserve">, Group 2 performed the suture task (C) and the knot tying task (D) using the microscope first, then the ROVOT. ROVOT, robotically operated video optical </w:t>
      </w:r>
      <w:proofErr w:type="gramStart"/>
      <w:r w:rsidRPr="00481CCE">
        <w:t>telescopic-microscope</w:t>
      </w:r>
      <w:proofErr w:type="gramEnd"/>
    </w:p>
    <w:p w14:paraId="6EE0FB80" w14:textId="77777777" w:rsidR="00725A58" w:rsidRDefault="00725A58" w:rsidP="00481CCE">
      <w:pPr>
        <w:rPr>
          <w:rFonts w:cstheme="minorHAnsi"/>
          <w:sz w:val="24"/>
          <w:szCs w:val="24"/>
        </w:rPr>
      </w:pPr>
    </w:p>
    <w:p w14:paraId="52A900C7" w14:textId="542DF2E9" w:rsidR="00481CCE" w:rsidRPr="00481CCE" w:rsidRDefault="00481CCE" w:rsidP="00481CCE">
      <w:pPr>
        <w:rPr>
          <w:rFonts w:cstheme="minorHAnsi"/>
          <w:sz w:val="24"/>
          <w:szCs w:val="24"/>
        </w:rPr>
      </w:pPr>
      <w:r w:rsidRPr="00481CCE">
        <w:rPr>
          <w:rFonts w:cstheme="minorHAnsi"/>
          <w:sz w:val="24"/>
          <w:szCs w:val="24"/>
        </w:rPr>
        <w:t>For the knot tying task, using the microscope was faster in Group 1 (Figure </w:t>
      </w:r>
      <w:r w:rsidRPr="00481CCE">
        <w:rPr>
          <w:rFonts w:cstheme="minorHAnsi"/>
          <w:b/>
          <w:bCs/>
          <w:sz w:val="24"/>
          <w:szCs w:val="24"/>
        </w:rPr>
        <w:t>5</w:t>
      </w:r>
      <w:r w:rsidRPr="00481CCE">
        <w:rPr>
          <w:rFonts w:cstheme="minorHAnsi"/>
          <w:sz w:val="24"/>
          <w:szCs w:val="24"/>
        </w:rPr>
        <w:t>B), while the ROVOT was generally faster in Group 2 (Figure </w:t>
      </w:r>
      <w:r w:rsidRPr="00481CCE">
        <w:rPr>
          <w:rFonts w:cstheme="minorHAnsi"/>
          <w:b/>
          <w:bCs/>
          <w:sz w:val="24"/>
          <w:szCs w:val="24"/>
        </w:rPr>
        <w:t>5</w:t>
      </w:r>
      <w:r w:rsidRPr="00481CCE">
        <w:rPr>
          <w:rFonts w:cstheme="minorHAnsi"/>
          <w:sz w:val="24"/>
          <w:szCs w:val="24"/>
        </w:rPr>
        <w:t>D </w:t>
      </w:r>
      <w:r w:rsidRPr="00481CCE">
        <w:rPr>
          <w:rFonts w:cstheme="minorHAnsi"/>
          <w:i/>
          <w:iCs/>
          <w:sz w:val="24"/>
          <w:szCs w:val="24"/>
        </w:rPr>
        <w:t>bottom right</w:t>
      </w:r>
      <w:r w:rsidRPr="00481CCE">
        <w:rPr>
          <w:rFonts w:cstheme="minorHAnsi"/>
          <w:sz w:val="24"/>
          <w:szCs w:val="24"/>
        </w:rPr>
        <w:t> and Table </w:t>
      </w:r>
      <w:r w:rsidRPr="00481CCE">
        <w:rPr>
          <w:rFonts w:cstheme="minorHAnsi"/>
          <w:b/>
          <w:bCs/>
          <w:sz w:val="24"/>
          <w:szCs w:val="24"/>
        </w:rPr>
        <w:t>2</w:t>
      </w:r>
      <w:r w:rsidRPr="00481CCE">
        <w:rPr>
          <w:rFonts w:cstheme="minorHAnsi"/>
          <w:sz w:val="24"/>
          <w:szCs w:val="24"/>
        </w:rPr>
        <w:t>). One subject in Group 1 was able to complete the knot tying task faster using the ROVOT than the microscope (Figure </w:t>
      </w:r>
      <w:r w:rsidRPr="00481CCE">
        <w:rPr>
          <w:rFonts w:cstheme="minorHAnsi"/>
          <w:b/>
          <w:bCs/>
          <w:sz w:val="24"/>
          <w:szCs w:val="24"/>
        </w:rPr>
        <w:t>5</w:t>
      </w:r>
      <w:r w:rsidRPr="00481CCE">
        <w:rPr>
          <w:rFonts w:cstheme="minorHAnsi"/>
          <w:sz w:val="24"/>
          <w:szCs w:val="24"/>
        </w:rPr>
        <w:t>B, G1V1), while one of the subjects in Group 2 demonstrated a dramatically faster time using the ROVOT compared with the microscope (Figure </w:t>
      </w:r>
      <w:r w:rsidRPr="00481CCE">
        <w:rPr>
          <w:rFonts w:cstheme="minorHAnsi"/>
          <w:b/>
          <w:bCs/>
          <w:sz w:val="24"/>
          <w:szCs w:val="24"/>
        </w:rPr>
        <w:t>5</w:t>
      </w:r>
      <w:r w:rsidRPr="00481CCE">
        <w:rPr>
          <w:rFonts w:cstheme="minorHAnsi"/>
          <w:sz w:val="24"/>
          <w:szCs w:val="24"/>
        </w:rPr>
        <w:t>D, G2V1).</w:t>
      </w:r>
    </w:p>
    <w:p w14:paraId="388FA371" w14:textId="196469E5" w:rsidR="00481CCE" w:rsidRPr="00481CCE" w:rsidRDefault="00481CCE" w:rsidP="00481CCE">
      <w:pPr>
        <w:rPr>
          <w:rFonts w:cstheme="minorHAnsi"/>
          <w:sz w:val="24"/>
          <w:szCs w:val="24"/>
        </w:rPr>
      </w:pPr>
      <w:r w:rsidRPr="00481CCE">
        <w:rPr>
          <w:rFonts w:cstheme="minorHAnsi"/>
          <w:sz w:val="24"/>
          <w:szCs w:val="24"/>
        </w:rPr>
        <w:t>When the groups were analyzed for their time to complete the suture task, times to complete the task were significantly faster when using the microscope vs the ROVOT in Group 1 (129.2 ± 39.9 seconds vs 379.3 ± 214.9 seconds, </w:t>
      </w:r>
      <w:r w:rsidRPr="00481CCE">
        <w:rPr>
          <w:rFonts w:cstheme="minorHAnsi"/>
          <w:i/>
          <w:iCs/>
          <w:sz w:val="24"/>
          <w:szCs w:val="24"/>
        </w:rPr>
        <w:t>P</w:t>
      </w:r>
      <w:r w:rsidRPr="00481CCE">
        <w:rPr>
          <w:rFonts w:cstheme="minorHAnsi"/>
          <w:sz w:val="24"/>
          <w:szCs w:val="24"/>
        </w:rPr>
        <w:t> = .02, Table </w:t>
      </w:r>
      <w:r w:rsidRPr="00481CCE">
        <w:rPr>
          <w:rFonts w:cstheme="minorHAnsi"/>
          <w:b/>
          <w:bCs/>
          <w:sz w:val="24"/>
          <w:szCs w:val="24"/>
        </w:rPr>
        <w:t>3</w:t>
      </w:r>
      <w:r w:rsidRPr="00481CCE">
        <w:rPr>
          <w:rFonts w:cstheme="minorHAnsi"/>
          <w:sz w:val="24"/>
          <w:szCs w:val="24"/>
        </w:rPr>
        <w:t>), and although the microscope was faster in Group 2 as well, it did not reach statistical significance (207.1 ± 78 seconds vs 228.4 ± 91.8 seconds, </w:t>
      </w:r>
      <w:r w:rsidRPr="00481CCE">
        <w:rPr>
          <w:rFonts w:cstheme="minorHAnsi"/>
          <w:i/>
          <w:iCs/>
          <w:sz w:val="24"/>
          <w:szCs w:val="24"/>
        </w:rPr>
        <w:t>P</w:t>
      </w:r>
      <w:r w:rsidRPr="00481CCE">
        <w:rPr>
          <w:rFonts w:cstheme="minorHAnsi"/>
          <w:sz w:val="24"/>
          <w:szCs w:val="24"/>
        </w:rPr>
        <w:t> = .46, Table </w:t>
      </w:r>
      <w:r w:rsidRPr="00481CCE">
        <w:rPr>
          <w:rFonts w:cstheme="minorHAnsi"/>
          <w:b/>
          <w:bCs/>
          <w:sz w:val="24"/>
          <w:szCs w:val="24"/>
        </w:rPr>
        <w:t>3</w:t>
      </w:r>
      <w:r w:rsidRPr="00481CCE">
        <w:rPr>
          <w:rFonts w:cstheme="minorHAnsi"/>
          <w:sz w:val="24"/>
          <w:szCs w:val="24"/>
        </w:rPr>
        <w:t>). Upon comparison of Group 1 vs Group 2 for the suture task, using the ROVOT second was faster compared to using it first (</w:t>
      </w:r>
      <w:r w:rsidRPr="00481CCE">
        <w:rPr>
          <w:rFonts w:cstheme="minorHAnsi"/>
          <w:i/>
          <w:iCs/>
          <w:sz w:val="24"/>
          <w:szCs w:val="24"/>
        </w:rPr>
        <w:t>P</w:t>
      </w:r>
      <w:r w:rsidRPr="00481CCE">
        <w:rPr>
          <w:rFonts w:cstheme="minorHAnsi"/>
          <w:sz w:val="24"/>
          <w:szCs w:val="24"/>
        </w:rPr>
        <w:t> = .01). Using the microscope first was also faster than using the ROVOT first, although it did not reach statistical significance (</w:t>
      </w:r>
      <w:r w:rsidRPr="00481CCE">
        <w:rPr>
          <w:rFonts w:cstheme="minorHAnsi"/>
          <w:i/>
          <w:iCs/>
          <w:sz w:val="24"/>
          <w:szCs w:val="24"/>
        </w:rPr>
        <w:t>P</w:t>
      </w:r>
      <w:r w:rsidRPr="00481CCE">
        <w:rPr>
          <w:rFonts w:cstheme="minorHAnsi"/>
          <w:sz w:val="24"/>
          <w:szCs w:val="24"/>
        </w:rPr>
        <w:t> = .09). When the microscope was used second, the microscope was faster than when ROVOT was used second (</w:t>
      </w:r>
      <w:r w:rsidRPr="00481CCE">
        <w:rPr>
          <w:rFonts w:cstheme="minorHAnsi"/>
          <w:i/>
          <w:iCs/>
          <w:sz w:val="24"/>
          <w:szCs w:val="24"/>
        </w:rPr>
        <w:t>P</w:t>
      </w:r>
      <w:r w:rsidRPr="00481CCE">
        <w:rPr>
          <w:rFonts w:cstheme="minorHAnsi"/>
          <w:sz w:val="24"/>
          <w:szCs w:val="24"/>
        </w:rPr>
        <w:t> = .04). When the microscope was used second, the task was completed faster than when the microscope was used first (</w:t>
      </w:r>
      <w:r w:rsidRPr="00481CCE">
        <w:rPr>
          <w:rFonts w:cstheme="minorHAnsi"/>
          <w:i/>
          <w:iCs/>
          <w:sz w:val="24"/>
          <w:szCs w:val="24"/>
        </w:rPr>
        <w:t>P</w:t>
      </w:r>
      <w:r w:rsidRPr="00481CCE">
        <w:rPr>
          <w:rFonts w:cstheme="minorHAnsi"/>
          <w:sz w:val="24"/>
          <w:szCs w:val="24"/>
        </w:rPr>
        <w:t> = .05, Table </w:t>
      </w:r>
      <w:r w:rsidRPr="00481CCE">
        <w:rPr>
          <w:rFonts w:cstheme="minorHAnsi"/>
          <w:b/>
          <w:bCs/>
          <w:sz w:val="24"/>
          <w:szCs w:val="24"/>
        </w:rPr>
        <w:t>3</w:t>
      </w:r>
      <w:r w:rsidRPr="00481CCE">
        <w:rPr>
          <w:rFonts w:cstheme="minorHAnsi"/>
          <w:sz w:val="24"/>
          <w:szCs w:val="24"/>
        </w:rPr>
        <w:t>). This led to an analysis of the initial learning curve associated with either the microscope or the ROVOT. When the suture task was analyzed, time to complete the task significantly decreased with each try, regardless of whether the subjects were using the ROVOT (</w:t>
      </w:r>
      <w:r w:rsidRPr="00481CCE">
        <w:rPr>
          <w:rFonts w:cstheme="minorHAnsi"/>
          <w:i/>
          <w:iCs/>
          <w:sz w:val="24"/>
          <w:szCs w:val="24"/>
        </w:rPr>
        <w:t>P</w:t>
      </w:r>
      <w:r w:rsidRPr="00481CCE">
        <w:rPr>
          <w:rFonts w:cstheme="minorHAnsi"/>
          <w:sz w:val="24"/>
          <w:szCs w:val="24"/>
        </w:rPr>
        <w:t> = .01) or the microscope (</w:t>
      </w:r>
      <w:r w:rsidRPr="00481CCE">
        <w:rPr>
          <w:rFonts w:cstheme="minorHAnsi"/>
          <w:i/>
          <w:iCs/>
          <w:sz w:val="24"/>
          <w:szCs w:val="24"/>
        </w:rPr>
        <w:t>P</w:t>
      </w:r>
      <w:r w:rsidRPr="00481CCE">
        <w:rPr>
          <w:rFonts w:cstheme="minorHAnsi"/>
          <w:sz w:val="24"/>
          <w:szCs w:val="24"/>
        </w:rPr>
        <w:t> = .05, Table </w:t>
      </w:r>
      <w:r w:rsidRPr="00481CCE">
        <w:rPr>
          <w:rFonts w:cstheme="minorHAnsi"/>
          <w:b/>
          <w:bCs/>
          <w:sz w:val="24"/>
          <w:szCs w:val="24"/>
        </w:rPr>
        <w:t>4</w:t>
      </w:r>
      <w:r w:rsidRPr="00481CCE">
        <w:rPr>
          <w:rFonts w:cstheme="minorHAnsi"/>
          <w:sz w:val="24"/>
          <w:szCs w:val="24"/>
        </w:rPr>
        <w:t> and Figure </w:t>
      </w:r>
      <w:r w:rsidRPr="00481CCE">
        <w:rPr>
          <w:rFonts w:cstheme="minorHAnsi"/>
          <w:b/>
          <w:bCs/>
          <w:sz w:val="24"/>
          <w:szCs w:val="24"/>
        </w:rPr>
        <w:t>6</w:t>
      </w:r>
      <w:r w:rsidRPr="00481CCE">
        <w:rPr>
          <w:rFonts w:cstheme="minorHAnsi"/>
          <w:sz w:val="24"/>
          <w:szCs w:val="24"/>
        </w:rPr>
        <w:t>A). For the knot task, however, there was no significant improvement for either the ROVOT or microscope (Table </w:t>
      </w:r>
      <w:r w:rsidRPr="00481CCE">
        <w:rPr>
          <w:rFonts w:cstheme="minorHAnsi"/>
          <w:b/>
          <w:bCs/>
          <w:sz w:val="24"/>
          <w:szCs w:val="24"/>
        </w:rPr>
        <w:t>4</w:t>
      </w:r>
      <w:r w:rsidRPr="00481CCE">
        <w:rPr>
          <w:rFonts w:cstheme="minorHAnsi"/>
          <w:sz w:val="24"/>
          <w:szCs w:val="24"/>
        </w:rPr>
        <w:t> and Figure </w:t>
      </w:r>
      <w:r w:rsidRPr="00481CCE">
        <w:rPr>
          <w:rFonts w:cstheme="minorHAnsi"/>
          <w:b/>
          <w:bCs/>
          <w:sz w:val="24"/>
          <w:szCs w:val="24"/>
        </w:rPr>
        <w:t>6</w:t>
      </w:r>
      <w:r w:rsidRPr="00481CCE">
        <w:rPr>
          <w:rFonts w:cstheme="minorHAnsi"/>
          <w:sz w:val="24"/>
          <w:szCs w:val="24"/>
        </w:rPr>
        <w:t>B). When the data for the knot task were analyzed, analysis within the groups showed that Group 1 subjects completed the task faster with the microscope then the ROVOT, although it did not reach statistical significance (64.6 ± 55.1 seconds vs 87.2 ± 74.4 seconds, </w:t>
      </w:r>
      <w:r w:rsidRPr="00481CCE">
        <w:rPr>
          <w:rFonts w:cstheme="minorHAnsi"/>
          <w:i/>
          <w:iCs/>
          <w:sz w:val="24"/>
          <w:szCs w:val="24"/>
        </w:rPr>
        <w:t>P</w:t>
      </w:r>
      <w:r w:rsidRPr="00481CCE">
        <w:rPr>
          <w:rFonts w:cstheme="minorHAnsi"/>
          <w:sz w:val="24"/>
          <w:szCs w:val="24"/>
        </w:rPr>
        <w:t> = .31). However, subjects in Group 2 completed the task faster with the ROVOT than the microscope (55.7 ± 28.9 seconds vs 70.3 ± 37.3 seconds, </w:t>
      </w:r>
      <w:r w:rsidRPr="00481CCE">
        <w:rPr>
          <w:rFonts w:cstheme="minorHAnsi"/>
          <w:i/>
          <w:iCs/>
          <w:sz w:val="24"/>
          <w:szCs w:val="24"/>
        </w:rPr>
        <w:t>P</w:t>
      </w:r>
      <w:r w:rsidRPr="00481CCE">
        <w:rPr>
          <w:rFonts w:cstheme="minorHAnsi"/>
          <w:sz w:val="24"/>
          <w:szCs w:val="24"/>
        </w:rPr>
        <w:t> = .02, Table </w:t>
      </w:r>
      <w:r w:rsidRPr="00481CCE">
        <w:rPr>
          <w:rFonts w:cstheme="minorHAnsi"/>
          <w:b/>
          <w:bCs/>
          <w:sz w:val="24"/>
          <w:szCs w:val="24"/>
        </w:rPr>
        <w:t>3</w:t>
      </w:r>
      <w:r w:rsidRPr="00481CCE">
        <w:rPr>
          <w:rFonts w:cstheme="minorHAnsi"/>
          <w:sz w:val="24"/>
          <w:szCs w:val="24"/>
        </w:rPr>
        <w:t>).</w:t>
      </w:r>
    </w:p>
    <w:p w14:paraId="714D3625" w14:textId="77777777" w:rsidR="00725A58" w:rsidRDefault="00725A58" w:rsidP="00725A58">
      <w:pPr>
        <w:spacing w:after="0"/>
        <w:rPr>
          <w:rFonts w:cstheme="minorHAnsi"/>
          <w:b/>
          <w:bCs/>
          <w:sz w:val="24"/>
          <w:szCs w:val="24"/>
        </w:rPr>
        <w:sectPr w:rsidR="00725A58" w:rsidSect="00013176">
          <w:pgSz w:w="12240" w:h="15840"/>
          <w:pgMar w:top="1080" w:right="1080" w:bottom="1080" w:left="1080" w:header="720" w:footer="720" w:gutter="0"/>
          <w:cols w:space="720"/>
          <w:docGrid w:linePitch="360"/>
        </w:sectPr>
      </w:pPr>
    </w:p>
    <w:p w14:paraId="797DF506" w14:textId="77777777" w:rsidR="00481CCE" w:rsidRPr="00481CCE" w:rsidRDefault="00481CCE" w:rsidP="00725A58">
      <w:pPr>
        <w:spacing w:after="0"/>
        <w:rPr>
          <w:rFonts w:cstheme="minorHAnsi"/>
          <w:sz w:val="24"/>
          <w:szCs w:val="24"/>
        </w:rPr>
      </w:pPr>
      <w:r w:rsidRPr="00481CCE">
        <w:rPr>
          <w:rFonts w:cstheme="minorHAnsi"/>
          <w:b/>
          <w:bCs/>
          <w:sz w:val="24"/>
          <w:szCs w:val="24"/>
        </w:rPr>
        <w:t>Table 3. </w:t>
      </w:r>
      <w:r w:rsidRPr="00481CCE">
        <w:rPr>
          <w:rFonts w:cstheme="minorHAnsi"/>
          <w:sz w:val="24"/>
          <w:szCs w:val="24"/>
        </w:rPr>
        <w:t>Analysis of task performance time within and between groups</w:t>
      </w:r>
    </w:p>
    <w:tbl>
      <w:tblPr>
        <w:tblStyle w:val="TableGrid"/>
        <w:tblW w:w="0" w:type="auto"/>
        <w:tblLook w:val="04A0" w:firstRow="1" w:lastRow="0" w:firstColumn="1" w:lastColumn="0" w:noHBand="0" w:noVBand="1"/>
      </w:tblPr>
      <w:tblGrid>
        <w:gridCol w:w="3325"/>
        <w:gridCol w:w="1260"/>
        <w:gridCol w:w="990"/>
        <w:gridCol w:w="1350"/>
        <w:gridCol w:w="810"/>
        <w:gridCol w:w="1080"/>
        <w:gridCol w:w="1429"/>
        <w:gridCol w:w="642"/>
        <w:gridCol w:w="1206"/>
        <w:gridCol w:w="642"/>
        <w:gridCol w:w="936"/>
      </w:tblGrid>
      <w:tr w:rsidR="00725A58" w:rsidRPr="00481CCE" w14:paraId="7DD64118" w14:textId="77777777" w:rsidTr="00725A58">
        <w:tc>
          <w:tcPr>
            <w:tcW w:w="3325" w:type="dxa"/>
            <w:hideMark/>
          </w:tcPr>
          <w:p w14:paraId="702DD240" w14:textId="77777777" w:rsidR="00725A58" w:rsidRPr="00481CCE" w:rsidRDefault="00725A58" w:rsidP="00725A58">
            <w:pPr>
              <w:spacing w:line="259" w:lineRule="auto"/>
              <w:rPr>
                <w:rFonts w:cstheme="minorHAnsi"/>
                <w:sz w:val="24"/>
                <w:szCs w:val="24"/>
              </w:rPr>
            </w:pPr>
          </w:p>
        </w:tc>
        <w:tc>
          <w:tcPr>
            <w:tcW w:w="1260" w:type="dxa"/>
            <w:hideMark/>
          </w:tcPr>
          <w:p w14:paraId="788282FD" w14:textId="77777777" w:rsidR="00725A58" w:rsidRPr="00481CCE" w:rsidRDefault="00725A58" w:rsidP="00725A58">
            <w:pPr>
              <w:rPr>
                <w:rFonts w:cstheme="minorHAnsi"/>
                <w:b/>
                <w:bCs/>
                <w:sz w:val="24"/>
                <w:szCs w:val="24"/>
              </w:rPr>
            </w:pPr>
            <w:r w:rsidRPr="00481CCE">
              <w:rPr>
                <w:rFonts w:cstheme="minorHAnsi"/>
                <w:b/>
                <w:bCs/>
                <w:sz w:val="24"/>
                <w:szCs w:val="24"/>
              </w:rPr>
              <w:t>Suture task</w:t>
            </w:r>
          </w:p>
        </w:tc>
        <w:tc>
          <w:tcPr>
            <w:tcW w:w="990" w:type="dxa"/>
          </w:tcPr>
          <w:p w14:paraId="41E817E6" w14:textId="77777777" w:rsidR="00725A58" w:rsidRPr="00481CCE" w:rsidRDefault="00725A58" w:rsidP="00725A58">
            <w:pPr>
              <w:rPr>
                <w:rFonts w:cstheme="minorHAnsi"/>
                <w:b/>
                <w:bCs/>
                <w:sz w:val="24"/>
                <w:szCs w:val="24"/>
              </w:rPr>
            </w:pPr>
          </w:p>
        </w:tc>
        <w:tc>
          <w:tcPr>
            <w:tcW w:w="1350" w:type="dxa"/>
          </w:tcPr>
          <w:p w14:paraId="7FE9B349" w14:textId="77777777" w:rsidR="00725A58" w:rsidRPr="00481CCE" w:rsidRDefault="00725A58" w:rsidP="00725A58">
            <w:pPr>
              <w:rPr>
                <w:rFonts w:cstheme="minorHAnsi"/>
                <w:b/>
                <w:bCs/>
                <w:sz w:val="24"/>
                <w:szCs w:val="24"/>
              </w:rPr>
            </w:pPr>
          </w:p>
        </w:tc>
        <w:tc>
          <w:tcPr>
            <w:tcW w:w="810" w:type="dxa"/>
          </w:tcPr>
          <w:p w14:paraId="438FE477" w14:textId="77777777" w:rsidR="00725A58" w:rsidRPr="00481CCE" w:rsidRDefault="00725A58" w:rsidP="00725A58">
            <w:pPr>
              <w:rPr>
                <w:rFonts w:cstheme="minorHAnsi"/>
                <w:b/>
                <w:bCs/>
                <w:sz w:val="24"/>
                <w:szCs w:val="24"/>
              </w:rPr>
            </w:pPr>
          </w:p>
        </w:tc>
        <w:tc>
          <w:tcPr>
            <w:tcW w:w="1080" w:type="dxa"/>
          </w:tcPr>
          <w:p w14:paraId="28E7D0D2" w14:textId="6A0FBAEA" w:rsidR="00725A58" w:rsidRPr="00481CCE" w:rsidRDefault="00725A58" w:rsidP="00725A58">
            <w:pPr>
              <w:spacing w:line="259" w:lineRule="auto"/>
              <w:rPr>
                <w:rFonts w:cstheme="minorHAnsi"/>
                <w:b/>
                <w:bCs/>
                <w:sz w:val="24"/>
                <w:szCs w:val="24"/>
              </w:rPr>
            </w:pPr>
          </w:p>
        </w:tc>
        <w:tc>
          <w:tcPr>
            <w:tcW w:w="1429" w:type="dxa"/>
            <w:hideMark/>
          </w:tcPr>
          <w:p w14:paraId="1E34344D" w14:textId="77777777" w:rsidR="00725A58" w:rsidRPr="00481CCE" w:rsidRDefault="00725A58" w:rsidP="00725A58">
            <w:pPr>
              <w:rPr>
                <w:rFonts w:cstheme="minorHAnsi"/>
                <w:b/>
                <w:bCs/>
                <w:sz w:val="24"/>
                <w:szCs w:val="24"/>
              </w:rPr>
            </w:pPr>
            <w:r w:rsidRPr="00481CCE">
              <w:rPr>
                <w:rFonts w:cstheme="minorHAnsi"/>
                <w:b/>
                <w:bCs/>
                <w:sz w:val="24"/>
                <w:szCs w:val="24"/>
              </w:rPr>
              <w:t>Knot tying task</w:t>
            </w:r>
          </w:p>
        </w:tc>
        <w:tc>
          <w:tcPr>
            <w:tcW w:w="642" w:type="dxa"/>
          </w:tcPr>
          <w:p w14:paraId="53C738E6" w14:textId="77777777" w:rsidR="00725A58" w:rsidRPr="00481CCE" w:rsidRDefault="00725A58" w:rsidP="00725A58">
            <w:pPr>
              <w:rPr>
                <w:rFonts w:cstheme="minorHAnsi"/>
                <w:b/>
                <w:bCs/>
                <w:sz w:val="24"/>
                <w:szCs w:val="24"/>
              </w:rPr>
            </w:pPr>
          </w:p>
        </w:tc>
        <w:tc>
          <w:tcPr>
            <w:tcW w:w="1206" w:type="dxa"/>
          </w:tcPr>
          <w:p w14:paraId="1CDEC1F9" w14:textId="77777777" w:rsidR="00725A58" w:rsidRPr="00481CCE" w:rsidRDefault="00725A58" w:rsidP="00725A58">
            <w:pPr>
              <w:rPr>
                <w:rFonts w:cstheme="minorHAnsi"/>
                <w:b/>
                <w:bCs/>
                <w:sz w:val="24"/>
                <w:szCs w:val="24"/>
              </w:rPr>
            </w:pPr>
          </w:p>
        </w:tc>
        <w:tc>
          <w:tcPr>
            <w:tcW w:w="0" w:type="auto"/>
          </w:tcPr>
          <w:p w14:paraId="28C42EF2" w14:textId="77777777" w:rsidR="00725A58" w:rsidRPr="00481CCE" w:rsidRDefault="00725A58" w:rsidP="00725A58">
            <w:pPr>
              <w:rPr>
                <w:rFonts w:cstheme="minorHAnsi"/>
                <w:b/>
                <w:bCs/>
                <w:sz w:val="24"/>
                <w:szCs w:val="24"/>
              </w:rPr>
            </w:pPr>
          </w:p>
        </w:tc>
        <w:tc>
          <w:tcPr>
            <w:tcW w:w="0" w:type="auto"/>
          </w:tcPr>
          <w:p w14:paraId="6042CD99" w14:textId="64B8BCE9" w:rsidR="00725A58" w:rsidRPr="00481CCE" w:rsidRDefault="00725A58" w:rsidP="00725A58">
            <w:pPr>
              <w:spacing w:line="259" w:lineRule="auto"/>
              <w:rPr>
                <w:rFonts w:cstheme="minorHAnsi"/>
                <w:b/>
                <w:bCs/>
                <w:sz w:val="24"/>
                <w:szCs w:val="24"/>
              </w:rPr>
            </w:pPr>
          </w:p>
        </w:tc>
      </w:tr>
      <w:tr w:rsidR="00725A58" w:rsidRPr="00481CCE" w14:paraId="2B558CF6" w14:textId="77777777" w:rsidTr="00725A58">
        <w:tc>
          <w:tcPr>
            <w:tcW w:w="3325" w:type="dxa"/>
            <w:hideMark/>
          </w:tcPr>
          <w:p w14:paraId="1F8C1FBF" w14:textId="77777777" w:rsidR="00725A58" w:rsidRPr="00481CCE" w:rsidRDefault="00725A58" w:rsidP="00725A58">
            <w:pPr>
              <w:spacing w:line="259" w:lineRule="auto"/>
              <w:rPr>
                <w:rFonts w:cstheme="minorHAnsi"/>
                <w:b/>
                <w:bCs/>
                <w:sz w:val="24"/>
                <w:szCs w:val="24"/>
              </w:rPr>
            </w:pPr>
          </w:p>
        </w:tc>
        <w:tc>
          <w:tcPr>
            <w:tcW w:w="1260" w:type="dxa"/>
            <w:hideMark/>
          </w:tcPr>
          <w:p w14:paraId="403E487D" w14:textId="77777777" w:rsidR="00725A58" w:rsidRPr="00481CCE" w:rsidRDefault="00725A58" w:rsidP="00725A58">
            <w:pPr>
              <w:rPr>
                <w:rFonts w:cstheme="minorHAnsi"/>
                <w:b/>
                <w:bCs/>
                <w:sz w:val="24"/>
                <w:szCs w:val="24"/>
              </w:rPr>
            </w:pPr>
            <w:r w:rsidRPr="00481CCE">
              <w:rPr>
                <w:rFonts w:cstheme="minorHAnsi"/>
                <w:b/>
                <w:bCs/>
                <w:sz w:val="24"/>
                <w:szCs w:val="24"/>
              </w:rPr>
              <w:t>First variable</w:t>
            </w:r>
          </w:p>
        </w:tc>
        <w:tc>
          <w:tcPr>
            <w:tcW w:w="990" w:type="dxa"/>
          </w:tcPr>
          <w:p w14:paraId="5DAA96C3" w14:textId="2B3F8E2E" w:rsidR="00725A58" w:rsidRPr="00481CCE" w:rsidRDefault="00725A58" w:rsidP="00725A58">
            <w:pPr>
              <w:spacing w:line="259" w:lineRule="auto"/>
              <w:rPr>
                <w:rFonts w:cstheme="minorHAnsi"/>
                <w:b/>
                <w:bCs/>
                <w:sz w:val="24"/>
                <w:szCs w:val="24"/>
              </w:rPr>
            </w:pPr>
          </w:p>
        </w:tc>
        <w:tc>
          <w:tcPr>
            <w:tcW w:w="1350" w:type="dxa"/>
            <w:hideMark/>
          </w:tcPr>
          <w:p w14:paraId="42D47F0C" w14:textId="77777777" w:rsidR="00725A58" w:rsidRPr="00481CCE" w:rsidRDefault="00725A58" w:rsidP="00725A58">
            <w:pPr>
              <w:rPr>
                <w:rFonts w:cstheme="minorHAnsi"/>
                <w:b/>
                <w:bCs/>
                <w:sz w:val="24"/>
                <w:szCs w:val="24"/>
              </w:rPr>
            </w:pPr>
            <w:r w:rsidRPr="00481CCE">
              <w:rPr>
                <w:rFonts w:cstheme="minorHAnsi"/>
                <w:b/>
                <w:bCs/>
                <w:sz w:val="24"/>
                <w:szCs w:val="24"/>
              </w:rPr>
              <w:t>Second variable</w:t>
            </w:r>
          </w:p>
        </w:tc>
        <w:tc>
          <w:tcPr>
            <w:tcW w:w="810" w:type="dxa"/>
          </w:tcPr>
          <w:p w14:paraId="74668F67" w14:textId="053AFBA4" w:rsidR="00725A58" w:rsidRPr="00481CCE" w:rsidRDefault="00725A58" w:rsidP="00725A58">
            <w:pPr>
              <w:spacing w:line="259" w:lineRule="auto"/>
              <w:rPr>
                <w:rFonts w:cstheme="minorHAnsi"/>
                <w:b/>
                <w:bCs/>
                <w:sz w:val="24"/>
                <w:szCs w:val="24"/>
              </w:rPr>
            </w:pPr>
          </w:p>
        </w:tc>
        <w:tc>
          <w:tcPr>
            <w:tcW w:w="1080" w:type="dxa"/>
            <w:hideMark/>
          </w:tcPr>
          <w:p w14:paraId="1D985715" w14:textId="77777777" w:rsidR="00725A58" w:rsidRPr="00481CCE" w:rsidRDefault="00725A58" w:rsidP="00725A58">
            <w:pPr>
              <w:spacing w:line="259" w:lineRule="auto"/>
              <w:rPr>
                <w:rFonts w:cstheme="minorHAnsi"/>
                <w:b/>
                <w:bCs/>
                <w:sz w:val="24"/>
                <w:szCs w:val="24"/>
              </w:rPr>
            </w:pPr>
          </w:p>
        </w:tc>
        <w:tc>
          <w:tcPr>
            <w:tcW w:w="1429" w:type="dxa"/>
            <w:hideMark/>
          </w:tcPr>
          <w:p w14:paraId="2A1A8D9E" w14:textId="77777777" w:rsidR="00725A58" w:rsidRPr="00481CCE" w:rsidRDefault="00725A58" w:rsidP="00725A58">
            <w:pPr>
              <w:rPr>
                <w:rFonts w:cstheme="minorHAnsi"/>
                <w:b/>
                <w:bCs/>
                <w:sz w:val="24"/>
                <w:szCs w:val="24"/>
              </w:rPr>
            </w:pPr>
            <w:r w:rsidRPr="00481CCE">
              <w:rPr>
                <w:rFonts w:cstheme="minorHAnsi"/>
                <w:b/>
                <w:bCs/>
                <w:sz w:val="24"/>
                <w:szCs w:val="24"/>
              </w:rPr>
              <w:t>First variable</w:t>
            </w:r>
          </w:p>
        </w:tc>
        <w:tc>
          <w:tcPr>
            <w:tcW w:w="642" w:type="dxa"/>
          </w:tcPr>
          <w:p w14:paraId="7851936C" w14:textId="60C614D8" w:rsidR="00725A58" w:rsidRPr="00481CCE" w:rsidRDefault="00725A58" w:rsidP="00725A58">
            <w:pPr>
              <w:spacing w:line="259" w:lineRule="auto"/>
              <w:rPr>
                <w:rFonts w:cstheme="minorHAnsi"/>
                <w:b/>
                <w:bCs/>
                <w:sz w:val="24"/>
                <w:szCs w:val="24"/>
              </w:rPr>
            </w:pPr>
          </w:p>
        </w:tc>
        <w:tc>
          <w:tcPr>
            <w:tcW w:w="1206" w:type="dxa"/>
            <w:hideMark/>
          </w:tcPr>
          <w:p w14:paraId="0C7895D1" w14:textId="77777777" w:rsidR="00725A58" w:rsidRPr="00481CCE" w:rsidRDefault="00725A58" w:rsidP="00725A58">
            <w:pPr>
              <w:rPr>
                <w:rFonts w:cstheme="minorHAnsi"/>
                <w:b/>
                <w:bCs/>
                <w:sz w:val="24"/>
                <w:szCs w:val="24"/>
              </w:rPr>
            </w:pPr>
            <w:r w:rsidRPr="00481CCE">
              <w:rPr>
                <w:rFonts w:cstheme="minorHAnsi"/>
                <w:b/>
                <w:bCs/>
                <w:sz w:val="24"/>
                <w:szCs w:val="24"/>
              </w:rPr>
              <w:t>second variable</w:t>
            </w:r>
          </w:p>
        </w:tc>
        <w:tc>
          <w:tcPr>
            <w:tcW w:w="0" w:type="auto"/>
          </w:tcPr>
          <w:p w14:paraId="6C918B6B" w14:textId="60AA9DE7" w:rsidR="00725A58" w:rsidRPr="00481CCE" w:rsidRDefault="00725A58" w:rsidP="00725A58">
            <w:pPr>
              <w:spacing w:line="259" w:lineRule="auto"/>
              <w:rPr>
                <w:rFonts w:cstheme="minorHAnsi"/>
                <w:b/>
                <w:bCs/>
                <w:sz w:val="24"/>
                <w:szCs w:val="24"/>
              </w:rPr>
            </w:pPr>
          </w:p>
        </w:tc>
        <w:tc>
          <w:tcPr>
            <w:tcW w:w="0" w:type="auto"/>
            <w:hideMark/>
          </w:tcPr>
          <w:p w14:paraId="269E8B5F" w14:textId="77777777" w:rsidR="00725A58" w:rsidRPr="00481CCE" w:rsidRDefault="00725A58" w:rsidP="00725A58">
            <w:pPr>
              <w:spacing w:line="259" w:lineRule="auto"/>
              <w:rPr>
                <w:rFonts w:cstheme="minorHAnsi"/>
                <w:b/>
                <w:bCs/>
                <w:sz w:val="24"/>
                <w:szCs w:val="24"/>
              </w:rPr>
            </w:pPr>
          </w:p>
        </w:tc>
      </w:tr>
      <w:tr w:rsidR="00725A58" w:rsidRPr="00481CCE" w14:paraId="476F5E41" w14:textId="77777777" w:rsidTr="00725A58">
        <w:tc>
          <w:tcPr>
            <w:tcW w:w="3325" w:type="dxa"/>
            <w:hideMark/>
          </w:tcPr>
          <w:p w14:paraId="0C0D7DDB" w14:textId="77777777" w:rsidR="00481CCE" w:rsidRPr="00481CCE" w:rsidRDefault="00481CCE" w:rsidP="00725A58">
            <w:pPr>
              <w:spacing w:line="259" w:lineRule="auto"/>
              <w:rPr>
                <w:rFonts w:cstheme="minorHAnsi"/>
                <w:sz w:val="24"/>
                <w:szCs w:val="24"/>
              </w:rPr>
            </w:pPr>
            <w:r w:rsidRPr="00481CCE">
              <w:rPr>
                <w:rFonts w:cstheme="minorHAnsi"/>
                <w:sz w:val="24"/>
                <w:szCs w:val="24"/>
              </w:rPr>
              <w:t> </w:t>
            </w:r>
          </w:p>
        </w:tc>
        <w:tc>
          <w:tcPr>
            <w:tcW w:w="1260" w:type="dxa"/>
            <w:hideMark/>
          </w:tcPr>
          <w:p w14:paraId="7CA1EEC8" w14:textId="77777777" w:rsidR="00481CCE" w:rsidRPr="00481CCE" w:rsidRDefault="00481CCE" w:rsidP="00725A58">
            <w:pPr>
              <w:spacing w:line="259" w:lineRule="auto"/>
              <w:rPr>
                <w:rFonts w:cstheme="minorHAnsi"/>
                <w:sz w:val="24"/>
                <w:szCs w:val="24"/>
              </w:rPr>
            </w:pPr>
            <w:r w:rsidRPr="00481CCE">
              <w:rPr>
                <w:rFonts w:cstheme="minorHAnsi"/>
                <w:sz w:val="24"/>
                <w:szCs w:val="24"/>
              </w:rPr>
              <w:t>Mean</w:t>
            </w:r>
          </w:p>
        </w:tc>
        <w:tc>
          <w:tcPr>
            <w:tcW w:w="990" w:type="dxa"/>
            <w:hideMark/>
          </w:tcPr>
          <w:p w14:paraId="6B525FA5" w14:textId="77777777" w:rsidR="00481CCE" w:rsidRPr="00481CCE" w:rsidRDefault="00481CCE" w:rsidP="00725A58">
            <w:pPr>
              <w:spacing w:line="259" w:lineRule="auto"/>
              <w:rPr>
                <w:rFonts w:cstheme="minorHAnsi"/>
                <w:sz w:val="24"/>
                <w:szCs w:val="24"/>
              </w:rPr>
            </w:pPr>
            <w:r w:rsidRPr="00481CCE">
              <w:rPr>
                <w:rFonts w:cstheme="minorHAnsi"/>
                <w:sz w:val="24"/>
                <w:szCs w:val="24"/>
              </w:rPr>
              <w:t>SD</w:t>
            </w:r>
          </w:p>
        </w:tc>
        <w:tc>
          <w:tcPr>
            <w:tcW w:w="1350" w:type="dxa"/>
            <w:hideMark/>
          </w:tcPr>
          <w:p w14:paraId="522C39D9" w14:textId="77777777" w:rsidR="00481CCE" w:rsidRPr="00481CCE" w:rsidRDefault="00481CCE" w:rsidP="00725A58">
            <w:pPr>
              <w:spacing w:line="259" w:lineRule="auto"/>
              <w:rPr>
                <w:rFonts w:cstheme="minorHAnsi"/>
                <w:sz w:val="24"/>
                <w:szCs w:val="24"/>
              </w:rPr>
            </w:pPr>
            <w:r w:rsidRPr="00481CCE">
              <w:rPr>
                <w:rFonts w:cstheme="minorHAnsi"/>
                <w:sz w:val="24"/>
                <w:szCs w:val="24"/>
              </w:rPr>
              <w:t>Mean</w:t>
            </w:r>
          </w:p>
        </w:tc>
        <w:tc>
          <w:tcPr>
            <w:tcW w:w="810" w:type="dxa"/>
            <w:hideMark/>
          </w:tcPr>
          <w:p w14:paraId="05B40BE2" w14:textId="77777777" w:rsidR="00481CCE" w:rsidRPr="00481CCE" w:rsidRDefault="00481CCE" w:rsidP="00725A58">
            <w:pPr>
              <w:spacing w:line="259" w:lineRule="auto"/>
              <w:rPr>
                <w:rFonts w:cstheme="minorHAnsi"/>
                <w:sz w:val="24"/>
                <w:szCs w:val="24"/>
              </w:rPr>
            </w:pPr>
            <w:r w:rsidRPr="00481CCE">
              <w:rPr>
                <w:rFonts w:cstheme="minorHAnsi"/>
                <w:sz w:val="24"/>
                <w:szCs w:val="24"/>
              </w:rPr>
              <w:t>SD</w:t>
            </w:r>
          </w:p>
        </w:tc>
        <w:tc>
          <w:tcPr>
            <w:tcW w:w="1080" w:type="dxa"/>
            <w:hideMark/>
          </w:tcPr>
          <w:p w14:paraId="67388C9B" w14:textId="77777777" w:rsidR="00481CCE" w:rsidRPr="00481CCE" w:rsidRDefault="00481CCE" w:rsidP="00725A58">
            <w:pPr>
              <w:spacing w:line="259" w:lineRule="auto"/>
              <w:rPr>
                <w:rFonts w:cstheme="minorHAnsi"/>
                <w:sz w:val="24"/>
                <w:szCs w:val="24"/>
              </w:rPr>
            </w:pPr>
            <w:r w:rsidRPr="00481CCE">
              <w:rPr>
                <w:rFonts w:cstheme="minorHAnsi"/>
                <w:i/>
                <w:iCs/>
                <w:sz w:val="24"/>
                <w:szCs w:val="24"/>
              </w:rPr>
              <w:t>P</w:t>
            </w:r>
            <w:r w:rsidRPr="00481CCE">
              <w:rPr>
                <w:rFonts w:cstheme="minorHAnsi"/>
                <w:sz w:val="24"/>
                <w:szCs w:val="24"/>
              </w:rPr>
              <w:t>-value</w:t>
            </w:r>
          </w:p>
        </w:tc>
        <w:tc>
          <w:tcPr>
            <w:tcW w:w="1429" w:type="dxa"/>
            <w:hideMark/>
          </w:tcPr>
          <w:p w14:paraId="7F76F64A" w14:textId="77777777" w:rsidR="00481CCE" w:rsidRPr="00481CCE" w:rsidRDefault="00481CCE" w:rsidP="00725A58">
            <w:pPr>
              <w:spacing w:line="259" w:lineRule="auto"/>
              <w:rPr>
                <w:rFonts w:cstheme="minorHAnsi"/>
                <w:sz w:val="24"/>
                <w:szCs w:val="24"/>
              </w:rPr>
            </w:pPr>
            <w:r w:rsidRPr="00481CCE">
              <w:rPr>
                <w:rFonts w:cstheme="minorHAnsi"/>
                <w:sz w:val="24"/>
                <w:szCs w:val="24"/>
              </w:rPr>
              <w:t>Mean</w:t>
            </w:r>
          </w:p>
        </w:tc>
        <w:tc>
          <w:tcPr>
            <w:tcW w:w="642" w:type="dxa"/>
            <w:hideMark/>
          </w:tcPr>
          <w:p w14:paraId="11D368E0" w14:textId="77777777" w:rsidR="00481CCE" w:rsidRPr="00481CCE" w:rsidRDefault="00481CCE" w:rsidP="00725A58">
            <w:pPr>
              <w:spacing w:line="259" w:lineRule="auto"/>
              <w:rPr>
                <w:rFonts w:cstheme="minorHAnsi"/>
                <w:sz w:val="24"/>
                <w:szCs w:val="24"/>
              </w:rPr>
            </w:pPr>
            <w:r w:rsidRPr="00481CCE">
              <w:rPr>
                <w:rFonts w:cstheme="minorHAnsi"/>
                <w:sz w:val="24"/>
                <w:szCs w:val="24"/>
              </w:rPr>
              <w:t>SD</w:t>
            </w:r>
          </w:p>
        </w:tc>
        <w:tc>
          <w:tcPr>
            <w:tcW w:w="1206" w:type="dxa"/>
            <w:hideMark/>
          </w:tcPr>
          <w:p w14:paraId="766B13BE" w14:textId="77777777" w:rsidR="00481CCE" w:rsidRPr="00481CCE" w:rsidRDefault="00481CCE" w:rsidP="00725A58">
            <w:pPr>
              <w:spacing w:line="259" w:lineRule="auto"/>
              <w:rPr>
                <w:rFonts w:cstheme="minorHAnsi"/>
                <w:sz w:val="24"/>
                <w:szCs w:val="24"/>
              </w:rPr>
            </w:pPr>
            <w:r w:rsidRPr="00481CCE">
              <w:rPr>
                <w:rFonts w:cstheme="minorHAnsi"/>
                <w:sz w:val="24"/>
                <w:szCs w:val="24"/>
              </w:rPr>
              <w:t>Mean</w:t>
            </w:r>
          </w:p>
        </w:tc>
        <w:tc>
          <w:tcPr>
            <w:tcW w:w="0" w:type="auto"/>
            <w:hideMark/>
          </w:tcPr>
          <w:p w14:paraId="04E14CF9" w14:textId="77777777" w:rsidR="00481CCE" w:rsidRPr="00481CCE" w:rsidRDefault="00481CCE" w:rsidP="00725A58">
            <w:pPr>
              <w:spacing w:line="259" w:lineRule="auto"/>
              <w:rPr>
                <w:rFonts w:cstheme="minorHAnsi"/>
                <w:sz w:val="24"/>
                <w:szCs w:val="24"/>
              </w:rPr>
            </w:pPr>
            <w:r w:rsidRPr="00481CCE">
              <w:rPr>
                <w:rFonts w:cstheme="minorHAnsi"/>
                <w:sz w:val="24"/>
                <w:szCs w:val="24"/>
              </w:rPr>
              <w:t>SD</w:t>
            </w:r>
          </w:p>
        </w:tc>
        <w:tc>
          <w:tcPr>
            <w:tcW w:w="0" w:type="auto"/>
            <w:hideMark/>
          </w:tcPr>
          <w:p w14:paraId="5252A421" w14:textId="77777777" w:rsidR="00481CCE" w:rsidRPr="00481CCE" w:rsidRDefault="00481CCE" w:rsidP="00725A58">
            <w:pPr>
              <w:spacing w:line="259" w:lineRule="auto"/>
              <w:rPr>
                <w:rFonts w:cstheme="minorHAnsi"/>
                <w:sz w:val="24"/>
                <w:szCs w:val="24"/>
              </w:rPr>
            </w:pPr>
            <w:r w:rsidRPr="00481CCE">
              <w:rPr>
                <w:rFonts w:cstheme="minorHAnsi"/>
                <w:i/>
                <w:iCs/>
                <w:sz w:val="24"/>
                <w:szCs w:val="24"/>
              </w:rPr>
              <w:t>P</w:t>
            </w:r>
            <w:r w:rsidRPr="00481CCE">
              <w:rPr>
                <w:rFonts w:cstheme="minorHAnsi"/>
                <w:sz w:val="24"/>
                <w:szCs w:val="24"/>
              </w:rPr>
              <w:t>-value</w:t>
            </w:r>
          </w:p>
        </w:tc>
      </w:tr>
      <w:tr w:rsidR="00725A58" w:rsidRPr="00481CCE" w14:paraId="18CB3EB4" w14:textId="77777777" w:rsidTr="00725A58">
        <w:tc>
          <w:tcPr>
            <w:tcW w:w="3325" w:type="dxa"/>
            <w:hideMark/>
          </w:tcPr>
          <w:p w14:paraId="167FBC68" w14:textId="77777777" w:rsidR="00481CCE" w:rsidRPr="00481CCE" w:rsidRDefault="00481CCE" w:rsidP="00725A58">
            <w:pPr>
              <w:spacing w:line="259" w:lineRule="auto"/>
              <w:rPr>
                <w:rFonts w:cstheme="minorHAnsi"/>
                <w:sz w:val="24"/>
                <w:szCs w:val="24"/>
              </w:rPr>
            </w:pPr>
            <w:r w:rsidRPr="00481CCE">
              <w:rPr>
                <w:rFonts w:cstheme="minorHAnsi"/>
                <w:sz w:val="24"/>
                <w:szCs w:val="24"/>
              </w:rPr>
              <w:t>Within group</w:t>
            </w:r>
          </w:p>
        </w:tc>
        <w:tc>
          <w:tcPr>
            <w:tcW w:w="1260" w:type="dxa"/>
            <w:hideMark/>
          </w:tcPr>
          <w:p w14:paraId="3D6B9EA0" w14:textId="77777777" w:rsidR="00481CCE" w:rsidRPr="00481CCE" w:rsidRDefault="00481CCE" w:rsidP="00725A58">
            <w:pPr>
              <w:spacing w:line="259" w:lineRule="auto"/>
              <w:rPr>
                <w:rFonts w:cstheme="minorHAnsi"/>
                <w:sz w:val="24"/>
                <w:szCs w:val="24"/>
              </w:rPr>
            </w:pPr>
          </w:p>
        </w:tc>
        <w:tc>
          <w:tcPr>
            <w:tcW w:w="990" w:type="dxa"/>
            <w:hideMark/>
          </w:tcPr>
          <w:p w14:paraId="64B1267B" w14:textId="77777777" w:rsidR="00481CCE" w:rsidRPr="00481CCE" w:rsidRDefault="00481CCE" w:rsidP="00725A58">
            <w:pPr>
              <w:spacing w:line="259" w:lineRule="auto"/>
              <w:rPr>
                <w:rFonts w:cstheme="minorHAnsi"/>
                <w:sz w:val="24"/>
                <w:szCs w:val="24"/>
              </w:rPr>
            </w:pPr>
          </w:p>
        </w:tc>
        <w:tc>
          <w:tcPr>
            <w:tcW w:w="1350" w:type="dxa"/>
            <w:hideMark/>
          </w:tcPr>
          <w:p w14:paraId="7B1E2C06" w14:textId="77777777" w:rsidR="00481CCE" w:rsidRPr="00481CCE" w:rsidRDefault="00481CCE" w:rsidP="00725A58">
            <w:pPr>
              <w:spacing w:line="259" w:lineRule="auto"/>
              <w:rPr>
                <w:rFonts w:cstheme="minorHAnsi"/>
                <w:sz w:val="24"/>
                <w:szCs w:val="24"/>
              </w:rPr>
            </w:pPr>
          </w:p>
        </w:tc>
        <w:tc>
          <w:tcPr>
            <w:tcW w:w="810" w:type="dxa"/>
            <w:hideMark/>
          </w:tcPr>
          <w:p w14:paraId="4F8BDF3C" w14:textId="77777777" w:rsidR="00481CCE" w:rsidRPr="00481CCE" w:rsidRDefault="00481CCE" w:rsidP="00725A58">
            <w:pPr>
              <w:spacing w:line="259" w:lineRule="auto"/>
              <w:rPr>
                <w:rFonts w:cstheme="minorHAnsi"/>
                <w:sz w:val="24"/>
                <w:szCs w:val="24"/>
              </w:rPr>
            </w:pPr>
          </w:p>
        </w:tc>
        <w:tc>
          <w:tcPr>
            <w:tcW w:w="1080" w:type="dxa"/>
            <w:hideMark/>
          </w:tcPr>
          <w:p w14:paraId="43FFE0C8" w14:textId="77777777" w:rsidR="00481CCE" w:rsidRPr="00481CCE" w:rsidRDefault="00481CCE" w:rsidP="00725A58">
            <w:pPr>
              <w:spacing w:line="259" w:lineRule="auto"/>
              <w:rPr>
                <w:rFonts w:cstheme="minorHAnsi"/>
                <w:sz w:val="24"/>
                <w:szCs w:val="24"/>
              </w:rPr>
            </w:pPr>
          </w:p>
        </w:tc>
        <w:tc>
          <w:tcPr>
            <w:tcW w:w="1429" w:type="dxa"/>
            <w:hideMark/>
          </w:tcPr>
          <w:p w14:paraId="4A5F2648" w14:textId="77777777" w:rsidR="00481CCE" w:rsidRPr="00481CCE" w:rsidRDefault="00481CCE" w:rsidP="00725A58">
            <w:pPr>
              <w:spacing w:line="259" w:lineRule="auto"/>
              <w:rPr>
                <w:rFonts w:cstheme="minorHAnsi"/>
                <w:sz w:val="24"/>
                <w:szCs w:val="24"/>
              </w:rPr>
            </w:pPr>
          </w:p>
        </w:tc>
        <w:tc>
          <w:tcPr>
            <w:tcW w:w="642" w:type="dxa"/>
            <w:hideMark/>
          </w:tcPr>
          <w:p w14:paraId="3F4C78E4" w14:textId="77777777" w:rsidR="00481CCE" w:rsidRPr="00481CCE" w:rsidRDefault="00481CCE" w:rsidP="00725A58">
            <w:pPr>
              <w:spacing w:line="259" w:lineRule="auto"/>
              <w:rPr>
                <w:rFonts w:cstheme="minorHAnsi"/>
                <w:sz w:val="24"/>
                <w:szCs w:val="24"/>
              </w:rPr>
            </w:pPr>
          </w:p>
        </w:tc>
        <w:tc>
          <w:tcPr>
            <w:tcW w:w="1206" w:type="dxa"/>
            <w:hideMark/>
          </w:tcPr>
          <w:p w14:paraId="73C68968" w14:textId="77777777" w:rsidR="00481CCE" w:rsidRPr="00481CCE" w:rsidRDefault="00481CCE" w:rsidP="00725A58">
            <w:pPr>
              <w:spacing w:line="259" w:lineRule="auto"/>
              <w:rPr>
                <w:rFonts w:cstheme="minorHAnsi"/>
                <w:sz w:val="24"/>
                <w:szCs w:val="24"/>
              </w:rPr>
            </w:pPr>
          </w:p>
        </w:tc>
        <w:tc>
          <w:tcPr>
            <w:tcW w:w="0" w:type="auto"/>
            <w:hideMark/>
          </w:tcPr>
          <w:p w14:paraId="22925F08" w14:textId="77777777" w:rsidR="00481CCE" w:rsidRPr="00481CCE" w:rsidRDefault="00481CCE" w:rsidP="00725A58">
            <w:pPr>
              <w:spacing w:line="259" w:lineRule="auto"/>
              <w:rPr>
                <w:rFonts w:cstheme="minorHAnsi"/>
                <w:sz w:val="24"/>
                <w:szCs w:val="24"/>
              </w:rPr>
            </w:pPr>
          </w:p>
        </w:tc>
        <w:tc>
          <w:tcPr>
            <w:tcW w:w="0" w:type="auto"/>
            <w:hideMark/>
          </w:tcPr>
          <w:p w14:paraId="6454804F" w14:textId="77777777" w:rsidR="00481CCE" w:rsidRPr="00481CCE" w:rsidRDefault="00481CCE" w:rsidP="00725A58">
            <w:pPr>
              <w:spacing w:line="259" w:lineRule="auto"/>
              <w:rPr>
                <w:rFonts w:cstheme="minorHAnsi"/>
                <w:sz w:val="24"/>
                <w:szCs w:val="24"/>
              </w:rPr>
            </w:pPr>
          </w:p>
        </w:tc>
      </w:tr>
      <w:tr w:rsidR="00725A58" w:rsidRPr="00481CCE" w14:paraId="1879D67A" w14:textId="77777777" w:rsidTr="00725A58">
        <w:tc>
          <w:tcPr>
            <w:tcW w:w="3325" w:type="dxa"/>
            <w:hideMark/>
          </w:tcPr>
          <w:p w14:paraId="4831375D" w14:textId="77777777" w:rsidR="00481CCE" w:rsidRPr="00481CCE" w:rsidRDefault="00481CCE" w:rsidP="00725A58">
            <w:pPr>
              <w:spacing w:line="259" w:lineRule="auto"/>
              <w:rPr>
                <w:rFonts w:cstheme="minorHAnsi"/>
                <w:sz w:val="24"/>
                <w:szCs w:val="24"/>
              </w:rPr>
            </w:pPr>
            <w:r w:rsidRPr="00481CCE">
              <w:rPr>
                <w:rFonts w:cstheme="minorHAnsi"/>
                <w:sz w:val="24"/>
                <w:szCs w:val="24"/>
              </w:rPr>
              <w:t>ROF vs MSS (Group 1)</w:t>
            </w:r>
          </w:p>
        </w:tc>
        <w:tc>
          <w:tcPr>
            <w:tcW w:w="1260" w:type="dxa"/>
            <w:hideMark/>
          </w:tcPr>
          <w:p w14:paraId="2325B890" w14:textId="77777777" w:rsidR="00481CCE" w:rsidRPr="00481CCE" w:rsidRDefault="00481CCE" w:rsidP="00725A58">
            <w:pPr>
              <w:spacing w:line="259" w:lineRule="auto"/>
              <w:rPr>
                <w:rFonts w:cstheme="minorHAnsi"/>
                <w:sz w:val="24"/>
                <w:szCs w:val="24"/>
              </w:rPr>
            </w:pPr>
            <w:r w:rsidRPr="00481CCE">
              <w:rPr>
                <w:rFonts w:cstheme="minorHAnsi"/>
                <w:sz w:val="24"/>
                <w:szCs w:val="24"/>
              </w:rPr>
              <w:t>379.3</w:t>
            </w:r>
          </w:p>
        </w:tc>
        <w:tc>
          <w:tcPr>
            <w:tcW w:w="990" w:type="dxa"/>
            <w:hideMark/>
          </w:tcPr>
          <w:p w14:paraId="7926349D" w14:textId="77777777" w:rsidR="00481CCE" w:rsidRPr="00481CCE" w:rsidRDefault="00481CCE" w:rsidP="00725A58">
            <w:pPr>
              <w:spacing w:line="259" w:lineRule="auto"/>
              <w:rPr>
                <w:rFonts w:cstheme="minorHAnsi"/>
                <w:sz w:val="24"/>
                <w:szCs w:val="24"/>
              </w:rPr>
            </w:pPr>
            <w:r w:rsidRPr="00481CCE">
              <w:rPr>
                <w:rFonts w:cstheme="minorHAnsi"/>
                <w:sz w:val="24"/>
                <w:szCs w:val="24"/>
              </w:rPr>
              <w:t>214.9</w:t>
            </w:r>
          </w:p>
        </w:tc>
        <w:tc>
          <w:tcPr>
            <w:tcW w:w="1350" w:type="dxa"/>
            <w:hideMark/>
          </w:tcPr>
          <w:p w14:paraId="49BD761A" w14:textId="77777777" w:rsidR="00481CCE" w:rsidRPr="00481CCE" w:rsidRDefault="00481CCE" w:rsidP="00725A58">
            <w:pPr>
              <w:spacing w:line="259" w:lineRule="auto"/>
              <w:rPr>
                <w:rFonts w:cstheme="minorHAnsi"/>
                <w:sz w:val="24"/>
                <w:szCs w:val="24"/>
              </w:rPr>
            </w:pPr>
            <w:r w:rsidRPr="00481CCE">
              <w:rPr>
                <w:rFonts w:cstheme="minorHAnsi"/>
                <w:sz w:val="24"/>
                <w:szCs w:val="24"/>
              </w:rPr>
              <w:t>129.2</w:t>
            </w:r>
          </w:p>
        </w:tc>
        <w:tc>
          <w:tcPr>
            <w:tcW w:w="810" w:type="dxa"/>
            <w:hideMark/>
          </w:tcPr>
          <w:p w14:paraId="0468A215" w14:textId="77777777" w:rsidR="00481CCE" w:rsidRPr="00481CCE" w:rsidRDefault="00481CCE" w:rsidP="00725A58">
            <w:pPr>
              <w:spacing w:line="259" w:lineRule="auto"/>
              <w:rPr>
                <w:rFonts w:cstheme="minorHAnsi"/>
                <w:sz w:val="24"/>
                <w:szCs w:val="24"/>
              </w:rPr>
            </w:pPr>
            <w:r w:rsidRPr="00481CCE">
              <w:rPr>
                <w:rFonts w:cstheme="minorHAnsi"/>
                <w:sz w:val="24"/>
                <w:szCs w:val="24"/>
              </w:rPr>
              <w:t>39.9</w:t>
            </w:r>
          </w:p>
        </w:tc>
        <w:tc>
          <w:tcPr>
            <w:tcW w:w="1080" w:type="dxa"/>
            <w:hideMark/>
          </w:tcPr>
          <w:p w14:paraId="3D1EC2EA" w14:textId="77777777" w:rsidR="00481CCE" w:rsidRPr="00481CCE" w:rsidRDefault="00481CCE" w:rsidP="00725A58">
            <w:pPr>
              <w:spacing w:line="259" w:lineRule="auto"/>
              <w:rPr>
                <w:rFonts w:cstheme="minorHAnsi"/>
                <w:sz w:val="24"/>
                <w:szCs w:val="24"/>
              </w:rPr>
            </w:pPr>
            <w:r w:rsidRPr="00481CCE">
              <w:rPr>
                <w:rFonts w:cstheme="minorHAnsi"/>
                <w:b/>
                <w:bCs/>
                <w:sz w:val="24"/>
                <w:szCs w:val="24"/>
              </w:rPr>
              <w:t>.02</w:t>
            </w:r>
          </w:p>
        </w:tc>
        <w:tc>
          <w:tcPr>
            <w:tcW w:w="1429" w:type="dxa"/>
            <w:hideMark/>
          </w:tcPr>
          <w:p w14:paraId="60286931" w14:textId="77777777" w:rsidR="00481CCE" w:rsidRPr="00481CCE" w:rsidRDefault="00481CCE" w:rsidP="00725A58">
            <w:pPr>
              <w:spacing w:line="259" w:lineRule="auto"/>
              <w:rPr>
                <w:rFonts w:cstheme="minorHAnsi"/>
                <w:sz w:val="24"/>
                <w:szCs w:val="24"/>
              </w:rPr>
            </w:pPr>
            <w:r w:rsidRPr="00481CCE">
              <w:rPr>
                <w:rFonts w:cstheme="minorHAnsi"/>
                <w:sz w:val="24"/>
                <w:szCs w:val="24"/>
              </w:rPr>
              <w:t>87.2</w:t>
            </w:r>
          </w:p>
        </w:tc>
        <w:tc>
          <w:tcPr>
            <w:tcW w:w="642" w:type="dxa"/>
            <w:hideMark/>
          </w:tcPr>
          <w:p w14:paraId="09586302" w14:textId="77777777" w:rsidR="00481CCE" w:rsidRPr="00481CCE" w:rsidRDefault="00481CCE" w:rsidP="00725A58">
            <w:pPr>
              <w:spacing w:line="259" w:lineRule="auto"/>
              <w:rPr>
                <w:rFonts w:cstheme="minorHAnsi"/>
                <w:sz w:val="24"/>
                <w:szCs w:val="24"/>
              </w:rPr>
            </w:pPr>
            <w:r w:rsidRPr="00481CCE">
              <w:rPr>
                <w:rFonts w:cstheme="minorHAnsi"/>
                <w:sz w:val="24"/>
                <w:szCs w:val="24"/>
              </w:rPr>
              <w:t>74.4</w:t>
            </w:r>
          </w:p>
        </w:tc>
        <w:tc>
          <w:tcPr>
            <w:tcW w:w="1206" w:type="dxa"/>
            <w:hideMark/>
          </w:tcPr>
          <w:p w14:paraId="1EDAEDEA" w14:textId="77777777" w:rsidR="00481CCE" w:rsidRPr="00481CCE" w:rsidRDefault="00481CCE" w:rsidP="00725A58">
            <w:pPr>
              <w:spacing w:line="259" w:lineRule="auto"/>
              <w:rPr>
                <w:rFonts w:cstheme="minorHAnsi"/>
                <w:sz w:val="24"/>
                <w:szCs w:val="24"/>
              </w:rPr>
            </w:pPr>
            <w:r w:rsidRPr="00481CCE">
              <w:rPr>
                <w:rFonts w:cstheme="minorHAnsi"/>
                <w:sz w:val="24"/>
                <w:szCs w:val="24"/>
              </w:rPr>
              <w:t>64.6</w:t>
            </w:r>
          </w:p>
        </w:tc>
        <w:tc>
          <w:tcPr>
            <w:tcW w:w="0" w:type="auto"/>
            <w:hideMark/>
          </w:tcPr>
          <w:p w14:paraId="4FE5E799" w14:textId="77777777" w:rsidR="00481CCE" w:rsidRPr="00481CCE" w:rsidRDefault="00481CCE" w:rsidP="00725A58">
            <w:pPr>
              <w:spacing w:line="259" w:lineRule="auto"/>
              <w:rPr>
                <w:rFonts w:cstheme="minorHAnsi"/>
                <w:sz w:val="24"/>
                <w:szCs w:val="24"/>
              </w:rPr>
            </w:pPr>
            <w:r w:rsidRPr="00481CCE">
              <w:rPr>
                <w:rFonts w:cstheme="minorHAnsi"/>
                <w:sz w:val="24"/>
                <w:szCs w:val="24"/>
              </w:rPr>
              <w:t>55.1</w:t>
            </w:r>
          </w:p>
        </w:tc>
        <w:tc>
          <w:tcPr>
            <w:tcW w:w="0" w:type="auto"/>
            <w:hideMark/>
          </w:tcPr>
          <w:p w14:paraId="41F2BE43" w14:textId="77777777" w:rsidR="00481CCE" w:rsidRPr="00481CCE" w:rsidRDefault="00481CCE" w:rsidP="00725A58">
            <w:pPr>
              <w:spacing w:line="259" w:lineRule="auto"/>
              <w:rPr>
                <w:rFonts w:cstheme="minorHAnsi"/>
                <w:sz w:val="24"/>
                <w:szCs w:val="24"/>
              </w:rPr>
            </w:pPr>
            <w:r w:rsidRPr="00481CCE">
              <w:rPr>
                <w:rFonts w:cstheme="minorHAnsi"/>
                <w:sz w:val="24"/>
                <w:szCs w:val="24"/>
              </w:rPr>
              <w:t>.31</w:t>
            </w:r>
          </w:p>
        </w:tc>
      </w:tr>
      <w:tr w:rsidR="00725A58" w:rsidRPr="00481CCE" w14:paraId="648173BE" w14:textId="77777777" w:rsidTr="00725A58">
        <w:tc>
          <w:tcPr>
            <w:tcW w:w="3325" w:type="dxa"/>
            <w:hideMark/>
          </w:tcPr>
          <w:p w14:paraId="1525BA66" w14:textId="77777777" w:rsidR="00481CCE" w:rsidRPr="00481CCE" w:rsidRDefault="00481CCE" w:rsidP="00725A58">
            <w:pPr>
              <w:spacing w:line="259" w:lineRule="auto"/>
              <w:rPr>
                <w:rFonts w:cstheme="minorHAnsi"/>
                <w:sz w:val="24"/>
                <w:szCs w:val="24"/>
              </w:rPr>
            </w:pPr>
            <w:r w:rsidRPr="00481CCE">
              <w:rPr>
                <w:rFonts w:cstheme="minorHAnsi"/>
                <w:sz w:val="24"/>
                <w:szCs w:val="24"/>
              </w:rPr>
              <w:t>MSF vs ROS (Group 2)</w:t>
            </w:r>
          </w:p>
        </w:tc>
        <w:tc>
          <w:tcPr>
            <w:tcW w:w="1260" w:type="dxa"/>
            <w:hideMark/>
          </w:tcPr>
          <w:p w14:paraId="636C97BF" w14:textId="77777777" w:rsidR="00481CCE" w:rsidRPr="00481CCE" w:rsidRDefault="00481CCE" w:rsidP="00725A58">
            <w:pPr>
              <w:spacing w:line="259" w:lineRule="auto"/>
              <w:rPr>
                <w:rFonts w:cstheme="minorHAnsi"/>
                <w:sz w:val="24"/>
                <w:szCs w:val="24"/>
              </w:rPr>
            </w:pPr>
            <w:r w:rsidRPr="00481CCE">
              <w:rPr>
                <w:rFonts w:cstheme="minorHAnsi"/>
                <w:sz w:val="24"/>
                <w:szCs w:val="24"/>
              </w:rPr>
              <w:t>207.1</w:t>
            </w:r>
          </w:p>
        </w:tc>
        <w:tc>
          <w:tcPr>
            <w:tcW w:w="990" w:type="dxa"/>
            <w:hideMark/>
          </w:tcPr>
          <w:p w14:paraId="5806592B" w14:textId="77777777" w:rsidR="00481CCE" w:rsidRPr="00481CCE" w:rsidRDefault="00481CCE" w:rsidP="00725A58">
            <w:pPr>
              <w:spacing w:line="259" w:lineRule="auto"/>
              <w:rPr>
                <w:rFonts w:cstheme="minorHAnsi"/>
                <w:sz w:val="24"/>
                <w:szCs w:val="24"/>
              </w:rPr>
            </w:pPr>
            <w:r w:rsidRPr="00481CCE">
              <w:rPr>
                <w:rFonts w:cstheme="minorHAnsi"/>
                <w:sz w:val="24"/>
                <w:szCs w:val="24"/>
              </w:rPr>
              <w:t>78</w:t>
            </w:r>
          </w:p>
        </w:tc>
        <w:tc>
          <w:tcPr>
            <w:tcW w:w="1350" w:type="dxa"/>
            <w:hideMark/>
          </w:tcPr>
          <w:p w14:paraId="0697BE36" w14:textId="77777777" w:rsidR="00481CCE" w:rsidRPr="00481CCE" w:rsidRDefault="00481CCE" w:rsidP="00725A58">
            <w:pPr>
              <w:spacing w:line="259" w:lineRule="auto"/>
              <w:rPr>
                <w:rFonts w:cstheme="minorHAnsi"/>
                <w:sz w:val="24"/>
                <w:szCs w:val="24"/>
              </w:rPr>
            </w:pPr>
            <w:r w:rsidRPr="00481CCE">
              <w:rPr>
                <w:rFonts w:cstheme="minorHAnsi"/>
                <w:sz w:val="24"/>
                <w:szCs w:val="24"/>
              </w:rPr>
              <w:t>228.4</w:t>
            </w:r>
          </w:p>
        </w:tc>
        <w:tc>
          <w:tcPr>
            <w:tcW w:w="810" w:type="dxa"/>
            <w:hideMark/>
          </w:tcPr>
          <w:p w14:paraId="0668CD33" w14:textId="77777777" w:rsidR="00481CCE" w:rsidRPr="00481CCE" w:rsidRDefault="00481CCE" w:rsidP="00725A58">
            <w:pPr>
              <w:spacing w:line="259" w:lineRule="auto"/>
              <w:rPr>
                <w:rFonts w:cstheme="minorHAnsi"/>
                <w:sz w:val="24"/>
                <w:szCs w:val="24"/>
              </w:rPr>
            </w:pPr>
            <w:r w:rsidRPr="00481CCE">
              <w:rPr>
                <w:rFonts w:cstheme="minorHAnsi"/>
                <w:sz w:val="24"/>
                <w:szCs w:val="24"/>
              </w:rPr>
              <w:t>91.8</w:t>
            </w:r>
          </w:p>
        </w:tc>
        <w:tc>
          <w:tcPr>
            <w:tcW w:w="1080" w:type="dxa"/>
            <w:hideMark/>
          </w:tcPr>
          <w:p w14:paraId="7D94DE1D" w14:textId="77777777" w:rsidR="00481CCE" w:rsidRPr="00481CCE" w:rsidRDefault="00481CCE" w:rsidP="00725A58">
            <w:pPr>
              <w:spacing w:line="259" w:lineRule="auto"/>
              <w:rPr>
                <w:rFonts w:cstheme="minorHAnsi"/>
                <w:sz w:val="24"/>
                <w:szCs w:val="24"/>
              </w:rPr>
            </w:pPr>
            <w:r w:rsidRPr="00481CCE">
              <w:rPr>
                <w:rFonts w:cstheme="minorHAnsi"/>
                <w:sz w:val="24"/>
                <w:szCs w:val="24"/>
              </w:rPr>
              <w:t>.46</w:t>
            </w:r>
          </w:p>
        </w:tc>
        <w:tc>
          <w:tcPr>
            <w:tcW w:w="1429" w:type="dxa"/>
            <w:hideMark/>
          </w:tcPr>
          <w:p w14:paraId="5319EE67" w14:textId="77777777" w:rsidR="00481CCE" w:rsidRPr="00481CCE" w:rsidRDefault="00481CCE" w:rsidP="00725A58">
            <w:pPr>
              <w:spacing w:line="259" w:lineRule="auto"/>
              <w:rPr>
                <w:rFonts w:cstheme="minorHAnsi"/>
                <w:sz w:val="24"/>
                <w:szCs w:val="24"/>
              </w:rPr>
            </w:pPr>
            <w:r w:rsidRPr="00481CCE">
              <w:rPr>
                <w:rFonts w:cstheme="minorHAnsi"/>
                <w:sz w:val="24"/>
                <w:szCs w:val="24"/>
              </w:rPr>
              <w:t>70.3</w:t>
            </w:r>
          </w:p>
        </w:tc>
        <w:tc>
          <w:tcPr>
            <w:tcW w:w="642" w:type="dxa"/>
            <w:hideMark/>
          </w:tcPr>
          <w:p w14:paraId="24DBC69A" w14:textId="77777777" w:rsidR="00481CCE" w:rsidRPr="00481CCE" w:rsidRDefault="00481CCE" w:rsidP="00725A58">
            <w:pPr>
              <w:spacing w:line="259" w:lineRule="auto"/>
              <w:rPr>
                <w:rFonts w:cstheme="minorHAnsi"/>
                <w:sz w:val="24"/>
                <w:szCs w:val="24"/>
              </w:rPr>
            </w:pPr>
            <w:r w:rsidRPr="00481CCE">
              <w:rPr>
                <w:rFonts w:cstheme="minorHAnsi"/>
                <w:sz w:val="24"/>
                <w:szCs w:val="24"/>
              </w:rPr>
              <w:t>37.3</w:t>
            </w:r>
          </w:p>
        </w:tc>
        <w:tc>
          <w:tcPr>
            <w:tcW w:w="1206" w:type="dxa"/>
            <w:hideMark/>
          </w:tcPr>
          <w:p w14:paraId="1E5ECBFA" w14:textId="77777777" w:rsidR="00481CCE" w:rsidRPr="00481CCE" w:rsidRDefault="00481CCE" w:rsidP="00725A58">
            <w:pPr>
              <w:spacing w:line="259" w:lineRule="auto"/>
              <w:rPr>
                <w:rFonts w:cstheme="minorHAnsi"/>
                <w:sz w:val="24"/>
                <w:szCs w:val="24"/>
              </w:rPr>
            </w:pPr>
            <w:r w:rsidRPr="00481CCE">
              <w:rPr>
                <w:rFonts w:cstheme="minorHAnsi"/>
                <w:sz w:val="24"/>
                <w:szCs w:val="24"/>
              </w:rPr>
              <w:t>55.7</w:t>
            </w:r>
          </w:p>
        </w:tc>
        <w:tc>
          <w:tcPr>
            <w:tcW w:w="0" w:type="auto"/>
            <w:hideMark/>
          </w:tcPr>
          <w:p w14:paraId="35C3FAFB" w14:textId="77777777" w:rsidR="00481CCE" w:rsidRPr="00481CCE" w:rsidRDefault="00481CCE" w:rsidP="00725A58">
            <w:pPr>
              <w:spacing w:line="259" w:lineRule="auto"/>
              <w:rPr>
                <w:rFonts w:cstheme="minorHAnsi"/>
                <w:sz w:val="24"/>
                <w:szCs w:val="24"/>
              </w:rPr>
            </w:pPr>
            <w:r w:rsidRPr="00481CCE">
              <w:rPr>
                <w:rFonts w:cstheme="minorHAnsi"/>
                <w:sz w:val="24"/>
                <w:szCs w:val="24"/>
              </w:rPr>
              <w:t>28.9</w:t>
            </w:r>
          </w:p>
        </w:tc>
        <w:tc>
          <w:tcPr>
            <w:tcW w:w="0" w:type="auto"/>
            <w:hideMark/>
          </w:tcPr>
          <w:p w14:paraId="3A803BC3" w14:textId="77777777" w:rsidR="00481CCE" w:rsidRPr="00481CCE" w:rsidRDefault="00481CCE" w:rsidP="00725A58">
            <w:pPr>
              <w:spacing w:line="259" w:lineRule="auto"/>
              <w:rPr>
                <w:rFonts w:cstheme="minorHAnsi"/>
                <w:sz w:val="24"/>
                <w:szCs w:val="24"/>
              </w:rPr>
            </w:pPr>
            <w:r w:rsidRPr="00481CCE">
              <w:rPr>
                <w:rFonts w:cstheme="minorHAnsi"/>
                <w:b/>
                <w:bCs/>
                <w:sz w:val="24"/>
                <w:szCs w:val="24"/>
              </w:rPr>
              <w:t>.02</w:t>
            </w:r>
          </w:p>
        </w:tc>
      </w:tr>
      <w:tr w:rsidR="00725A58" w:rsidRPr="00481CCE" w14:paraId="7EDDB89B" w14:textId="77777777" w:rsidTr="00725A58">
        <w:tc>
          <w:tcPr>
            <w:tcW w:w="3325" w:type="dxa"/>
            <w:hideMark/>
          </w:tcPr>
          <w:p w14:paraId="554219F0" w14:textId="77777777" w:rsidR="00481CCE" w:rsidRPr="00481CCE" w:rsidRDefault="00481CCE" w:rsidP="00725A58">
            <w:pPr>
              <w:spacing w:line="259" w:lineRule="auto"/>
              <w:rPr>
                <w:rFonts w:cstheme="minorHAnsi"/>
                <w:sz w:val="24"/>
                <w:szCs w:val="24"/>
              </w:rPr>
            </w:pPr>
            <w:r w:rsidRPr="00481CCE">
              <w:rPr>
                <w:rFonts w:cstheme="minorHAnsi"/>
                <w:sz w:val="24"/>
                <w:szCs w:val="24"/>
              </w:rPr>
              <w:t>Between groups</w:t>
            </w:r>
          </w:p>
        </w:tc>
        <w:tc>
          <w:tcPr>
            <w:tcW w:w="1260" w:type="dxa"/>
            <w:hideMark/>
          </w:tcPr>
          <w:p w14:paraId="63E9E4D3" w14:textId="77777777" w:rsidR="00481CCE" w:rsidRPr="00481CCE" w:rsidRDefault="00481CCE" w:rsidP="00725A58">
            <w:pPr>
              <w:spacing w:line="259" w:lineRule="auto"/>
              <w:rPr>
                <w:rFonts w:cstheme="minorHAnsi"/>
                <w:sz w:val="24"/>
                <w:szCs w:val="24"/>
              </w:rPr>
            </w:pPr>
          </w:p>
        </w:tc>
        <w:tc>
          <w:tcPr>
            <w:tcW w:w="990" w:type="dxa"/>
            <w:hideMark/>
          </w:tcPr>
          <w:p w14:paraId="1EFC6E49" w14:textId="77777777" w:rsidR="00481CCE" w:rsidRPr="00481CCE" w:rsidRDefault="00481CCE" w:rsidP="00725A58">
            <w:pPr>
              <w:spacing w:line="259" w:lineRule="auto"/>
              <w:rPr>
                <w:rFonts w:cstheme="minorHAnsi"/>
                <w:sz w:val="24"/>
                <w:szCs w:val="24"/>
              </w:rPr>
            </w:pPr>
          </w:p>
        </w:tc>
        <w:tc>
          <w:tcPr>
            <w:tcW w:w="1350" w:type="dxa"/>
            <w:hideMark/>
          </w:tcPr>
          <w:p w14:paraId="551FB51E" w14:textId="77777777" w:rsidR="00481CCE" w:rsidRPr="00481CCE" w:rsidRDefault="00481CCE" w:rsidP="00725A58">
            <w:pPr>
              <w:spacing w:line="259" w:lineRule="auto"/>
              <w:rPr>
                <w:rFonts w:cstheme="minorHAnsi"/>
                <w:sz w:val="24"/>
                <w:szCs w:val="24"/>
              </w:rPr>
            </w:pPr>
          </w:p>
        </w:tc>
        <w:tc>
          <w:tcPr>
            <w:tcW w:w="810" w:type="dxa"/>
            <w:hideMark/>
          </w:tcPr>
          <w:p w14:paraId="3C742E7E" w14:textId="77777777" w:rsidR="00481CCE" w:rsidRPr="00481CCE" w:rsidRDefault="00481CCE" w:rsidP="00725A58">
            <w:pPr>
              <w:spacing w:line="259" w:lineRule="auto"/>
              <w:rPr>
                <w:rFonts w:cstheme="minorHAnsi"/>
                <w:sz w:val="24"/>
                <w:szCs w:val="24"/>
              </w:rPr>
            </w:pPr>
          </w:p>
        </w:tc>
        <w:tc>
          <w:tcPr>
            <w:tcW w:w="1080" w:type="dxa"/>
            <w:hideMark/>
          </w:tcPr>
          <w:p w14:paraId="50287582" w14:textId="77777777" w:rsidR="00481CCE" w:rsidRPr="00481CCE" w:rsidRDefault="00481CCE" w:rsidP="00725A58">
            <w:pPr>
              <w:spacing w:line="259" w:lineRule="auto"/>
              <w:rPr>
                <w:rFonts w:cstheme="minorHAnsi"/>
                <w:sz w:val="24"/>
                <w:szCs w:val="24"/>
              </w:rPr>
            </w:pPr>
          </w:p>
        </w:tc>
        <w:tc>
          <w:tcPr>
            <w:tcW w:w="1429" w:type="dxa"/>
            <w:hideMark/>
          </w:tcPr>
          <w:p w14:paraId="3B30DEFC" w14:textId="77777777" w:rsidR="00481CCE" w:rsidRPr="00481CCE" w:rsidRDefault="00481CCE" w:rsidP="00725A58">
            <w:pPr>
              <w:spacing w:line="259" w:lineRule="auto"/>
              <w:rPr>
                <w:rFonts w:cstheme="minorHAnsi"/>
                <w:sz w:val="24"/>
                <w:szCs w:val="24"/>
              </w:rPr>
            </w:pPr>
          </w:p>
        </w:tc>
        <w:tc>
          <w:tcPr>
            <w:tcW w:w="642" w:type="dxa"/>
            <w:hideMark/>
          </w:tcPr>
          <w:p w14:paraId="5CE72C75" w14:textId="77777777" w:rsidR="00481CCE" w:rsidRPr="00481CCE" w:rsidRDefault="00481CCE" w:rsidP="00725A58">
            <w:pPr>
              <w:spacing w:line="259" w:lineRule="auto"/>
              <w:rPr>
                <w:rFonts w:cstheme="minorHAnsi"/>
                <w:sz w:val="24"/>
                <w:szCs w:val="24"/>
              </w:rPr>
            </w:pPr>
          </w:p>
        </w:tc>
        <w:tc>
          <w:tcPr>
            <w:tcW w:w="1206" w:type="dxa"/>
            <w:hideMark/>
          </w:tcPr>
          <w:p w14:paraId="2BA16636" w14:textId="77777777" w:rsidR="00481CCE" w:rsidRPr="00481CCE" w:rsidRDefault="00481CCE" w:rsidP="00725A58">
            <w:pPr>
              <w:spacing w:line="259" w:lineRule="auto"/>
              <w:rPr>
                <w:rFonts w:cstheme="minorHAnsi"/>
                <w:sz w:val="24"/>
                <w:szCs w:val="24"/>
              </w:rPr>
            </w:pPr>
          </w:p>
        </w:tc>
        <w:tc>
          <w:tcPr>
            <w:tcW w:w="0" w:type="auto"/>
            <w:hideMark/>
          </w:tcPr>
          <w:p w14:paraId="69DAFA0F" w14:textId="77777777" w:rsidR="00481CCE" w:rsidRPr="00481CCE" w:rsidRDefault="00481CCE" w:rsidP="00725A58">
            <w:pPr>
              <w:spacing w:line="259" w:lineRule="auto"/>
              <w:rPr>
                <w:rFonts w:cstheme="minorHAnsi"/>
                <w:sz w:val="24"/>
                <w:szCs w:val="24"/>
              </w:rPr>
            </w:pPr>
          </w:p>
        </w:tc>
        <w:tc>
          <w:tcPr>
            <w:tcW w:w="0" w:type="auto"/>
            <w:hideMark/>
          </w:tcPr>
          <w:p w14:paraId="10B8067E" w14:textId="77777777" w:rsidR="00481CCE" w:rsidRPr="00481CCE" w:rsidRDefault="00481CCE" w:rsidP="00725A58">
            <w:pPr>
              <w:spacing w:line="259" w:lineRule="auto"/>
              <w:rPr>
                <w:rFonts w:cstheme="minorHAnsi"/>
                <w:sz w:val="24"/>
                <w:szCs w:val="24"/>
              </w:rPr>
            </w:pPr>
          </w:p>
        </w:tc>
      </w:tr>
      <w:tr w:rsidR="00725A58" w:rsidRPr="00481CCE" w14:paraId="489BAD99" w14:textId="77777777" w:rsidTr="00725A58">
        <w:tc>
          <w:tcPr>
            <w:tcW w:w="3325" w:type="dxa"/>
            <w:hideMark/>
          </w:tcPr>
          <w:p w14:paraId="1B00124A" w14:textId="77777777" w:rsidR="00481CCE" w:rsidRPr="00481CCE" w:rsidRDefault="00481CCE" w:rsidP="00725A58">
            <w:pPr>
              <w:spacing w:line="259" w:lineRule="auto"/>
              <w:rPr>
                <w:rFonts w:cstheme="minorHAnsi"/>
                <w:sz w:val="24"/>
                <w:szCs w:val="24"/>
              </w:rPr>
            </w:pPr>
            <w:r w:rsidRPr="00481CCE">
              <w:rPr>
                <w:rFonts w:cstheme="minorHAnsi"/>
                <w:sz w:val="24"/>
                <w:szCs w:val="24"/>
              </w:rPr>
              <w:t>ROF vs ROS</w:t>
            </w:r>
          </w:p>
        </w:tc>
        <w:tc>
          <w:tcPr>
            <w:tcW w:w="1260" w:type="dxa"/>
            <w:hideMark/>
          </w:tcPr>
          <w:p w14:paraId="6CCA5DA6" w14:textId="77777777" w:rsidR="00481CCE" w:rsidRPr="00481CCE" w:rsidRDefault="00481CCE" w:rsidP="00725A58">
            <w:pPr>
              <w:spacing w:line="259" w:lineRule="auto"/>
              <w:rPr>
                <w:rFonts w:cstheme="minorHAnsi"/>
                <w:sz w:val="24"/>
                <w:szCs w:val="24"/>
              </w:rPr>
            </w:pPr>
            <w:r w:rsidRPr="00481CCE">
              <w:rPr>
                <w:rFonts w:cstheme="minorHAnsi"/>
                <w:sz w:val="24"/>
                <w:szCs w:val="24"/>
              </w:rPr>
              <w:t>379.3</w:t>
            </w:r>
          </w:p>
        </w:tc>
        <w:tc>
          <w:tcPr>
            <w:tcW w:w="990" w:type="dxa"/>
            <w:hideMark/>
          </w:tcPr>
          <w:p w14:paraId="2A778F0F" w14:textId="77777777" w:rsidR="00481CCE" w:rsidRPr="00481CCE" w:rsidRDefault="00481CCE" w:rsidP="00725A58">
            <w:pPr>
              <w:spacing w:line="259" w:lineRule="auto"/>
              <w:rPr>
                <w:rFonts w:cstheme="minorHAnsi"/>
                <w:sz w:val="24"/>
                <w:szCs w:val="24"/>
              </w:rPr>
            </w:pPr>
            <w:r w:rsidRPr="00481CCE">
              <w:rPr>
                <w:rFonts w:cstheme="minorHAnsi"/>
                <w:sz w:val="24"/>
                <w:szCs w:val="24"/>
              </w:rPr>
              <w:t>214.9</w:t>
            </w:r>
          </w:p>
        </w:tc>
        <w:tc>
          <w:tcPr>
            <w:tcW w:w="1350" w:type="dxa"/>
            <w:hideMark/>
          </w:tcPr>
          <w:p w14:paraId="47B7FFB3" w14:textId="77777777" w:rsidR="00481CCE" w:rsidRPr="00481CCE" w:rsidRDefault="00481CCE" w:rsidP="00725A58">
            <w:pPr>
              <w:spacing w:line="259" w:lineRule="auto"/>
              <w:rPr>
                <w:rFonts w:cstheme="minorHAnsi"/>
                <w:sz w:val="24"/>
                <w:szCs w:val="24"/>
              </w:rPr>
            </w:pPr>
            <w:r w:rsidRPr="00481CCE">
              <w:rPr>
                <w:rFonts w:cstheme="minorHAnsi"/>
                <w:sz w:val="24"/>
                <w:szCs w:val="24"/>
              </w:rPr>
              <w:t>228.4</w:t>
            </w:r>
          </w:p>
        </w:tc>
        <w:tc>
          <w:tcPr>
            <w:tcW w:w="810" w:type="dxa"/>
            <w:hideMark/>
          </w:tcPr>
          <w:p w14:paraId="78D95A47" w14:textId="77777777" w:rsidR="00481CCE" w:rsidRPr="00481CCE" w:rsidRDefault="00481CCE" w:rsidP="00725A58">
            <w:pPr>
              <w:spacing w:line="259" w:lineRule="auto"/>
              <w:rPr>
                <w:rFonts w:cstheme="minorHAnsi"/>
                <w:sz w:val="24"/>
                <w:szCs w:val="24"/>
              </w:rPr>
            </w:pPr>
            <w:r w:rsidRPr="00481CCE">
              <w:rPr>
                <w:rFonts w:cstheme="minorHAnsi"/>
                <w:sz w:val="24"/>
                <w:szCs w:val="24"/>
              </w:rPr>
              <w:t>91.8</w:t>
            </w:r>
          </w:p>
        </w:tc>
        <w:tc>
          <w:tcPr>
            <w:tcW w:w="1080" w:type="dxa"/>
            <w:hideMark/>
          </w:tcPr>
          <w:p w14:paraId="45695758" w14:textId="77777777" w:rsidR="00481CCE" w:rsidRPr="00481CCE" w:rsidRDefault="00481CCE" w:rsidP="00725A58">
            <w:pPr>
              <w:spacing w:line="259" w:lineRule="auto"/>
              <w:rPr>
                <w:rFonts w:cstheme="minorHAnsi"/>
                <w:sz w:val="24"/>
                <w:szCs w:val="24"/>
              </w:rPr>
            </w:pPr>
            <w:r w:rsidRPr="00481CCE">
              <w:rPr>
                <w:rFonts w:cstheme="minorHAnsi"/>
                <w:b/>
                <w:bCs/>
                <w:sz w:val="24"/>
                <w:szCs w:val="24"/>
              </w:rPr>
              <w:t>.01</w:t>
            </w:r>
          </w:p>
        </w:tc>
        <w:tc>
          <w:tcPr>
            <w:tcW w:w="1429" w:type="dxa"/>
            <w:hideMark/>
          </w:tcPr>
          <w:p w14:paraId="7548A70D" w14:textId="77777777" w:rsidR="00481CCE" w:rsidRPr="00481CCE" w:rsidRDefault="00481CCE" w:rsidP="00725A58">
            <w:pPr>
              <w:spacing w:line="259" w:lineRule="auto"/>
              <w:rPr>
                <w:rFonts w:cstheme="minorHAnsi"/>
                <w:sz w:val="24"/>
                <w:szCs w:val="24"/>
              </w:rPr>
            </w:pPr>
            <w:r w:rsidRPr="00481CCE">
              <w:rPr>
                <w:rFonts w:cstheme="minorHAnsi"/>
                <w:sz w:val="24"/>
                <w:szCs w:val="24"/>
              </w:rPr>
              <w:t>87.2</w:t>
            </w:r>
          </w:p>
        </w:tc>
        <w:tc>
          <w:tcPr>
            <w:tcW w:w="642" w:type="dxa"/>
            <w:hideMark/>
          </w:tcPr>
          <w:p w14:paraId="7F3DA6FD" w14:textId="77777777" w:rsidR="00481CCE" w:rsidRPr="00481CCE" w:rsidRDefault="00481CCE" w:rsidP="00725A58">
            <w:pPr>
              <w:spacing w:line="259" w:lineRule="auto"/>
              <w:rPr>
                <w:rFonts w:cstheme="minorHAnsi"/>
                <w:sz w:val="24"/>
                <w:szCs w:val="24"/>
              </w:rPr>
            </w:pPr>
            <w:r w:rsidRPr="00481CCE">
              <w:rPr>
                <w:rFonts w:cstheme="minorHAnsi"/>
                <w:sz w:val="24"/>
                <w:szCs w:val="24"/>
              </w:rPr>
              <w:t>74.4</w:t>
            </w:r>
          </w:p>
        </w:tc>
        <w:tc>
          <w:tcPr>
            <w:tcW w:w="1206" w:type="dxa"/>
            <w:hideMark/>
          </w:tcPr>
          <w:p w14:paraId="7B3C2F1E" w14:textId="77777777" w:rsidR="00481CCE" w:rsidRPr="00481CCE" w:rsidRDefault="00481CCE" w:rsidP="00725A58">
            <w:pPr>
              <w:spacing w:line="259" w:lineRule="auto"/>
              <w:rPr>
                <w:rFonts w:cstheme="minorHAnsi"/>
                <w:sz w:val="24"/>
                <w:szCs w:val="24"/>
              </w:rPr>
            </w:pPr>
            <w:r w:rsidRPr="00481CCE">
              <w:rPr>
                <w:rFonts w:cstheme="minorHAnsi"/>
                <w:sz w:val="24"/>
                <w:szCs w:val="24"/>
              </w:rPr>
              <w:t>55.7</w:t>
            </w:r>
          </w:p>
        </w:tc>
        <w:tc>
          <w:tcPr>
            <w:tcW w:w="0" w:type="auto"/>
            <w:hideMark/>
          </w:tcPr>
          <w:p w14:paraId="4EE891CD" w14:textId="77777777" w:rsidR="00481CCE" w:rsidRPr="00481CCE" w:rsidRDefault="00481CCE" w:rsidP="00725A58">
            <w:pPr>
              <w:spacing w:line="259" w:lineRule="auto"/>
              <w:rPr>
                <w:rFonts w:cstheme="minorHAnsi"/>
                <w:sz w:val="24"/>
                <w:szCs w:val="24"/>
              </w:rPr>
            </w:pPr>
            <w:r w:rsidRPr="00481CCE">
              <w:rPr>
                <w:rFonts w:cstheme="minorHAnsi"/>
                <w:sz w:val="24"/>
                <w:szCs w:val="24"/>
              </w:rPr>
              <w:t>28.9</w:t>
            </w:r>
          </w:p>
        </w:tc>
        <w:tc>
          <w:tcPr>
            <w:tcW w:w="0" w:type="auto"/>
            <w:hideMark/>
          </w:tcPr>
          <w:p w14:paraId="4B2E41B6" w14:textId="77777777" w:rsidR="00481CCE" w:rsidRPr="00481CCE" w:rsidRDefault="00481CCE" w:rsidP="00725A58">
            <w:pPr>
              <w:spacing w:line="259" w:lineRule="auto"/>
              <w:rPr>
                <w:rFonts w:cstheme="minorHAnsi"/>
                <w:sz w:val="24"/>
                <w:szCs w:val="24"/>
              </w:rPr>
            </w:pPr>
            <w:r w:rsidRPr="00481CCE">
              <w:rPr>
                <w:rFonts w:cstheme="minorHAnsi"/>
                <w:sz w:val="24"/>
                <w:szCs w:val="24"/>
              </w:rPr>
              <w:t>.1</w:t>
            </w:r>
          </w:p>
        </w:tc>
      </w:tr>
      <w:tr w:rsidR="00725A58" w:rsidRPr="00481CCE" w14:paraId="4064779C" w14:textId="77777777" w:rsidTr="00725A58">
        <w:tc>
          <w:tcPr>
            <w:tcW w:w="3325" w:type="dxa"/>
            <w:hideMark/>
          </w:tcPr>
          <w:p w14:paraId="175F8F31" w14:textId="77777777" w:rsidR="00481CCE" w:rsidRPr="00481CCE" w:rsidRDefault="00481CCE" w:rsidP="00725A58">
            <w:pPr>
              <w:spacing w:line="259" w:lineRule="auto"/>
              <w:rPr>
                <w:rFonts w:cstheme="minorHAnsi"/>
                <w:sz w:val="24"/>
                <w:szCs w:val="24"/>
              </w:rPr>
            </w:pPr>
            <w:r w:rsidRPr="00481CCE">
              <w:rPr>
                <w:rFonts w:cstheme="minorHAnsi"/>
                <w:sz w:val="24"/>
                <w:szCs w:val="24"/>
              </w:rPr>
              <w:t>ROF vs MSF</w:t>
            </w:r>
          </w:p>
        </w:tc>
        <w:tc>
          <w:tcPr>
            <w:tcW w:w="1260" w:type="dxa"/>
            <w:hideMark/>
          </w:tcPr>
          <w:p w14:paraId="4804FEA7" w14:textId="77777777" w:rsidR="00481CCE" w:rsidRPr="00481CCE" w:rsidRDefault="00481CCE" w:rsidP="00725A58">
            <w:pPr>
              <w:spacing w:line="259" w:lineRule="auto"/>
              <w:rPr>
                <w:rFonts w:cstheme="minorHAnsi"/>
                <w:sz w:val="24"/>
                <w:szCs w:val="24"/>
              </w:rPr>
            </w:pPr>
            <w:r w:rsidRPr="00481CCE">
              <w:rPr>
                <w:rFonts w:cstheme="minorHAnsi"/>
                <w:sz w:val="24"/>
                <w:szCs w:val="24"/>
              </w:rPr>
              <w:t>379.3</w:t>
            </w:r>
          </w:p>
        </w:tc>
        <w:tc>
          <w:tcPr>
            <w:tcW w:w="990" w:type="dxa"/>
            <w:hideMark/>
          </w:tcPr>
          <w:p w14:paraId="02AA1AD2" w14:textId="77777777" w:rsidR="00481CCE" w:rsidRPr="00481CCE" w:rsidRDefault="00481CCE" w:rsidP="00725A58">
            <w:pPr>
              <w:spacing w:line="259" w:lineRule="auto"/>
              <w:rPr>
                <w:rFonts w:cstheme="minorHAnsi"/>
                <w:sz w:val="24"/>
                <w:szCs w:val="24"/>
              </w:rPr>
            </w:pPr>
            <w:r w:rsidRPr="00481CCE">
              <w:rPr>
                <w:rFonts w:cstheme="minorHAnsi"/>
                <w:sz w:val="24"/>
                <w:szCs w:val="24"/>
              </w:rPr>
              <w:t>214.9</w:t>
            </w:r>
          </w:p>
        </w:tc>
        <w:tc>
          <w:tcPr>
            <w:tcW w:w="1350" w:type="dxa"/>
            <w:hideMark/>
          </w:tcPr>
          <w:p w14:paraId="52D3AF13" w14:textId="77777777" w:rsidR="00481CCE" w:rsidRPr="00481CCE" w:rsidRDefault="00481CCE" w:rsidP="00725A58">
            <w:pPr>
              <w:spacing w:line="259" w:lineRule="auto"/>
              <w:rPr>
                <w:rFonts w:cstheme="minorHAnsi"/>
                <w:sz w:val="24"/>
                <w:szCs w:val="24"/>
              </w:rPr>
            </w:pPr>
            <w:r w:rsidRPr="00481CCE">
              <w:rPr>
                <w:rFonts w:cstheme="minorHAnsi"/>
                <w:sz w:val="24"/>
                <w:szCs w:val="24"/>
              </w:rPr>
              <w:t>207.1</w:t>
            </w:r>
          </w:p>
        </w:tc>
        <w:tc>
          <w:tcPr>
            <w:tcW w:w="810" w:type="dxa"/>
            <w:hideMark/>
          </w:tcPr>
          <w:p w14:paraId="1DF03C01" w14:textId="77777777" w:rsidR="00481CCE" w:rsidRPr="00481CCE" w:rsidRDefault="00481CCE" w:rsidP="00725A58">
            <w:pPr>
              <w:spacing w:line="259" w:lineRule="auto"/>
              <w:rPr>
                <w:rFonts w:cstheme="minorHAnsi"/>
                <w:sz w:val="24"/>
                <w:szCs w:val="24"/>
              </w:rPr>
            </w:pPr>
            <w:r w:rsidRPr="00481CCE">
              <w:rPr>
                <w:rFonts w:cstheme="minorHAnsi"/>
                <w:sz w:val="24"/>
                <w:szCs w:val="24"/>
              </w:rPr>
              <w:t>78</w:t>
            </w:r>
          </w:p>
        </w:tc>
        <w:tc>
          <w:tcPr>
            <w:tcW w:w="1080" w:type="dxa"/>
            <w:hideMark/>
          </w:tcPr>
          <w:p w14:paraId="243AC383" w14:textId="77777777" w:rsidR="00481CCE" w:rsidRPr="00481CCE" w:rsidRDefault="00481CCE" w:rsidP="00725A58">
            <w:pPr>
              <w:spacing w:line="259" w:lineRule="auto"/>
              <w:rPr>
                <w:rFonts w:cstheme="minorHAnsi"/>
                <w:sz w:val="24"/>
                <w:szCs w:val="24"/>
              </w:rPr>
            </w:pPr>
            <w:r w:rsidRPr="00481CCE">
              <w:rPr>
                <w:rFonts w:cstheme="minorHAnsi"/>
                <w:sz w:val="24"/>
                <w:szCs w:val="24"/>
              </w:rPr>
              <w:t>0.09</w:t>
            </w:r>
          </w:p>
        </w:tc>
        <w:tc>
          <w:tcPr>
            <w:tcW w:w="1429" w:type="dxa"/>
            <w:hideMark/>
          </w:tcPr>
          <w:p w14:paraId="7D6B4790" w14:textId="77777777" w:rsidR="00481CCE" w:rsidRPr="00481CCE" w:rsidRDefault="00481CCE" w:rsidP="00725A58">
            <w:pPr>
              <w:spacing w:line="259" w:lineRule="auto"/>
              <w:rPr>
                <w:rFonts w:cstheme="minorHAnsi"/>
                <w:sz w:val="24"/>
                <w:szCs w:val="24"/>
              </w:rPr>
            </w:pPr>
            <w:r w:rsidRPr="00481CCE">
              <w:rPr>
                <w:rFonts w:cstheme="minorHAnsi"/>
                <w:sz w:val="24"/>
                <w:szCs w:val="24"/>
              </w:rPr>
              <w:t>87.2</w:t>
            </w:r>
          </w:p>
        </w:tc>
        <w:tc>
          <w:tcPr>
            <w:tcW w:w="642" w:type="dxa"/>
            <w:hideMark/>
          </w:tcPr>
          <w:p w14:paraId="17A54A63" w14:textId="77777777" w:rsidR="00481CCE" w:rsidRPr="00481CCE" w:rsidRDefault="00481CCE" w:rsidP="00725A58">
            <w:pPr>
              <w:spacing w:line="259" w:lineRule="auto"/>
              <w:rPr>
                <w:rFonts w:cstheme="minorHAnsi"/>
                <w:sz w:val="24"/>
                <w:szCs w:val="24"/>
              </w:rPr>
            </w:pPr>
            <w:r w:rsidRPr="00481CCE">
              <w:rPr>
                <w:rFonts w:cstheme="minorHAnsi"/>
                <w:sz w:val="24"/>
                <w:szCs w:val="24"/>
              </w:rPr>
              <w:t>74.4</w:t>
            </w:r>
          </w:p>
        </w:tc>
        <w:tc>
          <w:tcPr>
            <w:tcW w:w="1206" w:type="dxa"/>
            <w:hideMark/>
          </w:tcPr>
          <w:p w14:paraId="3B23812C" w14:textId="77777777" w:rsidR="00481CCE" w:rsidRPr="00481CCE" w:rsidRDefault="00481CCE" w:rsidP="00725A58">
            <w:pPr>
              <w:spacing w:line="259" w:lineRule="auto"/>
              <w:rPr>
                <w:rFonts w:cstheme="minorHAnsi"/>
                <w:sz w:val="24"/>
                <w:szCs w:val="24"/>
              </w:rPr>
            </w:pPr>
            <w:r w:rsidRPr="00481CCE">
              <w:rPr>
                <w:rFonts w:cstheme="minorHAnsi"/>
                <w:sz w:val="24"/>
                <w:szCs w:val="24"/>
              </w:rPr>
              <w:t>70.3</w:t>
            </w:r>
          </w:p>
        </w:tc>
        <w:tc>
          <w:tcPr>
            <w:tcW w:w="0" w:type="auto"/>
            <w:hideMark/>
          </w:tcPr>
          <w:p w14:paraId="5C1F3A37" w14:textId="77777777" w:rsidR="00481CCE" w:rsidRPr="00481CCE" w:rsidRDefault="00481CCE" w:rsidP="00725A58">
            <w:pPr>
              <w:spacing w:line="259" w:lineRule="auto"/>
              <w:rPr>
                <w:rFonts w:cstheme="minorHAnsi"/>
                <w:sz w:val="24"/>
                <w:szCs w:val="24"/>
              </w:rPr>
            </w:pPr>
            <w:r w:rsidRPr="00481CCE">
              <w:rPr>
                <w:rFonts w:cstheme="minorHAnsi"/>
                <w:sz w:val="24"/>
                <w:szCs w:val="24"/>
              </w:rPr>
              <w:t>37.3</w:t>
            </w:r>
          </w:p>
        </w:tc>
        <w:tc>
          <w:tcPr>
            <w:tcW w:w="0" w:type="auto"/>
            <w:hideMark/>
          </w:tcPr>
          <w:p w14:paraId="350949E4" w14:textId="77777777" w:rsidR="00481CCE" w:rsidRPr="00481CCE" w:rsidRDefault="00481CCE" w:rsidP="00725A58">
            <w:pPr>
              <w:spacing w:line="259" w:lineRule="auto"/>
              <w:rPr>
                <w:rFonts w:cstheme="minorHAnsi"/>
                <w:sz w:val="24"/>
                <w:szCs w:val="24"/>
              </w:rPr>
            </w:pPr>
            <w:r w:rsidRPr="00481CCE">
              <w:rPr>
                <w:rFonts w:cstheme="minorHAnsi"/>
                <w:sz w:val="24"/>
                <w:szCs w:val="24"/>
              </w:rPr>
              <w:t>.63</w:t>
            </w:r>
          </w:p>
        </w:tc>
      </w:tr>
      <w:tr w:rsidR="00725A58" w:rsidRPr="00481CCE" w14:paraId="2F698058" w14:textId="77777777" w:rsidTr="00725A58">
        <w:tc>
          <w:tcPr>
            <w:tcW w:w="3325" w:type="dxa"/>
            <w:hideMark/>
          </w:tcPr>
          <w:p w14:paraId="694D75F5" w14:textId="77777777" w:rsidR="00481CCE" w:rsidRPr="00481CCE" w:rsidRDefault="00481CCE" w:rsidP="00725A58">
            <w:pPr>
              <w:spacing w:line="259" w:lineRule="auto"/>
              <w:rPr>
                <w:rFonts w:cstheme="minorHAnsi"/>
                <w:sz w:val="24"/>
                <w:szCs w:val="24"/>
              </w:rPr>
            </w:pPr>
            <w:r w:rsidRPr="00481CCE">
              <w:rPr>
                <w:rFonts w:cstheme="minorHAnsi"/>
                <w:sz w:val="24"/>
                <w:szCs w:val="24"/>
              </w:rPr>
              <w:t>MSF vs MSS</w:t>
            </w:r>
          </w:p>
        </w:tc>
        <w:tc>
          <w:tcPr>
            <w:tcW w:w="1260" w:type="dxa"/>
            <w:hideMark/>
          </w:tcPr>
          <w:p w14:paraId="5BB3337C" w14:textId="77777777" w:rsidR="00481CCE" w:rsidRPr="00481CCE" w:rsidRDefault="00481CCE" w:rsidP="00725A58">
            <w:pPr>
              <w:spacing w:line="259" w:lineRule="auto"/>
              <w:rPr>
                <w:rFonts w:cstheme="minorHAnsi"/>
                <w:sz w:val="24"/>
                <w:szCs w:val="24"/>
              </w:rPr>
            </w:pPr>
            <w:r w:rsidRPr="00481CCE">
              <w:rPr>
                <w:rFonts w:cstheme="minorHAnsi"/>
                <w:sz w:val="24"/>
                <w:szCs w:val="24"/>
              </w:rPr>
              <w:t>207.1</w:t>
            </w:r>
          </w:p>
        </w:tc>
        <w:tc>
          <w:tcPr>
            <w:tcW w:w="990" w:type="dxa"/>
            <w:hideMark/>
          </w:tcPr>
          <w:p w14:paraId="04CB0314" w14:textId="77777777" w:rsidR="00481CCE" w:rsidRPr="00481CCE" w:rsidRDefault="00481CCE" w:rsidP="00725A58">
            <w:pPr>
              <w:spacing w:line="259" w:lineRule="auto"/>
              <w:rPr>
                <w:rFonts w:cstheme="minorHAnsi"/>
                <w:sz w:val="24"/>
                <w:szCs w:val="24"/>
              </w:rPr>
            </w:pPr>
            <w:r w:rsidRPr="00481CCE">
              <w:rPr>
                <w:rFonts w:cstheme="minorHAnsi"/>
                <w:sz w:val="24"/>
                <w:szCs w:val="24"/>
              </w:rPr>
              <w:t>78</w:t>
            </w:r>
          </w:p>
        </w:tc>
        <w:tc>
          <w:tcPr>
            <w:tcW w:w="1350" w:type="dxa"/>
            <w:hideMark/>
          </w:tcPr>
          <w:p w14:paraId="7B41C05F" w14:textId="77777777" w:rsidR="00481CCE" w:rsidRPr="00481CCE" w:rsidRDefault="00481CCE" w:rsidP="00725A58">
            <w:pPr>
              <w:spacing w:line="259" w:lineRule="auto"/>
              <w:rPr>
                <w:rFonts w:cstheme="minorHAnsi"/>
                <w:sz w:val="24"/>
                <w:szCs w:val="24"/>
              </w:rPr>
            </w:pPr>
            <w:r w:rsidRPr="00481CCE">
              <w:rPr>
                <w:rFonts w:cstheme="minorHAnsi"/>
                <w:sz w:val="24"/>
                <w:szCs w:val="24"/>
              </w:rPr>
              <w:t>129.2</w:t>
            </w:r>
          </w:p>
        </w:tc>
        <w:tc>
          <w:tcPr>
            <w:tcW w:w="810" w:type="dxa"/>
            <w:hideMark/>
          </w:tcPr>
          <w:p w14:paraId="247DFFDD" w14:textId="77777777" w:rsidR="00481CCE" w:rsidRPr="00481CCE" w:rsidRDefault="00481CCE" w:rsidP="00725A58">
            <w:pPr>
              <w:spacing w:line="259" w:lineRule="auto"/>
              <w:rPr>
                <w:rFonts w:cstheme="minorHAnsi"/>
                <w:sz w:val="24"/>
                <w:szCs w:val="24"/>
              </w:rPr>
            </w:pPr>
            <w:r w:rsidRPr="00481CCE">
              <w:rPr>
                <w:rFonts w:cstheme="minorHAnsi"/>
                <w:sz w:val="24"/>
                <w:szCs w:val="24"/>
              </w:rPr>
              <w:t>39.9</w:t>
            </w:r>
          </w:p>
        </w:tc>
        <w:tc>
          <w:tcPr>
            <w:tcW w:w="1080" w:type="dxa"/>
            <w:hideMark/>
          </w:tcPr>
          <w:p w14:paraId="10CD84CC" w14:textId="77777777" w:rsidR="00481CCE" w:rsidRPr="00481CCE" w:rsidRDefault="00481CCE" w:rsidP="00725A58">
            <w:pPr>
              <w:spacing w:line="259" w:lineRule="auto"/>
              <w:rPr>
                <w:rFonts w:cstheme="minorHAnsi"/>
                <w:sz w:val="24"/>
                <w:szCs w:val="24"/>
              </w:rPr>
            </w:pPr>
            <w:r w:rsidRPr="00481CCE">
              <w:rPr>
                <w:rFonts w:cstheme="minorHAnsi"/>
                <w:b/>
                <w:bCs/>
                <w:sz w:val="24"/>
                <w:szCs w:val="24"/>
              </w:rPr>
              <w:t>.05</w:t>
            </w:r>
          </w:p>
        </w:tc>
        <w:tc>
          <w:tcPr>
            <w:tcW w:w="1429" w:type="dxa"/>
            <w:hideMark/>
          </w:tcPr>
          <w:p w14:paraId="376C52D6" w14:textId="77777777" w:rsidR="00481CCE" w:rsidRPr="00481CCE" w:rsidRDefault="00481CCE" w:rsidP="00725A58">
            <w:pPr>
              <w:spacing w:line="259" w:lineRule="auto"/>
              <w:rPr>
                <w:rFonts w:cstheme="minorHAnsi"/>
                <w:sz w:val="24"/>
                <w:szCs w:val="24"/>
              </w:rPr>
            </w:pPr>
            <w:r w:rsidRPr="00481CCE">
              <w:rPr>
                <w:rFonts w:cstheme="minorHAnsi"/>
                <w:sz w:val="24"/>
                <w:szCs w:val="24"/>
              </w:rPr>
              <w:t>70.3</w:t>
            </w:r>
          </w:p>
        </w:tc>
        <w:tc>
          <w:tcPr>
            <w:tcW w:w="642" w:type="dxa"/>
            <w:hideMark/>
          </w:tcPr>
          <w:p w14:paraId="51B2B595" w14:textId="77777777" w:rsidR="00481CCE" w:rsidRPr="00481CCE" w:rsidRDefault="00481CCE" w:rsidP="00725A58">
            <w:pPr>
              <w:spacing w:line="259" w:lineRule="auto"/>
              <w:rPr>
                <w:rFonts w:cstheme="minorHAnsi"/>
                <w:sz w:val="24"/>
                <w:szCs w:val="24"/>
              </w:rPr>
            </w:pPr>
            <w:r w:rsidRPr="00481CCE">
              <w:rPr>
                <w:rFonts w:cstheme="minorHAnsi"/>
                <w:sz w:val="24"/>
                <w:szCs w:val="24"/>
              </w:rPr>
              <w:t>37.3</w:t>
            </w:r>
          </w:p>
        </w:tc>
        <w:tc>
          <w:tcPr>
            <w:tcW w:w="1206" w:type="dxa"/>
            <w:hideMark/>
          </w:tcPr>
          <w:p w14:paraId="4FECE6CD" w14:textId="77777777" w:rsidR="00481CCE" w:rsidRPr="00481CCE" w:rsidRDefault="00481CCE" w:rsidP="00725A58">
            <w:pPr>
              <w:spacing w:line="259" w:lineRule="auto"/>
              <w:rPr>
                <w:rFonts w:cstheme="minorHAnsi"/>
                <w:sz w:val="24"/>
                <w:szCs w:val="24"/>
              </w:rPr>
            </w:pPr>
            <w:r w:rsidRPr="00481CCE">
              <w:rPr>
                <w:rFonts w:cstheme="minorHAnsi"/>
                <w:sz w:val="24"/>
                <w:szCs w:val="24"/>
              </w:rPr>
              <w:t>64.4</w:t>
            </w:r>
          </w:p>
        </w:tc>
        <w:tc>
          <w:tcPr>
            <w:tcW w:w="0" w:type="auto"/>
            <w:hideMark/>
          </w:tcPr>
          <w:p w14:paraId="4E5F1FDD" w14:textId="77777777" w:rsidR="00481CCE" w:rsidRPr="00481CCE" w:rsidRDefault="00481CCE" w:rsidP="00725A58">
            <w:pPr>
              <w:spacing w:line="259" w:lineRule="auto"/>
              <w:rPr>
                <w:rFonts w:cstheme="minorHAnsi"/>
                <w:sz w:val="24"/>
                <w:szCs w:val="24"/>
              </w:rPr>
            </w:pPr>
            <w:r w:rsidRPr="00481CCE">
              <w:rPr>
                <w:rFonts w:cstheme="minorHAnsi"/>
                <w:sz w:val="24"/>
                <w:szCs w:val="24"/>
              </w:rPr>
              <w:t>55.1</w:t>
            </w:r>
          </w:p>
        </w:tc>
        <w:tc>
          <w:tcPr>
            <w:tcW w:w="0" w:type="auto"/>
            <w:hideMark/>
          </w:tcPr>
          <w:p w14:paraId="32562F83" w14:textId="77777777" w:rsidR="00481CCE" w:rsidRPr="00481CCE" w:rsidRDefault="00481CCE" w:rsidP="00725A58">
            <w:pPr>
              <w:spacing w:line="259" w:lineRule="auto"/>
              <w:rPr>
                <w:rFonts w:cstheme="minorHAnsi"/>
                <w:sz w:val="24"/>
                <w:szCs w:val="24"/>
              </w:rPr>
            </w:pPr>
            <w:r w:rsidRPr="00481CCE">
              <w:rPr>
                <w:rFonts w:cstheme="minorHAnsi"/>
                <w:sz w:val="24"/>
                <w:szCs w:val="24"/>
              </w:rPr>
              <w:t>.72</w:t>
            </w:r>
          </w:p>
        </w:tc>
      </w:tr>
      <w:tr w:rsidR="00725A58" w:rsidRPr="00481CCE" w14:paraId="54F5D9D9" w14:textId="77777777" w:rsidTr="00725A58">
        <w:tc>
          <w:tcPr>
            <w:tcW w:w="3325" w:type="dxa"/>
            <w:hideMark/>
          </w:tcPr>
          <w:p w14:paraId="7D6D7BF1" w14:textId="77777777" w:rsidR="00481CCE" w:rsidRPr="00481CCE" w:rsidRDefault="00481CCE" w:rsidP="00725A58">
            <w:pPr>
              <w:spacing w:line="259" w:lineRule="auto"/>
              <w:rPr>
                <w:rFonts w:cstheme="minorHAnsi"/>
                <w:sz w:val="24"/>
                <w:szCs w:val="24"/>
              </w:rPr>
            </w:pPr>
            <w:r w:rsidRPr="00481CCE">
              <w:rPr>
                <w:rFonts w:cstheme="minorHAnsi"/>
                <w:sz w:val="24"/>
                <w:szCs w:val="24"/>
              </w:rPr>
              <w:t>ROS vs MSS</w:t>
            </w:r>
          </w:p>
        </w:tc>
        <w:tc>
          <w:tcPr>
            <w:tcW w:w="1260" w:type="dxa"/>
            <w:hideMark/>
          </w:tcPr>
          <w:p w14:paraId="6C38D3CB" w14:textId="77777777" w:rsidR="00481CCE" w:rsidRPr="00481CCE" w:rsidRDefault="00481CCE" w:rsidP="00725A58">
            <w:pPr>
              <w:spacing w:line="259" w:lineRule="auto"/>
              <w:rPr>
                <w:rFonts w:cstheme="minorHAnsi"/>
                <w:sz w:val="24"/>
                <w:szCs w:val="24"/>
              </w:rPr>
            </w:pPr>
            <w:r w:rsidRPr="00481CCE">
              <w:rPr>
                <w:rFonts w:cstheme="minorHAnsi"/>
                <w:sz w:val="24"/>
                <w:szCs w:val="24"/>
              </w:rPr>
              <w:t>228.4</w:t>
            </w:r>
          </w:p>
        </w:tc>
        <w:tc>
          <w:tcPr>
            <w:tcW w:w="990" w:type="dxa"/>
            <w:hideMark/>
          </w:tcPr>
          <w:p w14:paraId="5B220DB4" w14:textId="77777777" w:rsidR="00481CCE" w:rsidRPr="00481CCE" w:rsidRDefault="00481CCE" w:rsidP="00725A58">
            <w:pPr>
              <w:spacing w:line="259" w:lineRule="auto"/>
              <w:rPr>
                <w:rFonts w:cstheme="minorHAnsi"/>
                <w:sz w:val="24"/>
                <w:szCs w:val="24"/>
              </w:rPr>
            </w:pPr>
            <w:r w:rsidRPr="00481CCE">
              <w:rPr>
                <w:rFonts w:cstheme="minorHAnsi"/>
                <w:sz w:val="24"/>
                <w:szCs w:val="24"/>
              </w:rPr>
              <w:t>91.8</w:t>
            </w:r>
          </w:p>
        </w:tc>
        <w:tc>
          <w:tcPr>
            <w:tcW w:w="1350" w:type="dxa"/>
            <w:hideMark/>
          </w:tcPr>
          <w:p w14:paraId="44748F14" w14:textId="77777777" w:rsidR="00481CCE" w:rsidRPr="00481CCE" w:rsidRDefault="00481CCE" w:rsidP="00725A58">
            <w:pPr>
              <w:spacing w:line="259" w:lineRule="auto"/>
              <w:rPr>
                <w:rFonts w:cstheme="minorHAnsi"/>
                <w:sz w:val="24"/>
                <w:szCs w:val="24"/>
              </w:rPr>
            </w:pPr>
            <w:r w:rsidRPr="00481CCE">
              <w:rPr>
                <w:rFonts w:cstheme="minorHAnsi"/>
                <w:sz w:val="24"/>
                <w:szCs w:val="24"/>
              </w:rPr>
              <w:t>129.2</w:t>
            </w:r>
          </w:p>
        </w:tc>
        <w:tc>
          <w:tcPr>
            <w:tcW w:w="810" w:type="dxa"/>
            <w:hideMark/>
          </w:tcPr>
          <w:p w14:paraId="46A1C031" w14:textId="77777777" w:rsidR="00481CCE" w:rsidRPr="00481CCE" w:rsidRDefault="00481CCE" w:rsidP="00725A58">
            <w:pPr>
              <w:spacing w:line="259" w:lineRule="auto"/>
              <w:rPr>
                <w:rFonts w:cstheme="minorHAnsi"/>
                <w:sz w:val="24"/>
                <w:szCs w:val="24"/>
              </w:rPr>
            </w:pPr>
            <w:r w:rsidRPr="00481CCE">
              <w:rPr>
                <w:rFonts w:cstheme="minorHAnsi"/>
                <w:sz w:val="24"/>
                <w:szCs w:val="24"/>
              </w:rPr>
              <w:t>39.9</w:t>
            </w:r>
          </w:p>
        </w:tc>
        <w:tc>
          <w:tcPr>
            <w:tcW w:w="1080" w:type="dxa"/>
            <w:hideMark/>
          </w:tcPr>
          <w:p w14:paraId="4656EE0B" w14:textId="77777777" w:rsidR="00481CCE" w:rsidRPr="00481CCE" w:rsidRDefault="00481CCE" w:rsidP="00725A58">
            <w:pPr>
              <w:spacing w:line="259" w:lineRule="auto"/>
              <w:rPr>
                <w:rFonts w:cstheme="minorHAnsi"/>
                <w:sz w:val="24"/>
                <w:szCs w:val="24"/>
              </w:rPr>
            </w:pPr>
            <w:r w:rsidRPr="00481CCE">
              <w:rPr>
                <w:rFonts w:cstheme="minorHAnsi"/>
                <w:b/>
                <w:bCs/>
                <w:sz w:val="24"/>
                <w:szCs w:val="24"/>
              </w:rPr>
              <w:t>.04</w:t>
            </w:r>
          </w:p>
        </w:tc>
        <w:tc>
          <w:tcPr>
            <w:tcW w:w="1429" w:type="dxa"/>
            <w:hideMark/>
          </w:tcPr>
          <w:p w14:paraId="0FF6F876" w14:textId="77777777" w:rsidR="00481CCE" w:rsidRPr="00481CCE" w:rsidRDefault="00481CCE" w:rsidP="00725A58">
            <w:pPr>
              <w:spacing w:line="259" w:lineRule="auto"/>
              <w:rPr>
                <w:rFonts w:cstheme="minorHAnsi"/>
                <w:sz w:val="24"/>
                <w:szCs w:val="24"/>
              </w:rPr>
            </w:pPr>
            <w:r w:rsidRPr="00481CCE">
              <w:rPr>
                <w:rFonts w:cstheme="minorHAnsi"/>
                <w:sz w:val="24"/>
                <w:szCs w:val="24"/>
              </w:rPr>
              <w:t>55.7</w:t>
            </w:r>
          </w:p>
        </w:tc>
        <w:tc>
          <w:tcPr>
            <w:tcW w:w="642" w:type="dxa"/>
            <w:hideMark/>
          </w:tcPr>
          <w:p w14:paraId="10A67FE4" w14:textId="77777777" w:rsidR="00481CCE" w:rsidRPr="00481CCE" w:rsidRDefault="00481CCE" w:rsidP="00725A58">
            <w:pPr>
              <w:spacing w:line="259" w:lineRule="auto"/>
              <w:rPr>
                <w:rFonts w:cstheme="minorHAnsi"/>
                <w:sz w:val="24"/>
                <w:szCs w:val="24"/>
              </w:rPr>
            </w:pPr>
            <w:r w:rsidRPr="00481CCE">
              <w:rPr>
                <w:rFonts w:cstheme="minorHAnsi"/>
                <w:sz w:val="24"/>
                <w:szCs w:val="24"/>
              </w:rPr>
              <w:t>28.9</w:t>
            </w:r>
          </w:p>
        </w:tc>
        <w:tc>
          <w:tcPr>
            <w:tcW w:w="1206" w:type="dxa"/>
            <w:hideMark/>
          </w:tcPr>
          <w:p w14:paraId="5E850A12" w14:textId="77777777" w:rsidR="00481CCE" w:rsidRPr="00481CCE" w:rsidRDefault="00481CCE" w:rsidP="00725A58">
            <w:pPr>
              <w:spacing w:line="259" w:lineRule="auto"/>
              <w:rPr>
                <w:rFonts w:cstheme="minorHAnsi"/>
                <w:sz w:val="24"/>
                <w:szCs w:val="24"/>
              </w:rPr>
            </w:pPr>
            <w:r w:rsidRPr="00481CCE">
              <w:rPr>
                <w:rFonts w:cstheme="minorHAnsi"/>
                <w:sz w:val="24"/>
                <w:szCs w:val="24"/>
              </w:rPr>
              <w:t>64.4</w:t>
            </w:r>
          </w:p>
        </w:tc>
        <w:tc>
          <w:tcPr>
            <w:tcW w:w="0" w:type="auto"/>
            <w:hideMark/>
          </w:tcPr>
          <w:p w14:paraId="30E02FE1" w14:textId="77777777" w:rsidR="00481CCE" w:rsidRPr="00481CCE" w:rsidRDefault="00481CCE" w:rsidP="00725A58">
            <w:pPr>
              <w:spacing w:line="259" w:lineRule="auto"/>
              <w:rPr>
                <w:rFonts w:cstheme="minorHAnsi"/>
                <w:sz w:val="24"/>
                <w:szCs w:val="24"/>
              </w:rPr>
            </w:pPr>
            <w:r w:rsidRPr="00481CCE">
              <w:rPr>
                <w:rFonts w:cstheme="minorHAnsi"/>
                <w:sz w:val="24"/>
                <w:szCs w:val="24"/>
              </w:rPr>
              <w:t>55.1</w:t>
            </w:r>
          </w:p>
        </w:tc>
        <w:tc>
          <w:tcPr>
            <w:tcW w:w="0" w:type="auto"/>
            <w:hideMark/>
          </w:tcPr>
          <w:p w14:paraId="23998E53" w14:textId="77777777" w:rsidR="00481CCE" w:rsidRPr="00481CCE" w:rsidRDefault="00481CCE" w:rsidP="00725A58">
            <w:pPr>
              <w:spacing w:line="259" w:lineRule="auto"/>
              <w:rPr>
                <w:rFonts w:cstheme="minorHAnsi"/>
                <w:sz w:val="24"/>
                <w:szCs w:val="24"/>
              </w:rPr>
            </w:pPr>
            <w:r w:rsidRPr="00481CCE">
              <w:rPr>
                <w:rFonts w:cstheme="minorHAnsi"/>
                <w:sz w:val="24"/>
                <w:szCs w:val="24"/>
              </w:rPr>
              <w:t>.73</w:t>
            </w:r>
          </w:p>
        </w:tc>
      </w:tr>
    </w:tbl>
    <w:p w14:paraId="76B32F8C" w14:textId="77777777" w:rsidR="00481CCE" w:rsidRPr="00481CCE" w:rsidRDefault="00481CCE" w:rsidP="00725A58">
      <w:pPr>
        <w:rPr>
          <w:rFonts w:cstheme="minorHAnsi"/>
          <w:sz w:val="24"/>
          <w:szCs w:val="24"/>
        </w:rPr>
      </w:pPr>
      <w:r w:rsidRPr="00481CCE">
        <w:rPr>
          <w:rFonts w:cstheme="minorHAnsi"/>
          <w:sz w:val="24"/>
          <w:szCs w:val="24"/>
        </w:rPr>
        <w:t>Abbreviations: MSF, microscope used first; MSS, microscope used second; ROF, ROVOT used first; ROS, ROVOT used second.</w:t>
      </w:r>
    </w:p>
    <w:p w14:paraId="3BA47D25" w14:textId="77777777" w:rsidR="00725A58" w:rsidRDefault="00725A58" w:rsidP="00725A58">
      <w:pPr>
        <w:spacing w:after="0"/>
        <w:rPr>
          <w:rFonts w:cstheme="minorHAnsi"/>
          <w:b/>
          <w:bCs/>
          <w:sz w:val="24"/>
          <w:szCs w:val="24"/>
        </w:rPr>
        <w:sectPr w:rsidR="00725A58" w:rsidSect="00725A58">
          <w:pgSz w:w="15840" w:h="12240" w:orient="landscape"/>
          <w:pgMar w:top="1080" w:right="1080" w:bottom="1080" w:left="1080" w:header="720" w:footer="720" w:gutter="0"/>
          <w:cols w:space="720"/>
          <w:docGrid w:linePitch="360"/>
        </w:sectPr>
      </w:pPr>
    </w:p>
    <w:p w14:paraId="53340645" w14:textId="77777777" w:rsidR="00481CCE" w:rsidRPr="00481CCE" w:rsidRDefault="00481CCE" w:rsidP="00725A58">
      <w:pPr>
        <w:spacing w:after="0"/>
        <w:rPr>
          <w:rFonts w:cstheme="minorHAnsi"/>
          <w:sz w:val="24"/>
          <w:szCs w:val="24"/>
        </w:rPr>
      </w:pPr>
      <w:r w:rsidRPr="00481CCE">
        <w:rPr>
          <w:rFonts w:cstheme="minorHAnsi"/>
          <w:b/>
          <w:bCs/>
          <w:sz w:val="24"/>
          <w:szCs w:val="24"/>
        </w:rPr>
        <w:t>Table 4. </w:t>
      </w:r>
      <w:r w:rsidRPr="00481CCE">
        <w:rPr>
          <w:rFonts w:cstheme="minorHAnsi"/>
          <w:sz w:val="24"/>
          <w:szCs w:val="24"/>
        </w:rPr>
        <w:t>Learning curve</w:t>
      </w:r>
    </w:p>
    <w:tbl>
      <w:tblPr>
        <w:tblStyle w:val="TableGrid"/>
        <w:tblW w:w="0" w:type="auto"/>
        <w:tblLook w:val="04A0" w:firstRow="1" w:lastRow="0" w:firstColumn="1" w:lastColumn="0" w:noHBand="0" w:noVBand="1"/>
      </w:tblPr>
      <w:tblGrid>
        <w:gridCol w:w="3078"/>
        <w:gridCol w:w="764"/>
        <w:gridCol w:w="764"/>
        <w:gridCol w:w="764"/>
      </w:tblGrid>
      <w:tr w:rsidR="008F35B6" w:rsidRPr="00481CCE" w14:paraId="5AD662EA" w14:textId="77777777" w:rsidTr="008F35B6">
        <w:tc>
          <w:tcPr>
            <w:tcW w:w="0" w:type="auto"/>
            <w:hideMark/>
          </w:tcPr>
          <w:p w14:paraId="0DE15B03" w14:textId="77777777" w:rsidR="00481CCE" w:rsidRPr="00481CCE" w:rsidRDefault="00481CCE" w:rsidP="00725A58">
            <w:pPr>
              <w:spacing w:line="259" w:lineRule="auto"/>
              <w:rPr>
                <w:rFonts w:cstheme="minorHAnsi"/>
                <w:sz w:val="24"/>
                <w:szCs w:val="24"/>
              </w:rPr>
            </w:pPr>
          </w:p>
        </w:tc>
        <w:tc>
          <w:tcPr>
            <w:tcW w:w="0" w:type="auto"/>
            <w:hideMark/>
          </w:tcPr>
          <w:p w14:paraId="196D42AE" w14:textId="77777777" w:rsidR="00481CCE" w:rsidRPr="00481CCE" w:rsidRDefault="00481CCE" w:rsidP="00725A58">
            <w:pPr>
              <w:spacing w:line="259" w:lineRule="auto"/>
              <w:rPr>
                <w:rFonts w:cstheme="minorHAnsi"/>
                <w:b/>
                <w:bCs/>
                <w:sz w:val="24"/>
                <w:szCs w:val="24"/>
              </w:rPr>
            </w:pPr>
            <w:r w:rsidRPr="00481CCE">
              <w:rPr>
                <w:rFonts w:cstheme="minorHAnsi"/>
                <w:b/>
                <w:bCs/>
                <w:sz w:val="24"/>
                <w:szCs w:val="24"/>
              </w:rPr>
              <w:t>Try 1</w:t>
            </w:r>
          </w:p>
        </w:tc>
        <w:tc>
          <w:tcPr>
            <w:tcW w:w="0" w:type="auto"/>
            <w:hideMark/>
          </w:tcPr>
          <w:p w14:paraId="0FA3D6B8" w14:textId="77777777" w:rsidR="00481CCE" w:rsidRPr="00481CCE" w:rsidRDefault="00481CCE" w:rsidP="00725A58">
            <w:pPr>
              <w:spacing w:line="259" w:lineRule="auto"/>
              <w:rPr>
                <w:rFonts w:cstheme="minorHAnsi"/>
                <w:b/>
                <w:bCs/>
                <w:sz w:val="24"/>
                <w:szCs w:val="24"/>
              </w:rPr>
            </w:pPr>
            <w:r w:rsidRPr="00481CCE">
              <w:rPr>
                <w:rFonts w:cstheme="minorHAnsi"/>
                <w:b/>
                <w:bCs/>
                <w:sz w:val="24"/>
                <w:szCs w:val="24"/>
              </w:rPr>
              <w:t>Try 2</w:t>
            </w:r>
          </w:p>
        </w:tc>
        <w:tc>
          <w:tcPr>
            <w:tcW w:w="0" w:type="auto"/>
            <w:hideMark/>
          </w:tcPr>
          <w:p w14:paraId="1B710B97" w14:textId="77777777" w:rsidR="00481CCE" w:rsidRPr="00481CCE" w:rsidRDefault="00481CCE" w:rsidP="00725A58">
            <w:pPr>
              <w:spacing w:line="259" w:lineRule="auto"/>
              <w:rPr>
                <w:rFonts w:cstheme="minorHAnsi"/>
                <w:b/>
                <w:bCs/>
                <w:sz w:val="24"/>
                <w:szCs w:val="24"/>
              </w:rPr>
            </w:pPr>
            <w:r w:rsidRPr="00481CCE">
              <w:rPr>
                <w:rFonts w:cstheme="minorHAnsi"/>
                <w:b/>
                <w:bCs/>
                <w:sz w:val="24"/>
                <w:szCs w:val="24"/>
              </w:rPr>
              <w:t>Try 3</w:t>
            </w:r>
          </w:p>
        </w:tc>
      </w:tr>
      <w:tr w:rsidR="00481CCE" w:rsidRPr="00481CCE" w14:paraId="551C4D20" w14:textId="77777777" w:rsidTr="008F35B6">
        <w:tc>
          <w:tcPr>
            <w:tcW w:w="0" w:type="auto"/>
            <w:hideMark/>
          </w:tcPr>
          <w:p w14:paraId="6D9D9AA6" w14:textId="77777777" w:rsidR="00481CCE" w:rsidRPr="00481CCE" w:rsidRDefault="00481CCE" w:rsidP="00725A58">
            <w:pPr>
              <w:spacing w:line="259" w:lineRule="auto"/>
              <w:rPr>
                <w:rFonts w:cstheme="minorHAnsi"/>
                <w:sz w:val="24"/>
                <w:szCs w:val="24"/>
              </w:rPr>
            </w:pPr>
            <w:r w:rsidRPr="00481CCE">
              <w:rPr>
                <w:rFonts w:cstheme="minorHAnsi"/>
                <w:sz w:val="24"/>
                <w:szCs w:val="24"/>
              </w:rPr>
              <w:t>Suture task</w:t>
            </w:r>
          </w:p>
        </w:tc>
        <w:tc>
          <w:tcPr>
            <w:tcW w:w="0" w:type="auto"/>
            <w:hideMark/>
          </w:tcPr>
          <w:p w14:paraId="5242C4DF" w14:textId="77777777" w:rsidR="00481CCE" w:rsidRPr="00481CCE" w:rsidRDefault="00481CCE" w:rsidP="00725A58">
            <w:pPr>
              <w:spacing w:line="259" w:lineRule="auto"/>
              <w:rPr>
                <w:rFonts w:cstheme="minorHAnsi"/>
                <w:sz w:val="24"/>
                <w:szCs w:val="24"/>
              </w:rPr>
            </w:pPr>
          </w:p>
        </w:tc>
        <w:tc>
          <w:tcPr>
            <w:tcW w:w="0" w:type="auto"/>
            <w:hideMark/>
          </w:tcPr>
          <w:p w14:paraId="66876E82" w14:textId="77777777" w:rsidR="00481CCE" w:rsidRPr="00481CCE" w:rsidRDefault="00481CCE" w:rsidP="00725A58">
            <w:pPr>
              <w:spacing w:line="259" w:lineRule="auto"/>
              <w:rPr>
                <w:rFonts w:cstheme="minorHAnsi"/>
                <w:sz w:val="24"/>
                <w:szCs w:val="24"/>
              </w:rPr>
            </w:pPr>
          </w:p>
        </w:tc>
        <w:tc>
          <w:tcPr>
            <w:tcW w:w="0" w:type="auto"/>
            <w:hideMark/>
          </w:tcPr>
          <w:p w14:paraId="74A766B6" w14:textId="77777777" w:rsidR="00481CCE" w:rsidRPr="00481CCE" w:rsidRDefault="00481CCE" w:rsidP="00725A58">
            <w:pPr>
              <w:spacing w:line="259" w:lineRule="auto"/>
              <w:rPr>
                <w:rFonts w:cstheme="minorHAnsi"/>
                <w:sz w:val="24"/>
                <w:szCs w:val="24"/>
              </w:rPr>
            </w:pPr>
          </w:p>
        </w:tc>
      </w:tr>
      <w:tr w:rsidR="00481CCE" w:rsidRPr="00481CCE" w14:paraId="7885FD44" w14:textId="77777777" w:rsidTr="008F35B6">
        <w:tc>
          <w:tcPr>
            <w:tcW w:w="0" w:type="auto"/>
            <w:hideMark/>
          </w:tcPr>
          <w:p w14:paraId="39C7ABF4" w14:textId="77777777" w:rsidR="00481CCE" w:rsidRPr="00481CCE" w:rsidRDefault="00481CCE" w:rsidP="008F35B6">
            <w:pPr>
              <w:spacing w:line="259" w:lineRule="auto"/>
              <w:ind w:left="334"/>
              <w:rPr>
                <w:rFonts w:cstheme="minorHAnsi"/>
                <w:sz w:val="24"/>
                <w:szCs w:val="24"/>
              </w:rPr>
            </w:pPr>
            <w:r w:rsidRPr="00481CCE">
              <w:rPr>
                <w:rFonts w:cstheme="minorHAnsi"/>
                <w:sz w:val="24"/>
                <w:szCs w:val="24"/>
              </w:rPr>
              <w:t>ROVOT</w:t>
            </w:r>
          </w:p>
        </w:tc>
        <w:tc>
          <w:tcPr>
            <w:tcW w:w="0" w:type="auto"/>
            <w:hideMark/>
          </w:tcPr>
          <w:p w14:paraId="3C1C75A0" w14:textId="77777777" w:rsidR="00481CCE" w:rsidRPr="00481CCE" w:rsidRDefault="00481CCE" w:rsidP="00725A58">
            <w:pPr>
              <w:spacing w:line="259" w:lineRule="auto"/>
              <w:rPr>
                <w:rFonts w:cstheme="minorHAnsi"/>
                <w:sz w:val="24"/>
                <w:szCs w:val="24"/>
              </w:rPr>
            </w:pPr>
            <w:r w:rsidRPr="00481CCE">
              <w:rPr>
                <w:rFonts w:cstheme="minorHAnsi"/>
                <w:sz w:val="24"/>
                <w:szCs w:val="24"/>
              </w:rPr>
              <w:t>441.2</w:t>
            </w:r>
          </w:p>
        </w:tc>
        <w:tc>
          <w:tcPr>
            <w:tcW w:w="0" w:type="auto"/>
            <w:hideMark/>
          </w:tcPr>
          <w:p w14:paraId="2AD947A1" w14:textId="77777777" w:rsidR="00481CCE" w:rsidRPr="00481CCE" w:rsidRDefault="00481CCE" w:rsidP="00725A58">
            <w:pPr>
              <w:spacing w:line="259" w:lineRule="auto"/>
              <w:rPr>
                <w:rFonts w:cstheme="minorHAnsi"/>
                <w:sz w:val="24"/>
                <w:szCs w:val="24"/>
              </w:rPr>
            </w:pPr>
            <w:r w:rsidRPr="00481CCE">
              <w:rPr>
                <w:rFonts w:cstheme="minorHAnsi"/>
                <w:sz w:val="24"/>
                <w:szCs w:val="24"/>
              </w:rPr>
              <w:t>233.6</w:t>
            </w:r>
          </w:p>
        </w:tc>
        <w:tc>
          <w:tcPr>
            <w:tcW w:w="0" w:type="auto"/>
            <w:hideMark/>
          </w:tcPr>
          <w:p w14:paraId="6C9DB06B" w14:textId="77777777" w:rsidR="00481CCE" w:rsidRPr="00481CCE" w:rsidRDefault="00481CCE" w:rsidP="00725A58">
            <w:pPr>
              <w:spacing w:line="259" w:lineRule="auto"/>
              <w:rPr>
                <w:rFonts w:cstheme="minorHAnsi"/>
                <w:sz w:val="24"/>
                <w:szCs w:val="24"/>
              </w:rPr>
            </w:pPr>
            <w:r w:rsidRPr="00481CCE">
              <w:rPr>
                <w:rFonts w:cstheme="minorHAnsi"/>
                <w:sz w:val="24"/>
                <w:szCs w:val="24"/>
              </w:rPr>
              <w:t>223.8</w:t>
            </w:r>
          </w:p>
        </w:tc>
      </w:tr>
      <w:tr w:rsidR="00481CCE" w:rsidRPr="00481CCE" w14:paraId="528349ED" w14:textId="77777777" w:rsidTr="008F35B6">
        <w:tc>
          <w:tcPr>
            <w:tcW w:w="0" w:type="auto"/>
            <w:hideMark/>
          </w:tcPr>
          <w:p w14:paraId="47521868" w14:textId="77777777" w:rsidR="00481CCE" w:rsidRPr="00481CCE" w:rsidRDefault="00481CCE" w:rsidP="008F35B6">
            <w:pPr>
              <w:spacing w:line="259" w:lineRule="auto"/>
              <w:ind w:left="334"/>
              <w:rPr>
                <w:rFonts w:cstheme="minorHAnsi"/>
                <w:sz w:val="24"/>
                <w:szCs w:val="24"/>
              </w:rPr>
            </w:pPr>
            <w:r w:rsidRPr="00481CCE">
              <w:rPr>
                <w:rFonts w:cstheme="minorHAnsi"/>
                <w:sz w:val="24"/>
                <w:szCs w:val="24"/>
              </w:rPr>
              <w:t>Microscope</w:t>
            </w:r>
          </w:p>
        </w:tc>
        <w:tc>
          <w:tcPr>
            <w:tcW w:w="0" w:type="auto"/>
            <w:hideMark/>
          </w:tcPr>
          <w:p w14:paraId="337F2D9E" w14:textId="77777777" w:rsidR="00481CCE" w:rsidRPr="00481CCE" w:rsidRDefault="00481CCE" w:rsidP="00725A58">
            <w:pPr>
              <w:spacing w:line="259" w:lineRule="auto"/>
              <w:rPr>
                <w:rFonts w:cstheme="minorHAnsi"/>
                <w:sz w:val="24"/>
                <w:szCs w:val="24"/>
              </w:rPr>
            </w:pPr>
            <w:r w:rsidRPr="00481CCE">
              <w:rPr>
                <w:rFonts w:cstheme="minorHAnsi"/>
                <w:sz w:val="24"/>
                <w:szCs w:val="24"/>
              </w:rPr>
              <w:t>206.8</w:t>
            </w:r>
          </w:p>
        </w:tc>
        <w:tc>
          <w:tcPr>
            <w:tcW w:w="0" w:type="auto"/>
            <w:hideMark/>
          </w:tcPr>
          <w:p w14:paraId="3105C617" w14:textId="77777777" w:rsidR="00481CCE" w:rsidRPr="00481CCE" w:rsidRDefault="00481CCE" w:rsidP="00725A58">
            <w:pPr>
              <w:spacing w:line="259" w:lineRule="auto"/>
              <w:rPr>
                <w:rFonts w:cstheme="minorHAnsi"/>
                <w:sz w:val="24"/>
                <w:szCs w:val="24"/>
              </w:rPr>
            </w:pPr>
            <w:r w:rsidRPr="00481CCE">
              <w:rPr>
                <w:rFonts w:cstheme="minorHAnsi"/>
                <w:sz w:val="24"/>
                <w:szCs w:val="24"/>
              </w:rPr>
              <w:t>157.6</w:t>
            </w:r>
          </w:p>
        </w:tc>
        <w:tc>
          <w:tcPr>
            <w:tcW w:w="0" w:type="auto"/>
            <w:hideMark/>
          </w:tcPr>
          <w:p w14:paraId="458D22F7" w14:textId="77777777" w:rsidR="00481CCE" w:rsidRPr="00481CCE" w:rsidRDefault="00481CCE" w:rsidP="00725A58">
            <w:pPr>
              <w:spacing w:line="259" w:lineRule="auto"/>
              <w:rPr>
                <w:rFonts w:cstheme="minorHAnsi"/>
                <w:sz w:val="24"/>
                <w:szCs w:val="24"/>
              </w:rPr>
            </w:pPr>
            <w:r w:rsidRPr="00481CCE">
              <w:rPr>
                <w:rFonts w:cstheme="minorHAnsi"/>
                <w:sz w:val="24"/>
                <w:szCs w:val="24"/>
              </w:rPr>
              <w:t>140.1</w:t>
            </w:r>
          </w:p>
        </w:tc>
      </w:tr>
      <w:tr w:rsidR="008F35B6" w:rsidRPr="00481CCE" w14:paraId="0BFE884D" w14:textId="77777777" w:rsidTr="008F35B6">
        <w:tc>
          <w:tcPr>
            <w:tcW w:w="0" w:type="auto"/>
            <w:hideMark/>
          </w:tcPr>
          <w:p w14:paraId="3D14654F" w14:textId="77777777" w:rsidR="008F35B6" w:rsidRPr="00481CCE" w:rsidRDefault="008F35B6" w:rsidP="008F35B6">
            <w:pPr>
              <w:ind w:left="1414"/>
              <w:rPr>
                <w:rFonts w:cstheme="minorHAnsi"/>
                <w:sz w:val="24"/>
                <w:szCs w:val="24"/>
              </w:rPr>
            </w:pPr>
            <w:r w:rsidRPr="00481CCE">
              <w:rPr>
                <w:rFonts w:cstheme="minorHAnsi"/>
                <w:sz w:val="24"/>
                <w:szCs w:val="24"/>
              </w:rPr>
              <w:t>Knot tying task</w:t>
            </w:r>
          </w:p>
        </w:tc>
        <w:tc>
          <w:tcPr>
            <w:tcW w:w="0" w:type="auto"/>
          </w:tcPr>
          <w:p w14:paraId="11B7EE07" w14:textId="222D409C" w:rsidR="008F35B6" w:rsidRPr="00481CCE" w:rsidRDefault="008F35B6" w:rsidP="00725A58">
            <w:pPr>
              <w:spacing w:line="259" w:lineRule="auto"/>
              <w:rPr>
                <w:rFonts w:cstheme="minorHAnsi"/>
                <w:sz w:val="24"/>
                <w:szCs w:val="24"/>
              </w:rPr>
            </w:pPr>
          </w:p>
        </w:tc>
        <w:tc>
          <w:tcPr>
            <w:tcW w:w="0" w:type="auto"/>
            <w:hideMark/>
          </w:tcPr>
          <w:p w14:paraId="58334FB8" w14:textId="77777777" w:rsidR="008F35B6" w:rsidRPr="00481CCE" w:rsidRDefault="008F35B6" w:rsidP="00725A58">
            <w:pPr>
              <w:spacing w:line="259" w:lineRule="auto"/>
              <w:rPr>
                <w:rFonts w:cstheme="minorHAnsi"/>
                <w:sz w:val="24"/>
                <w:szCs w:val="24"/>
              </w:rPr>
            </w:pPr>
          </w:p>
        </w:tc>
        <w:tc>
          <w:tcPr>
            <w:tcW w:w="0" w:type="auto"/>
            <w:hideMark/>
          </w:tcPr>
          <w:p w14:paraId="43862321" w14:textId="77777777" w:rsidR="008F35B6" w:rsidRPr="00481CCE" w:rsidRDefault="008F35B6" w:rsidP="00725A58">
            <w:pPr>
              <w:spacing w:line="259" w:lineRule="auto"/>
              <w:rPr>
                <w:rFonts w:cstheme="minorHAnsi"/>
                <w:sz w:val="24"/>
                <w:szCs w:val="24"/>
              </w:rPr>
            </w:pPr>
          </w:p>
        </w:tc>
      </w:tr>
      <w:tr w:rsidR="00481CCE" w:rsidRPr="00481CCE" w14:paraId="454FD771" w14:textId="77777777" w:rsidTr="008F35B6">
        <w:tc>
          <w:tcPr>
            <w:tcW w:w="0" w:type="auto"/>
            <w:hideMark/>
          </w:tcPr>
          <w:p w14:paraId="3EBFA73F" w14:textId="77777777" w:rsidR="00481CCE" w:rsidRPr="00481CCE" w:rsidRDefault="00481CCE" w:rsidP="008F35B6">
            <w:pPr>
              <w:spacing w:line="259" w:lineRule="auto"/>
              <w:ind w:left="334"/>
              <w:rPr>
                <w:rFonts w:cstheme="minorHAnsi"/>
                <w:sz w:val="24"/>
                <w:szCs w:val="24"/>
              </w:rPr>
            </w:pPr>
            <w:r w:rsidRPr="00481CCE">
              <w:rPr>
                <w:rFonts w:cstheme="minorHAnsi"/>
                <w:sz w:val="24"/>
                <w:szCs w:val="24"/>
              </w:rPr>
              <w:t>ROVOT</w:t>
            </w:r>
          </w:p>
        </w:tc>
        <w:tc>
          <w:tcPr>
            <w:tcW w:w="0" w:type="auto"/>
            <w:hideMark/>
          </w:tcPr>
          <w:p w14:paraId="597FFB58" w14:textId="77777777" w:rsidR="00481CCE" w:rsidRPr="00481CCE" w:rsidRDefault="00481CCE" w:rsidP="00725A58">
            <w:pPr>
              <w:spacing w:line="259" w:lineRule="auto"/>
              <w:rPr>
                <w:rFonts w:cstheme="minorHAnsi"/>
                <w:sz w:val="24"/>
                <w:szCs w:val="24"/>
              </w:rPr>
            </w:pPr>
            <w:r w:rsidRPr="00481CCE">
              <w:rPr>
                <w:rFonts w:cstheme="minorHAnsi"/>
                <w:sz w:val="24"/>
                <w:szCs w:val="24"/>
              </w:rPr>
              <w:t>73.3</w:t>
            </w:r>
          </w:p>
        </w:tc>
        <w:tc>
          <w:tcPr>
            <w:tcW w:w="0" w:type="auto"/>
            <w:hideMark/>
          </w:tcPr>
          <w:p w14:paraId="1DDA488C" w14:textId="77777777" w:rsidR="00481CCE" w:rsidRPr="00481CCE" w:rsidRDefault="00481CCE" w:rsidP="00725A58">
            <w:pPr>
              <w:spacing w:line="259" w:lineRule="auto"/>
              <w:rPr>
                <w:rFonts w:cstheme="minorHAnsi"/>
                <w:sz w:val="24"/>
                <w:szCs w:val="24"/>
              </w:rPr>
            </w:pPr>
            <w:r w:rsidRPr="00481CCE">
              <w:rPr>
                <w:rFonts w:cstheme="minorHAnsi"/>
                <w:sz w:val="24"/>
                <w:szCs w:val="24"/>
              </w:rPr>
              <w:t>83.5</w:t>
            </w:r>
          </w:p>
        </w:tc>
        <w:tc>
          <w:tcPr>
            <w:tcW w:w="0" w:type="auto"/>
            <w:hideMark/>
          </w:tcPr>
          <w:p w14:paraId="5A1DD3B6" w14:textId="77777777" w:rsidR="00481CCE" w:rsidRPr="00481CCE" w:rsidRDefault="00481CCE" w:rsidP="00725A58">
            <w:pPr>
              <w:spacing w:line="259" w:lineRule="auto"/>
              <w:rPr>
                <w:rFonts w:cstheme="minorHAnsi"/>
                <w:sz w:val="24"/>
                <w:szCs w:val="24"/>
              </w:rPr>
            </w:pPr>
            <w:r w:rsidRPr="00481CCE">
              <w:rPr>
                <w:rFonts w:cstheme="minorHAnsi"/>
                <w:sz w:val="24"/>
                <w:szCs w:val="24"/>
              </w:rPr>
              <w:t>54.8</w:t>
            </w:r>
          </w:p>
        </w:tc>
      </w:tr>
      <w:tr w:rsidR="00481CCE" w:rsidRPr="00481CCE" w14:paraId="45BA913D" w14:textId="77777777" w:rsidTr="008F35B6">
        <w:tc>
          <w:tcPr>
            <w:tcW w:w="0" w:type="auto"/>
            <w:hideMark/>
          </w:tcPr>
          <w:p w14:paraId="2308DA3A" w14:textId="77777777" w:rsidR="00481CCE" w:rsidRPr="00481CCE" w:rsidRDefault="00481CCE" w:rsidP="008F35B6">
            <w:pPr>
              <w:spacing w:line="259" w:lineRule="auto"/>
              <w:ind w:left="334"/>
              <w:rPr>
                <w:rFonts w:cstheme="minorHAnsi"/>
                <w:sz w:val="24"/>
                <w:szCs w:val="24"/>
              </w:rPr>
            </w:pPr>
            <w:r w:rsidRPr="00481CCE">
              <w:rPr>
                <w:rFonts w:cstheme="minorHAnsi"/>
                <w:sz w:val="24"/>
                <w:szCs w:val="24"/>
              </w:rPr>
              <w:t>Microscope</w:t>
            </w:r>
          </w:p>
        </w:tc>
        <w:tc>
          <w:tcPr>
            <w:tcW w:w="0" w:type="auto"/>
            <w:hideMark/>
          </w:tcPr>
          <w:p w14:paraId="25A8A42F" w14:textId="77777777" w:rsidR="00481CCE" w:rsidRPr="00481CCE" w:rsidRDefault="00481CCE" w:rsidP="00725A58">
            <w:pPr>
              <w:spacing w:line="259" w:lineRule="auto"/>
              <w:rPr>
                <w:rFonts w:cstheme="minorHAnsi"/>
                <w:sz w:val="24"/>
                <w:szCs w:val="24"/>
              </w:rPr>
            </w:pPr>
            <w:r w:rsidRPr="00481CCE">
              <w:rPr>
                <w:rFonts w:cstheme="minorHAnsi"/>
                <w:sz w:val="24"/>
                <w:szCs w:val="24"/>
              </w:rPr>
              <w:t>76.1</w:t>
            </w:r>
          </w:p>
        </w:tc>
        <w:tc>
          <w:tcPr>
            <w:tcW w:w="0" w:type="auto"/>
            <w:hideMark/>
          </w:tcPr>
          <w:p w14:paraId="51AF72FE" w14:textId="77777777" w:rsidR="00481CCE" w:rsidRPr="00481CCE" w:rsidRDefault="00481CCE" w:rsidP="00725A58">
            <w:pPr>
              <w:spacing w:line="259" w:lineRule="auto"/>
              <w:rPr>
                <w:rFonts w:cstheme="minorHAnsi"/>
                <w:sz w:val="24"/>
                <w:szCs w:val="24"/>
              </w:rPr>
            </w:pPr>
            <w:r w:rsidRPr="00481CCE">
              <w:rPr>
                <w:rFonts w:cstheme="minorHAnsi"/>
                <w:sz w:val="24"/>
                <w:szCs w:val="24"/>
              </w:rPr>
              <w:t>70.7</w:t>
            </w:r>
          </w:p>
        </w:tc>
        <w:tc>
          <w:tcPr>
            <w:tcW w:w="0" w:type="auto"/>
            <w:hideMark/>
          </w:tcPr>
          <w:p w14:paraId="52DB64E5" w14:textId="77777777" w:rsidR="00481CCE" w:rsidRPr="00481CCE" w:rsidRDefault="00481CCE" w:rsidP="00725A58">
            <w:pPr>
              <w:spacing w:line="259" w:lineRule="auto"/>
              <w:rPr>
                <w:rFonts w:cstheme="minorHAnsi"/>
                <w:sz w:val="24"/>
                <w:szCs w:val="24"/>
              </w:rPr>
            </w:pPr>
            <w:r w:rsidRPr="00481CCE">
              <w:rPr>
                <w:rFonts w:cstheme="minorHAnsi"/>
                <w:sz w:val="24"/>
                <w:szCs w:val="24"/>
              </w:rPr>
              <w:t>55.6</w:t>
            </w:r>
          </w:p>
        </w:tc>
      </w:tr>
    </w:tbl>
    <w:p w14:paraId="2162A827" w14:textId="77777777" w:rsidR="00481CCE" w:rsidRPr="00481CCE" w:rsidRDefault="00481CCE" w:rsidP="008F35B6">
      <w:pPr>
        <w:pStyle w:val="NoSpacing"/>
      </w:pPr>
      <w:r w:rsidRPr="00481CCE">
        <w:rPr>
          <w:i/>
          <w:iCs/>
        </w:rPr>
        <w:t>Note</w:t>
      </w:r>
      <w:r w:rsidRPr="00481CCE">
        <w:t>: Time for each try is in seconds.</w:t>
      </w:r>
    </w:p>
    <w:p w14:paraId="60D9B596" w14:textId="77777777" w:rsidR="00481CCE" w:rsidRPr="00481CCE" w:rsidRDefault="00481CCE" w:rsidP="008F35B6">
      <w:pPr>
        <w:pStyle w:val="NoSpacing"/>
      </w:pPr>
      <w:r w:rsidRPr="00481CCE">
        <w:t xml:space="preserve">Abbreviation: ROVOT, robotically operated video optical </w:t>
      </w:r>
      <w:proofErr w:type="gramStart"/>
      <w:r w:rsidRPr="00481CCE">
        <w:t>telescopic-microscope</w:t>
      </w:r>
      <w:proofErr w:type="gramEnd"/>
      <w:r w:rsidRPr="00481CCE">
        <w:t>.</w:t>
      </w:r>
    </w:p>
    <w:p w14:paraId="25A2D43A" w14:textId="77777777" w:rsidR="008F35B6" w:rsidRDefault="008F35B6" w:rsidP="00481CCE">
      <w:pPr>
        <w:rPr>
          <w:rFonts w:cstheme="minorHAnsi"/>
          <w:sz w:val="24"/>
          <w:szCs w:val="24"/>
        </w:rPr>
      </w:pPr>
    </w:p>
    <w:p w14:paraId="1B181808" w14:textId="31159FDE" w:rsidR="00481CCE" w:rsidRPr="00481CCE" w:rsidRDefault="00481CCE" w:rsidP="008F35B6">
      <w:pPr>
        <w:pStyle w:val="NoSpacing"/>
      </w:pPr>
      <w:r w:rsidRPr="00481CCE">
        <w:drawing>
          <wp:inline distT="0" distB="0" distL="0" distR="0" wp14:anchorId="29632513" wp14:editId="72B480F8">
            <wp:extent cx="2743200" cy="2039112"/>
            <wp:effectExtent l="0" t="0" r="0" b="0"/>
            <wp:docPr id="2" name="Picture 2" descr="Details are in the caption following the image">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tails are in the caption following the image">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2039112"/>
                    </a:xfrm>
                    <a:prstGeom prst="rect">
                      <a:avLst/>
                    </a:prstGeom>
                    <a:noFill/>
                    <a:ln>
                      <a:noFill/>
                    </a:ln>
                  </pic:spPr>
                </pic:pic>
              </a:graphicData>
            </a:graphic>
          </wp:inline>
        </w:drawing>
      </w:r>
    </w:p>
    <w:p w14:paraId="361A5590" w14:textId="20F68A5E" w:rsidR="00481CCE" w:rsidRPr="00481CCE" w:rsidRDefault="00481CCE" w:rsidP="008F35B6">
      <w:pPr>
        <w:pStyle w:val="NoSpacing"/>
      </w:pPr>
      <w:r w:rsidRPr="00481CCE">
        <w:rPr>
          <w:b/>
          <w:bCs/>
        </w:rPr>
        <w:t>Figure 6</w:t>
      </w:r>
      <w:r w:rsidR="008F35B6">
        <w:t xml:space="preserve"> </w:t>
      </w:r>
      <w:r w:rsidRPr="00481CCE">
        <w:t xml:space="preserve">Learning curves for each task. </w:t>
      </w:r>
      <w:proofErr w:type="gramStart"/>
      <w:r w:rsidRPr="00481CCE">
        <w:t>All of</w:t>
      </w:r>
      <w:proofErr w:type="gramEnd"/>
      <w:r w:rsidRPr="00481CCE">
        <w:t xml:space="preserve"> the times for each of the 12 subjects involved in the study were compiled and are shown for the suture task (A) and the knot tying task (B). The time is shown on the </w:t>
      </w:r>
      <w:r w:rsidRPr="00481CCE">
        <w:rPr>
          <w:i/>
          <w:iCs/>
        </w:rPr>
        <w:t>Y</w:t>
      </w:r>
      <w:r w:rsidRPr="00481CCE">
        <w:t>-axis and each of the three</w:t>
      </w:r>
      <w:r w:rsidRPr="005A4A32">
        <w:rPr>
          <w:rFonts w:cstheme="minorHAnsi"/>
          <w:sz w:val="24"/>
          <w:szCs w:val="24"/>
          <w:vertAlign w:val="superscript"/>
        </w:rPr>
        <w:t>3</w:t>
      </w:r>
      <w:r w:rsidRPr="00481CCE">
        <w:t> tries is shown on the </w:t>
      </w:r>
      <w:r w:rsidRPr="00481CCE">
        <w:rPr>
          <w:i/>
          <w:iCs/>
        </w:rPr>
        <w:t>X</w:t>
      </w:r>
      <w:r w:rsidRPr="00481CCE">
        <w:t xml:space="preserve">-axis. The blue line is the time when using the ROVOT, while the red line is the time using the microscope. (C) Bar graph showing the mean times for each component. The suture task is shown on the LEFT and the knot tying task is shown on the RIGHT. ROF </w:t>
      </w:r>
      <w:r w:rsidRPr="00481CCE">
        <w:rPr>
          <w:rFonts w:ascii="Segoe UI Symbol" w:hAnsi="Segoe UI Symbol" w:cs="Segoe UI Symbol"/>
        </w:rPr>
        <w:t>➔</w:t>
      </w:r>
      <w:r w:rsidRPr="00481CCE">
        <w:t xml:space="preserve"> ROVOT used first (blue bars), MSS </w:t>
      </w:r>
      <w:r w:rsidRPr="00481CCE">
        <w:rPr>
          <w:rFonts w:ascii="Segoe UI Symbol" w:hAnsi="Segoe UI Symbol" w:cs="Segoe UI Symbol"/>
        </w:rPr>
        <w:t>➔</w:t>
      </w:r>
      <w:r w:rsidRPr="00481CCE">
        <w:t xml:space="preserve"> microscope used second (light pink bars), MSF </w:t>
      </w:r>
      <w:r w:rsidRPr="00481CCE">
        <w:rPr>
          <w:rFonts w:ascii="Segoe UI Symbol" w:hAnsi="Segoe UI Symbol" w:cs="Segoe UI Symbol"/>
        </w:rPr>
        <w:t>➔</w:t>
      </w:r>
      <w:r w:rsidRPr="00481CCE">
        <w:t xml:space="preserve"> microscope used first (magenta bars), ROS </w:t>
      </w:r>
      <w:r w:rsidRPr="00481CCE">
        <w:rPr>
          <w:rFonts w:ascii="Segoe UI Symbol" w:hAnsi="Segoe UI Symbol" w:cs="Segoe UI Symbol"/>
        </w:rPr>
        <w:t>➔</w:t>
      </w:r>
      <w:r w:rsidRPr="00481CCE">
        <w:t xml:space="preserve"> ROVOT used second (light blue bars). MSF, microscope used first; MSS, microscope used second; ROF, ROVOT used first; ROS, ROVOT used second; ROVOT, robotically operated video optical telescopic-</w:t>
      </w:r>
      <w:proofErr w:type="gramStart"/>
      <w:r w:rsidRPr="00481CCE">
        <w:t>microscope</w:t>
      </w:r>
      <w:proofErr w:type="gramEnd"/>
    </w:p>
    <w:p w14:paraId="1FFB96C5" w14:textId="77777777" w:rsidR="008F35B6" w:rsidRDefault="008F35B6" w:rsidP="00481CCE">
      <w:pPr>
        <w:rPr>
          <w:rFonts w:cstheme="minorHAnsi"/>
          <w:sz w:val="24"/>
          <w:szCs w:val="24"/>
        </w:rPr>
      </w:pPr>
    </w:p>
    <w:p w14:paraId="2B513561" w14:textId="25AA4CEC" w:rsidR="00481CCE" w:rsidRPr="00481CCE" w:rsidRDefault="00481CCE" w:rsidP="00481CCE">
      <w:pPr>
        <w:rPr>
          <w:rFonts w:cstheme="minorHAnsi"/>
          <w:sz w:val="24"/>
          <w:szCs w:val="24"/>
        </w:rPr>
      </w:pPr>
      <w:r w:rsidRPr="00481CCE">
        <w:rPr>
          <w:rFonts w:cstheme="minorHAnsi"/>
          <w:sz w:val="24"/>
          <w:szCs w:val="24"/>
        </w:rPr>
        <w:t>Between group analysis shows the ROVOT may have been faster when used second compared to being used first (</w:t>
      </w:r>
      <w:r w:rsidRPr="00481CCE">
        <w:rPr>
          <w:rFonts w:cstheme="minorHAnsi"/>
          <w:i/>
          <w:iCs/>
          <w:sz w:val="24"/>
          <w:szCs w:val="24"/>
        </w:rPr>
        <w:t>P</w:t>
      </w:r>
      <w:r w:rsidRPr="00481CCE">
        <w:rPr>
          <w:rFonts w:cstheme="minorHAnsi"/>
          <w:sz w:val="24"/>
          <w:szCs w:val="24"/>
        </w:rPr>
        <w:t> = .10). Thus, transfer effects were analyzed to determine whether the time to complete the tasks with a particular instrument improved (times decreased) when it was second. For example, was the time to complete a task with the ROVOT quicker than the microscope when it was used after the microscope to complete the task? If so, this would imply that the technical skills learned using one modality could be transferred to the second modality. For Group 1, both suture and knot task completions were faster with the microscope than with the ROVOT, suggesting practice with the ROVOT helps performance with the microscope. And for both tasks, using the microscope second was faster than using it first (Figure </w:t>
      </w:r>
      <w:r w:rsidRPr="00481CCE">
        <w:rPr>
          <w:rFonts w:cstheme="minorHAnsi"/>
          <w:b/>
          <w:bCs/>
          <w:sz w:val="24"/>
          <w:szCs w:val="24"/>
        </w:rPr>
        <w:t>6</w:t>
      </w:r>
      <w:r w:rsidRPr="00481CCE">
        <w:rPr>
          <w:rFonts w:cstheme="minorHAnsi"/>
          <w:sz w:val="24"/>
          <w:szCs w:val="24"/>
        </w:rPr>
        <w:t>C). For Group 2, completion time for the suture task using the microscope was faster than completion time using the ROVOT. However, the ROVOT completion time in Group 2 was considerably faster than in Group 1. For the knot task, Group 2 subjects completed the task quicker with the ROVOT than with the microscope and the ROVOT time was once again faster when it is used second than when it is used first (Figure </w:t>
      </w:r>
      <w:r w:rsidRPr="00481CCE">
        <w:rPr>
          <w:rFonts w:cstheme="minorHAnsi"/>
          <w:b/>
          <w:bCs/>
          <w:sz w:val="24"/>
          <w:szCs w:val="24"/>
        </w:rPr>
        <w:t>6</w:t>
      </w:r>
      <w:r w:rsidRPr="00481CCE">
        <w:rPr>
          <w:rFonts w:cstheme="minorHAnsi"/>
          <w:sz w:val="24"/>
          <w:szCs w:val="24"/>
        </w:rPr>
        <w:t>C).</w:t>
      </w:r>
    </w:p>
    <w:p w14:paraId="65798953" w14:textId="77777777" w:rsidR="00481CCE" w:rsidRPr="00481CCE" w:rsidRDefault="00481CCE" w:rsidP="00481CCE">
      <w:pPr>
        <w:rPr>
          <w:rFonts w:cstheme="minorHAnsi"/>
          <w:sz w:val="24"/>
          <w:szCs w:val="24"/>
        </w:rPr>
      </w:pPr>
      <w:r w:rsidRPr="00481CCE">
        <w:rPr>
          <w:rFonts w:cstheme="minorHAnsi"/>
          <w:sz w:val="24"/>
          <w:szCs w:val="24"/>
        </w:rPr>
        <w:t>Using a two-way ANOVA, a model was fitted with “group,” “gender,” and “interaction” as factor variables and “time to complete task” as the response variable. For the suture task, group was the only significant factor variable for both the ROVOT (</w:t>
      </w:r>
      <w:proofErr w:type="gramStart"/>
      <w:r w:rsidRPr="00481CCE">
        <w:rPr>
          <w:rFonts w:cstheme="minorHAnsi"/>
          <w:i/>
          <w:iCs/>
          <w:sz w:val="24"/>
          <w:szCs w:val="24"/>
        </w:rPr>
        <w:t>F</w:t>
      </w:r>
      <w:r w:rsidRPr="00481CCE">
        <w:rPr>
          <w:rFonts w:cstheme="minorHAnsi"/>
          <w:sz w:val="24"/>
          <w:szCs w:val="24"/>
        </w:rPr>
        <w:t>[</w:t>
      </w:r>
      <w:proofErr w:type="gramEnd"/>
      <w:r w:rsidRPr="00481CCE">
        <w:rPr>
          <w:rFonts w:cstheme="minorHAnsi"/>
          <w:sz w:val="24"/>
          <w:szCs w:val="24"/>
        </w:rPr>
        <w:t>34] = 7.01, </w:t>
      </w:r>
      <w:r w:rsidRPr="00481CCE">
        <w:rPr>
          <w:rFonts w:cstheme="minorHAnsi"/>
          <w:i/>
          <w:iCs/>
          <w:sz w:val="24"/>
          <w:szCs w:val="24"/>
        </w:rPr>
        <w:t>P</w:t>
      </w:r>
      <w:r w:rsidRPr="00481CCE">
        <w:rPr>
          <w:rFonts w:cstheme="minorHAnsi"/>
          <w:sz w:val="24"/>
          <w:szCs w:val="24"/>
        </w:rPr>
        <w:t> = .013) and the microscope (</w:t>
      </w:r>
      <w:r w:rsidRPr="00481CCE">
        <w:rPr>
          <w:rFonts w:cstheme="minorHAnsi"/>
          <w:i/>
          <w:iCs/>
          <w:sz w:val="24"/>
          <w:szCs w:val="24"/>
        </w:rPr>
        <w:t>F</w:t>
      </w:r>
      <w:r w:rsidRPr="00481CCE">
        <w:rPr>
          <w:rFonts w:cstheme="minorHAnsi"/>
          <w:sz w:val="24"/>
          <w:szCs w:val="24"/>
        </w:rPr>
        <w:t>[35] = 14.97, </w:t>
      </w:r>
      <w:r w:rsidRPr="00481CCE">
        <w:rPr>
          <w:rFonts w:cstheme="minorHAnsi"/>
          <w:i/>
          <w:iCs/>
          <w:sz w:val="24"/>
          <w:szCs w:val="24"/>
        </w:rPr>
        <w:t>P</w:t>
      </w:r>
      <w:r w:rsidRPr="00481CCE">
        <w:rPr>
          <w:rFonts w:cstheme="minorHAnsi"/>
          <w:sz w:val="24"/>
          <w:szCs w:val="24"/>
        </w:rPr>
        <w:t> = .0005). For the knot tying task, group, gender, and their interaction were not significant factor variables. No statistically significant differences in time to complete the suture and knot tasks based on gender were found.</w:t>
      </w:r>
    </w:p>
    <w:p w14:paraId="0296331C" w14:textId="77777777" w:rsidR="00481CCE" w:rsidRPr="00481CCE" w:rsidRDefault="00481CCE" w:rsidP="008F35B6">
      <w:pPr>
        <w:pStyle w:val="Heading2"/>
      </w:pPr>
      <w:r w:rsidRPr="00481CCE">
        <w:t>3.2 Perceived workload</w:t>
      </w:r>
    </w:p>
    <w:p w14:paraId="5733799C" w14:textId="3F48C664" w:rsidR="00481CCE" w:rsidRPr="00481CCE" w:rsidRDefault="00481CCE" w:rsidP="00481CCE">
      <w:pPr>
        <w:rPr>
          <w:rFonts w:cstheme="minorHAnsi"/>
          <w:sz w:val="24"/>
          <w:szCs w:val="24"/>
        </w:rPr>
      </w:pPr>
      <w:r w:rsidRPr="00481CCE">
        <w:rPr>
          <w:rFonts w:cstheme="minorHAnsi"/>
          <w:sz w:val="24"/>
          <w:szCs w:val="24"/>
        </w:rPr>
        <w:t>In addition to the quantitative measure of time, the subjects' perception of their workload was also analyzed. The NASA-TLX survey was completed after each set of tasks. The mean scores for each of the six subscales, segregated by group, are presented in Table </w:t>
      </w:r>
      <w:r w:rsidRPr="00481CCE">
        <w:rPr>
          <w:rFonts w:cstheme="minorHAnsi"/>
          <w:b/>
          <w:bCs/>
          <w:sz w:val="24"/>
          <w:szCs w:val="24"/>
        </w:rPr>
        <w:t>5</w:t>
      </w:r>
      <w:r w:rsidRPr="00481CCE">
        <w:rPr>
          <w:rFonts w:cstheme="minorHAnsi"/>
          <w:sz w:val="24"/>
          <w:szCs w:val="24"/>
        </w:rPr>
        <w:t> and graphically in Figure </w:t>
      </w:r>
      <w:r w:rsidRPr="00481CCE">
        <w:rPr>
          <w:rFonts w:cstheme="minorHAnsi"/>
          <w:b/>
          <w:bCs/>
          <w:sz w:val="24"/>
          <w:szCs w:val="24"/>
        </w:rPr>
        <w:t>7</w:t>
      </w:r>
      <w:proofErr w:type="gramStart"/>
      <w:r w:rsidRPr="00481CCE">
        <w:rPr>
          <w:rFonts w:cstheme="minorHAnsi"/>
          <w:sz w:val="24"/>
          <w:szCs w:val="24"/>
        </w:rPr>
        <w:t>A,B.</w:t>
      </w:r>
      <w:proofErr w:type="gramEnd"/>
      <w:r w:rsidRPr="00481CCE">
        <w:rPr>
          <w:rFonts w:cstheme="minorHAnsi"/>
          <w:sz w:val="24"/>
          <w:szCs w:val="24"/>
        </w:rPr>
        <w:t xml:space="preserve"> In Group 1, perceived workloads were greater with ROVOT use in all but the physical scale. Perceived performance was better with the microscope (</w:t>
      </w:r>
      <w:r w:rsidRPr="00481CCE">
        <w:rPr>
          <w:rFonts w:cstheme="minorHAnsi"/>
          <w:i/>
          <w:iCs/>
          <w:sz w:val="24"/>
          <w:szCs w:val="24"/>
        </w:rPr>
        <w:t>P</w:t>
      </w:r>
      <w:r w:rsidRPr="00481CCE">
        <w:rPr>
          <w:rFonts w:cstheme="minorHAnsi"/>
          <w:sz w:val="24"/>
          <w:szCs w:val="24"/>
        </w:rPr>
        <w:t> = .006), and workload was perceived to be lower in the mental (</w:t>
      </w:r>
      <w:r w:rsidRPr="00481CCE">
        <w:rPr>
          <w:rFonts w:cstheme="minorHAnsi"/>
          <w:i/>
          <w:iCs/>
          <w:sz w:val="24"/>
          <w:szCs w:val="24"/>
        </w:rPr>
        <w:t>P</w:t>
      </w:r>
      <w:r w:rsidRPr="00481CCE">
        <w:rPr>
          <w:rFonts w:cstheme="minorHAnsi"/>
          <w:sz w:val="24"/>
          <w:szCs w:val="24"/>
        </w:rPr>
        <w:t> = .002), effort (</w:t>
      </w:r>
      <w:r w:rsidRPr="00481CCE">
        <w:rPr>
          <w:rFonts w:cstheme="minorHAnsi"/>
          <w:i/>
          <w:iCs/>
          <w:sz w:val="24"/>
          <w:szCs w:val="24"/>
        </w:rPr>
        <w:t>P</w:t>
      </w:r>
      <w:r w:rsidRPr="00481CCE">
        <w:rPr>
          <w:rFonts w:cstheme="minorHAnsi"/>
          <w:sz w:val="24"/>
          <w:szCs w:val="24"/>
        </w:rPr>
        <w:t> = .003), and frustration (</w:t>
      </w:r>
      <w:r w:rsidRPr="00481CCE">
        <w:rPr>
          <w:rFonts w:cstheme="minorHAnsi"/>
          <w:i/>
          <w:iCs/>
          <w:sz w:val="24"/>
          <w:szCs w:val="24"/>
        </w:rPr>
        <w:t>P</w:t>
      </w:r>
      <w:r w:rsidRPr="00481CCE">
        <w:rPr>
          <w:rFonts w:cstheme="minorHAnsi"/>
          <w:sz w:val="24"/>
          <w:szCs w:val="24"/>
        </w:rPr>
        <w:t> = .023) scales. Physical demands were perceived to be greater with the microscope (</w:t>
      </w:r>
      <w:r w:rsidRPr="00481CCE">
        <w:rPr>
          <w:rFonts w:cstheme="minorHAnsi"/>
          <w:i/>
          <w:iCs/>
          <w:sz w:val="24"/>
          <w:szCs w:val="24"/>
        </w:rPr>
        <w:t>P</w:t>
      </w:r>
      <w:r w:rsidRPr="00481CCE">
        <w:rPr>
          <w:rFonts w:cstheme="minorHAnsi"/>
          <w:sz w:val="24"/>
          <w:szCs w:val="24"/>
        </w:rPr>
        <w:t> = .67). In Group 2, there were no statistically significant differences, although there was a tendency toward a reduced workload and increased performance when using the microscope (Figure </w:t>
      </w:r>
      <w:r w:rsidRPr="00481CCE">
        <w:rPr>
          <w:rFonts w:cstheme="minorHAnsi"/>
          <w:b/>
          <w:bCs/>
          <w:sz w:val="24"/>
          <w:szCs w:val="24"/>
        </w:rPr>
        <w:t>7</w:t>
      </w:r>
      <w:r w:rsidRPr="00481CCE">
        <w:rPr>
          <w:rFonts w:cstheme="minorHAnsi"/>
          <w:sz w:val="24"/>
          <w:szCs w:val="24"/>
        </w:rPr>
        <w:t>C).</w:t>
      </w:r>
    </w:p>
    <w:p w14:paraId="6CCD379A" w14:textId="77777777" w:rsidR="00481CCE" w:rsidRPr="00481CCE" w:rsidRDefault="00481CCE" w:rsidP="008F35B6">
      <w:pPr>
        <w:spacing w:after="0"/>
        <w:rPr>
          <w:rFonts w:cstheme="minorHAnsi"/>
          <w:sz w:val="24"/>
          <w:szCs w:val="24"/>
        </w:rPr>
      </w:pPr>
      <w:r w:rsidRPr="00481CCE">
        <w:rPr>
          <w:rFonts w:cstheme="minorHAnsi"/>
          <w:b/>
          <w:bCs/>
          <w:sz w:val="24"/>
          <w:szCs w:val="24"/>
        </w:rPr>
        <w:t>Table 5. </w:t>
      </w:r>
      <w:r w:rsidRPr="00481CCE">
        <w:rPr>
          <w:rFonts w:cstheme="minorHAnsi"/>
          <w:sz w:val="24"/>
          <w:szCs w:val="24"/>
        </w:rPr>
        <w:t>NASA-TLX results</w:t>
      </w:r>
    </w:p>
    <w:tbl>
      <w:tblPr>
        <w:tblStyle w:val="TableGrid"/>
        <w:tblW w:w="0" w:type="auto"/>
        <w:tblLook w:val="04A0" w:firstRow="1" w:lastRow="0" w:firstColumn="1" w:lastColumn="0" w:noHBand="0" w:noVBand="1"/>
      </w:tblPr>
      <w:tblGrid>
        <w:gridCol w:w="1481"/>
        <w:gridCol w:w="1017"/>
        <w:gridCol w:w="642"/>
        <w:gridCol w:w="782"/>
        <w:gridCol w:w="642"/>
        <w:gridCol w:w="938"/>
        <w:gridCol w:w="1017"/>
        <w:gridCol w:w="642"/>
        <w:gridCol w:w="782"/>
        <w:gridCol w:w="642"/>
        <w:gridCol w:w="938"/>
      </w:tblGrid>
      <w:tr w:rsidR="008F35B6" w:rsidRPr="00481CCE" w14:paraId="2A7B41A4" w14:textId="77777777" w:rsidTr="008F35B6">
        <w:tc>
          <w:tcPr>
            <w:tcW w:w="0" w:type="auto"/>
            <w:hideMark/>
          </w:tcPr>
          <w:p w14:paraId="17DB0F4D" w14:textId="77777777" w:rsidR="008F35B6" w:rsidRPr="00481CCE" w:rsidRDefault="008F35B6" w:rsidP="008F35B6">
            <w:pPr>
              <w:spacing w:line="259" w:lineRule="auto"/>
              <w:rPr>
                <w:rFonts w:cstheme="minorHAnsi"/>
                <w:sz w:val="24"/>
                <w:szCs w:val="24"/>
              </w:rPr>
            </w:pPr>
          </w:p>
        </w:tc>
        <w:tc>
          <w:tcPr>
            <w:tcW w:w="0" w:type="auto"/>
            <w:hideMark/>
          </w:tcPr>
          <w:p w14:paraId="4E7B13BC" w14:textId="77777777" w:rsidR="008F35B6" w:rsidRPr="00481CCE" w:rsidRDefault="008F35B6" w:rsidP="008F35B6">
            <w:pPr>
              <w:rPr>
                <w:rFonts w:cstheme="minorHAnsi"/>
                <w:b/>
                <w:bCs/>
                <w:sz w:val="24"/>
                <w:szCs w:val="24"/>
              </w:rPr>
            </w:pPr>
            <w:r w:rsidRPr="00481CCE">
              <w:rPr>
                <w:rFonts w:cstheme="minorHAnsi"/>
                <w:b/>
                <w:bCs/>
                <w:sz w:val="24"/>
                <w:szCs w:val="24"/>
              </w:rPr>
              <w:t>Group 1</w:t>
            </w:r>
          </w:p>
        </w:tc>
        <w:tc>
          <w:tcPr>
            <w:tcW w:w="0" w:type="auto"/>
          </w:tcPr>
          <w:p w14:paraId="62B0EF9C" w14:textId="77777777" w:rsidR="008F35B6" w:rsidRPr="00481CCE" w:rsidRDefault="008F35B6" w:rsidP="008F35B6">
            <w:pPr>
              <w:rPr>
                <w:rFonts w:cstheme="minorHAnsi"/>
                <w:b/>
                <w:bCs/>
                <w:sz w:val="24"/>
                <w:szCs w:val="24"/>
              </w:rPr>
            </w:pPr>
          </w:p>
        </w:tc>
        <w:tc>
          <w:tcPr>
            <w:tcW w:w="0" w:type="auto"/>
          </w:tcPr>
          <w:p w14:paraId="38E51C1F" w14:textId="77777777" w:rsidR="008F35B6" w:rsidRPr="00481CCE" w:rsidRDefault="008F35B6" w:rsidP="008F35B6">
            <w:pPr>
              <w:rPr>
                <w:rFonts w:cstheme="minorHAnsi"/>
                <w:b/>
                <w:bCs/>
                <w:sz w:val="24"/>
                <w:szCs w:val="24"/>
              </w:rPr>
            </w:pPr>
          </w:p>
        </w:tc>
        <w:tc>
          <w:tcPr>
            <w:tcW w:w="0" w:type="auto"/>
          </w:tcPr>
          <w:p w14:paraId="4874B30B" w14:textId="77777777" w:rsidR="008F35B6" w:rsidRPr="00481CCE" w:rsidRDefault="008F35B6" w:rsidP="008F35B6">
            <w:pPr>
              <w:rPr>
                <w:rFonts w:cstheme="minorHAnsi"/>
                <w:b/>
                <w:bCs/>
                <w:sz w:val="24"/>
                <w:szCs w:val="24"/>
              </w:rPr>
            </w:pPr>
          </w:p>
        </w:tc>
        <w:tc>
          <w:tcPr>
            <w:tcW w:w="0" w:type="auto"/>
          </w:tcPr>
          <w:p w14:paraId="49E6B64B" w14:textId="0300BDB9" w:rsidR="008F35B6" w:rsidRPr="00481CCE" w:rsidRDefault="008F35B6" w:rsidP="008F35B6">
            <w:pPr>
              <w:spacing w:line="259" w:lineRule="auto"/>
              <w:rPr>
                <w:rFonts w:cstheme="minorHAnsi"/>
                <w:b/>
                <w:bCs/>
                <w:sz w:val="24"/>
                <w:szCs w:val="24"/>
              </w:rPr>
            </w:pPr>
          </w:p>
        </w:tc>
        <w:tc>
          <w:tcPr>
            <w:tcW w:w="0" w:type="auto"/>
            <w:hideMark/>
          </w:tcPr>
          <w:p w14:paraId="245CBA53" w14:textId="77777777" w:rsidR="008F35B6" w:rsidRPr="00481CCE" w:rsidRDefault="008F35B6" w:rsidP="008F35B6">
            <w:pPr>
              <w:rPr>
                <w:rFonts w:cstheme="minorHAnsi"/>
                <w:b/>
                <w:bCs/>
                <w:sz w:val="24"/>
                <w:szCs w:val="24"/>
              </w:rPr>
            </w:pPr>
            <w:r w:rsidRPr="00481CCE">
              <w:rPr>
                <w:rFonts w:cstheme="minorHAnsi"/>
                <w:b/>
                <w:bCs/>
                <w:sz w:val="24"/>
                <w:szCs w:val="24"/>
              </w:rPr>
              <w:t>Group 2</w:t>
            </w:r>
          </w:p>
        </w:tc>
        <w:tc>
          <w:tcPr>
            <w:tcW w:w="0" w:type="auto"/>
          </w:tcPr>
          <w:p w14:paraId="1464CD3C" w14:textId="77777777" w:rsidR="008F35B6" w:rsidRPr="00481CCE" w:rsidRDefault="008F35B6" w:rsidP="008F35B6">
            <w:pPr>
              <w:rPr>
                <w:rFonts w:cstheme="minorHAnsi"/>
                <w:b/>
                <w:bCs/>
                <w:sz w:val="24"/>
                <w:szCs w:val="24"/>
              </w:rPr>
            </w:pPr>
          </w:p>
        </w:tc>
        <w:tc>
          <w:tcPr>
            <w:tcW w:w="0" w:type="auto"/>
          </w:tcPr>
          <w:p w14:paraId="7A222A6B" w14:textId="77777777" w:rsidR="008F35B6" w:rsidRPr="00481CCE" w:rsidRDefault="008F35B6" w:rsidP="008F35B6">
            <w:pPr>
              <w:rPr>
                <w:rFonts w:cstheme="minorHAnsi"/>
                <w:b/>
                <w:bCs/>
                <w:sz w:val="24"/>
                <w:szCs w:val="24"/>
              </w:rPr>
            </w:pPr>
          </w:p>
        </w:tc>
        <w:tc>
          <w:tcPr>
            <w:tcW w:w="0" w:type="auto"/>
          </w:tcPr>
          <w:p w14:paraId="0BC250D9" w14:textId="77777777" w:rsidR="008F35B6" w:rsidRPr="00481CCE" w:rsidRDefault="008F35B6" w:rsidP="008F35B6">
            <w:pPr>
              <w:rPr>
                <w:rFonts w:cstheme="minorHAnsi"/>
                <w:b/>
                <w:bCs/>
                <w:sz w:val="24"/>
                <w:szCs w:val="24"/>
              </w:rPr>
            </w:pPr>
          </w:p>
        </w:tc>
        <w:tc>
          <w:tcPr>
            <w:tcW w:w="0" w:type="auto"/>
          </w:tcPr>
          <w:p w14:paraId="32EC335D" w14:textId="48CE1086" w:rsidR="008F35B6" w:rsidRPr="00481CCE" w:rsidRDefault="008F35B6" w:rsidP="008F35B6">
            <w:pPr>
              <w:spacing w:line="259" w:lineRule="auto"/>
              <w:rPr>
                <w:rFonts w:cstheme="minorHAnsi"/>
                <w:b/>
                <w:bCs/>
                <w:sz w:val="24"/>
                <w:szCs w:val="24"/>
              </w:rPr>
            </w:pPr>
          </w:p>
        </w:tc>
      </w:tr>
      <w:tr w:rsidR="008F35B6" w:rsidRPr="00481CCE" w14:paraId="10ABF17D" w14:textId="77777777" w:rsidTr="00E771F9">
        <w:tc>
          <w:tcPr>
            <w:tcW w:w="0" w:type="auto"/>
            <w:hideMark/>
          </w:tcPr>
          <w:p w14:paraId="5591F5A9" w14:textId="77777777" w:rsidR="008F35B6" w:rsidRPr="00481CCE" w:rsidRDefault="008F35B6" w:rsidP="008F35B6">
            <w:pPr>
              <w:spacing w:line="259" w:lineRule="auto"/>
              <w:rPr>
                <w:rFonts w:cstheme="minorHAnsi"/>
                <w:b/>
                <w:bCs/>
                <w:sz w:val="24"/>
                <w:szCs w:val="24"/>
              </w:rPr>
            </w:pPr>
          </w:p>
        </w:tc>
        <w:tc>
          <w:tcPr>
            <w:tcW w:w="0" w:type="auto"/>
            <w:hideMark/>
          </w:tcPr>
          <w:p w14:paraId="03D609FE" w14:textId="77777777" w:rsidR="008F35B6" w:rsidRPr="00481CCE" w:rsidRDefault="008F35B6" w:rsidP="008F35B6">
            <w:pPr>
              <w:rPr>
                <w:rFonts w:cstheme="minorHAnsi"/>
                <w:b/>
                <w:bCs/>
                <w:sz w:val="24"/>
                <w:szCs w:val="24"/>
              </w:rPr>
            </w:pPr>
            <w:r w:rsidRPr="00481CCE">
              <w:rPr>
                <w:rFonts w:cstheme="minorHAnsi"/>
                <w:b/>
                <w:bCs/>
                <w:sz w:val="24"/>
                <w:szCs w:val="24"/>
              </w:rPr>
              <w:t>ROF</w:t>
            </w:r>
          </w:p>
        </w:tc>
        <w:tc>
          <w:tcPr>
            <w:tcW w:w="0" w:type="auto"/>
          </w:tcPr>
          <w:p w14:paraId="5B8A405D" w14:textId="0EEF0D18" w:rsidR="008F35B6" w:rsidRPr="00481CCE" w:rsidRDefault="008F35B6" w:rsidP="008F35B6">
            <w:pPr>
              <w:spacing w:line="259" w:lineRule="auto"/>
              <w:rPr>
                <w:rFonts w:cstheme="minorHAnsi"/>
                <w:b/>
                <w:bCs/>
                <w:sz w:val="24"/>
                <w:szCs w:val="24"/>
              </w:rPr>
            </w:pPr>
          </w:p>
        </w:tc>
        <w:tc>
          <w:tcPr>
            <w:tcW w:w="0" w:type="auto"/>
            <w:hideMark/>
          </w:tcPr>
          <w:p w14:paraId="3C2E7FB6" w14:textId="77777777" w:rsidR="008F35B6" w:rsidRPr="00481CCE" w:rsidRDefault="008F35B6" w:rsidP="008F35B6">
            <w:pPr>
              <w:rPr>
                <w:rFonts w:cstheme="minorHAnsi"/>
                <w:b/>
                <w:bCs/>
                <w:sz w:val="24"/>
                <w:szCs w:val="24"/>
              </w:rPr>
            </w:pPr>
            <w:r w:rsidRPr="00481CCE">
              <w:rPr>
                <w:rFonts w:cstheme="minorHAnsi"/>
                <w:b/>
                <w:bCs/>
                <w:sz w:val="24"/>
                <w:szCs w:val="24"/>
              </w:rPr>
              <w:t>MSS</w:t>
            </w:r>
          </w:p>
        </w:tc>
        <w:tc>
          <w:tcPr>
            <w:tcW w:w="0" w:type="auto"/>
          </w:tcPr>
          <w:p w14:paraId="61D4262C" w14:textId="150A0355" w:rsidR="008F35B6" w:rsidRPr="00481CCE" w:rsidRDefault="008F35B6" w:rsidP="008F35B6">
            <w:pPr>
              <w:spacing w:line="259" w:lineRule="auto"/>
              <w:rPr>
                <w:rFonts w:cstheme="minorHAnsi"/>
                <w:b/>
                <w:bCs/>
                <w:sz w:val="24"/>
                <w:szCs w:val="24"/>
              </w:rPr>
            </w:pPr>
          </w:p>
        </w:tc>
        <w:tc>
          <w:tcPr>
            <w:tcW w:w="0" w:type="auto"/>
            <w:hideMark/>
          </w:tcPr>
          <w:p w14:paraId="22C93F87" w14:textId="77777777" w:rsidR="008F35B6" w:rsidRPr="00481CCE" w:rsidRDefault="008F35B6" w:rsidP="008F35B6">
            <w:pPr>
              <w:spacing w:line="259" w:lineRule="auto"/>
              <w:rPr>
                <w:rFonts w:cstheme="minorHAnsi"/>
                <w:b/>
                <w:bCs/>
                <w:sz w:val="24"/>
                <w:szCs w:val="24"/>
              </w:rPr>
            </w:pPr>
          </w:p>
        </w:tc>
        <w:tc>
          <w:tcPr>
            <w:tcW w:w="0" w:type="auto"/>
            <w:hideMark/>
          </w:tcPr>
          <w:p w14:paraId="68223447" w14:textId="77777777" w:rsidR="008F35B6" w:rsidRPr="00481CCE" w:rsidRDefault="008F35B6" w:rsidP="008F35B6">
            <w:pPr>
              <w:rPr>
                <w:rFonts w:cstheme="minorHAnsi"/>
                <w:b/>
                <w:bCs/>
                <w:sz w:val="24"/>
                <w:szCs w:val="24"/>
              </w:rPr>
            </w:pPr>
            <w:r w:rsidRPr="00481CCE">
              <w:rPr>
                <w:rFonts w:cstheme="minorHAnsi"/>
                <w:b/>
                <w:bCs/>
                <w:sz w:val="24"/>
                <w:szCs w:val="24"/>
              </w:rPr>
              <w:t>ROF</w:t>
            </w:r>
          </w:p>
        </w:tc>
        <w:tc>
          <w:tcPr>
            <w:tcW w:w="0" w:type="auto"/>
          </w:tcPr>
          <w:p w14:paraId="1D96D3D8" w14:textId="7DC776B7" w:rsidR="008F35B6" w:rsidRPr="00481CCE" w:rsidRDefault="008F35B6" w:rsidP="008F35B6">
            <w:pPr>
              <w:spacing w:line="259" w:lineRule="auto"/>
              <w:rPr>
                <w:rFonts w:cstheme="minorHAnsi"/>
                <w:b/>
                <w:bCs/>
                <w:sz w:val="24"/>
                <w:szCs w:val="24"/>
              </w:rPr>
            </w:pPr>
          </w:p>
        </w:tc>
        <w:tc>
          <w:tcPr>
            <w:tcW w:w="0" w:type="auto"/>
            <w:hideMark/>
          </w:tcPr>
          <w:p w14:paraId="00D84538" w14:textId="77777777" w:rsidR="008F35B6" w:rsidRPr="00481CCE" w:rsidRDefault="008F35B6" w:rsidP="008F35B6">
            <w:pPr>
              <w:rPr>
                <w:rFonts w:cstheme="minorHAnsi"/>
                <w:b/>
                <w:bCs/>
                <w:sz w:val="24"/>
                <w:szCs w:val="24"/>
              </w:rPr>
            </w:pPr>
            <w:r w:rsidRPr="00481CCE">
              <w:rPr>
                <w:rFonts w:cstheme="minorHAnsi"/>
                <w:b/>
                <w:bCs/>
                <w:sz w:val="24"/>
                <w:szCs w:val="24"/>
              </w:rPr>
              <w:t>MSS</w:t>
            </w:r>
          </w:p>
        </w:tc>
        <w:tc>
          <w:tcPr>
            <w:tcW w:w="0" w:type="auto"/>
          </w:tcPr>
          <w:p w14:paraId="3E49C8FB" w14:textId="21818501" w:rsidR="008F35B6" w:rsidRPr="00481CCE" w:rsidRDefault="008F35B6" w:rsidP="008F35B6">
            <w:pPr>
              <w:spacing w:line="259" w:lineRule="auto"/>
              <w:rPr>
                <w:rFonts w:cstheme="minorHAnsi"/>
                <w:b/>
                <w:bCs/>
                <w:sz w:val="24"/>
                <w:szCs w:val="24"/>
              </w:rPr>
            </w:pPr>
          </w:p>
        </w:tc>
        <w:tc>
          <w:tcPr>
            <w:tcW w:w="0" w:type="auto"/>
            <w:hideMark/>
          </w:tcPr>
          <w:p w14:paraId="2FB011E9" w14:textId="77777777" w:rsidR="008F35B6" w:rsidRPr="00481CCE" w:rsidRDefault="008F35B6" w:rsidP="008F35B6">
            <w:pPr>
              <w:spacing w:line="259" w:lineRule="auto"/>
              <w:rPr>
                <w:rFonts w:cstheme="minorHAnsi"/>
                <w:b/>
                <w:bCs/>
                <w:sz w:val="24"/>
                <w:szCs w:val="24"/>
              </w:rPr>
            </w:pPr>
          </w:p>
        </w:tc>
      </w:tr>
      <w:tr w:rsidR="008F35B6" w:rsidRPr="00481CCE" w14:paraId="6D628509" w14:textId="77777777" w:rsidTr="008F35B6">
        <w:tc>
          <w:tcPr>
            <w:tcW w:w="0" w:type="auto"/>
            <w:hideMark/>
          </w:tcPr>
          <w:p w14:paraId="2F5BF3B8" w14:textId="77777777" w:rsidR="00481CCE" w:rsidRPr="00481CCE" w:rsidRDefault="00481CCE" w:rsidP="008F35B6">
            <w:pPr>
              <w:spacing w:line="259" w:lineRule="auto"/>
              <w:rPr>
                <w:rFonts w:cstheme="minorHAnsi"/>
                <w:sz w:val="24"/>
                <w:szCs w:val="24"/>
              </w:rPr>
            </w:pPr>
            <w:r w:rsidRPr="00481CCE">
              <w:rPr>
                <w:rFonts w:cstheme="minorHAnsi"/>
                <w:sz w:val="24"/>
                <w:szCs w:val="24"/>
              </w:rPr>
              <w:t> </w:t>
            </w:r>
          </w:p>
        </w:tc>
        <w:tc>
          <w:tcPr>
            <w:tcW w:w="0" w:type="auto"/>
            <w:hideMark/>
          </w:tcPr>
          <w:p w14:paraId="75A1B33B" w14:textId="77777777" w:rsidR="00481CCE" w:rsidRPr="00481CCE" w:rsidRDefault="00481CCE" w:rsidP="008F35B6">
            <w:pPr>
              <w:spacing w:line="259" w:lineRule="auto"/>
              <w:rPr>
                <w:rFonts w:cstheme="minorHAnsi"/>
                <w:sz w:val="24"/>
                <w:szCs w:val="24"/>
              </w:rPr>
            </w:pPr>
            <w:r w:rsidRPr="00481CCE">
              <w:rPr>
                <w:rFonts w:cstheme="minorHAnsi"/>
                <w:sz w:val="24"/>
                <w:szCs w:val="24"/>
              </w:rPr>
              <w:t>Mean</w:t>
            </w:r>
          </w:p>
        </w:tc>
        <w:tc>
          <w:tcPr>
            <w:tcW w:w="0" w:type="auto"/>
            <w:hideMark/>
          </w:tcPr>
          <w:p w14:paraId="5765D305" w14:textId="77777777" w:rsidR="00481CCE" w:rsidRPr="00481CCE" w:rsidRDefault="00481CCE" w:rsidP="008F35B6">
            <w:pPr>
              <w:spacing w:line="259" w:lineRule="auto"/>
              <w:rPr>
                <w:rFonts w:cstheme="minorHAnsi"/>
                <w:sz w:val="24"/>
                <w:szCs w:val="24"/>
              </w:rPr>
            </w:pPr>
            <w:r w:rsidRPr="00481CCE">
              <w:rPr>
                <w:rFonts w:cstheme="minorHAnsi"/>
                <w:sz w:val="24"/>
                <w:szCs w:val="24"/>
              </w:rPr>
              <w:t>SD</w:t>
            </w:r>
          </w:p>
        </w:tc>
        <w:tc>
          <w:tcPr>
            <w:tcW w:w="0" w:type="auto"/>
            <w:hideMark/>
          </w:tcPr>
          <w:p w14:paraId="785D58EE" w14:textId="77777777" w:rsidR="00481CCE" w:rsidRPr="00481CCE" w:rsidRDefault="00481CCE" w:rsidP="008F35B6">
            <w:pPr>
              <w:spacing w:line="259" w:lineRule="auto"/>
              <w:rPr>
                <w:rFonts w:cstheme="minorHAnsi"/>
                <w:sz w:val="24"/>
                <w:szCs w:val="24"/>
              </w:rPr>
            </w:pPr>
            <w:r w:rsidRPr="00481CCE">
              <w:rPr>
                <w:rFonts w:cstheme="minorHAnsi"/>
                <w:sz w:val="24"/>
                <w:szCs w:val="24"/>
              </w:rPr>
              <w:t>Mean</w:t>
            </w:r>
          </w:p>
        </w:tc>
        <w:tc>
          <w:tcPr>
            <w:tcW w:w="0" w:type="auto"/>
            <w:hideMark/>
          </w:tcPr>
          <w:p w14:paraId="302994CE" w14:textId="77777777" w:rsidR="00481CCE" w:rsidRPr="00481CCE" w:rsidRDefault="00481CCE" w:rsidP="008F35B6">
            <w:pPr>
              <w:spacing w:line="259" w:lineRule="auto"/>
              <w:rPr>
                <w:rFonts w:cstheme="minorHAnsi"/>
                <w:sz w:val="24"/>
                <w:szCs w:val="24"/>
              </w:rPr>
            </w:pPr>
            <w:r w:rsidRPr="00481CCE">
              <w:rPr>
                <w:rFonts w:cstheme="minorHAnsi"/>
                <w:sz w:val="24"/>
                <w:szCs w:val="24"/>
              </w:rPr>
              <w:t>SD</w:t>
            </w:r>
          </w:p>
        </w:tc>
        <w:tc>
          <w:tcPr>
            <w:tcW w:w="0" w:type="auto"/>
            <w:hideMark/>
          </w:tcPr>
          <w:p w14:paraId="463E5D81" w14:textId="77777777" w:rsidR="00481CCE" w:rsidRPr="00481CCE" w:rsidRDefault="00481CCE" w:rsidP="008F35B6">
            <w:pPr>
              <w:spacing w:line="259" w:lineRule="auto"/>
              <w:rPr>
                <w:rFonts w:cstheme="minorHAnsi"/>
                <w:sz w:val="24"/>
                <w:szCs w:val="24"/>
              </w:rPr>
            </w:pPr>
            <w:r w:rsidRPr="00481CCE">
              <w:rPr>
                <w:rFonts w:cstheme="minorHAnsi"/>
                <w:i/>
                <w:iCs/>
                <w:sz w:val="24"/>
                <w:szCs w:val="24"/>
              </w:rPr>
              <w:t>P</w:t>
            </w:r>
            <w:r w:rsidRPr="00481CCE">
              <w:rPr>
                <w:rFonts w:cstheme="minorHAnsi"/>
                <w:sz w:val="24"/>
                <w:szCs w:val="24"/>
              </w:rPr>
              <w:t>-value</w:t>
            </w:r>
          </w:p>
        </w:tc>
        <w:tc>
          <w:tcPr>
            <w:tcW w:w="0" w:type="auto"/>
            <w:hideMark/>
          </w:tcPr>
          <w:p w14:paraId="61960051" w14:textId="77777777" w:rsidR="00481CCE" w:rsidRPr="00481CCE" w:rsidRDefault="00481CCE" w:rsidP="008F35B6">
            <w:pPr>
              <w:spacing w:line="259" w:lineRule="auto"/>
              <w:rPr>
                <w:rFonts w:cstheme="minorHAnsi"/>
                <w:sz w:val="24"/>
                <w:szCs w:val="24"/>
              </w:rPr>
            </w:pPr>
            <w:r w:rsidRPr="00481CCE">
              <w:rPr>
                <w:rFonts w:cstheme="minorHAnsi"/>
                <w:sz w:val="24"/>
                <w:szCs w:val="24"/>
              </w:rPr>
              <w:t>Mean</w:t>
            </w:r>
          </w:p>
        </w:tc>
        <w:tc>
          <w:tcPr>
            <w:tcW w:w="0" w:type="auto"/>
            <w:hideMark/>
          </w:tcPr>
          <w:p w14:paraId="52971730" w14:textId="77777777" w:rsidR="00481CCE" w:rsidRPr="00481CCE" w:rsidRDefault="00481CCE" w:rsidP="008F35B6">
            <w:pPr>
              <w:spacing w:line="259" w:lineRule="auto"/>
              <w:rPr>
                <w:rFonts w:cstheme="minorHAnsi"/>
                <w:sz w:val="24"/>
                <w:szCs w:val="24"/>
              </w:rPr>
            </w:pPr>
            <w:r w:rsidRPr="00481CCE">
              <w:rPr>
                <w:rFonts w:cstheme="minorHAnsi"/>
                <w:sz w:val="24"/>
                <w:szCs w:val="24"/>
              </w:rPr>
              <w:t>SD</w:t>
            </w:r>
          </w:p>
        </w:tc>
        <w:tc>
          <w:tcPr>
            <w:tcW w:w="0" w:type="auto"/>
            <w:hideMark/>
          </w:tcPr>
          <w:p w14:paraId="09617EA2" w14:textId="77777777" w:rsidR="00481CCE" w:rsidRPr="00481CCE" w:rsidRDefault="00481CCE" w:rsidP="008F35B6">
            <w:pPr>
              <w:spacing w:line="259" w:lineRule="auto"/>
              <w:rPr>
                <w:rFonts w:cstheme="minorHAnsi"/>
                <w:sz w:val="24"/>
                <w:szCs w:val="24"/>
              </w:rPr>
            </w:pPr>
            <w:r w:rsidRPr="00481CCE">
              <w:rPr>
                <w:rFonts w:cstheme="minorHAnsi"/>
                <w:sz w:val="24"/>
                <w:szCs w:val="24"/>
              </w:rPr>
              <w:t>Mean</w:t>
            </w:r>
          </w:p>
        </w:tc>
        <w:tc>
          <w:tcPr>
            <w:tcW w:w="0" w:type="auto"/>
            <w:hideMark/>
          </w:tcPr>
          <w:p w14:paraId="7C43B96E" w14:textId="77777777" w:rsidR="00481CCE" w:rsidRPr="00481CCE" w:rsidRDefault="00481CCE" w:rsidP="008F35B6">
            <w:pPr>
              <w:spacing w:line="259" w:lineRule="auto"/>
              <w:rPr>
                <w:rFonts w:cstheme="minorHAnsi"/>
                <w:sz w:val="24"/>
                <w:szCs w:val="24"/>
              </w:rPr>
            </w:pPr>
            <w:r w:rsidRPr="00481CCE">
              <w:rPr>
                <w:rFonts w:cstheme="minorHAnsi"/>
                <w:sz w:val="24"/>
                <w:szCs w:val="24"/>
              </w:rPr>
              <w:t>SD</w:t>
            </w:r>
          </w:p>
        </w:tc>
        <w:tc>
          <w:tcPr>
            <w:tcW w:w="0" w:type="auto"/>
            <w:hideMark/>
          </w:tcPr>
          <w:p w14:paraId="4D2DB416" w14:textId="77777777" w:rsidR="00481CCE" w:rsidRPr="00481CCE" w:rsidRDefault="00481CCE" w:rsidP="008F35B6">
            <w:pPr>
              <w:spacing w:line="259" w:lineRule="auto"/>
              <w:rPr>
                <w:rFonts w:cstheme="minorHAnsi"/>
                <w:sz w:val="24"/>
                <w:szCs w:val="24"/>
              </w:rPr>
            </w:pPr>
            <w:r w:rsidRPr="00481CCE">
              <w:rPr>
                <w:rFonts w:cstheme="minorHAnsi"/>
                <w:i/>
                <w:iCs/>
                <w:sz w:val="24"/>
                <w:szCs w:val="24"/>
              </w:rPr>
              <w:t>P</w:t>
            </w:r>
            <w:r w:rsidRPr="00481CCE">
              <w:rPr>
                <w:rFonts w:cstheme="minorHAnsi"/>
                <w:sz w:val="24"/>
                <w:szCs w:val="24"/>
              </w:rPr>
              <w:t>-value</w:t>
            </w:r>
          </w:p>
        </w:tc>
      </w:tr>
      <w:tr w:rsidR="008F35B6" w:rsidRPr="00481CCE" w14:paraId="1D58DB39" w14:textId="77777777" w:rsidTr="008F35B6">
        <w:tc>
          <w:tcPr>
            <w:tcW w:w="0" w:type="auto"/>
            <w:hideMark/>
          </w:tcPr>
          <w:p w14:paraId="77968A53" w14:textId="77777777" w:rsidR="00481CCE" w:rsidRPr="00481CCE" w:rsidRDefault="00481CCE" w:rsidP="008F35B6">
            <w:pPr>
              <w:spacing w:line="259" w:lineRule="auto"/>
              <w:rPr>
                <w:rFonts w:cstheme="minorHAnsi"/>
                <w:sz w:val="24"/>
                <w:szCs w:val="24"/>
              </w:rPr>
            </w:pPr>
            <w:r w:rsidRPr="00481CCE">
              <w:rPr>
                <w:rFonts w:cstheme="minorHAnsi"/>
                <w:sz w:val="24"/>
                <w:szCs w:val="24"/>
              </w:rPr>
              <w:t>Mental</w:t>
            </w:r>
          </w:p>
        </w:tc>
        <w:tc>
          <w:tcPr>
            <w:tcW w:w="0" w:type="auto"/>
            <w:hideMark/>
          </w:tcPr>
          <w:p w14:paraId="65458D42" w14:textId="77777777" w:rsidR="00481CCE" w:rsidRPr="00481CCE" w:rsidRDefault="00481CCE" w:rsidP="008F35B6">
            <w:pPr>
              <w:spacing w:line="259" w:lineRule="auto"/>
              <w:rPr>
                <w:rFonts w:cstheme="minorHAnsi"/>
                <w:sz w:val="24"/>
                <w:szCs w:val="24"/>
              </w:rPr>
            </w:pPr>
            <w:r w:rsidRPr="00481CCE">
              <w:rPr>
                <w:rFonts w:cstheme="minorHAnsi"/>
                <w:sz w:val="24"/>
                <w:szCs w:val="24"/>
              </w:rPr>
              <w:t>75.8</w:t>
            </w:r>
          </w:p>
        </w:tc>
        <w:tc>
          <w:tcPr>
            <w:tcW w:w="0" w:type="auto"/>
            <w:hideMark/>
          </w:tcPr>
          <w:p w14:paraId="3849079A" w14:textId="77777777" w:rsidR="00481CCE" w:rsidRPr="00481CCE" w:rsidRDefault="00481CCE" w:rsidP="008F35B6">
            <w:pPr>
              <w:spacing w:line="259" w:lineRule="auto"/>
              <w:rPr>
                <w:rFonts w:cstheme="minorHAnsi"/>
                <w:sz w:val="24"/>
                <w:szCs w:val="24"/>
              </w:rPr>
            </w:pPr>
            <w:r w:rsidRPr="00481CCE">
              <w:rPr>
                <w:rFonts w:cstheme="minorHAnsi"/>
                <w:sz w:val="24"/>
                <w:szCs w:val="24"/>
              </w:rPr>
              <w:t>4.9</w:t>
            </w:r>
          </w:p>
        </w:tc>
        <w:tc>
          <w:tcPr>
            <w:tcW w:w="0" w:type="auto"/>
            <w:hideMark/>
          </w:tcPr>
          <w:p w14:paraId="64B564A0" w14:textId="77777777" w:rsidR="00481CCE" w:rsidRPr="00481CCE" w:rsidRDefault="00481CCE" w:rsidP="008F35B6">
            <w:pPr>
              <w:spacing w:line="259" w:lineRule="auto"/>
              <w:rPr>
                <w:rFonts w:cstheme="minorHAnsi"/>
                <w:sz w:val="24"/>
                <w:szCs w:val="24"/>
              </w:rPr>
            </w:pPr>
            <w:r w:rsidRPr="00481CCE">
              <w:rPr>
                <w:rFonts w:cstheme="minorHAnsi"/>
                <w:sz w:val="24"/>
                <w:szCs w:val="24"/>
              </w:rPr>
              <w:t>53.3</w:t>
            </w:r>
          </w:p>
        </w:tc>
        <w:tc>
          <w:tcPr>
            <w:tcW w:w="0" w:type="auto"/>
            <w:hideMark/>
          </w:tcPr>
          <w:p w14:paraId="1DE24B7C" w14:textId="77777777" w:rsidR="00481CCE" w:rsidRPr="00481CCE" w:rsidRDefault="00481CCE" w:rsidP="008F35B6">
            <w:pPr>
              <w:spacing w:line="259" w:lineRule="auto"/>
              <w:rPr>
                <w:rFonts w:cstheme="minorHAnsi"/>
                <w:sz w:val="24"/>
                <w:szCs w:val="24"/>
              </w:rPr>
            </w:pPr>
            <w:r w:rsidRPr="00481CCE">
              <w:rPr>
                <w:rFonts w:cstheme="minorHAnsi"/>
                <w:sz w:val="24"/>
                <w:szCs w:val="24"/>
              </w:rPr>
              <w:t>13.3</w:t>
            </w:r>
          </w:p>
        </w:tc>
        <w:tc>
          <w:tcPr>
            <w:tcW w:w="0" w:type="auto"/>
            <w:hideMark/>
          </w:tcPr>
          <w:p w14:paraId="0D76831B" w14:textId="77777777" w:rsidR="00481CCE" w:rsidRPr="00481CCE" w:rsidRDefault="00481CCE" w:rsidP="008F35B6">
            <w:pPr>
              <w:spacing w:line="259" w:lineRule="auto"/>
              <w:rPr>
                <w:rFonts w:cstheme="minorHAnsi"/>
                <w:sz w:val="24"/>
                <w:szCs w:val="24"/>
              </w:rPr>
            </w:pPr>
            <w:r w:rsidRPr="00481CCE">
              <w:rPr>
                <w:rFonts w:cstheme="minorHAnsi"/>
                <w:b/>
                <w:bCs/>
                <w:sz w:val="24"/>
                <w:szCs w:val="24"/>
              </w:rPr>
              <w:t>.002</w:t>
            </w:r>
          </w:p>
        </w:tc>
        <w:tc>
          <w:tcPr>
            <w:tcW w:w="0" w:type="auto"/>
            <w:hideMark/>
          </w:tcPr>
          <w:p w14:paraId="169058FC" w14:textId="77777777" w:rsidR="00481CCE" w:rsidRPr="00481CCE" w:rsidRDefault="00481CCE" w:rsidP="008F35B6">
            <w:pPr>
              <w:spacing w:line="259" w:lineRule="auto"/>
              <w:rPr>
                <w:rFonts w:cstheme="minorHAnsi"/>
                <w:sz w:val="24"/>
                <w:szCs w:val="24"/>
              </w:rPr>
            </w:pPr>
            <w:r w:rsidRPr="00481CCE">
              <w:rPr>
                <w:rFonts w:cstheme="minorHAnsi"/>
                <w:sz w:val="24"/>
                <w:szCs w:val="24"/>
              </w:rPr>
              <w:t>68.3</w:t>
            </w:r>
          </w:p>
        </w:tc>
        <w:tc>
          <w:tcPr>
            <w:tcW w:w="0" w:type="auto"/>
            <w:hideMark/>
          </w:tcPr>
          <w:p w14:paraId="3AB27B89" w14:textId="77777777" w:rsidR="00481CCE" w:rsidRPr="00481CCE" w:rsidRDefault="00481CCE" w:rsidP="008F35B6">
            <w:pPr>
              <w:spacing w:line="259" w:lineRule="auto"/>
              <w:rPr>
                <w:rFonts w:cstheme="minorHAnsi"/>
                <w:sz w:val="24"/>
                <w:szCs w:val="24"/>
              </w:rPr>
            </w:pPr>
            <w:r w:rsidRPr="00481CCE">
              <w:rPr>
                <w:rFonts w:cstheme="minorHAnsi"/>
                <w:sz w:val="24"/>
                <w:szCs w:val="24"/>
              </w:rPr>
              <w:t>14.4</w:t>
            </w:r>
          </w:p>
        </w:tc>
        <w:tc>
          <w:tcPr>
            <w:tcW w:w="0" w:type="auto"/>
            <w:hideMark/>
          </w:tcPr>
          <w:p w14:paraId="6C3A1540" w14:textId="77777777" w:rsidR="00481CCE" w:rsidRPr="00481CCE" w:rsidRDefault="00481CCE" w:rsidP="008F35B6">
            <w:pPr>
              <w:spacing w:line="259" w:lineRule="auto"/>
              <w:rPr>
                <w:rFonts w:cstheme="minorHAnsi"/>
                <w:sz w:val="24"/>
                <w:szCs w:val="24"/>
              </w:rPr>
            </w:pPr>
            <w:r w:rsidRPr="00481CCE">
              <w:rPr>
                <w:rFonts w:cstheme="minorHAnsi"/>
                <w:sz w:val="24"/>
                <w:szCs w:val="24"/>
              </w:rPr>
              <w:t>79.2</w:t>
            </w:r>
          </w:p>
        </w:tc>
        <w:tc>
          <w:tcPr>
            <w:tcW w:w="0" w:type="auto"/>
            <w:hideMark/>
          </w:tcPr>
          <w:p w14:paraId="0B4E3A54" w14:textId="77777777" w:rsidR="00481CCE" w:rsidRPr="00481CCE" w:rsidRDefault="00481CCE" w:rsidP="008F35B6">
            <w:pPr>
              <w:spacing w:line="259" w:lineRule="auto"/>
              <w:rPr>
                <w:rFonts w:cstheme="minorHAnsi"/>
                <w:sz w:val="24"/>
                <w:szCs w:val="24"/>
              </w:rPr>
            </w:pPr>
            <w:r w:rsidRPr="00481CCE">
              <w:rPr>
                <w:rFonts w:cstheme="minorHAnsi"/>
                <w:sz w:val="24"/>
                <w:szCs w:val="24"/>
              </w:rPr>
              <w:t>10.2</w:t>
            </w:r>
          </w:p>
        </w:tc>
        <w:tc>
          <w:tcPr>
            <w:tcW w:w="0" w:type="auto"/>
            <w:hideMark/>
          </w:tcPr>
          <w:p w14:paraId="53206894" w14:textId="77777777" w:rsidR="00481CCE" w:rsidRPr="00481CCE" w:rsidRDefault="00481CCE" w:rsidP="008F35B6">
            <w:pPr>
              <w:spacing w:line="259" w:lineRule="auto"/>
              <w:rPr>
                <w:rFonts w:cstheme="minorHAnsi"/>
                <w:sz w:val="24"/>
                <w:szCs w:val="24"/>
              </w:rPr>
            </w:pPr>
            <w:r w:rsidRPr="00481CCE">
              <w:rPr>
                <w:rFonts w:cstheme="minorHAnsi"/>
                <w:sz w:val="24"/>
                <w:szCs w:val="24"/>
              </w:rPr>
              <w:t>.13</w:t>
            </w:r>
          </w:p>
        </w:tc>
      </w:tr>
      <w:tr w:rsidR="008F35B6" w:rsidRPr="00481CCE" w14:paraId="02CD00A2" w14:textId="77777777" w:rsidTr="008F35B6">
        <w:tc>
          <w:tcPr>
            <w:tcW w:w="0" w:type="auto"/>
            <w:hideMark/>
          </w:tcPr>
          <w:p w14:paraId="74DECAEF" w14:textId="77777777" w:rsidR="00481CCE" w:rsidRPr="00481CCE" w:rsidRDefault="00481CCE" w:rsidP="008F35B6">
            <w:pPr>
              <w:spacing w:line="259" w:lineRule="auto"/>
              <w:rPr>
                <w:rFonts w:cstheme="minorHAnsi"/>
                <w:sz w:val="24"/>
                <w:szCs w:val="24"/>
              </w:rPr>
            </w:pPr>
            <w:r w:rsidRPr="00481CCE">
              <w:rPr>
                <w:rFonts w:cstheme="minorHAnsi"/>
                <w:sz w:val="24"/>
                <w:szCs w:val="24"/>
              </w:rPr>
              <w:t>Physical</w:t>
            </w:r>
          </w:p>
        </w:tc>
        <w:tc>
          <w:tcPr>
            <w:tcW w:w="0" w:type="auto"/>
            <w:hideMark/>
          </w:tcPr>
          <w:p w14:paraId="221C19A1" w14:textId="77777777" w:rsidR="00481CCE" w:rsidRPr="00481CCE" w:rsidRDefault="00481CCE" w:rsidP="008F35B6">
            <w:pPr>
              <w:spacing w:line="259" w:lineRule="auto"/>
              <w:rPr>
                <w:rFonts w:cstheme="minorHAnsi"/>
                <w:sz w:val="24"/>
                <w:szCs w:val="24"/>
              </w:rPr>
            </w:pPr>
            <w:r w:rsidRPr="00481CCE">
              <w:rPr>
                <w:rFonts w:cstheme="minorHAnsi"/>
                <w:sz w:val="24"/>
                <w:szCs w:val="24"/>
              </w:rPr>
              <w:t>23.3</w:t>
            </w:r>
          </w:p>
        </w:tc>
        <w:tc>
          <w:tcPr>
            <w:tcW w:w="0" w:type="auto"/>
            <w:hideMark/>
          </w:tcPr>
          <w:p w14:paraId="2B0FF10F" w14:textId="77777777" w:rsidR="00481CCE" w:rsidRPr="00481CCE" w:rsidRDefault="00481CCE" w:rsidP="008F35B6">
            <w:pPr>
              <w:spacing w:line="259" w:lineRule="auto"/>
              <w:rPr>
                <w:rFonts w:cstheme="minorHAnsi"/>
                <w:sz w:val="24"/>
                <w:szCs w:val="24"/>
              </w:rPr>
            </w:pPr>
            <w:r w:rsidRPr="00481CCE">
              <w:rPr>
                <w:rFonts w:cstheme="minorHAnsi"/>
                <w:sz w:val="24"/>
                <w:szCs w:val="24"/>
              </w:rPr>
              <w:t>16.9</w:t>
            </w:r>
          </w:p>
        </w:tc>
        <w:tc>
          <w:tcPr>
            <w:tcW w:w="0" w:type="auto"/>
            <w:hideMark/>
          </w:tcPr>
          <w:p w14:paraId="1D9F8F70" w14:textId="77777777" w:rsidR="00481CCE" w:rsidRPr="00481CCE" w:rsidRDefault="00481CCE" w:rsidP="008F35B6">
            <w:pPr>
              <w:spacing w:line="259" w:lineRule="auto"/>
              <w:rPr>
                <w:rFonts w:cstheme="minorHAnsi"/>
                <w:sz w:val="24"/>
                <w:szCs w:val="24"/>
              </w:rPr>
            </w:pPr>
            <w:r w:rsidRPr="00481CCE">
              <w:rPr>
                <w:rFonts w:cstheme="minorHAnsi"/>
                <w:sz w:val="24"/>
                <w:szCs w:val="24"/>
              </w:rPr>
              <w:t>25.8</w:t>
            </w:r>
          </w:p>
        </w:tc>
        <w:tc>
          <w:tcPr>
            <w:tcW w:w="0" w:type="auto"/>
            <w:hideMark/>
          </w:tcPr>
          <w:p w14:paraId="0D4E7E01" w14:textId="77777777" w:rsidR="00481CCE" w:rsidRPr="00481CCE" w:rsidRDefault="00481CCE" w:rsidP="008F35B6">
            <w:pPr>
              <w:spacing w:line="259" w:lineRule="auto"/>
              <w:rPr>
                <w:rFonts w:cstheme="minorHAnsi"/>
                <w:sz w:val="24"/>
                <w:szCs w:val="24"/>
              </w:rPr>
            </w:pPr>
            <w:r w:rsidRPr="00481CCE">
              <w:rPr>
                <w:rFonts w:cstheme="minorHAnsi"/>
                <w:sz w:val="24"/>
                <w:szCs w:val="24"/>
              </w:rPr>
              <w:t>14.6</w:t>
            </w:r>
          </w:p>
        </w:tc>
        <w:tc>
          <w:tcPr>
            <w:tcW w:w="0" w:type="auto"/>
            <w:hideMark/>
          </w:tcPr>
          <w:p w14:paraId="17449653" w14:textId="77777777" w:rsidR="00481CCE" w:rsidRPr="00481CCE" w:rsidRDefault="00481CCE" w:rsidP="008F35B6">
            <w:pPr>
              <w:spacing w:line="259" w:lineRule="auto"/>
              <w:rPr>
                <w:rFonts w:cstheme="minorHAnsi"/>
                <w:sz w:val="24"/>
                <w:szCs w:val="24"/>
              </w:rPr>
            </w:pPr>
            <w:r w:rsidRPr="00481CCE">
              <w:rPr>
                <w:rFonts w:cstheme="minorHAnsi"/>
                <w:sz w:val="24"/>
                <w:szCs w:val="24"/>
              </w:rPr>
              <w:t>.67</w:t>
            </w:r>
          </w:p>
        </w:tc>
        <w:tc>
          <w:tcPr>
            <w:tcW w:w="0" w:type="auto"/>
            <w:hideMark/>
          </w:tcPr>
          <w:p w14:paraId="3D47BD34" w14:textId="77777777" w:rsidR="00481CCE" w:rsidRPr="00481CCE" w:rsidRDefault="00481CCE" w:rsidP="008F35B6">
            <w:pPr>
              <w:spacing w:line="259" w:lineRule="auto"/>
              <w:rPr>
                <w:rFonts w:cstheme="minorHAnsi"/>
                <w:sz w:val="24"/>
                <w:szCs w:val="24"/>
              </w:rPr>
            </w:pPr>
            <w:r w:rsidRPr="00481CCE">
              <w:rPr>
                <w:rFonts w:cstheme="minorHAnsi"/>
                <w:sz w:val="24"/>
                <w:szCs w:val="24"/>
              </w:rPr>
              <w:t>33.3</w:t>
            </w:r>
          </w:p>
        </w:tc>
        <w:tc>
          <w:tcPr>
            <w:tcW w:w="0" w:type="auto"/>
            <w:hideMark/>
          </w:tcPr>
          <w:p w14:paraId="04323F92" w14:textId="77777777" w:rsidR="00481CCE" w:rsidRPr="00481CCE" w:rsidRDefault="00481CCE" w:rsidP="008F35B6">
            <w:pPr>
              <w:spacing w:line="259" w:lineRule="auto"/>
              <w:rPr>
                <w:rFonts w:cstheme="minorHAnsi"/>
                <w:sz w:val="24"/>
                <w:szCs w:val="24"/>
              </w:rPr>
            </w:pPr>
            <w:r w:rsidRPr="00481CCE">
              <w:rPr>
                <w:rFonts w:cstheme="minorHAnsi"/>
                <w:sz w:val="24"/>
                <w:szCs w:val="24"/>
              </w:rPr>
              <w:t>22.3</w:t>
            </w:r>
          </w:p>
        </w:tc>
        <w:tc>
          <w:tcPr>
            <w:tcW w:w="0" w:type="auto"/>
            <w:hideMark/>
          </w:tcPr>
          <w:p w14:paraId="16BD890D" w14:textId="77777777" w:rsidR="00481CCE" w:rsidRPr="00481CCE" w:rsidRDefault="00481CCE" w:rsidP="008F35B6">
            <w:pPr>
              <w:spacing w:line="259" w:lineRule="auto"/>
              <w:rPr>
                <w:rFonts w:cstheme="minorHAnsi"/>
                <w:sz w:val="24"/>
                <w:szCs w:val="24"/>
              </w:rPr>
            </w:pPr>
            <w:r w:rsidRPr="00481CCE">
              <w:rPr>
                <w:rFonts w:cstheme="minorHAnsi"/>
                <w:sz w:val="24"/>
                <w:szCs w:val="24"/>
              </w:rPr>
              <w:t>40.8</w:t>
            </w:r>
          </w:p>
        </w:tc>
        <w:tc>
          <w:tcPr>
            <w:tcW w:w="0" w:type="auto"/>
            <w:hideMark/>
          </w:tcPr>
          <w:p w14:paraId="003F765E" w14:textId="77777777" w:rsidR="00481CCE" w:rsidRPr="00481CCE" w:rsidRDefault="00481CCE" w:rsidP="008F35B6">
            <w:pPr>
              <w:spacing w:line="259" w:lineRule="auto"/>
              <w:rPr>
                <w:rFonts w:cstheme="minorHAnsi"/>
                <w:sz w:val="24"/>
                <w:szCs w:val="24"/>
              </w:rPr>
            </w:pPr>
            <w:r w:rsidRPr="00481CCE">
              <w:rPr>
                <w:rFonts w:cstheme="minorHAnsi"/>
                <w:sz w:val="24"/>
                <w:szCs w:val="24"/>
              </w:rPr>
              <w:t>32.9</w:t>
            </w:r>
          </w:p>
        </w:tc>
        <w:tc>
          <w:tcPr>
            <w:tcW w:w="0" w:type="auto"/>
            <w:hideMark/>
          </w:tcPr>
          <w:p w14:paraId="1DACA1EF" w14:textId="77777777" w:rsidR="00481CCE" w:rsidRPr="00481CCE" w:rsidRDefault="00481CCE" w:rsidP="008F35B6">
            <w:pPr>
              <w:spacing w:line="259" w:lineRule="auto"/>
              <w:rPr>
                <w:rFonts w:cstheme="minorHAnsi"/>
                <w:sz w:val="24"/>
                <w:szCs w:val="24"/>
              </w:rPr>
            </w:pPr>
            <w:r w:rsidRPr="00481CCE">
              <w:rPr>
                <w:rFonts w:cstheme="minorHAnsi"/>
                <w:sz w:val="24"/>
                <w:szCs w:val="24"/>
              </w:rPr>
              <w:t>.28</w:t>
            </w:r>
          </w:p>
        </w:tc>
      </w:tr>
      <w:tr w:rsidR="008F35B6" w:rsidRPr="00481CCE" w14:paraId="42CFF076" w14:textId="77777777" w:rsidTr="008F35B6">
        <w:tc>
          <w:tcPr>
            <w:tcW w:w="0" w:type="auto"/>
            <w:hideMark/>
          </w:tcPr>
          <w:p w14:paraId="0D9DE833" w14:textId="77777777" w:rsidR="00481CCE" w:rsidRPr="00481CCE" w:rsidRDefault="00481CCE" w:rsidP="008F35B6">
            <w:pPr>
              <w:spacing w:line="259" w:lineRule="auto"/>
              <w:rPr>
                <w:rFonts w:cstheme="minorHAnsi"/>
                <w:sz w:val="24"/>
                <w:szCs w:val="24"/>
              </w:rPr>
            </w:pPr>
            <w:r w:rsidRPr="00481CCE">
              <w:rPr>
                <w:rFonts w:cstheme="minorHAnsi"/>
                <w:sz w:val="24"/>
                <w:szCs w:val="24"/>
              </w:rPr>
              <w:t>Temporal</w:t>
            </w:r>
          </w:p>
        </w:tc>
        <w:tc>
          <w:tcPr>
            <w:tcW w:w="0" w:type="auto"/>
            <w:hideMark/>
          </w:tcPr>
          <w:p w14:paraId="7DE1997C" w14:textId="77777777" w:rsidR="00481CCE" w:rsidRPr="00481CCE" w:rsidRDefault="00481CCE" w:rsidP="008F35B6">
            <w:pPr>
              <w:spacing w:line="259" w:lineRule="auto"/>
              <w:rPr>
                <w:rFonts w:cstheme="minorHAnsi"/>
                <w:sz w:val="24"/>
                <w:szCs w:val="24"/>
              </w:rPr>
            </w:pPr>
            <w:r w:rsidRPr="00481CCE">
              <w:rPr>
                <w:rFonts w:cstheme="minorHAnsi"/>
                <w:sz w:val="24"/>
                <w:szCs w:val="24"/>
              </w:rPr>
              <w:t>45.8</w:t>
            </w:r>
          </w:p>
        </w:tc>
        <w:tc>
          <w:tcPr>
            <w:tcW w:w="0" w:type="auto"/>
            <w:hideMark/>
          </w:tcPr>
          <w:p w14:paraId="52CA1A4A" w14:textId="77777777" w:rsidR="00481CCE" w:rsidRPr="00481CCE" w:rsidRDefault="00481CCE" w:rsidP="008F35B6">
            <w:pPr>
              <w:spacing w:line="259" w:lineRule="auto"/>
              <w:rPr>
                <w:rFonts w:cstheme="minorHAnsi"/>
                <w:sz w:val="24"/>
                <w:szCs w:val="24"/>
              </w:rPr>
            </w:pPr>
            <w:r w:rsidRPr="00481CCE">
              <w:rPr>
                <w:rFonts w:cstheme="minorHAnsi"/>
                <w:sz w:val="24"/>
                <w:szCs w:val="24"/>
              </w:rPr>
              <w:t>24</w:t>
            </w:r>
          </w:p>
        </w:tc>
        <w:tc>
          <w:tcPr>
            <w:tcW w:w="0" w:type="auto"/>
            <w:hideMark/>
          </w:tcPr>
          <w:p w14:paraId="2E5F669F" w14:textId="77777777" w:rsidR="00481CCE" w:rsidRPr="00481CCE" w:rsidRDefault="00481CCE" w:rsidP="008F35B6">
            <w:pPr>
              <w:spacing w:line="259" w:lineRule="auto"/>
              <w:rPr>
                <w:rFonts w:cstheme="minorHAnsi"/>
                <w:sz w:val="24"/>
                <w:szCs w:val="24"/>
              </w:rPr>
            </w:pPr>
            <w:r w:rsidRPr="00481CCE">
              <w:rPr>
                <w:rFonts w:cstheme="minorHAnsi"/>
                <w:sz w:val="24"/>
                <w:szCs w:val="24"/>
              </w:rPr>
              <w:t>40</w:t>
            </w:r>
          </w:p>
        </w:tc>
        <w:tc>
          <w:tcPr>
            <w:tcW w:w="0" w:type="auto"/>
            <w:hideMark/>
          </w:tcPr>
          <w:p w14:paraId="1CF09E28" w14:textId="77777777" w:rsidR="00481CCE" w:rsidRPr="00481CCE" w:rsidRDefault="00481CCE" w:rsidP="008F35B6">
            <w:pPr>
              <w:spacing w:line="259" w:lineRule="auto"/>
              <w:rPr>
                <w:rFonts w:cstheme="minorHAnsi"/>
                <w:sz w:val="24"/>
                <w:szCs w:val="24"/>
              </w:rPr>
            </w:pPr>
            <w:r w:rsidRPr="00481CCE">
              <w:rPr>
                <w:rFonts w:cstheme="minorHAnsi"/>
                <w:sz w:val="24"/>
                <w:szCs w:val="24"/>
              </w:rPr>
              <w:t>26.8</w:t>
            </w:r>
          </w:p>
        </w:tc>
        <w:tc>
          <w:tcPr>
            <w:tcW w:w="0" w:type="auto"/>
            <w:hideMark/>
          </w:tcPr>
          <w:p w14:paraId="55F02771" w14:textId="77777777" w:rsidR="00481CCE" w:rsidRPr="00481CCE" w:rsidRDefault="00481CCE" w:rsidP="008F35B6">
            <w:pPr>
              <w:spacing w:line="259" w:lineRule="auto"/>
              <w:rPr>
                <w:rFonts w:cstheme="minorHAnsi"/>
                <w:sz w:val="24"/>
                <w:szCs w:val="24"/>
              </w:rPr>
            </w:pPr>
            <w:r w:rsidRPr="00481CCE">
              <w:rPr>
                <w:rFonts w:cstheme="minorHAnsi"/>
                <w:sz w:val="24"/>
                <w:szCs w:val="24"/>
              </w:rPr>
              <w:t>.51</w:t>
            </w:r>
          </w:p>
        </w:tc>
        <w:tc>
          <w:tcPr>
            <w:tcW w:w="0" w:type="auto"/>
            <w:hideMark/>
          </w:tcPr>
          <w:p w14:paraId="7925FBC1" w14:textId="77777777" w:rsidR="00481CCE" w:rsidRPr="00481CCE" w:rsidRDefault="00481CCE" w:rsidP="008F35B6">
            <w:pPr>
              <w:spacing w:line="259" w:lineRule="auto"/>
              <w:rPr>
                <w:rFonts w:cstheme="minorHAnsi"/>
                <w:sz w:val="24"/>
                <w:szCs w:val="24"/>
              </w:rPr>
            </w:pPr>
            <w:r w:rsidRPr="00481CCE">
              <w:rPr>
                <w:rFonts w:cstheme="minorHAnsi"/>
                <w:sz w:val="24"/>
                <w:szCs w:val="24"/>
              </w:rPr>
              <w:t>45.8</w:t>
            </w:r>
          </w:p>
        </w:tc>
        <w:tc>
          <w:tcPr>
            <w:tcW w:w="0" w:type="auto"/>
            <w:hideMark/>
          </w:tcPr>
          <w:p w14:paraId="413815EC" w14:textId="77777777" w:rsidR="00481CCE" w:rsidRPr="00481CCE" w:rsidRDefault="00481CCE" w:rsidP="008F35B6">
            <w:pPr>
              <w:spacing w:line="259" w:lineRule="auto"/>
              <w:rPr>
                <w:rFonts w:cstheme="minorHAnsi"/>
                <w:sz w:val="24"/>
                <w:szCs w:val="24"/>
              </w:rPr>
            </w:pPr>
            <w:r w:rsidRPr="00481CCE">
              <w:rPr>
                <w:rFonts w:cstheme="minorHAnsi"/>
                <w:sz w:val="24"/>
                <w:szCs w:val="24"/>
              </w:rPr>
              <w:t>28.9</w:t>
            </w:r>
          </w:p>
        </w:tc>
        <w:tc>
          <w:tcPr>
            <w:tcW w:w="0" w:type="auto"/>
            <w:hideMark/>
          </w:tcPr>
          <w:p w14:paraId="1FADCD7C" w14:textId="77777777" w:rsidR="00481CCE" w:rsidRPr="00481CCE" w:rsidRDefault="00481CCE" w:rsidP="008F35B6">
            <w:pPr>
              <w:spacing w:line="259" w:lineRule="auto"/>
              <w:rPr>
                <w:rFonts w:cstheme="minorHAnsi"/>
                <w:sz w:val="24"/>
                <w:szCs w:val="24"/>
              </w:rPr>
            </w:pPr>
            <w:r w:rsidRPr="00481CCE">
              <w:rPr>
                <w:rFonts w:cstheme="minorHAnsi"/>
                <w:sz w:val="24"/>
                <w:szCs w:val="24"/>
              </w:rPr>
              <w:t>53.3</w:t>
            </w:r>
          </w:p>
        </w:tc>
        <w:tc>
          <w:tcPr>
            <w:tcW w:w="0" w:type="auto"/>
            <w:hideMark/>
          </w:tcPr>
          <w:p w14:paraId="69B0E436" w14:textId="77777777" w:rsidR="00481CCE" w:rsidRPr="00481CCE" w:rsidRDefault="00481CCE" w:rsidP="008F35B6">
            <w:pPr>
              <w:spacing w:line="259" w:lineRule="auto"/>
              <w:rPr>
                <w:rFonts w:cstheme="minorHAnsi"/>
                <w:sz w:val="24"/>
                <w:szCs w:val="24"/>
              </w:rPr>
            </w:pPr>
            <w:r w:rsidRPr="00481CCE">
              <w:rPr>
                <w:rFonts w:cstheme="minorHAnsi"/>
                <w:sz w:val="24"/>
                <w:szCs w:val="24"/>
              </w:rPr>
              <w:t>24.8</w:t>
            </w:r>
          </w:p>
        </w:tc>
        <w:tc>
          <w:tcPr>
            <w:tcW w:w="0" w:type="auto"/>
            <w:hideMark/>
          </w:tcPr>
          <w:p w14:paraId="422FE779" w14:textId="77777777" w:rsidR="00481CCE" w:rsidRPr="00481CCE" w:rsidRDefault="00481CCE" w:rsidP="008F35B6">
            <w:pPr>
              <w:spacing w:line="259" w:lineRule="auto"/>
              <w:rPr>
                <w:rFonts w:cstheme="minorHAnsi"/>
                <w:sz w:val="24"/>
                <w:szCs w:val="24"/>
              </w:rPr>
            </w:pPr>
            <w:r w:rsidRPr="00481CCE">
              <w:rPr>
                <w:rFonts w:cstheme="minorHAnsi"/>
                <w:sz w:val="24"/>
                <w:szCs w:val="24"/>
              </w:rPr>
              <w:t>.32</w:t>
            </w:r>
          </w:p>
        </w:tc>
      </w:tr>
      <w:tr w:rsidR="008F35B6" w:rsidRPr="00481CCE" w14:paraId="06F1380C" w14:textId="77777777" w:rsidTr="008F35B6">
        <w:tc>
          <w:tcPr>
            <w:tcW w:w="0" w:type="auto"/>
            <w:hideMark/>
          </w:tcPr>
          <w:p w14:paraId="3E48C119" w14:textId="77777777" w:rsidR="00481CCE" w:rsidRPr="00481CCE" w:rsidRDefault="00481CCE" w:rsidP="008F35B6">
            <w:pPr>
              <w:spacing w:line="259" w:lineRule="auto"/>
              <w:rPr>
                <w:rFonts w:cstheme="minorHAnsi"/>
                <w:sz w:val="24"/>
                <w:szCs w:val="24"/>
              </w:rPr>
            </w:pPr>
            <w:r w:rsidRPr="00481CCE">
              <w:rPr>
                <w:rFonts w:cstheme="minorHAnsi"/>
                <w:sz w:val="24"/>
                <w:szCs w:val="24"/>
              </w:rPr>
              <w:t>Performance</w:t>
            </w:r>
          </w:p>
        </w:tc>
        <w:tc>
          <w:tcPr>
            <w:tcW w:w="0" w:type="auto"/>
            <w:hideMark/>
          </w:tcPr>
          <w:p w14:paraId="0824BAF2" w14:textId="77777777" w:rsidR="00481CCE" w:rsidRPr="00481CCE" w:rsidRDefault="00481CCE" w:rsidP="008F35B6">
            <w:pPr>
              <w:spacing w:line="259" w:lineRule="auto"/>
              <w:rPr>
                <w:rFonts w:cstheme="minorHAnsi"/>
                <w:sz w:val="24"/>
                <w:szCs w:val="24"/>
              </w:rPr>
            </w:pPr>
            <w:r w:rsidRPr="00481CCE">
              <w:rPr>
                <w:rFonts w:cstheme="minorHAnsi"/>
                <w:sz w:val="24"/>
                <w:szCs w:val="24"/>
              </w:rPr>
              <w:t>57.5</w:t>
            </w:r>
          </w:p>
        </w:tc>
        <w:tc>
          <w:tcPr>
            <w:tcW w:w="0" w:type="auto"/>
            <w:hideMark/>
          </w:tcPr>
          <w:p w14:paraId="042487BF" w14:textId="77777777" w:rsidR="00481CCE" w:rsidRPr="00481CCE" w:rsidRDefault="00481CCE" w:rsidP="008F35B6">
            <w:pPr>
              <w:spacing w:line="259" w:lineRule="auto"/>
              <w:rPr>
                <w:rFonts w:cstheme="minorHAnsi"/>
                <w:sz w:val="24"/>
                <w:szCs w:val="24"/>
              </w:rPr>
            </w:pPr>
            <w:r w:rsidRPr="00481CCE">
              <w:rPr>
                <w:rFonts w:cstheme="minorHAnsi"/>
                <w:sz w:val="24"/>
                <w:szCs w:val="24"/>
              </w:rPr>
              <w:t>24</w:t>
            </w:r>
          </w:p>
        </w:tc>
        <w:tc>
          <w:tcPr>
            <w:tcW w:w="0" w:type="auto"/>
            <w:hideMark/>
          </w:tcPr>
          <w:p w14:paraId="087855D9" w14:textId="77777777" w:rsidR="00481CCE" w:rsidRPr="00481CCE" w:rsidRDefault="00481CCE" w:rsidP="008F35B6">
            <w:pPr>
              <w:spacing w:line="259" w:lineRule="auto"/>
              <w:rPr>
                <w:rFonts w:cstheme="minorHAnsi"/>
                <w:sz w:val="24"/>
                <w:szCs w:val="24"/>
              </w:rPr>
            </w:pPr>
            <w:r w:rsidRPr="00481CCE">
              <w:rPr>
                <w:rFonts w:cstheme="minorHAnsi"/>
                <w:sz w:val="24"/>
                <w:szCs w:val="24"/>
              </w:rPr>
              <w:t>26.7</w:t>
            </w:r>
          </w:p>
        </w:tc>
        <w:tc>
          <w:tcPr>
            <w:tcW w:w="0" w:type="auto"/>
            <w:hideMark/>
          </w:tcPr>
          <w:p w14:paraId="0B8226CC" w14:textId="77777777" w:rsidR="00481CCE" w:rsidRPr="00481CCE" w:rsidRDefault="00481CCE" w:rsidP="008F35B6">
            <w:pPr>
              <w:spacing w:line="259" w:lineRule="auto"/>
              <w:rPr>
                <w:rFonts w:cstheme="minorHAnsi"/>
                <w:sz w:val="24"/>
                <w:szCs w:val="24"/>
              </w:rPr>
            </w:pPr>
            <w:r w:rsidRPr="00481CCE">
              <w:rPr>
                <w:rFonts w:cstheme="minorHAnsi"/>
                <w:sz w:val="24"/>
                <w:szCs w:val="24"/>
              </w:rPr>
              <w:t>13.7</w:t>
            </w:r>
          </w:p>
        </w:tc>
        <w:tc>
          <w:tcPr>
            <w:tcW w:w="0" w:type="auto"/>
            <w:hideMark/>
          </w:tcPr>
          <w:p w14:paraId="1B172618" w14:textId="77777777" w:rsidR="00481CCE" w:rsidRPr="00481CCE" w:rsidRDefault="00481CCE" w:rsidP="008F35B6">
            <w:pPr>
              <w:spacing w:line="259" w:lineRule="auto"/>
              <w:rPr>
                <w:rFonts w:cstheme="minorHAnsi"/>
                <w:sz w:val="24"/>
                <w:szCs w:val="24"/>
              </w:rPr>
            </w:pPr>
            <w:r w:rsidRPr="00481CCE">
              <w:rPr>
                <w:rFonts w:cstheme="minorHAnsi"/>
                <w:b/>
                <w:bCs/>
                <w:sz w:val="24"/>
                <w:szCs w:val="24"/>
              </w:rPr>
              <w:t>.006</w:t>
            </w:r>
          </w:p>
        </w:tc>
        <w:tc>
          <w:tcPr>
            <w:tcW w:w="0" w:type="auto"/>
            <w:hideMark/>
          </w:tcPr>
          <w:p w14:paraId="621D3338" w14:textId="77777777" w:rsidR="00481CCE" w:rsidRPr="00481CCE" w:rsidRDefault="00481CCE" w:rsidP="008F35B6">
            <w:pPr>
              <w:spacing w:line="259" w:lineRule="auto"/>
              <w:rPr>
                <w:rFonts w:cstheme="minorHAnsi"/>
                <w:sz w:val="24"/>
                <w:szCs w:val="24"/>
              </w:rPr>
            </w:pPr>
            <w:r w:rsidRPr="00481CCE">
              <w:rPr>
                <w:rFonts w:cstheme="minorHAnsi"/>
                <w:sz w:val="24"/>
                <w:szCs w:val="24"/>
              </w:rPr>
              <w:t>39.2</w:t>
            </w:r>
          </w:p>
        </w:tc>
        <w:tc>
          <w:tcPr>
            <w:tcW w:w="0" w:type="auto"/>
            <w:hideMark/>
          </w:tcPr>
          <w:p w14:paraId="1542D6A5" w14:textId="77777777" w:rsidR="00481CCE" w:rsidRPr="00481CCE" w:rsidRDefault="00481CCE" w:rsidP="008F35B6">
            <w:pPr>
              <w:spacing w:line="259" w:lineRule="auto"/>
              <w:rPr>
                <w:rFonts w:cstheme="minorHAnsi"/>
                <w:sz w:val="24"/>
                <w:szCs w:val="24"/>
              </w:rPr>
            </w:pPr>
            <w:r w:rsidRPr="00481CCE">
              <w:rPr>
                <w:rFonts w:cstheme="minorHAnsi"/>
                <w:sz w:val="24"/>
                <w:szCs w:val="24"/>
              </w:rPr>
              <w:t>20.8</w:t>
            </w:r>
          </w:p>
        </w:tc>
        <w:tc>
          <w:tcPr>
            <w:tcW w:w="0" w:type="auto"/>
            <w:hideMark/>
          </w:tcPr>
          <w:p w14:paraId="40312F9D" w14:textId="77777777" w:rsidR="00481CCE" w:rsidRPr="00481CCE" w:rsidRDefault="00481CCE" w:rsidP="008F35B6">
            <w:pPr>
              <w:spacing w:line="259" w:lineRule="auto"/>
              <w:rPr>
                <w:rFonts w:cstheme="minorHAnsi"/>
                <w:sz w:val="24"/>
                <w:szCs w:val="24"/>
              </w:rPr>
            </w:pPr>
            <w:r w:rsidRPr="00481CCE">
              <w:rPr>
                <w:rFonts w:cstheme="minorHAnsi"/>
                <w:sz w:val="24"/>
                <w:szCs w:val="24"/>
              </w:rPr>
              <w:t>45.8</w:t>
            </w:r>
          </w:p>
        </w:tc>
        <w:tc>
          <w:tcPr>
            <w:tcW w:w="0" w:type="auto"/>
            <w:hideMark/>
          </w:tcPr>
          <w:p w14:paraId="39FC724D" w14:textId="77777777" w:rsidR="00481CCE" w:rsidRPr="00481CCE" w:rsidRDefault="00481CCE" w:rsidP="008F35B6">
            <w:pPr>
              <w:spacing w:line="259" w:lineRule="auto"/>
              <w:rPr>
                <w:rFonts w:cstheme="minorHAnsi"/>
                <w:sz w:val="24"/>
                <w:szCs w:val="24"/>
              </w:rPr>
            </w:pPr>
            <w:r w:rsidRPr="00481CCE">
              <w:rPr>
                <w:rFonts w:cstheme="minorHAnsi"/>
                <w:sz w:val="24"/>
                <w:szCs w:val="24"/>
              </w:rPr>
              <w:t>22.7</w:t>
            </w:r>
          </w:p>
        </w:tc>
        <w:tc>
          <w:tcPr>
            <w:tcW w:w="0" w:type="auto"/>
            <w:hideMark/>
          </w:tcPr>
          <w:p w14:paraId="24B9CCC4" w14:textId="77777777" w:rsidR="00481CCE" w:rsidRPr="00481CCE" w:rsidRDefault="00481CCE" w:rsidP="008F35B6">
            <w:pPr>
              <w:spacing w:line="259" w:lineRule="auto"/>
              <w:rPr>
                <w:rFonts w:cstheme="minorHAnsi"/>
                <w:sz w:val="24"/>
                <w:szCs w:val="24"/>
              </w:rPr>
            </w:pPr>
            <w:r w:rsidRPr="00481CCE">
              <w:rPr>
                <w:rFonts w:cstheme="minorHAnsi"/>
                <w:sz w:val="24"/>
                <w:szCs w:val="24"/>
              </w:rPr>
              <w:t>.44</w:t>
            </w:r>
          </w:p>
        </w:tc>
      </w:tr>
      <w:tr w:rsidR="008F35B6" w:rsidRPr="00481CCE" w14:paraId="2AF811FB" w14:textId="77777777" w:rsidTr="008F35B6">
        <w:tc>
          <w:tcPr>
            <w:tcW w:w="0" w:type="auto"/>
            <w:hideMark/>
          </w:tcPr>
          <w:p w14:paraId="6EFFEAB7" w14:textId="77777777" w:rsidR="00481CCE" w:rsidRPr="00481CCE" w:rsidRDefault="00481CCE" w:rsidP="008F35B6">
            <w:pPr>
              <w:spacing w:line="259" w:lineRule="auto"/>
              <w:rPr>
                <w:rFonts w:cstheme="minorHAnsi"/>
                <w:sz w:val="24"/>
                <w:szCs w:val="24"/>
              </w:rPr>
            </w:pPr>
            <w:r w:rsidRPr="00481CCE">
              <w:rPr>
                <w:rFonts w:cstheme="minorHAnsi"/>
                <w:sz w:val="24"/>
                <w:szCs w:val="24"/>
              </w:rPr>
              <w:t>Effort</w:t>
            </w:r>
          </w:p>
        </w:tc>
        <w:tc>
          <w:tcPr>
            <w:tcW w:w="0" w:type="auto"/>
            <w:hideMark/>
          </w:tcPr>
          <w:p w14:paraId="6ADC5DD2" w14:textId="77777777" w:rsidR="00481CCE" w:rsidRPr="00481CCE" w:rsidRDefault="00481CCE" w:rsidP="008F35B6">
            <w:pPr>
              <w:spacing w:line="259" w:lineRule="auto"/>
              <w:rPr>
                <w:rFonts w:cstheme="minorHAnsi"/>
                <w:sz w:val="24"/>
                <w:szCs w:val="24"/>
              </w:rPr>
            </w:pPr>
            <w:r w:rsidRPr="00481CCE">
              <w:rPr>
                <w:rFonts w:cstheme="minorHAnsi"/>
                <w:sz w:val="24"/>
                <w:szCs w:val="24"/>
              </w:rPr>
              <w:t>75</w:t>
            </w:r>
          </w:p>
        </w:tc>
        <w:tc>
          <w:tcPr>
            <w:tcW w:w="0" w:type="auto"/>
            <w:hideMark/>
          </w:tcPr>
          <w:p w14:paraId="23083E7F" w14:textId="77777777" w:rsidR="00481CCE" w:rsidRPr="00481CCE" w:rsidRDefault="00481CCE" w:rsidP="008F35B6">
            <w:pPr>
              <w:spacing w:line="259" w:lineRule="auto"/>
              <w:rPr>
                <w:rFonts w:cstheme="minorHAnsi"/>
                <w:sz w:val="24"/>
                <w:szCs w:val="24"/>
              </w:rPr>
            </w:pPr>
            <w:r w:rsidRPr="00481CCE">
              <w:rPr>
                <w:rFonts w:cstheme="minorHAnsi"/>
                <w:sz w:val="24"/>
                <w:szCs w:val="24"/>
              </w:rPr>
              <w:t>9.5</w:t>
            </w:r>
          </w:p>
        </w:tc>
        <w:tc>
          <w:tcPr>
            <w:tcW w:w="0" w:type="auto"/>
            <w:hideMark/>
          </w:tcPr>
          <w:p w14:paraId="0E5255B2" w14:textId="77777777" w:rsidR="00481CCE" w:rsidRPr="00481CCE" w:rsidRDefault="00481CCE" w:rsidP="008F35B6">
            <w:pPr>
              <w:spacing w:line="259" w:lineRule="auto"/>
              <w:rPr>
                <w:rFonts w:cstheme="minorHAnsi"/>
                <w:sz w:val="24"/>
                <w:szCs w:val="24"/>
              </w:rPr>
            </w:pPr>
            <w:r w:rsidRPr="00481CCE">
              <w:rPr>
                <w:rFonts w:cstheme="minorHAnsi"/>
                <w:sz w:val="24"/>
                <w:szCs w:val="24"/>
              </w:rPr>
              <w:t>54.2</w:t>
            </w:r>
          </w:p>
        </w:tc>
        <w:tc>
          <w:tcPr>
            <w:tcW w:w="0" w:type="auto"/>
            <w:hideMark/>
          </w:tcPr>
          <w:p w14:paraId="07AE530D" w14:textId="77777777" w:rsidR="00481CCE" w:rsidRPr="00481CCE" w:rsidRDefault="00481CCE" w:rsidP="008F35B6">
            <w:pPr>
              <w:spacing w:line="259" w:lineRule="auto"/>
              <w:rPr>
                <w:rFonts w:cstheme="minorHAnsi"/>
                <w:sz w:val="24"/>
                <w:szCs w:val="24"/>
              </w:rPr>
            </w:pPr>
            <w:r w:rsidRPr="00481CCE">
              <w:rPr>
                <w:rFonts w:cstheme="minorHAnsi"/>
                <w:sz w:val="24"/>
                <w:szCs w:val="24"/>
              </w:rPr>
              <w:t>13.6</w:t>
            </w:r>
          </w:p>
        </w:tc>
        <w:tc>
          <w:tcPr>
            <w:tcW w:w="0" w:type="auto"/>
            <w:hideMark/>
          </w:tcPr>
          <w:p w14:paraId="45B4D4D7" w14:textId="77777777" w:rsidR="00481CCE" w:rsidRPr="00481CCE" w:rsidRDefault="00481CCE" w:rsidP="008F35B6">
            <w:pPr>
              <w:spacing w:line="259" w:lineRule="auto"/>
              <w:rPr>
                <w:rFonts w:cstheme="minorHAnsi"/>
                <w:sz w:val="24"/>
                <w:szCs w:val="24"/>
              </w:rPr>
            </w:pPr>
            <w:r w:rsidRPr="00481CCE">
              <w:rPr>
                <w:rFonts w:cstheme="minorHAnsi"/>
                <w:b/>
                <w:bCs/>
                <w:sz w:val="24"/>
                <w:szCs w:val="24"/>
              </w:rPr>
              <w:t>.003</w:t>
            </w:r>
          </w:p>
        </w:tc>
        <w:tc>
          <w:tcPr>
            <w:tcW w:w="0" w:type="auto"/>
            <w:hideMark/>
          </w:tcPr>
          <w:p w14:paraId="45562202" w14:textId="77777777" w:rsidR="00481CCE" w:rsidRPr="00481CCE" w:rsidRDefault="00481CCE" w:rsidP="008F35B6">
            <w:pPr>
              <w:spacing w:line="259" w:lineRule="auto"/>
              <w:rPr>
                <w:rFonts w:cstheme="minorHAnsi"/>
                <w:sz w:val="24"/>
                <w:szCs w:val="24"/>
              </w:rPr>
            </w:pPr>
            <w:r w:rsidRPr="00481CCE">
              <w:rPr>
                <w:rFonts w:cstheme="minorHAnsi"/>
                <w:sz w:val="24"/>
                <w:szCs w:val="24"/>
              </w:rPr>
              <w:t>74.2</w:t>
            </w:r>
          </w:p>
        </w:tc>
        <w:tc>
          <w:tcPr>
            <w:tcW w:w="0" w:type="auto"/>
            <w:hideMark/>
          </w:tcPr>
          <w:p w14:paraId="146381C4" w14:textId="77777777" w:rsidR="00481CCE" w:rsidRPr="00481CCE" w:rsidRDefault="00481CCE" w:rsidP="008F35B6">
            <w:pPr>
              <w:spacing w:line="259" w:lineRule="auto"/>
              <w:rPr>
                <w:rFonts w:cstheme="minorHAnsi"/>
                <w:sz w:val="24"/>
                <w:szCs w:val="24"/>
              </w:rPr>
            </w:pPr>
            <w:r w:rsidRPr="00481CCE">
              <w:rPr>
                <w:rFonts w:cstheme="minorHAnsi"/>
                <w:sz w:val="24"/>
                <w:szCs w:val="24"/>
              </w:rPr>
              <w:t>9.2</w:t>
            </w:r>
          </w:p>
        </w:tc>
        <w:tc>
          <w:tcPr>
            <w:tcW w:w="0" w:type="auto"/>
            <w:hideMark/>
          </w:tcPr>
          <w:p w14:paraId="48760A47" w14:textId="77777777" w:rsidR="00481CCE" w:rsidRPr="00481CCE" w:rsidRDefault="00481CCE" w:rsidP="008F35B6">
            <w:pPr>
              <w:spacing w:line="259" w:lineRule="auto"/>
              <w:rPr>
                <w:rFonts w:cstheme="minorHAnsi"/>
                <w:sz w:val="24"/>
                <w:szCs w:val="24"/>
              </w:rPr>
            </w:pPr>
            <w:r w:rsidRPr="00481CCE">
              <w:rPr>
                <w:rFonts w:cstheme="minorHAnsi"/>
                <w:sz w:val="24"/>
                <w:szCs w:val="24"/>
              </w:rPr>
              <w:t>78.3</w:t>
            </w:r>
          </w:p>
        </w:tc>
        <w:tc>
          <w:tcPr>
            <w:tcW w:w="0" w:type="auto"/>
            <w:hideMark/>
          </w:tcPr>
          <w:p w14:paraId="737529F8" w14:textId="77777777" w:rsidR="00481CCE" w:rsidRPr="00481CCE" w:rsidRDefault="00481CCE" w:rsidP="008F35B6">
            <w:pPr>
              <w:spacing w:line="259" w:lineRule="auto"/>
              <w:rPr>
                <w:rFonts w:cstheme="minorHAnsi"/>
                <w:sz w:val="24"/>
                <w:szCs w:val="24"/>
              </w:rPr>
            </w:pPr>
            <w:r w:rsidRPr="00481CCE">
              <w:rPr>
                <w:rFonts w:cstheme="minorHAnsi"/>
                <w:sz w:val="24"/>
                <w:szCs w:val="24"/>
              </w:rPr>
              <w:t>5.2</w:t>
            </w:r>
          </w:p>
        </w:tc>
        <w:tc>
          <w:tcPr>
            <w:tcW w:w="0" w:type="auto"/>
            <w:hideMark/>
          </w:tcPr>
          <w:p w14:paraId="70D809AC" w14:textId="77777777" w:rsidR="00481CCE" w:rsidRPr="00481CCE" w:rsidRDefault="00481CCE" w:rsidP="008F35B6">
            <w:pPr>
              <w:spacing w:line="259" w:lineRule="auto"/>
              <w:rPr>
                <w:rFonts w:cstheme="minorHAnsi"/>
                <w:sz w:val="24"/>
                <w:szCs w:val="24"/>
              </w:rPr>
            </w:pPr>
            <w:r w:rsidRPr="00481CCE">
              <w:rPr>
                <w:rFonts w:cstheme="minorHAnsi"/>
                <w:sz w:val="24"/>
                <w:szCs w:val="24"/>
              </w:rPr>
              <w:t>.34</w:t>
            </w:r>
          </w:p>
        </w:tc>
      </w:tr>
      <w:tr w:rsidR="008F35B6" w:rsidRPr="00481CCE" w14:paraId="0F72F9FD" w14:textId="77777777" w:rsidTr="008F35B6">
        <w:tc>
          <w:tcPr>
            <w:tcW w:w="0" w:type="auto"/>
            <w:hideMark/>
          </w:tcPr>
          <w:p w14:paraId="09D6A5D3" w14:textId="77777777" w:rsidR="00481CCE" w:rsidRPr="00481CCE" w:rsidRDefault="00481CCE" w:rsidP="008F35B6">
            <w:pPr>
              <w:spacing w:line="259" w:lineRule="auto"/>
              <w:rPr>
                <w:rFonts w:cstheme="minorHAnsi"/>
                <w:sz w:val="24"/>
                <w:szCs w:val="24"/>
              </w:rPr>
            </w:pPr>
            <w:r w:rsidRPr="00481CCE">
              <w:rPr>
                <w:rFonts w:cstheme="minorHAnsi"/>
                <w:sz w:val="24"/>
                <w:szCs w:val="24"/>
              </w:rPr>
              <w:t>Frustration</w:t>
            </w:r>
          </w:p>
        </w:tc>
        <w:tc>
          <w:tcPr>
            <w:tcW w:w="0" w:type="auto"/>
            <w:hideMark/>
          </w:tcPr>
          <w:p w14:paraId="0AA448C0" w14:textId="77777777" w:rsidR="00481CCE" w:rsidRPr="00481CCE" w:rsidRDefault="00481CCE" w:rsidP="008F35B6">
            <w:pPr>
              <w:spacing w:line="259" w:lineRule="auto"/>
              <w:rPr>
                <w:rFonts w:cstheme="minorHAnsi"/>
                <w:sz w:val="24"/>
                <w:szCs w:val="24"/>
              </w:rPr>
            </w:pPr>
            <w:r w:rsidRPr="00481CCE">
              <w:rPr>
                <w:rFonts w:cstheme="minorHAnsi"/>
                <w:sz w:val="24"/>
                <w:szCs w:val="24"/>
              </w:rPr>
              <w:t>61.7</w:t>
            </w:r>
          </w:p>
        </w:tc>
        <w:tc>
          <w:tcPr>
            <w:tcW w:w="0" w:type="auto"/>
            <w:hideMark/>
          </w:tcPr>
          <w:p w14:paraId="5B87B0F6" w14:textId="77777777" w:rsidR="00481CCE" w:rsidRPr="00481CCE" w:rsidRDefault="00481CCE" w:rsidP="008F35B6">
            <w:pPr>
              <w:spacing w:line="259" w:lineRule="auto"/>
              <w:rPr>
                <w:rFonts w:cstheme="minorHAnsi"/>
                <w:sz w:val="24"/>
                <w:szCs w:val="24"/>
              </w:rPr>
            </w:pPr>
            <w:r w:rsidRPr="00481CCE">
              <w:rPr>
                <w:rFonts w:cstheme="minorHAnsi"/>
                <w:sz w:val="24"/>
                <w:szCs w:val="24"/>
              </w:rPr>
              <w:t>15.7</w:t>
            </w:r>
          </w:p>
        </w:tc>
        <w:tc>
          <w:tcPr>
            <w:tcW w:w="0" w:type="auto"/>
            <w:hideMark/>
          </w:tcPr>
          <w:p w14:paraId="7F9CA495" w14:textId="77777777" w:rsidR="00481CCE" w:rsidRPr="00481CCE" w:rsidRDefault="00481CCE" w:rsidP="008F35B6">
            <w:pPr>
              <w:spacing w:line="259" w:lineRule="auto"/>
              <w:rPr>
                <w:rFonts w:cstheme="minorHAnsi"/>
                <w:sz w:val="24"/>
                <w:szCs w:val="24"/>
              </w:rPr>
            </w:pPr>
            <w:r w:rsidRPr="00481CCE">
              <w:rPr>
                <w:rFonts w:cstheme="minorHAnsi"/>
                <w:sz w:val="24"/>
                <w:szCs w:val="24"/>
              </w:rPr>
              <w:t>31.7</w:t>
            </w:r>
          </w:p>
        </w:tc>
        <w:tc>
          <w:tcPr>
            <w:tcW w:w="0" w:type="auto"/>
            <w:hideMark/>
          </w:tcPr>
          <w:p w14:paraId="3762D274" w14:textId="77777777" w:rsidR="00481CCE" w:rsidRPr="00481CCE" w:rsidRDefault="00481CCE" w:rsidP="008F35B6">
            <w:pPr>
              <w:spacing w:line="259" w:lineRule="auto"/>
              <w:rPr>
                <w:rFonts w:cstheme="minorHAnsi"/>
                <w:sz w:val="24"/>
                <w:szCs w:val="24"/>
              </w:rPr>
            </w:pPr>
            <w:r w:rsidRPr="00481CCE">
              <w:rPr>
                <w:rFonts w:cstheme="minorHAnsi"/>
                <w:sz w:val="24"/>
                <w:szCs w:val="24"/>
              </w:rPr>
              <w:t>20.9</w:t>
            </w:r>
          </w:p>
        </w:tc>
        <w:tc>
          <w:tcPr>
            <w:tcW w:w="0" w:type="auto"/>
            <w:hideMark/>
          </w:tcPr>
          <w:p w14:paraId="65307C63" w14:textId="77777777" w:rsidR="00481CCE" w:rsidRPr="00481CCE" w:rsidRDefault="00481CCE" w:rsidP="008F35B6">
            <w:pPr>
              <w:spacing w:line="259" w:lineRule="auto"/>
              <w:rPr>
                <w:rFonts w:cstheme="minorHAnsi"/>
                <w:sz w:val="24"/>
                <w:szCs w:val="24"/>
              </w:rPr>
            </w:pPr>
            <w:r w:rsidRPr="00481CCE">
              <w:rPr>
                <w:rFonts w:cstheme="minorHAnsi"/>
                <w:b/>
                <w:bCs/>
                <w:sz w:val="24"/>
                <w:szCs w:val="24"/>
              </w:rPr>
              <w:t>.02</w:t>
            </w:r>
          </w:p>
        </w:tc>
        <w:tc>
          <w:tcPr>
            <w:tcW w:w="0" w:type="auto"/>
            <w:hideMark/>
          </w:tcPr>
          <w:p w14:paraId="1020D06A" w14:textId="77777777" w:rsidR="00481CCE" w:rsidRPr="00481CCE" w:rsidRDefault="00481CCE" w:rsidP="008F35B6">
            <w:pPr>
              <w:spacing w:line="259" w:lineRule="auto"/>
              <w:rPr>
                <w:rFonts w:cstheme="minorHAnsi"/>
                <w:sz w:val="24"/>
                <w:szCs w:val="24"/>
              </w:rPr>
            </w:pPr>
            <w:r w:rsidRPr="00481CCE">
              <w:rPr>
                <w:rFonts w:cstheme="minorHAnsi"/>
                <w:sz w:val="24"/>
                <w:szCs w:val="24"/>
              </w:rPr>
              <w:t>50</w:t>
            </w:r>
          </w:p>
        </w:tc>
        <w:tc>
          <w:tcPr>
            <w:tcW w:w="0" w:type="auto"/>
            <w:hideMark/>
          </w:tcPr>
          <w:p w14:paraId="55E81BF1" w14:textId="77777777" w:rsidR="00481CCE" w:rsidRPr="00481CCE" w:rsidRDefault="00481CCE" w:rsidP="008F35B6">
            <w:pPr>
              <w:spacing w:line="259" w:lineRule="auto"/>
              <w:rPr>
                <w:rFonts w:cstheme="minorHAnsi"/>
                <w:sz w:val="24"/>
                <w:szCs w:val="24"/>
              </w:rPr>
            </w:pPr>
            <w:r w:rsidRPr="00481CCE">
              <w:rPr>
                <w:rFonts w:cstheme="minorHAnsi"/>
                <w:sz w:val="24"/>
                <w:szCs w:val="24"/>
              </w:rPr>
              <w:t>26.5</w:t>
            </w:r>
          </w:p>
        </w:tc>
        <w:tc>
          <w:tcPr>
            <w:tcW w:w="0" w:type="auto"/>
            <w:hideMark/>
          </w:tcPr>
          <w:p w14:paraId="4484D78C" w14:textId="77777777" w:rsidR="00481CCE" w:rsidRPr="00481CCE" w:rsidRDefault="00481CCE" w:rsidP="008F35B6">
            <w:pPr>
              <w:spacing w:line="259" w:lineRule="auto"/>
              <w:rPr>
                <w:rFonts w:cstheme="minorHAnsi"/>
                <w:sz w:val="24"/>
                <w:szCs w:val="24"/>
              </w:rPr>
            </w:pPr>
            <w:r w:rsidRPr="00481CCE">
              <w:rPr>
                <w:rFonts w:cstheme="minorHAnsi"/>
                <w:sz w:val="24"/>
                <w:szCs w:val="24"/>
              </w:rPr>
              <w:t>52.5</w:t>
            </w:r>
          </w:p>
        </w:tc>
        <w:tc>
          <w:tcPr>
            <w:tcW w:w="0" w:type="auto"/>
            <w:hideMark/>
          </w:tcPr>
          <w:p w14:paraId="374DFE63" w14:textId="77777777" w:rsidR="00481CCE" w:rsidRPr="00481CCE" w:rsidRDefault="00481CCE" w:rsidP="008F35B6">
            <w:pPr>
              <w:spacing w:line="259" w:lineRule="auto"/>
              <w:rPr>
                <w:rFonts w:cstheme="minorHAnsi"/>
                <w:sz w:val="24"/>
                <w:szCs w:val="24"/>
              </w:rPr>
            </w:pPr>
            <w:r w:rsidRPr="00481CCE">
              <w:rPr>
                <w:rFonts w:cstheme="minorHAnsi"/>
                <w:sz w:val="24"/>
                <w:szCs w:val="24"/>
              </w:rPr>
              <w:t>20.7</w:t>
            </w:r>
          </w:p>
        </w:tc>
        <w:tc>
          <w:tcPr>
            <w:tcW w:w="0" w:type="auto"/>
            <w:hideMark/>
          </w:tcPr>
          <w:p w14:paraId="4624DE5A" w14:textId="77777777" w:rsidR="00481CCE" w:rsidRPr="00481CCE" w:rsidRDefault="00481CCE" w:rsidP="008F35B6">
            <w:pPr>
              <w:spacing w:line="259" w:lineRule="auto"/>
              <w:rPr>
                <w:rFonts w:cstheme="minorHAnsi"/>
                <w:sz w:val="24"/>
                <w:szCs w:val="24"/>
              </w:rPr>
            </w:pPr>
            <w:r w:rsidRPr="00481CCE">
              <w:rPr>
                <w:rFonts w:cstheme="minorHAnsi"/>
                <w:sz w:val="24"/>
                <w:szCs w:val="24"/>
              </w:rPr>
              <w:t>.87</w:t>
            </w:r>
          </w:p>
        </w:tc>
      </w:tr>
    </w:tbl>
    <w:p w14:paraId="48ED29D7" w14:textId="77777777" w:rsidR="00481CCE" w:rsidRPr="00481CCE" w:rsidRDefault="00481CCE" w:rsidP="008F35B6">
      <w:pPr>
        <w:pStyle w:val="NoSpacing"/>
      </w:pPr>
      <w:r w:rsidRPr="00481CCE">
        <w:t>Abbreviations: MSF, microscope used first; MSS, microscope used second; NASA-TLX, NASA-Task Load Index; ROF, ROVOT used first; ROS, ROVOT used second.</w:t>
      </w:r>
    </w:p>
    <w:p w14:paraId="13376F76" w14:textId="77777777" w:rsidR="008F35B6" w:rsidRDefault="008F35B6" w:rsidP="00481CCE">
      <w:pPr>
        <w:rPr>
          <w:rFonts w:cstheme="minorHAnsi"/>
          <w:sz w:val="24"/>
          <w:szCs w:val="24"/>
        </w:rPr>
      </w:pPr>
    </w:p>
    <w:p w14:paraId="4D6AE928" w14:textId="26472A88" w:rsidR="00481CCE" w:rsidRPr="00481CCE" w:rsidRDefault="00481CCE" w:rsidP="008F35B6">
      <w:pPr>
        <w:pStyle w:val="NoSpacing"/>
      </w:pPr>
      <w:r w:rsidRPr="00481CCE">
        <w:drawing>
          <wp:inline distT="0" distB="0" distL="0" distR="0" wp14:anchorId="5B921428" wp14:editId="6E8B8EE7">
            <wp:extent cx="2743200" cy="1965960"/>
            <wp:effectExtent l="0" t="0" r="0" b="0"/>
            <wp:docPr id="1" name="Picture 1" descr="Details are in the caption following the image">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tails are in the caption following the image">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3200" cy="1965960"/>
                    </a:xfrm>
                    <a:prstGeom prst="rect">
                      <a:avLst/>
                    </a:prstGeom>
                    <a:noFill/>
                    <a:ln>
                      <a:noFill/>
                    </a:ln>
                  </pic:spPr>
                </pic:pic>
              </a:graphicData>
            </a:graphic>
          </wp:inline>
        </w:drawing>
      </w:r>
    </w:p>
    <w:p w14:paraId="6CCD7904" w14:textId="74957F72" w:rsidR="00481CCE" w:rsidRDefault="00481CCE" w:rsidP="008F35B6">
      <w:pPr>
        <w:pStyle w:val="NoSpacing"/>
      </w:pPr>
      <w:r w:rsidRPr="00481CCE">
        <w:rPr>
          <w:b/>
          <w:bCs/>
        </w:rPr>
        <w:t>Figure 7</w:t>
      </w:r>
      <w:r w:rsidR="008F35B6">
        <w:t xml:space="preserve"> </w:t>
      </w:r>
      <w:r w:rsidRPr="00481CCE">
        <w:t xml:space="preserve">Analysis of NASA-Task Load Index (TLX). </w:t>
      </w:r>
      <w:proofErr w:type="gramStart"/>
      <w:r w:rsidRPr="00481CCE">
        <w:t>A,B</w:t>
      </w:r>
      <w:proofErr w:type="gramEnd"/>
      <w:r w:rsidRPr="00481CCE">
        <w:t xml:space="preserve">, </w:t>
      </w:r>
      <w:proofErr w:type="spellStart"/>
      <w:r w:rsidRPr="00481CCE">
        <w:t>Slopegraph</w:t>
      </w:r>
      <w:proofErr w:type="spellEnd"/>
      <w:r w:rsidRPr="00481CCE">
        <w:t xml:space="preserve"> comparisons between the ROVOT and the microscope, whether used first (Group 1, A) or second (Group 2, B). C, Element means are shown for each method and time. ROF </w:t>
      </w:r>
      <w:r w:rsidRPr="00481CCE">
        <w:rPr>
          <w:rFonts w:ascii="Segoe UI Symbol" w:hAnsi="Segoe UI Symbol" w:cs="Segoe UI Symbol"/>
        </w:rPr>
        <w:t>➔</w:t>
      </w:r>
      <w:r w:rsidRPr="00481CCE">
        <w:t xml:space="preserve"> ROVOT used first, MSS </w:t>
      </w:r>
      <w:r w:rsidRPr="00481CCE">
        <w:rPr>
          <w:rFonts w:ascii="Segoe UI Symbol" w:hAnsi="Segoe UI Symbol" w:cs="Segoe UI Symbol"/>
        </w:rPr>
        <w:t>➔</w:t>
      </w:r>
      <w:r w:rsidRPr="00481CCE">
        <w:t xml:space="preserve"> microscope used second, MSF </w:t>
      </w:r>
      <w:r w:rsidRPr="00481CCE">
        <w:rPr>
          <w:rFonts w:ascii="Segoe UI Symbol" w:hAnsi="Segoe UI Symbol" w:cs="Segoe UI Symbol"/>
        </w:rPr>
        <w:t>➔</w:t>
      </w:r>
      <w:r w:rsidRPr="00481CCE">
        <w:t xml:space="preserve"> microscope used first, ROS </w:t>
      </w:r>
      <w:r w:rsidRPr="00481CCE">
        <w:rPr>
          <w:rFonts w:ascii="Segoe UI Symbol" w:hAnsi="Segoe UI Symbol" w:cs="Segoe UI Symbol"/>
        </w:rPr>
        <w:t>➔</w:t>
      </w:r>
      <w:r w:rsidRPr="00481CCE">
        <w:t xml:space="preserve"> ROVOT used second. MSF, microscope used first; MSS, microscope used second; ROF, ROVOT used first; ROS, ROVOT used second; ROVOT, robotically operated video optical telescopic-</w:t>
      </w:r>
      <w:proofErr w:type="gramStart"/>
      <w:r w:rsidRPr="00481CCE">
        <w:t>microscope</w:t>
      </w:r>
      <w:proofErr w:type="gramEnd"/>
    </w:p>
    <w:p w14:paraId="0160AC01" w14:textId="77777777" w:rsidR="008F35B6" w:rsidRPr="00481CCE" w:rsidRDefault="008F35B6" w:rsidP="00481CCE">
      <w:pPr>
        <w:rPr>
          <w:rFonts w:cstheme="minorHAnsi"/>
          <w:sz w:val="24"/>
          <w:szCs w:val="24"/>
        </w:rPr>
      </w:pPr>
    </w:p>
    <w:p w14:paraId="21A87C60" w14:textId="77777777" w:rsidR="00481CCE" w:rsidRPr="00481CCE" w:rsidRDefault="00481CCE" w:rsidP="008F35B6">
      <w:pPr>
        <w:pStyle w:val="Heading2"/>
      </w:pPr>
      <w:r w:rsidRPr="00481CCE">
        <w:t>3.3 Physiological measures</w:t>
      </w:r>
    </w:p>
    <w:p w14:paraId="57B83455" w14:textId="10577703" w:rsidR="00481CCE" w:rsidRPr="00481CCE" w:rsidRDefault="00481CCE" w:rsidP="00481CCE">
      <w:pPr>
        <w:rPr>
          <w:rFonts w:cstheme="minorHAnsi"/>
          <w:sz w:val="24"/>
          <w:szCs w:val="24"/>
        </w:rPr>
      </w:pPr>
      <w:r w:rsidRPr="00481CCE">
        <w:rPr>
          <w:rFonts w:cstheme="minorHAnsi"/>
          <w:sz w:val="24"/>
          <w:szCs w:val="24"/>
        </w:rPr>
        <w:t>Lastly, a physiological measure of effort using GSR was analyzed. In Group 1, the GSR was higher during microscope use compared to ROVOT use (approximately twice as high). In Group 2, there was an increase in GSR from microscope to ROVOT (Table </w:t>
      </w:r>
      <w:r w:rsidRPr="00481CCE">
        <w:rPr>
          <w:rFonts w:cstheme="minorHAnsi"/>
          <w:b/>
          <w:bCs/>
          <w:sz w:val="24"/>
          <w:szCs w:val="24"/>
        </w:rPr>
        <w:t>6</w:t>
      </w:r>
      <w:r w:rsidRPr="00481CCE">
        <w:rPr>
          <w:rFonts w:cstheme="minorHAnsi"/>
          <w:sz w:val="24"/>
          <w:szCs w:val="24"/>
        </w:rPr>
        <w:t>).</w:t>
      </w:r>
    </w:p>
    <w:p w14:paraId="50BC8954" w14:textId="77777777" w:rsidR="00481CCE" w:rsidRPr="00481CCE" w:rsidRDefault="00481CCE" w:rsidP="008F35B6">
      <w:pPr>
        <w:spacing w:after="0"/>
        <w:rPr>
          <w:rFonts w:cstheme="minorHAnsi"/>
          <w:sz w:val="24"/>
          <w:szCs w:val="24"/>
        </w:rPr>
      </w:pPr>
      <w:r w:rsidRPr="00481CCE">
        <w:rPr>
          <w:rFonts w:cstheme="minorHAnsi"/>
          <w:b/>
          <w:bCs/>
          <w:sz w:val="24"/>
          <w:szCs w:val="24"/>
        </w:rPr>
        <w:t>Table 6. </w:t>
      </w:r>
      <w:r w:rsidRPr="00481CCE">
        <w:rPr>
          <w:rFonts w:cstheme="minorHAnsi"/>
          <w:sz w:val="24"/>
          <w:szCs w:val="24"/>
        </w:rPr>
        <w:t>Galvanic skin response results</w:t>
      </w:r>
    </w:p>
    <w:tbl>
      <w:tblPr>
        <w:tblStyle w:val="TableGrid"/>
        <w:tblW w:w="0" w:type="auto"/>
        <w:tblLook w:val="04A0" w:firstRow="1" w:lastRow="0" w:firstColumn="1" w:lastColumn="0" w:noHBand="0" w:noVBand="1"/>
      </w:tblPr>
      <w:tblGrid>
        <w:gridCol w:w="1235"/>
        <w:gridCol w:w="1017"/>
        <w:gridCol w:w="520"/>
        <w:gridCol w:w="782"/>
        <w:gridCol w:w="642"/>
        <w:gridCol w:w="938"/>
        <w:gridCol w:w="1017"/>
        <w:gridCol w:w="520"/>
        <w:gridCol w:w="782"/>
        <w:gridCol w:w="520"/>
        <w:gridCol w:w="938"/>
      </w:tblGrid>
      <w:tr w:rsidR="008F35B6" w:rsidRPr="00481CCE" w14:paraId="5F1893DF" w14:textId="77777777" w:rsidTr="008F35B6">
        <w:tc>
          <w:tcPr>
            <w:tcW w:w="0" w:type="auto"/>
            <w:hideMark/>
          </w:tcPr>
          <w:p w14:paraId="6BED3D4B" w14:textId="77777777" w:rsidR="008F35B6" w:rsidRPr="00481CCE" w:rsidRDefault="008F35B6" w:rsidP="008F35B6">
            <w:pPr>
              <w:spacing w:line="259" w:lineRule="auto"/>
              <w:rPr>
                <w:rFonts w:cstheme="minorHAnsi"/>
                <w:sz w:val="24"/>
                <w:szCs w:val="24"/>
              </w:rPr>
            </w:pPr>
          </w:p>
        </w:tc>
        <w:tc>
          <w:tcPr>
            <w:tcW w:w="0" w:type="auto"/>
            <w:hideMark/>
          </w:tcPr>
          <w:p w14:paraId="0830EDD4" w14:textId="77777777" w:rsidR="008F35B6" w:rsidRPr="00481CCE" w:rsidRDefault="008F35B6" w:rsidP="008F35B6">
            <w:pPr>
              <w:rPr>
                <w:rFonts w:cstheme="minorHAnsi"/>
                <w:b/>
                <w:bCs/>
                <w:sz w:val="24"/>
                <w:szCs w:val="24"/>
              </w:rPr>
            </w:pPr>
            <w:r w:rsidRPr="00481CCE">
              <w:rPr>
                <w:rFonts w:cstheme="minorHAnsi"/>
                <w:b/>
                <w:bCs/>
                <w:sz w:val="24"/>
                <w:szCs w:val="24"/>
              </w:rPr>
              <w:t>Group 1</w:t>
            </w:r>
          </w:p>
        </w:tc>
        <w:tc>
          <w:tcPr>
            <w:tcW w:w="0" w:type="auto"/>
          </w:tcPr>
          <w:p w14:paraId="58209F0D" w14:textId="77777777" w:rsidR="008F35B6" w:rsidRPr="00481CCE" w:rsidRDefault="008F35B6" w:rsidP="008F35B6">
            <w:pPr>
              <w:rPr>
                <w:rFonts w:cstheme="minorHAnsi"/>
                <w:b/>
                <w:bCs/>
                <w:sz w:val="24"/>
                <w:szCs w:val="24"/>
              </w:rPr>
            </w:pPr>
          </w:p>
        </w:tc>
        <w:tc>
          <w:tcPr>
            <w:tcW w:w="0" w:type="auto"/>
          </w:tcPr>
          <w:p w14:paraId="7682A909" w14:textId="77777777" w:rsidR="008F35B6" w:rsidRPr="00481CCE" w:rsidRDefault="008F35B6" w:rsidP="008F35B6">
            <w:pPr>
              <w:rPr>
                <w:rFonts w:cstheme="minorHAnsi"/>
                <w:b/>
                <w:bCs/>
                <w:sz w:val="24"/>
                <w:szCs w:val="24"/>
              </w:rPr>
            </w:pPr>
          </w:p>
        </w:tc>
        <w:tc>
          <w:tcPr>
            <w:tcW w:w="0" w:type="auto"/>
          </w:tcPr>
          <w:p w14:paraId="0D9BAD04" w14:textId="77777777" w:rsidR="008F35B6" w:rsidRPr="00481CCE" w:rsidRDefault="008F35B6" w:rsidP="008F35B6">
            <w:pPr>
              <w:rPr>
                <w:rFonts w:cstheme="minorHAnsi"/>
                <w:b/>
                <w:bCs/>
                <w:sz w:val="24"/>
                <w:szCs w:val="24"/>
              </w:rPr>
            </w:pPr>
          </w:p>
        </w:tc>
        <w:tc>
          <w:tcPr>
            <w:tcW w:w="0" w:type="auto"/>
          </w:tcPr>
          <w:p w14:paraId="07556807" w14:textId="32C69AE4" w:rsidR="008F35B6" w:rsidRPr="00481CCE" w:rsidRDefault="008F35B6" w:rsidP="008F35B6">
            <w:pPr>
              <w:spacing w:line="259" w:lineRule="auto"/>
              <w:rPr>
                <w:rFonts w:cstheme="minorHAnsi"/>
                <w:b/>
                <w:bCs/>
                <w:sz w:val="24"/>
                <w:szCs w:val="24"/>
              </w:rPr>
            </w:pPr>
          </w:p>
        </w:tc>
        <w:tc>
          <w:tcPr>
            <w:tcW w:w="0" w:type="auto"/>
            <w:hideMark/>
          </w:tcPr>
          <w:p w14:paraId="2E56D98D" w14:textId="77777777" w:rsidR="008F35B6" w:rsidRPr="00481CCE" w:rsidRDefault="008F35B6" w:rsidP="008F35B6">
            <w:pPr>
              <w:rPr>
                <w:rFonts w:cstheme="minorHAnsi"/>
                <w:b/>
                <w:bCs/>
                <w:sz w:val="24"/>
                <w:szCs w:val="24"/>
              </w:rPr>
            </w:pPr>
            <w:r w:rsidRPr="00481CCE">
              <w:rPr>
                <w:rFonts w:cstheme="minorHAnsi"/>
                <w:b/>
                <w:bCs/>
                <w:sz w:val="24"/>
                <w:szCs w:val="24"/>
              </w:rPr>
              <w:t>Group 2</w:t>
            </w:r>
          </w:p>
        </w:tc>
        <w:tc>
          <w:tcPr>
            <w:tcW w:w="0" w:type="auto"/>
          </w:tcPr>
          <w:p w14:paraId="54E4BE74" w14:textId="77777777" w:rsidR="008F35B6" w:rsidRPr="00481CCE" w:rsidRDefault="008F35B6" w:rsidP="008F35B6">
            <w:pPr>
              <w:rPr>
                <w:rFonts w:cstheme="minorHAnsi"/>
                <w:b/>
                <w:bCs/>
                <w:sz w:val="24"/>
                <w:szCs w:val="24"/>
              </w:rPr>
            </w:pPr>
          </w:p>
        </w:tc>
        <w:tc>
          <w:tcPr>
            <w:tcW w:w="0" w:type="auto"/>
          </w:tcPr>
          <w:p w14:paraId="666B45E0" w14:textId="77777777" w:rsidR="008F35B6" w:rsidRPr="00481CCE" w:rsidRDefault="008F35B6" w:rsidP="008F35B6">
            <w:pPr>
              <w:rPr>
                <w:rFonts w:cstheme="minorHAnsi"/>
                <w:b/>
                <w:bCs/>
                <w:sz w:val="24"/>
                <w:szCs w:val="24"/>
              </w:rPr>
            </w:pPr>
          </w:p>
        </w:tc>
        <w:tc>
          <w:tcPr>
            <w:tcW w:w="0" w:type="auto"/>
          </w:tcPr>
          <w:p w14:paraId="3C648522" w14:textId="77777777" w:rsidR="008F35B6" w:rsidRPr="00481CCE" w:rsidRDefault="008F35B6" w:rsidP="008F35B6">
            <w:pPr>
              <w:rPr>
                <w:rFonts w:cstheme="minorHAnsi"/>
                <w:b/>
                <w:bCs/>
                <w:sz w:val="24"/>
                <w:szCs w:val="24"/>
              </w:rPr>
            </w:pPr>
          </w:p>
        </w:tc>
        <w:tc>
          <w:tcPr>
            <w:tcW w:w="0" w:type="auto"/>
          </w:tcPr>
          <w:p w14:paraId="728478BB" w14:textId="49E3418F" w:rsidR="008F35B6" w:rsidRPr="00481CCE" w:rsidRDefault="008F35B6" w:rsidP="008F35B6">
            <w:pPr>
              <w:spacing w:line="259" w:lineRule="auto"/>
              <w:rPr>
                <w:rFonts w:cstheme="minorHAnsi"/>
                <w:b/>
                <w:bCs/>
                <w:sz w:val="24"/>
                <w:szCs w:val="24"/>
              </w:rPr>
            </w:pPr>
          </w:p>
        </w:tc>
      </w:tr>
      <w:tr w:rsidR="008F35B6" w:rsidRPr="00481CCE" w14:paraId="2D9C6941" w14:textId="77777777" w:rsidTr="008F35B6">
        <w:tc>
          <w:tcPr>
            <w:tcW w:w="0" w:type="auto"/>
            <w:hideMark/>
          </w:tcPr>
          <w:p w14:paraId="4CEDA841" w14:textId="77777777" w:rsidR="008F35B6" w:rsidRPr="00481CCE" w:rsidRDefault="008F35B6" w:rsidP="008F35B6">
            <w:pPr>
              <w:spacing w:line="259" w:lineRule="auto"/>
              <w:rPr>
                <w:rFonts w:cstheme="minorHAnsi"/>
                <w:b/>
                <w:bCs/>
                <w:sz w:val="24"/>
                <w:szCs w:val="24"/>
              </w:rPr>
            </w:pPr>
          </w:p>
        </w:tc>
        <w:tc>
          <w:tcPr>
            <w:tcW w:w="0" w:type="auto"/>
            <w:hideMark/>
          </w:tcPr>
          <w:p w14:paraId="4C3E3424" w14:textId="77777777" w:rsidR="008F35B6" w:rsidRPr="00481CCE" w:rsidRDefault="008F35B6" w:rsidP="008F35B6">
            <w:pPr>
              <w:rPr>
                <w:rFonts w:cstheme="minorHAnsi"/>
                <w:b/>
                <w:bCs/>
                <w:sz w:val="24"/>
                <w:szCs w:val="24"/>
              </w:rPr>
            </w:pPr>
            <w:r w:rsidRPr="00481CCE">
              <w:rPr>
                <w:rFonts w:cstheme="minorHAnsi"/>
                <w:b/>
                <w:bCs/>
                <w:sz w:val="24"/>
                <w:szCs w:val="24"/>
              </w:rPr>
              <w:t>ROF</w:t>
            </w:r>
          </w:p>
        </w:tc>
        <w:tc>
          <w:tcPr>
            <w:tcW w:w="0" w:type="auto"/>
          </w:tcPr>
          <w:p w14:paraId="545CA213" w14:textId="598E8982" w:rsidR="008F35B6" w:rsidRPr="00481CCE" w:rsidRDefault="008F35B6" w:rsidP="008F35B6">
            <w:pPr>
              <w:spacing w:line="259" w:lineRule="auto"/>
              <w:rPr>
                <w:rFonts w:cstheme="minorHAnsi"/>
                <w:b/>
                <w:bCs/>
                <w:sz w:val="24"/>
                <w:szCs w:val="24"/>
              </w:rPr>
            </w:pPr>
          </w:p>
        </w:tc>
        <w:tc>
          <w:tcPr>
            <w:tcW w:w="0" w:type="auto"/>
            <w:hideMark/>
          </w:tcPr>
          <w:p w14:paraId="0448EE4E" w14:textId="77777777" w:rsidR="008F35B6" w:rsidRPr="00481CCE" w:rsidRDefault="008F35B6" w:rsidP="008F35B6">
            <w:pPr>
              <w:rPr>
                <w:rFonts w:cstheme="minorHAnsi"/>
                <w:b/>
                <w:bCs/>
                <w:sz w:val="24"/>
                <w:szCs w:val="24"/>
              </w:rPr>
            </w:pPr>
            <w:r w:rsidRPr="00481CCE">
              <w:rPr>
                <w:rFonts w:cstheme="minorHAnsi"/>
                <w:b/>
                <w:bCs/>
                <w:sz w:val="24"/>
                <w:szCs w:val="24"/>
              </w:rPr>
              <w:t>MSS</w:t>
            </w:r>
          </w:p>
        </w:tc>
        <w:tc>
          <w:tcPr>
            <w:tcW w:w="0" w:type="auto"/>
          </w:tcPr>
          <w:p w14:paraId="00C2924A" w14:textId="0FE2A10B" w:rsidR="008F35B6" w:rsidRPr="00481CCE" w:rsidRDefault="008F35B6" w:rsidP="008F35B6">
            <w:pPr>
              <w:spacing w:line="259" w:lineRule="auto"/>
              <w:rPr>
                <w:rFonts w:cstheme="minorHAnsi"/>
                <w:b/>
                <w:bCs/>
                <w:sz w:val="24"/>
                <w:szCs w:val="24"/>
              </w:rPr>
            </w:pPr>
          </w:p>
        </w:tc>
        <w:tc>
          <w:tcPr>
            <w:tcW w:w="0" w:type="auto"/>
            <w:hideMark/>
          </w:tcPr>
          <w:p w14:paraId="4372DD20" w14:textId="77777777" w:rsidR="008F35B6" w:rsidRPr="00481CCE" w:rsidRDefault="008F35B6" w:rsidP="008F35B6">
            <w:pPr>
              <w:spacing w:line="259" w:lineRule="auto"/>
              <w:rPr>
                <w:rFonts w:cstheme="minorHAnsi"/>
                <w:b/>
                <w:bCs/>
                <w:sz w:val="24"/>
                <w:szCs w:val="24"/>
              </w:rPr>
            </w:pPr>
          </w:p>
        </w:tc>
        <w:tc>
          <w:tcPr>
            <w:tcW w:w="0" w:type="auto"/>
            <w:hideMark/>
          </w:tcPr>
          <w:p w14:paraId="57AC7523" w14:textId="77777777" w:rsidR="008F35B6" w:rsidRPr="00481CCE" w:rsidRDefault="008F35B6" w:rsidP="008F35B6">
            <w:pPr>
              <w:rPr>
                <w:rFonts w:cstheme="minorHAnsi"/>
                <w:b/>
                <w:bCs/>
                <w:sz w:val="24"/>
                <w:szCs w:val="24"/>
              </w:rPr>
            </w:pPr>
            <w:r w:rsidRPr="00481CCE">
              <w:rPr>
                <w:rFonts w:cstheme="minorHAnsi"/>
                <w:b/>
                <w:bCs/>
                <w:sz w:val="24"/>
                <w:szCs w:val="24"/>
              </w:rPr>
              <w:t>MSF</w:t>
            </w:r>
          </w:p>
        </w:tc>
        <w:tc>
          <w:tcPr>
            <w:tcW w:w="0" w:type="auto"/>
          </w:tcPr>
          <w:p w14:paraId="2899EFF7" w14:textId="0FB2C140" w:rsidR="008F35B6" w:rsidRPr="00481CCE" w:rsidRDefault="008F35B6" w:rsidP="008F35B6">
            <w:pPr>
              <w:spacing w:line="259" w:lineRule="auto"/>
              <w:rPr>
                <w:rFonts w:cstheme="minorHAnsi"/>
                <w:b/>
                <w:bCs/>
                <w:sz w:val="24"/>
                <w:szCs w:val="24"/>
              </w:rPr>
            </w:pPr>
          </w:p>
        </w:tc>
        <w:tc>
          <w:tcPr>
            <w:tcW w:w="0" w:type="auto"/>
            <w:hideMark/>
          </w:tcPr>
          <w:p w14:paraId="15E4E80D" w14:textId="77777777" w:rsidR="008F35B6" w:rsidRPr="00481CCE" w:rsidRDefault="008F35B6" w:rsidP="008F35B6">
            <w:pPr>
              <w:rPr>
                <w:rFonts w:cstheme="minorHAnsi"/>
                <w:b/>
                <w:bCs/>
                <w:sz w:val="24"/>
                <w:szCs w:val="24"/>
              </w:rPr>
            </w:pPr>
            <w:r w:rsidRPr="00481CCE">
              <w:rPr>
                <w:rFonts w:cstheme="minorHAnsi"/>
                <w:b/>
                <w:bCs/>
                <w:sz w:val="24"/>
                <w:szCs w:val="24"/>
              </w:rPr>
              <w:t>ROS</w:t>
            </w:r>
          </w:p>
        </w:tc>
        <w:tc>
          <w:tcPr>
            <w:tcW w:w="0" w:type="auto"/>
          </w:tcPr>
          <w:p w14:paraId="3497A5C8" w14:textId="620FDED8" w:rsidR="008F35B6" w:rsidRPr="00481CCE" w:rsidRDefault="008F35B6" w:rsidP="008F35B6">
            <w:pPr>
              <w:spacing w:line="259" w:lineRule="auto"/>
              <w:rPr>
                <w:rFonts w:cstheme="minorHAnsi"/>
                <w:b/>
                <w:bCs/>
                <w:sz w:val="24"/>
                <w:szCs w:val="24"/>
              </w:rPr>
            </w:pPr>
          </w:p>
        </w:tc>
        <w:tc>
          <w:tcPr>
            <w:tcW w:w="0" w:type="auto"/>
            <w:hideMark/>
          </w:tcPr>
          <w:p w14:paraId="38BFB556" w14:textId="77777777" w:rsidR="008F35B6" w:rsidRPr="00481CCE" w:rsidRDefault="008F35B6" w:rsidP="008F35B6">
            <w:pPr>
              <w:spacing w:line="259" w:lineRule="auto"/>
              <w:rPr>
                <w:rFonts w:cstheme="minorHAnsi"/>
                <w:b/>
                <w:bCs/>
                <w:sz w:val="24"/>
                <w:szCs w:val="24"/>
              </w:rPr>
            </w:pPr>
          </w:p>
        </w:tc>
      </w:tr>
      <w:tr w:rsidR="008F35B6" w:rsidRPr="00481CCE" w14:paraId="5CE2A0EE" w14:textId="77777777" w:rsidTr="008F35B6">
        <w:tc>
          <w:tcPr>
            <w:tcW w:w="0" w:type="auto"/>
            <w:hideMark/>
          </w:tcPr>
          <w:p w14:paraId="647EA140" w14:textId="77777777" w:rsidR="00481CCE" w:rsidRPr="00481CCE" w:rsidRDefault="00481CCE" w:rsidP="008F35B6">
            <w:pPr>
              <w:spacing w:line="259" w:lineRule="auto"/>
              <w:rPr>
                <w:rFonts w:cstheme="minorHAnsi"/>
                <w:sz w:val="24"/>
                <w:szCs w:val="24"/>
              </w:rPr>
            </w:pPr>
            <w:r w:rsidRPr="00481CCE">
              <w:rPr>
                <w:rFonts w:cstheme="minorHAnsi"/>
                <w:sz w:val="24"/>
                <w:szCs w:val="24"/>
              </w:rPr>
              <w:t> </w:t>
            </w:r>
          </w:p>
        </w:tc>
        <w:tc>
          <w:tcPr>
            <w:tcW w:w="0" w:type="auto"/>
            <w:hideMark/>
          </w:tcPr>
          <w:p w14:paraId="68FD0EC1" w14:textId="77777777" w:rsidR="00481CCE" w:rsidRPr="00481CCE" w:rsidRDefault="00481CCE" w:rsidP="008F35B6">
            <w:pPr>
              <w:spacing w:line="259" w:lineRule="auto"/>
              <w:rPr>
                <w:rFonts w:cstheme="minorHAnsi"/>
                <w:sz w:val="24"/>
                <w:szCs w:val="24"/>
              </w:rPr>
            </w:pPr>
            <w:r w:rsidRPr="00481CCE">
              <w:rPr>
                <w:rFonts w:cstheme="minorHAnsi"/>
                <w:sz w:val="24"/>
                <w:szCs w:val="24"/>
              </w:rPr>
              <w:t>Mean</w:t>
            </w:r>
          </w:p>
        </w:tc>
        <w:tc>
          <w:tcPr>
            <w:tcW w:w="0" w:type="auto"/>
            <w:hideMark/>
          </w:tcPr>
          <w:p w14:paraId="4F2C01A4" w14:textId="77777777" w:rsidR="00481CCE" w:rsidRPr="00481CCE" w:rsidRDefault="00481CCE" w:rsidP="008F35B6">
            <w:pPr>
              <w:spacing w:line="259" w:lineRule="auto"/>
              <w:rPr>
                <w:rFonts w:cstheme="minorHAnsi"/>
                <w:sz w:val="24"/>
                <w:szCs w:val="24"/>
              </w:rPr>
            </w:pPr>
            <w:r w:rsidRPr="00481CCE">
              <w:rPr>
                <w:rFonts w:cstheme="minorHAnsi"/>
                <w:sz w:val="24"/>
                <w:szCs w:val="24"/>
              </w:rPr>
              <w:t>SD</w:t>
            </w:r>
          </w:p>
        </w:tc>
        <w:tc>
          <w:tcPr>
            <w:tcW w:w="0" w:type="auto"/>
            <w:hideMark/>
          </w:tcPr>
          <w:p w14:paraId="6647D042" w14:textId="77777777" w:rsidR="00481CCE" w:rsidRPr="00481CCE" w:rsidRDefault="00481CCE" w:rsidP="008F35B6">
            <w:pPr>
              <w:spacing w:line="259" w:lineRule="auto"/>
              <w:rPr>
                <w:rFonts w:cstheme="minorHAnsi"/>
                <w:sz w:val="24"/>
                <w:szCs w:val="24"/>
              </w:rPr>
            </w:pPr>
            <w:r w:rsidRPr="00481CCE">
              <w:rPr>
                <w:rFonts w:cstheme="minorHAnsi"/>
                <w:sz w:val="24"/>
                <w:szCs w:val="24"/>
              </w:rPr>
              <w:t>Mean</w:t>
            </w:r>
          </w:p>
        </w:tc>
        <w:tc>
          <w:tcPr>
            <w:tcW w:w="0" w:type="auto"/>
            <w:hideMark/>
          </w:tcPr>
          <w:p w14:paraId="6C0D7274" w14:textId="77777777" w:rsidR="00481CCE" w:rsidRPr="00481CCE" w:rsidRDefault="00481CCE" w:rsidP="008F35B6">
            <w:pPr>
              <w:spacing w:line="259" w:lineRule="auto"/>
              <w:rPr>
                <w:rFonts w:cstheme="minorHAnsi"/>
                <w:sz w:val="24"/>
                <w:szCs w:val="24"/>
              </w:rPr>
            </w:pPr>
            <w:r w:rsidRPr="00481CCE">
              <w:rPr>
                <w:rFonts w:cstheme="minorHAnsi"/>
                <w:sz w:val="24"/>
                <w:szCs w:val="24"/>
              </w:rPr>
              <w:t>SD</w:t>
            </w:r>
          </w:p>
        </w:tc>
        <w:tc>
          <w:tcPr>
            <w:tcW w:w="0" w:type="auto"/>
            <w:hideMark/>
          </w:tcPr>
          <w:p w14:paraId="5AECBD5B" w14:textId="77777777" w:rsidR="00481CCE" w:rsidRPr="00481CCE" w:rsidRDefault="00481CCE" w:rsidP="008F35B6">
            <w:pPr>
              <w:spacing w:line="259" w:lineRule="auto"/>
              <w:rPr>
                <w:rFonts w:cstheme="minorHAnsi"/>
                <w:sz w:val="24"/>
                <w:szCs w:val="24"/>
              </w:rPr>
            </w:pPr>
            <w:r w:rsidRPr="00481CCE">
              <w:rPr>
                <w:rFonts w:cstheme="minorHAnsi"/>
                <w:i/>
                <w:iCs/>
                <w:sz w:val="24"/>
                <w:szCs w:val="24"/>
              </w:rPr>
              <w:t>P</w:t>
            </w:r>
            <w:r w:rsidRPr="00481CCE">
              <w:rPr>
                <w:rFonts w:cstheme="minorHAnsi"/>
                <w:sz w:val="24"/>
                <w:szCs w:val="24"/>
              </w:rPr>
              <w:t>-value</w:t>
            </w:r>
          </w:p>
        </w:tc>
        <w:tc>
          <w:tcPr>
            <w:tcW w:w="0" w:type="auto"/>
            <w:hideMark/>
          </w:tcPr>
          <w:p w14:paraId="47293795" w14:textId="77777777" w:rsidR="00481CCE" w:rsidRPr="00481CCE" w:rsidRDefault="00481CCE" w:rsidP="008F35B6">
            <w:pPr>
              <w:spacing w:line="259" w:lineRule="auto"/>
              <w:rPr>
                <w:rFonts w:cstheme="minorHAnsi"/>
                <w:sz w:val="24"/>
                <w:szCs w:val="24"/>
              </w:rPr>
            </w:pPr>
            <w:r w:rsidRPr="00481CCE">
              <w:rPr>
                <w:rFonts w:cstheme="minorHAnsi"/>
                <w:sz w:val="24"/>
                <w:szCs w:val="24"/>
              </w:rPr>
              <w:t>Mean</w:t>
            </w:r>
          </w:p>
        </w:tc>
        <w:tc>
          <w:tcPr>
            <w:tcW w:w="0" w:type="auto"/>
            <w:hideMark/>
          </w:tcPr>
          <w:p w14:paraId="13461BB5" w14:textId="77777777" w:rsidR="00481CCE" w:rsidRPr="00481CCE" w:rsidRDefault="00481CCE" w:rsidP="008F35B6">
            <w:pPr>
              <w:spacing w:line="259" w:lineRule="auto"/>
              <w:rPr>
                <w:rFonts w:cstheme="minorHAnsi"/>
                <w:sz w:val="24"/>
                <w:szCs w:val="24"/>
              </w:rPr>
            </w:pPr>
            <w:r w:rsidRPr="00481CCE">
              <w:rPr>
                <w:rFonts w:cstheme="minorHAnsi"/>
                <w:sz w:val="24"/>
                <w:szCs w:val="24"/>
              </w:rPr>
              <w:t>SD</w:t>
            </w:r>
          </w:p>
        </w:tc>
        <w:tc>
          <w:tcPr>
            <w:tcW w:w="0" w:type="auto"/>
            <w:hideMark/>
          </w:tcPr>
          <w:p w14:paraId="03A1BAA9" w14:textId="77777777" w:rsidR="00481CCE" w:rsidRPr="00481CCE" w:rsidRDefault="00481CCE" w:rsidP="008F35B6">
            <w:pPr>
              <w:spacing w:line="259" w:lineRule="auto"/>
              <w:rPr>
                <w:rFonts w:cstheme="minorHAnsi"/>
                <w:sz w:val="24"/>
                <w:szCs w:val="24"/>
              </w:rPr>
            </w:pPr>
            <w:r w:rsidRPr="00481CCE">
              <w:rPr>
                <w:rFonts w:cstheme="minorHAnsi"/>
                <w:sz w:val="24"/>
                <w:szCs w:val="24"/>
              </w:rPr>
              <w:t>Mean</w:t>
            </w:r>
          </w:p>
        </w:tc>
        <w:tc>
          <w:tcPr>
            <w:tcW w:w="0" w:type="auto"/>
            <w:hideMark/>
          </w:tcPr>
          <w:p w14:paraId="6E8298F1" w14:textId="77777777" w:rsidR="00481CCE" w:rsidRPr="00481CCE" w:rsidRDefault="00481CCE" w:rsidP="008F35B6">
            <w:pPr>
              <w:spacing w:line="259" w:lineRule="auto"/>
              <w:rPr>
                <w:rFonts w:cstheme="minorHAnsi"/>
                <w:sz w:val="24"/>
                <w:szCs w:val="24"/>
              </w:rPr>
            </w:pPr>
            <w:r w:rsidRPr="00481CCE">
              <w:rPr>
                <w:rFonts w:cstheme="minorHAnsi"/>
                <w:sz w:val="24"/>
                <w:szCs w:val="24"/>
              </w:rPr>
              <w:t>SD</w:t>
            </w:r>
          </w:p>
        </w:tc>
        <w:tc>
          <w:tcPr>
            <w:tcW w:w="0" w:type="auto"/>
            <w:hideMark/>
          </w:tcPr>
          <w:p w14:paraId="2332548E" w14:textId="77777777" w:rsidR="00481CCE" w:rsidRPr="00481CCE" w:rsidRDefault="00481CCE" w:rsidP="008F35B6">
            <w:pPr>
              <w:spacing w:line="259" w:lineRule="auto"/>
              <w:rPr>
                <w:rFonts w:cstheme="minorHAnsi"/>
                <w:sz w:val="24"/>
                <w:szCs w:val="24"/>
              </w:rPr>
            </w:pPr>
            <w:r w:rsidRPr="00481CCE">
              <w:rPr>
                <w:rFonts w:cstheme="minorHAnsi"/>
                <w:i/>
                <w:iCs/>
                <w:sz w:val="24"/>
                <w:szCs w:val="24"/>
              </w:rPr>
              <w:t>P</w:t>
            </w:r>
            <w:r w:rsidRPr="00481CCE">
              <w:rPr>
                <w:rFonts w:cstheme="minorHAnsi"/>
                <w:sz w:val="24"/>
                <w:szCs w:val="24"/>
              </w:rPr>
              <w:t>-value</w:t>
            </w:r>
          </w:p>
        </w:tc>
      </w:tr>
      <w:tr w:rsidR="008F35B6" w:rsidRPr="00481CCE" w14:paraId="4A63EADF" w14:textId="77777777" w:rsidTr="008F35B6">
        <w:tc>
          <w:tcPr>
            <w:tcW w:w="0" w:type="auto"/>
            <w:hideMark/>
          </w:tcPr>
          <w:p w14:paraId="7D44A007" w14:textId="77777777" w:rsidR="00481CCE" w:rsidRPr="00481CCE" w:rsidRDefault="00481CCE" w:rsidP="008F35B6">
            <w:pPr>
              <w:spacing w:line="259" w:lineRule="auto"/>
              <w:rPr>
                <w:rFonts w:cstheme="minorHAnsi"/>
                <w:sz w:val="24"/>
                <w:szCs w:val="24"/>
              </w:rPr>
            </w:pPr>
            <w:r w:rsidRPr="00481CCE">
              <w:rPr>
                <w:rFonts w:cstheme="minorHAnsi"/>
                <w:sz w:val="24"/>
                <w:szCs w:val="24"/>
              </w:rPr>
              <w:t>Maximum</w:t>
            </w:r>
          </w:p>
        </w:tc>
        <w:tc>
          <w:tcPr>
            <w:tcW w:w="0" w:type="auto"/>
            <w:hideMark/>
          </w:tcPr>
          <w:p w14:paraId="4CBC1704" w14:textId="77777777" w:rsidR="00481CCE" w:rsidRPr="00481CCE" w:rsidRDefault="00481CCE" w:rsidP="008F35B6">
            <w:pPr>
              <w:spacing w:line="259" w:lineRule="auto"/>
              <w:rPr>
                <w:rFonts w:cstheme="minorHAnsi"/>
                <w:sz w:val="24"/>
                <w:szCs w:val="24"/>
              </w:rPr>
            </w:pPr>
            <w:r w:rsidRPr="00481CCE">
              <w:rPr>
                <w:rFonts w:cstheme="minorHAnsi"/>
                <w:sz w:val="24"/>
                <w:szCs w:val="24"/>
              </w:rPr>
              <w:t>16.7</w:t>
            </w:r>
          </w:p>
        </w:tc>
        <w:tc>
          <w:tcPr>
            <w:tcW w:w="0" w:type="auto"/>
            <w:hideMark/>
          </w:tcPr>
          <w:p w14:paraId="66CBD2A3" w14:textId="77777777" w:rsidR="00481CCE" w:rsidRPr="00481CCE" w:rsidRDefault="00481CCE" w:rsidP="008F35B6">
            <w:pPr>
              <w:spacing w:line="259" w:lineRule="auto"/>
              <w:rPr>
                <w:rFonts w:cstheme="minorHAnsi"/>
                <w:sz w:val="24"/>
                <w:szCs w:val="24"/>
              </w:rPr>
            </w:pPr>
            <w:r w:rsidRPr="00481CCE">
              <w:rPr>
                <w:rFonts w:cstheme="minorHAnsi"/>
                <w:sz w:val="24"/>
                <w:szCs w:val="24"/>
              </w:rPr>
              <w:t>4.5</w:t>
            </w:r>
          </w:p>
        </w:tc>
        <w:tc>
          <w:tcPr>
            <w:tcW w:w="0" w:type="auto"/>
            <w:hideMark/>
          </w:tcPr>
          <w:p w14:paraId="345C9D6B" w14:textId="77777777" w:rsidR="00481CCE" w:rsidRPr="00481CCE" w:rsidRDefault="00481CCE" w:rsidP="008F35B6">
            <w:pPr>
              <w:spacing w:line="259" w:lineRule="auto"/>
              <w:rPr>
                <w:rFonts w:cstheme="minorHAnsi"/>
                <w:sz w:val="24"/>
                <w:szCs w:val="24"/>
              </w:rPr>
            </w:pPr>
            <w:r w:rsidRPr="00481CCE">
              <w:rPr>
                <w:rFonts w:cstheme="minorHAnsi"/>
                <w:sz w:val="24"/>
                <w:szCs w:val="24"/>
              </w:rPr>
              <w:t>32.6</w:t>
            </w:r>
          </w:p>
        </w:tc>
        <w:tc>
          <w:tcPr>
            <w:tcW w:w="0" w:type="auto"/>
            <w:hideMark/>
          </w:tcPr>
          <w:p w14:paraId="600FE26B" w14:textId="77777777" w:rsidR="00481CCE" w:rsidRPr="00481CCE" w:rsidRDefault="00481CCE" w:rsidP="008F35B6">
            <w:pPr>
              <w:spacing w:line="259" w:lineRule="auto"/>
              <w:rPr>
                <w:rFonts w:cstheme="minorHAnsi"/>
                <w:sz w:val="24"/>
                <w:szCs w:val="24"/>
              </w:rPr>
            </w:pPr>
            <w:r w:rsidRPr="00481CCE">
              <w:rPr>
                <w:rFonts w:cstheme="minorHAnsi"/>
                <w:sz w:val="24"/>
                <w:szCs w:val="24"/>
              </w:rPr>
              <w:t>25.1</w:t>
            </w:r>
          </w:p>
        </w:tc>
        <w:tc>
          <w:tcPr>
            <w:tcW w:w="0" w:type="auto"/>
            <w:hideMark/>
          </w:tcPr>
          <w:p w14:paraId="5C6E06D3" w14:textId="77777777" w:rsidR="00481CCE" w:rsidRPr="00481CCE" w:rsidRDefault="00481CCE" w:rsidP="008F35B6">
            <w:pPr>
              <w:spacing w:line="259" w:lineRule="auto"/>
              <w:rPr>
                <w:rFonts w:cstheme="minorHAnsi"/>
                <w:sz w:val="24"/>
                <w:szCs w:val="24"/>
              </w:rPr>
            </w:pPr>
            <w:r w:rsidRPr="00481CCE">
              <w:rPr>
                <w:rFonts w:cstheme="minorHAnsi"/>
                <w:b/>
                <w:bCs/>
                <w:sz w:val="24"/>
                <w:szCs w:val="24"/>
              </w:rPr>
              <w:t>.04</w:t>
            </w:r>
          </w:p>
        </w:tc>
        <w:tc>
          <w:tcPr>
            <w:tcW w:w="0" w:type="auto"/>
            <w:hideMark/>
          </w:tcPr>
          <w:p w14:paraId="0408B256" w14:textId="77777777" w:rsidR="00481CCE" w:rsidRPr="00481CCE" w:rsidRDefault="00481CCE" w:rsidP="008F35B6">
            <w:pPr>
              <w:spacing w:line="259" w:lineRule="auto"/>
              <w:rPr>
                <w:rFonts w:cstheme="minorHAnsi"/>
                <w:sz w:val="24"/>
                <w:szCs w:val="24"/>
              </w:rPr>
            </w:pPr>
            <w:r w:rsidRPr="00481CCE">
              <w:rPr>
                <w:rFonts w:cstheme="minorHAnsi"/>
                <w:sz w:val="24"/>
                <w:szCs w:val="24"/>
              </w:rPr>
              <w:t>15.5</w:t>
            </w:r>
          </w:p>
        </w:tc>
        <w:tc>
          <w:tcPr>
            <w:tcW w:w="0" w:type="auto"/>
            <w:hideMark/>
          </w:tcPr>
          <w:p w14:paraId="5CAE2D03" w14:textId="77777777" w:rsidR="00481CCE" w:rsidRPr="00481CCE" w:rsidRDefault="00481CCE" w:rsidP="008F35B6">
            <w:pPr>
              <w:spacing w:line="259" w:lineRule="auto"/>
              <w:rPr>
                <w:rFonts w:cstheme="minorHAnsi"/>
                <w:sz w:val="24"/>
                <w:szCs w:val="24"/>
              </w:rPr>
            </w:pPr>
            <w:r w:rsidRPr="00481CCE">
              <w:rPr>
                <w:rFonts w:cstheme="minorHAnsi"/>
                <w:sz w:val="24"/>
                <w:szCs w:val="24"/>
              </w:rPr>
              <w:t>8.3</w:t>
            </w:r>
          </w:p>
        </w:tc>
        <w:tc>
          <w:tcPr>
            <w:tcW w:w="0" w:type="auto"/>
            <w:hideMark/>
          </w:tcPr>
          <w:p w14:paraId="2101A688" w14:textId="77777777" w:rsidR="00481CCE" w:rsidRPr="00481CCE" w:rsidRDefault="00481CCE" w:rsidP="008F35B6">
            <w:pPr>
              <w:spacing w:line="259" w:lineRule="auto"/>
              <w:rPr>
                <w:rFonts w:cstheme="minorHAnsi"/>
                <w:sz w:val="24"/>
                <w:szCs w:val="24"/>
              </w:rPr>
            </w:pPr>
            <w:r w:rsidRPr="00481CCE">
              <w:rPr>
                <w:rFonts w:cstheme="minorHAnsi"/>
                <w:sz w:val="24"/>
                <w:szCs w:val="24"/>
              </w:rPr>
              <w:t>19.5</w:t>
            </w:r>
          </w:p>
        </w:tc>
        <w:tc>
          <w:tcPr>
            <w:tcW w:w="0" w:type="auto"/>
            <w:hideMark/>
          </w:tcPr>
          <w:p w14:paraId="575E6C19" w14:textId="77777777" w:rsidR="00481CCE" w:rsidRPr="00481CCE" w:rsidRDefault="00481CCE" w:rsidP="008F35B6">
            <w:pPr>
              <w:spacing w:line="259" w:lineRule="auto"/>
              <w:rPr>
                <w:rFonts w:cstheme="minorHAnsi"/>
                <w:sz w:val="24"/>
                <w:szCs w:val="24"/>
              </w:rPr>
            </w:pPr>
            <w:r w:rsidRPr="00481CCE">
              <w:rPr>
                <w:rFonts w:cstheme="minorHAnsi"/>
                <w:sz w:val="24"/>
                <w:szCs w:val="24"/>
              </w:rPr>
              <w:t>5.3</w:t>
            </w:r>
          </w:p>
        </w:tc>
        <w:tc>
          <w:tcPr>
            <w:tcW w:w="0" w:type="auto"/>
            <w:hideMark/>
          </w:tcPr>
          <w:p w14:paraId="5C65D9DD" w14:textId="77777777" w:rsidR="00481CCE" w:rsidRPr="00481CCE" w:rsidRDefault="00481CCE" w:rsidP="008F35B6">
            <w:pPr>
              <w:spacing w:line="259" w:lineRule="auto"/>
              <w:rPr>
                <w:rFonts w:cstheme="minorHAnsi"/>
                <w:sz w:val="24"/>
                <w:szCs w:val="24"/>
              </w:rPr>
            </w:pPr>
            <w:r w:rsidRPr="00481CCE">
              <w:rPr>
                <w:rFonts w:cstheme="minorHAnsi"/>
                <w:sz w:val="24"/>
                <w:szCs w:val="24"/>
              </w:rPr>
              <w:t>.17</w:t>
            </w:r>
          </w:p>
        </w:tc>
      </w:tr>
      <w:tr w:rsidR="008F35B6" w:rsidRPr="00481CCE" w14:paraId="60E77C0C" w14:textId="77777777" w:rsidTr="008F35B6">
        <w:tc>
          <w:tcPr>
            <w:tcW w:w="0" w:type="auto"/>
            <w:hideMark/>
          </w:tcPr>
          <w:p w14:paraId="763642F4" w14:textId="77777777" w:rsidR="00481CCE" w:rsidRPr="00481CCE" w:rsidRDefault="00481CCE" w:rsidP="008F35B6">
            <w:pPr>
              <w:spacing w:line="259" w:lineRule="auto"/>
              <w:rPr>
                <w:rFonts w:cstheme="minorHAnsi"/>
                <w:sz w:val="24"/>
                <w:szCs w:val="24"/>
              </w:rPr>
            </w:pPr>
            <w:r w:rsidRPr="00481CCE">
              <w:rPr>
                <w:rFonts w:cstheme="minorHAnsi"/>
                <w:sz w:val="24"/>
                <w:szCs w:val="24"/>
              </w:rPr>
              <w:t>Minimum</w:t>
            </w:r>
          </w:p>
        </w:tc>
        <w:tc>
          <w:tcPr>
            <w:tcW w:w="0" w:type="auto"/>
            <w:hideMark/>
          </w:tcPr>
          <w:p w14:paraId="1AB37198" w14:textId="77777777" w:rsidR="00481CCE" w:rsidRPr="00481CCE" w:rsidRDefault="00481CCE" w:rsidP="008F35B6">
            <w:pPr>
              <w:spacing w:line="259" w:lineRule="auto"/>
              <w:rPr>
                <w:rFonts w:cstheme="minorHAnsi"/>
                <w:sz w:val="24"/>
                <w:szCs w:val="24"/>
              </w:rPr>
            </w:pPr>
            <w:r w:rsidRPr="00481CCE">
              <w:rPr>
                <w:rFonts w:cstheme="minorHAnsi"/>
                <w:sz w:val="24"/>
                <w:szCs w:val="24"/>
              </w:rPr>
              <w:t>2.6</w:t>
            </w:r>
          </w:p>
        </w:tc>
        <w:tc>
          <w:tcPr>
            <w:tcW w:w="0" w:type="auto"/>
            <w:hideMark/>
          </w:tcPr>
          <w:p w14:paraId="71199DDF" w14:textId="77777777" w:rsidR="00481CCE" w:rsidRPr="00481CCE" w:rsidRDefault="00481CCE" w:rsidP="008F35B6">
            <w:pPr>
              <w:spacing w:line="259" w:lineRule="auto"/>
              <w:rPr>
                <w:rFonts w:cstheme="minorHAnsi"/>
                <w:sz w:val="24"/>
                <w:szCs w:val="24"/>
              </w:rPr>
            </w:pPr>
            <w:r w:rsidRPr="00481CCE">
              <w:rPr>
                <w:rFonts w:cstheme="minorHAnsi"/>
                <w:sz w:val="24"/>
                <w:szCs w:val="24"/>
              </w:rPr>
              <w:t>4.9</w:t>
            </w:r>
          </w:p>
        </w:tc>
        <w:tc>
          <w:tcPr>
            <w:tcW w:w="0" w:type="auto"/>
            <w:hideMark/>
          </w:tcPr>
          <w:p w14:paraId="7ECA630D" w14:textId="77777777" w:rsidR="00481CCE" w:rsidRPr="00481CCE" w:rsidRDefault="00481CCE" w:rsidP="008F35B6">
            <w:pPr>
              <w:spacing w:line="259" w:lineRule="auto"/>
              <w:rPr>
                <w:rFonts w:cstheme="minorHAnsi"/>
                <w:sz w:val="24"/>
                <w:szCs w:val="24"/>
              </w:rPr>
            </w:pPr>
            <w:r w:rsidRPr="00481CCE">
              <w:rPr>
                <w:rFonts w:cstheme="minorHAnsi"/>
                <w:sz w:val="24"/>
                <w:szCs w:val="24"/>
              </w:rPr>
              <w:t>7.8</w:t>
            </w:r>
          </w:p>
        </w:tc>
        <w:tc>
          <w:tcPr>
            <w:tcW w:w="0" w:type="auto"/>
            <w:hideMark/>
          </w:tcPr>
          <w:p w14:paraId="3546F16B" w14:textId="77777777" w:rsidR="00481CCE" w:rsidRPr="00481CCE" w:rsidRDefault="00481CCE" w:rsidP="008F35B6">
            <w:pPr>
              <w:spacing w:line="259" w:lineRule="auto"/>
              <w:rPr>
                <w:rFonts w:cstheme="minorHAnsi"/>
                <w:sz w:val="24"/>
                <w:szCs w:val="24"/>
              </w:rPr>
            </w:pPr>
            <w:r w:rsidRPr="00481CCE">
              <w:rPr>
                <w:rFonts w:cstheme="minorHAnsi"/>
                <w:sz w:val="24"/>
                <w:szCs w:val="24"/>
              </w:rPr>
              <w:t>7.2</w:t>
            </w:r>
          </w:p>
        </w:tc>
        <w:tc>
          <w:tcPr>
            <w:tcW w:w="0" w:type="auto"/>
            <w:hideMark/>
          </w:tcPr>
          <w:p w14:paraId="7DA86DE9" w14:textId="77777777" w:rsidR="00481CCE" w:rsidRPr="00481CCE" w:rsidRDefault="00481CCE" w:rsidP="008F35B6">
            <w:pPr>
              <w:spacing w:line="259" w:lineRule="auto"/>
              <w:rPr>
                <w:rFonts w:cstheme="minorHAnsi"/>
                <w:sz w:val="24"/>
                <w:szCs w:val="24"/>
              </w:rPr>
            </w:pPr>
            <w:r w:rsidRPr="00481CCE">
              <w:rPr>
                <w:rFonts w:cstheme="minorHAnsi"/>
                <w:sz w:val="24"/>
                <w:szCs w:val="24"/>
              </w:rPr>
              <w:t>.05</w:t>
            </w:r>
          </w:p>
        </w:tc>
        <w:tc>
          <w:tcPr>
            <w:tcW w:w="0" w:type="auto"/>
            <w:hideMark/>
          </w:tcPr>
          <w:p w14:paraId="418D6DE5" w14:textId="77777777" w:rsidR="00481CCE" w:rsidRPr="00481CCE" w:rsidRDefault="00481CCE" w:rsidP="008F35B6">
            <w:pPr>
              <w:spacing w:line="259" w:lineRule="auto"/>
              <w:rPr>
                <w:rFonts w:cstheme="minorHAnsi"/>
                <w:sz w:val="24"/>
                <w:szCs w:val="24"/>
              </w:rPr>
            </w:pPr>
            <w:r w:rsidRPr="00481CCE">
              <w:rPr>
                <w:rFonts w:cstheme="minorHAnsi"/>
                <w:sz w:val="24"/>
                <w:szCs w:val="24"/>
              </w:rPr>
              <w:t>2.8</w:t>
            </w:r>
          </w:p>
        </w:tc>
        <w:tc>
          <w:tcPr>
            <w:tcW w:w="0" w:type="auto"/>
            <w:hideMark/>
          </w:tcPr>
          <w:p w14:paraId="69BDB38B" w14:textId="77777777" w:rsidR="00481CCE" w:rsidRPr="00481CCE" w:rsidRDefault="00481CCE" w:rsidP="008F35B6">
            <w:pPr>
              <w:spacing w:line="259" w:lineRule="auto"/>
              <w:rPr>
                <w:rFonts w:cstheme="minorHAnsi"/>
                <w:sz w:val="24"/>
                <w:szCs w:val="24"/>
              </w:rPr>
            </w:pPr>
            <w:r w:rsidRPr="00481CCE">
              <w:rPr>
                <w:rFonts w:cstheme="minorHAnsi"/>
                <w:sz w:val="24"/>
                <w:szCs w:val="24"/>
              </w:rPr>
              <w:t>4.1</w:t>
            </w:r>
          </w:p>
        </w:tc>
        <w:tc>
          <w:tcPr>
            <w:tcW w:w="0" w:type="auto"/>
            <w:hideMark/>
          </w:tcPr>
          <w:p w14:paraId="2D9DD508" w14:textId="77777777" w:rsidR="00481CCE" w:rsidRPr="00481CCE" w:rsidRDefault="00481CCE" w:rsidP="008F35B6">
            <w:pPr>
              <w:spacing w:line="259" w:lineRule="auto"/>
              <w:rPr>
                <w:rFonts w:cstheme="minorHAnsi"/>
                <w:sz w:val="24"/>
                <w:szCs w:val="24"/>
              </w:rPr>
            </w:pPr>
            <w:r w:rsidRPr="00481CCE">
              <w:rPr>
                <w:rFonts w:cstheme="minorHAnsi"/>
                <w:sz w:val="24"/>
                <w:szCs w:val="24"/>
              </w:rPr>
              <w:t>2.2</w:t>
            </w:r>
          </w:p>
        </w:tc>
        <w:tc>
          <w:tcPr>
            <w:tcW w:w="0" w:type="auto"/>
            <w:hideMark/>
          </w:tcPr>
          <w:p w14:paraId="1B025F36" w14:textId="77777777" w:rsidR="00481CCE" w:rsidRPr="00481CCE" w:rsidRDefault="00481CCE" w:rsidP="008F35B6">
            <w:pPr>
              <w:spacing w:line="259" w:lineRule="auto"/>
              <w:rPr>
                <w:rFonts w:cstheme="minorHAnsi"/>
                <w:sz w:val="24"/>
                <w:szCs w:val="24"/>
              </w:rPr>
            </w:pPr>
            <w:r w:rsidRPr="00481CCE">
              <w:rPr>
                <w:rFonts w:cstheme="minorHAnsi"/>
                <w:sz w:val="24"/>
                <w:szCs w:val="24"/>
              </w:rPr>
              <w:t>2.2</w:t>
            </w:r>
          </w:p>
        </w:tc>
        <w:tc>
          <w:tcPr>
            <w:tcW w:w="0" w:type="auto"/>
            <w:hideMark/>
          </w:tcPr>
          <w:p w14:paraId="450B6326" w14:textId="77777777" w:rsidR="00481CCE" w:rsidRPr="00481CCE" w:rsidRDefault="00481CCE" w:rsidP="008F35B6">
            <w:pPr>
              <w:spacing w:line="259" w:lineRule="auto"/>
              <w:rPr>
                <w:rFonts w:cstheme="minorHAnsi"/>
                <w:sz w:val="24"/>
                <w:szCs w:val="24"/>
              </w:rPr>
            </w:pPr>
            <w:r w:rsidRPr="00481CCE">
              <w:rPr>
                <w:rFonts w:cstheme="minorHAnsi"/>
                <w:sz w:val="24"/>
                <w:szCs w:val="24"/>
              </w:rPr>
              <w:t>.66</w:t>
            </w:r>
          </w:p>
        </w:tc>
      </w:tr>
      <w:tr w:rsidR="008F35B6" w:rsidRPr="00481CCE" w14:paraId="48625AFD" w14:textId="77777777" w:rsidTr="008F35B6">
        <w:tc>
          <w:tcPr>
            <w:tcW w:w="0" w:type="auto"/>
            <w:hideMark/>
          </w:tcPr>
          <w:p w14:paraId="2B8ED0FF" w14:textId="77777777" w:rsidR="00481CCE" w:rsidRPr="00481CCE" w:rsidRDefault="00481CCE" w:rsidP="008F35B6">
            <w:pPr>
              <w:spacing w:line="259" w:lineRule="auto"/>
              <w:rPr>
                <w:rFonts w:cstheme="minorHAnsi"/>
                <w:sz w:val="24"/>
                <w:szCs w:val="24"/>
              </w:rPr>
            </w:pPr>
            <w:r w:rsidRPr="00481CCE">
              <w:rPr>
                <w:rFonts w:cstheme="minorHAnsi"/>
                <w:sz w:val="24"/>
                <w:szCs w:val="24"/>
              </w:rPr>
              <w:t>Difference</w:t>
            </w:r>
          </w:p>
        </w:tc>
        <w:tc>
          <w:tcPr>
            <w:tcW w:w="0" w:type="auto"/>
            <w:hideMark/>
          </w:tcPr>
          <w:p w14:paraId="20F48B0C" w14:textId="77777777" w:rsidR="00481CCE" w:rsidRPr="00481CCE" w:rsidRDefault="00481CCE" w:rsidP="008F35B6">
            <w:pPr>
              <w:spacing w:line="259" w:lineRule="auto"/>
              <w:rPr>
                <w:rFonts w:cstheme="minorHAnsi"/>
                <w:sz w:val="24"/>
                <w:szCs w:val="24"/>
              </w:rPr>
            </w:pPr>
            <w:r w:rsidRPr="00481CCE">
              <w:rPr>
                <w:rFonts w:cstheme="minorHAnsi"/>
                <w:sz w:val="24"/>
                <w:szCs w:val="24"/>
              </w:rPr>
              <w:t>14.1</w:t>
            </w:r>
          </w:p>
        </w:tc>
        <w:tc>
          <w:tcPr>
            <w:tcW w:w="0" w:type="auto"/>
            <w:hideMark/>
          </w:tcPr>
          <w:p w14:paraId="60871EFA" w14:textId="77777777" w:rsidR="00481CCE" w:rsidRPr="00481CCE" w:rsidRDefault="00481CCE" w:rsidP="008F35B6">
            <w:pPr>
              <w:spacing w:line="259" w:lineRule="auto"/>
              <w:rPr>
                <w:rFonts w:cstheme="minorHAnsi"/>
                <w:sz w:val="24"/>
                <w:szCs w:val="24"/>
              </w:rPr>
            </w:pPr>
            <w:r w:rsidRPr="00481CCE">
              <w:rPr>
                <w:rFonts w:cstheme="minorHAnsi"/>
                <w:sz w:val="24"/>
                <w:szCs w:val="24"/>
              </w:rPr>
              <w:t>4.5</w:t>
            </w:r>
          </w:p>
        </w:tc>
        <w:tc>
          <w:tcPr>
            <w:tcW w:w="0" w:type="auto"/>
            <w:hideMark/>
          </w:tcPr>
          <w:p w14:paraId="3ABC51EF" w14:textId="77777777" w:rsidR="00481CCE" w:rsidRPr="00481CCE" w:rsidRDefault="00481CCE" w:rsidP="008F35B6">
            <w:pPr>
              <w:spacing w:line="259" w:lineRule="auto"/>
              <w:rPr>
                <w:rFonts w:cstheme="minorHAnsi"/>
                <w:sz w:val="24"/>
                <w:szCs w:val="24"/>
              </w:rPr>
            </w:pPr>
            <w:r w:rsidRPr="00481CCE">
              <w:rPr>
                <w:rFonts w:cstheme="minorHAnsi"/>
                <w:sz w:val="24"/>
                <w:szCs w:val="24"/>
              </w:rPr>
              <w:t>24.8</w:t>
            </w:r>
          </w:p>
        </w:tc>
        <w:tc>
          <w:tcPr>
            <w:tcW w:w="0" w:type="auto"/>
            <w:hideMark/>
          </w:tcPr>
          <w:p w14:paraId="65A013FD" w14:textId="77777777" w:rsidR="00481CCE" w:rsidRPr="00481CCE" w:rsidRDefault="00481CCE" w:rsidP="008F35B6">
            <w:pPr>
              <w:spacing w:line="259" w:lineRule="auto"/>
              <w:rPr>
                <w:rFonts w:cstheme="minorHAnsi"/>
                <w:sz w:val="24"/>
                <w:szCs w:val="24"/>
              </w:rPr>
            </w:pPr>
            <w:r w:rsidRPr="00481CCE">
              <w:rPr>
                <w:rFonts w:cstheme="minorHAnsi"/>
                <w:sz w:val="24"/>
                <w:szCs w:val="24"/>
              </w:rPr>
              <w:t>21.8</w:t>
            </w:r>
          </w:p>
        </w:tc>
        <w:tc>
          <w:tcPr>
            <w:tcW w:w="0" w:type="auto"/>
            <w:hideMark/>
          </w:tcPr>
          <w:p w14:paraId="492BCCC4" w14:textId="77777777" w:rsidR="00481CCE" w:rsidRPr="00481CCE" w:rsidRDefault="00481CCE" w:rsidP="008F35B6">
            <w:pPr>
              <w:spacing w:line="259" w:lineRule="auto"/>
              <w:rPr>
                <w:rFonts w:cstheme="minorHAnsi"/>
                <w:sz w:val="24"/>
                <w:szCs w:val="24"/>
              </w:rPr>
            </w:pPr>
            <w:r w:rsidRPr="00481CCE">
              <w:rPr>
                <w:rFonts w:cstheme="minorHAnsi"/>
                <w:sz w:val="24"/>
                <w:szCs w:val="24"/>
              </w:rPr>
              <w:t>.11</w:t>
            </w:r>
          </w:p>
        </w:tc>
        <w:tc>
          <w:tcPr>
            <w:tcW w:w="0" w:type="auto"/>
            <w:hideMark/>
          </w:tcPr>
          <w:p w14:paraId="305B5EB6" w14:textId="77777777" w:rsidR="00481CCE" w:rsidRPr="00481CCE" w:rsidRDefault="00481CCE" w:rsidP="008F35B6">
            <w:pPr>
              <w:spacing w:line="259" w:lineRule="auto"/>
              <w:rPr>
                <w:rFonts w:cstheme="minorHAnsi"/>
                <w:sz w:val="24"/>
                <w:szCs w:val="24"/>
              </w:rPr>
            </w:pPr>
            <w:r w:rsidRPr="00481CCE">
              <w:rPr>
                <w:rFonts w:cstheme="minorHAnsi"/>
                <w:sz w:val="24"/>
                <w:szCs w:val="24"/>
              </w:rPr>
              <w:t>12.7</w:t>
            </w:r>
          </w:p>
        </w:tc>
        <w:tc>
          <w:tcPr>
            <w:tcW w:w="0" w:type="auto"/>
            <w:hideMark/>
          </w:tcPr>
          <w:p w14:paraId="3C4D27FC" w14:textId="77777777" w:rsidR="00481CCE" w:rsidRPr="00481CCE" w:rsidRDefault="00481CCE" w:rsidP="008F35B6">
            <w:pPr>
              <w:spacing w:line="259" w:lineRule="auto"/>
              <w:rPr>
                <w:rFonts w:cstheme="minorHAnsi"/>
                <w:sz w:val="24"/>
                <w:szCs w:val="24"/>
              </w:rPr>
            </w:pPr>
            <w:r w:rsidRPr="00481CCE">
              <w:rPr>
                <w:rFonts w:cstheme="minorHAnsi"/>
                <w:sz w:val="24"/>
                <w:szCs w:val="24"/>
              </w:rPr>
              <w:t>7.8</w:t>
            </w:r>
          </w:p>
        </w:tc>
        <w:tc>
          <w:tcPr>
            <w:tcW w:w="0" w:type="auto"/>
            <w:hideMark/>
          </w:tcPr>
          <w:p w14:paraId="7703CD67" w14:textId="77777777" w:rsidR="00481CCE" w:rsidRPr="00481CCE" w:rsidRDefault="00481CCE" w:rsidP="008F35B6">
            <w:pPr>
              <w:spacing w:line="259" w:lineRule="auto"/>
              <w:rPr>
                <w:rFonts w:cstheme="minorHAnsi"/>
                <w:sz w:val="24"/>
                <w:szCs w:val="24"/>
              </w:rPr>
            </w:pPr>
            <w:r w:rsidRPr="00481CCE">
              <w:rPr>
                <w:rFonts w:cstheme="minorHAnsi"/>
                <w:sz w:val="24"/>
                <w:szCs w:val="24"/>
              </w:rPr>
              <w:t>17.4</w:t>
            </w:r>
          </w:p>
        </w:tc>
        <w:tc>
          <w:tcPr>
            <w:tcW w:w="0" w:type="auto"/>
            <w:hideMark/>
          </w:tcPr>
          <w:p w14:paraId="67EBE6F8" w14:textId="77777777" w:rsidR="00481CCE" w:rsidRPr="00481CCE" w:rsidRDefault="00481CCE" w:rsidP="008F35B6">
            <w:pPr>
              <w:spacing w:line="259" w:lineRule="auto"/>
              <w:rPr>
                <w:rFonts w:cstheme="minorHAnsi"/>
                <w:sz w:val="24"/>
                <w:szCs w:val="24"/>
              </w:rPr>
            </w:pPr>
            <w:r w:rsidRPr="00481CCE">
              <w:rPr>
                <w:rFonts w:cstheme="minorHAnsi"/>
                <w:sz w:val="24"/>
                <w:szCs w:val="24"/>
              </w:rPr>
              <w:t>6.6</w:t>
            </w:r>
          </w:p>
        </w:tc>
        <w:tc>
          <w:tcPr>
            <w:tcW w:w="0" w:type="auto"/>
            <w:hideMark/>
          </w:tcPr>
          <w:p w14:paraId="6008B05A" w14:textId="77777777" w:rsidR="00481CCE" w:rsidRPr="00481CCE" w:rsidRDefault="00481CCE" w:rsidP="008F35B6">
            <w:pPr>
              <w:spacing w:line="259" w:lineRule="auto"/>
              <w:rPr>
                <w:rFonts w:cstheme="minorHAnsi"/>
                <w:sz w:val="24"/>
                <w:szCs w:val="24"/>
              </w:rPr>
            </w:pPr>
            <w:r w:rsidRPr="00481CCE">
              <w:rPr>
                <w:rFonts w:cstheme="minorHAnsi"/>
                <w:sz w:val="24"/>
                <w:szCs w:val="24"/>
              </w:rPr>
              <w:t>.13</w:t>
            </w:r>
          </w:p>
        </w:tc>
      </w:tr>
    </w:tbl>
    <w:p w14:paraId="00498424" w14:textId="77777777" w:rsidR="00481CCE" w:rsidRPr="00481CCE" w:rsidRDefault="00481CCE" w:rsidP="008F35B6">
      <w:pPr>
        <w:pStyle w:val="NoSpacing"/>
      </w:pPr>
      <w:r w:rsidRPr="00481CCE">
        <w:rPr>
          <w:i/>
          <w:iCs/>
        </w:rPr>
        <w:t>Note</w:t>
      </w:r>
      <w:r w:rsidRPr="00481CCE">
        <w:t xml:space="preserve">: Units are in </w:t>
      </w:r>
      <w:proofErr w:type="spellStart"/>
      <w:r w:rsidRPr="00481CCE">
        <w:t>microsiemens</w:t>
      </w:r>
      <w:proofErr w:type="spellEnd"/>
      <w:r w:rsidRPr="00481CCE">
        <w:t>.</w:t>
      </w:r>
    </w:p>
    <w:p w14:paraId="1F5EFF98" w14:textId="77777777" w:rsidR="00481CCE" w:rsidRPr="00481CCE" w:rsidRDefault="00481CCE" w:rsidP="008F35B6">
      <w:pPr>
        <w:pStyle w:val="NoSpacing"/>
      </w:pPr>
      <w:r w:rsidRPr="00481CCE">
        <w:t>Abbreviations: MSF, microscope used first; MSS, microscope used second; ROF, ROVOT used first; ROS, ROVOT used second.</w:t>
      </w:r>
    </w:p>
    <w:p w14:paraId="1A802BA3" w14:textId="77777777" w:rsidR="00481CCE" w:rsidRPr="00481CCE" w:rsidRDefault="00481CCE" w:rsidP="008F35B6">
      <w:pPr>
        <w:pStyle w:val="Heading1"/>
      </w:pPr>
      <w:r w:rsidRPr="00481CCE">
        <w:t xml:space="preserve">4 </w:t>
      </w:r>
      <w:proofErr w:type="gramStart"/>
      <w:r w:rsidRPr="00481CCE">
        <w:t>DISCUSSION</w:t>
      </w:r>
      <w:proofErr w:type="gramEnd"/>
    </w:p>
    <w:p w14:paraId="4216BDAB" w14:textId="290E4037" w:rsidR="00481CCE" w:rsidRPr="00481CCE" w:rsidRDefault="00481CCE" w:rsidP="00481CCE">
      <w:pPr>
        <w:rPr>
          <w:rFonts w:cstheme="minorHAnsi"/>
          <w:sz w:val="24"/>
          <w:szCs w:val="24"/>
        </w:rPr>
      </w:pPr>
      <w:r w:rsidRPr="00481CCE">
        <w:rPr>
          <w:rFonts w:cstheme="minorHAnsi"/>
          <w:sz w:val="24"/>
          <w:szCs w:val="24"/>
        </w:rPr>
        <w:t xml:space="preserve">Visual perception, stereoscopy, and 3D proprioception and perception have been guiding principles in the development of optical technologies to enable neurosurgery. As a result, these systems have greatly evolved </w:t>
      </w:r>
      <w:proofErr w:type="gramStart"/>
      <w:r w:rsidRPr="00481CCE">
        <w:rPr>
          <w:rFonts w:cstheme="minorHAnsi"/>
          <w:sz w:val="24"/>
          <w:szCs w:val="24"/>
        </w:rPr>
        <w:t>from the standardization of the operating microscope,</w:t>
      </w:r>
      <w:proofErr w:type="gramEnd"/>
      <w:r w:rsidRPr="00481CCE">
        <w:rPr>
          <w:rFonts w:cstheme="minorHAnsi"/>
          <w:sz w:val="24"/>
          <w:szCs w:val="24"/>
        </w:rPr>
        <w:t xml:space="preserve"> to the validation of the endoscope, and to the recent addition of </w:t>
      </w:r>
      <w:proofErr w:type="spellStart"/>
      <w:r w:rsidRPr="00481CCE">
        <w:rPr>
          <w:rFonts w:cstheme="minorHAnsi"/>
          <w:sz w:val="24"/>
          <w:szCs w:val="24"/>
        </w:rPr>
        <w:t>exoscopic</w:t>
      </w:r>
      <w:proofErr w:type="spellEnd"/>
      <w:r w:rsidRPr="00481CCE">
        <w:rPr>
          <w:rFonts w:cstheme="minorHAnsi"/>
          <w:sz w:val="24"/>
          <w:szCs w:val="24"/>
        </w:rPr>
        <w:t xml:space="preserve"> visual systems including the robotically operated video optical telescopic system or ROVOT. The benefits of the ROVOT include maneuverability, ergonomics, and increased volume of view, while the inherent disadvantages include the lack of stereoscopy and 3D perception and proprioception.</w:t>
      </w:r>
      <w:r w:rsidRPr="00481CCE">
        <w:rPr>
          <w:rFonts w:cstheme="minorHAnsi"/>
          <w:b/>
          <w:bCs/>
          <w:sz w:val="24"/>
          <w:szCs w:val="24"/>
          <w:vertAlign w:val="superscript"/>
        </w:rPr>
        <w:t>10</w:t>
      </w:r>
      <w:r w:rsidRPr="00481CCE">
        <w:rPr>
          <w:rFonts w:cstheme="minorHAnsi"/>
          <w:sz w:val="24"/>
          <w:szCs w:val="24"/>
          <w:vertAlign w:val="superscript"/>
        </w:rPr>
        <w:t>, </w:t>
      </w:r>
      <w:r w:rsidRPr="00481CCE">
        <w:rPr>
          <w:rFonts w:cstheme="minorHAnsi"/>
          <w:b/>
          <w:bCs/>
          <w:sz w:val="24"/>
          <w:szCs w:val="24"/>
          <w:vertAlign w:val="superscript"/>
        </w:rPr>
        <w:t>11</w:t>
      </w:r>
      <w:r w:rsidRPr="00481CCE">
        <w:rPr>
          <w:rFonts w:cstheme="minorHAnsi"/>
          <w:sz w:val="24"/>
          <w:szCs w:val="24"/>
        </w:rPr>
        <w:t> In this study, naïve subjects with no preconceived notions or biases were asked to complete surgical tasks using either the ROVOT or a microscope with the aim of assessing the relative impact of these critical visual cues on the performance of surgical tasks.</w:t>
      </w:r>
    </w:p>
    <w:p w14:paraId="7D771E76" w14:textId="39A81ED8" w:rsidR="00481CCE" w:rsidRPr="00481CCE" w:rsidRDefault="00481CCE" w:rsidP="00481CCE">
      <w:pPr>
        <w:rPr>
          <w:rFonts w:cstheme="minorHAnsi"/>
          <w:sz w:val="24"/>
          <w:szCs w:val="24"/>
        </w:rPr>
      </w:pPr>
      <w:r w:rsidRPr="00481CCE">
        <w:rPr>
          <w:rFonts w:cstheme="minorHAnsi"/>
          <w:sz w:val="24"/>
          <w:szCs w:val="24"/>
        </w:rPr>
        <w:t xml:space="preserve">Not unexpectedly, our volunteers found the lack of stereoscopy and 3D proprioception challenging. The time to complete the suture task was longer with the ROVOT compared to the microscope, regardless of whether it was used before or after the microscope. The time to complete the knot tying task took longer when the ROVOT was used first, although Group 2 subjects completed the knot tying task more quickly with the ROVOT. Similarly, perceived workload was greater with the ROVOT compared to the microscope in all domains of the NASA-TLX survey except for the physical domain in Group 1. </w:t>
      </w:r>
      <w:proofErr w:type="gramStart"/>
      <w:r w:rsidRPr="00481CCE">
        <w:rPr>
          <w:rFonts w:cstheme="minorHAnsi"/>
          <w:sz w:val="24"/>
          <w:szCs w:val="24"/>
        </w:rPr>
        <w:t>In regard to</w:t>
      </w:r>
      <w:proofErr w:type="gramEnd"/>
      <w:r w:rsidRPr="00481CCE">
        <w:rPr>
          <w:rFonts w:cstheme="minorHAnsi"/>
          <w:sz w:val="24"/>
          <w:szCs w:val="24"/>
        </w:rPr>
        <w:t xml:space="preserve"> the GSR measurement, the mean values were greater for the second modality used by each group, suggesting increased physiological stress over time. Several reports have documented the impact of stereoscopic depth perception, 3D perception, and proprioception in neurosurgery with the use of certain optical systems. </w:t>
      </w:r>
      <w:proofErr w:type="spellStart"/>
      <w:r w:rsidRPr="00481CCE">
        <w:rPr>
          <w:rFonts w:cstheme="minorHAnsi"/>
          <w:sz w:val="24"/>
          <w:szCs w:val="24"/>
        </w:rPr>
        <w:t>Moisi</w:t>
      </w:r>
      <w:proofErr w:type="spellEnd"/>
      <w:r w:rsidRPr="00481CCE">
        <w:rPr>
          <w:rFonts w:cstheme="minorHAnsi"/>
          <w:sz w:val="24"/>
          <w:szCs w:val="24"/>
        </w:rPr>
        <w:t xml:space="preserve"> et al</w:t>
      </w:r>
      <w:r w:rsidRPr="00481CCE">
        <w:rPr>
          <w:rFonts w:cstheme="minorHAnsi"/>
          <w:b/>
          <w:bCs/>
          <w:sz w:val="24"/>
          <w:szCs w:val="24"/>
          <w:vertAlign w:val="superscript"/>
        </w:rPr>
        <w:t>12</w:t>
      </w:r>
      <w:r w:rsidRPr="00481CCE">
        <w:rPr>
          <w:rFonts w:cstheme="minorHAnsi"/>
          <w:sz w:val="24"/>
          <w:szCs w:val="24"/>
        </w:rPr>
        <w:t xml:space="preserve"> described their initial experience with </w:t>
      </w:r>
      <w:proofErr w:type="spellStart"/>
      <w:r w:rsidRPr="00481CCE">
        <w:rPr>
          <w:rFonts w:cstheme="minorHAnsi"/>
          <w:sz w:val="24"/>
          <w:szCs w:val="24"/>
        </w:rPr>
        <w:t>exoscopic</w:t>
      </w:r>
      <w:proofErr w:type="spellEnd"/>
      <w:r w:rsidRPr="00481CCE">
        <w:rPr>
          <w:rFonts w:cstheme="minorHAnsi"/>
          <w:sz w:val="24"/>
          <w:szCs w:val="24"/>
        </w:rPr>
        <w:t xml:space="preserve"> optical systems in neurosurgery and commented on the operating microscope's inherent advantage due to stereoscopic depth perception, especially in deep-seated surgery (</w:t>
      </w:r>
      <w:proofErr w:type="spellStart"/>
      <w:r w:rsidRPr="00481CCE">
        <w:rPr>
          <w:rFonts w:cstheme="minorHAnsi"/>
          <w:sz w:val="24"/>
          <w:szCs w:val="24"/>
        </w:rPr>
        <w:t>ie</w:t>
      </w:r>
      <w:proofErr w:type="spellEnd"/>
      <w:r w:rsidRPr="00481CCE">
        <w:rPr>
          <w:rFonts w:cstheme="minorHAnsi"/>
          <w:sz w:val="24"/>
          <w:szCs w:val="24"/>
        </w:rPr>
        <w:t>, aneurysm clipping or skull base surgery) where deep drilling and delicate nerve and vessel manipulation is required.</w:t>
      </w:r>
      <w:r w:rsidRPr="00481CCE">
        <w:rPr>
          <w:rFonts w:cstheme="minorHAnsi"/>
          <w:b/>
          <w:bCs/>
          <w:sz w:val="24"/>
          <w:szCs w:val="24"/>
          <w:vertAlign w:val="superscript"/>
        </w:rPr>
        <w:t>12</w:t>
      </w:r>
      <w:r w:rsidRPr="00481CCE">
        <w:rPr>
          <w:rFonts w:cstheme="minorHAnsi"/>
          <w:sz w:val="24"/>
          <w:szCs w:val="24"/>
        </w:rPr>
        <w:t xml:space="preserve"> The lack of these optical cues has led to the hesitancy in the adoption of two-dimensional (2D) </w:t>
      </w:r>
      <w:proofErr w:type="spellStart"/>
      <w:r w:rsidRPr="00481CCE">
        <w:rPr>
          <w:rFonts w:cstheme="minorHAnsi"/>
          <w:sz w:val="24"/>
          <w:szCs w:val="24"/>
        </w:rPr>
        <w:t>exoscopic</w:t>
      </w:r>
      <w:proofErr w:type="spellEnd"/>
      <w:r w:rsidRPr="00481CCE">
        <w:rPr>
          <w:rFonts w:cstheme="minorHAnsi"/>
          <w:sz w:val="24"/>
          <w:szCs w:val="24"/>
        </w:rPr>
        <w:t xml:space="preserve"> systems in neurosurgery. Additionally, several reports have assessed the time needed for adaptation to </w:t>
      </w:r>
      <w:proofErr w:type="spellStart"/>
      <w:r w:rsidRPr="00481CCE">
        <w:rPr>
          <w:rFonts w:cstheme="minorHAnsi"/>
          <w:sz w:val="24"/>
          <w:szCs w:val="24"/>
        </w:rPr>
        <w:t>nonstereoscopic</w:t>
      </w:r>
      <w:proofErr w:type="spellEnd"/>
      <w:r w:rsidRPr="00481CCE">
        <w:rPr>
          <w:rFonts w:cstheme="minorHAnsi"/>
          <w:sz w:val="24"/>
          <w:szCs w:val="24"/>
        </w:rPr>
        <w:t xml:space="preserve"> optical systems in performing surgical tasks. In one specific example in a spinal surgery, which required 24 spine decompressions and fusions, </w:t>
      </w:r>
      <w:proofErr w:type="spellStart"/>
      <w:r w:rsidRPr="00481CCE">
        <w:rPr>
          <w:rFonts w:cstheme="minorHAnsi"/>
          <w:sz w:val="24"/>
          <w:szCs w:val="24"/>
        </w:rPr>
        <w:t>Shirzadi</w:t>
      </w:r>
      <w:proofErr w:type="spellEnd"/>
      <w:r w:rsidRPr="00481CCE">
        <w:rPr>
          <w:rFonts w:cstheme="minorHAnsi"/>
          <w:sz w:val="24"/>
          <w:szCs w:val="24"/>
        </w:rPr>
        <w:t xml:space="preserve"> et al</w:t>
      </w:r>
      <w:r w:rsidRPr="00481CCE">
        <w:rPr>
          <w:rFonts w:cstheme="minorHAnsi"/>
          <w:b/>
          <w:bCs/>
          <w:sz w:val="24"/>
          <w:szCs w:val="24"/>
          <w:vertAlign w:val="superscript"/>
        </w:rPr>
        <w:t>13</w:t>
      </w:r>
      <w:r w:rsidRPr="00481CCE">
        <w:rPr>
          <w:rFonts w:cstheme="minorHAnsi"/>
          <w:sz w:val="24"/>
          <w:szCs w:val="24"/>
        </w:rPr>
        <w:t xml:space="preserve"> commented on the distinct visual discomfort when transitioning to </w:t>
      </w:r>
      <w:proofErr w:type="spellStart"/>
      <w:r w:rsidRPr="00481CCE">
        <w:rPr>
          <w:rFonts w:cstheme="minorHAnsi"/>
          <w:sz w:val="24"/>
          <w:szCs w:val="24"/>
        </w:rPr>
        <w:t>exoscopic</w:t>
      </w:r>
      <w:proofErr w:type="spellEnd"/>
      <w:r w:rsidRPr="00481CCE">
        <w:rPr>
          <w:rFonts w:cstheme="minorHAnsi"/>
          <w:sz w:val="24"/>
          <w:szCs w:val="24"/>
        </w:rPr>
        <w:t xml:space="preserve"> systems lacking stereopsis.</w:t>
      </w:r>
      <w:r w:rsidRPr="00481CCE">
        <w:rPr>
          <w:rFonts w:cstheme="minorHAnsi"/>
          <w:b/>
          <w:bCs/>
          <w:sz w:val="24"/>
          <w:szCs w:val="24"/>
          <w:vertAlign w:val="superscript"/>
        </w:rPr>
        <w:t>13</w:t>
      </w:r>
      <w:r w:rsidRPr="00481CCE">
        <w:rPr>
          <w:rFonts w:cstheme="minorHAnsi"/>
          <w:sz w:val="24"/>
          <w:szCs w:val="24"/>
        </w:rPr>
        <w:t xml:space="preserve"> Other studies have shown that even an experienced surgeon requires approximately 60 minutes of time and up to 17 procedures to adapt and accommodate </w:t>
      </w:r>
      <w:proofErr w:type="spellStart"/>
      <w:r w:rsidRPr="00481CCE">
        <w:rPr>
          <w:rFonts w:cstheme="minorHAnsi"/>
          <w:sz w:val="24"/>
          <w:szCs w:val="24"/>
        </w:rPr>
        <w:t>exoscopic</w:t>
      </w:r>
      <w:proofErr w:type="spellEnd"/>
      <w:r w:rsidRPr="00481CCE">
        <w:rPr>
          <w:rFonts w:cstheme="minorHAnsi"/>
          <w:sz w:val="24"/>
          <w:szCs w:val="24"/>
        </w:rPr>
        <w:t xml:space="preserve"> visualization in widely used visualization methods such as </w:t>
      </w:r>
      <w:proofErr w:type="spellStart"/>
      <w:r w:rsidRPr="00481CCE">
        <w:rPr>
          <w:rFonts w:cstheme="minorHAnsi"/>
          <w:sz w:val="24"/>
          <w:szCs w:val="24"/>
        </w:rPr>
        <w:t>transnasal</w:t>
      </w:r>
      <w:proofErr w:type="spellEnd"/>
      <w:r w:rsidRPr="00481CCE">
        <w:rPr>
          <w:rFonts w:cstheme="minorHAnsi"/>
          <w:sz w:val="24"/>
          <w:szCs w:val="24"/>
        </w:rPr>
        <w:t xml:space="preserve"> or endonasal skull base surgeries.</w:t>
      </w:r>
      <w:r w:rsidRPr="00481CCE">
        <w:rPr>
          <w:rFonts w:cstheme="minorHAnsi"/>
          <w:b/>
          <w:bCs/>
          <w:sz w:val="24"/>
          <w:szCs w:val="24"/>
          <w:vertAlign w:val="superscript"/>
        </w:rPr>
        <w:t>7</w:t>
      </w:r>
      <w:r w:rsidRPr="00481CCE">
        <w:rPr>
          <w:rFonts w:cstheme="minorHAnsi"/>
          <w:sz w:val="24"/>
          <w:szCs w:val="24"/>
          <w:vertAlign w:val="superscript"/>
        </w:rPr>
        <w:t>, </w:t>
      </w:r>
      <w:r w:rsidRPr="00481CCE">
        <w:rPr>
          <w:rFonts w:cstheme="minorHAnsi"/>
          <w:b/>
          <w:bCs/>
          <w:sz w:val="24"/>
          <w:szCs w:val="24"/>
          <w:vertAlign w:val="superscript"/>
        </w:rPr>
        <w:t>14</w:t>
      </w:r>
      <w:r w:rsidRPr="00481CCE">
        <w:rPr>
          <w:rFonts w:cstheme="minorHAnsi"/>
          <w:sz w:val="24"/>
          <w:szCs w:val="24"/>
        </w:rPr>
        <w:t> Our data confirm that there is a learning curve with both of the optical platforms we evaluated. The time to complete the third try of a task with either the ROVOT or the microscope was shorter than the time to complete the first try. Not unexpectedly, a transfer effect was also documented. The time to complete the tasks with the microscope were faster when it followed ROVOT use and vice versa. This suggests that practice with either modality improves performance with the subsequent modality.</w:t>
      </w:r>
    </w:p>
    <w:p w14:paraId="5DD890CC" w14:textId="77777777" w:rsidR="00481CCE" w:rsidRPr="00481CCE" w:rsidRDefault="00481CCE" w:rsidP="00481CCE">
      <w:pPr>
        <w:rPr>
          <w:rFonts w:cstheme="minorHAnsi"/>
          <w:sz w:val="24"/>
          <w:szCs w:val="24"/>
        </w:rPr>
      </w:pPr>
      <w:r w:rsidRPr="00481CCE">
        <w:rPr>
          <w:rFonts w:cstheme="minorHAnsi"/>
          <w:sz w:val="24"/>
          <w:szCs w:val="24"/>
        </w:rPr>
        <w:t>In this a preliminary, hypothesis-generating study, we sought to assess the impact of stereoscopic depth perception, 3D perception, and proprioception on learning and performing tasks with a 3D (ROVOT) and 2D (surgical microscope) device in unbiased, untrained subjects. Although we hypothesized that performance would be no different between the two modalities</w:t>
      </w:r>
      <w:proofErr w:type="gramStart"/>
      <w:r w:rsidRPr="00481CCE">
        <w:rPr>
          <w:rFonts w:cstheme="minorHAnsi"/>
          <w:sz w:val="24"/>
          <w:szCs w:val="24"/>
        </w:rPr>
        <w:t>, in actuality, we</w:t>
      </w:r>
      <w:proofErr w:type="gramEnd"/>
      <w:r w:rsidRPr="00481CCE">
        <w:rPr>
          <w:rFonts w:cstheme="minorHAnsi"/>
          <w:sz w:val="24"/>
          <w:szCs w:val="24"/>
        </w:rPr>
        <w:t xml:space="preserve"> observed greater effort in task performance and a longer time to successfully complete tasks when using the ROVOT as compared with the microscope, indicating that there is a lag in performance in untrained subjects. However, similarly to previous authors, the task performance and acquisition of stereoscopic depth perception, 3D perception and proprioception improved after several attempts, indicating that even untrained subjects </w:t>
      </w:r>
      <w:proofErr w:type="gramStart"/>
      <w:r w:rsidRPr="00481CCE">
        <w:rPr>
          <w:rFonts w:cstheme="minorHAnsi"/>
          <w:sz w:val="24"/>
          <w:szCs w:val="24"/>
        </w:rPr>
        <w:t>are able to</w:t>
      </w:r>
      <w:proofErr w:type="gramEnd"/>
      <w:r w:rsidRPr="00481CCE">
        <w:rPr>
          <w:rFonts w:cstheme="minorHAnsi"/>
          <w:sz w:val="24"/>
          <w:szCs w:val="24"/>
        </w:rPr>
        <w:t xml:space="preserve"> perform tasks using unfamiliar methodologies.</w:t>
      </w:r>
    </w:p>
    <w:p w14:paraId="5837CCBB" w14:textId="77777777" w:rsidR="00481CCE" w:rsidRPr="00481CCE" w:rsidRDefault="00481CCE" w:rsidP="00481CCE">
      <w:pPr>
        <w:rPr>
          <w:rFonts w:cstheme="minorHAnsi"/>
          <w:sz w:val="24"/>
          <w:szCs w:val="24"/>
        </w:rPr>
      </w:pPr>
      <w:r w:rsidRPr="00481CCE">
        <w:rPr>
          <w:rFonts w:cstheme="minorHAnsi"/>
          <w:sz w:val="24"/>
          <w:szCs w:val="24"/>
        </w:rPr>
        <w:t>A major limitation of this study is its small sample size. Several observations might become significant with a larger sample size. Future studies will focus on increasing the number of naïve subjects recruited as well as include neurosurgeons in training and practicing neurosurgeons with varying degrees of experience with 2D and 3D optical systems.</w:t>
      </w:r>
    </w:p>
    <w:p w14:paraId="6FB60DFA" w14:textId="77777777" w:rsidR="00481CCE" w:rsidRPr="00481CCE" w:rsidRDefault="00481CCE" w:rsidP="00481CCE">
      <w:pPr>
        <w:rPr>
          <w:rFonts w:cstheme="minorHAnsi"/>
          <w:sz w:val="24"/>
          <w:szCs w:val="24"/>
        </w:rPr>
      </w:pPr>
      <w:r w:rsidRPr="00481CCE">
        <w:rPr>
          <w:rFonts w:cstheme="minorHAnsi"/>
          <w:sz w:val="24"/>
          <w:szCs w:val="24"/>
        </w:rPr>
        <w:t>In conclusion, the times to complete the surgical tasks were longer and perceived effort greater when using the ROVOT compared to the surgical microscope, most likely related to the 2D vs 3D experience. More importantly, times improved with repeated attempts and the skills learned when using one modality apply to the other (transfer effect). Taken together, the modalities are not mutually exclusive and practice with one modality will improve competency with the other.</w:t>
      </w:r>
    </w:p>
    <w:p w14:paraId="36432D2D" w14:textId="77777777" w:rsidR="00481CCE" w:rsidRPr="00481CCE" w:rsidRDefault="00481CCE" w:rsidP="008F35B6">
      <w:pPr>
        <w:pStyle w:val="Heading1"/>
      </w:pPr>
      <w:r w:rsidRPr="00481CCE">
        <w:t>ACKNOWLEDGMENTS</w:t>
      </w:r>
    </w:p>
    <w:p w14:paraId="4A28ECD7" w14:textId="77777777" w:rsidR="00481CCE" w:rsidRPr="00481CCE" w:rsidRDefault="00481CCE" w:rsidP="00481CCE">
      <w:pPr>
        <w:rPr>
          <w:rFonts w:cstheme="minorHAnsi"/>
          <w:sz w:val="24"/>
          <w:szCs w:val="24"/>
        </w:rPr>
      </w:pPr>
      <w:r w:rsidRPr="00481CCE">
        <w:rPr>
          <w:rFonts w:cstheme="minorHAnsi"/>
          <w:sz w:val="24"/>
          <w:szCs w:val="24"/>
        </w:rPr>
        <w:t>The authors thank Gary Dennison for expertly guiding this project through the regulatory process. The authors also thank Dr Jennifer Jacob for assistance with manuscript revisions.</w:t>
      </w:r>
    </w:p>
    <w:p w14:paraId="1F12D79D" w14:textId="77777777" w:rsidR="00481CCE" w:rsidRPr="00481CCE" w:rsidRDefault="00481CCE" w:rsidP="008F35B6">
      <w:pPr>
        <w:pStyle w:val="Heading1"/>
      </w:pPr>
      <w:r w:rsidRPr="00481CCE">
        <w:t>CONFLICT OF INTEREST</w:t>
      </w:r>
    </w:p>
    <w:p w14:paraId="30E65DE7" w14:textId="77777777" w:rsidR="00481CCE" w:rsidRPr="00481CCE" w:rsidRDefault="00481CCE" w:rsidP="00481CCE">
      <w:pPr>
        <w:rPr>
          <w:rFonts w:cstheme="minorHAnsi"/>
          <w:sz w:val="24"/>
          <w:szCs w:val="24"/>
        </w:rPr>
      </w:pPr>
      <w:r w:rsidRPr="00481CCE">
        <w:rPr>
          <w:rFonts w:cstheme="minorHAnsi"/>
          <w:sz w:val="24"/>
          <w:szCs w:val="24"/>
        </w:rPr>
        <w:t xml:space="preserve">Amin Kassam reports involvement as a consultant to </w:t>
      </w:r>
      <w:proofErr w:type="spellStart"/>
      <w:r w:rsidRPr="00481CCE">
        <w:rPr>
          <w:rFonts w:cstheme="minorHAnsi"/>
          <w:sz w:val="24"/>
          <w:szCs w:val="24"/>
        </w:rPr>
        <w:t>Synaptive</w:t>
      </w:r>
      <w:proofErr w:type="spellEnd"/>
      <w:r w:rsidRPr="00481CCE">
        <w:rPr>
          <w:rFonts w:cstheme="minorHAnsi"/>
          <w:sz w:val="24"/>
          <w:szCs w:val="24"/>
        </w:rPr>
        <w:t xml:space="preserve"> Medical, KLS Martin Medical, the Medtronic Advisory Board, and founder and CEO of </w:t>
      </w:r>
      <w:proofErr w:type="spellStart"/>
      <w:r w:rsidRPr="00481CCE">
        <w:rPr>
          <w:rFonts w:cstheme="minorHAnsi"/>
          <w:sz w:val="24"/>
          <w:szCs w:val="24"/>
        </w:rPr>
        <w:t>Neeka</w:t>
      </w:r>
      <w:proofErr w:type="spellEnd"/>
      <w:r w:rsidRPr="00481CCE">
        <w:rPr>
          <w:rFonts w:cstheme="minorHAnsi"/>
          <w:sz w:val="24"/>
          <w:szCs w:val="24"/>
        </w:rPr>
        <w:t xml:space="preserve"> Health, LLC.</w:t>
      </w:r>
    </w:p>
    <w:p w14:paraId="10AD45C8" w14:textId="77777777" w:rsidR="00481CCE" w:rsidRPr="00481CCE" w:rsidRDefault="00481CCE" w:rsidP="008F35B6">
      <w:pPr>
        <w:pStyle w:val="Heading1"/>
      </w:pPr>
      <w:r w:rsidRPr="00481CCE">
        <w:t>REFERENCES</w:t>
      </w:r>
    </w:p>
    <w:p w14:paraId="68DF3047" w14:textId="090ADCCB" w:rsidR="00D811B5" w:rsidRPr="008F35B6" w:rsidRDefault="00D811B5" w:rsidP="008F35B6">
      <w:pPr>
        <w:pStyle w:val="NoSpacing"/>
        <w:ind w:left="720" w:hanging="720"/>
        <w:rPr>
          <w:sz w:val="24"/>
          <w:szCs w:val="24"/>
        </w:rPr>
      </w:pPr>
      <w:r w:rsidRPr="008F35B6">
        <w:rPr>
          <w:sz w:val="24"/>
          <w:szCs w:val="24"/>
        </w:rPr>
        <w:t>1</w:t>
      </w:r>
      <w:r w:rsidR="008F35B6">
        <w:rPr>
          <w:sz w:val="24"/>
          <w:szCs w:val="24"/>
        </w:rPr>
        <w:t xml:space="preserve"> </w:t>
      </w:r>
      <w:r w:rsidRPr="008F35B6">
        <w:rPr>
          <w:sz w:val="24"/>
          <w:szCs w:val="24"/>
        </w:rPr>
        <w:t>Jannetta PJ. The surgical binocular microscope in neurological surgery. </w:t>
      </w:r>
      <w:r w:rsidRPr="008F35B6">
        <w:rPr>
          <w:i/>
          <w:iCs/>
          <w:sz w:val="24"/>
          <w:szCs w:val="24"/>
        </w:rPr>
        <w:t>Am Surg</w:t>
      </w:r>
      <w:r w:rsidRPr="008F35B6">
        <w:rPr>
          <w:sz w:val="24"/>
          <w:szCs w:val="24"/>
        </w:rPr>
        <w:t>. 1968; </w:t>
      </w:r>
      <w:r w:rsidRPr="008F35B6">
        <w:rPr>
          <w:b/>
          <w:bCs/>
          <w:sz w:val="24"/>
          <w:szCs w:val="24"/>
        </w:rPr>
        <w:t>34</w:t>
      </w:r>
      <w:r w:rsidRPr="008F35B6">
        <w:rPr>
          <w:sz w:val="24"/>
          <w:szCs w:val="24"/>
        </w:rPr>
        <w:t>(1): 31- 34.</w:t>
      </w:r>
    </w:p>
    <w:p w14:paraId="61631DEC" w14:textId="00C4FE0A" w:rsidR="00D811B5" w:rsidRPr="008F35B6" w:rsidRDefault="00D811B5" w:rsidP="008F35B6">
      <w:pPr>
        <w:pStyle w:val="NoSpacing"/>
        <w:ind w:left="720" w:hanging="720"/>
        <w:rPr>
          <w:sz w:val="24"/>
          <w:szCs w:val="24"/>
        </w:rPr>
      </w:pPr>
      <w:r w:rsidRPr="008F35B6">
        <w:rPr>
          <w:sz w:val="24"/>
          <w:szCs w:val="24"/>
        </w:rPr>
        <w:t>2</w:t>
      </w:r>
      <w:r w:rsidR="008F35B6">
        <w:rPr>
          <w:sz w:val="24"/>
          <w:szCs w:val="24"/>
        </w:rPr>
        <w:t xml:space="preserve"> </w:t>
      </w:r>
      <w:r w:rsidRPr="008F35B6">
        <w:rPr>
          <w:sz w:val="24"/>
          <w:szCs w:val="24"/>
        </w:rPr>
        <w:t>Rand RW, Jannetta PJ. </w:t>
      </w:r>
      <w:proofErr w:type="spellStart"/>
      <w:r w:rsidRPr="008F35B6">
        <w:rPr>
          <w:sz w:val="24"/>
          <w:szCs w:val="24"/>
        </w:rPr>
        <w:t>Microneurosurgery</w:t>
      </w:r>
      <w:proofErr w:type="spellEnd"/>
      <w:r w:rsidRPr="008F35B6">
        <w:rPr>
          <w:sz w:val="24"/>
          <w:szCs w:val="24"/>
        </w:rPr>
        <w:t>: application of the binocular surgical microscope in brain tumors, intracranial aneurysms, spinal cord disease, and nerve reconstruction. </w:t>
      </w:r>
      <w:r w:rsidRPr="008F35B6">
        <w:rPr>
          <w:i/>
          <w:iCs/>
          <w:sz w:val="24"/>
          <w:szCs w:val="24"/>
        </w:rPr>
        <w:t xml:space="preserve">Clin </w:t>
      </w:r>
      <w:proofErr w:type="spellStart"/>
      <w:r w:rsidRPr="008F35B6">
        <w:rPr>
          <w:i/>
          <w:iCs/>
          <w:sz w:val="24"/>
          <w:szCs w:val="24"/>
        </w:rPr>
        <w:t>Neurosurg</w:t>
      </w:r>
      <w:proofErr w:type="spellEnd"/>
      <w:r w:rsidRPr="008F35B6">
        <w:rPr>
          <w:sz w:val="24"/>
          <w:szCs w:val="24"/>
        </w:rPr>
        <w:t>. 1968; </w:t>
      </w:r>
      <w:r w:rsidRPr="008F35B6">
        <w:rPr>
          <w:b/>
          <w:bCs/>
          <w:sz w:val="24"/>
          <w:szCs w:val="24"/>
        </w:rPr>
        <w:t>15</w:t>
      </w:r>
      <w:r w:rsidRPr="008F35B6">
        <w:rPr>
          <w:sz w:val="24"/>
          <w:szCs w:val="24"/>
        </w:rPr>
        <w:t>: 319- 342.</w:t>
      </w:r>
    </w:p>
    <w:p w14:paraId="59DD2A2F" w14:textId="20527224" w:rsidR="00D811B5" w:rsidRPr="008F35B6" w:rsidRDefault="00D811B5" w:rsidP="008F35B6">
      <w:pPr>
        <w:pStyle w:val="NoSpacing"/>
        <w:ind w:left="720" w:hanging="720"/>
        <w:rPr>
          <w:sz w:val="24"/>
          <w:szCs w:val="24"/>
        </w:rPr>
      </w:pPr>
      <w:r w:rsidRPr="008F35B6">
        <w:rPr>
          <w:sz w:val="24"/>
          <w:szCs w:val="24"/>
        </w:rPr>
        <w:t>3</w:t>
      </w:r>
      <w:r w:rsidR="008F35B6">
        <w:rPr>
          <w:sz w:val="24"/>
          <w:szCs w:val="24"/>
        </w:rPr>
        <w:t xml:space="preserve"> </w:t>
      </w:r>
      <w:proofErr w:type="spellStart"/>
      <w:r w:rsidRPr="008F35B6">
        <w:rPr>
          <w:sz w:val="24"/>
          <w:szCs w:val="24"/>
        </w:rPr>
        <w:t>Uluc</w:t>
      </w:r>
      <w:proofErr w:type="spellEnd"/>
      <w:r w:rsidRPr="008F35B6">
        <w:rPr>
          <w:sz w:val="24"/>
          <w:szCs w:val="24"/>
        </w:rPr>
        <w:t xml:space="preserve"> K, </w:t>
      </w:r>
      <w:proofErr w:type="spellStart"/>
      <w:r w:rsidRPr="008F35B6">
        <w:rPr>
          <w:sz w:val="24"/>
          <w:szCs w:val="24"/>
        </w:rPr>
        <w:t>Kujoth</w:t>
      </w:r>
      <w:proofErr w:type="spellEnd"/>
      <w:r w:rsidRPr="008F35B6">
        <w:rPr>
          <w:sz w:val="24"/>
          <w:szCs w:val="24"/>
        </w:rPr>
        <w:t xml:space="preserve"> GC, </w:t>
      </w:r>
      <w:proofErr w:type="spellStart"/>
      <w:r w:rsidRPr="008F35B6">
        <w:rPr>
          <w:sz w:val="24"/>
          <w:szCs w:val="24"/>
        </w:rPr>
        <w:t>Baskaya</w:t>
      </w:r>
      <w:proofErr w:type="spellEnd"/>
      <w:r w:rsidRPr="008F35B6">
        <w:rPr>
          <w:sz w:val="24"/>
          <w:szCs w:val="24"/>
        </w:rPr>
        <w:t xml:space="preserve"> MK. Operating microscopes: past, present, and future. </w:t>
      </w:r>
      <w:proofErr w:type="spellStart"/>
      <w:r w:rsidRPr="008F35B6">
        <w:rPr>
          <w:i/>
          <w:iCs/>
          <w:sz w:val="24"/>
          <w:szCs w:val="24"/>
        </w:rPr>
        <w:t>Neurosurg</w:t>
      </w:r>
      <w:proofErr w:type="spellEnd"/>
      <w:r w:rsidRPr="008F35B6">
        <w:rPr>
          <w:i/>
          <w:iCs/>
          <w:sz w:val="24"/>
          <w:szCs w:val="24"/>
        </w:rPr>
        <w:t xml:space="preserve"> Focus</w:t>
      </w:r>
      <w:r w:rsidRPr="008F35B6">
        <w:rPr>
          <w:sz w:val="24"/>
          <w:szCs w:val="24"/>
        </w:rPr>
        <w:t>. 2009; </w:t>
      </w:r>
      <w:r w:rsidRPr="008F35B6">
        <w:rPr>
          <w:b/>
          <w:bCs/>
          <w:sz w:val="24"/>
          <w:szCs w:val="24"/>
        </w:rPr>
        <w:t>27</w:t>
      </w:r>
      <w:r w:rsidRPr="008F35B6">
        <w:rPr>
          <w:sz w:val="24"/>
          <w:szCs w:val="24"/>
        </w:rPr>
        <w:t>(3): E4.</w:t>
      </w:r>
    </w:p>
    <w:p w14:paraId="647B01CB" w14:textId="15F1A4E0" w:rsidR="00D811B5" w:rsidRPr="008F35B6" w:rsidRDefault="00D811B5" w:rsidP="008F35B6">
      <w:pPr>
        <w:pStyle w:val="NoSpacing"/>
        <w:ind w:left="720" w:hanging="720"/>
        <w:rPr>
          <w:sz w:val="24"/>
          <w:szCs w:val="24"/>
        </w:rPr>
      </w:pPr>
      <w:r w:rsidRPr="008F35B6">
        <w:rPr>
          <w:sz w:val="24"/>
          <w:szCs w:val="24"/>
        </w:rPr>
        <w:t>4</w:t>
      </w:r>
      <w:r w:rsidR="008F35B6">
        <w:rPr>
          <w:sz w:val="24"/>
          <w:szCs w:val="24"/>
        </w:rPr>
        <w:t xml:space="preserve"> </w:t>
      </w:r>
      <w:r w:rsidRPr="008F35B6">
        <w:rPr>
          <w:sz w:val="24"/>
          <w:szCs w:val="24"/>
        </w:rPr>
        <w:t xml:space="preserve">Griffith HB. Technique of fontanelle and </w:t>
      </w:r>
      <w:proofErr w:type="spellStart"/>
      <w:r w:rsidRPr="008F35B6">
        <w:rPr>
          <w:sz w:val="24"/>
          <w:szCs w:val="24"/>
        </w:rPr>
        <w:t>persutural</w:t>
      </w:r>
      <w:proofErr w:type="spellEnd"/>
      <w:r w:rsidRPr="008F35B6">
        <w:rPr>
          <w:sz w:val="24"/>
          <w:szCs w:val="24"/>
        </w:rPr>
        <w:t xml:space="preserve"> </w:t>
      </w:r>
      <w:proofErr w:type="spellStart"/>
      <w:r w:rsidRPr="008F35B6">
        <w:rPr>
          <w:sz w:val="24"/>
          <w:szCs w:val="24"/>
        </w:rPr>
        <w:t>ventriculoscopy</w:t>
      </w:r>
      <w:proofErr w:type="spellEnd"/>
      <w:r w:rsidRPr="008F35B6">
        <w:rPr>
          <w:sz w:val="24"/>
          <w:szCs w:val="24"/>
        </w:rPr>
        <w:t xml:space="preserve"> and endoscopic ventricular surgery in infants. </w:t>
      </w:r>
      <w:r w:rsidRPr="008F35B6">
        <w:rPr>
          <w:i/>
          <w:iCs/>
          <w:sz w:val="24"/>
          <w:szCs w:val="24"/>
        </w:rPr>
        <w:t>Childs Brain</w:t>
      </w:r>
      <w:r w:rsidRPr="008F35B6">
        <w:rPr>
          <w:sz w:val="24"/>
          <w:szCs w:val="24"/>
        </w:rPr>
        <w:t>. 1975; </w:t>
      </w:r>
      <w:r w:rsidRPr="008F35B6">
        <w:rPr>
          <w:b/>
          <w:bCs/>
          <w:sz w:val="24"/>
          <w:szCs w:val="24"/>
        </w:rPr>
        <w:t>1</w:t>
      </w:r>
      <w:r w:rsidRPr="008F35B6">
        <w:rPr>
          <w:sz w:val="24"/>
          <w:szCs w:val="24"/>
        </w:rPr>
        <w:t>(6): 359- 363.</w:t>
      </w:r>
    </w:p>
    <w:p w14:paraId="5B94ED34" w14:textId="724EE386" w:rsidR="00D811B5" w:rsidRPr="008F35B6" w:rsidRDefault="00D811B5" w:rsidP="008F35B6">
      <w:pPr>
        <w:pStyle w:val="NoSpacing"/>
        <w:ind w:left="720" w:hanging="720"/>
        <w:rPr>
          <w:sz w:val="24"/>
          <w:szCs w:val="24"/>
        </w:rPr>
      </w:pPr>
      <w:r w:rsidRPr="008F35B6">
        <w:rPr>
          <w:sz w:val="24"/>
          <w:szCs w:val="24"/>
        </w:rPr>
        <w:t>5</w:t>
      </w:r>
      <w:r w:rsidR="008F35B6">
        <w:rPr>
          <w:sz w:val="24"/>
          <w:szCs w:val="24"/>
        </w:rPr>
        <w:t xml:space="preserve"> </w:t>
      </w:r>
      <w:proofErr w:type="spellStart"/>
      <w:r w:rsidRPr="008F35B6">
        <w:rPr>
          <w:sz w:val="24"/>
          <w:szCs w:val="24"/>
        </w:rPr>
        <w:t>Gildenberg</w:t>
      </w:r>
      <w:proofErr w:type="spellEnd"/>
      <w:r w:rsidRPr="008F35B6">
        <w:rPr>
          <w:sz w:val="24"/>
          <w:szCs w:val="24"/>
        </w:rPr>
        <w:t xml:space="preserve"> PL, Ledoux R, </w:t>
      </w:r>
      <w:proofErr w:type="spellStart"/>
      <w:r w:rsidRPr="008F35B6">
        <w:rPr>
          <w:sz w:val="24"/>
          <w:szCs w:val="24"/>
        </w:rPr>
        <w:t>Cosman</w:t>
      </w:r>
      <w:proofErr w:type="spellEnd"/>
      <w:r w:rsidRPr="008F35B6">
        <w:rPr>
          <w:sz w:val="24"/>
          <w:szCs w:val="24"/>
        </w:rPr>
        <w:t xml:space="preserve"> E, </w:t>
      </w:r>
      <w:proofErr w:type="spellStart"/>
      <w:r w:rsidRPr="008F35B6">
        <w:rPr>
          <w:sz w:val="24"/>
          <w:szCs w:val="24"/>
        </w:rPr>
        <w:t>Labuz</w:t>
      </w:r>
      <w:proofErr w:type="spellEnd"/>
      <w:r w:rsidRPr="008F35B6">
        <w:rPr>
          <w:sz w:val="24"/>
          <w:szCs w:val="24"/>
        </w:rPr>
        <w:t xml:space="preserve"> J. The </w:t>
      </w:r>
      <w:proofErr w:type="spellStart"/>
      <w:r w:rsidRPr="008F35B6">
        <w:rPr>
          <w:sz w:val="24"/>
          <w:szCs w:val="24"/>
        </w:rPr>
        <w:t>exoscope</w:t>
      </w:r>
      <w:proofErr w:type="spellEnd"/>
      <w:r w:rsidRPr="008F35B6">
        <w:rPr>
          <w:sz w:val="24"/>
          <w:szCs w:val="24"/>
        </w:rPr>
        <w:t>—a frame-based video/graphics system for intraoperative guidance of surgical resection. </w:t>
      </w:r>
      <w:proofErr w:type="spellStart"/>
      <w:r w:rsidRPr="008F35B6">
        <w:rPr>
          <w:i/>
          <w:iCs/>
          <w:sz w:val="24"/>
          <w:szCs w:val="24"/>
        </w:rPr>
        <w:t>Stereotact</w:t>
      </w:r>
      <w:proofErr w:type="spellEnd"/>
      <w:r w:rsidRPr="008F35B6">
        <w:rPr>
          <w:i/>
          <w:iCs/>
          <w:sz w:val="24"/>
          <w:szCs w:val="24"/>
        </w:rPr>
        <w:t xml:space="preserve"> </w:t>
      </w:r>
      <w:proofErr w:type="spellStart"/>
      <w:r w:rsidRPr="008F35B6">
        <w:rPr>
          <w:i/>
          <w:iCs/>
          <w:sz w:val="24"/>
          <w:szCs w:val="24"/>
        </w:rPr>
        <w:t>Funct</w:t>
      </w:r>
      <w:proofErr w:type="spellEnd"/>
      <w:r w:rsidRPr="008F35B6">
        <w:rPr>
          <w:i/>
          <w:iCs/>
          <w:sz w:val="24"/>
          <w:szCs w:val="24"/>
        </w:rPr>
        <w:t xml:space="preserve"> </w:t>
      </w:r>
      <w:proofErr w:type="spellStart"/>
      <w:r w:rsidRPr="008F35B6">
        <w:rPr>
          <w:i/>
          <w:iCs/>
          <w:sz w:val="24"/>
          <w:szCs w:val="24"/>
        </w:rPr>
        <w:t>Neurosurg</w:t>
      </w:r>
      <w:proofErr w:type="spellEnd"/>
      <w:r w:rsidRPr="008F35B6">
        <w:rPr>
          <w:sz w:val="24"/>
          <w:szCs w:val="24"/>
        </w:rPr>
        <w:t>. 1994; </w:t>
      </w:r>
      <w:r w:rsidRPr="008F35B6">
        <w:rPr>
          <w:b/>
          <w:bCs/>
          <w:sz w:val="24"/>
          <w:szCs w:val="24"/>
        </w:rPr>
        <w:t>63</w:t>
      </w:r>
      <w:r w:rsidRPr="008F35B6">
        <w:rPr>
          <w:sz w:val="24"/>
          <w:szCs w:val="24"/>
        </w:rPr>
        <w:t>(1–4): 23- 25.</w:t>
      </w:r>
    </w:p>
    <w:p w14:paraId="4D45C373" w14:textId="577B9270" w:rsidR="00D811B5" w:rsidRPr="008F35B6" w:rsidRDefault="00D811B5" w:rsidP="008F35B6">
      <w:pPr>
        <w:pStyle w:val="NoSpacing"/>
        <w:ind w:left="720" w:hanging="720"/>
        <w:rPr>
          <w:sz w:val="24"/>
          <w:szCs w:val="24"/>
        </w:rPr>
      </w:pPr>
      <w:r w:rsidRPr="008F35B6">
        <w:rPr>
          <w:sz w:val="24"/>
          <w:szCs w:val="24"/>
        </w:rPr>
        <w:t>6</w:t>
      </w:r>
      <w:r w:rsidR="008F35B6">
        <w:rPr>
          <w:sz w:val="24"/>
          <w:szCs w:val="24"/>
        </w:rPr>
        <w:t xml:space="preserve"> </w:t>
      </w:r>
      <w:proofErr w:type="spellStart"/>
      <w:r w:rsidRPr="008F35B6">
        <w:rPr>
          <w:sz w:val="24"/>
          <w:szCs w:val="24"/>
        </w:rPr>
        <w:t>Anderberg</w:t>
      </w:r>
      <w:proofErr w:type="spellEnd"/>
      <w:r w:rsidRPr="008F35B6">
        <w:rPr>
          <w:sz w:val="24"/>
          <w:szCs w:val="24"/>
        </w:rPr>
        <w:t xml:space="preserve"> M, Larsson J, </w:t>
      </w:r>
      <w:proofErr w:type="spellStart"/>
      <w:r w:rsidRPr="008F35B6">
        <w:rPr>
          <w:sz w:val="24"/>
          <w:szCs w:val="24"/>
        </w:rPr>
        <w:t>Kockum</w:t>
      </w:r>
      <w:proofErr w:type="spellEnd"/>
      <w:r w:rsidRPr="008F35B6">
        <w:rPr>
          <w:sz w:val="24"/>
          <w:szCs w:val="24"/>
        </w:rPr>
        <w:t xml:space="preserve"> CC, </w:t>
      </w:r>
      <w:proofErr w:type="spellStart"/>
      <w:r w:rsidRPr="008F35B6">
        <w:rPr>
          <w:sz w:val="24"/>
          <w:szCs w:val="24"/>
        </w:rPr>
        <w:t>Arnbjornsson</w:t>
      </w:r>
      <w:proofErr w:type="spellEnd"/>
      <w:r w:rsidRPr="008F35B6">
        <w:rPr>
          <w:sz w:val="24"/>
          <w:szCs w:val="24"/>
        </w:rPr>
        <w:t xml:space="preserve"> E. Robotics versus laparoscopy—an experimental study of the transfer effect in maiden users. </w:t>
      </w:r>
      <w:r w:rsidRPr="008F35B6">
        <w:rPr>
          <w:i/>
          <w:iCs/>
          <w:sz w:val="24"/>
          <w:szCs w:val="24"/>
        </w:rPr>
        <w:t xml:space="preserve">Ann Surg </w:t>
      </w:r>
      <w:proofErr w:type="spellStart"/>
      <w:r w:rsidRPr="008F35B6">
        <w:rPr>
          <w:i/>
          <w:iCs/>
          <w:sz w:val="24"/>
          <w:szCs w:val="24"/>
        </w:rPr>
        <w:t>Innov</w:t>
      </w:r>
      <w:proofErr w:type="spellEnd"/>
      <w:r w:rsidRPr="008F35B6">
        <w:rPr>
          <w:i/>
          <w:iCs/>
          <w:sz w:val="24"/>
          <w:szCs w:val="24"/>
        </w:rPr>
        <w:t xml:space="preserve"> Res</w:t>
      </w:r>
      <w:r w:rsidRPr="008F35B6">
        <w:rPr>
          <w:sz w:val="24"/>
          <w:szCs w:val="24"/>
        </w:rPr>
        <w:t>. 2010; </w:t>
      </w:r>
      <w:r w:rsidRPr="008F35B6">
        <w:rPr>
          <w:b/>
          <w:bCs/>
          <w:sz w:val="24"/>
          <w:szCs w:val="24"/>
        </w:rPr>
        <w:t>4</w:t>
      </w:r>
      <w:r w:rsidRPr="008F35B6">
        <w:rPr>
          <w:sz w:val="24"/>
          <w:szCs w:val="24"/>
        </w:rPr>
        <w:t>:3.</w:t>
      </w:r>
    </w:p>
    <w:p w14:paraId="2D477C13" w14:textId="3AADB392" w:rsidR="00D811B5" w:rsidRPr="008F35B6" w:rsidRDefault="00D811B5" w:rsidP="008F35B6">
      <w:pPr>
        <w:pStyle w:val="NoSpacing"/>
        <w:ind w:left="720" w:hanging="720"/>
        <w:rPr>
          <w:sz w:val="24"/>
          <w:szCs w:val="24"/>
        </w:rPr>
      </w:pPr>
      <w:r w:rsidRPr="008F35B6">
        <w:rPr>
          <w:sz w:val="24"/>
          <w:szCs w:val="24"/>
        </w:rPr>
        <w:t>7</w:t>
      </w:r>
      <w:r w:rsidR="008F35B6">
        <w:rPr>
          <w:sz w:val="24"/>
          <w:szCs w:val="24"/>
        </w:rPr>
        <w:t xml:space="preserve"> </w:t>
      </w:r>
      <w:proofErr w:type="spellStart"/>
      <w:r w:rsidRPr="008F35B6">
        <w:rPr>
          <w:sz w:val="24"/>
          <w:szCs w:val="24"/>
        </w:rPr>
        <w:t>Mamelak</w:t>
      </w:r>
      <w:proofErr w:type="spellEnd"/>
      <w:r w:rsidRPr="008F35B6">
        <w:rPr>
          <w:sz w:val="24"/>
          <w:szCs w:val="24"/>
        </w:rPr>
        <w:t xml:space="preserve"> AN, </w:t>
      </w:r>
      <w:proofErr w:type="spellStart"/>
      <w:r w:rsidRPr="008F35B6">
        <w:rPr>
          <w:sz w:val="24"/>
          <w:szCs w:val="24"/>
        </w:rPr>
        <w:t>Nobuto</w:t>
      </w:r>
      <w:proofErr w:type="spellEnd"/>
      <w:r w:rsidRPr="008F35B6">
        <w:rPr>
          <w:sz w:val="24"/>
          <w:szCs w:val="24"/>
        </w:rPr>
        <w:t xml:space="preserve"> T, </w:t>
      </w:r>
      <w:proofErr w:type="spellStart"/>
      <w:r w:rsidRPr="008F35B6">
        <w:rPr>
          <w:sz w:val="24"/>
          <w:szCs w:val="24"/>
        </w:rPr>
        <w:t>Berci</w:t>
      </w:r>
      <w:proofErr w:type="spellEnd"/>
      <w:r w:rsidRPr="008F35B6">
        <w:rPr>
          <w:sz w:val="24"/>
          <w:szCs w:val="24"/>
        </w:rPr>
        <w:t xml:space="preserve"> G. Initial clinical experience with a </w:t>
      </w:r>
      <w:proofErr w:type="gramStart"/>
      <w:r w:rsidRPr="008F35B6">
        <w:rPr>
          <w:sz w:val="24"/>
          <w:szCs w:val="24"/>
        </w:rPr>
        <w:t>high-definition</w:t>
      </w:r>
      <w:proofErr w:type="gramEnd"/>
      <w:r w:rsidRPr="008F35B6">
        <w:rPr>
          <w:sz w:val="24"/>
          <w:szCs w:val="24"/>
        </w:rPr>
        <w:t xml:space="preserve"> </w:t>
      </w:r>
      <w:proofErr w:type="spellStart"/>
      <w:r w:rsidRPr="008F35B6">
        <w:rPr>
          <w:sz w:val="24"/>
          <w:szCs w:val="24"/>
        </w:rPr>
        <w:t>exoscope</w:t>
      </w:r>
      <w:proofErr w:type="spellEnd"/>
      <w:r w:rsidRPr="008F35B6">
        <w:rPr>
          <w:sz w:val="24"/>
          <w:szCs w:val="24"/>
        </w:rPr>
        <w:t xml:space="preserve"> system for </w:t>
      </w:r>
      <w:proofErr w:type="spellStart"/>
      <w:r w:rsidRPr="008F35B6">
        <w:rPr>
          <w:sz w:val="24"/>
          <w:szCs w:val="24"/>
        </w:rPr>
        <w:t>microneurosurgery</w:t>
      </w:r>
      <w:proofErr w:type="spellEnd"/>
      <w:r w:rsidRPr="008F35B6">
        <w:rPr>
          <w:sz w:val="24"/>
          <w:szCs w:val="24"/>
        </w:rPr>
        <w:t>. </w:t>
      </w:r>
      <w:r w:rsidRPr="008F35B6">
        <w:rPr>
          <w:i/>
          <w:iCs/>
          <w:sz w:val="24"/>
          <w:szCs w:val="24"/>
        </w:rPr>
        <w:t>Neurosurgery</w:t>
      </w:r>
      <w:r w:rsidRPr="008F35B6">
        <w:rPr>
          <w:sz w:val="24"/>
          <w:szCs w:val="24"/>
        </w:rPr>
        <w:t>. 2010; </w:t>
      </w:r>
      <w:r w:rsidRPr="008F35B6">
        <w:rPr>
          <w:b/>
          <w:bCs/>
          <w:sz w:val="24"/>
          <w:szCs w:val="24"/>
        </w:rPr>
        <w:t>67</w:t>
      </w:r>
      <w:r w:rsidRPr="008F35B6">
        <w:rPr>
          <w:sz w:val="24"/>
          <w:szCs w:val="24"/>
        </w:rPr>
        <w:t>(2): 476- 483.</w:t>
      </w:r>
    </w:p>
    <w:p w14:paraId="511536B3" w14:textId="34CEBC8F" w:rsidR="00D811B5" w:rsidRPr="008F35B6" w:rsidRDefault="00D811B5" w:rsidP="008F35B6">
      <w:pPr>
        <w:pStyle w:val="NoSpacing"/>
        <w:ind w:left="720" w:hanging="720"/>
        <w:rPr>
          <w:sz w:val="24"/>
          <w:szCs w:val="24"/>
        </w:rPr>
      </w:pPr>
      <w:r w:rsidRPr="008F35B6">
        <w:rPr>
          <w:sz w:val="24"/>
          <w:szCs w:val="24"/>
        </w:rPr>
        <w:t>8</w:t>
      </w:r>
      <w:r w:rsidR="008F35B6">
        <w:rPr>
          <w:sz w:val="24"/>
          <w:szCs w:val="24"/>
        </w:rPr>
        <w:t xml:space="preserve"> </w:t>
      </w:r>
      <w:proofErr w:type="spellStart"/>
      <w:r w:rsidRPr="008F35B6">
        <w:rPr>
          <w:sz w:val="24"/>
          <w:szCs w:val="24"/>
        </w:rPr>
        <w:t>Gonen</w:t>
      </w:r>
      <w:proofErr w:type="spellEnd"/>
      <w:r w:rsidRPr="008F35B6">
        <w:rPr>
          <w:sz w:val="24"/>
          <w:szCs w:val="24"/>
        </w:rPr>
        <w:t xml:space="preserve"> L, </w:t>
      </w:r>
      <w:proofErr w:type="spellStart"/>
      <w:r w:rsidRPr="008F35B6">
        <w:rPr>
          <w:sz w:val="24"/>
          <w:szCs w:val="24"/>
        </w:rPr>
        <w:t>Chakravarthi</w:t>
      </w:r>
      <w:proofErr w:type="spellEnd"/>
      <w:r w:rsidRPr="008F35B6">
        <w:rPr>
          <w:sz w:val="24"/>
          <w:szCs w:val="24"/>
        </w:rPr>
        <w:t xml:space="preserve"> SS, Monroy-Sosa A, et al. Initial experience with a robotically operated video optical telescopic-microscope in cranial neurosurgery: feasibility, safety, and clinical applications. </w:t>
      </w:r>
      <w:proofErr w:type="spellStart"/>
      <w:r w:rsidRPr="008F35B6">
        <w:rPr>
          <w:i/>
          <w:iCs/>
          <w:sz w:val="24"/>
          <w:szCs w:val="24"/>
        </w:rPr>
        <w:t>Neurosurg</w:t>
      </w:r>
      <w:proofErr w:type="spellEnd"/>
      <w:r w:rsidRPr="008F35B6">
        <w:rPr>
          <w:i/>
          <w:iCs/>
          <w:sz w:val="24"/>
          <w:szCs w:val="24"/>
        </w:rPr>
        <w:t xml:space="preserve"> Focus</w:t>
      </w:r>
      <w:r w:rsidRPr="008F35B6">
        <w:rPr>
          <w:sz w:val="24"/>
          <w:szCs w:val="24"/>
        </w:rPr>
        <w:t>. 2017; </w:t>
      </w:r>
      <w:r w:rsidRPr="008F35B6">
        <w:rPr>
          <w:b/>
          <w:bCs/>
          <w:sz w:val="24"/>
          <w:szCs w:val="24"/>
        </w:rPr>
        <w:t>42</w:t>
      </w:r>
      <w:r w:rsidRPr="008F35B6">
        <w:rPr>
          <w:sz w:val="24"/>
          <w:szCs w:val="24"/>
        </w:rPr>
        <w:t>(5): E9.</w:t>
      </w:r>
    </w:p>
    <w:p w14:paraId="015E996B" w14:textId="7A248F97" w:rsidR="00D811B5" w:rsidRPr="008F35B6" w:rsidRDefault="00D811B5" w:rsidP="008F35B6">
      <w:pPr>
        <w:pStyle w:val="NoSpacing"/>
        <w:ind w:left="720" w:hanging="720"/>
        <w:rPr>
          <w:sz w:val="24"/>
          <w:szCs w:val="24"/>
        </w:rPr>
      </w:pPr>
      <w:r w:rsidRPr="008F35B6">
        <w:rPr>
          <w:sz w:val="24"/>
          <w:szCs w:val="24"/>
        </w:rPr>
        <w:t>9</w:t>
      </w:r>
      <w:r w:rsidR="008F35B6">
        <w:rPr>
          <w:sz w:val="24"/>
          <w:szCs w:val="24"/>
        </w:rPr>
        <w:t xml:space="preserve"> </w:t>
      </w:r>
      <w:r w:rsidRPr="008F35B6">
        <w:rPr>
          <w:sz w:val="24"/>
          <w:szCs w:val="24"/>
        </w:rPr>
        <w:t>Rogers EM. </w:t>
      </w:r>
      <w:r w:rsidRPr="008F35B6">
        <w:rPr>
          <w:i/>
          <w:iCs/>
          <w:sz w:val="24"/>
          <w:szCs w:val="24"/>
        </w:rPr>
        <w:t>Diffusion of Innovations</w:t>
      </w:r>
      <w:r w:rsidRPr="008F35B6">
        <w:rPr>
          <w:sz w:val="24"/>
          <w:szCs w:val="24"/>
        </w:rPr>
        <w:t>. New York, NY: The Free Press of Glencoe, Division of Macmillan Co.; 1962.</w:t>
      </w:r>
    </w:p>
    <w:p w14:paraId="4BEC7B24" w14:textId="67A5854B" w:rsidR="00D811B5" w:rsidRPr="008F35B6" w:rsidRDefault="00D811B5" w:rsidP="008F35B6">
      <w:pPr>
        <w:pStyle w:val="NoSpacing"/>
        <w:ind w:left="720" w:hanging="720"/>
        <w:rPr>
          <w:sz w:val="24"/>
          <w:szCs w:val="24"/>
        </w:rPr>
      </w:pPr>
      <w:r w:rsidRPr="008F35B6">
        <w:rPr>
          <w:sz w:val="24"/>
          <w:szCs w:val="24"/>
        </w:rPr>
        <w:t>10</w:t>
      </w:r>
      <w:r w:rsidR="008F35B6">
        <w:rPr>
          <w:sz w:val="24"/>
          <w:szCs w:val="24"/>
        </w:rPr>
        <w:t xml:space="preserve"> </w:t>
      </w:r>
      <w:r w:rsidRPr="008F35B6">
        <w:rPr>
          <w:sz w:val="24"/>
          <w:szCs w:val="24"/>
        </w:rPr>
        <w:t>Ricciardi L, </w:t>
      </w:r>
      <w:proofErr w:type="spellStart"/>
      <w:r w:rsidRPr="008F35B6">
        <w:rPr>
          <w:sz w:val="24"/>
          <w:szCs w:val="24"/>
        </w:rPr>
        <w:t>Chaichana</w:t>
      </w:r>
      <w:proofErr w:type="spellEnd"/>
      <w:r w:rsidRPr="008F35B6">
        <w:rPr>
          <w:sz w:val="24"/>
          <w:szCs w:val="24"/>
        </w:rPr>
        <w:t xml:space="preserve"> KL, Cardia A, et al. The </w:t>
      </w:r>
      <w:proofErr w:type="spellStart"/>
      <w:r w:rsidRPr="008F35B6">
        <w:rPr>
          <w:sz w:val="24"/>
          <w:szCs w:val="24"/>
        </w:rPr>
        <w:t>exoscope</w:t>
      </w:r>
      <w:proofErr w:type="spellEnd"/>
      <w:r w:rsidRPr="008F35B6">
        <w:rPr>
          <w:sz w:val="24"/>
          <w:szCs w:val="24"/>
        </w:rPr>
        <w:t xml:space="preserve"> in neurosurgery: an innovative "point of view". A systematic review of the technical, </w:t>
      </w:r>
      <w:proofErr w:type="gramStart"/>
      <w:r w:rsidRPr="008F35B6">
        <w:rPr>
          <w:sz w:val="24"/>
          <w:szCs w:val="24"/>
        </w:rPr>
        <w:t>surgical</w:t>
      </w:r>
      <w:proofErr w:type="gramEnd"/>
      <w:r w:rsidRPr="008F35B6">
        <w:rPr>
          <w:sz w:val="24"/>
          <w:szCs w:val="24"/>
        </w:rPr>
        <w:t xml:space="preserve"> and educational aspects. </w:t>
      </w:r>
      <w:r w:rsidRPr="008F35B6">
        <w:rPr>
          <w:i/>
          <w:iCs/>
          <w:sz w:val="24"/>
          <w:szCs w:val="24"/>
        </w:rPr>
        <w:t xml:space="preserve">World </w:t>
      </w:r>
      <w:proofErr w:type="spellStart"/>
      <w:r w:rsidRPr="008F35B6">
        <w:rPr>
          <w:i/>
          <w:iCs/>
          <w:sz w:val="24"/>
          <w:szCs w:val="24"/>
        </w:rPr>
        <w:t>Neurosurg</w:t>
      </w:r>
      <w:proofErr w:type="spellEnd"/>
      <w:r w:rsidRPr="008F35B6">
        <w:rPr>
          <w:sz w:val="24"/>
          <w:szCs w:val="24"/>
        </w:rPr>
        <w:t>. 2019; </w:t>
      </w:r>
      <w:r w:rsidRPr="008F35B6">
        <w:rPr>
          <w:b/>
          <w:bCs/>
          <w:sz w:val="24"/>
          <w:szCs w:val="24"/>
        </w:rPr>
        <w:t>124</w:t>
      </w:r>
      <w:r w:rsidRPr="008F35B6">
        <w:rPr>
          <w:sz w:val="24"/>
          <w:szCs w:val="24"/>
        </w:rPr>
        <w:t>: 136- 144.</w:t>
      </w:r>
    </w:p>
    <w:p w14:paraId="6A03B74F" w14:textId="0CEA5519" w:rsidR="00D811B5" w:rsidRPr="008F35B6" w:rsidRDefault="00D811B5" w:rsidP="008F35B6">
      <w:pPr>
        <w:pStyle w:val="NoSpacing"/>
        <w:ind w:left="720" w:hanging="720"/>
        <w:rPr>
          <w:sz w:val="24"/>
          <w:szCs w:val="24"/>
        </w:rPr>
      </w:pPr>
      <w:r w:rsidRPr="008F35B6">
        <w:rPr>
          <w:sz w:val="24"/>
          <w:szCs w:val="24"/>
        </w:rPr>
        <w:t>11</w:t>
      </w:r>
      <w:r w:rsidR="008F35B6">
        <w:rPr>
          <w:sz w:val="24"/>
          <w:szCs w:val="24"/>
        </w:rPr>
        <w:t xml:space="preserve"> </w:t>
      </w:r>
      <w:r w:rsidRPr="008F35B6">
        <w:rPr>
          <w:sz w:val="24"/>
          <w:szCs w:val="24"/>
        </w:rPr>
        <w:t>Langer DJ, White TG, </w:t>
      </w:r>
      <w:proofErr w:type="spellStart"/>
      <w:r w:rsidRPr="008F35B6">
        <w:rPr>
          <w:sz w:val="24"/>
          <w:szCs w:val="24"/>
        </w:rPr>
        <w:t>Schulder</w:t>
      </w:r>
      <w:proofErr w:type="spellEnd"/>
      <w:r w:rsidRPr="008F35B6">
        <w:rPr>
          <w:sz w:val="24"/>
          <w:szCs w:val="24"/>
        </w:rPr>
        <w:t xml:space="preserve"> M, </w:t>
      </w:r>
      <w:proofErr w:type="spellStart"/>
      <w:r w:rsidRPr="008F35B6">
        <w:rPr>
          <w:sz w:val="24"/>
          <w:szCs w:val="24"/>
        </w:rPr>
        <w:t>Boockvar</w:t>
      </w:r>
      <w:proofErr w:type="spellEnd"/>
      <w:r w:rsidRPr="008F35B6">
        <w:rPr>
          <w:sz w:val="24"/>
          <w:szCs w:val="24"/>
        </w:rPr>
        <w:t xml:space="preserve"> JA, Labib M, Lawton MT. Advances in intraoperative optics: a brief review of current </w:t>
      </w:r>
      <w:proofErr w:type="spellStart"/>
      <w:r w:rsidRPr="008F35B6">
        <w:rPr>
          <w:sz w:val="24"/>
          <w:szCs w:val="24"/>
        </w:rPr>
        <w:t>exoscope</w:t>
      </w:r>
      <w:proofErr w:type="spellEnd"/>
      <w:r w:rsidRPr="008F35B6">
        <w:rPr>
          <w:sz w:val="24"/>
          <w:szCs w:val="24"/>
        </w:rPr>
        <w:t xml:space="preserve"> platforms. </w:t>
      </w:r>
      <w:proofErr w:type="spellStart"/>
      <w:r w:rsidRPr="008F35B6">
        <w:rPr>
          <w:i/>
          <w:iCs/>
          <w:sz w:val="24"/>
          <w:szCs w:val="24"/>
        </w:rPr>
        <w:t>Oper</w:t>
      </w:r>
      <w:proofErr w:type="spellEnd"/>
      <w:r w:rsidRPr="008F35B6">
        <w:rPr>
          <w:i/>
          <w:iCs/>
          <w:sz w:val="24"/>
          <w:szCs w:val="24"/>
        </w:rPr>
        <w:t xml:space="preserve"> </w:t>
      </w:r>
      <w:proofErr w:type="spellStart"/>
      <w:r w:rsidRPr="008F35B6">
        <w:rPr>
          <w:i/>
          <w:iCs/>
          <w:sz w:val="24"/>
          <w:szCs w:val="24"/>
        </w:rPr>
        <w:t>Neurosurg</w:t>
      </w:r>
      <w:proofErr w:type="spellEnd"/>
      <w:r w:rsidRPr="008F35B6">
        <w:rPr>
          <w:i/>
          <w:iCs/>
          <w:sz w:val="24"/>
          <w:szCs w:val="24"/>
        </w:rPr>
        <w:t xml:space="preserve"> (Hagerstown)</w:t>
      </w:r>
      <w:r w:rsidRPr="008F35B6">
        <w:rPr>
          <w:sz w:val="24"/>
          <w:szCs w:val="24"/>
        </w:rPr>
        <w:t>. 2019. </w:t>
      </w:r>
      <w:r w:rsidRPr="008F35B6">
        <w:rPr>
          <w:rFonts w:cstheme="minorHAnsi"/>
          <w:sz w:val="24"/>
          <w:szCs w:val="24"/>
        </w:rPr>
        <w:t>https://doi.org/10.1093/ons/opz276</w:t>
      </w:r>
    </w:p>
    <w:p w14:paraId="4E61F326" w14:textId="5B2C22EE" w:rsidR="00D811B5" w:rsidRPr="008F35B6" w:rsidRDefault="00D811B5" w:rsidP="008F35B6">
      <w:pPr>
        <w:pStyle w:val="NoSpacing"/>
        <w:ind w:left="720" w:hanging="720"/>
        <w:rPr>
          <w:sz w:val="24"/>
          <w:szCs w:val="24"/>
        </w:rPr>
      </w:pPr>
      <w:r w:rsidRPr="008F35B6">
        <w:rPr>
          <w:sz w:val="24"/>
          <w:szCs w:val="24"/>
        </w:rPr>
        <w:t>12</w:t>
      </w:r>
      <w:r w:rsidR="008F35B6">
        <w:rPr>
          <w:sz w:val="24"/>
          <w:szCs w:val="24"/>
        </w:rPr>
        <w:t xml:space="preserve"> </w:t>
      </w:r>
      <w:proofErr w:type="spellStart"/>
      <w:r w:rsidRPr="008F35B6">
        <w:rPr>
          <w:sz w:val="24"/>
          <w:szCs w:val="24"/>
        </w:rPr>
        <w:t>Moisi</w:t>
      </w:r>
      <w:proofErr w:type="spellEnd"/>
      <w:r w:rsidRPr="008F35B6">
        <w:rPr>
          <w:sz w:val="24"/>
          <w:szCs w:val="24"/>
        </w:rPr>
        <w:t xml:space="preserve"> MD, Hoang K, Tubbs RS, et al. Advancement of surgical visualization methods: comparison study between traditional microscopic surgery and a novel robotic optoelectronic visualization tool for spinal surgery. </w:t>
      </w:r>
      <w:r w:rsidRPr="008F35B6">
        <w:rPr>
          <w:i/>
          <w:iCs/>
          <w:sz w:val="24"/>
          <w:szCs w:val="24"/>
        </w:rPr>
        <w:t xml:space="preserve">World </w:t>
      </w:r>
      <w:proofErr w:type="spellStart"/>
      <w:r w:rsidRPr="008F35B6">
        <w:rPr>
          <w:i/>
          <w:iCs/>
          <w:sz w:val="24"/>
          <w:szCs w:val="24"/>
        </w:rPr>
        <w:t>Neurosurg</w:t>
      </w:r>
      <w:proofErr w:type="spellEnd"/>
      <w:r w:rsidRPr="008F35B6">
        <w:rPr>
          <w:sz w:val="24"/>
          <w:szCs w:val="24"/>
        </w:rPr>
        <w:t>. 2017; </w:t>
      </w:r>
      <w:r w:rsidRPr="008F35B6">
        <w:rPr>
          <w:b/>
          <w:bCs/>
          <w:sz w:val="24"/>
          <w:szCs w:val="24"/>
        </w:rPr>
        <w:t>98</w:t>
      </w:r>
      <w:r w:rsidRPr="008F35B6">
        <w:rPr>
          <w:sz w:val="24"/>
          <w:szCs w:val="24"/>
        </w:rPr>
        <w:t>: 273- 277.</w:t>
      </w:r>
    </w:p>
    <w:p w14:paraId="07DD4D00" w14:textId="4744F3BB" w:rsidR="00D811B5" w:rsidRPr="008F35B6" w:rsidRDefault="00D811B5" w:rsidP="008F35B6">
      <w:pPr>
        <w:pStyle w:val="NoSpacing"/>
        <w:ind w:left="720" w:hanging="720"/>
        <w:rPr>
          <w:sz w:val="24"/>
          <w:szCs w:val="24"/>
        </w:rPr>
      </w:pPr>
      <w:r w:rsidRPr="008F35B6">
        <w:rPr>
          <w:sz w:val="24"/>
          <w:szCs w:val="24"/>
        </w:rPr>
        <w:t>13</w:t>
      </w:r>
      <w:r w:rsidR="008F35B6">
        <w:rPr>
          <w:sz w:val="24"/>
          <w:szCs w:val="24"/>
        </w:rPr>
        <w:t xml:space="preserve"> </w:t>
      </w:r>
      <w:proofErr w:type="spellStart"/>
      <w:r w:rsidRPr="008F35B6">
        <w:rPr>
          <w:sz w:val="24"/>
          <w:szCs w:val="24"/>
        </w:rPr>
        <w:t>Shirzadi</w:t>
      </w:r>
      <w:proofErr w:type="spellEnd"/>
      <w:r w:rsidRPr="008F35B6">
        <w:rPr>
          <w:sz w:val="24"/>
          <w:szCs w:val="24"/>
        </w:rPr>
        <w:t xml:space="preserve"> A, Mukherjee D, </w:t>
      </w:r>
      <w:proofErr w:type="spellStart"/>
      <w:r w:rsidRPr="008F35B6">
        <w:rPr>
          <w:sz w:val="24"/>
          <w:szCs w:val="24"/>
        </w:rPr>
        <w:t>Drazin</w:t>
      </w:r>
      <w:proofErr w:type="spellEnd"/>
      <w:r w:rsidRPr="008F35B6">
        <w:rPr>
          <w:sz w:val="24"/>
          <w:szCs w:val="24"/>
        </w:rPr>
        <w:t xml:space="preserve"> DG, et al. Use of the video telescope operating monitor (VITOM) as an alternative to the operating microscope in spine surgery. </w:t>
      </w:r>
      <w:r w:rsidRPr="008F35B6">
        <w:rPr>
          <w:i/>
          <w:iCs/>
          <w:sz w:val="24"/>
          <w:szCs w:val="24"/>
        </w:rPr>
        <w:t>Spine (Phila Pa 1976)</w:t>
      </w:r>
      <w:r w:rsidRPr="008F35B6">
        <w:rPr>
          <w:sz w:val="24"/>
          <w:szCs w:val="24"/>
        </w:rPr>
        <w:t>. 2012; </w:t>
      </w:r>
      <w:r w:rsidRPr="008F35B6">
        <w:rPr>
          <w:b/>
          <w:bCs/>
          <w:sz w:val="24"/>
          <w:szCs w:val="24"/>
        </w:rPr>
        <w:t>37</w:t>
      </w:r>
      <w:r w:rsidRPr="008F35B6">
        <w:rPr>
          <w:sz w:val="24"/>
          <w:szCs w:val="24"/>
        </w:rPr>
        <w:t>(24): E1517- E1523.</w:t>
      </w:r>
    </w:p>
    <w:p w14:paraId="5F17176E" w14:textId="3B471CA8" w:rsidR="00D811B5" w:rsidRPr="008F35B6" w:rsidRDefault="00D811B5" w:rsidP="008F35B6">
      <w:pPr>
        <w:pStyle w:val="NoSpacing"/>
        <w:ind w:left="720" w:hanging="720"/>
        <w:rPr>
          <w:sz w:val="24"/>
          <w:szCs w:val="24"/>
        </w:rPr>
      </w:pPr>
      <w:r w:rsidRPr="008F35B6">
        <w:rPr>
          <w:sz w:val="24"/>
          <w:szCs w:val="24"/>
        </w:rPr>
        <w:t>14</w:t>
      </w:r>
      <w:r w:rsidR="008F35B6">
        <w:rPr>
          <w:sz w:val="24"/>
          <w:szCs w:val="24"/>
        </w:rPr>
        <w:t xml:space="preserve"> </w:t>
      </w:r>
      <w:r w:rsidRPr="008F35B6">
        <w:rPr>
          <w:sz w:val="24"/>
          <w:szCs w:val="24"/>
        </w:rPr>
        <w:t>O'Malley BW Jr, Grady MS, Gabel BC, et al. Comparison of endoscopic and microscopic removal of pituitary adenomas: single-surgeon experience and the learning curve. </w:t>
      </w:r>
      <w:proofErr w:type="spellStart"/>
      <w:r w:rsidRPr="008F35B6">
        <w:rPr>
          <w:i/>
          <w:iCs/>
          <w:sz w:val="24"/>
          <w:szCs w:val="24"/>
        </w:rPr>
        <w:t>Neurosurg</w:t>
      </w:r>
      <w:proofErr w:type="spellEnd"/>
      <w:r w:rsidRPr="008F35B6">
        <w:rPr>
          <w:i/>
          <w:iCs/>
          <w:sz w:val="24"/>
          <w:szCs w:val="24"/>
        </w:rPr>
        <w:t xml:space="preserve"> Focus</w:t>
      </w:r>
      <w:r w:rsidRPr="008F35B6">
        <w:rPr>
          <w:sz w:val="24"/>
          <w:szCs w:val="24"/>
        </w:rPr>
        <w:t>. 2008; </w:t>
      </w:r>
      <w:r w:rsidRPr="008F35B6">
        <w:rPr>
          <w:b/>
          <w:bCs/>
          <w:sz w:val="24"/>
          <w:szCs w:val="24"/>
        </w:rPr>
        <w:t>25</w:t>
      </w:r>
      <w:r w:rsidRPr="008F35B6">
        <w:rPr>
          <w:sz w:val="24"/>
          <w:szCs w:val="24"/>
        </w:rPr>
        <w:t>(6): E10.</w:t>
      </w:r>
    </w:p>
    <w:p w14:paraId="31E33A3E" w14:textId="77777777" w:rsidR="00B2477F" w:rsidRDefault="00B2477F" w:rsidP="00D14423">
      <w:pPr>
        <w:rPr>
          <w:rFonts w:cstheme="minorHAnsi"/>
          <w:sz w:val="24"/>
          <w:szCs w:val="24"/>
        </w:rPr>
      </w:pPr>
    </w:p>
    <w:sectPr w:rsidR="00B2477F" w:rsidSect="00725A5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A7922"/>
    <w:multiLevelType w:val="multilevel"/>
    <w:tmpl w:val="C2666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793547"/>
    <w:multiLevelType w:val="multilevel"/>
    <w:tmpl w:val="38B4CF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AE7DAE"/>
    <w:multiLevelType w:val="multilevel"/>
    <w:tmpl w:val="95FC4B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AC209D5"/>
    <w:multiLevelType w:val="multilevel"/>
    <w:tmpl w:val="DE5AA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CA79BE"/>
    <w:multiLevelType w:val="multilevel"/>
    <w:tmpl w:val="8E828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BB12E86"/>
    <w:multiLevelType w:val="multilevel"/>
    <w:tmpl w:val="0E9E1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DE367A"/>
    <w:multiLevelType w:val="multilevel"/>
    <w:tmpl w:val="618CD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2"/>
  </w:num>
  <w:num w:numId="2" w16cid:durableId="42485251">
    <w:abstractNumId w:val="8"/>
  </w:num>
  <w:num w:numId="3" w16cid:durableId="962153638">
    <w:abstractNumId w:val="5"/>
  </w:num>
  <w:num w:numId="4" w16cid:durableId="485050228">
    <w:abstractNumId w:val="0"/>
  </w:num>
  <w:num w:numId="5" w16cid:durableId="1747218107">
    <w:abstractNumId w:val="4"/>
  </w:num>
  <w:num w:numId="6" w16cid:durableId="1486311601">
    <w:abstractNumId w:val="6"/>
  </w:num>
  <w:num w:numId="7" w16cid:durableId="1295603780">
    <w:abstractNumId w:val="9"/>
  </w:num>
  <w:num w:numId="8" w16cid:durableId="66461094">
    <w:abstractNumId w:val="7"/>
  </w:num>
  <w:num w:numId="9" w16cid:durableId="821166349">
    <w:abstractNumId w:val="3"/>
  </w:num>
  <w:num w:numId="10" w16cid:durableId="9661630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MI2YpwI30HQFxTn9LA/TW0xE3a3iI+PCx+HBzQp7RqxNjODy7VpYbcUH16EfAfX7J9ZQMtMehpSoNeR3AnflxQ==" w:salt="zI0QIJx+bi8TgPP//aSvX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3E8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5A7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4EC3"/>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37AAF"/>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118F"/>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1CCE"/>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4A32"/>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6A5B"/>
    <w:rsid w:val="005F71CE"/>
    <w:rsid w:val="005F7A68"/>
    <w:rsid w:val="006015B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25A58"/>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97FC8"/>
    <w:rsid w:val="007A1233"/>
    <w:rsid w:val="007A258F"/>
    <w:rsid w:val="007A3232"/>
    <w:rsid w:val="007A3B3A"/>
    <w:rsid w:val="007B0BBA"/>
    <w:rsid w:val="007B78DE"/>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35B6"/>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477F"/>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1B5"/>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235D"/>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772BC"/>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1B5"/>
  </w:style>
  <w:style w:type="paragraph" w:styleId="Heading1">
    <w:name w:val="heading 1"/>
    <w:basedOn w:val="Normal"/>
    <w:next w:val="Normal"/>
    <w:link w:val="Heading1Char"/>
    <w:uiPriority w:val="9"/>
    <w:qFormat/>
    <w:rsid w:val="00D811B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811B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811B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811B5"/>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811B5"/>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811B5"/>
    <w:pPr>
      <w:keepNext/>
      <w:keepLines/>
      <w:spacing w:before="40" w:after="0"/>
      <w:outlineLvl w:val="5"/>
    </w:pPr>
  </w:style>
  <w:style w:type="paragraph" w:styleId="Heading7">
    <w:name w:val="heading 7"/>
    <w:basedOn w:val="Normal"/>
    <w:next w:val="Normal"/>
    <w:link w:val="Heading7Char"/>
    <w:uiPriority w:val="9"/>
    <w:semiHidden/>
    <w:unhideWhenUsed/>
    <w:qFormat/>
    <w:rsid w:val="00D811B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811B5"/>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811B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11B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811B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811B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811B5"/>
    <w:rPr>
      <w:i/>
      <w:iCs/>
    </w:rPr>
  </w:style>
  <w:style w:type="character" w:customStyle="1" w:styleId="Heading5Char">
    <w:name w:val="Heading 5 Char"/>
    <w:basedOn w:val="DefaultParagraphFont"/>
    <w:link w:val="Heading5"/>
    <w:uiPriority w:val="9"/>
    <w:semiHidden/>
    <w:rsid w:val="00D811B5"/>
    <w:rPr>
      <w:color w:val="404040" w:themeColor="text1" w:themeTint="BF"/>
    </w:rPr>
  </w:style>
  <w:style w:type="character" w:customStyle="1" w:styleId="Heading6Char">
    <w:name w:val="Heading 6 Char"/>
    <w:basedOn w:val="DefaultParagraphFont"/>
    <w:link w:val="Heading6"/>
    <w:uiPriority w:val="9"/>
    <w:semiHidden/>
    <w:rsid w:val="00D811B5"/>
  </w:style>
  <w:style w:type="character" w:customStyle="1" w:styleId="Heading7Char">
    <w:name w:val="Heading 7 Char"/>
    <w:basedOn w:val="DefaultParagraphFont"/>
    <w:link w:val="Heading7"/>
    <w:uiPriority w:val="9"/>
    <w:semiHidden/>
    <w:rsid w:val="00D81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811B5"/>
    <w:rPr>
      <w:color w:val="262626" w:themeColor="text1" w:themeTint="D9"/>
      <w:sz w:val="21"/>
      <w:szCs w:val="21"/>
    </w:rPr>
  </w:style>
  <w:style w:type="character" w:customStyle="1" w:styleId="Heading9Char">
    <w:name w:val="Heading 9 Char"/>
    <w:basedOn w:val="DefaultParagraphFont"/>
    <w:link w:val="Heading9"/>
    <w:uiPriority w:val="9"/>
    <w:semiHidden/>
    <w:rsid w:val="00D811B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811B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811B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811B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811B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811B5"/>
    <w:rPr>
      <w:color w:val="5A5A5A" w:themeColor="text1" w:themeTint="A5"/>
      <w:spacing w:val="15"/>
    </w:rPr>
  </w:style>
  <w:style w:type="character" w:styleId="Strong">
    <w:name w:val="Strong"/>
    <w:basedOn w:val="DefaultParagraphFont"/>
    <w:uiPriority w:val="22"/>
    <w:qFormat/>
    <w:rsid w:val="00D811B5"/>
    <w:rPr>
      <w:b/>
      <w:bCs/>
      <w:color w:val="auto"/>
    </w:rPr>
  </w:style>
  <w:style w:type="character" w:styleId="Emphasis">
    <w:name w:val="Emphasis"/>
    <w:basedOn w:val="DefaultParagraphFont"/>
    <w:uiPriority w:val="20"/>
    <w:qFormat/>
    <w:rsid w:val="00D811B5"/>
    <w:rPr>
      <w:i/>
      <w:iCs/>
      <w:color w:val="auto"/>
    </w:rPr>
  </w:style>
  <w:style w:type="paragraph" w:styleId="NoSpacing">
    <w:name w:val="No Spacing"/>
    <w:uiPriority w:val="1"/>
    <w:qFormat/>
    <w:rsid w:val="00D811B5"/>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811B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811B5"/>
    <w:rPr>
      <w:i/>
      <w:iCs/>
      <w:color w:val="404040" w:themeColor="text1" w:themeTint="BF"/>
    </w:rPr>
  </w:style>
  <w:style w:type="paragraph" w:styleId="IntenseQuote">
    <w:name w:val="Intense Quote"/>
    <w:basedOn w:val="Normal"/>
    <w:next w:val="Normal"/>
    <w:link w:val="IntenseQuoteChar"/>
    <w:uiPriority w:val="30"/>
    <w:qFormat/>
    <w:rsid w:val="00D811B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811B5"/>
    <w:rPr>
      <w:i/>
      <w:iCs/>
      <w:color w:val="404040" w:themeColor="text1" w:themeTint="BF"/>
    </w:rPr>
  </w:style>
  <w:style w:type="character" w:styleId="SubtleEmphasis">
    <w:name w:val="Subtle Emphasis"/>
    <w:basedOn w:val="DefaultParagraphFont"/>
    <w:uiPriority w:val="19"/>
    <w:qFormat/>
    <w:rsid w:val="00D811B5"/>
    <w:rPr>
      <w:i/>
      <w:iCs/>
      <w:color w:val="404040" w:themeColor="text1" w:themeTint="BF"/>
    </w:rPr>
  </w:style>
  <w:style w:type="character" w:styleId="IntenseEmphasis">
    <w:name w:val="Intense Emphasis"/>
    <w:basedOn w:val="DefaultParagraphFont"/>
    <w:uiPriority w:val="21"/>
    <w:qFormat/>
    <w:rsid w:val="00D811B5"/>
    <w:rPr>
      <w:b/>
      <w:bCs/>
      <w:i/>
      <w:iCs/>
      <w:color w:val="auto"/>
    </w:rPr>
  </w:style>
  <w:style w:type="character" w:styleId="SubtleReference">
    <w:name w:val="Subtle Reference"/>
    <w:basedOn w:val="DefaultParagraphFont"/>
    <w:uiPriority w:val="31"/>
    <w:qFormat/>
    <w:rsid w:val="00D811B5"/>
    <w:rPr>
      <w:smallCaps/>
      <w:color w:val="404040" w:themeColor="text1" w:themeTint="BF"/>
    </w:rPr>
  </w:style>
  <w:style w:type="character" w:styleId="IntenseReference">
    <w:name w:val="Intense Reference"/>
    <w:basedOn w:val="DefaultParagraphFont"/>
    <w:uiPriority w:val="32"/>
    <w:qFormat/>
    <w:rsid w:val="00D811B5"/>
    <w:rPr>
      <w:b/>
      <w:bCs/>
      <w:smallCaps/>
      <w:color w:val="404040" w:themeColor="text1" w:themeTint="BF"/>
      <w:spacing w:val="5"/>
    </w:rPr>
  </w:style>
  <w:style w:type="character" w:styleId="BookTitle">
    <w:name w:val="Book Title"/>
    <w:basedOn w:val="DefaultParagraphFont"/>
    <w:uiPriority w:val="33"/>
    <w:qFormat/>
    <w:rsid w:val="00D811B5"/>
    <w:rPr>
      <w:b/>
      <w:bCs/>
      <w:i/>
      <w:iCs/>
      <w:spacing w:val="5"/>
    </w:rPr>
  </w:style>
  <w:style w:type="paragraph" w:styleId="TOCHeading">
    <w:name w:val="TOC Heading"/>
    <w:basedOn w:val="Heading1"/>
    <w:next w:val="Normal"/>
    <w:uiPriority w:val="39"/>
    <w:semiHidden/>
    <w:unhideWhenUsed/>
    <w:qFormat/>
    <w:rsid w:val="00D811B5"/>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accordion-tabbedtab-mobile">
    <w:name w:val="accordion-tabbed__tab-mobile"/>
    <w:basedOn w:val="DefaultParagraphFont"/>
    <w:rsid w:val="00481CCE"/>
  </w:style>
  <w:style w:type="character" w:customStyle="1" w:styleId="comma-separator">
    <w:name w:val="comma-separator"/>
    <w:basedOn w:val="DefaultParagraphFont"/>
    <w:rsid w:val="00481CCE"/>
  </w:style>
  <w:style w:type="character" w:customStyle="1" w:styleId="epub-state">
    <w:name w:val="epub-state"/>
    <w:basedOn w:val="DefaultParagraphFont"/>
    <w:rsid w:val="00481CCE"/>
  </w:style>
  <w:style w:type="character" w:customStyle="1" w:styleId="epub-date">
    <w:name w:val="epub-date"/>
    <w:basedOn w:val="DefaultParagraphFont"/>
    <w:rsid w:val="00481CCE"/>
  </w:style>
  <w:style w:type="character" w:customStyle="1" w:styleId="openurl">
    <w:name w:val="openurl"/>
    <w:basedOn w:val="DefaultParagraphFont"/>
    <w:rsid w:val="00481CCE"/>
  </w:style>
  <w:style w:type="character" w:customStyle="1" w:styleId="figurelink">
    <w:name w:val="figurelink"/>
    <w:basedOn w:val="DefaultParagraphFont"/>
    <w:rsid w:val="00481CCE"/>
  </w:style>
  <w:style w:type="character" w:customStyle="1" w:styleId="sectiontitle">
    <w:name w:val="section__title"/>
    <w:basedOn w:val="DefaultParagraphFont"/>
    <w:rsid w:val="00481C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607406">
      <w:bodyDiv w:val="1"/>
      <w:marLeft w:val="0"/>
      <w:marRight w:val="0"/>
      <w:marTop w:val="0"/>
      <w:marBottom w:val="0"/>
      <w:divBdr>
        <w:top w:val="none" w:sz="0" w:space="0" w:color="auto"/>
        <w:left w:val="none" w:sz="0" w:space="0" w:color="auto"/>
        <w:bottom w:val="none" w:sz="0" w:space="0" w:color="auto"/>
        <w:right w:val="none" w:sz="0" w:space="0" w:color="auto"/>
      </w:divBdr>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597903818">
      <w:bodyDiv w:val="1"/>
      <w:marLeft w:val="0"/>
      <w:marRight w:val="0"/>
      <w:marTop w:val="0"/>
      <w:marBottom w:val="0"/>
      <w:divBdr>
        <w:top w:val="none" w:sz="0" w:space="0" w:color="auto"/>
        <w:left w:val="none" w:sz="0" w:space="0" w:color="auto"/>
        <w:bottom w:val="none" w:sz="0" w:space="0" w:color="auto"/>
        <w:right w:val="none" w:sz="0" w:space="0" w:color="auto"/>
      </w:divBdr>
      <w:divsChild>
        <w:div w:id="882399898">
          <w:marLeft w:val="0"/>
          <w:marRight w:val="0"/>
          <w:marTop w:val="0"/>
          <w:marBottom w:val="0"/>
          <w:divBdr>
            <w:top w:val="none" w:sz="0" w:space="0" w:color="auto"/>
            <w:left w:val="none" w:sz="0" w:space="0" w:color="auto"/>
            <w:bottom w:val="none" w:sz="0" w:space="0" w:color="auto"/>
            <w:right w:val="none" w:sz="0" w:space="0" w:color="auto"/>
          </w:divBdr>
          <w:divsChild>
            <w:div w:id="1331719320">
              <w:marLeft w:val="0"/>
              <w:marRight w:val="0"/>
              <w:marTop w:val="0"/>
              <w:marBottom w:val="0"/>
              <w:divBdr>
                <w:top w:val="none" w:sz="0" w:space="0" w:color="auto"/>
                <w:left w:val="none" w:sz="0" w:space="0" w:color="auto"/>
                <w:bottom w:val="none" w:sz="0" w:space="0" w:color="auto"/>
                <w:right w:val="none" w:sz="0" w:space="0" w:color="auto"/>
              </w:divBdr>
              <w:divsChild>
                <w:div w:id="868642506">
                  <w:marLeft w:val="0"/>
                  <w:marRight w:val="0"/>
                  <w:marTop w:val="0"/>
                  <w:marBottom w:val="0"/>
                  <w:divBdr>
                    <w:top w:val="none" w:sz="0" w:space="0" w:color="auto"/>
                    <w:left w:val="none" w:sz="0" w:space="0" w:color="auto"/>
                    <w:bottom w:val="none" w:sz="0" w:space="0" w:color="auto"/>
                    <w:right w:val="none" w:sz="0" w:space="0" w:color="auto"/>
                  </w:divBdr>
                  <w:divsChild>
                    <w:div w:id="1643080643">
                      <w:marLeft w:val="0"/>
                      <w:marRight w:val="0"/>
                      <w:marTop w:val="0"/>
                      <w:marBottom w:val="0"/>
                      <w:divBdr>
                        <w:top w:val="none" w:sz="0" w:space="0" w:color="auto"/>
                        <w:left w:val="none" w:sz="0" w:space="0" w:color="auto"/>
                        <w:bottom w:val="none" w:sz="0" w:space="0" w:color="auto"/>
                        <w:right w:val="none" w:sz="0" w:space="0" w:color="auto"/>
                      </w:divBdr>
                      <w:divsChild>
                        <w:div w:id="906957818">
                          <w:marLeft w:val="0"/>
                          <w:marRight w:val="0"/>
                          <w:marTop w:val="0"/>
                          <w:marBottom w:val="0"/>
                          <w:divBdr>
                            <w:top w:val="none" w:sz="0" w:space="0" w:color="auto"/>
                            <w:left w:val="none" w:sz="0" w:space="0" w:color="auto"/>
                            <w:bottom w:val="none" w:sz="0" w:space="0" w:color="auto"/>
                            <w:right w:val="none" w:sz="0" w:space="0" w:color="auto"/>
                          </w:divBdr>
                          <w:divsChild>
                            <w:div w:id="161759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049656">
                  <w:marLeft w:val="0"/>
                  <w:marRight w:val="0"/>
                  <w:marTop w:val="0"/>
                  <w:marBottom w:val="0"/>
                  <w:divBdr>
                    <w:top w:val="none" w:sz="0" w:space="0" w:color="auto"/>
                    <w:left w:val="none" w:sz="0" w:space="0" w:color="auto"/>
                    <w:bottom w:val="none" w:sz="0" w:space="0" w:color="auto"/>
                    <w:right w:val="none" w:sz="0" w:space="0" w:color="auto"/>
                  </w:divBdr>
                  <w:divsChild>
                    <w:div w:id="1570656494">
                      <w:marLeft w:val="0"/>
                      <w:marRight w:val="0"/>
                      <w:marTop w:val="0"/>
                      <w:marBottom w:val="0"/>
                      <w:divBdr>
                        <w:top w:val="none" w:sz="0" w:space="0" w:color="auto"/>
                        <w:left w:val="none" w:sz="0" w:space="0" w:color="auto"/>
                        <w:bottom w:val="none" w:sz="0" w:space="0" w:color="auto"/>
                        <w:right w:val="none" w:sz="0" w:space="0" w:color="auto"/>
                      </w:divBdr>
                    </w:div>
                    <w:div w:id="1612860510">
                      <w:marLeft w:val="0"/>
                      <w:marRight w:val="0"/>
                      <w:marTop w:val="0"/>
                      <w:marBottom w:val="0"/>
                      <w:divBdr>
                        <w:top w:val="none" w:sz="0" w:space="0" w:color="auto"/>
                        <w:left w:val="none" w:sz="0" w:space="0" w:color="auto"/>
                        <w:bottom w:val="none" w:sz="0" w:space="0" w:color="auto"/>
                        <w:right w:val="none" w:sz="0" w:space="0" w:color="auto"/>
                      </w:divBdr>
                    </w:div>
                    <w:div w:id="141979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780095">
          <w:marLeft w:val="0"/>
          <w:marRight w:val="0"/>
          <w:marTop w:val="0"/>
          <w:marBottom w:val="0"/>
          <w:divBdr>
            <w:top w:val="none" w:sz="0" w:space="0" w:color="auto"/>
            <w:left w:val="none" w:sz="0" w:space="0" w:color="auto"/>
            <w:bottom w:val="none" w:sz="0" w:space="0" w:color="auto"/>
            <w:right w:val="none" w:sz="0" w:space="0" w:color="auto"/>
          </w:divBdr>
          <w:divsChild>
            <w:div w:id="1092312736">
              <w:marLeft w:val="0"/>
              <w:marRight w:val="0"/>
              <w:marTop w:val="0"/>
              <w:marBottom w:val="0"/>
              <w:divBdr>
                <w:top w:val="none" w:sz="0" w:space="0" w:color="auto"/>
                <w:left w:val="none" w:sz="0" w:space="0" w:color="auto"/>
                <w:bottom w:val="single" w:sz="12" w:space="0" w:color="D8D9DA"/>
                <w:right w:val="none" w:sz="0" w:space="0" w:color="auto"/>
              </w:divBdr>
              <w:divsChild>
                <w:div w:id="1198545822">
                  <w:marLeft w:val="0"/>
                  <w:marRight w:val="0"/>
                  <w:marTop w:val="0"/>
                  <w:marBottom w:val="0"/>
                  <w:divBdr>
                    <w:top w:val="none" w:sz="0" w:space="0" w:color="auto"/>
                    <w:left w:val="none" w:sz="0" w:space="0" w:color="auto"/>
                    <w:bottom w:val="none" w:sz="0" w:space="0" w:color="auto"/>
                    <w:right w:val="none" w:sz="0" w:space="0" w:color="auto"/>
                  </w:divBdr>
                  <w:divsChild>
                    <w:div w:id="1473135542">
                      <w:marLeft w:val="0"/>
                      <w:marRight w:val="0"/>
                      <w:marTop w:val="0"/>
                      <w:marBottom w:val="0"/>
                      <w:divBdr>
                        <w:top w:val="none" w:sz="0" w:space="0" w:color="auto"/>
                        <w:left w:val="none" w:sz="0" w:space="0" w:color="auto"/>
                        <w:bottom w:val="none" w:sz="0" w:space="0" w:color="auto"/>
                        <w:right w:val="none" w:sz="0" w:space="0" w:color="auto"/>
                      </w:divBdr>
                    </w:div>
                  </w:divsChild>
                </w:div>
                <w:div w:id="1148278688">
                  <w:marLeft w:val="0"/>
                  <w:marRight w:val="0"/>
                  <w:marTop w:val="0"/>
                  <w:marBottom w:val="0"/>
                  <w:divBdr>
                    <w:top w:val="none" w:sz="0" w:space="0" w:color="auto"/>
                    <w:left w:val="none" w:sz="0" w:space="0" w:color="auto"/>
                    <w:bottom w:val="none" w:sz="0" w:space="0" w:color="auto"/>
                    <w:right w:val="none" w:sz="0" w:space="0" w:color="auto"/>
                  </w:divBdr>
                  <w:divsChild>
                    <w:div w:id="1501235058">
                      <w:marLeft w:val="0"/>
                      <w:marRight w:val="0"/>
                      <w:marTop w:val="0"/>
                      <w:marBottom w:val="0"/>
                      <w:divBdr>
                        <w:top w:val="none" w:sz="0" w:space="0" w:color="auto"/>
                        <w:left w:val="none" w:sz="0" w:space="0" w:color="auto"/>
                        <w:bottom w:val="none" w:sz="0" w:space="0" w:color="auto"/>
                        <w:right w:val="none" w:sz="0" w:space="0" w:color="auto"/>
                      </w:divBdr>
                    </w:div>
                    <w:div w:id="604266320">
                      <w:marLeft w:val="0"/>
                      <w:marRight w:val="0"/>
                      <w:marTop w:val="0"/>
                      <w:marBottom w:val="0"/>
                      <w:divBdr>
                        <w:top w:val="none" w:sz="0" w:space="0" w:color="auto"/>
                        <w:left w:val="none" w:sz="0" w:space="0" w:color="auto"/>
                        <w:bottom w:val="none" w:sz="0" w:space="0" w:color="auto"/>
                        <w:right w:val="none" w:sz="0" w:space="0" w:color="auto"/>
                      </w:divBdr>
                    </w:div>
                    <w:div w:id="84844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162524">
          <w:marLeft w:val="0"/>
          <w:marRight w:val="0"/>
          <w:marTop w:val="0"/>
          <w:marBottom w:val="0"/>
          <w:divBdr>
            <w:top w:val="none" w:sz="0" w:space="0" w:color="auto"/>
            <w:left w:val="none" w:sz="0" w:space="0" w:color="auto"/>
            <w:bottom w:val="none" w:sz="0" w:space="0" w:color="auto"/>
            <w:right w:val="none" w:sz="0" w:space="0" w:color="auto"/>
          </w:divBdr>
          <w:divsChild>
            <w:div w:id="1498303049">
              <w:marLeft w:val="0"/>
              <w:marRight w:val="0"/>
              <w:marTop w:val="0"/>
              <w:marBottom w:val="0"/>
              <w:divBdr>
                <w:top w:val="none" w:sz="0" w:space="0" w:color="auto"/>
                <w:left w:val="none" w:sz="0" w:space="0" w:color="auto"/>
                <w:bottom w:val="none" w:sz="0" w:space="0" w:color="auto"/>
                <w:right w:val="none" w:sz="0" w:space="0" w:color="auto"/>
              </w:divBdr>
              <w:divsChild>
                <w:div w:id="1685127277">
                  <w:marLeft w:val="0"/>
                  <w:marRight w:val="0"/>
                  <w:marTop w:val="0"/>
                  <w:marBottom w:val="0"/>
                  <w:divBdr>
                    <w:top w:val="none" w:sz="0" w:space="0" w:color="auto"/>
                    <w:left w:val="none" w:sz="0" w:space="0" w:color="auto"/>
                    <w:bottom w:val="none" w:sz="0" w:space="0" w:color="auto"/>
                    <w:right w:val="none" w:sz="0" w:space="0" w:color="auto"/>
                  </w:divBdr>
                </w:div>
              </w:divsChild>
            </w:div>
            <w:div w:id="2065828113">
              <w:marLeft w:val="0"/>
              <w:marRight w:val="0"/>
              <w:marTop w:val="0"/>
              <w:marBottom w:val="0"/>
              <w:divBdr>
                <w:top w:val="none" w:sz="0" w:space="0" w:color="auto"/>
                <w:left w:val="none" w:sz="0" w:space="0" w:color="auto"/>
                <w:bottom w:val="none" w:sz="0" w:space="0" w:color="auto"/>
                <w:right w:val="none" w:sz="0" w:space="0" w:color="auto"/>
              </w:divBdr>
              <w:divsChild>
                <w:div w:id="1613518227">
                  <w:marLeft w:val="0"/>
                  <w:marRight w:val="0"/>
                  <w:marTop w:val="0"/>
                  <w:marBottom w:val="0"/>
                  <w:divBdr>
                    <w:top w:val="none" w:sz="0" w:space="0" w:color="auto"/>
                    <w:left w:val="none" w:sz="0" w:space="0" w:color="auto"/>
                    <w:bottom w:val="none" w:sz="0" w:space="0" w:color="auto"/>
                    <w:right w:val="none" w:sz="0" w:space="0" w:color="auto"/>
                  </w:divBdr>
                </w:div>
              </w:divsChild>
            </w:div>
            <w:div w:id="1811435073">
              <w:marLeft w:val="0"/>
              <w:marRight w:val="0"/>
              <w:marTop w:val="0"/>
              <w:marBottom w:val="0"/>
              <w:divBdr>
                <w:top w:val="none" w:sz="0" w:space="0" w:color="auto"/>
                <w:left w:val="none" w:sz="0" w:space="0" w:color="auto"/>
                <w:bottom w:val="none" w:sz="0" w:space="0" w:color="auto"/>
                <w:right w:val="none" w:sz="0" w:space="0" w:color="auto"/>
              </w:divBdr>
            </w:div>
            <w:div w:id="1033265674">
              <w:marLeft w:val="0"/>
              <w:marRight w:val="0"/>
              <w:marTop w:val="0"/>
              <w:marBottom w:val="0"/>
              <w:divBdr>
                <w:top w:val="none" w:sz="0" w:space="0" w:color="auto"/>
                <w:left w:val="none" w:sz="0" w:space="0" w:color="auto"/>
                <w:bottom w:val="none" w:sz="0" w:space="0" w:color="auto"/>
                <w:right w:val="none" w:sz="0" w:space="0" w:color="auto"/>
              </w:divBdr>
              <w:divsChild>
                <w:div w:id="869075850">
                  <w:marLeft w:val="0"/>
                  <w:marRight w:val="0"/>
                  <w:marTop w:val="0"/>
                  <w:marBottom w:val="0"/>
                  <w:divBdr>
                    <w:top w:val="none" w:sz="0" w:space="0" w:color="auto"/>
                    <w:left w:val="none" w:sz="0" w:space="0" w:color="auto"/>
                    <w:bottom w:val="none" w:sz="0" w:space="0" w:color="auto"/>
                    <w:right w:val="none" w:sz="0" w:space="0" w:color="auto"/>
                  </w:divBdr>
                </w:div>
              </w:divsChild>
            </w:div>
            <w:div w:id="1135565160">
              <w:marLeft w:val="0"/>
              <w:marRight w:val="0"/>
              <w:marTop w:val="0"/>
              <w:marBottom w:val="0"/>
              <w:divBdr>
                <w:top w:val="none" w:sz="0" w:space="0" w:color="auto"/>
                <w:left w:val="none" w:sz="0" w:space="0" w:color="auto"/>
                <w:bottom w:val="none" w:sz="0" w:space="0" w:color="auto"/>
                <w:right w:val="none" w:sz="0" w:space="0" w:color="auto"/>
              </w:divBdr>
            </w:div>
            <w:div w:id="548541223">
              <w:marLeft w:val="0"/>
              <w:marRight w:val="0"/>
              <w:marTop w:val="0"/>
              <w:marBottom w:val="0"/>
              <w:divBdr>
                <w:top w:val="none" w:sz="0" w:space="0" w:color="auto"/>
                <w:left w:val="none" w:sz="0" w:space="0" w:color="auto"/>
                <w:bottom w:val="none" w:sz="0" w:space="0" w:color="auto"/>
                <w:right w:val="none" w:sz="0" w:space="0" w:color="auto"/>
              </w:divBdr>
              <w:divsChild>
                <w:div w:id="246577041">
                  <w:marLeft w:val="0"/>
                  <w:marRight w:val="0"/>
                  <w:marTop w:val="0"/>
                  <w:marBottom w:val="0"/>
                  <w:divBdr>
                    <w:top w:val="none" w:sz="0" w:space="0" w:color="auto"/>
                    <w:left w:val="none" w:sz="0" w:space="0" w:color="auto"/>
                    <w:bottom w:val="none" w:sz="0" w:space="0" w:color="auto"/>
                    <w:right w:val="none" w:sz="0" w:space="0" w:color="auto"/>
                  </w:divBdr>
                </w:div>
              </w:divsChild>
            </w:div>
            <w:div w:id="1378435055">
              <w:marLeft w:val="0"/>
              <w:marRight w:val="0"/>
              <w:marTop w:val="0"/>
              <w:marBottom w:val="0"/>
              <w:divBdr>
                <w:top w:val="none" w:sz="0" w:space="0" w:color="auto"/>
                <w:left w:val="none" w:sz="0" w:space="0" w:color="auto"/>
                <w:bottom w:val="none" w:sz="0" w:space="0" w:color="auto"/>
                <w:right w:val="none" w:sz="0" w:space="0" w:color="auto"/>
              </w:divBdr>
            </w:div>
            <w:div w:id="733088014">
              <w:marLeft w:val="0"/>
              <w:marRight w:val="0"/>
              <w:marTop w:val="0"/>
              <w:marBottom w:val="0"/>
              <w:divBdr>
                <w:top w:val="none" w:sz="0" w:space="0" w:color="auto"/>
                <w:left w:val="none" w:sz="0" w:space="0" w:color="auto"/>
                <w:bottom w:val="none" w:sz="0" w:space="0" w:color="auto"/>
                <w:right w:val="none" w:sz="0" w:space="0" w:color="auto"/>
              </w:divBdr>
              <w:divsChild>
                <w:div w:id="1347245153">
                  <w:marLeft w:val="0"/>
                  <w:marRight w:val="0"/>
                  <w:marTop w:val="0"/>
                  <w:marBottom w:val="0"/>
                  <w:divBdr>
                    <w:top w:val="none" w:sz="0" w:space="0" w:color="auto"/>
                    <w:left w:val="none" w:sz="0" w:space="0" w:color="auto"/>
                    <w:bottom w:val="none" w:sz="0" w:space="0" w:color="auto"/>
                    <w:right w:val="none" w:sz="0" w:space="0" w:color="auto"/>
                  </w:divBdr>
                </w:div>
              </w:divsChild>
            </w:div>
            <w:div w:id="1790902509">
              <w:marLeft w:val="0"/>
              <w:marRight w:val="0"/>
              <w:marTop w:val="0"/>
              <w:marBottom w:val="0"/>
              <w:divBdr>
                <w:top w:val="none" w:sz="0" w:space="0" w:color="auto"/>
                <w:left w:val="none" w:sz="0" w:space="0" w:color="auto"/>
                <w:bottom w:val="none" w:sz="0" w:space="0" w:color="auto"/>
                <w:right w:val="none" w:sz="0" w:space="0" w:color="auto"/>
              </w:divBdr>
            </w:div>
            <w:div w:id="2045789651">
              <w:marLeft w:val="0"/>
              <w:marRight w:val="0"/>
              <w:marTop w:val="0"/>
              <w:marBottom w:val="0"/>
              <w:divBdr>
                <w:top w:val="none" w:sz="0" w:space="0" w:color="auto"/>
                <w:left w:val="none" w:sz="0" w:space="0" w:color="auto"/>
                <w:bottom w:val="none" w:sz="0" w:space="0" w:color="auto"/>
                <w:right w:val="none" w:sz="0" w:space="0" w:color="auto"/>
              </w:divBdr>
              <w:divsChild>
                <w:div w:id="397284877">
                  <w:marLeft w:val="0"/>
                  <w:marRight w:val="0"/>
                  <w:marTop w:val="0"/>
                  <w:marBottom w:val="0"/>
                  <w:divBdr>
                    <w:top w:val="none" w:sz="0" w:space="0" w:color="auto"/>
                    <w:left w:val="none" w:sz="0" w:space="0" w:color="auto"/>
                    <w:bottom w:val="none" w:sz="0" w:space="0" w:color="auto"/>
                    <w:right w:val="none" w:sz="0" w:space="0" w:color="auto"/>
                  </w:divBdr>
                </w:div>
              </w:divsChild>
            </w:div>
            <w:div w:id="1131636322">
              <w:marLeft w:val="0"/>
              <w:marRight w:val="0"/>
              <w:marTop w:val="0"/>
              <w:marBottom w:val="0"/>
              <w:divBdr>
                <w:top w:val="none" w:sz="0" w:space="0" w:color="auto"/>
                <w:left w:val="none" w:sz="0" w:space="0" w:color="auto"/>
                <w:bottom w:val="none" w:sz="0" w:space="0" w:color="auto"/>
                <w:right w:val="none" w:sz="0" w:space="0" w:color="auto"/>
              </w:divBdr>
              <w:divsChild>
                <w:div w:id="972566158">
                  <w:marLeft w:val="0"/>
                  <w:marRight w:val="0"/>
                  <w:marTop w:val="0"/>
                  <w:marBottom w:val="0"/>
                  <w:divBdr>
                    <w:top w:val="none" w:sz="0" w:space="0" w:color="auto"/>
                    <w:left w:val="none" w:sz="0" w:space="0" w:color="auto"/>
                    <w:bottom w:val="none" w:sz="0" w:space="0" w:color="auto"/>
                    <w:right w:val="none" w:sz="0" w:space="0" w:color="auto"/>
                  </w:divBdr>
                </w:div>
                <w:div w:id="1334257705">
                  <w:marLeft w:val="0"/>
                  <w:marRight w:val="0"/>
                  <w:marTop w:val="0"/>
                  <w:marBottom w:val="0"/>
                  <w:divBdr>
                    <w:top w:val="none" w:sz="0" w:space="0" w:color="auto"/>
                    <w:left w:val="none" w:sz="0" w:space="0" w:color="auto"/>
                    <w:bottom w:val="none" w:sz="0" w:space="0" w:color="auto"/>
                    <w:right w:val="none" w:sz="0" w:space="0" w:color="auto"/>
                  </w:divBdr>
                </w:div>
              </w:divsChild>
            </w:div>
            <w:div w:id="471753156">
              <w:marLeft w:val="0"/>
              <w:marRight w:val="0"/>
              <w:marTop w:val="0"/>
              <w:marBottom w:val="0"/>
              <w:divBdr>
                <w:top w:val="none" w:sz="0" w:space="0" w:color="auto"/>
                <w:left w:val="none" w:sz="0" w:space="0" w:color="auto"/>
                <w:bottom w:val="none" w:sz="0" w:space="0" w:color="auto"/>
                <w:right w:val="none" w:sz="0" w:space="0" w:color="auto"/>
              </w:divBdr>
              <w:divsChild>
                <w:div w:id="1367637745">
                  <w:marLeft w:val="0"/>
                  <w:marRight w:val="0"/>
                  <w:marTop w:val="0"/>
                  <w:marBottom w:val="0"/>
                  <w:divBdr>
                    <w:top w:val="none" w:sz="0" w:space="0" w:color="auto"/>
                    <w:left w:val="none" w:sz="0" w:space="0" w:color="auto"/>
                    <w:bottom w:val="none" w:sz="0" w:space="0" w:color="auto"/>
                    <w:right w:val="none" w:sz="0" w:space="0" w:color="auto"/>
                  </w:divBdr>
                </w:div>
              </w:divsChild>
            </w:div>
            <w:div w:id="1162769923">
              <w:marLeft w:val="0"/>
              <w:marRight w:val="0"/>
              <w:marTop w:val="0"/>
              <w:marBottom w:val="0"/>
              <w:divBdr>
                <w:top w:val="none" w:sz="0" w:space="0" w:color="auto"/>
                <w:left w:val="none" w:sz="0" w:space="0" w:color="auto"/>
                <w:bottom w:val="none" w:sz="0" w:space="0" w:color="auto"/>
                <w:right w:val="none" w:sz="0" w:space="0" w:color="auto"/>
              </w:divBdr>
            </w:div>
            <w:div w:id="886258843">
              <w:marLeft w:val="0"/>
              <w:marRight w:val="0"/>
              <w:marTop w:val="0"/>
              <w:marBottom w:val="0"/>
              <w:divBdr>
                <w:top w:val="none" w:sz="0" w:space="0" w:color="auto"/>
                <w:left w:val="none" w:sz="0" w:space="0" w:color="auto"/>
                <w:bottom w:val="none" w:sz="0" w:space="0" w:color="auto"/>
                <w:right w:val="none" w:sz="0" w:space="0" w:color="auto"/>
              </w:divBdr>
              <w:divsChild>
                <w:div w:id="18439283">
                  <w:marLeft w:val="0"/>
                  <w:marRight w:val="0"/>
                  <w:marTop w:val="0"/>
                  <w:marBottom w:val="0"/>
                  <w:divBdr>
                    <w:top w:val="none" w:sz="0" w:space="0" w:color="auto"/>
                    <w:left w:val="none" w:sz="0" w:space="0" w:color="auto"/>
                    <w:bottom w:val="none" w:sz="0" w:space="0" w:color="auto"/>
                    <w:right w:val="none" w:sz="0" w:space="0" w:color="auto"/>
                  </w:divBdr>
                </w:div>
                <w:div w:id="412050717">
                  <w:marLeft w:val="0"/>
                  <w:marRight w:val="0"/>
                  <w:marTop w:val="0"/>
                  <w:marBottom w:val="0"/>
                  <w:divBdr>
                    <w:top w:val="none" w:sz="0" w:space="0" w:color="auto"/>
                    <w:left w:val="none" w:sz="0" w:space="0" w:color="auto"/>
                    <w:bottom w:val="none" w:sz="0" w:space="0" w:color="auto"/>
                    <w:right w:val="none" w:sz="0" w:space="0" w:color="auto"/>
                  </w:divBdr>
                </w:div>
              </w:divsChild>
            </w:div>
            <w:div w:id="107354478">
              <w:marLeft w:val="0"/>
              <w:marRight w:val="0"/>
              <w:marTop w:val="0"/>
              <w:marBottom w:val="0"/>
              <w:divBdr>
                <w:top w:val="none" w:sz="0" w:space="0" w:color="auto"/>
                <w:left w:val="none" w:sz="0" w:space="0" w:color="auto"/>
                <w:bottom w:val="none" w:sz="0" w:space="0" w:color="auto"/>
                <w:right w:val="none" w:sz="0" w:space="0" w:color="auto"/>
              </w:divBdr>
              <w:divsChild>
                <w:div w:id="2132354467">
                  <w:marLeft w:val="0"/>
                  <w:marRight w:val="0"/>
                  <w:marTop w:val="0"/>
                  <w:marBottom w:val="0"/>
                  <w:divBdr>
                    <w:top w:val="none" w:sz="0" w:space="0" w:color="auto"/>
                    <w:left w:val="none" w:sz="0" w:space="0" w:color="auto"/>
                    <w:bottom w:val="none" w:sz="0" w:space="0" w:color="auto"/>
                    <w:right w:val="none" w:sz="0" w:space="0" w:color="auto"/>
                  </w:divBdr>
                </w:div>
                <w:div w:id="1818759663">
                  <w:marLeft w:val="0"/>
                  <w:marRight w:val="0"/>
                  <w:marTop w:val="0"/>
                  <w:marBottom w:val="0"/>
                  <w:divBdr>
                    <w:top w:val="none" w:sz="0" w:space="0" w:color="auto"/>
                    <w:left w:val="none" w:sz="0" w:space="0" w:color="auto"/>
                    <w:bottom w:val="none" w:sz="0" w:space="0" w:color="auto"/>
                    <w:right w:val="none" w:sz="0" w:space="0" w:color="auto"/>
                  </w:divBdr>
                </w:div>
              </w:divsChild>
            </w:div>
            <w:div w:id="1532375099">
              <w:marLeft w:val="0"/>
              <w:marRight w:val="0"/>
              <w:marTop w:val="0"/>
              <w:marBottom w:val="0"/>
              <w:divBdr>
                <w:top w:val="none" w:sz="0" w:space="0" w:color="auto"/>
                <w:left w:val="none" w:sz="0" w:space="0" w:color="auto"/>
                <w:bottom w:val="none" w:sz="0" w:space="0" w:color="auto"/>
                <w:right w:val="none" w:sz="0" w:space="0" w:color="auto"/>
              </w:divBdr>
              <w:divsChild>
                <w:div w:id="732700099">
                  <w:marLeft w:val="0"/>
                  <w:marRight w:val="0"/>
                  <w:marTop w:val="0"/>
                  <w:marBottom w:val="0"/>
                  <w:divBdr>
                    <w:top w:val="none" w:sz="0" w:space="0" w:color="auto"/>
                    <w:left w:val="none" w:sz="0" w:space="0" w:color="auto"/>
                    <w:bottom w:val="none" w:sz="0" w:space="0" w:color="auto"/>
                    <w:right w:val="none" w:sz="0" w:space="0" w:color="auto"/>
                  </w:divBdr>
                </w:div>
              </w:divsChild>
            </w:div>
            <w:div w:id="1804813723">
              <w:marLeft w:val="0"/>
              <w:marRight w:val="0"/>
              <w:marTop w:val="0"/>
              <w:marBottom w:val="0"/>
              <w:divBdr>
                <w:top w:val="none" w:sz="0" w:space="0" w:color="auto"/>
                <w:left w:val="none" w:sz="0" w:space="0" w:color="auto"/>
                <w:bottom w:val="none" w:sz="0" w:space="0" w:color="auto"/>
                <w:right w:val="none" w:sz="0" w:space="0" w:color="auto"/>
              </w:divBdr>
            </w:div>
            <w:div w:id="1521117583">
              <w:marLeft w:val="0"/>
              <w:marRight w:val="0"/>
              <w:marTop w:val="0"/>
              <w:marBottom w:val="0"/>
              <w:divBdr>
                <w:top w:val="none" w:sz="0" w:space="0" w:color="auto"/>
                <w:left w:val="none" w:sz="0" w:space="0" w:color="auto"/>
                <w:bottom w:val="none" w:sz="0" w:space="0" w:color="auto"/>
                <w:right w:val="none" w:sz="0" w:space="0" w:color="auto"/>
              </w:divBdr>
              <w:divsChild>
                <w:div w:id="1314606959">
                  <w:marLeft w:val="0"/>
                  <w:marRight w:val="0"/>
                  <w:marTop w:val="0"/>
                  <w:marBottom w:val="0"/>
                  <w:divBdr>
                    <w:top w:val="none" w:sz="0" w:space="0" w:color="auto"/>
                    <w:left w:val="none" w:sz="0" w:space="0" w:color="auto"/>
                    <w:bottom w:val="none" w:sz="0" w:space="0" w:color="auto"/>
                    <w:right w:val="none" w:sz="0" w:space="0" w:color="auto"/>
                  </w:divBdr>
                </w:div>
                <w:div w:id="1981879530">
                  <w:marLeft w:val="0"/>
                  <w:marRight w:val="0"/>
                  <w:marTop w:val="0"/>
                  <w:marBottom w:val="0"/>
                  <w:divBdr>
                    <w:top w:val="none" w:sz="0" w:space="0" w:color="auto"/>
                    <w:left w:val="none" w:sz="0" w:space="0" w:color="auto"/>
                    <w:bottom w:val="none" w:sz="0" w:space="0" w:color="auto"/>
                    <w:right w:val="none" w:sz="0" w:space="0" w:color="auto"/>
                  </w:divBdr>
                </w:div>
              </w:divsChild>
            </w:div>
            <w:div w:id="1136877686">
              <w:marLeft w:val="0"/>
              <w:marRight w:val="0"/>
              <w:marTop w:val="0"/>
              <w:marBottom w:val="0"/>
              <w:divBdr>
                <w:top w:val="none" w:sz="0" w:space="0" w:color="auto"/>
                <w:left w:val="none" w:sz="0" w:space="0" w:color="auto"/>
                <w:bottom w:val="none" w:sz="0" w:space="0" w:color="auto"/>
                <w:right w:val="none" w:sz="0" w:space="0" w:color="auto"/>
              </w:divBdr>
              <w:divsChild>
                <w:div w:id="659652579">
                  <w:marLeft w:val="0"/>
                  <w:marRight w:val="0"/>
                  <w:marTop w:val="0"/>
                  <w:marBottom w:val="0"/>
                  <w:divBdr>
                    <w:top w:val="none" w:sz="0" w:space="0" w:color="auto"/>
                    <w:left w:val="none" w:sz="0" w:space="0" w:color="auto"/>
                    <w:bottom w:val="none" w:sz="0" w:space="0" w:color="auto"/>
                    <w:right w:val="none" w:sz="0" w:space="0" w:color="auto"/>
                  </w:divBdr>
                </w:div>
              </w:divsChild>
            </w:div>
            <w:div w:id="1096094226">
              <w:marLeft w:val="0"/>
              <w:marRight w:val="0"/>
              <w:marTop w:val="0"/>
              <w:marBottom w:val="0"/>
              <w:divBdr>
                <w:top w:val="none" w:sz="0" w:space="0" w:color="auto"/>
                <w:left w:val="none" w:sz="0" w:space="0" w:color="auto"/>
                <w:bottom w:val="none" w:sz="0" w:space="0" w:color="auto"/>
                <w:right w:val="none" w:sz="0" w:space="0" w:color="auto"/>
              </w:divBdr>
            </w:div>
            <w:div w:id="1740715664">
              <w:marLeft w:val="0"/>
              <w:marRight w:val="0"/>
              <w:marTop w:val="0"/>
              <w:marBottom w:val="0"/>
              <w:divBdr>
                <w:top w:val="none" w:sz="0" w:space="0" w:color="auto"/>
                <w:left w:val="none" w:sz="0" w:space="0" w:color="auto"/>
                <w:bottom w:val="none" w:sz="0" w:space="0" w:color="auto"/>
                <w:right w:val="none" w:sz="0" w:space="0" w:color="auto"/>
              </w:divBdr>
              <w:divsChild>
                <w:div w:id="494759493">
                  <w:marLeft w:val="0"/>
                  <w:marRight w:val="0"/>
                  <w:marTop w:val="0"/>
                  <w:marBottom w:val="0"/>
                  <w:divBdr>
                    <w:top w:val="none" w:sz="0" w:space="0" w:color="auto"/>
                    <w:left w:val="none" w:sz="0" w:space="0" w:color="auto"/>
                    <w:bottom w:val="none" w:sz="0" w:space="0" w:color="auto"/>
                    <w:right w:val="none" w:sz="0" w:space="0" w:color="auto"/>
                  </w:divBdr>
                </w:div>
                <w:div w:id="1461999508">
                  <w:marLeft w:val="0"/>
                  <w:marRight w:val="0"/>
                  <w:marTop w:val="0"/>
                  <w:marBottom w:val="0"/>
                  <w:divBdr>
                    <w:top w:val="none" w:sz="0" w:space="0" w:color="auto"/>
                    <w:left w:val="none" w:sz="0" w:space="0" w:color="auto"/>
                    <w:bottom w:val="none" w:sz="0" w:space="0" w:color="auto"/>
                    <w:right w:val="none" w:sz="0" w:space="0" w:color="auto"/>
                  </w:divBdr>
                </w:div>
              </w:divsChild>
            </w:div>
            <w:div w:id="1794596708">
              <w:marLeft w:val="0"/>
              <w:marRight w:val="0"/>
              <w:marTop w:val="0"/>
              <w:marBottom w:val="0"/>
              <w:divBdr>
                <w:top w:val="none" w:sz="0" w:space="0" w:color="auto"/>
                <w:left w:val="none" w:sz="0" w:space="0" w:color="auto"/>
                <w:bottom w:val="none" w:sz="0" w:space="0" w:color="auto"/>
                <w:right w:val="none" w:sz="0" w:space="0" w:color="auto"/>
              </w:divBdr>
            </w:div>
            <w:div w:id="860817454">
              <w:marLeft w:val="0"/>
              <w:marRight w:val="0"/>
              <w:marTop w:val="0"/>
              <w:marBottom w:val="0"/>
              <w:divBdr>
                <w:top w:val="none" w:sz="0" w:space="0" w:color="auto"/>
                <w:left w:val="none" w:sz="0" w:space="0" w:color="auto"/>
                <w:bottom w:val="none" w:sz="0" w:space="0" w:color="auto"/>
                <w:right w:val="none" w:sz="0" w:space="0" w:color="auto"/>
              </w:divBdr>
              <w:divsChild>
                <w:div w:id="67884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library.wiley.com/cms/asset/b958e5b9-fad6-470c-a122-cf8c75c35a37/rcs2088-fig-0002-m.jpg" TargetMode="Externa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onlinelibrary.wiley.com/cms/asset/d2e371d0-1a7a-4ee4-b502-6a8313e53362/rcs2088-fig-0006-m.jpg"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onlinelibrary.wiley.com/cms/asset/81206b7c-4068-4df0-a314-db3a8d04a475/rcs2088-fig-0004-m.jp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cms/asset/3ae6a7d9-ad82-4065-82cc-95145b391db3/rcs2088-fig-0001-m.jpg" TargetMode="External"/><Relationship Id="rId24"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hyperlink" Target="https://onlinelibrary.wiley.com/cms/asset/021191bd-5a09-4926-9717-f6956a3c2eb3/rcs2088-fig-0003-m.jpg" TargetMode="External"/><Relationship Id="rId23" Type="http://schemas.openxmlformats.org/officeDocument/2006/relationships/hyperlink" Target="https://onlinelibrary.wiley.com/cms/asset/a65cfdb8-6c65-4d84-88c8-245c5c1086db/rcs2088-fig-0007-m.jpg" TargetMode="External"/><Relationship Id="rId10" Type="http://schemas.openxmlformats.org/officeDocument/2006/relationships/hyperlink" Target="http://epublications.marquette.edu/" TargetMode="External"/><Relationship Id="rId19" Type="http://schemas.openxmlformats.org/officeDocument/2006/relationships/hyperlink" Target="https://onlinelibrary.wiley.com/cms/asset/aada55a3-39e9-46e1-8e30-313b9c843625/rcs2088-fig-0005-m.jpg" TargetMode="External"/><Relationship Id="rId4" Type="http://schemas.openxmlformats.org/officeDocument/2006/relationships/customXml" Target="../customXml/item4.xml"/><Relationship Id="rId9" Type="http://schemas.openxmlformats.org/officeDocument/2006/relationships/hyperlink" Target="https://doi.org/10.1002/rcs.2088" TargetMode="External"/><Relationship Id="rId14" Type="http://schemas.openxmlformats.org/officeDocument/2006/relationships/image" Target="media/image2.png"/><Relationship Id="rId22"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14</Pages>
  <Words>4578</Words>
  <Characters>26098</Characters>
  <Application>Microsoft Office Word</Application>
  <DocSecurity>8</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cp:revision>
  <dcterms:created xsi:type="dcterms:W3CDTF">2023-03-08T17:02:00Z</dcterms:created>
  <dcterms:modified xsi:type="dcterms:W3CDTF">2023-03-08T17:26:00Z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