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B22C6F6" w:rsidR="000A7622" w:rsidRPr="00C04F25" w:rsidRDefault="00C6607B" w:rsidP="00D14423">
      <w:pPr>
        <w:autoSpaceDE w:val="0"/>
        <w:autoSpaceDN w:val="0"/>
        <w:adjustRightInd w:val="0"/>
        <w:rPr>
          <w:rFonts w:cstheme="minorHAnsi"/>
          <w:b/>
          <w:bCs/>
          <w:i/>
          <w:iCs/>
          <w:sz w:val="32"/>
          <w:szCs w:val="32"/>
        </w:rPr>
      </w:pPr>
      <w:r>
        <w:rPr>
          <w:rFonts w:cstheme="minorHAnsi"/>
          <w:b/>
          <w:bCs/>
          <w:i/>
          <w:iCs/>
          <w:sz w:val="32"/>
          <w:szCs w:val="32"/>
        </w:rPr>
        <w:t xml:space="preserve">Dentistry </w:t>
      </w:r>
      <w:r w:rsidR="000A7622" w:rsidRPr="00C04F25">
        <w:rPr>
          <w:rFonts w:cstheme="minorHAnsi"/>
          <w:b/>
          <w:bCs/>
          <w:i/>
          <w:iCs/>
          <w:sz w:val="32"/>
          <w:szCs w:val="32"/>
        </w:rPr>
        <w:t>Faculty Research and Publications/</w:t>
      </w:r>
      <w:r>
        <w:rPr>
          <w:rFonts w:cstheme="minorHAnsi"/>
          <w:b/>
          <w:bCs/>
          <w:i/>
          <w:iCs/>
          <w:sz w:val="32"/>
          <w:szCs w:val="32"/>
        </w:rPr>
        <w:t>School</w:t>
      </w:r>
      <w:r w:rsidR="009732A9">
        <w:rPr>
          <w:rFonts w:cstheme="minorHAnsi"/>
          <w:b/>
          <w:bCs/>
          <w:i/>
          <w:iCs/>
          <w:sz w:val="32"/>
          <w:szCs w:val="32"/>
        </w:rPr>
        <w:t xml:space="preserve"> of </w:t>
      </w:r>
      <w:r>
        <w:rPr>
          <w:rFonts w:cstheme="minorHAnsi"/>
          <w:b/>
          <w:bCs/>
          <w:i/>
          <w:iCs/>
          <w:sz w:val="32"/>
          <w:szCs w:val="32"/>
        </w:rPr>
        <w:t>Dentistry</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2F8ED51B" w:rsidR="00440BC4" w:rsidRDefault="000A7622" w:rsidP="00D14423">
      <w:pPr>
        <w:rPr>
          <w:rFonts w:cstheme="minorHAnsi"/>
          <w:b/>
          <w:bCs/>
          <w:sz w:val="24"/>
          <w:szCs w:val="24"/>
        </w:rPr>
      </w:pPr>
      <w:r w:rsidRPr="00C04F25">
        <w:rPr>
          <w:rFonts w:cstheme="minorHAnsi"/>
          <w:i/>
          <w:sz w:val="24"/>
          <w:szCs w:val="24"/>
          <w:lang w:val="fr-FR"/>
        </w:rPr>
        <w:t>Journal</w:t>
      </w:r>
      <w:r w:rsidR="004D2634">
        <w:rPr>
          <w:rFonts w:cstheme="minorHAnsi"/>
          <w:i/>
          <w:sz w:val="24"/>
          <w:szCs w:val="24"/>
          <w:lang w:val="fr-FR"/>
        </w:rPr>
        <w:t xml:space="preserve"> of Oral and Maxillofacial Pathology (JOMFP)</w:t>
      </w:r>
      <w:r w:rsidRPr="00C04F25">
        <w:rPr>
          <w:rFonts w:cstheme="minorHAnsi"/>
          <w:sz w:val="24"/>
          <w:szCs w:val="24"/>
          <w:lang w:val="fr-FR"/>
        </w:rPr>
        <w:t xml:space="preserve">, Vol. </w:t>
      </w:r>
      <w:r w:rsidR="004D2634">
        <w:rPr>
          <w:rFonts w:cstheme="minorHAnsi"/>
          <w:sz w:val="24"/>
          <w:szCs w:val="24"/>
          <w:lang w:val="fr-FR"/>
        </w:rPr>
        <w:t>24</w:t>
      </w:r>
      <w:r w:rsidRPr="00C04F25">
        <w:rPr>
          <w:rFonts w:cstheme="minorHAnsi"/>
          <w:sz w:val="24"/>
          <w:szCs w:val="24"/>
          <w:lang w:val="fr-FR"/>
        </w:rPr>
        <w:t xml:space="preserve">, No. </w:t>
      </w:r>
      <w:r w:rsidR="004D2634">
        <w:rPr>
          <w:rFonts w:cstheme="minorHAnsi"/>
          <w:sz w:val="24"/>
          <w:szCs w:val="24"/>
          <w:lang w:val="fr-FR"/>
        </w:rPr>
        <w:t>1</w:t>
      </w:r>
      <w:r w:rsidRPr="00C04F25">
        <w:rPr>
          <w:rFonts w:cstheme="minorHAnsi"/>
          <w:sz w:val="24"/>
          <w:szCs w:val="24"/>
          <w:lang w:val="fr-FR"/>
        </w:rPr>
        <w:t xml:space="preserve"> (</w:t>
      </w:r>
      <w:r w:rsidR="004D2634">
        <w:rPr>
          <w:rFonts w:cstheme="minorHAnsi"/>
          <w:sz w:val="24"/>
          <w:szCs w:val="24"/>
          <w:lang w:val="fr-FR"/>
        </w:rPr>
        <w:t>January-April 2020</w:t>
      </w:r>
      <w:r w:rsidRPr="00C04F25">
        <w:rPr>
          <w:rFonts w:cstheme="minorHAnsi"/>
          <w:sz w:val="24"/>
          <w:szCs w:val="24"/>
          <w:lang w:val="fr-FR"/>
        </w:rPr>
        <w:t xml:space="preserve">): </w:t>
      </w:r>
      <w:r w:rsidR="004D2634">
        <w:rPr>
          <w:rFonts w:cstheme="minorHAnsi"/>
          <w:sz w:val="24"/>
          <w:szCs w:val="24"/>
          <w:lang w:val="fr-FR"/>
        </w:rPr>
        <w:t>3-4</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1B5A73">
        <w:rPr>
          <w:rFonts w:cstheme="minorHAnsi"/>
          <w:sz w:val="24"/>
          <w:szCs w:val="24"/>
        </w:rPr>
        <w:t>Medknow Publications</w:t>
      </w:r>
      <w:r w:rsidRPr="00C04F25">
        <w:rPr>
          <w:rFonts w:cstheme="minorHAnsi"/>
          <w:sz w:val="24"/>
          <w:szCs w:val="24"/>
        </w:rPr>
        <w:t xml:space="preserve"> and permission has been granted for this version to appear in </w:t>
      </w:r>
      <w:hyperlink r:id="rId9"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1B5A73">
        <w:rPr>
          <w:rFonts w:cstheme="minorHAnsi"/>
          <w:sz w:val="24"/>
          <w:szCs w:val="24"/>
        </w:rPr>
        <w:t>Medknow Publications</w:t>
      </w:r>
      <w:r w:rsidRPr="00C04F25">
        <w:rPr>
          <w:rFonts w:cstheme="minorHAnsi"/>
          <w:sz w:val="24"/>
          <w:szCs w:val="24"/>
        </w:rPr>
        <w:t xml:space="preserve"> does not grant permission for this article to be further copied/distributed or hosted elsewhere without express </w:t>
      </w:r>
      <w:r w:rsidRPr="00E77278">
        <w:rPr>
          <w:rFonts w:cstheme="minorHAnsi"/>
          <w:sz w:val="24"/>
          <w:szCs w:val="24"/>
        </w:rPr>
        <w:t xml:space="preserve">permission from </w:t>
      </w:r>
      <w:r w:rsidR="001B5A73">
        <w:rPr>
          <w:rFonts w:cstheme="minorHAnsi"/>
          <w:sz w:val="24"/>
          <w:szCs w:val="24"/>
        </w:rPr>
        <w:t>Medknow Publications</w:t>
      </w:r>
      <w:r w:rsidRPr="00E77278">
        <w:rPr>
          <w:rFonts w:cstheme="minorHAnsi"/>
          <w:sz w:val="24"/>
          <w:szCs w:val="24"/>
        </w:rPr>
        <w:t>.</w:t>
      </w:r>
      <w:r w:rsidRPr="00FB28B7">
        <w:rPr>
          <w:rFonts w:cstheme="minorHAnsi"/>
          <w:b/>
          <w:bCs/>
          <w:sz w:val="24"/>
          <w:szCs w:val="24"/>
        </w:rPr>
        <w:t xml:space="preserve"> </w:t>
      </w:r>
      <w:bookmarkEnd w:id="1"/>
    </w:p>
    <w:p w14:paraId="2CFCD88A" w14:textId="77777777" w:rsidR="00C6607B" w:rsidRDefault="00874C27" w:rsidP="00C6607B">
      <w:pPr>
        <w:pStyle w:val="Title"/>
      </w:pPr>
      <w:r w:rsidRPr="00874C27">
        <w:t>Current trends and future perspectives of Oral Pathology: Indian Scenario</w:t>
      </w:r>
    </w:p>
    <w:p w14:paraId="1F307673" w14:textId="25EDC074" w:rsidR="007019B8" w:rsidRDefault="00874C27" w:rsidP="00C6607B">
      <w:pPr>
        <w:pStyle w:val="Title"/>
      </w:pPr>
      <w:r w:rsidRPr="00874C27">
        <w:t xml:space="preserve"> </w:t>
      </w:r>
    </w:p>
    <w:p w14:paraId="69F21614" w14:textId="77777777" w:rsidR="00C6607B" w:rsidRPr="00A84C82" w:rsidRDefault="0025214D" w:rsidP="00A84C82">
      <w:pPr>
        <w:pStyle w:val="NoSpacing"/>
        <w:rPr>
          <w:sz w:val="32"/>
          <w:szCs w:val="32"/>
        </w:rPr>
      </w:pPr>
      <w:r w:rsidRPr="00A84C82">
        <w:rPr>
          <w:sz w:val="32"/>
          <w:szCs w:val="32"/>
        </w:rPr>
        <w:t>Yeshwant B. Rawal</w:t>
      </w:r>
    </w:p>
    <w:p w14:paraId="0F0F3794" w14:textId="43B85DD0" w:rsidR="0025214D" w:rsidRPr="00A84C82" w:rsidRDefault="00A84C82" w:rsidP="00A84C82">
      <w:pPr>
        <w:pStyle w:val="NoSpacing"/>
        <w:rPr>
          <w:sz w:val="24"/>
          <w:szCs w:val="24"/>
        </w:rPr>
      </w:pPr>
      <w:r w:rsidRPr="00A84C82">
        <w:rPr>
          <w:sz w:val="24"/>
          <w:szCs w:val="24"/>
        </w:rPr>
        <w:t xml:space="preserve">School of Dentistry, </w:t>
      </w:r>
      <w:r w:rsidR="0025214D" w:rsidRPr="00A84C82">
        <w:rPr>
          <w:sz w:val="24"/>
          <w:szCs w:val="24"/>
        </w:rPr>
        <w:t>Marquette University</w:t>
      </w:r>
      <w:r w:rsidRPr="00A84C82">
        <w:rPr>
          <w:sz w:val="24"/>
          <w:szCs w:val="24"/>
        </w:rPr>
        <w:t>, Milwaukee, WI</w:t>
      </w:r>
    </w:p>
    <w:p w14:paraId="2E39777B" w14:textId="77777777" w:rsidR="00A84C82" w:rsidRDefault="00A84C82" w:rsidP="00D14423">
      <w:pPr>
        <w:rPr>
          <w:rFonts w:cstheme="minorHAnsi"/>
          <w:b/>
          <w:bCs/>
          <w:sz w:val="24"/>
          <w:szCs w:val="24"/>
        </w:rPr>
      </w:pPr>
    </w:p>
    <w:p w14:paraId="494CDEE3" w14:textId="2FCF38D5" w:rsidR="0025214D" w:rsidRPr="005A52D3" w:rsidRDefault="005A52D3" w:rsidP="00D14423">
      <w:pPr>
        <w:rPr>
          <w:rFonts w:cstheme="minorHAnsi"/>
          <w:sz w:val="24"/>
          <w:szCs w:val="24"/>
        </w:rPr>
      </w:pPr>
      <w:r w:rsidRPr="005A52D3">
        <w:rPr>
          <w:rFonts w:cstheme="minorHAnsi"/>
          <w:sz w:val="24"/>
          <w:szCs w:val="24"/>
        </w:rPr>
        <w:t>Oral and maxillofacial pathology in India is at a crossroad. While the intentions of my colleagues are honorable and spirited, the practice of pathology is facing an identity crisis. Having spent time in India and in the United States, I am able to offer my perspective. It is my understanding that although there have been changes and improvements, the mainstay of oral pathology in India is still in the academic setting with classroom instruction, relying heavily on pedantic knowledge. Some individuals with drive and resources have participated in bench, translational and clinical research. Overall, the impression and relevance of oral and maxillofacial pathology among dental students, administrators, colleagues in other specialties and unsurprisingly within our ranks is that one becomes an oral pathologist if they are not good enough to become an orthodontist, oral surgeon, endodontist, etc., or that they prefer a life relegated to academics. This is the identity crisis I am referring to. Now, let us look at the options at the crossroad. I am making a case for a variation in our role. I do not espouse that we abandon academics.</w:t>
      </w:r>
      <w:r w:rsidRPr="005A52D3">
        <w:rPr>
          <w:rFonts w:cstheme="minorHAnsi"/>
          <w:sz w:val="24"/>
          <w:szCs w:val="24"/>
        </w:rPr>
        <w:br/>
      </w:r>
      <w:r w:rsidRPr="005A52D3">
        <w:rPr>
          <w:rFonts w:cstheme="minorHAnsi"/>
          <w:sz w:val="24"/>
          <w:szCs w:val="24"/>
        </w:rPr>
        <w:br/>
        <w:t xml:space="preserve">The burden of oral disease including oral precancer and cancer is very high in India. The prevalence of oral infectious diseases and tumors of oral soft tissue, bone and salivary glands is high. Morbidity and </w:t>
      </w:r>
      <w:r w:rsidRPr="005A52D3">
        <w:rPr>
          <w:rFonts w:cstheme="minorHAnsi"/>
          <w:sz w:val="24"/>
          <w:szCs w:val="24"/>
        </w:rPr>
        <w:lastRenderedPageBreak/>
        <w:t>mortality rates are high. The challenge is to go beyond our classroom comfort zones and expand the scope of oral pathology to involve clinical care, raising awareness for the need to biopsy, to submit any and every tissue removed for histopathological examination, to aggressively market a biopsy laboratory service, to provide CE courses to general dental practitioners and other specialties, to provide consultation services on clinical and radiographic findings, to provide recommendations on management and follow-up, to facilitate interspecialty discussions on patient care including tumor boards, to start ground up and maintain databases and strengthen existing disease registries, etc.</w:t>
      </w:r>
      <w:r w:rsidRPr="005A52D3">
        <w:rPr>
          <w:rFonts w:cstheme="minorHAnsi"/>
          <w:sz w:val="24"/>
          <w:szCs w:val="24"/>
        </w:rPr>
        <w:br/>
      </w:r>
      <w:r w:rsidRPr="005A52D3">
        <w:rPr>
          <w:rFonts w:cstheme="minorHAnsi"/>
          <w:sz w:val="24"/>
          <w:szCs w:val="24"/>
        </w:rPr>
        <w:br/>
        <w:t>I recognize the realities on the ground including the disjointed health-care system; absence of standardized care models including health insurance and lack of standardized diagnosis and treatment codes, competing specialties such as oral medicine, oral radiology, arcane academic curricula and syllabuses insisting on topics such as ”DADH,” dental caries, tooth carving, oral microbiology and oral pathology ”practicals” involving drawing of histopathological features of myriad of lesions. I am also aware that there is an abundance of dental schools, with some being well funded, while others not so. I also recognize the ignorance among the population and that ”if it does not hurt, I don't need it treated” (think Stage III and Stage IV tumors) and therefore the reluctance to seek care, etc. There are likely more challenges than I can imagine, and I have only struck a tangential blow to the issues that you may face.</w:t>
      </w:r>
      <w:r w:rsidRPr="005A52D3">
        <w:rPr>
          <w:rFonts w:cstheme="minorHAnsi"/>
          <w:sz w:val="24"/>
          <w:szCs w:val="24"/>
        </w:rPr>
        <w:br/>
      </w:r>
      <w:r w:rsidRPr="005A52D3">
        <w:rPr>
          <w:rFonts w:cstheme="minorHAnsi"/>
          <w:sz w:val="24"/>
          <w:szCs w:val="24"/>
        </w:rPr>
        <w:br/>
        <w:t>It is on the shoulders of the young oral pathologists in India to take an initiative to bring about changes that will benefit the population you serve. I also suggest a fresh look at academic syllabi and curriculum to make instruction relevant and meaningful to the modern-day practice. Brevity is required of a guest editorial. Hopefully, you get the idea.</w:t>
      </w:r>
      <w:r w:rsidRPr="005A52D3">
        <w:rPr>
          <w:rFonts w:cstheme="minorHAnsi"/>
          <w:sz w:val="24"/>
          <w:szCs w:val="24"/>
        </w:rPr>
        <w:br/>
      </w:r>
      <w:r w:rsidRPr="005A52D3">
        <w:rPr>
          <w:rFonts w:cstheme="minorHAnsi"/>
          <w:sz w:val="24"/>
          <w:szCs w:val="24"/>
        </w:rPr>
        <w:br/>
      </w:r>
      <w:r w:rsidRPr="00A84C82">
        <w:rPr>
          <w:rStyle w:val="Heading1Char"/>
        </w:rPr>
        <w:t>Financial support and sponsorship</w:t>
      </w:r>
      <w:r w:rsidRPr="00A84C82">
        <w:rPr>
          <w:rStyle w:val="Heading1Char"/>
        </w:rPr>
        <w:br/>
      </w:r>
      <w:r w:rsidRPr="005A52D3">
        <w:rPr>
          <w:rFonts w:cstheme="minorHAnsi"/>
          <w:sz w:val="24"/>
          <w:szCs w:val="24"/>
        </w:rPr>
        <w:br/>
        <w:t>Nil.</w:t>
      </w:r>
      <w:r w:rsidRPr="005A52D3">
        <w:rPr>
          <w:rFonts w:cstheme="minorHAnsi"/>
          <w:sz w:val="24"/>
          <w:szCs w:val="24"/>
        </w:rPr>
        <w:br/>
      </w:r>
      <w:r w:rsidRPr="005A52D3">
        <w:rPr>
          <w:rFonts w:cstheme="minorHAnsi"/>
          <w:sz w:val="24"/>
          <w:szCs w:val="24"/>
        </w:rPr>
        <w:br/>
      </w:r>
      <w:r w:rsidRPr="00A84C82">
        <w:rPr>
          <w:rStyle w:val="Heading1Char"/>
        </w:rPr>
        <w:t>Conflicts of interest</w:t>
      </w:r>
      <w:r w:rsidRPr="00A84C82">
        <w:rPr>
          <w:rStyle w:val="Heading1Char"/>
        </w:rPr>
        <w:br/>
      </w:r>
      <w:r w:rsidRPr="005A52D3">
        <w:rPr>
          <w:rFonts w:cstheme="minorHAnsi"/>
          <w:sz w:val="24"/>
          <w:szCs w:val="24"/>
        </w:rPr>
        <w:br/>
        <w:t>There are no conflicts of interest.</w:t>
      </w:r>
    </w:p>
    <w:p w14:paraId="37D8A8FA" w14:textId="77777777" w:rsidR="002A0CCE" w:rsidRDefault="002A0CCE" w:rsidP="002A0CCE">
      <w:pPr>
        <w:rPr>
          <w:rFonts w:cstheme="minorHAnsi"/>
          <w:b/>
          <w:bCs/>
          <w:sz w:val="24"/>
          <w:szCs w:val="24"/>
        </w:rPr>
      </w:pPr>
    </w:p>
    <w:sectPr w:rsidR="002A0CCE"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24446637">
    <w:abstractNumId w:val="11"/>
  </w:num>
  <w:num w:numId="2" w16cid:durableId="160394351">
    <w:abstractNumId w:val="1"/>
  </w:num>
  <w:num w:numId="3" w16cid:durableId="227612212">
    <w:abstractNumId w:val="2"/>
  </w:num>
  <w:num w:numId="4" w16cid:durableId="2014674526">
    <w:abstractNumId w:val="12"/>
  </w:num>
  <w:num w:numId="5" w16cid:durableId="1189415935">
    <w:abstractNumId w:val="13"/>
  </w:num>
  <w:num w:numId="6" w16cid:durableId="930431669">
    <w:abstractNumId w:val="10"/>
  </w:num>
  <w:num w:numId="7" w16cid:durableId="2117095127">
    <w:abstractNumId w:val="6"/>
  </w:num>
  <w:num w:numId="8" w16cid:durableId="1300452452">
    <w:abstractNumId w:val="7"/>
  </w:num>
  <w:num w:numId="9" w16cid:durableId="1623851589">
    <w:abstractNumId w:val="4"/>
  </w:num>
  <w:num w:numId="10" w16cid:durableId="30888115">
    <w:abstractNumId w:val="9"/>
  </w:num>
  <w:num w:numId="11" w16cid:durableId="1662125684">
    <w:abstractNumId w:val="8"/>
  </w:num>
  <w:num w:numId="12" w16cid:durableId="2003502271">
    <w:abstractNumId w:val="14"/>
  </w:num>
  <w:num w:numId="13" w16cid:durableId="1340767863">
    <w:abstractNumId w:val="15"/>
  </w:num>
  <w:num w:numId="14" w16cid:durableId="523132718">
    <w:abstractNumId w:val="3"/>
  </w:num>
  <w:num w:numId="15" w16cid:durableId="542710592">
    <w:abstractNumId w:val="0"/>
  </w:num>
  <w:num w:numId="16" w16cid:durableId="436757200">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formatting="1" w:enforcement="1" w:cryptProviderType="rsaAES" w:cryptAlgorithmClass="hash" w:cryptAlgorithmType="typeAny" w:cryptAlgorithmSid="14" w:cryptSpinCount="100000" w:hash="qoZXuh2xs05LU2TJR4MV+hzTJ56Y1LqRticysHvvKi94JGK3ZY7d1qjQh5HA3YPdv0UtWzycqpyPCBSVWGz8mQ==" w:salt="ceLfw2LUkhufzJLVOKbsJ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65F38"/>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6287"/>
    <w:rsid w:val="000A7622"/>
    <w:rsid w:val="000A7F84"/>
    <w:rsid w:val="000B1EEB"/>
    <w:rsid w:val="000B22D3"/>
    <w:rsid w:val="000B2768"/>
    <w:rsid w:val="000B3464"/>
    <w:rsid w:val="000B389E"/>
    <w:rsid w:val="000B501D"/>
    <w:rsid w:val="000B5152"/>
    <w:rsid w:val="000B5170"/>
    <w:rsid w:val="000C0E5B"/>
    <w:rsid w:val="000C15D5"/>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A577F"/>
    <w:rsid w:val="001B32A5"/>
    <w:rsid w:val="001B4185"/>
    <w:rsid w:val="001B5A73"/>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214D"/>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0CCE"/>
    <w:rsid w:val="002A1619"/>
    <w:rsid w:val="002A6B8B"/>
    <w:rsid w:val="002A7CE4"/>
    <w:rsid w:val="002A7EC8"/>
    <w:rsid w:val="002A7FBB"/>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896"/>
    <w:rsid w:val="00396B15"/>
    <w:rsid w:val="003A15DB"/>
    <w:rsid w:val="003A37A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233C"/>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3D2C"/>
    <w:rsid w:val="00454851"/>
    <w:rsid w:val="00456070"/>
    <w:rsid w:val="004567B6"/>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2634"/>
    <w:rsid w:val="004D375C"/>
    <w:rsid w:val="004E34F8"/>
    <w:rsid w:val="004E3C84"/>
    <w:rsid w:val="004E528B"/>
    <w:rsid w:val="004E6917"/>
    <w:rsid w:val="004F146C"/>
    <w:rsid w:val="004F1F3C"/>
    <w:rsid w:val="004F3CEF"/>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0B01"/>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52D3"/>
    <w:rsid w:val="005A6725"/>
    <w:rsid w:val="005A6FD1"/>
    <w:rsid w:val="005B08F1"/>
    <w:rsid w:val="005B47BC"/>
    <w:rsid w:val="005B5465"/>
    <w:rsid w:val="005C00EC"/>
    <w:rsid w:val="005C15C9"/>
    <w:rsid w:val="005C30E9"/>
    <w:rsid w:val="005C663B"/>
    <w:rsid w:val="005D0017"/>
    <w:rsid w:val="005D1C38"/>
    <w:rsid w:val="005D1ED6"/>
    <w:rsid w:val="005D5C43"/>
    <w:rsid w:val="005D767A"/>
    <w:rsid w:val="005E2628"/>
    <w:rsid w:val="005E5F66"/>
    <w:rsid w:val="005E780E"/>
    <w:rsid w:val="005F46EC"/>
    <w:rsid w:val="005F49C9"/>
    <w:rsid w:val="005F71CE"/>
    <w:rsid w:val="005F7A68"/>
    <w:rsid w:val="005F7D15"/>
    <w:rsid w:val="00601980"/>
    <w:rsid w:val="0060332C"/>
    <w:rsid w:val="0060427E"/>
    <w:rsid w:val="00604C5A"/>
    <w:rsid w:val="00607F1D"/>
    <w:rsid w:val="00610ABC"/>
    <w:rsid w:val="00612DE8"/>
    <w:rsid w:val="00615A83"/>
    <w:rsid w:val="0062010E"/>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82333"/>
    <w:rsid w:val="006844CA"/>
    <w:rsid w:val="00684B7F"/>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19B8"/>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4D35"/>
    <w:rsid w:val="00757D89"/>
    <w:rsid w:val="0076194B"/>
    <w:rsid w:val="00763676"/>
    <w:rsid w:val="00763830"/>
    <w:rsid w:val="00772776"/>
    <w:rsid w:val="00776737"/>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4F"/>
    <w:rsid w:val="007E53E2"/>
    <w:rsid w:val="007E604C"/>
    <w:rsid w:val="007E714E"/>
    <w:rsid w:val="007F0413"/>
    <w:rsid w:val="007F12C0"/>
    <w:rsid w:val="007F336A"/>
    <w:rsid w:val="007F4E20"/>
    <w:rsid w:val="007F500D"/>
    <w:rsid w:val="007F7A0B"/>
    <w:rsid w:val="0080037D"/>
    <w:rsid w:val="008061E0"/>
    <w:rsid w:val="0080711D"/>
    <w:rsid w:val="00812365"/>
    <w:rsid w:val="0081298E"/>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50E3E"/>
    <w:rsid w:val="00852775"/>
    <w:rsid w:val="0086087C"/>
    <w:rsid w:val="00860A70"/>
    <w:rsid w:val="00864432"/>
    <w:rsid w:val="008649A3"/>
    <w:rsid w:val="0086670A"/>
    <w:rsid w:val="00867BDF"/>
    <w:rsid w:val="00870BA1"/>
    <w:rsid w:val="00873CDE"/>
    <w:rsid w:val="00874421"/>
    <w:rsid w:val="00874C27"/>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4C82"/>
    <w:rsid w:val="00A868FB"/>
    <w:rsid w:val="00A915ED"/>
    <w:rsid w:val="00A91CF2"/>
    <w:rsid w:val="00A930EE"/>
    <w:rsid w:val="00A93754"/>
    <w:rsid w:val="00A93BA4"/>
    <w:rsid w:val="00A9416E"/>
    <w:rsid w:val="00AA0DE8"/>
    <w:rsid w:val="00AA493D"/>
    <w:rsid w:val="00AA5ED9"/>
    <w:rsid w:val="00AB17D9"/>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429D"/>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238E"/>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07B"/>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43AA"/>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621C"/>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1C4"/>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D6BA7"/>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607B"/>
  </w:style>
  <w:style w:type="paragraph" w:styleId="Heading1">
    <w:name w:val="heading 1"/>
    <w:basedOn w:val="Normal"/>
    <w:next w:val="Normal"/>
    <w:link w:val="Heading1Char"/>
    <w:uiPriority w:val="9"/>
    <w:qFormat/>
    <w:rsid w:val="00C6607B"/>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C6607B"/>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C6607B"/>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C6607B"/>
    <w:pPr>
      <w:keepNext/>
      <w:keepLines/>
      <w:spacing w:before="40" w:after="0"/>
      <w:outlineLvl w:val="3"/>
    </w:pPr>
    <w:rPr>
      <w:i/>
      <w:iCs/>
    </w:rPr>
  </w:style>
  <w:style w:type="paragraph" w:styleId="Heading5">
    <w:name w:val="heading 5"/>
    <w:basedOn w:val="Normal"/>
    <w:next w:val="Normal"/>
    <w:link w:val="Heading5Char"/>
    <w:uiPriority w:val="9"/>
    <w:unhideWhenUsed/>
    <w:qFormat/>
    <w:rsid w:val="00C6607B"/>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C6607B"/>
    <w:pPr>
      <w:keepNext/>
      <w:keepLines/>
      <w:spacing w:before="40" w:after="0"/>
      <w:outlineLvl w:val="5"/>
    </w:pPr>
  </w:style>
  <w:style w:type="paragraph" w:styleId="Heading7">
    <w:name w:val="heading 7"/>
    <w:basedOn w:val="Normal"/>
    <w:next w:val="Normal"/>
    <w:link w:val="Heading7Char"/>
    <w:uiPriority w:val="9"/>
    <w:semiHidden/>
    <w:unhideWhenUsed/>
    <w:qFormat/>
    <w:rsid w:val="00C6607B"/>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C6607B"/>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C6607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607B"/>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C6607B"/>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C6607B"/>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C6607B"/>
    <w:rPr>
      <w:i/>
      <w:iCs/>
    </w:rPr>
  </w:style>
  <w:style w:type="character" w:customStyle="1" w:styleId="Heading5Char">
    <w:name w:val="Heading 5 Char"/>
    <w:basedOn w:val="DefaultParagraphFont"/>
    <w:link w:val="Heading5"/>
    <w:uiPriority w:val="9"/>
    <w:rsid w:val="00C6607B"/>
    <w:rPr>
      <w:color w:val="404040" w:themeColor="text1" w:themeTint="BF"/>
    </w:rPr>
  </w:style>
  <w:style w:type="character" w:customStyle="1" w:styleId="Heading6Char">
    <w:name w:val="Heading 6 Char"/>
    <w:basedOn w:val="DefaultParagraphFont"/>
    <w:link w:val="Heading6"/>
    <w:uiPriority w:val="9"/>
    <w:rsid w:val="00C6607B"/>
  </w:style>
  <w:style w:type="character" w:customStyle="1" w:styleId="Heading7Char">
    <w:name w:val="Heading 7 Char"/>
    <w:basedOn w:val="DefaultParagraphFont"/>
    <w:link w:val="Heading7"/>
    <w:uiPriority w:val="9"/>
    <w:semiHidden/>
    <w:rsid w:val="00C6607B"/>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C6607B"/>
    <w:rPr>
      <w:color w:val="262626" w:themeColor="text1" w:themeTint="D9"/>
      <w:sz w:val="21"/>
      <w:szCs w:val="21"/>
    </w:rPr>
  </w:style>
  <w:style w:type="character" w:customStyle="1" w:styleId="Heading9Char">
    <w:name w:val="Heading 9 Char"/>
    <w:basedOn w:val="DefaultParagraphFont"/>
    <w:link w:val="Heading9"/>
    <w:uiPriority w:val="9"/>
    <w:semiHidden/>
    <w:rsid w:val="00C6607B"/>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C6607B"/>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C6607B"/>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C6607B"/>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C6607B"/>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C6607B"/>
    <w:rPr>
      <w:color w:val="5A5A5A" w:themeColor="text1" w:themeTint="A5"/>
      <w:spacing w:val="15"/>
    </w:rPr>
  </w:style>
  <w:style w:type="character" w:styleId="Strong">
    <w:name w:val="Strong"/>
    <w:basedOn w:val="DefaultParagraphFont"/>
    <w:uiPriority w:val="22"/>
    <w:qFormat/>
    <w:rsid w:val="00C6607B"/>
    <w:rPr>
      <w:b/>
      <w:bCs/>
      <w:color w:val="auto"/>
    </w:rPr>
  </w:style>
  <w:style w:type="character" w:styleId="Emphasis">
    <w:name w:val="Emphasis"/>
    <w:basedOn w:val="DefaultParagraphFont"/>
    <w:uiPriority w:val="20"/>
    <w:qFormat/>
    <w:rsid w:val="00C6607B"/>
    <w:rPr>
      <w:i/>
      <w:iCs/>
      <w:color w:val="auto"/>
    </w:rPr>
  </w:style>
  <w:style w:type="paragraph" w:styleId="NoSpacing">
    <w:name w:val="No Spacing"/>
    <w:uiPriority w:val="1"/>
    <w:qFormat/>
    <w:rsid w:val="00C6607B"/>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C6607B"/>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C6607B"/>
    <w:rPr>
      <w:i/>
      <w:iCs/>
      <w:color w:val="404040" w:themeColor="text1" w:themeTint="BF"/>
    </w:rPr>
  </w:style>
  <w:style w:type="paragraph" w:styleId="IntenseQuote">
    <w:name w:val="Intense Quote"/>
    <w:basedOn w:val="Normal"/>
    <w:next w:val="Normal"/>
    <w:link w:val="IntenseQuoteChar"/>
    <w:uiPriority w:val="30"/>
    <w:qFormat/>
    <w:rsid w:val="00C6607B"/>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C6607B"/>
    <w:rPr>
      <w:i/>
      <w:iCs/>
      <w:color w:val="404040" w:themeColor="text1" w:themeTint="BF"/>
    </w:rPr>
  </w:style>
  <w:style w:type="character" w:styleId="SubtleEmphasis">
    <w:name w:val="Subtle Emphasis"/>
    <w:basedOn w:val="DefaultParagraphFont"/>
    <w:uiPriority w:val="19"/>
    <w:qFormat/>
    <w:rsid w:val="00C6607B"/>
    <w:rPr>
      <w:i/>
      <w:iCs/>
      <w:color w:val="404040" w:themeColor="text1" w:themeTint="BF"/>
    </w:rPr>
  </w:style>
  <w:style w:type="character" w:styleId="IntenseEmphasis">
    <w:name w:val="Intense Emphasis"/>
    <w:basedOn w:val="DefaultParagraphFont"/>
    <w:uiPriority w:val="21"/>
    <w:qFormat/>
    <w:rsid w:val="00C6607B"/>
    <w:rPr>
      <w:b/>
      <w:bCs/>
      <w:i/>
      <w:iCs/>
      <w:color w:val="auto"/>
    </w:rPr>
  </w:style>
  <w:style w:type="character" w:styleId="SubtleReference">
    <w:name w:val="Subtle Reference"/>
    <w:basedOn w:val="DefaultParagraphFont"/>
    <w:uiPriority w:val="31"/>
    <w:qFormat/>
    <w:rsid w:val="00C6607B"/>
    <w:rPr>
      <w:smallCaps/>
      <w:color w:val="404040" w:themeColor="text1" w:themeTint="BF"/>
    </w:rPr>
  </w:style>
  <w:style w:type="character" w:styleId="IntenseReference">
    <w:name w:val="Intense Reference"/>
    <w:basedOn w:val="DefaultParagraphFont"/>
    <w:uiPriority w:val="32"/>
    <w:qFormat/>
    <w:rsid w:val="00C6607B"/>
    <w:rPr>
      <w:b/>
      <w:bCs/>
      <w:smallCaps/>
      <w:color w:val="404040" w:themeColor="text1" w:themeTint="BF"/>
      <w:spacing w:val="5"/>
    </w:rPr>
  </w:style>
  <w:style w:type="character" w:styleId="BookTitle">
    <w:name w:val="Book Title"/>
    <w:basedOn w:val="DefaultParagraphFont"/>
    <w:uiPriority w:val="33"/>
    <w:qFormat/>
    <w:rsid w:val="00C6607B"/>
    <w:rPr>
      <w:b/>
      <w:bCs/>
      <w:i/>
      <w:iCs/>
      <w:spacing w:val="5"/>
    </w:rPr>
  </w:style>
  <w:style w:type="paragraph" w:styleId="TOCHeading">
    <w:name w:val="TOC Heading"/>
    <w:basedOn w:val="Heading1"/>
    <w:next w:val="Normal"/>
    <w:uiPriority w:val="39"/>
    <w:semiHidden/>
    <w:unhideWhenUsed/>
    <w:qFormat/>
    <w:rsid w:val="00C6607B"/>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388809">
      <w:bodyDiv w:val="1"/>
      <w:marLeft w:val="0"/>
      <w:marRight w:val="0"/>
      <w:marTop w:val="0"/>
      <w:marBottom w:val="0"/>
      <w:divBdr>
        <w:top w:val="none" w:sz="0" w:space="0" w:color="auto"/>
        <w:left w:val="none" w:sz="0" w:space="0" w:color="auto"/>
        <w:bottom w:val="none" w:sz="0" w:space="0" w:color="auto"/>
        <w:right w:val="none" w:sz="0" w:space="0" w:color="auto"/>
      </w:divBdr>
      <w:divsChild>
        <w:div w:id="1320232340">
          <w:marLeft w:val="0"/>
          <w:marRight w:val="0"/>
          <w:marTop w:val="0"/>
          <w:marBottom w:val="0"/>
          <w:divBdr>
            <w:top w:val="none" w:sz="0" w:space="0" w:color="auto"/>
            <w:left w:val="none" w:sz="0" w:space="0" w:color="auto"/>
            <w:bottom w:val="none" w:sz="0" w:space="0" w:color="auto"/>
            <w:right w:val="none" w:sz="0" w:space="0" w:color="auto"/>
          </w:divBdr>
          <w:divsChild>
            <w:div w:id="1939409472">
              <w:marLeft w:val="0"/>
              <w:marRight w:val="0"/>
              <w:marTop w:val="0"/>
              <w:marBottom w:val="0"/>
              <w:divBdr>
                <w:top w:val="none" w:sz="0" w:space="0" w:color="auto"/>
                <w:left w:val="none" w:sz="0" w:space="0" w:color="auto"/>
                <w:bottom w:val="none" w:sz="0" w:space="0" w:color="auto"/>
                <w:right w:val="none" w:sz="0" w:space="0" w:color="auto"/>
              </w:divBdr>
            </w:div>
          </w:divsChild>
        </w:div>
        <w:div w:id="1592425554">
          <w:marLeft w:val="0"/>
          <w:marRight w:val="0"/>
          <w:marTop w:val="75"/>
          <w:marBottom w:val="225"/>
          <w:divBdr>
            <w:top w:val="none" w:sz="0" w:space="0" w:color="auto"/>
            <w:left w:val="none" w:sz="0" w:space="0" w:color="auto"/>
            <w:bottom w:val="none" w:sz="0" w:space="0" w:color="auto"/>
            <w:right w:val="none" w:sz="0" w:space="0" w:color="auto"/>
          </w:divBdr>
          <w:divsChild>
            <w:div w:id="1993754818">
              <w:marLeft w:val="0"/>
              <w:marRight w:val="0"/>
              <w:marTop w:val="0"/>
              <w:marBottom w:val="0"/>
              <w:divBdr>
                <w:top w:val="none" w:sz="0" w:space="0" w:color="auto"/>
                <w:left w:val="none" w:sz="0" w:space="0" w:color="auto"/>
                <w:bottom w:val="none" w:sz="0" w:space="0" w:color="auto"/>
                <w:right w:val="none" w:sz="0" w:space="0" w:color="auto"/>
              </w:divBdr>
              <w:divsChild>
                <w:div w:id="1704016249">
                  <w:marLeft w:val="0"/>
                  <w:marRight w:val="0"/>
                  <w:marTop w:val="0"/>
                  <w:marBottom w:val="0"/>
                  <w:divBdr>
                    <w:top w:val="none" w:sz="0" w:space="0" w:color="auto"/>
                    <w:left w:val="none" w:sz="0" w:space="0" w:color="auto"/>
                    <w:bottom w:val="none" w:sz="0" w:space="0" w:color="auto"/>
                    <w:right w:val="none" w:sz="0" w:space="0" w:color="auto"/>
                  </w:divBdr>
                  <w:divsChild>
                    <w:div w:id="68833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80667">
          <w:marLeft w:val="0"/>
          <w:marRight w:val="0"/>
          <w:marTop w:val="0"/>
          <w:marBottom w:val="150"/>
          <w:divBdr>
            <w:top w:val="none" w:sz="0" w:space="0" w:color="auto"/>
            <w:left w:val="none" w:sz="0" w:space="0" w:color="auto"/>
            <w:bottom w:val="none" w:sz="0" w:space="0" w:color="auto"/>
            <w:right w:val="none" w:sz="0" w:space="0" w:color="auto"/>
          </w:divBdr>
        </w:div>
        <w:div w:id="932321633">
          <w:marLeft w:val="0"/>
          <w:marRight w:val="0"/>
          <w:marTop w:val="0"/>
          <w:marBottom w:val="0"/>
          <w:divBdr>
            <w:top w:val="none" w:sz="0" w:space="0" w:color="auto"/>
            <w:left w:val="none" w:sz="0" w:space="0" w:color="auto"/>
            <w:bottom w:val="none" w:sz="0" w:space="0" w:color="auto"/>
            <w:right w:val="none" w:sz="0" w:space="0" w:color="auto"/>
          </w:divBdr>
        </w:div>
        <w:div w:id="923539748">
          <w:marLeft w:val="0"/>
          <w:marRight w:val="0"/>
          <w:marTop w:val="0"/>
          <w:marBottom w:val="150"/>
          <w:divBdr>
            <w:top w:val="none" w:sz="0" w:space="0" w:color="auto"/>
            <w:left w:val="none" w:sz="0" w:space="0" w:color="auto"/>
            <w:bottom w:val="none" w:sz="0" w:space="0" w:color="auto"/>
            <w:right w:val="none" w:sz="0" w:space="0" w:color="auto"/>
          </w:divBdr>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5231309">
      <w:bodyDiv w:val="1"/>
      <w:marLeft w:val="0"/>
      <w:marRight w:val="0"/>
      <w:marTop w:val="0"/>
      <w:marBottom w:val="0"/>
      <w:divBdr>
        <w:top w:val="none" w:sz="0" w:space="0" w:color="auto"/>
        <w:left w:val="none" w:sz="0" w:space="0" w:color="auto"/>
        <w:bottom w:val="none" w:sz="0" w:space="0" w:color="auto"/>
        <w:right w:val="none" w:sz="0" w:space="0" w:color="auto"/>
      </w:divBdr>
      <w:divsChild>
        <w:div w:id="1856263398">
          <w:marLeft w:val="0"/>
          <w:marRight w:val="0"/>
          <w:marTop w:val="0"/>
          <w:marBottom w:val="0"/>
          <w:divBdr>
            <w:top w:val="none" w:sz="0" w:space="0" w:color="auto"/>
            <w:left w:val="none" w:sz="0" w:space="0" w:color="auto"/>
            <w:bottom w:val="none" w:sz="0" w:space="0" w:color="auto"/>
            <w:right w:val="none" w:sz="0" w:space="0" w:color="auto"/>
          </w:divBdr>
        </w:div>
        <w:div w:id="470826955">
          <w:marLeft w:val="0"/>
          <w:marRight w:val="0"/>
          <w:marTop w:val="75"/>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778064792">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947079599">
                      <w:marLeft w:val="0"/>
                      <w:marRight w:val="0"/>
                      <w:marTop w:val="0"/>
                      <w:marBottom w:val="150"/>
                      <w:divBdr>
                        <w:top w:val="none" w:sz="0" w:space="0" w:color="auto"/>
                        <w:left w:val="none" w:sz="0" w:space="0" w:color="auto"/>
                        <w:bottom w:val="none" w:sz="0" w:space="0" w:color="auto"/>
                        <w:right w:val="none" w:sz="0" w:space="0" w:color="auto"/>
                      </w:divBdr>
                    </w:div>
                    <w:div w:id="1938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8773">
          <w:marLeft w:val="0"/>
          <w:marRight w:val="0"/>
          <w:marTop w:val="150"/>
          <w:marBottom w:val="225"/>
          <w:divBdr>
            <w:top w:val="none" w:sz="0" w:space="0" w:color="auto"/>
            <w:left w:val="none" w:sz="0" w:space="0" w:color="auto"/>
            <w:bottom w:val="none" w:sz="0" w:space="0" w:color="auto"/>
            <w:right w:val="none" w:sz="0" w:space="0" w:color="auto"/>
          </w:divBdr>
        </w:div>
        <w:div w:id="985670451">
          <w:marLeft w:val="0"/>
          <w:marRight w:val="0"/>
          <w:marTop w:val="150"/>
          <w:marBottom w:val="225"/>
          <w:divBdr>
            <w:top w:val="none" w:sz="0" w:space="0" w:color="auto"/>
            <w:left w:val="none" w:sz="0" w:space="0" w:color="auto"/>
            <w:bottom w:val="none" w:sz="0" w:space="0" w:color="auto"/>
            <w:right w:val="none" w:sz="0" w:space="0" w:color="auto"/>
          </w:divBdr>
        </w:div>
        <w:div w:id="1549948585">
          <w:marLeft w:val="0"/>
          <w:marRight w:val="0"/>
          <w:marTop w:val="150"/>
          <w:marBottom w:val="225"/>
          <w:divBdr>
            <w:top w:val="none" w:sz="0" w:space="0" w:color="auto"/>
            <w:left w:val="none" w:sz="0" w:space="0" w:color="auto"/>
            <w:bottom w:val="none" w:sz="0" w:space="0" w:color="auto"/>
            <w:right w:val="none" w:sz="0" w:space="0" w:color="auto"/>
          </w:divBdr>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2143182588">
                          <w:marLeft w:val="0"/>
                          <w:marRight w:val="0"/>
                          <w:marTop w:val="0"/>
                          <w:marBottom w:val="150"/>
                          <w:divBdr>
                            <w:top w:val="none" w:sz="0" w:space="0" w:color="auto"/>
                            <w:left w:val="none" w:sz="0" w:space="0" w:color="auto"/>
                            <w:bottom w:val="none" w:sz="0" w:space="0" w:color="auto"/>
                            <w:right w:val="none" w:sz="0" w:space="0" w:color="auto"/>
                          </w:divBdr>
                        </w:div>
                        <w:div w:id="1250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8366050">
          <w:marLeft w:val="0"/>
          <w:marRight w:val="0"/>
          <w:marTop w:val="150"/>
          <w:marBottom w:val="225"/>
          <w:divBdr>
            <w:top w:val="none" w:sz="0" w:space="0" w:color="auto"/>
            <w:left w:val="none" w:sz="0" w:space="0" w:color="auto"/>
            <w:bottom w:val="none" w:sz="0" w:space="0" w:color="auto"/>
            <w:right w:val="none" w:sz="0" w:space="0" w:color="auto"/>
          </w:divBdr>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851258437">
                      <w:marLeft w:val="0"/>
                      <w:marRight w:val="0"/>
                      <w:marTop w:val="0"/>
                      <w:marBottom w:val="150"/>
                      <w:divBdr>
                        <w:top w:val="none" w:sz="0" w:space="0" w:color="auto"/>
                        <w:left w:val="none" w:sz="0" w:space="0" w:color="auto"/>
                        <w:bottom w:val="none" w:sz="0" w:space="0" w:color="auto"/>
                        <w:right w:val="none" w:sz="0" w:space="0" w:color="auto"/>
                      </w:divBdr>
                    </w:div>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38214">
          <w:marLeft w:val="0"/>
          <w:marRight w:val="0"/>
          <w:marTop w:val="150"/>
          <w:marBottom w:val="225"/>
          <w:divBdr>
            <w:top w:val="none" w:sz="0" w:space="0" w:color="auto"/>
            <w:left w:val="none" w:sz="0" w:space="0" w:color="auto"/>
            <w:bottom w:val="none" w:sz="0" w:space="0" w:color="auto"/>
            <w:right w:val="none" w:sz="0" w:space="0" w:color="auto"/>
          </w:divBdr>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4103/jomfp.JOMFP_44_20"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644</Words>
  <Characters>3673</Characters>
  <Application>Microsoft Office Word</Application>
  <DocSecurity>8</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11</cp:revision>
  <dcterms:created xsi:type="dcterms:W3CDTF">2022-06-24T14:33:00Z</dcterms:created>
  <dcterms:modified xsi:type="dcterms:W3CDTF">2022-06-28T17:51:00Z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