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E4F26" w14:textId="77777777" w:rsidR="00A54917" w:rsidRDefault="00EA5214" w:rsidP="00A54917">
      <w:pPr>
        <w:pStyle w:val="Title"/>
      </w:pPr>
      <w:r w:rsidRPr="00EA5214">
        <w:rPr>
          <w:i/>
          <w:szCs w:val="24"/>
        </w:rPr>
        <w:t>M</w:t>
      </w:r>
      <w:bookmarkStart w:id="0" w:name="_GoBack"/>
      <w:bookmarkEnd w:id="0"/>
      <w:r w:rsidRPr="00EA5214">
        <w:rPr>
          <w:i/>
          <w:szCs w:val="24"/>
        </w:rPr>
        <w:t>axim</w:t>
      </w:r>
      <w:r w:rsidR="00A54917">
        <w:rPr>
          <w:szCs w:val="24"/>
        </w:rPr>
        <w:t xml:space="preserve"> </w:t>
      </w:r>
      <w:r w:rsidR="00A54917">
        <w:t>is a Bully:</w:t>
      </w:r>
    </w:p>
    <w:p w14:paraId="135F33C8" w14:textId="77777777" w:rsidR="00A54917" w:rsidRDefault="00A54917" w:rsidP="00A54917">
      <w:pPr>
        <w:pStyle w:val="Title"/>
      </w:pPr>
      <w:r>
        <w:t>Making Women the Victim for Male Pleasure</w:t>
      </w:r>
    </w:p>
    <w:p w14:paraId="4652445E" w14:textId="77777777" w:rsidR="00A54917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ascii="AGaramondPro-Regular" w:hAnsi="AGaramondPro-Regular" w:cs="AGaramondPro-Regular"/>
          <w:color w:val="000000"/>
          <w:szCs w:val="24"/>
        </w:rPr>
      </w:pPr>
    </w:p>
    <w:p w14:paraId="5D159347" w14:textId="77777777" w:rsidR="00A54917" w:rsidRPr="00A54917" w:rsidRDefault="00A54917" w:rsidP="00A54917">
      <w:pPr>
        <w:autoSpaceDE w:val="0"/>
        <w:autoSpaceDN w:val="0"/>
        <w:adjustRightInd w:val="0"/>
        <w:spacing w:after="0" w:line="240" w:lineRule="auto"/>
        <w:jc w:val="center"/>
        <w:rPr>
          <w:rFonts w:ascii="AGaramondPro-Regular" w:hAnsi="AGaramondPro-Regular" w:cs="AGaramondPro-Regular"/>
          <w:color w:val="000000"/>
          <w:sz w:val="28"/>
          <w:szCs w:val="24"/>
        </w:rPr>
      </w:pPr>
      <w:r w:rsidRPr="00A54917">
        <w:rPr>
          <w:rFonts w:ascii="AGaramondPro-Regular" w:hAnsi="AGaramondPro-Regular" w:cs="AGaramondPro-Regular"/>
          <w:color w:val="000000"/>
          <w:sz w:val="28"/>
          <w:szCs w:val="24"/>
        </w:rPr>
        <w:t>Pamela Hill Nettleton, Marquette University</w:t>
      </w:r>
    </w:p>
    <w:p w14:paraId="1FBFEF6D" w14:textId="77777777" w:rsidR="00A54917" w:rsidRPr="00A54917" w:rsidRDefault="00A54917" w:rsidP="00A54917">
      <w:pPr>
        <w:autoSpaceDE w:val="0"/>
        <w:autoSpaceDN w:val="0"/>
        <w:adjustRightInd w:val="0"/>
        <w:spacing w:after="0" w:line="240" w:lineRule="auto"/>
        <w:jc w:val="center"/>
        <w:rPr>
          <w:rFonts w:ascii="AGaramondPro-Regular" w:hAnsi="AGaramondPro-Regular" w:cs="AGaramondPro-Regular"/>
          <w:color w:val="000000"/>
          <w:sz w:val="28"/>
          <w:szCs w:val="24"/>
        </w:rPr>
      </w:pPr>
      <w:r w:rsidRPr="00A54917">
        <w:rPr>
          <w:rFonts w:ascii="AGaramondPro-Regular" w:hAnsi="AGaramondPro-Regular" w:cs="AGaramondPro-Regular"/>
          <w:color w:val="000000"/>
          <w:sz w:val="28"/>
          <w:szCs w:val="24"/>
        </w:rPr>
        <w:t>Pamela.Nettleton@Marquette.edu</w:t>
      </w:r>
    </w:p>
    <w:p w14:paraId="2150D9E7" w14:textId="77777777" w:rsidR="00A54917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ascii="AGaramondPro-Regular" w:hAnsi="AGaramondPro-Regular" w:cs="AGaramondPro-Regular"/>
          <w:color w:val="000000"/>
          <w:sz w:val="23"/>
          <w:szCs w:val="23"/>
        </w:rPr>
      </w:pPr>
    </w:p>
    <w:p w14:paraId="35C43A53" w14:textId="77777777" w:rsidR="00A54917" w:rsidRDefault="00A54917" w:rsidP="00DD7C78">
      <w:pPr>
        <w:pStyle w:val="Heading1"/>
      </w:pPr>
      <w:r>
        <w:t>Abstract</w:t>
      </w:r>
    </w:p>
    <w:p w14:paraId="43FE5FF6" w14:textId="77777777" w:rsidR="00534D71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This study analyzes domestic violence discourse in 72 issues of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 magazine, an</w:t>
      </w:r>
      <w:r w:rsidR="00DD7C78" w:rsidRPr="00AE377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influential and widely circulated publication for young men that is rarely studied because it is</w:t>
      </w:r>
      <w:r w:rsidR="00DD7C78" w:rsidRPr="00AE377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not digitally archived or searchable. This discourse reveals culturally entrenched patriarchal</w:t>
      </w:r>
      <w:r w:rsidR="00DD7C78" w:rsidRPr="00AE377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attitudes and hegemonic and retrograde references that degrade and marginalize women in</w:t>
      </w:r>
      <w:r w:rsidR="00DD7C78" w:rsidRPr="00AE377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an important cultural artefact and a meaningful site of popular culture representations of</w:t>
      </w:r>
      <w:r w:rsidR="00DD7C78" w:rsidRPr="00AE377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gender.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’s commodification of the bullying of women may undergird persistent</w:t>
      </w:r>
      <w:r w:rsidR="00DD7C78" w:rsidRPr="00AE377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patriarchal attitudes toward intimate partner violence and reveal an anxious masculine</w:t>
      </w:r>
      <w:r w:rsidR="00DD7C78" w:rsidRPr="00AE377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response to feminism.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’s discourse positioned verbal, if not physical, violence against</w:t>
      </w:r>
      <w:r w:rsidR="00DD7C78" w:rsidRPr="00AE377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women as a socially acceptable signal of a desirable masculinity.</w:t>
      </w:r>
      <w:r w:rsidR="00DD7C78" w:rsidRPr="00AE3772">
        <w:rPr>
          <w:rFonts w:cstheme="minorHAnsi"/>
          <w:color w:val="000000"/>
          <w:szCs w:val="24"/>
        </w:rPr>
        <w:t xml:space="preserve"> </w:t>
      </w:r>
    </w:p>
    <w:p w14:paraId="10B44A18" w14:textId="77777777" w:rsidR="00AE3772" w:rsidRDefault="00A54917" w:rsidP="00AE3772">
      <w:pPr>
        <w:pStyle w:val="Heading1"/>
      </w:pPr>
      <w:r w:rsidRPr="00AE3772">
        <w:t>Keywords</w:t>
      </w:r>
    </w:p>
    <w:p w14:paraId="6F8B3982" w14:textId="77777777" w:rsidR="00534D71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Domestic violence,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feminism, men’s magazines, masculinity</w:t>
      </w:r>
      <w:r w:rsidR="00DD7C78" w:rsidRPr="00AE3772">
        <w:rPr>
          <w:rFonts w:cstheme="minorHAnsi"/>
          <w:color w:val="000000"/>
          <w:szCs w:val="24"/>
        </w:rPr>
        <w:t xml:space="preserve"> </w:t>
      </w:r>
    </w:p>
    <w:p w14:paraId="4B2A124F" w14:textId="77777777" w:rsidR="00534D71" w:rsidRPr="00AE3772" w:rsidRDefault="00534D71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280D31B3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Pamela Hill Nettleton is assistant professor of journalism and media studies at Marquette</w:t>
      </w:r>
      <w:r w:rsidR="00DD7C78" w:rsidRPr="00AE377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University, and studies masculinity in media.</w:t>
      </w:r>
    </w:p>
    <w:p w14:paraId="1D386111" w14:textId="77777777" w:rsidR="00534D71" w:rsidRPr="00AE3772" w:rsidRDefault="00534D71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16F09621" w14:textId="77777777" w:rsidR="00A54917" w:rsidRPr="00AE3772" w:rsidRDefault="00EA5214" w:rsidP="006635EE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26BC385F" w14:textId="77777777" w:rsidR="00F04898" w:rsidRPr="00467672" w:rsidRDefault="00A54917" w:rsidP="006635EE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000000"/>
          <w:szCs w:val="24"/>
        </w:rPr>
      </w:pPr>
      <w:r w:rsidRPr="00467672">
        <w:rPr>
          <w:rFonts w:cstheme="minorHAnsi"/>
          <w:i/>
          <w:color w:val="000000"/>
          <w:szCs w:val="24"/>
        </w:rPr>
        <w:t xml:space="preserve">The Journal of Magazine Media </w:t>
      </w:r>
    </w:p>
    <w:p w14:paraId="1DCB59D3" w14:textId="77777777" w:rsidR="00A54917" w:rsidRPr="00AE3772" w:rsidRDefault="00A54917" w:rsidP="006635EE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2</w:t>
      </w:r>
    </w:p>
    <w:p w14:paraId="1D41A7CE" w14:textId="77777777" w:rsidR="00A54917" w:rsidRPr="00AE3772" w:rsidRDefault="00A54917" w:rsidP="006635EE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7ACF4D7E" w14:textId="77777777" w:rsidR="00534D71" w:rsidRPr="00AE3772" w:rsidRDefault="00534D71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7DDCDBCC" w14:textId="77777777" w:rsidR="00A54917" w:rsidRPr="00AE3772" w:rsidRDefault="00A54917" w:rsidP="00AE3772">
      <w:pPr>
        <w:pStyle w:val="Heading1"/>
      </w:pPr>
      <w:r w:rsidRPr="00AE3772">
        <w:t>Introduction</w:t>
      </w:r>
    </w:p>
    <w:p w14:paraId="1CE91939" w14:textId="77777777" w:rsidR="00A54917" w:rsidRPr="00AE3772" w:rsidRDefault="00A54917" w:rsidP="00F0489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In articles about domestic violence that appear in leading men’s and women’s</w:t>
      </w:r>
    </w:p>
    <w:p w14:paraId="357959C7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magazines, women have been blamed for the violence that men do.</w:t>
      </w:r>
      <w:r w:rsidRPr="0068525F">
        <w:rPr>
          <w:rFonts w:cstheme="minorHAnsi"/>
          <w:color w:val="000000"/>
          <w:szCs w:val="24"/>
          <w:vertAlign w:val="superscript"/>
        </w:rPr>
        <w:t>1</w:t>
      </w:r>
      <w:r w:rsidRPr="00AE3772">
        <w:rPr>
          <w:rFonts w:cstheme="minorHAnsi"/>
          <w:color w:val="000000"/>
          <w:szCs w:val="24"/>
        </w:rPr>
        <w:t xml:space="preserve"> Men’s sports and health</w:t>
      </w:r>
    </w:p>
    <w:p w14:paraId="0B75F85E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magazines have minimized the seriousness and impact of domestic violence and often treated</w:t>
      </w:r>
    </w:p>
    <w:p w14:paraId="47C5F628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it humorously.</w:t>
      </w:r>
      <w:r w:rsidRPr="0068525F">
        <w:rPr>
          <w:rFonts w:cstheme="minorHAnsi"/>
          <w:color w:val="000000"/>
          <w:szCs w:val="24"/>
          <w:vertAlign w:val="superscript"/>
        </w:rPr>
        <w:t>2</w:t>
      </w:r>
      <w:r w:rsidRPr="00AE3772">
        <w:rPr>
          <w:rFonts w:cstheme="minorHAnsi"/>
          <w:color w:val="000000"/>
          <w:szCs w:val="24"/>
        </w:rPr>
        <w:t xml:space="preserve"> But what of the category called “lads’ magazines”—magazines that publish</w:t>
      </w:r>
    </w:p>
    <w:p w14:paraId="1081255D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images of nearly nude women, along with articles about drinking, cars, videos games, and</w:t>
      </w:r>
    </w:p>
    <w:p w14:paraId="4583298A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gambling? Might these magazines, often aimed at men in their late teens and twenties, and</w:t>
      </w:r>
    </w:p>
    <w:p w14:paraId="53DD7B48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more frankly engaged in sexual content than are other leading men’s magazines, serve as a</w:t>
      </w:r>
    </w:p>
    <w:p w14:paraId="72CF656D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preparatory foregrounding of the retrograde patriarchal attitudes that have been previously</w:t>
      </w:r>
    </w:p>
    <w:p w14:paraId="1972F27F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chronicled?</w:t>
      </w:r>
    </w:p>
    <w:p w14:paraId="69CDBB31" w14:textId="77777777" w:rsidR="00A54917" w:rsidRPr="00AE3772" w:rsidRDefault="00EA5214" w:rsidP="00F0489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lastRenderedPageBreak/>
        <w:t>Maxim</w:t>
      </w:r>
      <w:r w:rsidR="00A54917" w:rsidRPr="00AE3772">
        <w:rPr>
          <w:rFonts w:cstheme="minorHAnsi"/>
          <w:color w:val="000000"/>
          <w:szCs w:val="24"/>
        </w:rPr>
        <w:t xml:space="preserve"> is perhaps the leading lads’ magazine internationally and the leading lads’</w:t>
      </w:r>
    </w:p>
    <w:p w14:paraId="14932477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magazine in the United States.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 is published in 16 editions in 75 countries, has nine</w:t>
      </w:r>
    </w:p>
    <w:p w14:paraId="6BEA9EA7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million monthly readers, and an average circulation of 2.5 million.</w:t>
      </w:r>
      <w:r w:rsidRPr="0068525F">
        <w:rPr>
          <w:rFonts w:cstheme="minorHAnsi"/>
          <w:color w:val="000000"/>
          <w:szCs w:val="24"/>
          <w:vertAlign w:val="superscript"/>
        </w:rPr>
        <w:t>3</w:t>
      </w:r>
      <w:r w:rsidRPr="00AE3772">
        <w:rPr>
          <w:rFonts w:cstheme="minorHAnsi"/>
          <w:color w:val="000000"/>
          <w:szCs w:val="24"/>
        </w:rPr>
        <w:t xml:space="preserve"> Although it is extremely</w:t>
      </w:r>
    </w:p>
    <w:p w14:paraId="22D55A11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popular and widely consumed (and thus worthy of inclusion in analyses that include</w:t>
      </w:r>
    </w:p>
    <w:p w14:paraId="6DECF924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magazines with similar circulation numbers)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 has been a challenging title to include in</w:t>
      </w:r>
    </w:p>
    <w:p w14:paraId="371ED868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magazine studies because it is not digitally or physically archived in public and academic</w:t>
      </w:r>
    </w:p>
    <w:p w14:paraId="3560F136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libraries. Assembling a meaningful sample that consecutively spans </w:t>
      </w:r>
      <w:proofErr w:type="gramStart"/>
      <w:r w:rsidRPr="00AE3772">
        <w:rPr>
          <w:rFonts w:cstheme="minorHAnsi"/>
          <w:color w:val="000000"/>
          <w:szCs w:val="24"/>
        </w:rPr>
        <w:t>a number of</w:t>
      </w:r>
      <w:proofErr w:type="gramEnd"/>
      <w:r w:rsidRPr="00AE3772">
        <w:rPr>
          <w:rFonts w:cstheme="minorHAnsi"/>
          <w:color w:val="000000"/>
          <w:szCs w:val="24"/>
        </w:rPr>
        <w:t xml:space="preserve"> years, and</w:t>
      </w:r>
    </w:p>
    <w:p w14:paraId="63127FE1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then manually searching those issues for keywords and key topics, has historically presented</w:t>
      </w:r>
    </w:p>
    <w:p w14:paraId="57C0BDB8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significant logistical obstacles that have likely limited this title’s inclusion in previous studies.</w:t>
      </w:r>
    </w:p>
    <w:p w14:paraId="183B13AA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This study advances the body of work on domestic violence representation in American</w:t>
      </w:r>
    </w:p>
    <w:p w14:paraId="2D6E0FBD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magazines by contributing previously missing evidence of how intimate partner </w:t>
      </w:r>
      <w:proofErr w:type="spellStart"/>
      <w:r w:rsidRPr="00AE3772">
        <w:rPr>
          <w:rFonts w:cstheme="minorHAnsi"/>
          <w:color w:val="000000"/>
          <w:szCs w:val="24"/>
        </w:rPr>
        <w:t>violencerelated</w:t>
      </w:r>
      <w:proofErr w:type="spellEnd"/>
    </w:p>
    <w:p w14:paraId="725E9B3A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discourse appears in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. Additionally, the character of the domestic violence</w:t>
      </w:r>
    </w:p>
    <w:p w14:paraId="3275EA8B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content found in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 further complicates our understanding of the ideological workings</w:t>
      </w:r>
    </w:p>
    <w:p w14:paraId="70B3B4AE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of magazines and of the cultural impact of magazine representations.</w:t>
      </w:r>
    </w:p>
    <w:p w14:paraId="39275D6A" w14:textId="77777777" w:rsidR="00A54917" w:rsidRPr="00AE3772" w:rsidRDefault="00A54917" w:rsidP="00F0489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This research considers the cultural impact of this coverage through a framework of</w:t>
      </w:r>
    </w:p>
    <w:p w14:paraId="36377C0F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Stuart Hall’s theories of present and absent representations, draws on Raymond Williams’</w:t>
      </w:r>
    </w:p>
    <w:p w14:paraId="099F090B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cultural materialism </w:t>
      </w:r>
      <w:proofErr w:type="gramStart"/>
      <w:r w:rsidRPr="00AE3772">
        <w:rPr>
          <w:rFonts w:cstheme="minorHAnsi"/>
          <w:color w:val="000000"/>
          <w:szCs w:val="24"/>
        </w:rPr>
        <w:t>concepts, and</w:t>
      </w:r>
      <w:proofErr w:type="gramEnd"/>
      <w:r w:rsidRPr="00AE3772">
        <w:rPr>
          <w:rFonts w:cstheme="minorHAnsi"/>
          <w:color w:val="000000"/>
          <w:szCs w:val="24"/>
        </w:rPr>
        <w:t xml:space="preserve"> is situated within the body of feminist media studies.</w:t>
      </w:r>
    </w:p>
    <w:p w14:paraId="352AAA50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Building on the extensive domestic violence research already conducted on newspapers and</w:t>
      </w:r>
    </w:p>
    <w:p w14:paraId="40D48532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television, this study identifies persistent narratives in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 of celebrating and naturalizing</w:t>
      </w:r>
    </w:p>
    <w:p w14:paraId="3406A99B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male violence, “other-</w:t>
      </w:r>
      <w:proofErr w:type="spellStart"/>
      <w:r w:rsidRPr="00AE3772">
        <w:rPr>
          <w:rFonts w:cstheme="minorHAnsi"/>
          <w:color w:val="000000"/>
          <w:szCs w:val="24"/>
        </w:rPr>
        <w:t>ing</w:t>
      </w:r>
      <w:proofErr w:type="spellEnd"/>
      <w:r w:rsidRPr="00AE3772">
        <w:rPr>
          <w:rFonts w:cstheme="minorHAnsi"/>
          <w:color w:val="000000"/>
          <w:szCs w:val="24"/>
        </w:rPr>
        <w:t>” and bullying of older or conventionally unattractive women,</w:t>
      </w:r>
    </w:p>
    <w:p w14:paraId="7EA55BFF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treating domestic violence dismissively, blurring the line between sex and violence, and</w:t>
      </w:r>
    </w:p>
    <w:p w14:paraId="28C74AC9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holding women responsible for the violence that men do. Before the problem of domestic</w:t>
      </w:r>
    </w:p>
    <w:p w14:paraId="008CD252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violence can be meaningfully and effectively addressed, the ways in which it is characterized</w:t>
      </w:r>
    </w:p>
    <w:p w14:paraId="356D4A56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must be understood. This requires a complete analysis of media coverage of the issue to</w:t>
      </w:r>
    </w:p>
    <w:p w14:paraId="3CC9A813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identify the problem, situate it appropriately within cultural and social contexts, and begin to</w:t>
      </w:r>
    </w:p>
    <w:p w14:paraId="1F41B63F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explore solutions. By illuminating an under-explored area of media narratives, this study</w:t>
      </w:r>
    </w:p>
    <w:p w14:paraId="36F96475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reveals current cultural narratives about domestic violence and seeks to contribute</w:t>
      </w:r>
    </w:p>
    <w:p w14:paraId="188FA09E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productively to illuminated social scripts that are embedded in popularized media. The study</w:t>
      </w:r>
    </w:p>
    <w:p w14:paraId="59118525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addresses these research questions:</w:t>
      </w:r>
    </w:p>
    <w:p w14:paraId="102DBBAE" w14:textId="77777777" w:rsidR="00F04898" w:rsidRPr="00AE3772" w:rsidRDefault="00F04898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4585B084" w14:textId="77777777" w:rsidR="00A54917" w:rsidRPr="00AE3772" w:rsidRDefault="00EA5214" w:rsidP="00F0489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34D19B89" w14:textId="77777777" w:rsidR="00A9757E" w:rsidRPr="00467672" w:rsidRDefault="00A54917" w:rsidP="00F0489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000000"/>
          <w:szCs w:val="24"/>
        </w:rPr>
      </w:pPr>
      <w:r w:rsidRPr="00467672">
        <w:rPr>
          <w:rFonts w:cstheme="minorHAnsi"/>
          <w:i/>
          <w:color w:val="000000"/>
          <w:szCs w:val="24"/>
        </w:rPr>
        <w:t>The Journal of Magazine Media</w:t>
      </w:r>
    </w:p>
    <w:p w14:paraId="6848999A" w14:textId="77777777" w:rsidR="00A54917" w:rsidRPr="00AE3772" w:rsidRDefault="00A54917" w:rsidP="00F0489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3</w:t>
      </w:r>
    </w:p>
    <w:p w14:paraId="4439AA0C" w14:textId="77777777" w:rsidR="00A54917" w:rsidRPr="00AE3772" w:rsidRDefault="00A54917" w:rsidP="00F0489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733D66EC" w14:textId="77777777" w:rsidR="00F04898" w:rsidRPr="00AE3772" w:rsidRDefault="00F04898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15A26067" w14:textId="77777777" w:rsidR="00A54917" w:rsidRPr="00AE3772" w:rsidRDefault="00A54917" w:rsidP="00A9757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RQ1: How are gendered power relations articulated in the domestic violence</w:t>
      </w:r>
    </w:p>
    <w:p w14:paraId="1158FBDB" w14:textId="77777777" w:rsidR="00A54917" w:rsidRPr="00AE3772" w:rsidRDefault="00A54917" w:rsidP="00A9757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discourse in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 magazine?</w:t>
      </w:r>
    </w:p>
    <w:p w14:paraId="1DC2A906" w14:textId="77777777" w:rsidR="00A54917" w:rsidRPr="00AE3772" w:rsidRDefault="00A54917" w:rsidP="00A9757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RQ2: Do these representations resist or reify the dismissive and minimizing attitudes</w:t>
      </w:r>
    </w:p>
    <w:p w14:paraId="4FDB01F4" w14:textId="77777777" w:rsidR="00A54917" w:rsidRPr="00AE3772" w:rsidRDefault="00A54917" w:rsidP="00A9757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toward domestic violence that are evinced in other men’s magazines, as </w:t>
      </w:r>
      <w:proofErr w:type="spellStart"/>
      <w:r w:rsidRPr="00AE3772">
        <w:rPr>
          <w:rFonts w:cstheme="minorHAnsi"/>
          <w:color w:val="000000"/>
          <w:szCs w:val="24"/>
        </w:rPr>
        <w:t>analysed</w:t>
      </w:r>
      <w:proofErr w:type="spellEnd"/>
      <w:r w:rsidRPr="00AE3772">
        <w:rPr>
          <w:rFonts w:cstheme="minorHAnsi"/>
          <w:color w:val="000000"/>
          <w:szCs w:val="24"/>
        </w:rPr>
        <w:t xml:space="preserve"> in</w:t>
      </w:r>
    </w:p>
    <w:p w14:paraId="1FE6BF04" w14:textId="77777777" w:rsidR="00A54917" w:rsidRPr="00AE3772" w:rsidRDefault="00A54917" w:rsidP="00A9757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previous magazine scholarship?</w:t>
      </w:r>
    </w:p>
    <w:p w14:paraId="723AB9F7" w14:textId="77777777" w:rsidR="00A54917" w:rsidRPr="00AE3772" w:rsidRDefault="00A54917" w:rsidP="00A9757E">
      <w:pPr>
        <w:pStyle w:val="Heading1"/>
        <w:rPr>
          <w:sz w:val="24"/>
          <w:szCs w:val="24"/>
        </w:rPr>
      </w:pPr>
      <w:r w:rsidRPr="00AE3772">
        <w:rPr>
          <w:sz w:val="24"/>
          <w:szCs w:val="24"/>
        </w:rPr>
        <w:t>Theoretical arguments</w:t>
      </w:r>
    </w:p>
    <w:p w14:paraId="51FD3DCD" w14:textId="77777777" w:rsidR="00A54917" w:rsidRPr="00AE3772" w:rsidRDefault="00A54917" w:rsidP="00A9757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Feminist theory recognizes the gender and power inequities and the gender role</w:t>
      </w:r>
    </w:p>
    <w:p w14:paraId="7B38D216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lastRenderedPageBreak/>
        <w:t>expectations revealed in domestic violence, and contextualizes that violence within the ways</w:t>
      </w:r>
    </w:p>
    <w:p w14:paraId="4DE0966B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patriarchy functions to prescribe and endorse male aggression.</w:t>
      </w:r>
      <w:r w:rsidRPr="0068525F">
        <w:rPr>
          <w:rFonts w:cstheme="minorHAnsi"/>
          <w:color w:val="000000"/>
          <w:szCs w:val="24"/>
          <w:vertAlign w:val="superscript"/>
        </w:rPr>
        <w:t>4</w:t>
      </w:r>
      <w:r w:rsidRPr="00AE3772">
        <w:rPr>
          <w:rFonts w:cstheme="minorHAnsi"/>
          <w:color w:val="000000"/>
          <w:szCs w:val="24"/>
        </w:rPr>
        <w:t xml:space="preserve"> Political, religious, and</w:t>
      </w:r>
    </w:p>
    <w:p w14:paraId="3BF76D99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economic structures—what Adrienne Rich calls “a pervasive cluster of forces”</w:t>
      </w:r>
      <w:r w:rsidRPr="0068525F">
        <w:rPr>
          <w:rFonts w:cstheme="minorHAnsi"/>
          <w:color w:val="000000"/>
          <w:szCs w:val="24"/>
          <w:vertAlign w:val="superscript"/>
        </w:rPr>
        <w:t>5</w:t>
      </w:r>
      <w:r w:rsidRPr="00AE3772">
        <w:rPr>
          <w:rFonts w:cstheme="minorHAnsi"/>
          <w:color w:val="000000"/>
          <w:szCs w:val="24"/>
        </w:rPr>
        <w:t>—make male</w:t>
      </w:r>
    </w:p>
    <w:p w14:paraId="1E34618C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violence against women possible. Susan Schechter analyzes domestic violence as “an</w:t>
      </w:r>
    </w:p>
    <w:p w14:paraId="5A8EFEF7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historical expression of male domination manifested with the family” that is reinforced by</w:t>
      </w:r>
    </w:p>
    <w:p w14:paraId="3AD83208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cultural social and economic institutions.</w:t>
      </w:r>
      <w:r w:rsidRPr="0068525F">
        <w:rPr>
          <w:rFonts w:cstheme="minorHAnsi"/>
          <w:color w:val="000000"/>
          <w:szCs w:val="24"/>
          <w:vertAlign w:val="superscript"/>
        </w:rPr>
        <w:t>6</w:t>
      </w:r>
      <w:r w:rsidRPr="00AE3772">
        <w:rPr>
          <w:rFonts w:cstheme="minorHAnsi"/>
          <w:color w:val="000000"/>
          <w:szCs w:val="24"/>
        </w:rPr>
        <w:t xml:space="preserve"> Patriarchal ideology naturalizes the domination of</w:t>
      </w:r>
    </w:p>
    <w:p w14:paraId="130430C1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men over women, particularly in the family system, and social structures assist in reinforcing</w:t>
      </w:r>
    </w:p>
    <w:p w14:paraId="22CF1968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the persistent, historic narrative that women are subordinate.</w:t>
      </w:r>
      <w:r w:rsidRPr="00456F23">
        <w:rPr>
          <w:rFonts w:cstheme="minorHAnsi"/>
          <w:color w:val="000000"/>
          <w:szCs w:val="24"/>
          <w:vertAlign w:val="superscript"/>
        </w:rPr>
        <w:t>7</w:t>
      </w:r>
      <w:r w:rsidRPr="00AE3772">
        <w:rPr>
          <w:rFonts w:cstheme="minorHAnsi"/>
          <w:color w:val="000000"/>
          <w:szCs w:val="24"/>
        </w:rPr>
        <w:t xml:space="preserve"> bell hooks argues that, unlike</w:t>
      </w:r>
    </w:p>
    <w:p w14:paraId="7E0E7495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other forms of violence, domestic violence “is most overtly condoned and accepted, even</w:t>
      </w:r>
    </w:p>
    <w:p w14:paraId="0B9B751D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celebrated in this culture. Society’s acceptance and perpetuation of that violence helps</w:t>
      </w:r>
    </w:p>
    <w:p w14:paraId="65E88C1C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maintain it and makes it difficult to control or eliminate.”</w:t>
      </w:r>
      <w:r w:rsidRPr="00456F23">
        <w:rPr>
          <w:rFonts w:cstheme="minorHAnsi"/>
          <w:color w:val="000000"/>
          <w:szCs w:val="24"/>
          <w:vertAlign w:val="superscript"/>
        </w:rPr>
        <w:t>8</w:t>
      </w:r>
      <w:r w:rsidRPr="00AE3772">
        <w:rPr>
          <w:rFonts w:cstheme="minorHAnsi"/>
          <w:color w:val="000000"/>
          <w:szCs w:val="24"/>
        </w:rPr>
        <w:t xml:space="preserve"> hooks also </w:t>
      </w:r>
      <w:proofErr w:type="gramStart"/>
      <w:r w:rsidRPr="00AE3772">
        <w:rPr>
          <w:rFonts w:cstheme="minorHAnsi"/>
          <w:color w:val="000000"/>
          <w:szCs w:val="24"/>
        </w:rPr>
        <w:t>argues</w:t>
      </w:r>
      <w:proofErr w:type="gramEnd"/>
      <w:r w:rsidRPr="00AE3772">
        <w:rPr>
          <w:rFonts w:cstheme="minorHAnsi"/>
          <w:color w:val="000000"/>
          <w:szCs w:val="24"/>
        </w:rPr>
        <w:t xml:space="preserve"> that “men have</w:t>
      </w:r>
    </w:p>
    <w:p w14:paraId="2553FF51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a tremendous contribution to make to feminist struggle in the area of exposing, confronting,</w:t>
      </w:r>
    </w:p>
    <w:p w14:paraId="2276848B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opposing, and transforming the sexism of their male peers.”</w:t>
      </w:r>
      <w:r w:rsidRPr="00456F23">
        <w:rPr>
          <w:rFonts w:cstheme="minorHAnsi"/>
          <w:color w:val="000000"/>
          <w:szCs w:val="24"/>
          <w:vertAlign w:val="superscript"/>
        </w:rPr>
        <w:t>9</w:t>
      </w:r>
      <w:r w:rsidRPr="00AE3772">
        <w:rPr>
          <w:rFonts w:cstheme="minorHAnsi"/>
          <w:color w:val="000000"/>
          <w:szCs w:val="24"/>
        </w:rPr>
        <w:t xml:space="preserve"> I interpolate men’s magazines</w:t>
      </w:r>
    </w:p>
    <w:p w14:paraId="37C7923A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into the category of male-to-male communication that may be transformative.</w:t>
      </w:r>
    </w:p>
    <w:p w14:paraId="7E418AB7" w14:textId="77777777" w:rsidR="00A54917" w:rsidRPr="00AE3772" w:rsidRDefault="00A54917" w:rsidP="00A9757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Stuart Hall argued that the act of considering media representation is always</w:t>
      </w:r>
    </w:p>
    <w:p w14:paraId="337391E8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culturally situated; thus, looking not only at what is present in media but also at what is not</w:t>
      </w:r>
    </w:p>
    <w:p w14:paraId="73B13BD5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present, can illuminate power structures that are otherwise less visible.</w:t>
      </w:r>
      <w:r w:rsidRPr="00456F23">
        <w:rPr>
          <w:rFonts w:cstheme="minorHAnsi"/>
          <w:color w:val="000000"/>
          <w:szCs w:val="24"/>
          <w:vertAlign w:val="superscript"/>
        </w:rPr>
        <w:t>10</w:t>
      </w:r>
      <w:r w:rsidRPr="00AE3772">
        <w:rPr>
          <w:rFonts w:cstheme="minorHAnsi"/>
          <w:color w:val="000000"/>
          <w:szCs w:val="24"/>
        </w:rPr>
        <w:t xml:space="preserve"> Bonnie Brennen and</w:t>
      </w:r>
    </w:p>
    <w:p w14:paraId="71515050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Lee Wilkins suggest that the ways in which a </w:t>
      </w:r>
      <w:proofErr w:type="gramStart"/>
      <w:r w:rsidRPr="00AE3772">
        <w:rPr>
          <w:rFonts w:cstheme="minorHAnsi"/>
          <w:color w:val="000000"/>
          <w:szCs w:val="24"/>
        </w:rPr>
        <w:t>particular topic</w:t>
      </w:r>
      <w:proofErr w:type="gramEnd"/>
      <w:r w:rsidRPr="00AE3772">
        <w:rPr>
          <w:rFonts w:cstheme="minorHAnsi"/>
          <w:color w:val="000000"/>
          <w:szCs w:val="24"/>
        </w:rPr>
        <w:t xml:space="preserve"> is addressed—its frequency (or</w:t>
      </w:r>
    </w:p>
    <w:p w14:paraId="578309AB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lack thereof), its language, and its tone, for example</w:t>
      </w:r>
      <w:proofErr w:type="gramStart"/>
      <w:r w:rsidRPr="00AE3772">
        <w:rPr>
          <w:rFonts w:cstheme="minorHAnsi"/>
          <w:color w:val="000000"/>
          <w:szCs w:val="24"/>
        </w:rPr>
        <w:t>—“</w:t>
      </w:r>
      <w:proofErr w:type="gramEnd"/>
      <w:r w:rsidRPr="00AE3772">
        <w:rPr>
          <w:rFonts w:cstheme="minorHAnsi"/>
          <w:color w:val="000000"/>
          <w:szCs w:val="24"/>
        </w:rPr>
        <w:t>offer useful strategies of analysis that</w:t>
      </w:r>
    </w:p>
    <w:p w14:paraId="5916C1A8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may showcase the process of social change in a society.”</w:t>
      </w:r>
      <w:r w:rsidRPr="00456F23">
        <w:rPr>
          <w:rFonts w:cstheme="minorHAnsi"/>
          <w:color w:val="000000"/>
          <w:szCs w:val="24"/>
          <w:vertAlign w:val="superscript"/>
        </w:rPr>
        <w:t>11</w:t>
      </w:r>
      <w:r w:rsidRPr="00AE3772">
        <w:rPr>
          <w:rFonts w:cstheme="minorHAnsi"/>
          <w:color w:val="000000"/>
          <w:szCs w:val="24"/>
        </w:rPr>
        <w:t xml:space="preserve"> Building on James Carey’s</w:t>
      </w:r>
    </w:p>
    <w:p w14:paraId="59103062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argument that mass media communicative practices create our realities,</w:t>
      </w:r>
      <w:r w:rsidRPr="00456F23">
        <w:rPr>
          <w:rFonts w:cstheme="minorHAnsi"/>
          <w:color w:val="000000"/>
          <w:szCs w:val="24"/>
          <w:vertAlign w:val="superscript"/>
        </w:rPr>
        <w:t>12</w:t>
      </w:r>
      <w:r w:rsidRPr="00AE3772">
        <w:rPr>
          <w:rFonts w:cstheme="minorHAnsi"/>
          <w:color w:val="000000"/>
          <w:szCs w:val="24"/>
        </w:rPr>
        <w:t xml:space="preserve"> Mary </w:t>
      </w:r>
      <w:proofErr w:type="spellStart"/>
      <w:r w:rsidRPr="00AE3772">
        <w:rPr>
          <w:rFonts w:cstheme="minorHAnsi"/>
          <w:color w:val="000000"/>
          <w:szCs w:val="24"/>
        </w:rPr>
        <w:t>Vavrus</w:t>
      </w:r>
      <w:proofErr w:type="spellEnd"/>
    </w:p>
    <w:p w14:paraId="5D1CFE16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contends that “media create, maintain, extend, and delimit the content and boundaries of</w:t>
      </w:r>
    </w:p>
    <w:p w14:paraId="3C4C6DB4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the symbolic environment of our lives.”</w:t>
      </w:r>
      <w:r w:rsidRPr="00456F23">
        <w:rPr>
          <w:rFonts w:cstheme="minorHAnsi"/>
          <w:color w:val="000000"/>
          <w:szCs w:val="24"/>
          <w:vertAlign w:val="superscript"/>
        </w:rPr>
        <w:t>13</w:t>
      </w:r>
      <w:r w:rsidRPr="00AE3772">
        <w:rPr>
          <w:rFonts w:cstheme="minorHAnsi"/>
          <w:color w:val="000000"/>
          <w:szCs w:val="24"/>
        </w:rPr>
        <w:t xml:space="preserve"> Mediated, even ritualized, negotiations with reality</w:t>
      </w:r>
    </w:p>
    <w:p w14:paraId="5B1978D1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have far-reaching public and private consequences, argues Stuart Hall,</w:t>
      </w:r>
      <w:r w:rsidRPr="00456F23">
        <w:rPr>
          <w:rFonts w:cstheme="minorHAnsi"/>
          <w:color w:val="000000"/>
          <w:szCs w:val="24"/>
          <w:vertAlign w:val="superscript"/>
        </w:rPr>
        <w:t>14</w:t>
      </w:r>
      <w:r w:rsidRPr="00AE3772">
        <w:rPr>
          <w:rFonts w:cstheme="minorHAnsi"/>
          <w:color w:val="000000"/>
          <w:szCs w:val="24"/>
        </w:rPr>
        <w:t xml:space="preserve"> and such meaning</w:t>
      </w:r>
      <w:r w:rsidR="008F5FB3">
        <w:rPr>
          <w:rFonts w:cstheme="minorHAnsi"/>
          <w:color w:val="000000"/>
          <w:szCs w:val="24"/>
        </w:rPr>
        <w:t>-</w:t>
      </w:r>
      <w:r w:rsidRPr="00AE3772">
        <w:rPr>
          <w:rFonts w:cstheme="minorHAnsi"/>
          <w:color w:val="000000"/>
          <w:szCs w:val="24"/>
        </w:rPr>
        <w:t>making</w:t>
      </w:r>
      <w:r w:rsidR="008F5FB3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extends from observed representations to those that cannot be observed because they</w:t>
      </w:r>
    </w:p>
    <w:p w14:paraId="7B3CCF60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are absent. About the power of absent representation, Hall wrote:</w:t>
      </w:r>
    </w:p>
    <w:p w14:paraId="66EC93D4" w14:textId="77777777" w:rsidR="00A9757E" w:rsidRPr="00AE3772" w:rsidRDefault="00A9757E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1CF012E5" w14:textId="77777777" w:rsidR="00A54917" w:rsidRPr="00AE3772" w:rsidRDefault="00A54917" w:rsidP="00A9757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It was the silences that told us something; it was what wasn’t there. It was</w:t>
      </w:r>
    </w:p>
    <w:p w14:paraId="41119DBA" w14:textId="77777777" w:rsidR="00A54917" w:rsidRPr="00AE3772" w:rsidRDefault="00A54917" w:rsidP="00A9757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what was invisible, what couldn’t be put into frame, what was apparently</w:t>
      </w:r>
    </w:p>
    <w:p w14:paraId="5BDCCDCC" w14:textId="77777777" w:rsidR="00A54917" w:rsidRPr="00AE3772" w:rsidRDefault="00A54917" w:rsidP="00A9757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unsayable that we needed to attend to.</w:t>
      </w:r>
      <w:r w:rsidRPr="00AE3772">
        <w:rPr>
          <w:rFonts w:cstheme="minorHAnsi"/>
          <w:color w:val="000000"/>
          <w:szCs w:val="24"/>
          <w:vertAlign w:val="superscript"/>
        </w:rPr>
        <w:t>15</w:t>
      </w:r>
    </w:p>
    <w:p w14:paraId="40CFF429" w14:textId="77777777" w:rsidR="00A9757E" w:rsidRPr="00AE3772" w:rsidRDefault="00A9757E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04D695B3" w14:textId="77777777" w:rsidR="00A54917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George Gerbner</w:t>
      </w:r>
      <w:r w:rsidRPr="00456F23">
        <w:rPr>
          <w:rFonts w:cstheme="minorHAnsi"/>
          <w:color w:val="000000"/>
          <w:szCs w:val="24"/>
          <w:vertAlign w:val="superscript"/>
        </w:rPr>
        <w:t>16</w:t>
      </w:r>
      <w:r w:rsidRPr="00AE3772">
        <w:rPr>
          <w:rFonts w:cstheme="minorHAnsi"/>
          <w:color w:val="000000"/>
          <w:szCs w:val="24"/>
        </w:rPr>
        <w:t xml:space="preserve"> and Gaye Tuchman</w:t>
      </w:r>
      <w:r w:rsidRPr="00456F23">
        <w:rPr>
          <w:rFonts w:cstheme="minorHAnsi"/>
          <w:color w:val="000000"/>
          <w:szCs w:val="24"/>
          <w:vertAlign w:val="superscript"/>
        </w:rPr>
        <w:t>17</w:t>
      </w:r>
      <w:r w:rsidRPr="00AE3772">
        <w:rPr>
          <w:rFonts w:cstheme="minorHAnsi"/>
          <w:color w:val="000000"/>
          <w:szCs w:val="24"/>
        </w:rPr>
        <w:t xml:space="preserve"> consider the lack of representation in media</w:t>
      </w:r>
      <w:r w:rsidR="008F5FB3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as the annihilation of a group, and Lisa </w:t>
      </w:r>
      <w:proofErr w:type="spellStart"/>
      <w:r w:rsidRPr="00AE3772">
        <w:rPr>
          <w:rFonts w:cstheme="minorHAnsi"/>
          <w:color w:val="000000"/>
          <w:szCs w:val="24"/>
        </w:rPr>
        <w:t>Cuklanz</w:t>
      </w:r>
      <w:proofErr w:type="spellEnd"/>
      <w:r w:rsidRPr="00AE3772">
        <w:rPr>
          <w:rFonts w:cstheme="minorHAnsi"/>
          <w:color w:val="000000"/>
          <w:szCs w:val="24"/>
        </w:rPr>
        <w:t xml:space="preserve"> notes that feminine voices are often absent</w:t>
      </w:r>
    </w:p>
    <w:p w14:paraId="3739AE79" w14:textId="77777777" w:rsidR="008F5FB3" w:rsidRPr="00AE3772" w:rsidRDefault="008F5FB3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3AE72582" w14:textId="77777777" w:rsidR="00A54917" w:rsidRPr="00AE3772" w:rsidRDefault="00EA5214" w:rsidP="008F5FB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5096C5FD" w14:textId="77777777" w:rsidR="008F5FB3" w:rsidRDefault="00A54917" w:rsidP="008F5FB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8F5FB3">
        <w:rPr>
          <w:rFonts w:cstheme="minorHAnsi"/>
          <w:i/>
          <w:color w:val="000000"/>
          <w:szCs w:val="24"/>
        </w:rPr>
        <w:t>The Journal of Magazine Media</w:t>
      </w:r>
      <w:r w:rsidRPr="00AE3772">
        <w:rPr>
          <w:rFonts w:cstheme="minorHAnsi"/>
          <w:color w:val="000000"/>
          <w:szCs w:val="24"/>
        </w:rPr>
        <w:t xml:space="preserve"> </w:t>
      </w:r>
    </w:p>
    <w:p w14:paraId="43366BFA" w14:textId="77777777" w:rsidR="00A54917" w:rsidRPr="00AE3772" w:rsidRDefault="00A54917" w:rsidP="008F5FB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4</w:t>
      </w:r>
    </w:p>
    <w:p w14:paraId="19D93355" w14:textId="77777777" w:rsidR="00A54917" w:rsidRDefault="00A54917" w:rsidP="008F5FB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3C9311BB" w14:textId="77777777" w:rsidR="008F5FB3" w:rsidRPr="00AE3772" w:rsidRDefault="008F5FB3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711C0234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from the very discussions that most affect them, serving to silence resistance to established</w:t>
      </w:r>
      <w:r w:rsidR="008F5FB3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practices and power relations.</w:t>
      </w:r>
      <w:r w:rsidRPr="00A14EF0">
        <w:rPr>
          <w:rFonts w:cstheme="minorHAnsi"/>
          <w:color w:val="000000"/>
          <w:szCs w:val="24"/>
          <w:vertAlign w:val="superscript"/>
        </w:rPr>
        <w:t>18</w:t>
      </w:r>
      <w:r w:rsidRPr="00AE3772">
        <w:rPr>
          <w:rFonts w:cstheme="minorHAnsi"/>
          <w:color w:val="000000"/>
          <w:szCs w:val="24"/>
        </w:rPr>
        <w:t xml:space="preserve"> Here, feminist theory is applied with </w:t>
      </w:r>
      <w:proofErr w:type="spellStart"/>
      <w:r w:rsidRPr="00AE3772">
        <w:rPr>
          <w:rFonts w:cstheme="minorHAnsi"/>
          <w:color w:val="000000"/>
          <w:szCs w:val="24"/>
        </w:rPr>
        <w:t>Kimberle</w:t>
      </w:r>
      <w:proofErr w:type="spellEnd"/>
      <w:r w:rsidRPr="00AE3772">
        <w:rPr>
          <w:rFonts w:cstheme="minorHAnsi"/>
          <w:color w:val="000000"/>
          <w:szCs w:val="24"/>
        </w:rPr>
        <w:t xml:space="preserve"> Crenshaw’s</w:t>
      </w:r>
      <w:r w:rsidR="008F5FB3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perspective of identity politics and intersectionality, understanding that gender</w:t>
      </w:r>
      <w:r w:rsidR="008F5FB3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subordination intersects and interacts with other sub- and super-ordinations of class,</w:t>
      </w:r>
      <w:r w:rsidR="008F5FB3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nationality, religion, age, race, sexual orientation, and other identities.</w:t>
      </w:r>
      <w:r w:rsidRPr="00A14EF0">
        <w:rPr>
          <w:rFonts w:cstheme="minorHAnsi"/>
          <w:color w:val="000000"/>
          <w:szCs w:val="24"/>
          <w:vertAlign w:val="superscript"/>
        </w:rPr>
        <w:t>19</w:t>
      </w:r>
    </w:p>
    <w:p w14:paraId="5A8D8BD6" w14:textId="77777777" w:rsidR="00A54917" w:rsidRPr="00AE3772" w:rsidRDefault="00A54917" w:rsidP="0092103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lastRenderedPageBreak/>
        <w:t>This research also draws on Raymond Williams’s cultural materialism approach; to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understand any culture, he argued, first examine its language.</w:t>
      </w:r>
      <w:r w:rsidRPr="00A14EF0">
        <w:rPr>
          <w:rFonts w:cstheme="minorHAnsi"/>
          <w:color w:val="000000"/>
          <w:szCs w:val="24"/>
          <w:vertAlign w:val="superscript"/>
        </w:rPr>
        <w:t>20</w:t>
      </w:r>
      <w:r w:rsidRPr="00AE3772">
        <w:rPr>
          <w:rFonts w:cstheme="minorHAnsi"/>
          <w:color w:val="000000"/>
          <w:szCs w:val="24"/>
        </w:rPr>
        <w:t xml:space="preserve"> The ways in which language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describes and addresses an issue, behavior, or attitude are constantly evolving, creative social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processes that can be revelatory in illuminating the social attitudes and practices of a</w:t>
      </w:r>
      <w:r w:rsidR="00921037">
        <w:rPr>
          <w:rFonts w:cstheme="minorHAnsi"/>
          <w:color w:val="000000"/>
          <w:szCs w:val="24"/>
        </w:rPr>
        <w:t xml:space="preserve"> </w:t>
      </w:r>
      <w:proofErr w:type="gramStart"/>
      <w:r w:rsidRPr="00AE3772">
        <w:rPr>
          <w:rFonts w:cstheme="minorHAnsi"/>
          <w:color w:val="000000"/>
          <w:szCs w:val="24"/>
        </w:rPr>
        <w:t>particular historic</w:t>
      </w:r>
      <w:proofErr w:type="gramEnd"/>
      <w:r w:rsidRPr="00AE3772">
        <w:rPr>
          <w:rFonts w:cstheme="minorHAnsi"/>
          <w:color w:val="000000"/>
          <w:szCs w:val="24"/>
        </w:rPr>
        <w:t xml:space="preserve"> moment. Language, as a shared practice and tool, participates in shaping a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culture of common meaning and communicating current and shifting meanings of events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and issues in what Williams names a “constitutive social process.”</w:t>
      </w:r>
      <w:r w:rsidRPr="00A14EF0">
        <w:rPr>
          <w:rFonts w:cstheme="minorHAnsi"/>
          <w:color w:val="000000"/>
          <w:szCs w:val="24"/>
          <w:vertAlign w:val="superscript"/>
        </w:rPr>
        <w:t>21</w:t>
      </w:r>
      <w:r w:rsidRPr="00AE3772">
        <w:rPr>
          <w:rFonts w:cstheme="minorHAnsi"/>
          <w:color w:val="000000"/>
          <w:szCs w:val="24"/>
        </w:rPr>
        <w:t xml:space="preserve"> Written language is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meaningful material production, reflecting the historical and political conditions under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which it is produced, since no writer can be completely free of the ideology and culture of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her time and place.</w:t>
      </w:r>
      <w:r w:rsidRPr="00A14EF0">
        <w:rPr>
          <w:rFonts w:cstheme="minorHAnsi"/>
          <w:color w:val="000000"/>
          <w:szCs w:val="24"/>
          <w:vertAlign w:val="superscript"/>
        </w:rPr>
        <w:t>22</w:t>
      </w:r>
      <w:r w:rsidRPr="00AE3772">
        <w:rPr>
          <w:rFonts w:cstheme="minorHAnsi"/>
          <w:color w:val="000000"/>
          <w:szCs w:val="24"/>
        </w:rPr>
        <w:t xml:space="preserve"> The language and, by extension, tone and attitude of media coverage of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domestic violence, reveal current attitudes and may help illuminate ways in which the public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conversation around this issue might be distorted—and, therefore, how that distortion might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be helpfully corrected.</w:t>
      </w:r>
    </w:p>
    <w:p w14:paraId="033A6FD5" w14:textId="77777777" w:rsidR="00A54917" w:rsidRPr="00AE3772" w:rsidRDefault="00A54917" w:rsidP="0092103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The media language with which gender and domestic violence are discussed form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social narratives about the conditions under which violence occurs and the reasons for its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existence. Concerns over rape culture, which includes domestic violence, have raised issues of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the subtle and explicit ways in which patriarchy manifests in cultural institutions, including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media, and contributes to an environment that allows rape to occur. Language creates, shapes,</w:t>
      </w:r>
      <w:r w:rsidR="0092103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and reflects culture, and is created out of specific political, economic, and historic conditions.</w:t>
      </w:r>
    </w:p>
    <w:p w14:paraId="73E0DEBF" w14:textId="77777777" w:rsidR="00A54917" w:rsidRPr="00AE3772" w:rsidRDefault="00A54917" w:rsidP="00921037">
      <w:pPr>
        <w:pStyle w:val="Heading1"/>
      </w:pPr>
      <w:r w:rsidRPr="00AE3772">
        <w:t>Literature Review</w:t>
      </w:r>
    </w:p>
    <w:p w14:paraId="14CE3137" w14:textId="77777777" w:rsidR="00A54917" w:rsidRDefault="00A54917" w:rsidP="00B74A4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This study extends and broadens existing feminist research of domestic violence on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newspapers and television</w:t>
      </w:r>
      <w:r w:rsidRPr="00A14EF0">
        <w:rPr>
          <w:rFonts w:cstheme="minorHAnsi"/>
          <w:color w:val="000000"/>
          <w:szCs w:val="24"/>
          <w:vertAlign w:val="superscript"/>
        </w:rPr>
        <w:t>23</w:t>
      </w:r>
      <w:r w:rsidRPr="00AE3772">
        <w:rPr>
          <w:rFonts w:cstheme="minorHAnsi"/>
          <w:color w:val="000000"/>
          <w:szCs w:val="24"/>
        </w:rPr>
        <w:t xml:space="preserve"> and in popular magazines.</w:t>
      </w:r>
      <w:r w:rsidRPr="00A14EF0">
        <w:rPr>
          <w:rFonts w:cstheme="minorHAnsi"/>
          <w:color w:val="000000"/>
          <w:szCs w:val="24"/>
          <w:vertAlign w:val="superscript"/>
        </w:rPr>
        <w:t>24</w:t>
      </w:r>
      <w:r w:rsidRPr="00AE3772">
        <w:rPr>
          <w:rFonts w:cstheme="minorHAnsi"/>
          <w:color w:val="000000"/>
          <w:szCs w:val="24"/>
        </w:rPr>
        <w:t xml:space="preserve"> In 1986, Neil </w:t>
      </w:r>
      <w:proofErr w:type="spellStart"/>
      <w:r w:rsidRPr="00AE3772">
        <w:rPr>
          <w:rFonts w:cstheme="minorHAnsi"/>
          <w:color w:val="000000"/>
          <w:szCs w:val="24"/>
        </w:rPr>
        <w:t>Malamuth</w:t>
      </w:r>
      <w:proofErr w:type="spellEnd"/>
      <w:r w:rsidRPr="00AE3772">
        <w:rPr>
          <w:rFonts w:cstheme="minorHAnsi"/>
          <w:color w:val="000000"/>
          <w:szCs w:val="24"/>
        </w:rPr>
        <w:t xml:space="preserve"> found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connections between men being exposed to violent content in media and then thinking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aggressive thoughts about being violent to women.</w:t>
      </w:r>
      <w:r w:rsidRPr="0003133F">
        <w:rPr>
          <w:rFonts w:cstheme="minorHAnsi"/>
          <w:color w:val="000000"/>
          <w:szCs w:val="24"/>
          <w:vertAlign w:val="superscript"/>
        </w:rPr>
        <w:t>25</w:t>
      </w:r>
      <w:r w:rsidRPr="00AE3772">
        <w:rPr>
          <w:rFonts w:cstheme="minorHAnsi"/>
          <w:color w:val="000000"/>
          <w:szCs w:val="24"/>
        </w:rPr>
        <w:t xml:space="preserve"> Sociologist Nancy 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 xml:space="preserve"> studied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women’s magazines from 1970-1997</w:t>
      </w:r>
      <w:r w:rsidRPr="0003133F">
        <w:rPr>
          <w:rFonts w:cstheme="minorHAnsi"/>
          <w:color w:val="000000"/>
          <w:szCs w:val="24"/>
          <w:vertAlign w:val="superscript"/>
        </w:rPr>
        <w:t>26</w:t>
      </w:r>
      <w:r w:rsidRPr="00AE3772">
        <w:rPr>
          <w:rFonts w:cstheme="minorHAnsi"/>
          <w:color w:val="000000"/>
          <w:szCs w:val="24"/>
        </w:rPr>
        <w:t xml:space="preserve"> and men’s magazines from 1970-1999,</w:t>
      </w:r>
      <w:r w:rsidRPr="0003133F">
        <w:rPr>
          <w:rFonts w:cstheme="minorHAnsi"/>
          <w:color w:val="000000"/>
          <w:szCs w:val="24"/>
          <w:vertAlign w:val="superscript"/>
        </w:rPr>
        <w:t>27</w:t>
      </w:r>
      <w:r w:rsidRPr="00AE3772">
        <w:rPr>
          <w:rFonts w:cstheme="minorHAnsi"/>
          <w:color w:val="000000"/>
          <w:szCs w:val="24"/>
        </w:rPr>
        <w:t xml:space="preserve"> and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identified a pattern of “</w:t>
      </w:r>
      <w:proofErr w:type="spellStart"/>
      <w:r w:rsidRPr="00AE3772">
        <w:rPr>
          <w:rFonts w:cstheme="minorHAnsi"/>
          <w:color w:val="000000"/>
          <w:szCs w:val="24"/>
        </w:rPr>
        <w:t>degendering</w:t>
      </w:r>
      <w:proofErr w:type="spellEnd"/>
      <w:r w:rsidRPr="00AE3772">
        <w:rPr>
          <w:rFonts w:cstheme="minorHAnsi"/>
          <w:color w:val="000000"/>
          <w:szCs w:val="24"/>
        </w:rPr>
        <w:t xml:space="preserve"> the problem and gendering the blame”</w:t>
      </w:r>
      <w:r w:rsidRPr="0003133F">
        <w:rPr>
          <w:rFonts w:cstheme="minorHAnsi"/>
          <w:color w:val="000000"/>
          <w:szCs w:val="24"/>
          <w:vertAlign w:val="superscript"/>
        </w:rPr>
        <w:t>28</w:t>
      </w:r>
      <w:r w:rsidRPr="00AE3772">
        <w:rPr>
          <w:rFonts w:cstheme="minorHAnsi"/>
          <w:color w:val="000000"/>
          <w:szCs w:val="24"/>
        </w:rPr>
        <w:t xml:space="preserve"> in which the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attacker’s violence appeared gender-neutral but the victim’s gender was central and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characterized as problematic. This removed domestic violence from being a social issue and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repositioned it as a woman’s private problem,</w:t>
      </w:r>
      <w:r w:rsidRPr="0003133F">
        <w:rPr>
          <w:rFonts w:cstheme="minorHAnsi"/>
          <w:color w:val="000000"/>
          <w:szCs w:val="24"/>
          <w:vertAlign w:val="superscript"/>
        </w:rPr>
        <w:t>29</w:t>
      </w:r>
      <w:r w:rsidRPr="00AE3772">
        <w:rPr>
          <w:rFonts w:cstheme="minorHAnsi"/>
          <w:color w:val="000000"/>
          <w:szCs w:val="24"/>
        </w:rPr>
        <w:t xml:space="preserve"> </w:t>
      </w:r>
      <w:proofErr w:type="gramStart"/>
      <w:r w:rsidRPr="00AE3772">
        <w:rPr>
          <w:rFonts w:cstheme="minorHAnsi"/>
          <w:color w:val="000000"/>
          <w:szCs w:val="24"/>
        </w:rPr>
        <w:t>and also</w:t>
      </w:r>
      <w:proofErr w:type="gramEnd"/>
      <w:r w:rsidRPr="00AE3772">
        <w:rPr>
          <w:rFonts w:cstheme="minorHAnsi"/>
          <w:color w:val="000000"/>
          <w:szCs w:val="24"/>
        </w:rPr>
        <w:t xml:space="preserve"> played “a central role in resisting any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attempts to situate social problems within a patriarchal framework.”</w:t>
      </w:r>
      <w:r w:rsidRPr="0003133F">
        <w:rPr>
          <w:rFonts w:cstheme="minorHAnsi"/>
          <w:color w:val="000000"/>
          <w:szCs w:val="24"/>
          <w:vertAlign w:val="superscript"/>
        </w:rPr>
        <w:t>30</w:t>
      </w:r>
      <w:r w:rsidRPr="00AE3772">
        <w:rPr>
          <w:rFonts w:cstheme="minorHAnsi"/>
          <w:color w:val="000000"/>
          <w:szCs w:val="24"/>
        </w:rPr>
        <w:t xml:space="preserve"> A 2011 study by the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author picked up chronologically where 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>’ work left off and compared men’s and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women’s magazines published between 1998 and 2008. It found that women’s magazines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held women responsible for male violence and men’s magazines ignored or dismissed the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issue. Domestic violence was presented as being frightening to women and amusing to men,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and male anger was represented as a natural and unpreventable phenomenon of</w:t>
      </w:r>
    </w:p>
    <w:p w14:paraId="4542BDB5" w14:textId="77777777" w:rsidR="00B74A44" w:rsidRPr="00AE3772" w:rsidRDefault="00B74A44" w:rsidP="00B74A4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</w:p>
    <w:p w14:paraId="2C74A178" w14:textId="77777777" w:rsidR="00A54917" w:rsidRPr="00AE3772" w:rsidRDefault="00EA5214" w:rsidP="00B74A4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116354D5" w14:textId="77777777" w:rsidR="00B74A44" w:rsidRPr="00B74A44" w:rsidRDefault="00A54917" w:rsidP="00B74A4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000000"/>
          <w:szCs w:val="24"/>
        </w:rPr>
      </w:pPr>
      <w:r w:rsidRPr="00B74A44">
        <w:rPr>
          <w:rFonts w:cstheme="minorHAnsi"/>
          <w:i/>
          <w:color w:val="000000"/>
          <w:szCs w:val="24"/>
        </w:rPr>
        <w:t xml:space="preserve">The Journal of Magazine Media </w:t>
      </w:r>
    </w:p>
    <w:p w14:paraId="2ABA39DC" w14:textId="77777777" w:rsidR="00A54917" w:rsidRPr="00AE3772" w:rsidRDefault="00A54917" w:rsidP="00B74A4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5</w:t>
      </w:r>
    </w:p>
    <w:p w14:paraId="454A7587" w14:textId="77777777" w:rsidR="00A54917" w:rsidRDefault="00A54917" w:rsidP="00B74A4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548B9641" w14:textId="77777777" w:rsidR="00B74A44" w:rsidRPr="00AE3772" w:rsidRDefault="00B74A44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0A103021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262626"/>
          <w:szCs w:val="24"/>
        </w:rPr>
      </w:pPr>
      <w:r w:rsidRPr="00AE3772">
        <w:rPr>
          <w:rFonts w:cstheme="minorHAnsi"/>
          <w:color w:val="000000"/>
          <w:szCs w:val="24"/>
        </w:rPr>
        <w:lastRenderedPageBreak/>
        <w:t>masculinity.</w:t>
      </w:r>
      <w:r w:rsidRPr="0003133F">
        <w:rPr>
          <w:rFonts w:cstheme="minorHAnsi"/>
          <w:color w:val="000000"/>
          <w:szCs w:val="24"/>
          <w:vertAlign w:val="superscript"/>
        </w:rPr>
        <w:t>31</w:t>
      </w:r>
      <w:r w:rsidRPr="00AE3772">
        <w:rPr>
          <w:rFonts w:cstheme="minorHAnsi"/>
          <w:color w:val="000000"/>
          <w:szCs w:val="24"/>
        </w:rPr>
        <w:t xml:space="preserve"> Lucia </w:t>
      </w:r>
      <w:proofErr w:type="spellStart"/>
      <w:r w:rsidRPr="00AE3772">
        <w:rPr>
          <w:rFonts w:cstheme="minorHAnsi"/>
          <w:color w:val="000000"/>
          <w:szCs w:val="24"/>
        </w:rPr>
        <w:t>Lykke</w:t>
      </w:r>
      <w:proofErr w:type="spellEnd"/>
      <w:r w:rsidRPr="00AE3772">
        <w:rPr>
          <w:rFonts w:cstheme="minorHAnsi"/>
          <w:color w:val="000000"/>
          <w:szCs w:val="24"/>
        </w:rPr>
        <w:t xml:space="preserve"> considered domestic violence coverage through a lens of</w:t>
      </w:r>
      <w:r w:rsidR="00B74A4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intersectionality and found media accounts to be gendered and racialized and </w:t>
      </w:r>
      <w:r w:rsidRPr="00AE3772">
        <w:rPr>
          <w:rFonts w:cstheme="minorHAnsi"/>
          <w:color w:val="262626"/>
          <w:szCs w:val="24"/>
        </w:rPr>
        <w:t>men’s</w:t>
      </w:r>
      <w:r w:rsidR="00B74A44">
        <w:rPr>
          <w:rFonts w:cstheme="minorHAnsi"/>
          <w:color w:val="262626"/>
          <w:szCs w:val="24"/>
        </w:rPr>
        <w:t xml:space="preserve"> </w:t>
      </w:r>
      <w:r w:rsidRPr="00AE3772">
        <w:rPr>
          <w:rFonts w:cstheme="minorHAnsi"/>
          <w:color w:val="262626"/>
          <w:szCs w:val="24"/>
        </w:rPr>
        <w:t>magazines to be in denial of the importance of sexual violence as a problem.</w:t>
      </w:r>
      <w:r w:rsidRPr="0003133F">
        <w:rPr>
          <w:rFonts w:cstheme="minorHAnsi"/>
          <w:color w:val="262626"/>
          <w:szCs w:val="24"/>
          <w:vertAlign w:val="superscript"/>
        </w:rPr>
        <w:t>32</w:t>
      </w:r>
    </w:p>
    <w:p w14:paraId="2A1326C6" w14:textId="77777777" w:rsidR="00A54917" w:rsidRPr="00AE3772" w:rsidRDefault="00A54917" w:rsidP="00C03D2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Both women’s and men’s magazine articles that discuss rape tend to </w:t>
      </w:r>
      <w:proofErr w:type="spellStart"/>
      <w:r w:rsidRPr="00AE3772">
        <w:rPr>
          <w:rFonts w:cstheme="minorHAnsi"/>
          <w:color w:val="000000"/>
          <w:szCs w:val="24"/>
        </w:rPr>
        <w:t>characterise</w:t>
      </w:r>
      <w:proofErr w:type="spellEnd"/>
      <w:r w:rsidRPr="00AE3772">
        <w:rPr>
          <w:rFonts w:cstheme="minorHAnsi"/>
          <w:color w:val="000000"/>
          <w:szCs w:val="24"/>
        </w:rPr>
        <w:t xml:space="preserve"> the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crime, victims, and perpetrators in ways that reiterate traditional gender expectations. Susan</w:t>
      </w:r>
      <w:r w:rsidR="00C03D26">
        <w:rPr>
          <w:rFonts w:cstheme="minorHAnsi"/>
          <w:color w:val="000000"/>
          <w:szCs w:val="24"/>
        </w:rPr>
        <w:t xml:space="preserve"> </w:t>
      </w:r>
      <w:proofErr w:type="spellStart"/>
      <w:r w:rsidRPr="00AE3772">
        <w:rPr>
          <w:rFonts w:cstheme="minorHAnsi"/>
          <w:color w:val="000000"/>
          <w:szCs w:val="24"/>
        </w:rPr>
        <w:t>Caringella</w:t>
      </w:r>
      <w:proofErr w:type="spellEnd"/>
      <w:r w:rsidRPr="00AE3772">
        <w:rPr>
          <w:rFonts w:cstheme="minorHAnsi"/>
          <w:color w:val="000000"/>
          <w:szCs w:val="24"/>
        </w:rPr>
        <w:t xml:space="preserve">-MacDonald </w:t>
      </w:r>
      <w:proofErr w:type="spellStart"/>
      <w:r w:rsidRPr="00AE3772">
        <w:rPr>
          <w:rFonts w:cstheme="minorHAnsi"/>
          <w:color w:val="000000"/>
          <w:szCs w:val="24"/>
        </w:rPr>
        <w:t>characterised</w:t>
      </w:r>
      <w:proofErr w:type="spellEnd"/>
      <w:r w:rsidRPr="00AE3772">
        <w:rPr>
          <w:rFonts w:cstheme="minorHAnsi"/>
          <w:color w:val="000000"/>
          <w:szCs w:val="24"/>
        </w:rPr>
        <w:t xml:space="preserve"> magazine portrayals of rape as being firmly “hegemonic,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buttressing the patriarchy that undergirds structural inequality and sexism and the rampant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rape that these engender.”</w:t>
      </w:r>
      <w:r w:rsidRPr="0003133F">
        <w:rPr>
          <w:rFonts w:cstheme="minorHAnsi"/>
          <w:color w:val="000000"/>
          <w:szCs w:val="24"/>
          <w:vertAlign w:val="superscript"/>
        </w:rPr>
        <w:t>33</w:t>
      </w:r>
      <w:r w:rsidRPr="00AE3772">
        <w:rPr>
          <w:rFonts w:cstheme="minorHAnsi"/>
          <w:color w:val="000000"/>
          <w:szCs w:val="24"/>
        </w:rPr>
        <w:t xml:space="preserve"> When rape and domestic violence are reported as if they were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perpetrated by only a few, errant men, then individuals become demonized and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responsibility is thereby shifted away from patriarchal social systems that allow and foster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widespread male violence.</w:t>
      </w:r>
      <w:r w:rsidRPr="0003133F">
        <w:rPr>
          <w:rFonts w:cstheme="minorHAnsi"/>
          <w:color w:val="000000"/>
          <w:szCs w:val="24"/>
          <w:vertAlign w:val="superscript"/>
        </w:rPr>
        <w:t>34</w:t>
      </w:r>
      <w:r w:rsidRPr="00AE3772">
        <w:rPr>
          <w:rFonts w:cstheme="minorHAnsi"/>
          <w:color w:val="000000"/>
          <w:szCs w:val="24"/>
        </w:rPr>
        <w:t xml:space="preserve"> This assists in deflecting “attention away from the influence of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hegemonic </w:t>
      </w:r>
      <w:proofErr w:type="spellStart"/>
      <w:r w:rsidRPr="00AE3772">
        <w:rPr>
          <w:rFonts w:cstheme="minorHAnsi"/>
          <w:color w:val="000000"/>
          <w:szCs w:val="24"/>
        </w:rPr>
        <w:t>centres</w:t>
      </w:r>
      <w:proofErr w:type="spellEnd"/>
      <w:r w:rsidRPr="00AE3772">
        <w:rPr>
          <w:rFonts w:cstheme="minorHAnsi"/>
          <w:color w:val="000000"/>
          <w:szCs w:val="24"/>
        </w:rPr>
        <w:t xml:space="preserve"> of power and control,” contended Suzanne Marie Enck-Wanzer.</w:t>
      </w:r>
      <w:r w:rsidRPr="0003133F">
        <w:rPr>
          <w:rFonts w:cstheme="minorHAnsi"/>
          <w:color w:val="000000"/>
          <w:szCs w:val="24"/>
          <w:vertAlign w:val="superscript"/>
        </w:rPr>
        <w:t>35</w:t>
      </w:r>
      <w:r w:rsidRPr="00AE3772">
        <w:rPr>
          <w:rFonts w:cstheme="minorHAnsi"/>
          <w:color w:val="000000"/>
          <w:szCs w:val="24"/>
        </w:rPr>
        <w:t xml:space="preserve"> By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reflecting rather than interrogating this cultural blindness, Meyers found, media reinforce the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invisibility of those assumptions “and thereby contributes to the perpetuation of violence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against women.”</w:t>
      </w:r>
      <w:r w:rsidRPr="0003133F">
        <w:rPr>
          <w:rFonts w:cstheme="minorHAnsi"/>
          <w:color w:val="000000"/>
          <w:szCs w:val="24"/>
          <w:vertAlign w:val="superscript"/>
        </w:rPr>
        <w:t>36</w:t>
      </w:r>
      <w:r w:rsidRPr="00AE3772">
        <w:rPr>
          <w:rFonts w:cstheme="minorHAnsi"/>
          <w:color w:val="000000"/>
          <w:szCs w:val="24"/>
        </w:rPr>
        <w:t xml:space="preserve"> Russell argued that treating rape as an act of an individual deviant is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inaccurate, and that violence against women actually conforms to ideals of masculinity.</w:t>
      </w:r>
      <w:r w:rsidRPr="0003133F">
        <w:rPr>
          <w:rFonts w:cstheme="minorHAnsi"/>
          <w:color w:val="000000"/>
          <w:szCs w:val="24"/>
          <w:vertAlign w:val="superscript"/>
        </w:rPr>
        <w:t>37</w:t>
      </w:r>
      <w:r w:rsidRPr="00AE3772">
        <w:rPr>
          <w:rFonts w:cstheme="minorHAnsi"/>
          <w:color w:val="000000"/>
          <w:szCs w:val="24"/>
        </w:rPr>
        <w:t xml:space="preserve"> In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his documentary about male violence, Tough Guise 2, Jackson Katz contended that the very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term “violence against women” seemed to indicate a cultural attitude that violence,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perpetrated by no one in particular, just happens to women—thus screening male culpability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and the gendered nature of domestic violence.</w:t>
      </w:r>
      <w:r w:rsidRPr="0003133F">
        <w:rPr>
          <w:rFonts w:cstheme="minorHAnsi"/>
          <w:color w:val="000000"/>
          <w:szCs w:val="24"/>
          <w:vertAlign w:val="superscript"/>
        </w:rPr>
        <w:t>38</w:t>
      </w:r>
    </w:p>
    <w:p w14:paraId="3BC34A07" w14:textId="77777777" w:rsidR="00A54917" w:rsidRPr="00AE3772" w:rsidRDefault="00A54917" w:rsidP="00C03D2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Most crimes are the fault of a criminal, but in two types, media blame victims: rape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and domestic violence. Newspaper articles blame murdered women for being in the wrong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place or remaining in a relationship that ultimately ended in violence.</w:t>
      </w:r>
      <w:r w:rsidRPr="0003133F">
        <w:rPr>
          <w:rFonts w:cstheme="minorHAnsi"/>
          <w:color w:val="000000"/>
          <w:szCs w:val="24"/>
          <w:vertAlign w:val="superscript"/>
        </w:rPr>
        <w:t>39</w:t>
      </w:r>
      <w:r w:rsidRPr="00AE3772">
        <w:rPr>
          <w:rFonts w:cstheme="minorHAnsi"/>
          <w:color w:val="000000"/>
          <w:szCs w:val="24"/>
        </w:rPr>
        <w:t xml:space="preserve"> Often, the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responsibility of the attacker is minimized or overlooked and the victim is blamed for what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happened to her.</w:t>
      </w:r>
      <w:r w:rsidRPr="0003133F">
        <w:rPr>
          <w:rFonts w:cstheme="minorHAnsi"/>
          <w:color w:val="000000"/>
          <w:szCs w:val="24"/>
          <w:vertAlign w:val="superscript"/>
        </w:rPr>
        <w:t>40</w:t>
      </w:r>
      <w:r w:rsidRPr="00AE3772">
        <w:rPr>
          <w:rFonts w:cstheme="minorHAnsi"/>
          <w:color w:val="000000"/>
          <w:szCs w:val="24"/>
        </w:rPr>
        <w:t xml:space="preserve"> The crime of domestic violence is itself overlooked in media coverage,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according to Bullock, and “ignoring men’s violence against women is perhaps media’s most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fundamental way of reinforcing the patriarchal status quo.”</w:t>
      </w:r>
      <w:r w:rsidRPr="0003133F">
        <w:rPr>
          <w:rFonts w:cstheme="minorHAnsi"/>
          <w:color w:val="000000"/>
          <w:szCs w:val="24"/>
          <w:vertAlign w:val="superscript"/>
        </w:rPr>
        <w:t>41</w:t>
      </w:r>
      <w:r w:rsidRPr="00AE3772">
        <w:rPr>
          <w:rFonts w:cstheme="minorHAnsi"/>
          <w:color w:val="000000"/>
          <w:szCs w:val="24"/>
        </w:rPr>
        <w:t xml:space="preserve"> Patriarchal power structures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pertaining to family law and property ownership are protected by the propagation of rape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narratives that blame women for the violence done to them. </w:t>
      </w:r>
      <w:proofErr w:type="spellStart"/>
      <w:r w:rsidRPr="00AE3772">
        <w:rPr>
          <w:rFonts w:cstheme="minorHAnsi"/>
          <w:color w:val="000000"/>
          <w:szCs w:val="24"/>
        </w:rPr>
        <w:t>Projansky</w:t>
      </w:r>
      <w:proofErr w:type="spellEnd"/>
      <w:r w:rsidRPr="00AE3772">
        <w:rPr>
          <w:rFonts w:cstheme="minorHAnsi"/>
          <w:color w:val="000000"/>
          <w:szCs w:val="24"/>
        </w:rPr>
        <w:t xml:space="preserve"> found that “rape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narratives help </w:t>
      </w:r>
      <w:proofErr w:type="spellStart"/>
      <w:proofErr w:type="gramStart"/>
      <w:r w:rsidRPr="00AE3772">
        <w:rPr>
          <w:rFonts w:cstheme="minorHAnsi"/>
          <w:color w:val="000000"/>
          <w:szCs w:val="24"/>
        </w:rPr>
        <w:t>organise</w:t>
      </w:r>
      <w:proofErr w:type="spellEnd"/>
      <w:r w:rsidRPr="00AE3772">
        <w:rPr>
          <w:rFonts w:cstheme="minorHAnsi"/>
          <w:color w:val="000000"/>
          <w:szCs w:val="24"/>
        </w:rPr>
        <w:t xml:space="preserve">, 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nderstand</w:t>
      </w:r>
      <w:proofErr w:type="gramEnd"/>
      <w:r w:rsidRPr="00AE3772">
        <w:rPr>
          <w:rFonts w:cstheme="minorHAnsi"/>
          <w:color w:val="000000"/>
          <w:szCs w:val="24"/>
        </w:rPr>
        <w:t>, and even arguably produce the social world; they help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structure social understandings of complex phenomena such as gender, race, class, and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nation.”</w:t>
      </w:r>
      <w:r w:rsidRPr="0003133F">
        <w:rPr>
          <w:rFonts w:cstheme="minorHAnsi"/>
          <w:color w:val="000000"/>
          <w:szCs w:val="24"/>
          <w:vertAlign w:val="superscript"/>
        </w:rPr>
        <w:t>42</w:t>
      </w:r>
    </w:p>
    <w:p w14:paraId="4DFBCF0D" w14:textId="77777777" w:rsidR="00A54917" w:rsidRDefault="00A54917" w:rsidP="00C03D2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  <w:vertAlign w:val="superscript"/>
        </w:rPr>
      </w:pPr>
      <w:r w:rsidRPr="00AE3772">
        <w:rPr>
          <w:rFonts w:cstheme="minorHAnsi"/>
          <w:color w:val="000000"/>
          <w:szCs w:val="24"/>
        </w:rPr>
        <w:t>Magazines and media play essential roles in producing hegemonic masculinity ‘ideals’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for men and women.</w:t>
      </w:r>
      <w:r w:rsidRPr="0003133F">
        <w:rPr>
          <w:rFonts w:cstheme="minorHAnsi"/>
          <w:color w:val="000000"/>
          <w:szCs w:val="24"/>
          <w:vertAlign w:val="superscript"/>
        </w:rPr>
        <w:t>43</w:t>
      </w:r>
      <w:r w:rsidRPr="00AE3772">
        <w:rPr>
          <w:rFonts w:cstheme="minorHAnsi"/>
          <w:color w:val="000000"/>
          <w:szCs w:val="24"/>
        </w:rPr>
        <w:t xml:space="preserve"> </w:t>
      </w:r>
      <w:proofErr w:type="spellStart"/>
      <w:r w:rsidRPr="00AE3772">
        <w:rPr>
          <w:rFonts w:cstheme="minorHAnsi"/>
          <w:color w:val="000000"/>
          <w:szCs w:val="24"/>
        </w:rPr>
        <w:t>Prushank</w:t>
      </w:r>
      <w:proofErr w:type="spellEnd"/>
      <w:r w:rsidRPr="00AE3772">
        <w:rPr>
          <w:rFonts w:cstheme="minorHAnsi"/>
          <w:color w:val="000000"/>
          <w:szCs w:val="24"/>
        </w:rPr>
        <w:t xml:space="preserve"> determined that teen magazines represented adolescent boys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as being a mixture of loving and cruel, likely to express rage through physical domination.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Media so naturalize the patriarchal characteristics of masculinity, she argued, “that men find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the domination and exploitation of women and other men to be not only expected, but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actually demanded.”</w:t>
      </w:r>
      <w:r w:rsidRPr="0003133F">
        <w:rPr>
          <w:rFonts w:cstheme="minorHAnsi"/>
          <w:color w:val="000000"/>
          <w:szCs w:val="24"/>
          <w:vertAlign w:val="superscript"/>
        </w:rPr>
        <w:t>44</w:t>
      </w:r>
      <w:r w:rsidRPr="00AE3772">
        <w:rPr>
          <w:rFonts w:cstheme="minorHAnsi"/>
          <w:color w:val="000000"/>
          <w:szCs w:val="24"/>
        </w:rPr>
        <w:t xml:space="preserve"> These media narratives of how men and boys behave work to reify and</w:t>
      </w:r>
      <w:r w:rsidR="00C03D26">
        <w:rPr>
          <w:rFonts w:cstheme="minorHAnsi"/>
          <w:color w:val="000000"/>
          <w:szCs w:val="24"/>
        </w:rPr>
        <w:t xml:space="preserve"> </w:t>
      </w:r>
      <w:proofErr w:type="spellStart"/>
      <w:r w:rsidRPr="00AE3772">
        <w:rPr>
          <w:rFonts w:cstheme="minorHAnsi"/>
          <w:color w:val="000000"/>
          <w:szCs w:val="24"/>
        </w:rPr>
        <w:t>reinscribe</w:t>
      </w:r>
      <w:proofErr w:type="spellEnd"/>
      <w:r w:rsidRPr="00AE3772">
        <w:rPr>
          <w:rFonts w:cstheme="minorHAnsi"/>
          <w:color w:val="000000"/>
          <w:szCs w:val="24"/>
        </w:rPr>
        <w:t xml:space="preserve"> ideas that rage and violence are essentially linked to masculinity</w:t>
      </w:r>
      <w:r w:rsidRPr="0003133F">
        <w:rPr>
          <w:rFonts w:cstheme="minorHAnsi"/>
          <w:color w:val="000000"/>
          <w:szCs w:val="24"/>
          <w:vertAlign w:val="superscript"/>
        </w:rPr>
        <w:t>45</w:t>
      </w:r>
      <w:r w:rsidRPr="00AE3772">
        <w:rPr>
          <w:rFonts w:cstheme="minorHAnsi"/>
          <w:color w:val="000000"/>
          <w:szCs w:val="24"/>
        </w:rPr>
        <w:t xml:space="preserve"> and teach</w:t>
      </w:r>
      <w:r w:rsidR="00C03D26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teenage boys how to treat women.</w:t>
      </w:r>
      <w:r w:rsidRPr="0003133F">
        <w:rPr>
          <w:rFonts w:cstheme="minorHAnsi"/>
          <w:color w:val="000000"/>
          <w:szCs w:val="24"/>
          <w:vertAlign w:val="superscript"/>
        </w:rPr>
        <w:t>46</w:t>
      </w:r>
    </w:p>
    <w:p w14:paraId="5042FDC3" w14:textId="77777777" w:rsidR="00C03D26" w:rsidRPr="00AE3772" w:rsidRDefault="00C03D26" w:rsidP="00C03D2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</w:p>
    <w:p w14:paraId="350E0C17" w14:textId="77777777" w:rsidR="00A54917" w:rsidRPr="00AE3772" w:rsidRDefault="00EA5214" w:rsidP="009A184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76F2978F" w14:textId="77777777" w:rsidR="009A1847" w:rsidRPr="009A1847" w:rsidRDefault="00A54917" w:rsidP="009A184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000000"/>
          <w:szCs w:val="24"/>
        </w:rPr>
      </w:pPr>
      <w:r w:rsidRPr="009A1847">
        <w:rPr>
          <w:rFonts w:cstheme="minorHAnsi"/>
          <w:i/>
          <w:color w:val="000000"/>
          <w:szCs w:val="24"/>
        </w:rPr>
        <w:t xml:space="preserve">The Journal of Magazine Media </w:t>
      </w:r>
    </w:p>
    <w:p w14:paraId="53AD348C" w14:textId="77777777" w:rsidR="00A54917" w:rsidRPr="00AE3772" w:rsidRDefault="00A54917" w:rsidP="009A184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6</w:t>
      </w:r>
    </w:p>
    <w:p w14:paraId="36C5B268" w14:textId="77777777" w:rsidR="00A54917" w:rsidRDefault="00A54917" w:rsidP="009A184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595A0790" w14:textId="77777777" w:rsidR="009A1847" w:rsidRPr="00AE3772" w:rsidRDefault="009A184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6DE0F999" w14:textId="77777777" w:rsidR="00A54917" w:rsidRPr="00AE3772" w:rsidRDefault="00A54917" w:rsidP="009A1847">
      <w:pPr>
        <w:pStyle w:val="Heading1"/>
      </w:pPr>
      <w:r w:rsidRPr="00AE3772">
        <w:t>Methodology</w:t>
      </w:r>
    </w:p>
    <w:p w14:paraId="6AD45E10" w14:textId="77777777" w:rsidR="00A54917" w:rsidRPr="00AE3772" w:rsidRDefault="00A54917" w:rsidP="007D579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This qualitative intertextual narrative analysis combines critical cultural studies with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feminist theory to identify the discursive aspects of gender, race, and class present in this text,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interrogate the ideological valences and the hegemonic forces revealed within, and identify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tropes and themes that emerge and consider these in light of social and cultural attitudes and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norms.</w:t>
      </w:r>
      <w:r w:rsidRPr="0003133F">
        <w:rPr>
          <w:rFonts w:cstheme="minorHAnsi"/>
          <w:color w:val="000000"/>
          <w:szCs w:val="24"/>
          <w:vertAlign w:val="superscript"/>
        </w:rPr>
        <w:t>47</w:t>
      </w:r>
      <w:r w:rsidRPr="00AE3772">
        <w:rPr>
          <w:rFonts w:cstheme="minorHAnsi"/>
          <w:color w:val="000000"/>
          <w:szCs w:val="24"/>
        </w:rPr>
        <w:t xml:space="preserve"> Narrative analysis of multiple media texts—intertextual analysis—can be useful in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identifying persistent narratives that may go unnoticed or appear minor in an individual text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but may be revealed when viewed as a contextualized aggregate.</w:t>
      </w:r>
      <w:r w:rsidRPr="0003133F">
        <w:rPr>
          <w:rFonts w:cstheme="minorHAnsi"/>
          <w:color w:val="000000"/>
          <w:szCs w:val="24"/>
          <w:vertAlign w:val="superscript"/>
        </w:rPr>
        <w:t>48</w:t>
      </w:r>
    </w:p>
    <w:p w14:paraId="702972D6" w14:textId="77777777" w:rsidR="00A54917" w:rsidRPr="00AE3772" w:rsidRDefault="00A54917" w:rsidP="007D579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In a sense, all texts, as Roland Barthes held, are in conversation with all texts already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in existence.</w:t>
      </w:r>
      <w:r w:rsidRPr="0003133F">
        <w:rPr>
          <w:rFonts w:cstheme="minorHAnsi"/>
          <w:color w:val="000000"/>
          <w:szCs w:val="24"/>
          <w:vertAlign w:val="superscript"/>
        </w:rPr>
        <w:t>49</w:t>
      </w:r>
      <w:r w:rsidRPr="00AE3772">
        <w:rPr>
          <w:rFonts w:cstheme="minorHAnsi"/>
          <w:color w:val="000000"/>
          <w:szCs w:val="24"/>
        </w:rPr>
        <w:t xml:space="preserve"> Intertextual narrative analysis focuses this idea to identify common themes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across related texts, thereby disclosing otherwise difficult-to-discern nuances and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complexities in embedded attitudes toward gender, sexuality, and power, and allowing for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nuanced parsing of ideological tropes present in texts. Narrative analysis focuses on how a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story is told, and, following Hall,</w:t>
      </w:r>
      <w:r w:rsidRPr="0003133F">
        <w:rPr>
          <w:rFonts w:cstheme="minorHAnsi"/>
          <w:color w:val="000000"/>
          <w:szCs w:val="24"/>
          <w:vertAlign w:val="superscript"/>
        </w:rPr>
        <w:t>50</w:t>
      </w:r>
      <w:r w:rsidRPr="00AE3772">
        <w:rPr>
          <w:rFonts w:cstheme="minorHAnsi"/>
          <w:color w:val="000000"/>
          <w:szCs w:val="24"/>
        </w:rPr>
        <w:t xml:space="preserve"> this study also focuses on how a story is not told. It is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critical to read silences and absences in gendered discourse because the implications and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assumptions within them may be powerful statements of hegemonic forces. Hall’s work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recognizes the profound importance of identifying what is missing from media messages:</w:t>
      </w:r>
    </w:p>
    <w:p w14:paraId="012772A8" w14:textId="77777777" w:rsidR="009A1847" w:rsidRDefault="009A184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616654B2" w14:textId="77777777" w:rsidR="00A54917" w:rsidRPr="00AE3772" w:rsidRDefault="00A54917" w:rsidP="009A1847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We had to develop a methodology that taught us to attend, not only to what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people said about race but… to what people could not say about race. It was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the silences that told us something; it was what wasn’t there. It was what was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invisible, what couldn’t be put into frame, what was apparently unsayable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that we needed to attend to.</w:t>
      </w:r>
      <w:r w:rsidRPr="0003133F">
        <w:rPr>
          <w:rFonts w:cstheme="minorHAnsi"/>
          <w:color w:val="000000"/>
          <w:szCs w:val="24"/>
          <w:vertAlign w:val="superscript"/>
        </w:rPr>
        <w:t>51</w:t>
      </w:r>
    </w:p>
    <w:p w14:paraId="2DCC1D50" w14:textId="77777777" w:rsidR="009A1847" w:rsidRDefault="009A184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0A8D538B" w14:textId="77777777" w:rsidR="00A54917" w:rsidRPr="00AE3772" w:rsidRDefault="00A54917" w:rsidP="007D579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Feminist theory informs this method by revealing layers of power, dominance, and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gendered social and cultural practices present in textual representations and by adding the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perspective of intersectionality to interpretations of identified tropes. This analysis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contributes to feminist media studies and to studies of domestic violence representations in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magazines by identifying key narratives across six years of a magazine that has rarely been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studied and by documenting recurrent and persistent attitudes toward women present in this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under-examined publication. In social and cultural conversations, the missing or silenced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voices can sometimes be the very voices most affected; </w:t>
      </w:r>
      <w:r w:rsidRPr="0003133F">
        <w:rPr>
          <w:rFonts w:cstheme="minorHAnsi"/>
          <w:color w:val="000000"/>
          <w:szCs w:val="24"/>
          <w:vertAlign w:val="superscript"/>
        </w:rPr>
        <w:t>52</w:t>
      </w:r>
      <w:r w:rsidRPr="00AE3772">
        <w:rPr>
          <w:rFonts w:cstheme="minorHAnsi"/>
          <w:color w:val="000000"/>
          <w:szCs w:val="24"/>
        </w:rPr>
        <w:t xml:space="preserve"> the perspectives that are missing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from media conversations can reveal deeply held beliefs and values, and these perspectives</w:t>
      </w:r>
      <w:r w:rsidR="007D57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can be revealed through narrative analysis.</w:t>
      </w:r>
    </w:p>
    <w:p w14:paraId="6ACAA7ED" w14:textId="77777777" w:rsidR="00A54917" w:rsidRPr="00AE3772" w:rsidRDefault="00EA5214" w:rsidP="007D579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magazine is critical to study because it is a leading lads’ magazine, both</w:t>
      </w:r>
      <w:r w:rsidR="007D5798"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 xml:space="preserve">internationally and in the United States. </w:t>
      </w: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published in 16 editions in 75 countries,</w:t>
      </w:r>
      <w:r w:rsidR="007D5798"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>has nine million monthly readers, and an average circulation of 2.5 million.</w:t>
      </w:r>
      <w:r w:rsidR="00A54917" w:rsidRPr="0003133F">
        <w:rPr>
          <w:rFonts w:cstheme="minorHAnsi"/>
          <w:color w:val="000000"/>
          <w:szCs w:val="24"/>
          <w:vertAlign w:val="superscript"/>
        </w:rPr>
        <w:t>53</w:t>
      </w:r>
      <w:r w:rsidR="00A54917" w:rsidRPr="00AE3772">
        <w:rPr>
          <w:rFonts w:cstheme="minorHAnsi"/>
          <w:color w:val="000000"/>
          <w:szCs w:val="24"/>
        </w:rPr>
        <w:t xml:space="preserve"> Although these</w:t>
      </w:r>
      <w:r w:rsidR="007D5798"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>circulation rankings indicate significant popularity and potential impact on popular culture,</w:t>
      </w:r>
      <w:r w:rsidR="007D5798">
        <w:rPr>
          <w:rFonts w:cstheme="minorHAnsi"/>
          <w:color w:val="000000"/>
          <w:szCs w:val="24"/>
        </w:rPr>
        <w:t xml:space="preserve"> </w:t>
      </w: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has rarely been included in studies, almost certainly for logistical reasons. It is not</w:t>
      </w:r>
      <w:r w:rsidR="007D5798"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>digitally archived nor is it searchable in databases. Archives of print copies are uncommon in</w:t>
      </w:r>
      <w:r w:rsidR="007D5798"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 xml:space="preserve">public and academic </w:t>
      </w:r>
      <w:proofErr w:type="gramStart"/>
      <w:r w:rsidR="00A54917" w:rsidRPr="00AE3772">
        <w:rPr>
          <w:rFonts w:cstheme="minorHAnsi"/>
          <w:color w:val="000000"/>
          <w:szCs w:val="24"/>
        </w:rPr>
        <w:t>libraries, and</w:t>
      </w:r>
      <w:proofErr w:type="gramEnd"/>
      <w:r w:rsidR="00A54917" w:rsidRPr="00AE3772">
        <w:rPr>
          <w:rFonts w:cstheme="minorHAnsi"/>
          <w:color w:val="000000"/>
          <w:szCs w:val="24"/>
        </w:rPr>
        <w:t xml:space="preserve"> acquiring a full complement of an unbroken decade of</w:t>
      </w:r>
      <w:r w:rsidR="007D5798"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>back issues presented significant logistical and economic challenges. An academic archive was</w:t>
      </w:r>
      <w:r w:rsidR="007D5798">
        <w:rPr>
          <w:rFonts w:cstheme="minorHAnsi"/>
          <w:color w:val="000000"/>
          <w:szCs w:val="24"/>
        </w:rPr>
        <w:t xml:space="preserve"> </w:t>
      </w:r>
    </w:p>
    <w:p w14:paraId="7B992448" w14:textId="77777777" w:rsidR="000E1DF6" w:rsidRDefault="000E1DF6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i/>
          <w:color w:val="000000"/>
          <w:szCs w:val="24"/>
        </w:rPr>
      </w:pPr>
    </w:p>
    <w:p w14:paraId="3D11E1A8" w14:textId="77777777" w:rsidR="00A54917" w:rsidRPr="00AE3772" w:rsidRDefault="00EA5214" w:rsidP="000E1DF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720ABB7A" w14:textId="77777777" w:rsidR="000E1DF6" w:rsidRPr="000E1DF6" w:rsidRDefault="00A54917" w:rsidP="000E1DF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000000"/>
          <w:szCs w:val="24"/>
        </w:rPr>
      </w:pPr>
      <w:r w:rsidRPr="000E1DF6">
        <w:rPr>
          <w:rFonts w:cstheme="minorHAnsi"/>
          <w:i/>
          <w:color w:val="000000"/>
          <w:szCs w:val="24"/>
        </w:rPr>
        <w:t xml:space="preserve">The Journal of Magazine Media </w:t>
      </w:r>
    </w:p>
    <w:p w14:paraId="20C7222C" w14:textId="77777777" w:rsidR="00A54917" w:rsidRPr="00AE3772" w:rsidRDefault="00A54917" w:rsidP="000E1DF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7</w:t>
      </w:r>
    </w:p>
    <w:p w14:paraId="1276A65D" w14:textId="77777777" w:rsidR="00A54917" w:rsidRPr="00AE3772" w:rsidRDefault="00A54917" w:rsidP="000E1DF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6CD8EFFC" w14:textId="77777777" w:rsidR="000E1DF6" w:rsidRDefault="000E1DF6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597B8B36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located that provided a rare opportunity to research this publication. The archive included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most print copies of 72 issues published between 2006 and </w:t>
      </w:r>
      <w:proofErr w:type="gramStart"/>
      <w:r w:rsidRPr="00AE3772">
        <w:rPr>
          <w:rFonts w:cstheme="minorHAnsi"/>
          <w:color w:val="000000"/>
          <w:szCs w:val="24"/>
        </w:rPr>
        <w:t>2012, but</w:t>
      </w:r>
      <w:proofErr w:type="gramEnd"/>
      <w:r w:rsidRPr="00AE3772">
        <w:rPr>
          <w:rFonts w:cstheme="minorHAnsi"/>
          <w:color w:val="000000"/>
          <w:szCs w:val="24"/>
        </w:rPr>
        <w:t xml:space="preserve"> was missing issues here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and there. These issues were acquired on eBay, but funds for purchasing back issues were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limited and did not allow for expanding the sample beyond these six years. These physical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conditions prescribed the parameters of this study to 72 issues in six years from 2006 to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2012. Since only hard copies were available, articles could not be searched digitally for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keywords and were manually scanned for content related to domestic violence or violence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involving women. From these 72 issues, 147 articles that mentioned domestic or intimate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partner violence, or violence against women, were identified.</w:t>
      </w:r>
    </w:p>
    <w:p w14:paraId="73986969" w14:textId="77777777" w:rsidR="00A54917" w:rsidRPr="00AE3772" w:rsidRDefault="00A54917" w:rsidP="006675A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Intertextual analysis articulates connections between discourse in various texts and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makes meaning of the relationships between style, language choice, narrative, theme, and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other observable and interpreted elements. This required in-depth readings and re-readings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of each of the 147 texts, identifying not only the denotation present in content but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interpreting and uncovering possible connotations. Hall’s initial step in qualitative and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quantitative methodology of a “long, preliminary soak”</w:t>
      </w:r>
      <w:r w:rsidRPr="0003133F">
        <w:rPr>
          <w:rFonts w:cstheme="minorHAnsi"/>
          <w:color w:val="000000"/>
          <w:szCs w:val="24"/>
          <w:vertAlign w:val="superscript"/>
        </w:rPr>
        <w:t>54</w:t>
      </w:r>
      <w:r w:rsidRPr="00AE3772">
        <w:rPr>
          <w:rFonts w:cstheme="minorHAnsi"/>
          <w:color w:val="000000"/>
          <w:szCs w:val="24"/>
        </w:rPr>
        <w:t xml:space="preserve"> in the texts preceded identification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of patterns and categories of discourse and common threads of narrative structure with the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goal of helping to make explicit the underlying assumptions, stereotypes, and prejudices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about female sexuality, appearance, age, and similar factors and to show how these meanings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articulate to the ideology of gender and masculinity.</w:t>
      </w:r>
    </w:p>
    <w:p w14:paraId="3910D655" w14:textId="77777777" w:rsidR="00A54917" w:rsidRPr="00AE3772" w:rsidRDefault="00A54917" w:rsidP="006675A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Methodology that allows for parsing both implicit and foregrounded content and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meaning is required, particularly if narrative similarities are to be usefully drawn between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texts that </w:t>
      </w:r>
      <w:proofErr w:type="spellStart"/>
      <w:r w:rsidRPr="00AE3772">
        <w:rPr>
          <w:rFonts w:cstheme="minorHAnsi"/>
          <w:color w:val="000000"/>
          <w:szCs w:val="24"/>
        </w:rPr>
        <w:t>reinscribe</w:t>
      </w:r>
      <w:proofErr w:type="spellEnd"/>
      <w:r w:rsidRPr="00AE3772">
        <w:rPr>
          <w:rFonts w:cstheme="minorHAnsi"/>
          <w:color w:val="000000"/>
          <w:szCs w:val="24"/>
        </w:rPr>
        <w:t xml:space="preserve"> and reiterate power relations between genders, sexualities, and types of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masculinities, as do these from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. Toward this end, interrogating the texts with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feminist methods of analysis allows more useful exposure of the multi-layered nature of these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texts. In preparation for reading and analyzing these texts, selected questions based on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Foss’s</w:t>
      </w:r>
      <w:r w:rsidRPr="0003133F">
        <w:rPr>
          <w:rFonts w:cstheme="minorHAnsi"/>
          <w:color w:val="000000"/>
          <w:szCs w:val="24"/>
          <w:vertAlign w:val="superscript"/>
        </w:rPr>
        <w:t>55</w:t>
      </w:r>
      <w:r w:rsidRPr="00AE3772">
        <w:rPr>
          <w:rFonts w:cstheme="minorHAnsi"/>
          <w:color w:val="000000"/>
          <w:szCs w:val="24"/>
        </w:rPr>
        <w:t xml:space="preserve"> feminist analytical protocols and focused on domestic violence were employed to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focus on the gender relations and power assumptions in the material, including: What is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presented as “normal” and appropriate behavior (</w:t>
      </w:r>
      <w:proofErr w:type="gramStart"/>
      <w:r w:rsidRPr="00AE3772">
        <w:rPr>
          <w:rFonts w:cstheme="minorHAnsi"/>
          <w:color w:val="000000"/>
          <w:szCs w:val="24"/>
        </w:rPr>
        <w:t>and in particular, violence</w:t>
      </w:r>
      <w:proofErr w:type="gramEnd"/>
      <w:r w:rsidRPr="00AE3772">
        <w:rPr>
          <w:rFonts w:cstheme="minorHAnsi"/>
          <w:color w:val="000000"/>
          <w:szCs w:val="24"/>
        </w:rPr>
        <w:t>) of men toward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women? What is presented as unacceptable behavior for either women or men? When are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women present and when are they absent? Does the text present a preferred perspective from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which to view domestic violence and gender power relations?</w:t>
      </w:r>
    </w:p>
    <w:p w14:paraId="55FB5804" w14:textId="77777777" w:rsidR="00A54917" w:rsidRPr="00AE3772" w:rsidRDefault="00A54917" w:rsidP="006675A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This study makes a meaningful contribution to research regarding domestic violence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magazine coverage and advances information from a </w:t>
      </w:r>
      <w:proofErr w:type="gramStart"/>
      <w:r w:rsidRPr="00AE3772">
        <w:rPr>
          <w:rFonts w:cstheme="minorHAnsi"/>
          <w:color w:val="000000"/>
          <w:szCs w:val="24"/>
        </w:rPr>
        <w:t>particular section</w:t>
      </w:r>
      <w:proofErr w:type="gramEnd"/>
      <w:r w:rsidRPr="00AE3772">
        <w:rPr>
          <w:rFonts w:cstheme="minorHAnsi"/>
          <w:color w:val="000000"/>
          <w:szCs w:val="24"/>
        </w:rPr>
        <w:t xml:space="preserve"> of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’s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publication history, but future studies that are more expansive are called for and would</w:t>
      </w:r>
      <w:r w:rsidR="006675A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broaden the field’s understanding of lad magazine discourse, particularly should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="006675A2">
        <w:rPr>
          <w:rFonts w:cstheme="minorHAnsi"/>
          <w:i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become digitally archived and searchable in data bases.</w:t>
      </w:r>
    </w:p>
    <w:p w14:paraId="266C62D4" w14:textId="77777777" w:rsidR="00A54917" w:rsidRPr="00AE3772" w:rsidRDefault="00A54917" w:rsidP="000E1DF6">
      <w:pPr>
        <w:pStyle w:val="Heading1"/>
      </w:pPr>
      <w:r w:rsidRPr="00AE3772">
        <w:lastRenderedPageBreak/>
        <w:t>Results</w:t>
      </w:r>
    </w:p>
    <w:p w14:paraId="27181C89" w14:textId="77777777" w:rsidR="00A54917" w:rsidRDefault="00A54917" w:rsidP="00BE31F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The nature of the domestic violence discourse over six years of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 was found to</w:t>
      </w:r>
      <w:r w:rsidR="00BE31FA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be in alignment with the dismissive, humorous, and minimizing attitudes found in previous</w:t>
      </w:r>
    </w:p>
    <w:p w14:paraId="630B6C1D" w14:textId="77777777" w:rsidR="000E1DF6" w:rsidRPr="00AE3772" w:rsidRDefault="000E1DF6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483F8527" w14:textId="77777777" w:rsidR="00A54917" w:rsidRPr="00AE3772" w:rsidRDefault="00EA5214" w:rsidP="000E1DF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47E4033B" w14:textId="77777777" w:rsidR="000E1DF6" w:rsidRPr="000E1DF6" w:rsidRDefault="00A54917" w:rsidP="000E1DF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000000"/>
          <w:szCs w:val="24"/>
        </w:rPr>
      </w:pPr>
      <w:r w:rsidRPr="000E1DF6">
        <w:rPr>
          <w:rFonts w:cstheme="minorHAnsi"/>
          <w:i/>
          <w:color w:val="000000"/>
          <w:szCs w:val="24"/>
        </w:rPr>
        <w:t xml:space="preserve">The Journal of Magazine Media </w:t>
      </w:r>
    </w:p>
    <w:p w14:paraId="115CD503" w14:textId="77777777" w:rsidR="00A54917" w:rsidRPr="00AE3772" w:rsidRDefault="00A54917" w:rsidP="000E1DF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8</w:t>
      </w:r>
    </w:p>
    <w:p w14:paraId="3164A11E" w14:textId="77777777" w:rsidR="00A54917" w:rsidRDefault="00A54917" w:rsidP="000E1DF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7C85CB3E" w14:textId="77777777" w:rsidR="000E1DF6" w:rsidRPr="00AE3772" w:rsidRDefault="000E1DF6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33D31770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research of other magazine and newspaper coverage,</w:t>
      </w:r>
      <w:r w:rsidRPr="0003133F">
        <w:rPr>
          <w:rFonts w:cstheme="minorHAnsi"/>
          <w:color w:val="000000"/>
          <w:szCs w:val="24"/>
          <w:vertAlign w:val="superscript"/>
        </w:rPr>
        <w:t>56</w:t>
      </w:r>
      <w:r w:rsidRPr="00AE3772">
        <w:rPr>
          <w:rFonts w:cstheme="minorHAnsi"/>
          <w:color w:val="000000"/>
          <w:szCs w:val="24"/>
        </w:rPr>
        <w:t xml:space="preserve"> addressing research questions 1 and 2.</w:t>
      </w:r>
      <w:r w:rsidR="00052C5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Stylistic discourse referent to intimate partner violence and toward women in general were a</w:t>
      </w:r>
      <w:r w:rsidR="00052C5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large part of overall content in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 and those attitudes fell into one of two categories:</w:t>
      </w:r>
    </w:p>
    <w:p w14:paraId="4436FEBA" w14:textId="77777777" w:rsidR="00A54917" w:rsidRPr="00AE3772" w:rsidRDefault="00052C5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 xml:space="preserve"> </w:t>
      </w:r>
      <w:proofErr w:type="spellStart"/>
      <w:r w:rsidR="00A54917" w:rsidRPr="00AE3772">
        <w:rPr>
          <w:rFonts w:cstheme="minorHAnsi"/>
          <w:color w:val="000000"/>
          <w:szCs w:val="24"/>
        </w:rPr>
        <w:t>eneration</w:t>
      </w:r>
      <w:proofErr w:type="spellEnd"/>
      <w:r w:rsidR="00A54917" w:rsidRPr="00AE3772">
        <w:rPr>
          <w:rFonts w:cstheme="minorHAnsi"/>
          <w:color w:val="000000"/>
          <w:szCs w:val="24"/>
        </w:rPr>
        <w:t xml:space="preserve"> of supermodels and attractive </w:t>
      </w:r>
      <w:proofErr w:type="gramStart"/>
      <w:r w:rsidR="00A54917" w:rsidRPr="00AE3772">
        <w:rPr>
          <w:rFonts w:cstheme="minorHAnsi"/>
          <w:color w:val="000000"/>
          <w:szCs w:val="24"/>
        </w:rPr>
        <w:t>actresses, and</w:t>
      </w:r>
      <w:proofErr w:type="gramEnd"/>
      <w:r w:rsidR="00A54917" w:rsidRPr="00AE3772">
        <w:rPr>
          <w:rFonts w:cstheme="minorHAnsi"/>
          <w:color w:val="000000"/>
          <w:szCs w:val="24"/>
        </w:rPr>
        <w:t xml:space="preserve"> bullying and disdain for women who</w:t>
      </w:r>
      <w:r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 xml:space="preserve">were not considered conventionally beautiful (by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>) or who were older than its</w:t>
      </w:r>
      <w:r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>readership. Among the 147 articles over 72 issues, six recurring micro-genres were identified.</w:t>
      </w:r>
      <w:r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>First, these texts are described, grouped into these six thematic areas. Then, they are analyzed</w:t>
      </w:r>
      <w:r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>theoretically in the Discussion section.</w:t>
      </w:r>
    </w:p>
    <w:p w14:paraId="0CD6F3A6" w14:textId="77777777" w:rsidR="00BE31FA" w:rsidRDefault="00BE31FA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2D4DE51F" w14:textId="77777777" w:rsidR="00A54917" w:rsidRPr="00AE3772" w:rsidRDefault="00A54917" w:rsidP="00AC789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BE31FA">
        <w:rPr>
          <w:rFonts w:cstheme="minorHAnsi"/>
          <w:b/>
          <w:color w:val="000000"/>
          <w:szCs w:val="24"/>
        </w:rPr>
        <w:t>Male violence is naturalized and celebrated</w:t>
      </w:r>
      <w:r w:rsidRPr="00AE3772">
        <w:rPr>
          <w:rFonts w:cstheme="minorHAnsi"/>
          <w:color w:val="000000"/>
          <w:szCs w:val="24"/>
        </w:rPr>
        <w:t xml:space="preserve">. A masculinity cult is constructed in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 that</w:t>
      </w:r>
      <w:r w:rsidR="00052C5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celebrates violence as an essential characteristic that is uniquely tolerated and understood by</w:t>
      </w:r>
      <w:r w:rsidR="00052C5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men. The dominant writing tone is a smirking, wink-wink voice that repositions male</w:t>
      </w:r>
      <w:r w:rsidR="00052C5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violence as homosocial bonding—acts of hitting, killing, slapping, and humiliating women</w:t>
      </w:r>
      <w:r w:rsidR="00052C5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are cast as playful behaviors that men, among themselves, understand. Presented as</w:t>
      </w:r>
      <w:r w:rsidR="00052C5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unquestioned assumptions about gender and roles, this framing enables sexist and patriarchal</w:t>
      </w:r>
      <w:r w:rsidR="00052C5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attitudes to exist in media content without being questioned.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 establishes the injuring</w:t>
      </w:r>
      <w:r w:rsidR="00052C5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of a woman as something men do to blow off steam, and positions women as objects men</w:t>
      </w:r>
      <w:r w:rsidR="00052C5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may feel entitled to use for that purpose.</w:t>
      </w:r>
    </w:p>
    <w:p w14:paraId="205BAA7C" w14:textId="77777777" w:rsidR="00A54917" w:rsidRPr="00AE3772" w:rsidRDefault="00A54917" w:rsidP="00903D8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Some article topics focus on violence—for example, an article about how to be a</w:t>
      </w:r>
      <w:r w:rsidR="00052C5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“successful” murderer</w:t>
      </w:r>
      <w:r w:rsidRPr="0003133F">
        <w:rPr>
          <w:rFonts w:cstheme="minorHAnsi"/>
          <w:color w:val="000000"/>
          <w:szCs w:val="24"/>
          <w:vertAlign w:val="superscript"/>
        </w:rPr>
        <w:t>57</w:t>
      </w:r>
      <w:r w:rsidRPr="00AE3772">
        <w:rPr>
          <w:rFonts w:cstheme="minorHAnsi"/>
          <w:color w:val="000000"/>
          <w:szCs w:val="24"/>
        </w:rPr>
        <w:t>—and sometimes violence appears in articles where it seems</w:t>
      </w:r>
      <w:r w:rsidR="00052C57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unnecessary, such as a list of New Year’s resolutions that includes “give up serial killing.”</w:t>
      </w:r>
      <w:r w:rsidRPr="0003133F">
        <w:rPr>
          <w:rFonts w:cstheme="minorHAnsi"/>
          <w:color w:val="000000"/>
          <w:szCs w:val="24"/>
          <w:vertAlign w:val="superscript"/>
        </w:rPr>
        <w:t>58</w:t>
      </w:r>
      <w:r w:rsidR="00903D84">
        <w:rPr>
          <w:rFonts w:cstheme="minorHAnsi"/>
          <w:color w:val="000000"/>
          <w:szCs w:val="24"/>
          <w:vertAlign w:val="superscript"/>
        </w:rPr>
        <w:t xml:space="preserve"> </w:t>
      </w:r>
      <w:r w:rsidRPr="00AE3772">
        <w:rPr>
          <w:rFonts w:cstheme="minorHAnsi"/>
          <w:color w:val="000000"/>
          <w:szCs w:val="24"/>
        </w:rPr>
        <w:t>The solution for catching your girlfriend with the plumber is “snuffing them both.”</w:t>
      </w:r>
      <w:r w:rsidRPr="0003133F">
        <w:rPr>
          <w:rFonts w:cstheme="minorHAnsi"/>
          <w:color w:val="000000"/>
          <w:szCs w:val="24"/>
          <w:vertAlign w:val="superscript"/>
        </w:rPr>
        <w:t>59</w:t>
      </w:r>
      <w:r w:rsidRPr="00AE3772">
        <w:rPr>
          <w:rFonts w:cstheme="minorHAnsi"/>
          <w:color w:val="000000"/>
          <w:szCs w:val="24"/>
        </w:rPr>
        <w:t xml:space="preserve"> An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article about knives praises a “badass new blade. Masculinity restored!”</w:t>
      </w:r>
      <w:r w:rsidRPr="0003133F">
        <w:rPr>
          <w:rFonts w:cstheme="minorHAnsi"/>
          <w:color w:val="000000"/>
          <w:szCs w:val="24"/>
          <w:vertAlign w:val="superscript"/>
        </w:rPr>
        <w:t>60</w:t>
      </w:r>
      <w:r w:rsidRPr="00AE3772">
        <w:rPr>
          <w:rFonts w:cstheme="minorHAnsi"/>
          <w:color w:val="000000"/>
          <w:szCs w:val="24"/>
        </w:rPr>
        <w:t xml:space="preserve"> A comedian’s dying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wish is to participate in the world’s largest gangbang.</w:t>
      </w:r>
      <w:r w:rsidRPr="0003133F">
        <w:rPr>
          <w:rFonts w:cstheme="minorHAnsi"/>
          <w:color w:val="000000"/>
          <w:szCs w:val="24"/>
          <w:vertAlign w:val="superscript"/>
        </w:rPr>
        <w:t>61</w:t>
      </w:r>
      <w:r w:rsidRPr="00AE3772">
        <w:rPr>
          <w:rFonts w:cstheme="minorHAnsi"/>
          <w:color w:val="000000"/>
          <w:szCs w:val="24"/>
        </w:rPr>
        <w:t xml:space="preserve"> A music review says, “After a bad day,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Luda wants to slap people. (Don’t we all.)”</w:t>
      </w:r>
      <w:r w:rsidRPr="0003133F">
        <w:rPr>
          <w:rFonts w:cstheme="minorHAnsi"/>
          <w:color w:val="000000"/>
          <w:szCs w:val="24"/>
          <w:vertAlign w:val="superscript"/>
        </w:rPr>
        <w:t>62</w:t>
      </w:r>
      <w:r w:rsidRPr="00AE3772">
        <w:rPr>
          <w:rFonts w:cstheme="minorHAnsi"/>
          <w:color w:val="000000"/>
          <w:szCs w:val="24"/>
        </w:rPr>
        <w:t xml:space="preserve"> Film, television, and music reviews praise media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that feature “babes, bullets and blood!”</w:t>
      </w:r>
      <w:r w:rsidRPr="0003133F">
        <w:rPr>
          <w:rFonts w:cstheme="minorHAnsi"/>
          <w:color w:val="000000"/>
          <w:szCs w:val="24"/>
          <w:vertAlign w:val="superscript"/>
        </w:rPr>
        <w:t>63</w:t>
      </w:r>
      <w:r w:rsidRPr="00AE3772">
        <w:rPr>
          <w:rFonts w:cstheme="minorHAnsi"/>
          <w:color w:val="000000"/>
          <w:szCs w:val="24"/>
        </w:rPr>
        <w:t xml:space="preserve"> Descriptions of violence are graphic and detailed: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“watch them pound each other into new levels of slurred speech and blurred vision.”</w:t>
      </w:r>
      <w:r w:rsidRPr="0003133F">
        <w:rPr>
          <w:rFonts w:cstheme="minorHAnsi"/>
          <w:color w:val="000000"/>
          <w:szCs w:val="24"/>
          <w:vertAlign w:val="superscript"/>
        </w:rPr>
        <w:t>64</w:t>
      </w:r>
      <w:r w:rsidR="00903D84">
        <w:rPr>
          <w:rFonts w:cstheme="minorHAnsi"/>
          <w:color w:val="000000"/>
          <w:szCs w:val="24"/>
          <w:vertAlign w:val="superscript"/>
        </w:rPr>
        <w:t xml:space="preserve"> </w:t>
      </w:r>
      <w:r w:rsidRPr="00AE3772">
        <w:rPr>
          <w:rFonts w:cstheme="minorHAnsi"/>
          <w:color w:val="000000"/>
          <w:szCs w:val="24"/>
        </w:rPr>
        <w:t>Occasionally, articles offer explanations for male violence, such as an article on posttraumatic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stress disorder and the changed brain chemistry of male soldiers who may be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unable to suppress urges they know to be harmful or wrong.</w:t>
      </w:r>
      <w:r w:rsidRPr="0003133F">
        <w:rPr>
          <w:rFonts w:cstheme="minorHAnsi"/>
          <w:color w:val="000000"/>
          <w:szCs w:val="24"/>
          <w:vertAlign w:val="superscript"/>
        </w:rPr>
        <w:t>65</w:t>
      </w:r>
      <w:r w:rsidRPr="00AE3772">
        <w:rPr>
          <w:rFonts w:cstheme="minorHAnsi"/>
          <w:color w:val="000000"/>
          <w:szCs w:val="24"/>
        </w:rPr>
        <w:t xml:space="preserve"> Another article about a violent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military man who killed his wife blames her and the military, but not him.</w:t>
      </w:r>
      <w:r w:rsidRPr="0003133F">
        <w:rPr>
          <w:rFonts w:cstheme="minorHAnsi"/>
          <w:color w:val="000000"/>
          <w:szCs w:val="24"/>
          <w:vertAlign w:val="superscript"/>
        </w:rPr>
        <w:t>66</w:t>
      </w:r>
      <w:r w:rsidRPr="00AE3772">
        <w:rPr>
          <w:rFonts w:cstheme="minorHAnsi"/>
          <w:color w:val="000000"/>
          <w:szCs w:val="24"/>
        </w:rPr>
        <w:t xml:space="preserve"> In one article,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scientific explanations are offered concerning which parts of the brain make men act like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“jerks” and form angry mobs.</w:t>
      </w:r>
      <w:r w:rsidRPr="0003133F">
        <w:rPr>
          <w:rFonts w:cstheme="minorHAnsi"/>
          <w:color w:val="000000"/>
          <w:szCs w:val="24"/>
          <w:vertAlign w:val="superscript"/>
        </w:rPr>
        <w:t>67</w:t>
      </w:r>
    </w:p>
    <w:p w14:paraId="77A810D0" w14:textId="77777777" w:rsidR="00BE31FA" w:rsidRDefault="00A54917" w:rsidP="00903D8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Violence against women is justified if the goal is noble, as in a television review that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describes Jack Bauer as “a man so hell-bent on saving the world he’ll shoot women.”</w:t>
      </w:r>
      <w:r w:rsidRPr="0003133F">
        <w:rPr>
          <w:rFonts w:cstheme="minorHAnsi"/>
          <w:color w:val="000000"/>
          <w:szCs w:val="24"/>
          <w:vertAlign w:val="superscript"/>
        </w:rPr>
        <w:t>68</w:t>
      </w:r>
      <w:r w:rsidRPr="00AE3772">
        <w:rPr>
          <w:rFonts w:cstheme="minorHAnsi"/>
          <w:color w:val="000000"/>
          <w:szCs w:val="24"/>
        </w:rPr>
        <w:t xml:space="preserve"> Rarely,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lastRenderedPageBreak/>
        <w:t>men are held responsible for being violent, and male violence is treated as individual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pathology, unrelated to social structures or cultural attitudes. Inconsistently and rarely,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perpetrators are identified and disciplined, as in the 2009 “Year in Douche”: “Chris Brown: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Beat up sexiest singer on Earth. If Biggie or Tupac were still alive, he wouldn’t be.”</w:t>
      </w:r>
      <w:r w:rsidRPr="0003133F">
        <w:rPr>
          <w:rFonts w:cstheme="minorHAnsi"/>
          <w:color w:val="000000"/>
          <w:szCs w:val="24"/>
          <w:vertAlign w:val="superscript"/>
        </w:rPr>
        <w:t>69</w:t>
      </w:r>
      <w:r w:rsidRPr="00AE3772">
        <w:rPr>
          <w:rFonts w:cstheme="minorHAnsi"/>
          <w:color w:val="000000"/>
          <w:szCs w:val="24"/>
        </w:rPr>
        <w:t xml:space="preserve"> A man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accused of murdering three women is censured: “Sam is a fucking bitch for doing that to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those girls. If he really did it, I hope he rots in hell.”</w:t>
      </w:r>
      <w:r w:rsidRPr="0003133F">
        <w:rPr>
          <w:rFonts w:cstheme="minorHAnsi"/>
          <w:color w:val="000000"/>
          <w:szCs w:val="24"/>
          <w:vertAlign w:val="superscript"/>
        </w:rPr>
        <w:t>70</w:t>
      </w:r>
      <w:r w:rsidRPr="00AE3772">
        <w:rPr>
          <w:rFonts w:cstheme="minorHAnsi"/>
          <w:color w:val="000000"/>
          <w:szCs w:val="24"/>
        </w:rPr>
        <w:t xml:space="preserve"> This might be read constructively as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male disciplining of aberrant behavior if it did not include a gendered insult. Non-violent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men are presented as unlikable and less than masculine, and most tellingly, their non</w:t>
      </w:r>
      <w:r w:rsidR="00052C57">
        <w:rPr>
          <w:rFonts w:cstheme="minorHAnsi"/>
          <w:color w:val="000000"/>
          <w:szCs w:val="24"/>
        </w:rPr>
        <w:t>-</w:t>
      </w:r>
    </w:p>
    <w:p w14:paraId="0599FD7E" w14:textId="77777777" w:rsidR="00BE31FA" w:rsidRDefault="00BE31FA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7F9E7D0C" w14:textId="77777777" w:rsidR="00A54917" w:rsidRPr="00AE3772" w:rsidRDefault="00EA5214" w:rsidP="00052C5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BE31FA">
        <w:rPr>
          <w:rFonts w:cstheme="minorHAnsi"/>
          <w:i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>Is a Bully</w:t>
      </w:r>
    </w:p>
    <w:p w14:paraId="7E3030FD" w14:textId="77777777" w:rsidR="00BE31FA" w:rsidRDefault="00A54917" w:rsidP="00052C5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BE31FA">
        <w:rPr>
          <w:rFonts w:cstheme="minorHAnsi"/>
          <w:i/>
          <w:color w:val="000000"/>
          <w:szCs w:val="24"/>
        </w:rPr>
        <w:t>The Journal of Magazine Media</w:t>
      </w:r>
      <w:r w:rsidRPr="00AE3772">
        <w:rPr>
          <w:rFonts w:cstheme="minorHAnsi"/>
          <w:color w:val="000000"/>
          <w:szCs w:val="24"/>
        </w:rPr>
        <w:t xml:space="preserve"> </w:t>
      </w:r>
    </w:p>
    <w:p w14:paraId="19D44F07" w14:textId="77777777" w:rsidR="00A54917" w:rsidRPr="00AE3772" w:rsidRDefault="00A54917" w:rsidP="00052C5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9</w:t>
      </w:r>
    </w:p>
    <w:p w14:paraId="00E86F6D" w14:textId="77777777" w:rsidR="00A54917" w:rsidRPr="00AE3772" w:rsidRDefault="00A54917" w:rsidP="00052C5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70075EB1" w14:textId="77777777" w:rsidR="00052C57" w:rsidRDefault="00052C5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65C8B20C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violence moves them into the category of women at risk of being attacked. Figure skater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Johnny Weir is characterized as annoying because he has a “delicate neck” and would get his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ass whipped in a fight against Tonya Harding.</w:t>
      </w:r>
      <w:r w:rsidRPr="0003133F">
        <w:rPr>
          <w:rFonts w:cstheme="minorHAnsi"/>
          <w:color w:val="000000"/>
          <w:szCs w:val="24"/>
          <w:vertAlign w:val="superscript"/>
        </w:rPr>
        <w:t>71</w:t>
      </w:r>
      <w:r w:rsidRPr="00AE3772">
        <w:rPr>
          <w:rFonts w:cstheme="minorHAnsi"/>
          <w:color w:val="000000"/>
          <w:szCs w:val="24"/>
        </w:rPr>
        <w:t xml:space="preserve"> An article describes a man with “ripped-out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hair from worrying about the beating wife will give him.”</w:t>
      </w:r>
      <w:r w:rsidRPr="0003133F">
        <w:rPr>
          <w:rFonts w:cstheme="minorHAnsi"/>
          <w:color w:val="000000"/>
          <w:szCs w:val="24"/>
          <w:vertAlign w:val="superscript"/>
        </w:rPr>
        <w:t>72</w:t>
      </w:r>
      <w:r w:rsidRPr="00AE3772">
        <w:rPr>
          <w:rFonts w:cstheme="minorHAnsi"/>
          <w:color w:val="000000"/>
          <w:szCs w:val="24"/>
        </w:rPr>
        <w:t xml:space="preserve"> A man who carries pepper spray</w:t>
      </w:r>
      <w:r w:rsidR="00903D8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“deserves to be mugged and beaten.”</w:t>
      </w:r>
      <w:r w:rsidRPr="0003133F">
        <w:rPr>
          <w:rFonts w:cstheme="minorHAnsi"/>
          <w:color w:val="000000"/>
          <w:szCs w:val="24"/>
          <w:vertAlign w:val="superscript"/>
        </w:rPr>
        <w:t>73</w:t>
      </w:r>
    </w:p>
    <w:p w14:paraId="5F636494" w14:textId="77777777" w:rsidR="00A54917" w:rsidRPr="00AE3772" w:rsidRDefault="00A54917" w:rsidP="00811B8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C789A">
        <w:rPr>
          <w:rFonts w:cstheme="minorHAnsi"/>
          <w:b/>
          <w:color w:val="000000"/>
          <w:szCs w:val="24"/>
        </w:rPr>
        <w:t>Violent women are crazy</w:t>
      </w:r>
      <w:r w:rsidRPr="00AE3772">
        <w:rPr>
          <w:rFonts w:cstheme="minorHAnsi"/>
          <w:color w:val="000000"/>
          <w:szCs w:val="24"/>
        </w:rPr>
        <w:t xml:space="preserve">. In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violent men are portrayed as desirably masculine, but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when women are violent, they are treated as if they are insane. Male violence is the distinct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purview of men, but female violence is characterized as unpredictable and bizarre. Readers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are cautioned against sex with ex-girlfriends because “psycho girls” might end up throwing a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chair at you.</w:t>
      </w:r>
      <w:r w:rsidRPr="0003133F">
        <w:rPr>
          <w:rFonts w:cstheme="minorHAnsi"/>
          <w:color w:val="000000"/>
          <w:szCs w:val="24"/>
          <w:vertAlign w:val="superscript"/>
        </w:rPr>
        <w:t>74</w:t>
      </w:r>
      <w:r w:rsidRPr="00AE3772">
        <w:rPr>
          <w:rFonts w:cstheme="minorHAnsi"/>
          <w:color w:val="000000"/>
          <w:szCs w:val="24"/>
        </w:rPr>
        <w:t xml:space="preserve"> A former Texas police officer tells a story: “That crazy bitch ran my limo into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a tree because she was drunk, chasing me through a pasture. She </w:t>
      </w:r>
      <w:proofErr w:type="spellStart"/>
      <w:r w:rsidRPr="00AE3772">
        <w:rPr>
          <w:rFonts w:cstheme="minorHAnsi"/>
          <w:color w:val="000000"/>
          <w:szCs w:val="24"/>
        </w:rPr>
        <w:t>totalled</w:t>
      </w:r>
      <w:proofErr w:type="spellEnd"/>
      <w:r w:rsidRPr="00AE3772">
        <w:rPr>
          <w:rFonts w:cstheme="minorHAnsi"/>
          <w:color w:val="000000"/>
          <w:szCs w:val="24"/>
        </w:rPr>
        <w:t xml:space="preserve"> it on purpose! I was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hiding in the woods thinking, Man I hope that bitch is dead!”</w:t>
      </w:r>
      <w:r w:rsidRPr="0003133F">
        <w:rPr>
          <w:rFonts w:cstheme="minorHAnsi"/>
          <w:color w:val="000000"/>
          <w:szCs w:val="24"/>
          <w:vertAlign w:val="superscript"/>
        </w:rPr>
        <w:t>75</w:t>
      </w:r>
      <w:r w:rsidRPr="00AE3772">
        <w:rPr>
          <w:rFonts w:cstheme="minorHAnsi"/>
          <w:color w:val="000000"/>
          <w:szCs w:val="24"/>
        </w:rPr>
        <w:t xml:space="preserve"> In another story, facing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down an angry woman is equated with facing a charging bear.</w:t>
      </w:r>
      <w:r w:rsidRPr="00F509FF">
        <w:rPr>
          <w:rFonts w:cstheme="minorHAnsi"/>
          <w:color w:val="000000"/>
          <w:szCs w:val="24"/>
          <w:vertAlign w:val="superscript"/>
        </w:rPr>
        <w:t>76</w:t>
      </w:r>
    </w:p>
    <w:p w14:paraId="03166307" w14:textId="77777777" w:rsidR="00A54917" w:rsidRPr="00AE3772" w:rsidRDefault="00A54917" w:rsidP="00811B8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C789A">
        <w:rPr>
          <w:rFonts w:cstheme="minorHAnsi"/>
          <w:b/>
          <w:color w:val="000000"/>
          <w:szCs w:val="24"/>
        </w:rPr>
        <w:t>Violence against women is funny</w:t>
      </w:r>
      <w:r w:rsidRPr="00AE3772">
        <w:rPr>
          <w:rFonts w:cstheme="minorHAnsi"/>
          <w:color w:val="000000"/>
          <w:szCs w:val="24"/>
        </w:rPr>
        <w:t xml:space="preserve">. Violence against women is routinely employed by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="00811B8D">
        <w:rPr>
          <w:rFonts w:cstheme="minorHAnsi"/>
          <w:i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as grist for its humor mill, returned to again and again as a seemingly inexhaustible source of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laughter and enjoyment. The joy in seeing women attacked or even killed is unrepentant and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unequivocal. Treating violence toward women as something humorous or funny works to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strip female victims of their humanity and reduces them to objects of amusement—objects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that cannot feel pain or don’t mind dying, if it makes for a good joke. This light-hearted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approach constructs an ideology that naturalizes violent thoughts and impulses, argues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against inhibiting them, and may support enacting them. References to domestic violence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and stalking appear as one-liners: “The California real estate market has taken more hits than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 date with Chris Brown”</w:t>
      </w:r>
      <w:r w:rsidRPr="00F509FF">
        <w:rPr>
          <w:rFonts w:cstheme="minorHAnsi"/>
          <w:color w:val="000000"/>
          <w:szCs w:val="24"/>
          <w:vertAlign w:val="superscript"/>
        </w:rPr>
        <w:t>77</w:t>
      </w:r>
      <w:r w:rsidRPr="00AE3772">
        <w:rPr>
          <w:rFonts w:cstheme="minorHAnsi"/>
          <w:color w:val="000000"/>
          <w:szCs w:val="24"/>
        </w:rPr>
        <w:t>; “I’ve been watching her from a Dumpster outside her apartment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for three days;”</w:t>
      </w:r>
      <w:r w:rsidRPr="00F509FF">
        <w:rPr>
          <w:rFonts w:cstheme="minorHAnsi"/>
          <w:color w:val="000000"/>
          <w:szCs w:val="24"/>
          <w:vertAlign w:val="superscript"/>
        </w:rPr>
        <w:t>78</w:t>
      </w:r>
      <w:r w:rsidRPr="00AE3772">
        <w:rPr>
          <w:rFonts w:cstheme="minorHAnsi"/>
          <w:color w:val="000000"/>
          <w:szCs w:val="24"/>
        </w:rPr>
        <w:t xml:space="preserve"> “Just lock your wife and your dog in the trunk of your car and see who’s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still happy to see you after you let them out an hour later.”</w:t>
      </w:r>
      <w:r w:rsidRPr="00F509FF">
        <w:rPr>
          <w:rFonts w:cstheme="minorHAnsi"/>
          <w:color w:val="000000"/>
          <w:szCs w:val="24"/>
          <w:vertAlign w:val="superscript"/>
        </w:rPr>
        <w:t>79</w:t>
      </w:r>
      <w:r w:rsidRPr="00AE3772">
        <w:rPr>
          <w:rFonts w:cstheme="minorHAnsi"/>
          <w:color w:val="000000"/>
          <w:szCs w:val="24"/>
        </w:rPr>
        <w:t xml:space="preserve"> In a joke, a wife asks, “Can you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pass the butter?” Her husband replies, “You bitch, you’ve ruined my life!”</w:t>
      </w:r>
      <w:r w:rsidRPr="00F509FF">
        <w:rPr>
          <w:rFonts w:cstheme="minorHAnsi"/>
          <w:color w:val="000000"/>
          <w:szCs w:val="24"/>
          <w:vertAlign w:val="superscript"/>
        </w:rPr>
        <w:t>80</w:t>
      </w:r>
      <w:r w:rsidRPr="00AE3772">
        <w:rPr>
          <w:rFonts w:cstheme="minorHAnsi"/>
          <w:color w:val="000000"/>
          <w:szCs w:val="24"/>
        </w:rPr>
        <w:t xml:space="preserve"> A story of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comedian Fatty Arbuckle dismisses his famous legal case as “a little scandal: rape with a wine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bottle and a dead showgirl.”</w:t>
      </w:r>
      <w:r w:rsidRPr="00F509FF">
        <w:rPr>
          <w:rFonts w:cstheme="minorHAnsi"/>
          <w:color w:val="000000"/>
          <w:szCs w:val="24"/>
          <w:vertAlign w:val="superscript"/>
        </w:rPr>
        <w:t>81</w:t>
      </w:r>
    </w:p>
    <w:p w14:paraId="0CE1AE2E" w14:textId="77777777" w:rsidR="00A54917" w:rsidRPr="00AE3772" w:rsidRDefault="00A54917" w:rsidP="00F3467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C789A">
        <w:rPr>
          <w:rFonts w:cstheme="minorHAnsi"/>
          <w:b/>
          <w:color w:val="000000"/>
          <w:szCs w:val="24"/>
        </w:rPr>
        <w:t>The lines between violence and sex are blurred</w:t>
      </w:r>
      <w:r w:rsidRPr="00AE3772">
        <w:rPr>
          <w:rFonts w:cstheme="minorHAnsi"/>
          <w:color w:val="000000"/>
          <w:szCs w:val="24"/>
        </w:rPr>
        <w:t>. Violence and sex are often conflated in</w:t>
      </w:r>
      <w:r w:rsidR="00811B8D">
        <w:rPr>
          <w:rFonts w:cstheme="minorHAnsi"/>
          <w:color w:val="000000"/>
          <w:szCs w:val="24"/>
        </w:rPr>
        <w:t xml:space="preserve">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 and both are represented as desirable and interchangeable. Violence involving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lastRenderedPageBreak/>
        <w:t>women—as either victim or perpetrator—is sexualized: “[she has] the ability to kill a man</w:t>
      </w:r>
      <w:r w:rsidR="00811B8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with just a look;”</w:t>
      </w:r>
      <w:r w:rsidRPr="00F509FF">
        <w:rPr>
          <w:rFonts w:cstheme="minorHAnsi"/>
          <w:color w:val="000000"/>
          <w:szCs w:val="24"/>
          <w:vertAlign w:val="superscript"/>
        </w:rPr>
        <w:t>82</w:t>
      </w:r>
      <w:r w:rsidRPr="00AE3772">
        <w:rPr>
          <w:rFonts w:cstheme="minorHAnsi"/>
          <w:color w:val="000000"/>
          <w:szCs w:val="24"/>
        </w:rPr>
        <w:t xml:space="preserve"> “Kurt Russell tries to kill assorted lovelies;”</w:t>
      </w:r>
      <w:r w:rsidRPr="00F509FF">
        <w:rPr>
          <w:rFonts w:cstheme="minorHAnsi"/>
          <w:color w:val="000000"/>
          <w:szCs w:val="24"/>
          <w:vertAlign w:val="superscript"/>
        </w:rPr>
        <w:t>83</w:t>
      </w:r>
      <w:r w:rsidRPr="00AE3772">
        <w:rPr>
          <w:rFonts w:cstheme="minorHAnsi"/>
          <w:color w:val="000000"/>
          <w:szCs w:val="24"/>
        </w:rPr>
        <w:t xml:space="preserve"> “models could have</w:t>
      </w:r>
      <w:r w:rsidR="00F34670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murdered someone during this photo shoot, and we’d have happily helped you bury the</w:t>
      </w:r>
      <w:r w:rsidR="00F34670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body;”</w:t>
      </w:r>
      <w:r w:rsidRPr="00F509FF">
        <w:rPr>
          <w:rFonts w:cstheme="minorHAnsi"/>
          <w:color w:val="000000"/>
          <w:szCs w:val="24"/>
          <w:vertAlign w:val="superscript"/>
        </w:rPr>
        <w:t>84</w:t>
      </w:r>
      <w:r w:rsidRPr="00AE3772">
        <w:rPr>
          <w:rFonts w:cstheme="minorHAnsi"/>
          <w:color w:val="000000"/>
          <w:szCs w:val="24"/>
        </w:rPr>
        <w:t xml:space="preserve"> a Bond girl is “scary hot” because she crushes men between her legs.</w:t>
      </w:r>
      <w:r w:rsidRPr="00F509FF">
        <w:rPr>
          <w:rFonts w:cstheme="minorHAnsi"/>
          <w:color w:val="000000"/>
          <w:szCs w:val="24"/>
          <w:vertAlign w:val="superscript"/>
        </w:rPr>
        <w:t>85</w:t>
      </w:r>
      <w:r w:rsidRPr="00AE3772">
        <w:rPr>
          <w:rFonts w:cstheme="minorHAnsi"/>
          <w:color w:val="000000"/>
          <w:szCs w:val="24"/>
        </w:rPr>
        <w:t xml:space="preserve"> Women are</w:t>
      </w:r>
      <w:r w:rsidR="00F34670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quoted as saying they love being dominated by men,</w:t>
      </w:r>
      <w:r w:rsidRPr="00F509FF">
        <w:rPr>
          <w:rFonts w:cstheme="minorHAnsi"/>
          <w:color w:val="000000"/>
          <w:szCs w:val="24"/>
          <w:vertAlign w:val="superscript"/>
        </w:rPr>
        <w:t>86</w:t>
      </w:r>
      <w:r w:rsidRPr="00AE3772">
        <w:rPr>
          <w:rFonts w:cstheme="minorHAnsi"/>
          <w:color w:val="000000"/>
          <w:szCs w:val="24"/>
        </w:rPr>
        <w:t xml:space="preserve"> are eager to try rape fantasies,</w:t>
      </w:r>
      <w:r w:rsidRPr="00F509FF">
        <w:rPr>
          <w:rFonts w:cstheme="minorHAnsi"/>
          <w:color w:val="000000"/>
          <w:szCs w:val="24"/>
          <w:vertAlign w:val="superscript"/>
        </w:rPr>
        <w:t>87</w:t>
      </w:r>
      <w:r w:rsidRPr="00AE3772">
        <w:rPr>
          <w:rFonts w:cstheme="minorHAnsi"/>
          <w:color w:val="000000"/>
          <w:szCs w:val="24"/>
        </w:rPr>
        <w:t xml:space="preserve"> and</w:t>
      </w:r>
      <w:r w:rsidR="00F34670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“love being called a dirty slut.”88 The magazine’s vocabulary carries double meanings of</w:t>
      </w:r>
      <w:r w:rsidR="00F34670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sexuality and violence: “she slays us,”</w:t>
      </w:r>
      <w:r w:rsidRPr="00F509FF">
        <w:rPr>
          <w:rFonts w:cstheme="minorHAnsi"/>
          <w:color w:val="000000"/>
          <w:szCs w:val="24"/>
          <w:vertAlign w:val="superscript"/>
        </w:rPr>
        <w:t>89</w:t>
      </w:r>
      <w:r w:rsidRPr="00AE3772">
        <w:rPr>
          <w:rFonts w:cstheme="minorHAnsi"/>
          <w:color w:val="000000"/>
          <w:szCs w:val="24"/>
        </w:rPr>
        <w:t xml:space="preserve"> “hit it,”</w:t>
      </w:r>
      <w:r w:rsidRPr="00F509FF">
        <w:rPr>
          <w:rFonts w:cstheme="minorHAnsi"/>
          <w:color w:val="000000"/>
          <w:szCs w:val="24"/>
          <w:vertAlign w:val="superscript"/>
        </w:rPr>
        <w:t>90</w:t>
      </w:r>
      <w:r w:rsidRPr="00AE3772">
        <w:rPr>
          <w:rFonts w:cstheme="minorHAnsi"/>
          <w:color w:val="000000"/>
          <w:szCs w:val="24"/>
        </w:rPr>
        <w:t xml:space="preserve"> “smack that.”</w:t>
      </w:r>
      <w:r w:rsidRPr="00F509FF">
        <w:rPr>
          <w:rFonts w:cstheme="minorHAnsi"/>
          <w:color w:val="000000"/>
          <w:szCs w:val="24"/>
          <w:vertAlign w:val="superscript"/>
        </w:rPr>
        <w:t>91</w:t>
      </w:r>
      <w:r w:rsidRPr="00AE3772">
        <w:rPr>
          <w:rFonts w:cstheme="minorHAnsi"/>
          <w:color w:val="000000"/>
          <w:szCs w:val="24"/>
        </w:rPr>
        <w:t xml:space="preserve"> One article suggests that</w:t>
      </w:r>
      <w:r w:rsidR="00F34670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women recovering from physical abuse might heal themselves by becoming actresses in</w:t>
      </w:r>
      <w:r w:rsidR="00F34670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pornographic films.</w:t>
      </w:r>
      <w:r w:rsidRPr="00F509FF">
        <w:rPr>
          <w:rFonts w:cstheme="minorHAnsi"/>
          <w:color w:val="000000"/>
          <w:szCs w:val="24"/>
          <w:vertAlign w:val="superscript"/>
        </w:rPr>
        <w:t>92</w:t>
      </w:r>
    </w:p>
    <w:p w14:paraId="48E3DBC0" w14:textId="77777777" w:rsidR="00A54917" w:rsidRDefault="00A54917" w:rsidP="00F3467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C789A">
        <w:rPr>
          <w:rFonts w:cstheme="minorHAnsi"/>
          <w:b/>
          <w:color w:val="000000"/>
          <w:szCs w:val="24"/>
        </w:rPr>
        <w:t>Women are responsible for male violence</w:t>
      </w:r>
      <w:r w:rsidRPr="00AE3772">
        <w:rPr>
          <w:rFonts w:cstheme="minorHAnsi"/>
          <w:color w:val="000000"/>
          <w:szCs w:val="24"/>
        </w:rPr>
        <w:t>. In keeping with previous research (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>,</w:t>
      </w:r>
      <w:r w:rsidR="00F34670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Nettleton, etc.), articles about abused and murdered women blame the victim, not the</w:t>
      </w:r>
    </w:p>
    <w:p w14:paraId="687238B1" w14:textId="77777777" w:rsidR="00AC789A" w:rsidRPr="00AE3772" w:rsidRDefault="00AC789A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00F5DB10" w14:textId="77777777" w:rsidR="00A54917" w:rsidRPr="00AE3772" w:rsidRDefault="00EA5214" w:rsidP="00AC789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72E1927B" w14:textId="77777777" w:rsidR="00AC789A" w:rsidRPr="00AC789A" w:rsidRDefault="00A54917" w:rsidP="00AC789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000000"/>
          <w:szCs w:val="24"/>
        </w:rPr>
      </w:pPr>
      <w:r w:rsidRPr="00AC789A">
        <w:rPr>
          <w:rFonts w:cstheme="minorHAnsi"/>
          <w:i/>
          <w:color w:val="000000"/>
          <w:szCs w:val="24"/>
        </w:rPr>
        <w:t xml:space="preserve">The Journal of Magazine Media </w:t>
      </w:r>
    </w:p>
    <w:p w14:paraId="52BD7630" w14:textId="77777777" w:rsidR="00A54917" w:rsidRPr="00AE3772" w:rsidRDefault="00A54917" w:rsidP="00AC789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10</w:t>
      </w:r>
    </w:p>
    <w:p w14:paraId="496BFE68" w14:textId="77777777" w:rsidR="00A54917" w:rsidRDefault="00A54917" w:rsidP="00AC789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4F0BB5FF" w14:textId="77777777" w:rsidR="00AC789A" w:rsidRPr="00AE3772" w:rsidRDefault="00AC789A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0F51C5CA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abuser. Women are guilty for choosing a violent man; men are not guilty of being violent. In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 story about Kamisha Block, an Army specialist who was falsely reported as being killed by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friendly fire but was murdered by her abusive sergeant-boyfriend, Block is </w:t>
      </w:r>
      <w:proofErr w:type="spellStart"/>
      <w:r w:rsidRPr="00AE3772">
        <w:rPr>
          <w:rFonts w:cstheme="minorHAnsi"/>
          <w:color w:val="000000"/>
          <w:szCs w:val="24"/>
        </w:rPr>
        <w:t>criticised</w:t>
      </w:r>
      <w:proofErr w:type="spellEnd"/>
      <w:r w:rsidRPr="00AE3772">
        <w:rPr>
          <w:rFonts w:cstheme="minorHAnsi"/>
          <w:color w:val="000000"/>
          <w:szCs w:val="24"/>
        </w:rPr>
        <w:t xml:space="preserve"> for not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taking her boyfriend’s bad behavior seriously.</w:t>
      </w:r>
      <w:r w:rsidRPr="00B73058">
        <w:rPr>
          <w:rFonts w:cstheme="minorHAnsi"/>
          <w:color w:val="000000"/>
          <w:szCs w:val="24"/>
          <w:vertAlign w:val="superscript"/>
        </w:rPr>
        <w:t>93</w:t>
      </w:r>
      <w:r w:rsidRPr="00AE3772">
        <w:rPr>
          <w:rFonts w:cstheme="minorHAnsi"/>
          <w:color w:val="000000"/>
          <w:szCs w:val="24"/>
        </w:rPr>
        <w:t xml:space="preserve"> A story about violence linked to Craigslist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listings blames victims for not being careful.</w:t>
      </w:r>
      <w:r w:rsidRPr="00B73058">
        <w:rPr>
          <w:rFonts w:cstheme="minorHAnsi"/>
          <w:color w:val="000000"/>
          <w:szCs w:val="24"/>
          <w:vertAlign w:val="superscript"/>
        </w:rPr>
        <w:t>94</w:t>
      </w:r>
      <w:r w:rsidRPr="00AE3772">
        <w:rPr>
          <w:rFonts w:cstheme="minorHAnsi"/>
          <w:color w:val="000000"/>
          <w:szCs w:val="24"/>
        </w:rPr>
        <w:t xml:space="preserve"> Male abusers are not held responsible for their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behavior and women are expected to anticipate future actions and successfully avoid being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attacked or killed. This is an extension of the magazine’s position that male violence is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naturally occurring and unavoidable. If this is true, then men need do nothing to change the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course of biology; that job falls to women.</w:t>
      </w:r>
    </w:p>
    <w:p w14:paraId="4F1D9B2B" w14:textId="77777777" w:rsidR="00A54917" w:rsidRPr="00AE3772" w:rsidRDefault="00A54917" w:rsidP="00F46D7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F34670">
        <w:rPr>
          <w:rFonts w:cstheme="minorHAnsi"/>
          <w:b/>
          <w:color w:val="000000"/>
          <w:szCs w:val="24"/>
        </w:rPr>
        <w:t>Women are bullied</w:t>
      </w:r>
      <w:r w:rsidRPr="00AE3772">
        <w:rPr>
          <w:rFonts w:cstheme="minorHAnsi"/>
          <w:color w:val="000000"/>
          <w:szCs w:val="24"/>
        </w:rPr>
        <w:t xml:space="preserve">.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’s sexual objectification of young women who are hegemonically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attractive contrasts sharply with its pointed “other-</w:t>
      </w:r>
      <w:proofErr w:type="spellStart"/>
      <w:r w:rsidRPr="00AE3772">
        <w:rPr>
          <w:rFonts w:cstheme="minorHAnsi"/>
          <w:color w:val="000000"/>
          <w:szCs w:val="24"/>
        </w:rPr>
        <w:t>ing</w:t>
      </w:r>
      <w:proofErr w:type="spellEnd"/>
      <w:r w:rsidRPr="00AE3772">
        <w:rPr>
          <w:rFonts w:cstheme="minorHAnsi"/>
          <w:color w:val="000000"/>
          <w:szCs w:val="24"/>
        </w:rPr>
        <w:t>” of women who are older or judged by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the magazine to be unattractive. The slavish, obsequious treatment awarded to models and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actresses has a dark side: rage at and fear of women who appear uninterested in appealing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physically to men. Such women are sharply “othered” and the male fear of them is palpable.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Brennen and Duffy suggest that the framing of certain groups as “other” in media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representations serves to promote </w:t>
      </w:r>
      <w:proofErr w:type="gramStart"/>
      <w:r w:rsidRPr="00AE3772">
        <w:rPr>
          <w:rFonts w:cstheme="minorHAnsi"/>
          <w:color w:val="000000"/>
          <w:szCs w:val="24"/>
        </w:rPr>
        <w:t>particular ideological</w:t>
      </w:r>
      <w:proofErr w:type="gramEnd"/>
      <w:r w:rsidRPr="00AE3772">
        <w:rPr>
          <w:rFonts w:cstheme="minorHAnsi"/>
          <w:color w:val="000000"/>
          <w:szCs w:val="24"/>
        </w:rPr>
        <w:t xml:space="preserve"> positions and foster a climate of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fear.</w:t>
      </w:r>
      <w:r w:rsidRPr="00B73058">
        <w:rPr>
          <w:rFonts w:cstheme="minorHAnsi"/>
          <w:color w:val="000000"/>
          <w:szCs w:val="24"/>
          <w:vertAlign w:val="superscript"/>
        </w:rPr>
        <w:t>95</w:t>
      </w:r>
      <w:r w:rsidRPr="00AE3772">
        <w:rPr>
          <w:rFonts w:cstheme="minorHAnsi"/>
          <w:color w:val="000000"/>
          <w:szCs w:val="24"/>
        </w:rPr>
        <w:t xml:space="preserve"> Women who do not care about appealing to men cannot easily be controlled by men,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so encountering such women may make readers feel stripped of power. Getting even with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these women is a persistent narrative throughout all six years of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.</w:t>
      </w:r>
    </w:p>
    <w:p w14:paraId="3DD690B8" w14:textId="77777777" w:rsidR="00A54917" w:rsidRPr="00AE3772" w:rsidRDefault="00A54917" w:rsidP="00F46D7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The magazine frequently publishes short jokes, and many of them have old or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overweight women as the punchline or punching bag. Pushing an old woman over at an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ATM</w:t>
      </w:r>
      <w:r w:rsidRPr="00B73058">
        <w:rPr>
          <w:rFonts w:cstheme="minorHAnsi"/>
          <w:color w:val="000000"/>
          <w:szCs w:val="24"/>
          <w:vertAlign w:val="superscript"/>
        </w:rPr>
        <w:t>96</w:t>
      </w:r>
      <w:r w:rsidRPr="00AE3772">
        <w:rPr>
          <w:rFonts w:cstheme="minorHAnsi"/>
          <w:color w:val="000000"/>
          <w:szCs w:val="24"/>
        </w:rPr>
        <w:t xml:space="preserve"> and tasering your grandmother</w:t>
      </w:r>
      <w:r w:rsidRPr="00B73058">
        <w:rPr>
          <w:rFonts w:cstheme="minorHAnsi"/>
          <w:color w:val="000000"/>
          <w:szCs w:val="24"/>
          <w:vertAlign w:val="superscript"/>
        </w:rPr>
        <w:t>97</w:t>
      </w:r>
      <w:r w:rsidRPr="00AE3772">
        <w:rPr>
          <w:rFonts w:cstheme="minorHAnsi"/>
          <w:color w:val="000000"/>
          <w:szCs w:val="24"/>
        </w:rPr>
        <w:t xml:space="preserve"> are presented unapologetically as being hilarious,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and if these acts of violence could be performed by “a hot chick with big boobs,” </w:t>
      </w:r>
      <w:r w:rsidRPr="00B73058">
        <w:rPr>
          <w:rFonts w:cstheme="minorHAnsi"/>
          <w:color w:val="000000"/>
          <w:szCs w:val="24"/>
          <w:vertAlign w:val="superscript"/>
        </w:rPr>
        <w:t>98</w:t>
      </w:r>
      <w:r w:rsidRPr="00AE3772">
        <w:rPr>
          <w:rFonts w:cstheme="minorHAnsi"/>
          <w:color w:val="000000"/>
          <w:szCs w:val="24"/>
        </w:rPr>
        <w:t xml:space="preserve"> all the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better. A story suggests killing a zombie by “throw[</w:t>
      </w:r>
      <w:proofErr w:type="spellStart"/>
      <w:r w:rsidRPr="00AE3772">
        <w:rPr>
          <w:rFonts w:cstheme="minorHAnsi"/>
          <w:color w:val="000000"/>
          <w:szCs w:val="24"/>
        </w:rPr>
        <w:t>ing</w:t>
      </w:r>
      <w:proofErr w:type="spellEnd"/>
      <w:r w:rsidRPr="00AE3772">
        <w:rPr>
          <w:rFonts w:cstheme="minorHAnsi"/>
          <w:color w:val="000000"/>
          <w:szCs w:val="24"/>
        </w:rPr>
        <w:t>] Kirstie Alley or Rosie O’Donnell at it.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Then let’s see who eats who.”</w:t>
      </w:r>
      <w:r w:rsidRPr="00B73058">
        <w:rPr>
          <w:rFonts w:cstheme="minorHAnsi"/>
          <w:color w:val="000000"/>
          <w:szCs w:val="24"/>
          <w:vertAlign w:val="superscript"/>
        </w:rPr>
        <w:t>99</w:t>
      </w:r>
      <w:r w:rsidRPr="00AE3772">
        <w:rPr>
          <w:rFonts w:cstheme="minorHAnsi"/>
          <w:color w:val="000000"/>
          <w:szCs w:val="24"/>
        </w:rPr>
        <w:t xml:space="preserve"> In a magazine filled with images of nearly naked young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women posed provocatively, a clear distinction is rendered between women who are subjects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of derision and bullying and women who are sexually desirable. Treating attractive women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with adoration (however temporary), while “other-</w:t>
      </w:r>
      <w:proofErr w:type="spellStart"/>
      <w:r w:rsidRPr="00AE3772">
        <w:rPr>
          <w:rFonts w:cstheme="minorHAnsi"/>
          <w:color w:val="000000"/>
          <w:szCs w:val="24"/>
        </w:rPr>
        <w:t>ing</w:t>
      </w:r>
      <w:proofErr w:type="spellEnd"/>
      <w:r w:rsidRPr="00AE3772">
        <w:rPr>
          <w:rFonts w:cstheme="minorHAnsi"/>
          <w:color w:val="000000"/>
          <w:szCs w:val="24"/>
        </w:rPr>
        <w:t>” and marginalizing women who are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aged, married, or </w:t>
      </w:r>
      <w:r w:rsidRPr="00AE3772">
        <w:rPr>
          <w:rFonts w:cstheme="minorHAnsi"/>
          <w:color w:val="000000"/>
          <w:szCs w:val="24"/>
        </w:rPr>
        <w:lastRenderedPageBreak/>
        <w:t>perceived as unattractive, categorizes these women as non-human objects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and establishes their physical appearance as their chief value to their families and society. The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adoration of attractive women rings hollow when a change in circumstance—marriage, a few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birthdays, childbirth—swiftly shifts a woman from the category of desirable conquest into</w:t>
      </w:r>
      <w:r w:rsidR="00F46D7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the category of women who can be bullied for male fun.</w:t>
      </w:r>
    </w:p>
    <w:p w14:paraId="6B7AC359" w14:textId="77777777" w:rsidR="00A54917" w:rsidRPr="00AE3772" w:rsidRDefault="00A54917" w:rsidP="00F34670">
      <w:pPr>
        <w:pStyle w:val="Heading1"/>
      </w:pPr>
      <w:r w:rsidRPr="00AE3772">
        <w:t>Discussion</w:t>
      </w:r>
    </w:p>
    <w:p w14:paraId="5FA52BBC" w14:textId="77777777" w:rsidR="00F34670" w:rsidRDefault="00EA5214" w:rsidP="0021380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creates in its pages a lad culture that endorses and naturalizes male aggression</w:t>
      </w:r>
      <w:r w:rsidR="0021380D"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>while celebrating violence as a shared masculine thrill and a means of bonding with other</w:t>
      </w:r>
      <w:r w:rsidR="0021380D"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>men. This articulation of violence to hegemonic masculinity distinctly reifies patriarchal</w:t>
      </w:r>
      <w:r w:rsidR="0021380D"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>attitudes, and contributes to foreclosing possibilities that men, as bell hooks argues, might</w:t>
      </w:r>
      <w:r w:rsidR="0021380D">
        <w:rPr>
          <w:rFonts w:cstheme="minorHAnsi"/>
          <w:color w:val="000000"/>
          <w:szCs w:val="24"/>
        </w:rPr>
        <w:t xml:space="preserve"> </w:t>
      </w:r>
      <w:r w:rsidR="00A54917" w:rsidRPr="00AE3772">
        <w:rPr>
          <w:rFonts w:cstheme="minorHAnsi"/>
          <w:color w:val="000000"/>
          <w:szCs w:val="24"/>
        </w:rPr>
        <w:t xml:space="preserve">contribute meaningfully to the feminist cause. The masculine perspective and sensibility </w:t>
      </w:r>
      <w:proofErr w:type="gramStart"/>
      <w:r w:rsidR="00A54917" w:rsidRPr="00AE3772">
        <w:rPr>
          <w:rFonts w:cstheme="minorHAnsi"/>
          <w:color w:val="000000"/>
          <w:szCs w:val="24"/>
        </w:rPr>
        <w:t>is</w:t>
      </w:r>
      <w:proofErr w:type="gramEnd"/>
      <w:r w:rsidR="0021380D">
        <w:rPr>
          <w:rFonts w:cstheme="minorHAnsi"/>
          <w:color w:val="000000"/>
          <w:szCs w:val="24"/>
        </w:rPr>
        <w:t xml:space="preserve"> </w:t>
      </w:r>
    </w:p>
    <w:p w14:paraId="5E8BB59E" w14:textId="77777777" w:rsidR="0021380D" w:rsidRPr="00AE3772" w:rsidRDefault="0021380D" w:rsidP="0021380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</w:p>
    <w:p w14:paraId="30C364F0" w14:textId="77777777" w:rsidR="00A54917" w:rsidRPr="00AE3772" w:rsidRDefault="00EA5214" w:rsidP="00F34670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53040C4D" w14:textId="77777777" w:rsidR="00F34670" w:rsidRPr="00F34670" w:rsidRDefault="00A54917" w:rsidP="00F34670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000000"/>
          <w:szCs w:val="24"/>
        </w:rPr>
      </w:pPr>
      <w:r w:rsidRPr="00F34670">
        <w:rPr>
          <w:rFonts w:cstheme="minorHAnsi"/>
          <w:i/>
          <w:color w:val="000000"/>
          <w:szCs w:val="24"/>
        </w:rPr>
        <w:t xml:space="preserve">The Journal of Magazine Media </w:t>
      </w:r>
    </w:p>
    <w:p w14:paraId="5D58B9E4" w14:textId="77777777" w:rsidR="00A54917" w:rsidRPr="00AE3772" w:rsidRDefault="00A54917" w:rsidP="00F34670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11</w:t>
      </w:r>
    </w:p>
    <w:p w14:paraId="2FE04A74" w14:textId="77777777" w:rsidR="00A54917" w:rsidRDefault="00A54917" w:rsidP="00F34670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4A9509D3" w14:textId="77777777" w:rsidR="00F34670" w:rsidRPr="00AE3772" w:rsidRDefault="00F34670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52A6BAA5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foregrounded while the experiences of women are silenced or inhibited to the point of</w:t>
      </w:r>
      <w:r w:rsidR="0021380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censure.</w:t>
      </w:r>
    </w:p>
    <w:p w14:paraId="6153215C" w14:textId="77777777" w:rsidR="00A54917" w:rsidRPr="00AE3772" w:rsidRDefault="00A54917" w:rsidP="006C7CA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proofErr w:type="gramStart"/>
      <w:r w:rsidRPr="00AE3772">
        <w:rPr>
          <w:rFonts w:cstheme="minorHAnsi"/>
          <w:color w:val="000000"/>
          <w:szCs w:val="24"/>
        </w:rPr>
        <w:t>Again</w:t>
      </w:r>
      <w:proofErr w:type="gramEnd"/>
      <w:r w:rsidRPr="00AE3772">
        <w:rPr>
          <w:rFonts w:cstheme="minorHAnsi"/>
          <w:color w:val="000000"/>
          <w:szCs w:val="24"/>
        </w:rPr>
        <w:t xml:space="preserve"> and again, the narrative of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 texts situates the power of judging the value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of women as existing in the hands of men—in the case of this readership, young men. Texts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explicitly harass and shame women who do not align with popular, hegemonic ideals of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supermodel femininity, but underlying, implicit messages signal troubling assumptions and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ideology: women exist to please </w:t>
      </w:r>
      <w:proofErr w:type="gramStart"/>
      <w:r w:rsidRPr="00AE3772">
        <w:rPr>
          <w:rFonts w:cstheme="minorHAnsi"/>
          <w:color w:val="000000"/>
          <w:szCs w:val="24"/>
        </w:rPr>
        <w:t>men, and</w:t>
      </w:r>
      <w:proofErr w:type="gramEnd"/>
      <w:r w:rsidRPr="00AE3772">
        <w:rPr>
          <w:rFonts w:cstheme="minorHAnsi"/>
          <w:color w:val="000000"/>
          <w:szCs w:val="24"/>
        </w:rPr>
        <w:t xml:space="preserve"> have little other value or redeeming qualities.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When women are not physically desirable to men, then they (in some texts in this study,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literally) become fodder for bullying, harassing, stalking, and violence. Even in texts without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direct physical violence, there is violence in the represented attitudes of young males toward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women, in the multiple layers of gendered power relationships, and in the nuances connoted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in the assumptions that mocking women is humorous to all men.</w:t>
      </w:r>
    </w:p>
    <w:p w14:paraId="4D33A2F5" w14:textId="77777777" w:rsidR="00A54917" w:rsidRPr="00AE3772" w:rsidRDefault="00A54917" w:rsidP="006C7CA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While this study’s findings align closely with previous scholarship of other men’s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magazines mentioned earlier, this study complicates our understanding of this discourse with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representations aimed at a younger male audience whose gender ideologies may not yet be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completely formed, and which may be aspirational to readers who are at the developmental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stage of beginning to form their initial, meaningful pair bonds. The dissemination here of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such starkly gendered representations of roles, and such unforgiving parameters of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attractiveness (the ticket that buys a woman out of being a potential victim), perpetuates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implicit and explicit hierarchies of power and gender in a key site for learning how to behave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as an adult man. This study also expands intersectionality to include the category of female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unattractiveness as a site where power can be </w:t>
      </w:r>
      <w:proofErr w:type="gramStart"/>
      <w:r w:rsidRPr="00AE3772">
        <w:rPr>
          <w:rFonts w:cstheme="minorHAnsi"/>
          <w:color w:val="000000"/>
          <w:szCs w:val="24"/>
        </w:rPr>
        <w:t>imposed</w:t>
      </w:r>
      <w:proofErr w:type="gramEnd"/>
      <w:r w:rsidRPr="00AE3772">
        <w:rPr>
          <w:rFonts w:cstheme="minorHAnsi"/>
          <w:color w:val="000000"/>
          <w:szCs w:val="24"/>
        </w:rPr>
        <w:t xml:space="preserve"> and subordination endured.</w:t>
      </w:r>
    </w:p>
    <w:p w14:paraId="50FF775B" w14:textId="77777777" w:rsidR="00A54917" w:rsidRPr="00AE3772" w:rsidRDefault="00A54917" w:rsidP="005D25E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It is critical to read silences in gendered discourse because, within such absences,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important implications and assumptions about hegemonic forces are often embedded. The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absences in these narratives illuminate subtle (and not so subtle) manifestations of patriarchy.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No article advises young men to think critically about cultural attitudes toward violence. No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lastRenderedPageBreak/>
        <w:t>article lists ways readers might diffuse or channel their anger. No mention of patriarchy ever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occurs. No article spells out the consequences of being violently attacked or of being the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violent attacker. Domestic violence appears as an event without consequences. There are no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ambulance rides to the emergency room, no terrified children, no broken bones, no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permanent brain damage. No article treats domestic violence </w:t>
      </w:r>
      <w:proofErr w:type="gramStart"/>
      <w:r w:rsidRPr="00AE3772">
        <w:rPr>
          <w:rFonts w:cstheme="minorHAnsi"/>
          <w:color w:val="000000"/>
          <w:szCs w:val="24"/>
        </w:rPr>
        <w:t>seriously, and</w:t>
      </w:r>
      <w:proofErr w:type="gramEnd"/>
      <w:r w:rsidRPr="00AE3772">
        <w:rPr>
          <w:rFonts w:cstheme="minorHAnsi"/>
          <w:color w:val="000000"/>
          <w:szCs w:val="24"/>
        </w:rPr>
        <w:t xml:space="preserve"> making it a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constant joke minimizes the pain and injury of actual abuse and renders the consequences (to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both women and men) invisible. There are no serious discussions of domestic violence in</w:t>
      </w:r>
      <w:r w:rsidR="006C7CAF">
        <w:rPr>
          <w:rFonts w:cstheme="minorHAnsi"/>
          <w:color w:val="000000"/>
          <w:szCs w:val="24"/>
        </w:rPr>
        <w:t xml:space="preserve">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: no narratives about how men might protect women and family; no narratives that</w:t>
      </w:r>
      <w:r w:rsidR="006C7CA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responsible, mature men do not resort to physical violence, particularly on family members;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no narratives critique the relationship between violence and men, interrogate alternate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possibilities, or celebrate men who lead lives without violence.</w:t>
      </w:r>
    </w:p>
    <w:p w14:paraId="7392BC8A" w14:textId="77777777" w:rsidR="00A54917" w:rsidRDefault="00A54917" w:rsidP="005D25E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Finally, there are no articles that explore alternate masculinities to the one that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embraces and enacts violence. This absence is a symbolic annihilation</w:t>
      </w:r>
      <w:r w:rsidRPr="00B73058">
        <w:rPr>
          <w:rFonts w:cstheme="minorHAnsi"/>
          <w:color w:val="000000"/>
          <w:szCs w:val="24"/>
          <w:vertAlign w:val="superscript"/>
        </w:rPr>
        <w:t>100</w:t>
      </w:r>
      <w:r w:rsidRPr="00AE3772">
        <w:rPr>
          <w:rFonts w:cstheme="minorHAnsi"/>
          <w:color w:val="000000"/>
          <w:szCs w:val="24"/>
        </w:rPr>
        <w:t xml:space="preserve"> of types of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masculinity that do not exhibit violence and rage. Treating all men as a homogenous group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that uncritically accepts hegemonic masculinity at its violent and sexist extremes forecloses</w:t>
      </w:r>
    </w:p>
    <w:p w14:paraId="5F57FC35" w14:textId="77777777" w:rsidR="0021380D" w:rsidRPr="00AE3772" w:rsidRDefault="0021380D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4D7363AE" w14:textId="77777777" w:rsidR="00A54917" w:rsidRPr="00AE3772" w:rsidRDefault="00EA5214" w:rsidP="0021380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5EC3EFAA" w14:textId="77777777" w:rsidR="0021380D" w:rsidRPr="0021380D" w:rsidRDefault="00A54917" w:rsidP="0021380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000000"/>
          <w:szCs w:val="24"/>
        </w:rPr>
      </w:pPr>
      <w:r w:rsidRPr="0021380D">
        <w:rPr>
          <w:rFonts w:cstheme="minorHAnsi"/>
          <w:i/>
          <w:color w:val="000000"/>
          <w:szCs w:val="24"/>
        </w:rPr>
        <w:t xml:space="preserve">The Journal of Magazine Media </w:t>
      </w:r>
    </w:p>
    <w:p w14:paraId="1DCE245A" w14:textId="77777777" w:rsidR="00A54917" w:rsidRPr="00AE3772" w:rsidRDefault="00A54917" w:rsidP="0021380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12</w:t>
      </w:r>
    </w:p>
    <w:p w14:paraId="08555123" w14:textId="77777777" w:rsidR="00A54917" w:rsidRDefault="00A54917" w:rsidP="0021380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4C166748" w14:textId="77777777" w:rsidR="0021380D" w:rsidRPr="00AE3772" w:rsidRDefault="0021380D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12851E82" w14:textId="77777777" w:rsidR="00A54917" w:rsidRPr="00AE3772" w:rsidRDefault="00A54917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the possibility that men can healthily express emotions and conduct themselves within legal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and ethical boundaries, magnifying the misogynist attitudes of one group into the attitudes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of an entire gender and sexuality. If mass media communicative practices help create our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realities, as James Carey argues, and if the influence of those realities extend in public and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personal spheres, as Stuart Hall contends, the meaning-making from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’s discourse may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have significant social, cultural, and personal results. When media position certain behaviors,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however repugnant, as aspirational steps toward a desired goal of, say, masculinity, the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messages embedded in such media acquire </w:t>
      </w:r>
      <w:proofErr w:type="gramStart"/>
      <w:r w:rsidRPr="00AE3772">
        <w:rPr>
          <w:rFonts w:cstheme="minorHAnsi"/>
          <w:color w:val="000000"/>
          <w:szCs w:val="24"/>
        </w:rPr>
        <w:t>particular power</w:t>
      </w:r>
      <w:proofErr w:type="gramEnd"/>
      <w:r w:rsidRPr="00AE3772">
        <w:rPr>
          <w:rFonts w:cstheme="minorHAnsi"/>
          <w:color w:val="000000"/>
          <w:szCs w:val="24"/>
        </w:rPr>
        <w:t>. Recurrent, persistent narratives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of gender and gender roles—such as women being held responsible for the violence that men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do, or that enacting violence is amusing and even enjoyable for men—have the power to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form social narratives about the conditions under which violence occurs, the reasons for its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existence, and whether or not it deserves any of our concern.</w:t>
      </w:r>
    </w:p>
    <w:p w14:paraId="17F0238A" w14:textId="77777777" w:rsidR="00A54917" w:rsidRDefault="00A54917" w:rsidP="005D25E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I read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 magazine over the period of 2006–2012 as an important cultural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artifact and a meaningful site of popular culture representations of domestic violence that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reveals significant, bullying attitudes toward women that may contribute to the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naturalization of male violence against women and that offers compelling evidence of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embodied gender attitudes in magazine media for men. I argue that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during this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period, participated in the commodification of the bullying of women, employing language,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situations, and humor that position women as subordinate to men, a commodification which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may serve to undergird persistent patriarchal attitudes toward intimate partner violence. I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also argue that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’s discourse contributed to linking certain behaviors of some men,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such as derogatory treatment of women, stalking, and violence, to the achievement of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elevated status regarding masculinity, a linkage that is particularly troublesome in a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publication aimed at readers at an especially </w:t>
      </w:r>
      <w:r w:rsidRPr="00AE3772">
        <w:rPr>
          <w:rFonts w:cstheme="minorHAnsi"/>
          <w:color w:val="000000"/>
          <w:szCs w:val="24"/>
        </w:rPr>
        <w:lastRenderedPageBreak/>
        <w:t>formative time in their development. And, I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argue that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’s discourse positioned verbal, if not physical, violence against women as a</w:t>
      </w:r>
      <w:r w:rsidR="005D25E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socially acceptable signal of a desirable masculinity.</w:t>
      </w:r>
    </w:p>
    <w:p w14:paraId="72903574" w14:textId="77777777" w:rsidR="007A261D" w:rsidRPr="00AE3772" w:rsidRDefault="007A261D" w:rsidP="005D25E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/>
          <w:szCs w:val="24"/>
        </w:rPr>
      </w:pPr>
    </w:p>
    <w:p w14:paraId="215F988E" w14:textId="77777777" w:rsidR="00A54917" w:rsidRPr="00AE3772" w:rsidRDefault="00EA5214" w:rsidP="007A261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6B6C4B56" w14:textId="77777777" w:rsidR="007A261D" w:rsidRPr="007A261D" w:rsidRDefault="00A54917" w:rsidP="007A261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000000"/>
          <w:szCs w:val="24"/>
        </w:rPr>
      </w:pPr>
      <w:r w:rsidRPr="007A261D">
        <w:rPr>
          <w:rFonts w:cstheme="minorHAnsi"/>
          <w:i/>
          <w:color w:val="000000"/>
          <w:szCs w:val="24"/>
        </w:rPr>
        <w:t xml:space="preserve">The Journal of Magazine Media </w:t>
      </w:r>
    </w:p>
    <w:p w14:paraId="34931495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13</w:t>
      </w:r>
    </w:p>
    <w:p w14:paraId="0989792A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79F9FC59" w14:textId="77777777" w:rsidR="007A261D" w:rsidRDefault="007A261D" w:rsidP="00A5491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/>
          <w:szCs w:val="24"/>
        </w:rPr>
      </w:pPr>
    </w:p>
    <w:p w14:paraId="0652D61A" w14:textId="77777777" w:rsidR="00A54917" w:rsidRPr="00AE3772" w:rsidRDefault="00A54917" w:rsidP="007A261D">
      <w:pPr>
        <w:pStyle w:val="Heading1"/>
      </w:pPr>
      <w:r w:rsidRPr="00AE3772">
        <w:t>Notes</w:t>
      </w:r>
    </w:p>
    <w:p w14:paraId="32EC48FC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1 Nancy 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>, “My Problem and How I Solved It: Domestic Violence in Women’s</w:t>
      </w:r>
      <w:r w:rsidR="007A261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Magazines,” </w:t>
      </w:r>
      <w:r w:rsidRPr="00D2654A">
        <w:rPr>
          <w:rFonts w:cstheme="minorHAnsi"/>
          <w:i/>
          <w:color w:val="000000"/>
          <w:szCs w:val="24"/>
        </w:rPr>
        <w:t>Sociological Quarterly</w:t>
      </w:r>
      <w:r w:rsidRPr="00AE3772">
        <w:rPr>
          <w:rFonts w:cstheme="minorHAnsi"/>
          <w:color w:val="000000"/>
          <w:szCs w:val="24"/>
        </w:rPr>
        <w:t xml:space="preserve"> 40 no.1 (1999) 85-108; Nancy 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>, “</w:t>
      </w:r>
      <w:proofErr w:type="spellStart"/>
      <w:r w:rsidRPr="00AE3772">
        <w:rPr>
          <w:rFonts w:cstheme="minorHAnsi"/>
          <w:color w:val="000000"/>
          <w:szCs w:val="24"/>
        </w:rPr>
        <w:t>Degendering</w:t>
      </w:r>
      <w:proofErr w:type="spellEnd"/>
      <w:r w:rsidRPr="00AE3772">
        <w:rPr>
          <w:rFonts w:cstheme="minorHAnsi"/>
          <w:color w:val="000000"/>
          <w:szCs w:val="24"/>
        </w:rPr>
        <w:t xml:space="preserve"> the</w:t>
      </w:r>
      <w:r w:rsidR="007A261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Problem and Gendering the Blame: Political Discourse on Women’s Violence,” </w:t>
      </w:r>
      <w:r w:rsidRPr="00D2654A">
        <w:rPr>
          <w:rFonts w:cstheme="minorHAnsi"/>
          <w:i/>
          <w:color w:val="000000"/>
          <w:szCs w:val="24"/>
        </w:rPr>
        <w:t>Gender &amp;</w:t>
      </w:r>
      <w:r w:rsidR="007A261D" w:rsidRPr="00D2654A">
        <w:rPr>
          <w:rFonts w:cstheme="minorHAnsi"/>
          <w:i/>
          <w:color w:val="000000"/>
          <w:szCs w:val="24"/>
        </w:rPr>
        <w:t xml:space="preserve"> </w:t>
      </w:r>
      <w:r w:rsidRPr="00D2654A">
        <w:rPr>
          <w:rFonts w:cstheme="minorHAnsi"/>
          <w:i/>
          <w:color w:val="000000"/>
          <w:szCs w:val="24"/>
        </w:rPr>
        <w:t>Society</w:t>
      </w:r>
      <w:r w:rsidRPr="00AE3772">
        <w:rPr>
          <w:rFonts w:cstheme="minorHAnsi"/>
          <w:color w:val="000000"/>
          <w:szCs w:val="24"/>
        </w:rPr>
        <w:t xml:space="preserve"> 15 no. 2 (2001) 262-281; Nancy 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 xml:space="preserve">, </w:t>
      </w:r>
      <w:r w:rsidRPr="00D2654A">
        <w:rPr>
          <w:rFonts w:cstheme="minorHAnsi"/>
          <w:i/>
          <w:color w:val="000000"/>
          <w:szCs w:val="24"/>
        </w:rPr>
        <w:t>Framing the Victim: Domestic Violence</w:t>
      </w:r>
      <w:r w:rsidR="007A261D" w:rsidRPr="00D2654A">
        <w:rPr>
          <w:rFonts w:cstheme="minorHAnsi"/>
          <w:i/>
          <w:color w:val="000000"/>
          <w:szCs w:val="24"/>
        </w:rPr>
        <w:t xml:space="preserve"> </w:t>
      </w:r>
      <w:r w:rsidRPr="00D2654A">
        <w:rPr>
          <w:rFonts w:cstheme="minorHAnsi"/>
          <w:i/>
          <w:color w:val="000000"/>
          <w:szCs w:val="24"/>
        </w:rPr>
        <w:t>Media and Social Problems</w:t>
      </w:r>
      <w:r w:rsidRPr="00AE3772">
        <w:rPr>
          <w:rFonts w:cstheme="minorHAnsi"/>
          <w:color w:val="000000"/>
          <w:szCs w:val="24"/>
        </w:rPr>
        <w:t>, (Hawthorne, N.Y: Aldine de Gruyter, 2004); Pamela Hill</w:t>
      </w:r>
      <w:r w:rsidR="007A261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Nettleton, “Domestic Violence in Men’s and Women’s Magazines: Women Are Guilty of</w:t>
      </w:r>
      <w:r w:rsidR="007A261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Choosing the Wrong Men, Men Are Not Guilty of Hitting Women,” </w:t>
      </w:r>
      <w:r w:rsidRPr="00D2654A">
        <w:rPr>
          <w:rFonts w:cstheme="minorHAnsi"/>
          <w:i/>
          <w:color w:val="000000"/>
          <w:szCs w:val="24"/>
        </w:rPr>
        <w:t>Women’s Studies in</w:t>
      </w:r>
      <w:r w:rsidR="007A261D" w:rsidRPr="00D2654A">
        <w:rPr>
          <w:rFonts w:cstheme="minorHAnsi"/>
          <w:i/>
          <w:color w:val="000000"/>
          <w:szCs w:val="24"/>
        </w:rPr>
        <w:t xml:space="preserve"> </w:t>
      </w:r>
      <w:r w:rsidRPr="00D2654A">
        <w:rPr>
          <w:rFonts w:cstheme="minorHAnsi"/>
          <w:i/>
          <w:color w:val="000000"/>
          <w:szCs w:val="24"/>
        </w:rPr>
        <w:t>Communication</w:t>
      </w:r>
      <w:r w:rsidRPr="00AE3772">
        <w:rPr>
          <w:rFonts w:cstheme="minorHAnsi"/>
          <w:color w:val="000000"/>
          <w:szCs w:val="24"/>
        </w:rPr>
        <w:t xml:space="preserve"> 34 (2011), 139-160.</w:t>
      </w:r>
    </w:p>
    <w:p w14:paraId="2DB8C576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2 Nettleton, 2011.</w:t>
      </w:r>
    </w:p>
    <w:p w14:paraId="247C1882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3 “</w:t>
      </w:r>
      <w:proofErr w:type="spellStart"/>
      <w:r w:rsidRPr="00AE3772">
        <w:rPr>
          <w:rFonts w:cstheme="minorHAnsi"/>
          <w:color w:val="000000"/>
          <w:szCs w:val="24"/>
        </w:rPr>
        <w:t>Biglari</w:t>
      </w:r>
      <w:proofErr w:type="spellEnd"/>
      <w:r w:rsidRPr="00AE3772">
        <w:rPr>
          <w:rFonts w:cstheme="minorHAnsi"/>
          <w:color w:val="000000"/>
          <w:szCs w:val="24"/>
        </w:rPr>
        <w:t xml:space="preserve"> Holdings Inc. Acquires </w:t>
      </w:r>
      <w:r w:rsidR="00EA5214" w:rsidRPr="00EC77FD">
        <w:rPr>
          <w:rFonts w:cstheme="minorHAnsi"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,” last modified Feb 27, 2014,</w:t>
      </w:r>
      <w:r w:rsidR="00D2654A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http://www.prnewswire.com/news-releases/biglari-holdings-inc-acquires-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-247666641.html</w:t>
      </w:r>
    </w:p>
    <w:p w14:paraId="47C5087F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4 Ellen Pence and Michael </w:t>
      </w:r>
      <w:proofErr w:type="spellStart"/>
      <w:r w:rsidRPr="00AE3772">
        <w:rPr>
          <w:rFonts w:cstheme="minorHAnsi"/>
          <w:color w:val="000000"/>
          <w:szCs w:val="24"/>
        </w:rPr>
        <w:t>Paymar</w:t>
      </w:r>
      <w:proofErr w:type="spellEnd"/>
      <w:r w:rsidRPr="00AE3772">
        <w:rPr>
          <w:rFonts w:cstheme="minorHAnsi"/>
          <w:color w:val="000000"/>
          <w:szCs w:val="24"/>
        </w:rPr>
        <w:t xml:space="preserve">, </w:t>
      </w:r>
      <w:r w:rsidRPr="00EC77FD">
        <w:rPr>
          <w:rFonts w:cstheme="minorHAnsi"/>
          <w:i/>
          <w:color w:val="000000"/>
          <w:szCs w:val="24"/>
        </w:rPr>
        <w:t>Education Groups for Men who Batter</w:t>
      </w:r>
      <w:r w:rsidRPr="00AE3772">
        <w:rPr>
          <w:rFonts w:cstheme="minorHAnsi"/>
          <w:color w:val="000000"/>
          <w:szCs w:val="24"/>
        </w:rPr>
        <w:t xml:space="preserve"> (London:</w:t>
      </w:r>
      <w:r w:rsidR="00EC77F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Springer, 1993).</w:t>
      </w:r>
    </w:p>
    <w:p w14:paraId="6CE3BEBC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5 Adrienne Rich, “Compulsory Heterosexuality and Lesbian Existence,” in </w:t>
      </w:r>
      <w:r w:rsidRPr="00EC77FD">
        <w:rPr>
          <w:rFonts w:cstheme="minorHAnsi"/>
          <w:i/>
          <w:color w:val="000000"/>
          <w:szCs w:val="24"/>
        </w:rPr>
        <w:t>Feminist Theory:</w:t>
      </w:r>
      <w:r w:rsidR="00EC77FD" w:rsidRPr="00EC77FD">
        <w:rPr>
          <w:rFonts w:cstheme="minorHAnsi"/>
          <w:i/>
          <w:color w:val="000000"/>
          <w:szCs w:val="24"/>
        </w:rPr>
        <w:t xml:space="preserve"> </w:t>
      </w:r>
      <w:r w:rsidRPr="00EC77FD">
        <w:rPr>
          <w:rFonts w:cstheme="minorHAnsi"/>
          <w:i/>
          <w:color w:val="000000"/>
          <w:szCs w:val="24"/>
        </w:rPr>
        <w:t>A Reader</w:t>
      </w:r>
      <w:r w:rsidRPr="00AE3772">
        <w:rPr>
          <w:rFonts w:cstheme="minorHAnsi"/>
          <w:color w:val="000000"/>
          <w:szCs w:val="24"/>
        </w:rPr>
        <w:t xml:space="preserve">, 2nd Edition, ed. W. Kolmar and F. </w:t>
      </w:r>
      <w:proofErr w:type="spellStart"/>
      <w:r w:rsidRPr="00AE3772">
        <w:rPr>
          <w:rFonts w:cstheme="minorHAnsi"/>
          <w:color w:val="000000"/>
          <w:szCs w:val="24"/>
        </w:rPr>
        <w:t>Bartkowski</w:t>
      </w:r>
      <w:proofErr w:type="spellEnd"/>
      <w:r w:rsidRPr="00AE3772">
        <w:rPr>
          <w:rFonts w:cstheme="minorHAnsi"/>
          <w:color w:val="000000"/>
          <w:szCs w:val="24"/>
        </w:rPr>
        <w:t xml:space="preserve"> (New York: McGraw Hill, 2005),</w:t>
      </w:r>
      <w:r w:rsidR="00EC77F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349. (Originally published in Adrienne Rich, </w:t>
      </w:r>
      <w:r w:rsidRPr="00EC77FD">
        <w:rPr>
          <w:rFonts w:cstheme="minorHAnsi"/>
          <w:i/>
          <w:color w:val="000000"/>
          <w:szCs w:val="24"/>
        </w:rPr>
        <w:t>Blood, Bread and Poetry: Selected Prose,</w:t>
      </w:r>
      <w:r w:rsidR="00EC77FD" w:rsidRPr="00EC77FD">
        <w:rPr>
          <w:rFonts w:cstheme="minorHAnsi"/>
          <w:i/>
          <w:color w:val="000000"/>
          <w:szCs w:val="24"/>
        </w:rPr>
        <w:t xml:space="preserve"> </w:t>
      </w:r>
      <w:r w:rsidRPr="00EC77FD">
        <w:rPr>
          <w:rFonts w:cstheme="minorHAnsi"/>
          <w:i/>
          <w:color w:val="000000"/>
          <w:szCs w:val="24"/>
        </w:rPr>
        <w:t>1979-1985</w:t>
      </w:r>
      <w:r w:rsidRPr="00AE3772">
        <w:rPr>
          <w:rFonts w:cstheme="minorHAnsi"/>
          <w:color w:val="000000"/>
          <w:szCs w:val="24"/>
        </w:rPr>
        <w:t xml:space="preserve"> (New York: W. W. Norton, 1986).</w:t>
      </w:r>
    </w:p>
    <w:p w14:paraId="781920E3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6 Susan Schechter, </w:t>
      </w:r>
      <w:r w:rsidRPr="00DE5DB0">
        <w:rPr>
          <w:rFonts w:cstheme="minorHAnsi"/>
          <w:i/>
          <w:color w:val="000000"/>
          <w:szCs w:val="24"/>
        </w:rPr>
        <w:t>Women and Male Violence: The Visions and Struggles of the Battered</w:t>
      </w:r>
      <w:r w:rsidR="00EC77FD" w:rsidRPr="00DE5DB0">
        <w:rPr>
          <w:rFonts w:cstheme="minorHAnsi"/>
          <w:i/>
          <w:color w:val="000000"/>
          <w:szCs w:val="24"/>
        </w:rPr>
        <w:t xml:space="preserve"> </w:t>
      </w:r>
      <w:r w:rsidRPr="00DE5DB0">
        <w:rPr>
          <w:rFonts w:cstheme="minorHAnsi"/>
          <w:i/>
          <w:color w:val="000000"/>
          <w:szCs w:val="24"/>
        </w:rPr>
        <w:t>Women’s Movement</w:t>
      </w:r>
      <w:r w:rsidRPr="00AE3772">
        <w:rPr>
          <w:rFonts w:cstheme="minorHAnsi"/>
          <w:color w:val="000000"/>
          <w:szCs w:val="24"/>
        </w:rPr>
        <w:t xml:space="preserve"> (Boston: South End Press, 1982), 209.</w:t>
      </w:r>
    </w:p>
    <w:p w14:paraId="770FA88F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7 R. Emerson </w:t>
      </w:r>
      <w:proofErr w:type="spellStart"/>
      <w:r w:rsidRPr="00AE3772">
        <w:rPr>
          <w:rFonts w:cstheme="minorHAnsi"/>
          <w:color w:val="000000"/>
          <w:szCs w:val="24"/>
        </w:rPr>
        <w:t>Dobash</w:t>
      </w:r>
      <w:proofErr w:type="spellEnd"/>
      <w:r w:rsidRPr="00AE3772">
        <w:rPr>
          <w:rFonts w:cstheme="minorHAnsi"/>
          <w:color w:val="000000"/>
          <w:szCs w:val="24"/>
        </w:rPr>
        <w:t xml:space="preserve"> and Russell P. </w:t>
      </w:r>
      <w:proofErr w:type="spellStart"/>
      <w:r w:rsidRPr="00AE3772">
        <w:rPr>
          <w:rFonts w:cstheme="minorHAnsi"/>
          <w:color w:val="000000"/>
          <w:szCs w:val="24"/>
        </w:rPr>
        <w:t>Dobash</w:t>
      </w:r>
      <w:proofErr w:type="spellEnd"/>
      <w:r w:rsidRPr="00AE3772">
        <w:rPr>
          <w:rFonts w:cstheme="minorHAnsi"/>
          <w:color w:val="000000"/>
          <w:szCs w:val="24"/>
        </w:rPr>
        <w:t xml:space="preserve">, </w:t>
      </w:r>
      <w:r w:rsidRPr="00DE5DB0">
        <w:rPr>
          <w:rFonts w:cstheme="minorHAnsi"/>
          <w:i/>
          <w:color w:val="000000"/>
          <w:szCs w:val="24"/>
        </w:rPr>
        <w:t>Violence Against Wives: A Case Against</w:t>
      </w:r>
      <w:r w:rsidR="00DE5DB0" w:rsidRPr="00DE5DB0">
        <w:rPr>
          <w:rFonts w:cstheme="minorHAnsi"/>
          <w:i/>
          <w:color w:val="000000"/>
          <w:szCs w:val="24"/>
        </w:rPr>
        <w:t xml:space="preserve"> </w:t>
      </w:r>
      <w:r w:rsidRPr="00DE5DB0">
        <w:rPr>
          <w:rFonts w:cstheme="minorHAnsi"/>
          <w:i/>
          <w:color w:val="000000"/>
          <w:szCs w:val="24"/>
        </w:rPr>
        <w:t>Patriarchy</w:t>
      </w:r>
      <w:r w:rsidRPr="00AE3772">
        <w:rPr>
          <w:rFonts w:cstheme="minorHAnsi"/>
          <w:color w:val="000000"/>
          <w:szCs w:val="24"/>
        </w:rPr>
        <w:t xml:space="preserve"> (New York: The Free Press, 1979).</w:t>
      </w:r>
    </w:p>
    <w:p w14:paraId="2EC27F25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8 bell hooks, </w:t>
      </w:r>
      <w:r w:rsidRPr="00DE5DB0">
        <w:rPr>
          <w:rFonts w:cstheme="minorHAnsi"/>
          <w:i/>
          <w:color w:val="000000"/>
          <w:szCs w:val="24"/>
        </w:rPr>
        <w:t>Feminist Theory: From Margin to Center</w:t>
      </w:r>
      <w:r w:rsidRPr="00AE3772">
        <w:rPr>
          <w:rFonts w:cstheme="minorHAnsi"/>
          <w:color w:val="000000"/>
          <w:szCs w:val="24"/>
        </w:rPr>
        <w:t>, 2nd Edition (Cambridge, MA: South</w:t>
      </w:r>
      <w:r w:rsidR="00DE5DB0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End Press, 1984 and 2000), 120-1.</w:t>
      </w:r>
    </w:p>
    <w:p w14:paraId="76947865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9 hooks, 83.</w:t>
      </w:r>
    </w:p>
    <w:p w14:paraId="38DB9F3F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10 Stuart Hall, </w:t>
      </w:r>
      <w:r w:rsidRPr="00DE5DB0">
        <w:rPr>
          <w:rFonts w:cstheme="minorHAnsi"/>
          <w:i/>
          <w:color w:val="000000"/>
          <w:szCs w:val="24"/>
        </w:rPr>
        <w:t>Representation: Cultural Representation and Signifying Practices</w:t>
      </w:r>
      <w:r w:rsidRPr="00AE3772">
        <w:rPr>
          <w:rFonts w:cstheme="minorHAnsi"/>
          <w:color w:val="000000"/>
          <w:szCs w:val="24"/>
        </w:rPr>
        <w:t xml:space="preserve"> (London:</w:t>
      </w:r>
      <w:r w:rsidR="00DE5DB0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Sage, 1997).</w:t>
      </w:r>
    </w:p>
    <w:p w14:paraId="5C7904BC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11 Bonnie Brennen and Lee Wilkins, “Conflicted Interests, Contested Terrain: Journalism</w:t>
      </w:r>
      <w:r w:rsidR="005D04F5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Ethics Then &amp; Now,” </w:t>
      </w:r>
      <w:r w:rsidRPr="005D04F5">
        <w:rPr>
          <w:rFonts w:cstheme="minorHAnsi"/>
          <w:i/>
          <w:color w:val="000000"/>
          <w:szCs w:val="24"/>
        </w:rPr>
        <w:t>Journalism Studies</w:t>
      </w:r>
      <w:r w:rsidRPr="00AE3772">
        <w:rPr>
          <w:rFonts w:cstheme="minorHAnsi"/>
          <w:color w:val="000000"/>
          <w:szCs w:val="24"/>
        </w:rPr>
        <w:t xml:space="preserve"> 5 no. 3 (2004): 297-309.</w:t>
      </w:r>
    </w:p>
    <w:p w14:paraId="29B779C3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12 James Carey, </w:t>
      </w:r>
      <w:r w:rsidRPr="005D04F5">
        <w:rPr>
          <w:rFonts w:cstheme="minorHAnsi"/>
          <w:i/>
          <w:color w:val="000000"/>
          <w:szCs w:val="24"/>
        </w:rPr>
        <w:t>Communication as Culture</w:t>
      </w:r>
      <w:r w:rsidRPr="00AE3772">
        <w:rPr>
          <w:rFonts w:cstheme="minorHAnsi"/>
          <w:color w:val="000000"/>
          <w:szCs w:val="24"/>
        </w:rPr>
        <w:t xml:space="preserve"> (Boston: Unwin Hyman, 1989).</w:t>
      </w:r>
    </w:p>
    <w:p w14:paraId="7EC70308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13 Mary </w:t>
      </w:r>
      <w:proofErr w:type="spellStart"/>
      <w:r w:rsidRPr="00AE3772">
        <w:rPr>
          <w:rFonts w:cstheme="minorHAnsi"/>
          <w:color w:val="000000"/>
          <w:szCs w:val="24"/>
        </w:rPr>
        <w:t>Vavrus</w:t>
      </w:r>
      <w:proofErr w:type="spellEnd"/>
      <w:r w:rsidRPr="00AE3772">
        <w:rPr>
          <w:rFonts w:cstheme="minorHAnsi"/>
          <w:color w:val="000000"/>
          <w:szCs w:val="24"/>
        </w:rPr>
        <w:t xml:space="preserve">, </w:t>
      </w:r>
      <w:r w:rsidRPr="005D04F5">
        <w:rPr>
          <w:rFonts w:cstheme="minorHAnsi"/>
          <w:i/>
          <w:color w:val="000000"/>
          <w:szCs w:val="24"/>
        </w:rPr>
        <w:t>Postfeminist News: Political Women in Media Culture</w:t>
      </w:r>
      <w:r w:rsidRPr="00AE3772">
        <w:rPr>
          <w:rFonts w:cstheme="minorHAnsi"/>
          <w:color w:val="000000"/>
          <w:szCs w:val="24"/>
        </w:rPr>
        <w:t xml:space="preserve"> (New York: State</w:t>
      </w:r>
      <w:r w:rsidR="005D04F5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University of New York Press, 2002), 2.</w:t>
      </w:r>
    </w:p>
    <w:p w14:paraId="33CC37E7" w14:textId="77777777" w:rsidR="005D04F5" w:rsidRDefault="005D04F5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i/>
          <w:color w:val="000000"/>
          <w:szCs w:val="24"/>
        </w:rPr>
      </w:pPr>
    </w:p>
    <w:p w14:paraId="3C896545" w14:textId="77777777" w:rsidR="00A54917" w:rsidRPr="00AE3772" w:rsidRDefault="00EA5214" w:rsidP="005D04F5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lastRenderedPageBreak/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7DFEE56C" w14:textId="77777777" w:rsidR="005D04F5" w:rsidRPr="005D04F5" w:rsidRDefault="00A54917" w:rsidP="005D04F5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i/>
          <w:color w:val="000000"/>
          <w:szCs w:val="24"/>
        </w:rPr>
      </w:pPr>
      <w:r w:rsidRPr="005D04F5">
        <w:rPr>
          <w:rFonts w:cstheme="minorHAnsi"/>
          <w:i/>
          <w:color w:val="000000"/>
          <w:szCs w:val="24"/>
        </w:rPr>
        <w:t xml:space="preserve">The Journal of Magazine Media </w:t>
      </w:r>
    </w:p>
    <w:p w14:paraId="36B46CE0" w14:textId="77777777" w:rsidR="00A54917" w:rsidRPr="00AE3772" w:rsidRDefault="00A54917" w:rsidP="005D04F5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14</w:t>
      </w:r>
    </w:p>
    <w:p w14:paraId="42C1A4F7" w14:textId="77777777" w:rsidR="00A54917" w:rsidRDefault="00A54917" w:rsidP="005D04F5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19E27E89" w14:textId="77777777" w:rsidR="005D04F5" w:rsidRPr="00AE3772" w:rsidRDefault="005D04F5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</w:p>
    <w:p w14:paraId="211D0957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14 Hall, “The Rediscovery of ‘Ideology’: Return of the Repressed in Media Studies,” in</w:t>
      </w:r>
      <w:r w:rsidR="00CA5CD2">
        <w:rPr>
          <w:rFonts w:cstheme="minorHAnsi"/>
          <w:color w:val="000000"/>
          <w:szCs w:val="24"/>
        </w:rPr>
        <w:t xml:space="preserve"> </w:t>
      </w:r>
      <w:r w:rsidRPr="00CA5CD2">
        <w:rPr>
          <w:rFonts w:cstheme="minorHAnsi"/>
          <w:i/>
          <w:color w:val="000000"/>
          <w:szCs w:val="24"/>
        </w:rPr>
        <w:t>Society, Culture, and the Media</w:t>
      </w:r>
      <w:r w:rsidRPr="00AE3772">
        <w:rPr>
          <w:rFonts w:cstheme="minorHAnsi"/>
          <w:color w:val="000000"/>
          <w:szCs w:val="24"/>
        </w:rPr>
        <w:t xml:space="preserve">, ed. M. </w:t>
      </w:r>
      <w:proofErr w:type="spellStart"/>
      <w:r w:rsidRPr="00AE3772">
        <w:rPr>
          <w:rFonts w:cstheme="minorHAnsi"/>
          <w:color w:val="000000"/>
          <w:szCs w:val="24"/>
        </w:rPr>
        <w:t>Gurevitch</w:t>
      </w:r>
      <w:proofErr w:type="spellEnd"/>
      <w:r w:rsidRPr="00AE3772">
        <w:rPr>
          <w:rFonts w:cstheme="minorHAnsi"/>
          <w:color w:val="000000"/>
          <w:szCs w:val="24"/>
        </w:rPr>
        <w:t>, T. Bennett, and J. Curran (London:</w:t>
      </w:r>
      <w:r w:rsidR="00CA5CD2">
        <w:rPr>
          <w:rFonts w:cstheme="minorHAnsi"/>
          <w:color w:val="000000"/>
          <w:szCs w:val="24"/>
        </w:rPr>
        <w:t xml:space="preserve"> </w:t>
      </w:r>
      <w:proofErr w:type="spellStart"/>
      <w:r w:rsidRPr="00AE3772">
        <w:rPr>
          <w:rFonts w:cstheme="minorHAnsi"/>
          <w:color w:val="000000"/>
          <w:szCs w:val="24"/>
        </w:rPr>
        <w:t>Methuem</w:t>
      </w:r>
      <w:proofErr w:type="spellEnd"/>
      <w:r w:rsidRPr="00AE3772">
        <w:rPr>
          <w:rFonts w:cstheme="minorHAnsi"/>
          <w:color w:val="000000"/>
          <w:szCs w:val="24"/>
        </w:rPr>
        <w:t>, 1982).</w:t>
      </w:r>
    </w:p>
    <w:p w14:paraId="71FC1197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15 Stuart Hall, “Race, Culture, and Communications: Looking Backward and Forward at</w:t>
      </w:r>
      <w:r w:rsidR="00CA5CD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Cultural Studies,” </w:t>
      </w:r>
      <w:r w:rsidRPr="00CA5CD2">
        <w:rPr>
          <w:rFonts w:cstheme="minorHAnsi"/>
          <w:i/>
          <w:color w:val="000000"/>
          <w:szCs w:val="24"/>
        </w:rPr>
        <w:t>Rethinking Marxism 5</w:t>
      </w:r>
      <w:r w:rsidRPr="00AE3772">
        <w:rPr>
          <w:rFonts w:cstheme="minorHAnsi"/>
          <w:color w:val="000000"/>
          <w:szCs w:val="24"/>
        </w:rPr>
        <w:t xml:space="preserve"> No. 1 (1992), 10-18, 14-15.</w:t>
      </w:r>
    </w:p>
    <w:p w14:paraId="6E3BB687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16 George Gerbner, “Violence </w:t>
      </w:r>
      <w:proofErr w:type="gramStart"/>
      <w:r w:rsidRPr="00AE3772">
        <w:rPr>
          <w:rFonts w:cstheme="minorHAnsi"/>
          <w:color w:val="000000"/>
          <w:szCs w:val="24"/>
        </w:rPr>
        <w:t>In</w:t>
      </w:r>
      <w:proofErr w:type="gramEnd"/>
      <w:r w:rsidRPr="00AE3772">
        <w:rPr>
          <w:rFonts w:cstheme="minorHAnsi"/>
          <w:color w:val="000000"/>
          <w:szCs w:val="24"/>
        </w:rPr>
        <w:t xml:space="preserve"> Television Drama: Trends and Symbolic Functions,” in</w:t>
      </w:r>
      <w:r w:rsidR="00CA5CD2">
        <w:rPr>
          <w:rFonts w:cstheme="minorHAnsi"/>
          <w:color w:val="000000"/>
          <w:szCs w:val="24"/>
        </w:rPr>
        <w:t xml:space="preserve"> </w:t>
      </w:r>
      <w:r w:rsidRPr="00CA5CD2">
        <w:rPr>
          <w:rFonts w:cstheme="minorHAnsi"/>
          <w:i/>
          <w:color w:val="000000"/>
          <w:szCs w:val="24"/>
        </w:rPr>
        <w:t>Media Content and Control</w:t>
      </w:r>
      <w:r w:rsidRPr="00AE3772">
        <w:rPr>
          <w:rFonts w:cstheme="minorHAnsi"/>
          <w:color w:val="000000"/>
          <w:szCs w:val="24"/>
        </w:rPr>
        <w:t>, ed. E. A. Rubinstein and G. A Comstock (Washington, DC:</w:t>
      </w:r>
      <w:r w:rsidR="00CA5CD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U.S. Government Printing Office, 1972).</w:t>
      </w:r>
    </w:p>
    <w:p w14:paraId="03D64FCF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17 Gaye Tuchman, “The Symbolic Annihilation of Women </w:t>
      </w:r>
      <w:proofErr w:type="gramStart"/>
      <w:r w:rsidRPr="00AE3772">
        <w:rPr>
          <w:rFonts w:cstheme="minorHAnsi"/>
          <w:color w:val="000000"/>
          <w:szCs w:val="24"/>
        </w:rPr>
        <w:t>By</w:t>
      </w:r>
      <w:proofErr w:type="gramEnd"/>
      <w:r w:rsidRPr="00AE3772">
        <w:rPr>
          <w:rFonts w:cstheme="minorHAnsi"/>
          <w:color w:val="000000"/>
          <w:szCs w:val="24"/>
        </w:rPr>
        <w:t xml:space="preserve"> the Mass Media,” in </w:t>
      </w:r>
      <w:r w:rsidRPr="002B6498">
        <w:rPr>
          <w:rFonts w:cstheme="minorHAnsi"/>
          <w:i/>
          <w:color w:val="000000"/>
          <w:szCs w:val="24"/>
        </w:rPr>
        <w:t>Hearth</w:t>
      </w:r>
      <w:r w:rsidR="00CA5CD2" w:rsidRPr="002B6498">
        <w:rPr>
          <w:rFonts w:cstheme="minorHAnsi"/>
          <w:i/>
          <w:color w:val="000000"/>
          <w:szCs w:val="24"/>
        </w:rPr>
        <w:t xml:space="preserve"> </w:t>
      </w:r>
      <w:r w:rsidRPr="002B6498">
        <w:rPr>
          <w:rFonts w:cstheme="minorHAnsi"/>
          <w:i/>
          <w:color w:val="000000"/>
          <w:szCs w:val="24"/>
        </w:rPr>
        <w:t>and Home: Images of Women in the Mass Media</w:t>
      </w:r>
      <w:r w:rsidRPr="00AE3772">
        <w:rPr>
          <w:rFonts w:cstheme="minorHAnsi"/>
          <w:color w:val="000000"/>
          <w:szCs w:val="24"/>
        </w:rPr>
        <w:t>, ed. G. Tuchman (New York: Oxford</w:t>
      </w:r>
      <w:r w:rsidR="00CA5CD2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University Press, 1978).</w:t>
      </w:r>
    </w:p>
    <w:p w14:paraId="4FC067EE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18 Lisa </w:t>
      </w:r>
      <w:proofErr w:type="spellStart"/>
      <w:r w:rsidRPr="00AE3772">
        <w:rPr>
          <w:rFonts w:cstheme="minorHAnsi"/>
          <w:color w:val="000000"/>
          <w:szCs w:val="24"/>
        </w:rPr>
        <w:t>Cuklanz</w:t>
      </w:r>
      <w:proofErr w:type="spellEnd"/>
      <w:r w:rsidRPr="00AE3772">
        <w:rPr>
          <w:rFonts w:cstheme="minorHAnsi"/>
          <w:color w:val="000000"/>
          <w:szCs w:val="24"/>
        </w:rPr>
        <w:t xml:space="preserve">, </w:t>
      </w:r>
      <w:r w:rsidRPr="002B6498">
        <w:rPr>
          <w:rFonts w:cstheme="minorHAnsi"/>
          <w:i/>
          <w:color w:val="000000"/>
          <w:szCs w:val="24"/>
        </w:rPr>
        <w:t>Rape on Prime Time: Television, Masculinity, and Sexual Violence</w:t>
      </w:r>
      <w:r w:rsidRPr="00AE3772">
        <w:rPr>
          <w:rFonts w:cstheme="minorHAnsi"/>
          <w:color w:val="000000"/>
          <w:szCs w:val="24"/>
        </w:rPr>
        <w:t>,</w:t>
      </w:r>
      <w:r w:rsidR="002B64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Philadelphia: University of Pennsylvania Press, 2000.</w:t>
      </w:r>
    </w:p>
    <w:p w14:paraId="235FE3FD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19 </w:t>
      </w:r>
      <w:proofErr w:type="spellStart"/>
      <w:r w:rsidRPr="00AE3772">
        <w:rPr>
          <w:rFonts w:cstheme="minorHAnsi"/>
          <w:color w:val="000000"/>
          <w:szCs w:val="24"/>
        </w:rPr>
        <w:t>Kimberle</w:t>
      </w:r>
      <w:proofErr w:type="spellEnd"/>
      <w:r w:rsidRPr="00AE3772">
        <w:rPr>
          <w:rFonts w:cstheme="minorHAnsi"/>
          <w:color w:val="000000"/>
          <w:szCs w:val="24"/>
        </w:rPr>
        <w:t xml:space="preserve"> Crenshaw, “Mapping the Margins: Intersectionality, Identity Politics, and</w:t>
      </w:r>
      <w:r w:rsidR="002B64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Violence Against Women of Color,” </w:t>
      </w:r>
      <w:r w:rsidRPr="002B6498">
        <w:rPr>
          <w:rFonts w:cstheme="minorHAnsi"/>
          <w:i/>
          <w:color w:val="000000"/>
          <w:szCs w:val="24"/>
        </w:rPr>
        <w:t>Stanford Law Review</w:t>
      </w:r>
      <w:r w:rsidRPr="00AE3772">
        <w:rPr>
          <w:rFonts w:cstheme="minorHAnsi"/>
          <w:color w:val="000000"/>
          <w:szCs w:val="24"/>
        </w:rPr>
        <w:t xml:space="preserve"> 43 No. 6 (1991) 1241-1299.</w:t>
      </w:r>
    </w:p>
    <w:p w14:paraId="30BA222D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20 Raymond Williams, </w:t>
      </w:r>
      <w:r w:rsidRPr="002B6498">
        <w:rPr>
          <w:rFonts w:cstheme="minorHAnsi"/>
          <w:i/>
          <w:color w:val="000000"/>
          <w:szCs w:val="24"/>
        </w:rPr>
        <w:t>Keywords: A Vocabulary of Culture and Society</w:t>
      </w:r>
      <w:r w:rsidRPr="00AE3772">
        <w:rPr>
          <w:rFonts w:cstheme="minorHAnsi"/>
          <w:color w:val="000000"/>
          <w:szCs w:val="24"/>
        </w:rPr>
        <w:t xml:space="preserve"> (Oxford: Oxford</w:t>
      </w:r>
      <w:r w:rsidR="002B64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University Press, 2015) xxxv.</w:t>
      </w:r>
    </w:p>
    <w:p w14:paraId="6FBDD3D7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21 Williams, </w:t>
      </w:r>
      <w:r w:rsidRPr="002B6498">
        <w:rPr>
          <w:rFonts w:cstheme="minorHAnsi"/>
          <w:i/>
          <w:color w:val="000000"/>
          <w:szCs w:val="24"/>
        </w:rPr>
        <w:t>Marxism and Literature</w:t>
      </w:r>
      <w:r w:rsidRPr="00AE3772">
        <w:rPr>
          <w:rFonts w:cstheme="minorHAnsi"/>
          <w:color w:val="000000"/>
          <w:szCs w:val="24"/>
        </w:rPr>
        <w:t xml:space="preserve"> (Oxford: Oxford University Press, 2015), 19.</w:t>
      </w:r>
    </w:p>
    <w:p w14:paraId="6074C17C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22 Williams, </w:t>
      </w:r>
      <w:r w:rsidRPr="002B6498">
        <w:rPr>
          <w:rFonts w:cstheme="minorHAnsi"/>
          <w:i/>
          <w:color w:val="000000"/>
          <w:szCs w:val="24"/>
        </w:rPr>
        <w:t>Resources of Hope: Culture, Democracy, Socialism</w:t>
      </w:r>
      <w:r w:rsidRPr="00AE3772">
        <w:rPr>
          <w:rFonts w:cstheme="minorHAnsi"/>
          <w:color w:val="000000"/>
          <w:szCs w:val="24"/>
        </w:rPr>
        <w:t xml:space="preserve"> (London: Verso, 1989), 85.</w:t>
      </w:r>
    </w:p>
    <w:p w14:paraId="7A2F9EEA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23 Helen Benedict, </w:t>
      </w:r>
      <w:r w:rsidRPr="00B57DAE">
        <w:rPr>
          <w:rFonts w:cstheme="minorHAnsi"/>
          <w:i/>
          <w:color w:val="000000"/>
          <w:szCs w:val="24"/>
        </w:rPr>
        <w:t>Virgin or Vamp: How the Press Covers Sex Crimes</w:t>
      </w:r>
      <w:r w:rsidRPr="00AE3772">
        <w:rPr>
          <w:rFonts w:cstheme="minorHAnsi"/>
          <w:color w:val="000000"/>
          <w:szCs w:val="24"/>
        </w:rPr>
        <w:t>, (New York: Oxford</w:t>
      </w:r>
      <w:r w:rsidR="002B64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University Press, 1992); Cathy Ferrand Bullock, “Framing Domestic Violence Fatalities:</w:t>
      </w:r>
      <w:r w:rsidR="002B6498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Coverage by Utah Newspapers,” </w:t>
      </w:r>
      <w:r w:rsidRPr="00B57DAE">
        <w:rPr>
          <w:rFonts w:cstheme="minorHAnsi"/>
          <w:i/>
          <w:color w:val="000000"/>
          <w:szCs w:val="24"/>
        </w:rPr>
        <w:t xml:space="preserve">Women’s Studies in Communication 30 </w:t>
      </w:r>
      <w:r w:rsidRPr="00AE3772">
        <w:rPr>
          <w:rFonts w:cstheme="minorHAnsi"/>
          <w:color w:val="000000"/>
          <w:szCs w:val="24"/>
        </w:rPr>
        <w:t xml:space="preserve">no.1 (2007) 34-63; Mia </w:t>
      </w:r>
      <w:proofErr w:type="spellStart"/>
      <w:r w:rsidRPr="00AE3772">
        <w:rPr>
          <w:rFonts w:cstheme="minorHAnsi"/>
          <w:color w:val="000000"/>
          <w:szCs w:val="24"/>
        </w:rPr>
        <w:t>Consalvo</w:t>
      </w:r>
      <w:proofErr w:type="spellEnd"/>
      <w:r w:rsidRPr="00AE3772">
        <w:rPr>
          <w:rFonts w:cstheme="minorHAnsi"/>
          <w:color w:val="000000"/>
          <w:szCs w:val="24"/>
        </w:rPr>
        <w:t>, “Three Shot Dead in Courthouse: Examining News Coverage of</w:t>
      </w:r>
      <w:r w:rsidR="00AA598C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Domestic Violence and Mail-order Brides,” </w:t>
      </w:r>
      <w:r w:rsidRPr="00B57DAE">
        <w:rPr>
          <w:rFonts w:cstheme="minorHAnsi"/>
          <w:i/>
          <w:color w:val="000000"/>
          <w:szCs w:val="24"/>
        </w:rPr>
        <w:t>Women’s Studies in Communication</w:t>
      </w:r>
      <w:r w:rsidRPr="00AE3772">
        <w:rPr>
          <w:rFonts w:cstheme="minorHAnsi"/>
          <w:color w:val="000000"/>
          <w:szCs w:val="24"/>
        </w:rPr>
        <w:t>, 212 no. 2</w:t>
      </w:r>
      <w:r w:rsidR="00AA598C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(1998) 188-238; Lisa </w:t>
      </w:r>
      <w:proofErr w:type="spellStart"/>
      <w:r w:rsidRPr="00AE3772">
        <w:rPr>
          <w:rFonts w:cstheme="minorHAnsi"/>
          <w:color w:val="000000"/>
          <w:szCs w:val="24"/>
        </w:rPr>
        <w:t>Cuklanz</w:t>
      </w:r>
      <w:proofErr w:type="spellEnd"/>
      <w:r w:rsidRPr="00AE3772">
        <w:rPr>
          <w:rFonts w:cstheme="minorHAnsi"/>
          <w:color w:val="000000"/>
          <w:szCs w:val="24"/>
        </w:rPr>
        <w:t xml:space="preserve">, </w:t>
      </w:r>
      <w:r w:rsidRPr="00B57DAE">
        <w:rPr>
          <w:rFonts w:cstheme="minorHAnsi"/>
          <w:i/>
          <w:color w:val="000000"/>
          <w:szCs w:val="24"/>
        </w:rPr>
        <w:t>Rape on Prime Time: Television, Masculinity, and Sexual</w:t>
      </w:r>
      <w:r w:rsidR="00AA598C" w:rsidRPr="00B57DAE">
        <w:rPr>
          <w:rFonts w:cstheme="minorHAnsi"/>
          <w:i/>
          <w:color w:val="000000"/>
          <w:szCs w:val="24"/>
        </w:rPr>
        <w:t xml:space="preserve"> </w:t>
      </w:r>
      <w:r w:rsidRPr="00B57DAE">
        <w:rPr>
          <w:rFonts w:cstheme="minorHAnsi"/>
          <w:i/>
          <w:color w:val="000000"/>
          <w:szCs w:val="24"/>
        </w:rPr>
        <w:t>Violence</w:t>
      </w:r>
      <w:r w:rsidRPr="00AE3772">
        <w:rPr>
          <w:rFonts w:cstheme="minorHAnsi"/>
          <w:color w:val="000000"/>
          <w:szCs w:val="24"/>
        </w:rPr>
        <w:t>, (Philadelphia: University of Pennsylvania Press, 2000); Sharon Lamb, “Acts</w:t>
      </w:r>
      <w:r w:rsidR="00AA598C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Without Agents: An Analysis of Linguistic Avoidance in Journal Articles on Men who Batter</w:t>
      </w:r>
      <w:r w:rsidR="00AA598C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Women,” </w:t>
      </w:r>
      <w:r w:rsidRPr="00B57DAE">
        <w:rPr>
          <w:rFonts w:cstheme="minorHAnsi"/>
          <w:i/>
          <w:color w:val="000000"/>
          <w:szCs w:val="24"/>
        </w:rPr>
        <w:t xml:space="preserve">American Journal of </w:t>
      </w:r>
      <w:proofErr w:type="spellStart"/>
      <w:r w:rsidRPr="00B57DAE">
        <w:rPr>
          <w:rFonts w:cstheme="minorHAnsi"/>
          <w:i/>
          <w:color w:val="000000"/>
          <w:szCs w:val="24"/>
        </w:rPr>
        <w:t>Ortliopsychiatry</w:t>
      </w:r>
      <w:proofErr w:type="spellEnd"/>
      <w:r w:rsidRPr="00B57DAE">
        <w:rPr>
          <w:rFonts w:cstheme="minorHAnsi"/>
          <w:i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61 no. 2 (1991), 250-257; Marian Meyers,</w:t>
      </w:r>
      <w:r w:rsidR="00AA598C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“News of Battering,” </w:t>
      </w:r>
      <w:r w:rsidRPr="00B57DAE">
        <w:rPr>
          <w:rFonts w:cstheme="minorHAnsi"/>
          <w:i/>
          <w:color w:val="000000"/>
          <w:szCs w:val="24"/>
        </w:rPr>
        <w:t xml:space="preserve">Journal of Communications </w:t>
      </w:r>
      <w:r w:rsidRPr="00AE3772">
        <w:rPr>
          <w:rFonts w:cstheme="minorHAnsi"/>
          <w:color w:val="000000"/>
          <w:szCs w:val="24"/>
        </w:rPr>
        <w:t>44 no. 2 (1994), 47-63; Marian Meyers,</w:t>
      </w:r>
      <w:r w:rsidR="00AA598C">
        <w:rPr>
          <w:rFonts w:cstheme="minorHAnsi"/>
          <w:color w:val="000000"/>
          <w:szCs w:val="24"/>
        </w:rPr>
        <w:t xml:space="preserve"> </w:t>
      </w:r>
      <w:r w:rsidRPr="00B57DAE">
        <w:rPr>
          <w:rFonts w:cstheme="minorHAnsi"/>
          <w:i/>
          <w:color w:val="000000"/>
          <w:szCs w:val="24"/>
        </w:rPr>
        <w:t xml:space="preserve">News Coverage of Violence Against Women: Engendering Blame </w:t>
      </w:r>
      <w:r w:rsidRPr="00AE3772">
        <w:rPr>
          <w:rFonts w:cstheme="minorHAnsi"/>
          <w:color w:val="000000"/>
          <w:szCs w:val="24"/>
        </w:rPr>
        <w:t>(Thousand Oaks, CA:</w:t>
      </w:r>
      <w:r w:rsidR="00AA598C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Sage, 1997); Carol Stabile, W</w:t>
      </w:r>
      <w:r w:rsidRPr="00B57DAE">
        <w:rPr>
          <w:rFonts w:cstheme="minorHAnsi"/>
          <w:i/>
          <w:color w:val="000000"/>
          <w:szCs w:val="24"/>
        </w:rPr>
        <w:t>hite Victims, Black Villains: Gender, Race, and Crime News in</w:t>
      </w:r>
      <w:r w:rsidR="00AA598C" w:rsidRPr="00B57DAE">
        <w:rPr>
          <w:rFonts w:cstheme="minorHAnsi"/>
          <w:i/>
          <w:color w:val="000000"/>
          <w:szCs w:val="24"/>
        </w:rPr>
        <w:t xml:space="preserve"> </w:t>
      </w:r>
      <w:r w:rsidRPr="00B57DAE">
        <w:rPr>
          <w:rFonts w:cstheme="minorHAnsi"/>
          <w:i/>
          <w:color w:val="000000"/>
          <w:szCs w:val="24"/>
        </w:rPr>
        <w:t>U.S. Culture</w:t>
      </w:r>
      <w:r w:rsidRPr="00AE3772">
        <w:rPr>
          <w:rFonts w:cstheme="minorHAnsi"/>
          <w:color w:val="000000"/>
          <w:szCs w:val="24"/>
        </w:rPr>
        <w:t xml:space="preserve"> (New York: Routledge, 2006); Elizabeth Stanko, </w:t>
      </w:r>
      <w:r w:rsidRPr="00B57DAE">
        <w:rPr>
          <w:rFonts w:cstheme="minorHAnsi"/>
          <w:i/>
          <w:color w:val="000000"/>
          <w:szCs w:val="24"/>
        </w:rPr>
        <w:t>Intimate Intrusions</w:t>
      </w:r>
      <w:r w:rsidRPr="00AE3772">
        <w:rPr>
          <w:rFonts w:cstheme="minorHAnsi"/>
          <w:color w:val="000000"/>
          <w:szCs w:val="24"/>
        </w:rPr>
        <w:t>, (London:</w:t>
      </w:r>
      <w:r w:rsidR="00AA598C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Routledge, 1985).</w:t>
      </w:r>
    </w:p>
    <w:p w14:paraId="0FF0744B" w14:textId="77777777" w:rsidR="00A54917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24 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 xml:space="preserve">, 1999; 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 xml:space="preserve">, 2001; 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 xml:space="preserve">, 2004; Susan </w:t>
      </w:r>
      <w:proofErr w:type="spellStart"/>
      <w:r w:rsidRPr="00AE3772">
        <w:rPr>
          <w:rFonts w:cstheme="minorHAnsi"/>
          <w:color w:val="000000"/>
          <w:szCs w:val="24"/>
        </w:rPr>
        <w:t>Caringella</w:t>
      </w:r>
      <w:proofErr w:type="spellEnd"/>
      <w:r w:rsidRPr="00AE3772">
        <w:rPr>
          <w:rFonts w:cstheme="minorHAnsi"/>
          <w:color w:val="000000"/>
          <w:szCs w:val="24"/>
        </w:rPr>
        <w:t>-MacDonald, ‘The Relative</w:t>
      </w:r>
      <w:r w:rsidR="007478F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Visibility of Rape Cases in National Popular Magazines,” </w:t>
      </w:r>
      <w:r w:rsidRPr="007478FF">
        <w:rPr>
          <w:rFonts w:cstheme="minorHAnsi"/>
          <w:i/>
          <w:color w:val="000000"/>
          <w:szCs w:val="24"/>
        </w:rPr>
        <w:t>Violence Against Women</w:t>
      </w:r>
      <w:r w:rsidRPr="00AE3772">
        <w:rPr>
          <w:rFonts w:cstheme="minorHAnsi"/>
          <w:color w:val="000000"/>
          <w:szCs w:val="24"/>
        </w:rPr>
        <w:t xml:space="preserve"> 4 no. 1</w:t>
      </w:r>
      <w:r w:rsidR="007478F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(1998) 62-80.</w:t>
      </w:r>
    </w:p>
    <w:p w14:paraId="16AA0956" w14:textId="77777777" w:rsidR="007478FF" w:rsidRPr="00AE3772" w:rsidRDefault="007478FF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</w:p>
    <w:p w14:paraId="1434E28A" w14:textId="77777777" w:rsidR="00A54917" w:rsidRPr="00AE3772" w:rsidRDefault="00EA5214" w:rsidP="007478FF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4BE387BF" w14:textId="77777777" w:rsidR="007478FF" w:rsidRDefault="00A54917" w:rsidP="007478FF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7478FF">
        <w:rPr>
          <w:rFonts w:cstheme="minorHAnsi"/>
          <w:i/>
          <w:color w:val="000000"/>
          <w:szCs w:val="24"/>
        </w:rPr>
        <w:t>The Journal of Magazine Media</w:t>
      </w:r>
      <w:r w:rsidRPr="00AE3772">
        <w:rPr>
          <w:rFonts w:cstheme="minorHAnsi"/>
          <w:color w:val="000000"/>
          <w:szCs w:val="24"/>
        </w:rPr>
        <w:t xml:space="preserve"> </w:t>
      </w:r>
    </w:p>
    <w:p w14:paraId="72DB8C64" w14:textId="77777777" w:rsidR="00A54917" w:rsidRPr="00AE3772" w:rsidRDefault="00A54917" w:rsidP="007478FF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lastRenderedPageBreak/>
        <w:t>15</w:t>
      </w:r>
    </w:p>
    <w:p w14:paraId="6BA5C8A5" w14:textId="77777777" w:rsidR="00A54917" w:rsidRDefault="00A54917" w:rsidP="007478FF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520F4692" w14:textId="77777777" w:rsidR="007478FF" w:rsidRPr="00AE3772" w:rsidRDefault="007478FF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</w:p>
    <w:p w14:paraId="2F1326C8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25 Neil M. </w:t>
      </w:r>
      <w:proofErr w:type="spellStart"/>
      <w:r w:rsidRPr="00AE3772">
        <w:rPr>
          <w:rFonts w:cstheme="minorHAnsi"/>
          <w:color w:val="000000"/>
          <w:szCs w:val="24"/>
        </w:rPr>
        <w:t>Malamuth</w:t>
      </w:r>
      <w:proofErr w:type="spellEnd"/>
      <w:r w:rsidRPr="00AE3772">
        <w:rPr>
          <w:rFonts w:cstheme="minorHAnsi"/>
          <w:color w:val="000000"/>
          <w:szCs w:val="24"/>
        </w:rPr>
        <w:t xml:space="preserve"> and John Briere, Sexual Violence in the Media: Indirect Effects on</w:t>
      </w:r>
      <w:r w:rsidR="007478FF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Aggression Against Women,” </w:t>
      </w:r>
      <w:r w:rsidRPr="007478FF">
        <w:rPr>
          <w:rFonts w:cstheme="minorHAnsi"/>
          <w:i/>
          <w:color w:val="000000"/>
          <w:szCs w:val="24"/>
        </w:rPr>
        <w:t>Journal of Social Issues</w:t>
      </w:r>
      <w:r w:rsidRPr="00AE3772">
        <w:rPr>
          <w:rFonts w:cstheme="minorHAnsi"/>
          <w:color w:val="000000"/>
          <w:szCs w:val="24"/>
        </w:rPr>
        <w:t xml:space="preserve"> 43 no. 6 (1986), 75-92.</w:t>
      </w:r>
    </w:p>
    <w:p w14:paraId="0CC39509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26 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>, 1999.</w:t>
      </w:r>
    </w:p>
    <w:p w14:paraId="46392D98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27 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>, 2001.</w:t>
      </w:r>
    </w:p>
    <w:p w14:paraId="1A970A52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28 Ibid, 262.</w:t>
      </w:r>
    </w:p>
    <w:p w14:paraId="2F73A70F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29 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>, 1999.</w:t>
      </w:r>
    </w:p>
    <w:p w14:paraId="02DCB7EE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30 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>, 2001, 265-6.</w:t>
      </w:r>
    </w:p>
    <w:p w14:paraId="6888D1E4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31 Nettleton, 2011.</w:t>
      </w:r>
    </w:p>
    <w:p w14:paraId="63E90D04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32 Lucia </w:t>
      </w:r>
      <w:proofErr w:type="spellStart"/>
      <w:r w:rsidRPr="00AE3772">
        <w:rPr>
          <w:rFonts w:cstheme="minorHAnsi"/>
          <w:color w:val="000000"/>
          <w:szCs w:val="24"/>
        </w:rPr>
        <w:t>Lykke</w:t>
      </w:r>
      <w:proofErr w:type="spellEnd"/>
      <w:r w:rsidRPr="00AE3772">
        <w:rPr>
          <w:rFonts w:cstheme="minorHAnsi"/>
          <w:color w:val="000000"/>
          <w:szCs w:val="24"/>
        </w:rPr>
        <w:t>, “Visibility and Denial: Accounts of Sexual Violence in Race- and Gender</w:t>
      </w:r>
      <w:r w:rsidR="00375CFA">
        <w:rPr>
          <w:rFonts w:cstheme="minorHAnsi"/>
          <w:color w:val="000000"/>
          <w:szCs w:val="24"/>
        </w:rPr>
        <w:t>-</w:t>
      </w:r>
      <w:r w:rsidRPr="00AE3772">
        <w:rPr>
          <w:rFonts w:cstheme="minorHAnsi"/>
          <w:color w:val="000000"/>
          <w:szCs w:val="24"/>
        </w:rPr>
        <w:t>specific</w:t>
      </w:r>
      <w:r w:rsidR="00375CFA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Magazines,” </w:t>
      </w:r>
      <w:r w:rsidRPr="00375CFA">
        <w:rPr>
          <w:rFonts w:cstheme="minorHAnsi"/>
          <w:i/>
          <w:color w:val="000000"/>
          <w:szCs w:val="24"/>
        </w:rPr>
        <w:t>Feminist Media Studies</w:t>
      </w:r>
      <w:r w:rsidRPr="00AE3772">
        <w:rPr>
          <w:rFonts w:cstheme="minorHAnsi"/>
          <w:color w:val="000000"/>
          <w:szCs w:val="24"/>
        </w:rPr>
        <w:t xml:space="preserve"> 16 no. 2 (2016), 239-260.</w:t>
      </w:r>
    </w:p>
    <w:p w14:paraId="7EA54697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33 </w:t>
      </w:r>
      <w:proofErr w:type="spellStart"/>
      <w:r w:rsidRPr="00AE3772">
        <w:rPr>
          <w:rFonts w:cstheme="minorHAnsi"/>
          <w:color w:val="000000"/>
          <w:szCs w:val="24"/>
        </w:rPr>
        <w:t>Caringella</w:t>
      </w:r>
      <w:proofErr w:type="spellEnd"/>
      <w:r w:rsidRPr="00AE3772">
        <w:rPr>
          <w:rFonts w:cstheme="minorHAnsi"/>
          <w:color w:val="000000"/>
          <w:szCs w:val="24"/>
        </w:rPr>
        <w:t>-MacDonald, 1998, 63.</w:t>
      </w:r>
    </w:p>
    <w:p w14:paraId="2591FD87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34 Stanko, 1985.</w:t>
      </w:r>
    </w:p>
    <w:p w14:paraId="6CB7E275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35 Suzanne Marie </w:t>
      </w:r>
      <w:proofErr w:type="spellStart"/>
      <w:r w:rsidRPr="00AE3772">
        <w:rPr>
          <w:rFonts w:cstheme="minorHAnsi"/>
          <w:color w:val="000000"/>
          <w:szCs w:val="24"/>
        </w:rPr>
        <w:t>Enck-Wanzer</w:t>
      </w:r>
      <w:proofErr w:type="spellEnd"/>
      <w:r w:rsidRPr="00AE3772">
        <w:rPr>
          <w:rFonts w:cstheme="minorHAnsi"/>
          <w:color w:val="000000"/>
          <w:szCs w:val="24"/>
        </w:rPr>
        <w:t>, “All’s Fair in Love and Sport: Black Masculinity and</w:t>
      </w:r>
      <w:r w:rsidR="00375CFA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Domestic Violence in the News,” </w:t>
      </w:r>
      <w:r w:rsidRPr="00375CFA">
        <w:rPr>
          <w:rFonts w:cstheme="minorHAnsi"/>
          <w:i/>
          <w:color w:val="000000"/>
          <w:szCs w:val="24"/>
        </w:rPr>
        <w:t>Communication and Critical/Cultural Studies</w:t>
      </w:r>
      <w:r w:rsidRPr="00AE3772">
        <w:rPr>
          <w:rFonts w:cstheme="minorHAnsi"/>
          <w:color w:val="000000"/>
          <w:szCs w:val="24"/>
        </w:rPr>
        <w:t xml:space="preserve"> 6 no.1</w:t>
      </w:r>
      <w:r w:rsidR="00375CFA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(2009) 1-18, 4.</w:t>
      </w:r>
    </w:p>
    <w:p w14:paraId="6577881B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36 Meyers, 1997, ix.</w:t>
      </w:r>
    </w:p>
    <w:p w14:paraId="35AD5956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37 Russell, 1990.</w:t>
      </w:r>
    </w:p>
    <w:p w14:paraId="564916CD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38 </w:t>
      </w:r>
      <w:r w:rsidRPr="00375CFA">
        <w:rPr>
          <w:rFonts w:cstheme="minorHAnsi"/>
          <w:i/>
          <w:color w:val="000000"/>
          <w:szCs w:val="24"/>
        </w:rPr>
        <w:t>Tough Guise 2</w:t>
      </w:r>
      <w:r w:rsidRPr="00AE3772">
        <w:rPr>
          <w:rFonts w:cstheme="minorHAnsi"/>
          <w:color w:val="000000"/>
          <w:szCs w:val="24"/>
        </w:rPr>
        <w:t>, motion picture, Media Education Foundation Production (Northampton,</w:t>
      </w:r>
      <w:r w:rsidR="00375CFA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MA, 2013), prod. Jackson Katz.</w:t>
      </w:r>
    </w:p>
    <w:p w14:paraId="4CFC9927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39 </w:t>
      </w:r>
      <w:proofErr w:type="spellStart"/>
      <w:r w:rsidRPr="00AE3772">
        <w:rPr>
          <w:rFonts w:cstheme="minorHAnsi"/>
          <w:color w:val="000000"/>
          <w:szCs w:val="24"/>
        </w:rPr>
        <w:t>Consalvo</w:t>
      </w:r>
      <w:proofErr w:type="spellEnd"/>
      <w:r w:rsidRPr="00AE3772">
        <w:rPr>
          <w:rFonts w:cstheme="minorHAnsi"/>
          <w:color w:val="000000"/>
          <w:szCs w:val="24"/>
        </w:rPr>
        <w:t>, 1998; Meyers, 1994.</w:t>
      </w:r>
    </w:p>
    <w:p w14:paraId="118C4F7A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40 Lamb, 1991.</w:t>
      </w:r>
    </w:p>
    <w:p w14:paraId="4ED1BAC9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41 Bullock, 2007, 51.</w:t>
      </w:r>
    </w:p>
    <w:p w14:paraId="5EF78516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42 Sarah </w:t>
      </w:r>
      <w:proofErr w:type="spellStart"/>
      <w:r w:rsidRPr="00AE3772">
        <w:rPr>
          <w:rFonts w:cstheme="minorHAnsi"/>
          <w:color w:val="000000"/>
          <w:szCs w:val="24"/>
        </w:rPr>
        <w:t>Projansky</w:t>
      </w:r>
      <w:proofErr w:type="spellEnd"/>
      <w:r w:rsidRPr="00AE3772">
        <w:rPr>
          <w:rFonts w:cstheme="minorHAnsi"/>
          <w:color w:val="000000"/>
          <w:szCs w:val="24"/>
        </w:rPr>
        <w:t xml:space="preserve">, </w:t>
      </w:r>
      <w:r w:rsidRPr="00375CFA">
        <w:rPr>
          <w:rFonts w:cstheme="minorHAnsi"/>
          <w:i/>
          <w:color w:val="000000"/>
          <w:szCs w:val="24"/>
        </w:rPr>
        <w:t>Watching Rape: Film and Television in Postfeminist Culture</w:t>
      </w:r>
      <w:r w:rsidRPr="00AE3772">
        <w:rPr>
          <w:rFonts w:cstheme="minorHAnsi"/>
          <w:color w:val="000000"/>
          <w:szCs w:val="24"/>
        </w:rPr>
        <w:t xml:space="preserve"> (New York:</w:t>
      </w:r>
      <w:r w:rsidR="00375CFA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New York University Press, 2001), 3.</w:t>
      </w:r>
    </w:p>
    <w:p w14:paraId="58B9958D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43 Robert Hanke, “The ‘Mock-Macho’ Situation Comedy: Hegemonic Masculinity and its</w:t>
      </w:r>
      <w:r w:rsidR="00375CFA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Reiteration,” </w:t>
      </w:r>
      <w:r w:rsidRPr="00043A21">
        <w:rPr>
          <w:rFonts w:cstheme="minorHAnsi"/>
          <w:i/>
          <w:color w:val="000000"/>
          <w:szCs w:val="24"/>
        </w:rPr>
        <w:t>Western Journal of Communication</w:t>
      </w:r>
      <w:r w:rsidRPr="00AE3772">
        <w:rPr>
          <w:rFonts w:cstheme="minorHAnsi"/>
          <w:color w:val="000000"/>
          <w:szCs w:val="24"/>
        </w:rPr>
        <w:t xml:space="preserve"> 62 no.1 (1998), 74-93.</w:t>
      </w:r>
    </w:p>
    <w:p w14:paraId="62AB2606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44 </w:t>
      </w:r>
      <w:proofErr w:type="spellStart"/>
      <w:r w:rsidRPr="00AE3772">
        <w:rPr>
          <w:rFonts w:cstheme="minorHAnsi"/>
          <w:color w:val="000000"/>
          <w:szCs w:val="24"/>
        </w:rPr>
        <w:t>Prushank</w:t>
      </w:r>
      <w:proofErr w:type="spellEnd"/>
      <w:r w:rsidRPr="00AE3772">
        <w:rPr>
          <w:rFonts w:cstheme="minorHAnsi"/>
          <w:color w:val="000000"/>
          <w:szCs w:val="24"/>
        </w:rPr>
        <w:t>, 2007, 161.</w:t>
      </w:r>
    </w:p>
    <w:p w14:paraId="5ADEB248" w14:textId="77777777" w:rsidR="00043A21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45 Michael Kimmel, Manhood in America: A Cultural History (New York: Oxford</w:t>
      </w:r>
      <w:r w:rsidR="00043A2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University Press, 2001); </w:t>
      </w:r>
      <w:proofErr w:type="spellStart"/>
      <w:r w:rsidRPr="00AE3772">
        <w:rPr>
          <w:rFonts w:cstheme="minorHAnsi"/>
          <w:color w:val="000000"/>
          <w:szCs w:val="24"/>
        </w:rPr>
        <w:t>Consalvo</w:t>
      </w:r>
      <w:proofErr w:type="spellEnd"/>
      <w:r w:rsidRPr="00AE3772">
        <w:rPr>
          <w:rFonts w:cstheme="minorHAnsi"/>
          <w:color w:val="000000"/>
          <w:szCs w:val="24"/>
        </w:rPr>
        <w:t>, 2003; Jackson Katz, “Advertising and the Construction of</w:t>
      </w:r>
      <w:r w:rsidR="00043A21">
        <w:rPr>
          <w:rFonts w:cstheme="minorHAnsi"/>
          <w:color w:val="000000"/>
          <w:szCs w:val="24"/>
        </w:rPr>
        <w:t xml:space="preserve"> </w:t>
      </w:r>
    </w:p>
    <w:p w14:paraId="2C6A68E5" w14:textId="77777777" w:rsidR="00043A21" w:rsidRDefault="00043A21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i/>
          <w:color w:val="000000"/>
          <w:szCs w:val="24"/>
        </w:rPr>
      </w:pPr>
    </w:p>
    <w:p w14:paraId="0946F2E2" w14:textId="77777777" w:rsidR="00A54917" w:rsidRPr="00AE3772" w:rsidRDefault="00EA5214" w:rsidP="00043A21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01E08BD7" w14:textId="77777777" w:rsidR="00043A21" w:rsidRPr="00043A21" w:rsidRDefault="00A54917" w:rsidP="00043A21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i/>
          <w:color w:val="000000"/>
          <w:szCs w:val="24"/>
        </w:rPr>
      </w:pPr>
      <w:r w:rsidRPr="00043A21">
        <w:rPr>
          <w:rFonts w:cstheme="minorHAnsi"/>
          <w:i/>
          <w:color w:val="000000"/>
          <w:szCs w:val="24"/>
        </w:rPr>
        <w:t xml:space="preserve">The Journal of Magazine Media </w:t>
      </w:r>
    </w:p>
    <w:p w14:paraId="1E617260" w14:textId="77777777" w:rsidR="00A54917" w:rsidRPr="00AE3772" w:rsidRDefault="00A54917" w:rsidP="00043A21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16</w:t>
      </w:r>
    </w:p>
    <w:p w14:paraId="1B6D9A5B" w14:textId="77777777" w:rsidR="00A54917" w:rsidRPr="00AE3772" w:rsidRDefault="00A54917" w:rsidP="00043A21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56C7587E" w14:textId="77777777" w:rsidR="00043A21" w:rsidRDefault="00043A21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</w:p>
    <w:p w14:paraId="389AC5E5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Violent White Masculinity: From Eminem to Clinique for Men,” in ed. Gail Dines and Jean</w:t>
      </w:r>
      <w:r w:rsidR="00043A21">
        <w:rPr>
          <w:rFonts w:cstheme="minorHAnsi"/>
          <w:color w:val="000000"/>
          <w:szCs w:val="24"/>
        </w:rPr>
        <w:t xml:space="preserve"> </w:t>
      </w:r>
      <w:proofErr w:type="spellStart"/>
      <w:r w:rsidRPr="00AE3772">
        <w:rPr>
          <w:rFonts w:cstheme="minorHAnsi"/>
          <w:color w:val="000000"/>
          <w:szCs w:val="24"/>
        </w:rPr>
        <w:t>Humez</w:t>
      </w:r>
      <w:proofErr w:type="spellEnd"/>
      <w:r w:rsidRPr="00AE3772">
        <w:rPr>
          <w:rFonts w:cstheme="minorHAnsi"/>
          <w:color w:val="000000"/>
          <w:szCs w:val="24"/>
        </w:rPr>
        <w:t xml:space="preserve">, </w:t>
      </w:r>
      <w:r w:rsidRPr="00043A21">
        <w:rPr>
          <w:rFonts w:cstheme="minorHAnsi"/>
          <w:i/>
          <w:color w:val="000000"/>
          <w:szCs w:val="24"/>
        </w:rPr>
        <w:t>Gender, Race, and Class in Media</w:t>
      </w:r>
      <w:r w:rsidRPr="00AE3772">
        <w:rPr>
          <w:rFonts w:cstheme="minorHAnsi"/>
          <w:color w:val="000000"/>
          <w:szCs w:val="24"/>
        </w:rPr>
        <w:t xml:space="preserve"> (Thousand Oaks, California: Sage, 1999), 349-358.</w:t>
      </w:r>
    </w:p>
    <w:p w14:paraId="24A6C027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46 </w:t>
      </w:r>
      <w:proofErr w:type="spellStart"/>
      <w:r w:rsidRPr="00AE3772">
        <w:rPr>
          <w:rFonts w:cstheme="minorHAnsi"/>
          <w:color w:val="000000"/>
          <w:szCs w:val="24"/>
        </w:rPr>
        <w:t>Stalo</w:t>
      </w:r>
      <w:proofErr w:type="spellEnd"/>
      <w:r w:rsidRPr="00AE3772">
        <w:rPr>
          <w:rFonts w:cstheme="minorHAnsi"/>
          <w:color w:val="000000"/>
          <w:szCs w:val="24"/>
        </w:rPr>
        <w:t xml:space="preserve"> </w:t>
      </w:r>
      <w:proofErr w:type="spellStart"/>
      <w:r w:rsidRPr="00AE3772">
        <w:rPr>
          <w:rFonts w:cstheme="minorHAnsi"/>
          <w:color w:val="000000"/>
          <w:szCs w:val="24"/>
        </w:rPr>
        <w:t>Lesta</w:t>
      </w:r>
      <w:proofErr w:type="spellEnd"/>
      <w:r w:rsidRPr="00AE3772">
        <w:rPr>
          <w:rFonts w:cstheme="minorHAnsi"/>
          <w:color w:val="000000"/>
          <w:szCs w:val="24"/>
        </w:rPr>
        <w:t>, Jeffrey Lazarus, Birgitta Essen, “Young Cypriots on Sex Education: Sources</w:t>
      </w:r>
      <w:r w:rsidR="00043A2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and Adequacy of Information Received on Sexuality Issues,” </w:t>
      </w:r>
      <w:r w:rsidRPr="00A5385E">
        <w:rPr>
          <w:rFonts w:cstheme="minorHAnsi"/>
          <w:i/>
          <w:color w:val="000000"/>
          <w:szCs w:val="24"/>
        </w:rPr>
        <w:t>Sex Education</w:t>
      </w:r>
      <w:r w:rsidRPr="00AE3772">
        <w:rPr>
          <w:rFonts w:cstheme="minorHAnsi"/>
          <w:color w:val="000000"/>
          <w:szCs w:val="24"/>
        </w:rPr>
        <w:t xml:space="preserve"> 8 no. 2 (2008),</w:t>
      </w:r>
      <w:r w:rsidR="00043A21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237-46; S. Burton, S., J. Kitzinger, L. Kelly, and L. Regan, </w:t>
      </w:r>
      <w:r w:rsidRPr="00A5385E">
        <w:rPr>
          <w:rFonts w:cstheme="minorHAnsi"/>
          <w:i/>
          <w:color w:val="000000"/>
          <w:szCs w:val="24"/>
        </w:rPr>
        <w:t>Young People’s Attitudes Toward</w:t>
      </w:r>
      <w:r w:rsidR="00A5385E">
        <w:rPr>
          <w:rFonts w:cstheme="minorHAnsi"/>
          <w:i/>
          <w:color w:val="000000"/>
          <w:szCs w:val="24"/>
        </w:rPr>
        <w:t xml:space="preserve"> </w:t>
      </w:r>
      <w:r w:rsidRPr="00A5385E">
        <w:rPr>
          <w:rFonts w:cstheme="minorHAnsi"/>
          <w:i/>
          <w:color w:val="000000"/>
          <w:szCs w:val="24"/>
        </w:rPr>
        <w:lastRenderedPageBreak/>
        <w:t>Sexual Violence, Sex and Relationships: A Survey and Focus Group Study</w:t>
      </w:r>
      <w:r w:rsidRPr="00AE3772">
        <w:rPr>
          <w:rFonts w:cstheme="minorHAnsi"/>
          <w:color w:val="000000"/>
          <w:szCs w:val="24"/>
        </w:rPr>
        <w:t xml:space="preserve"> (Edinburgh: Zero</w:t>
      </w:r>
      <w:r w:rsidR="00A5385E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Tolerance Trust, 1998); L. </w:t>
      </w:r>
      <w:proofErr w:type="spellStart"/>
      <w:r w:rsidRPr="00AE3772">
        <w:rPr>
          <w:rFonts w:cstheme="minorHAnsi"/>
          <w:color w:val="000000"/>
          <w:szCs w:val="24"/>
        </w:rPr>
        <w:t>Measor</w:t>
      </w:r>
      <w:proofErr w:type="spellEnd"/>
      <w:r w:rsidRPr="00AE3772">
        <w:rPr>
          <w:rFonts w:cstheme="minorHAnsi"/>
          <w:color w:val="000000"/>
          <w:szCs w:val="24"/>
        </w:rPr>
        <w:t>, C. Tiffin, and K. Fry, “Gender and Sex Education: A</w:t>
      </w:r>
      <w:r w:rsidR="00A5385E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Study of Adolescent Responses, </w:t>
      </w:r>
      <w:r w:rsidRPr="00E44FAD">
        <w:rPr>
          <w:rFonts w:cstheme="minorHAnsi"/>
          <w:i/>
          <w:color w:val="000000"/>
          <w:szCs w:val="24"/>
        </w:rPr>
        <w:t>Gender and Education</w:t>
      </w:r>
      <w:r w:rsidRPr="00AE3772">
        <w:rPr>
          <w:rFonts w:cstheme="minorHAnsi"/>
          <w:color w:val="000000"/>
          <w:szCs w:val="24"/>
        </w:rPr>
        <w:t xml:space="preserve"> 8 no. 3 (1996), 275-88.</w:t>
      </w:r>
    </w:p>
    <w:p w14:paraId="2C266977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47 Kristen </w:t>
      </w:r>
      <w:proofErr w:type="spellStart"/>
      <w:r w:rsidRPr="00AE3772">
        <w:rPr>
          <w:rFonts w:cstheme="minorHAnsi"/>
          <w:color w:val="000000"/>
          <w:szCs w:val="24"/>
        </w:rPr>
        <w:t>Hoerl</w:t>
      </w:r>
      <w:proofErr w:type="spellEnd"/>
      <w:r w:rsidRPr="00AE3772">
        <w:rPr>
          <w:rFonts w:cstheme="minorHAnsi"/>
          <w:color w:val="000000"/>
          <w:szCs w:val="24"/>
        </w:rPr>
        <w:t xml:space="preserve"> and Casey Kelly, “The Post-Nuclear Family and the Depoliticization of</w:t>
      </w:r>
      <w:r w:rsidR="00E44FA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Unplanned Pregnancy in </w:t>
      </w:r>
      <w:r w:rsidRPr="00E44FAD">
        <w:rPr>
          <w:rFonts w:cstheme="minorHAnsi"/>
          <w:i/>
          <w:color w:val="000000"/>
          <w:szCs w:val="24"/>
        </w:rPr>
        <w:t>Knocked Up, Juno, and Waitress</w:t>
      </w:r>
      <w:r w:rsidRPr="00AE3772">
        <w:rPr>
          <w:rFonts w:cstheme="minorHAnsi"/>
          <w:color w:val="000000"/>
          <w:szCs w:val="24"/>
        </w:rPr>
        <w:t>,” Communication and</w:t>
      </w:r>
      <w:r w:rsidR="00E44FA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Critical/Cultural Studies 7(2010): 360-380; Marian Meyers, “Crack Mothers in the News: A</w:t>
      </w:r>
      <w:r w:rsidR="00E44FA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Narrative of Paternalistic Racism,” </w:t>
      </w:r>
      <w:r w:rsidRPr="00E44FAD">
        <w:rPr>
          <w:rFonts w:cstheme="minorHAnsi"/>
          <w:i/>
          <w:color w:val="000000"/>
          <w:szCs w:val="24"/>
        </w:rPr>
        <w:t>Journal of Communication Inquiry</w:t>
      </w:r>
      <w:r w:rsidRPr="00AE3772">
        <w:rPr>
          <w:rFonts w:cstheme="minorHAnsi"/>
          <w:color w:val="000000"/>
          <w:szCs w:val="24"/>
        </w:rPr>
        <w:t>, 28 no.194 (2004)</w:t>
      </w:r>
      <w:r w:rsidR="00E44FA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194-216; John Fiske 1987.</w:t>
      </w:r>
    </w:p>
    <w:p w14:paraId="58A8D724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48 </w:t>
      </w:r>
      <w:proofErr w:type="spellStart"/>
      <w:r w:rsidRPr="00AE3772">
        <w:rPr>
          <w:rFonts w:cstheme="minorHAnsi"/>
          <w:color w:val="000000"/>
          <w:szCs w:val="24"/>
        </w:rPr>
        <w:t>Hoerl</w:t>
      </w:r>
      <w:proofErr w:type="spellEnd"/>
      <w:r w:rsidRPr="00AE3772">
        <w:rPr>
          <w:rFonts w:cstheme="minorHAnsi"/>
          <w:color w:val="000000"/>
          <w:szCs w:val="24"/>
        </w:rPr>
        <w:t xml:space="preserve"> and Kelly, 2010; Meyers, 2004; Fiske, 1987.</w:t>
      </w:r>
    </w:p>
    <w:p w14:paraId="605262E8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49 Roland Barthes, </w:t>
      </w:r>
      <w:r w:rsidRPr="00E44FAD">
        <w:rPr>
          <w:rFonts w:cstheme="minorHAnsi"/>
          <w:i/>
          <w:color w:val="000000"/>
          <w:szCs w:val="24"/>
        </w:rPr>
        <w:t>Elements of Semiology</w:t>
      </w:r>
      <w:r w:rsidRPr="00AE3772">
        <w:rPr>
          <w:rFonts w:cstheme="minorHAnsi"/>
          <w:color w:val="000000"/>
          <w:szCs w:val="24"/>
        </w:rPr>
        <w:t xml:space="preserve"> (New York: Hill and Wang, 1964).</w:t>
      </w:r>
    </w:p>
    <w:p w14:paraId="53A94E86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50 Hall, 1992.</w:t>
      </w:r>
    </w:p>
    <w:p w14:paraId="21364844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51 Hall, 1992, 15.</w:t>
      </w:r>
    </w:p>
    <w:p w14:paraId="3A7F2D86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52 </w:t>
      </w:r>
      <w:proofErr w:type="spellStart"/>
      <w:r w:rsidRPr="00AE3772">
        <w:rPr>
          <w:rFonts w:cstheme="minorHAnsi"/>
          <w:color w:val="000000"/>
          <w:szCs w:val="24"/>
        </w:rPr>
        <w:t>Cuklanz</w:t>
      </w:r>
      <w:proofErr w:type="spellEnd"/>
      <w:r w:rsidRPr="00AE3772">
        <w:rPr>
          <w:rFonts w:cstheme="minorHAnsi"/>
          <w:color w:val="000000"/>
          <w:szCs w:val="24"/>
        </w:rPr>
        <w:t>, 2000.</w:t>
      </w:r>
    </w:p>
    <w:p w14:paraId="3C0238D5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53 “</w:t>
      </w:r>
      <w:proofErr w:type="spellStart"/>
      <w:r w:rsidRPr="00AE3772">
        <w:rPr>
          <w:rFonts w:cstheme="minorHAnsi"/>
          <w:color w:val="000000"/>
          <w:szCs w:val="24"/>
        </w:rPr>
        <w:t>Biglari</w:t>
      </w:r>
      <w:proofErr w:type="spellEnd"/>
      <w:r w:rsidRPr="00AE3772">
        <w:rPr>
          <w:rFonts w:cstheme="minorHAnsi"/>
          <w:color w:val="000000"/>
          <w:szCs w:val="24"/>
        </w:rPr>
        <w:t xml:space="preserve"> Holdings Inc. Acquires </w:t>
      </w:r>
      <w:r w:rsidR="00EA5214" w:rsidRPr="00E44FAD">
        <w:rPr>
          <w:rFonts w:cstheme="minorHAnsi"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,” last modified Feb 27, 2014,</w:t>
      </w:r>
      <w:r w:rsidR="00E44FAD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http://www.prnewswire.com/news-releases/biglari-holdings-inc-acquires-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-247666641.html</w:t>
      </w:r>
    </w:p>
    <w:p w14:paraId="3C4B2456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54 Stuart Hall, “Introduction,” in </w:t>
      </w:r>
      <w:r w:rsidRPr="008C60B4">
        <w:rPr>
          <w:rFonts w:cstheme="minorHAnsi"/>
          <w:i/>
          <w:color w:val="000000"/>
          <w:szCs w:val="24"/>
        </w:rPr>
        <w:t>Paper Voices: The Popular Press and Social Change, 1935-1965</w:t>
      </w:r>
      <w:r w:rsidRPr="00AE3772">
        <w:rPr>
          <w:rFonts w:cstheme="minorHAnsi"/>
          <w:color w:val="000000"/>
          <w:szCs w:val="24"/>
        </w:rPr>
        <w:t xml:space="preserve">, by A.C.H. Smith with Elizabeth </w:t>
      </w:r>
      <w:proofErr w:type="spellStart"/>
      <w:r w:rsidRPr="00AE3772">
        <w:rPr>
          <w:rFonts w:cstheme="minorHAnsi"/>
          <w:color w:val="000000"/>
          <w:szCs w:val="24"/>
        </w:rPr>
        <w:t>Immirzi</w:t>
      </w:r>
      <w:proofErr w:type="spellEnd"/>
      <w:r w:rsidRPr="00AE3772">
        <w:rPr>
          <w:rFonts w:cstheme="minorHAnsi"/>
          <w:color w:val="000000"/>
          <w:szCs w:val="24"/>
        </w:rPr>
        <w:t xml:space="preserve"> and Trevor Blackwell (London: </w:t>
      </w:r>
      <w:proofErr w:type="spellStart"/>
      <w:r w:rsidRPr="00AE3772">
        <w:rPr>
          <w:rFonts w:cstheme="minorHAnsi"/>
          <w:color w:val="000000"/>
          <w:szCs w:val="24"/>
        </w:rPr>
        <w:t>Chatto</w:t>
      </w:r>
      <w:proofErr w:type="spellEnd"/>
      <w:r w:rsidRPr="00AE3772">
        <w:rPr>
          <w:rFonts w:cstheme="minorHAnsi"/>
          <w:color w:val="000000"/>
          <w:szCs w:val="24"/>
        </w:rPr>
        <w:t xml:space="preserve"> and</w:t>
      </w:r>
      <w:r w:rsidR="008C60B4">
        <w:rPr>
          <w:rFonts w:cstheme="minorHAnsi"/>
          <w:color w:val="000000"/>
          <w:szCs w:val="24"/>
        </w:rPr>
        <w:t xml:space="preserve"> </w:t>
      </w:r>
      <w:proofErr w:type="spellStart"/>
      <w:r w:rsidRPr="00AE3772">
        <w:rPr>
          <w:rFonts w:cstheme="minorHAnsi"/>
          <w:color w:val="000000"/>
          <w:szCs w:val="24"/>
        </w:rPr>
        <w:t>Windus</w:t>
      </w:r>
      <w:proofErr w:type="spellEnd"/>
      <w:r w:rsidRPr="00AE3772">
        <w:rPr>
          <w:rFonts w:cstheme="minorHAnsi"/>
          <w:color w:val="000000"/>
          <w:szCs w:val="24"/>
        </w:rPr>
        <w:t>, 1975), 15.</w:t>
      </w:r>
    </w:p>
    <w:p w14:paraId="29BDD2BB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55 Foss, 2004, 158-9.</w:t>
      </w:r>
    </w:p>
    <w:p w14:paraId="724A2174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56 </w:t>
      </w:r>
      <w:proofErr w:type="spellStart"/>
      <w:r w:rsidRPr="00AE3772">
        <w:rPr>
          <w:rFonts w:cstheme="minorHAnsi"/>
          <w:color w:val="000000"/>
          <w:szCs w:val="24"/>
        </w:rPr>
        <w:t>Berns</w:t>
      </w:r>
      <w:proofErr w:type="spellEnd"/>
      <w:r w:rsidRPr="00AE3772">
        <w:rPr>
          <w:rFonts w:cstheme="minorHAnsi"/>
          <w:color w:val="000000"/>
          <w:szCs w:val="24"/>
        </w:rPr>
        <w:t xml:space="preserve">, 1995, 2001, 2004; Benedict, 1992; Bullock, 2007; </w:t>
      </w:r>
      <w:proofErr w:type="spellStart"/>
      <w:r w:rsidRPr="00AE3772">
        <w:rPr>
          <w:rFonts w:cstheme="minorHAnsi"/>
          <w:color w:val="000000"/>
          <w:szCs w:val="24"/>
        </w:rPr>
        <w:t>Consalvo</w:t>
      </w:r>
      <w:proofErr w:type="spellEnd"/>
      <w:r w:rsidRPr="00AE3772">
        <w:rPr>
          <w:rFonts w:cstheme="minorHAnsi"/>
          <w:color w:val="000000"/>
          <w:szCs w:val="24"/>
        </w:rPr>
        <w:t xml:space="preserve">, 1998; </w:t>
      </w:r>
      <w:proofErr w:type="spellStart"/>
      <w:r w:rsidRPr="00AE3772">
        <w:rPr>
          <w:rFonts w:cstheme="minorHAnsi"/>
          <w:color w:val="000000"/>
          <w:szCs w:val="24"/>
        </w:rPr>
        <w:t>Cuklanz</w:t>
      </w:r>
      <w:proofErr w:type="spellEnd"/>
      <w:r w:rsidRPr="00AE3772">
        <w:rPr>
          <w:rFonts w:cstheme="minorHAnsi"/>
          <w:color w:val="000000"/>
          <w:szCs w:val="24"/>
        </w:rPr>
        <w:t>, 2000;</w:t>
      </w:r>
      <w:r w:rsidR="008C60B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Lamb, 1991; </w:t>
      </w:r>
      <w:proofErr w:type="spellStart"/>
      <w:r w:rsidRPr="00AE3772">
        <w:rPr>
          <w:rFonts w:cstheme="minorHAnsi"/>
          <w:color w:val="000000"/>
          <w:szCs w:val="24"/>
        </w:rPr>
        <w:t>Lykke</w:t>
      </w:r>
      <w:proofErr w:type="spellEnd"/>
      <w:r w:rsidRPr="00AE3772">
        <w:rPr>
          <w:rFonts w:cstheme="minorHAnsi"/>
          <w:color w:val="000000"/>
          <w:szCs w:val="24"/>
        </w:rPr>
        <w:t xml:space="preserve">, 2016; </w:t>
      </w:r>
      <w:proofErr w:type="spellStart"/>
      <w:r w:rsidRPr="00AE3772">
        <w:rPr>
          <w:rFonts w:cstheme="minorHAnsi"/>
          <w:color w:val="000000"/>
          <w:szCs w:val="24"/>
        </w:rPr>
        <w:t>Malamuth</w:t>
      </w:r>
      <w:proofErr w:type="spellEnd"/>
      <w:r w:rsidRPr="00AE3772">
        <w:rPr>
          <w:rFonts w:cstheme="minorHAnsi"/>
          <w:color w:val="000000"/>
          <w:szCs w:val="24"/>
        </w:rPr>
        <w:t xml:space="preserve"> and Briere, 1986; Meyers, 1994, 1997; Nettleton,</w:t>
      </w:r>
      <w:r w:rsidR="008C60B4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2011; Stabile, 2006; Stanko, 1985; </w:t>
      </w:r>
      <w:proofErr w:type="spellStart"/>
      <w:r w:rsidRPr="00AE3772">
        <w:rPr>
          <w:rFonts w:cstheme="minorHAnsi"/>
          <w:color w:val="000000"/>
          <w:szCs w:val="24"/>
        </w:rPr>
        <w:t>Caringella</w:t>
      </w:r>
      <w:proofErr w:type="spellEnd"/>
      <w:r w:rsidRPr="00AE3772">
        <w:rPr>
          <w:rFonts w:cstheme="minorHAnsi"/>
          <w:color w:val="000000"/>
          <w:szCs w:val="24"/>
        </w:rPr>
        <w:t>-MacDonald, 1998.</w:t>
      </w:r>
    </w:p>
    <w:p w14:paraId="20F250F5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57 “Ask </w:t>
      </w:r>
      <w:r w:rsidR="00EA5214" w:rsidRPr="008C60B4">
        <w:rPr>
          <w:rFonts w:cstheme="minorHAnsi"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 xml:space="preserve">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June (2009), 36.</w:t>
      </w:r>
    </w:p>
    <w:p w14:paraId="0B189D8D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58 “The Decider,”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January (2009), 96.</w:t>
      </w:r>
    </w:p>
    <w:p w14:paraId="4A60D5D5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59 “Expert Trivia,”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October (2006), 77.</w:t>
      </w:r>
    </w:p>
    <w:p w14:paraId="7FF81B46" w14:textId="77777777" w:rsidR="00A54917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60 “Cutting Crew,”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June (2010), 46.</w:t>
      </w:r>
    </w:p>
    <w:p w14:paraId="6C3B56E5" w14:textId="77777777" w:rsidR="008C60B4" w:rsidRPr="00AE3772" w:rsidRDefault="008C60B4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</w:p>
    <w:p w14:paraId="3B8182CE" w14:textId="77777777" w:rsidR="00A54917" w:rsidRPr="00AE3772" w:rsidRDefault="00EA5214" w:rsidP="008C60B4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7283FD2A" w14:textId="77777777" w:rsidR="008C60B4" w:rsidRPr="008C60B4" w:rsidRDefault="00A54917" w:rsidP="008C60B4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i/>
          <w:color w:val="000000"/>
          <w:szCs w:val="24"/>
        </w:rPr>
      </w:pPr>
      <w:r w:rsidRPr="008C60B4">
        <w:rPr>
          <w:rFonts w:cstheme="minorHAnsi"/>
          <w:i/>
          <w:color w:val="000000"/>
          <w:szCs w:val="24"/>
        </w:rPr>
        <w:t xml:space="preserve">The Journal of Magazine Media </w:t>
      </w:r>
    </w:p>
    <w:p w14:paraId="4C94166A" w14:textId="77777777" w:rsidR="00A54917" w:rsidRPr="00AE3772" w:rsidRDefault="00A54917" w:rsidP="008C60B4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17</w:t>
      </w:r>
    </w:p>
    <w:p w14:paraId="682CB88C" w14:textId="77777777" w:rsidR="00A54917" w:rsidRDefault="00A54917" w:rsidP="008C60B4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16B0BD1C" w14:textId="77777777" w:rsidR="008C60B4" w:rsidRPr="00AE3772" w:rsidRDefault="008C60B4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</w:p>
    <w:p w14:paraId="1553A461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61 “24 Hours to Live: Adam </w:t>
      </w:r>
      <w:proofErr w:type="spellStart"/>
      <w:r w:rsidRPr="00AE3772">
        <w:rPr>
          <w:rFonts w:cstheme="minorHAnsi"/>
          <w:color w:val="000000"/>
          <w:szCs w:val="24"/>
        </w:rPr>
        <w:t>Carolla</w:t>
      </w:r>
      <w:proofErr w:type="spellEnd"/>
      <w:r w:rsidRPr="00AE3772">
        <w:rPr>
          <w:rFonts w:cstheme="minorHAnsi"/>
          <w:color w:val="000000"/>
          <w:szCs w:val="24"/>
        </w:rPr>
        <w:t xml:space="preserve">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April (2012), 16.</w:t>
      </w:r>
    </w:p>
    <w:p w14:paraId="44D5E279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62 “Music Review,”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November (2006), 44.</w:t>
      </w:r>
    </w:p>
    <w:p w14:paraId="5C5E0F80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63 “Blade of Glory,”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September (2010), 32.</w:t>
      </w:r>
    </w:p>
    <w:p w14:paraId="1F858FA6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64 “From Dusk </w:t>
      </w:r>
      <w:proofErr w:type="spellStart"/>
      <w:r w:rsidRPr="00AE3772">
        <w:rPr>
          <w:rFonts w:cstheme="minorHAnsi"/>
          <w:color w:val="000000"/>
          <w:szCs w:val="24"/>
        </w:rPr>
        <w:t>Til</w:t>
      </w:r>
      <w:proofErr w:type="spellEnd"/>
      <w:r w:rsidRPr="00AE3772">
        <w:rPr>
          <w:rFonts w:cstheme="minorHAnsi"/>
          <w:color w:val="000000"/>
          <w:szCs w:val="24"/>
        </w:rPr>
        <w:t xml:space="preserve"> Dawn,”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November (2006), 178.</w:t>
      </w:r>
    </w:p>
    <w:p w14:paraId="61E4873A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65 “Our Soldiers’ Battle Within,”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December (2006), 66-7.</w:t>
      </w:r>
    </w:p>
    <w:p w14:paraId="1724B78E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66 M. Lewis, “The Last Days of Chris Benoit,”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December (2007), 146-58.</w:t>
      </w:r>
    </w:p>
    <w:p w14:paraId="76A2833F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67 “Jerk Dissected,”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January (2010), 19.</w:t>
      </w:r>
    </w:p>
    <w:p w14:paraId="5391FEB9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68 “Top 10 TV,”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October (2006), 122.</w:t>
      </w:r>
    </w:p>
    <w:p w14:paraId="22E5DC58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69 “Most Unforgettable Moments: The Year in Douche,”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January (2010), 53.</w:t>
      </w:r>
    </w:p>
    <w:p w14:paraId="6742ED57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70 F. Owen, “The Horror of Horrorcore,”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July (2010), 87.</w:t>
      </w:r>
    </w:p>
    <w:p w14:paraId="0D98067D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71 “The 20 Most Annoying Things in Sports,”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October (2006), 66.</w:t>
      </w:r>
    </w:p>
    <w:p w14:paraId="1C3DA1C2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lastRenderedPageBreak/>
        <w:t xml:space="preserve">72 “Field Guide to Hitch-Hikers,”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July (2010), 66.</w:t>
      </w:r>
    </w:p>
    <w:p w14:paraId="037359BC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73 “The Good, the Bad and the Ugly,”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November (2006), 42.</w:t>
      </w:r>
    </w:p>
    <w:p w14:paraId="7B4634FE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74 G. Telling, 2010, 66-7.</w:t>
      </w:r>
    </w:p>
    <w:p w14:paraId="4F6C0137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75 M. Newsome, “And Then He Got High,”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December (2009), 99.</w:t>
      </w:r>
    </w:p>
    <w:p w14:paraId="7D776814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76 “Now You Know,”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July (2010), 22.</w:t>
      </w:r>
    </w:p>
    <w:p w14:paraId="68E0C3F2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77 “Hot Girl-on-Girl Mortgage Payments,”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October (2009), 22.</w:t>
      </w:r>
    </w:p>
    <w:p w14:paraId="11C9FE59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78 “The Decider,” 2009, 96.</w:t>
      </w:r>
    </w:p>
    <w:p w14:paraId="0D2F513C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79 T. </w:t>
      </w:r>
      <w:proofErr w:type="spellStart"/>
      <w:r w:rsidRPr="00AE3772">
        <w:rPr>
          <w:rFonts w:cstheme="minorHAnsi"/>
          <w:color w:val="000000"/>
          <w:szCs w:val="24"/>
        </w:rPr>
        <w:t>Stawicki</w:t>
      </w:r>
      <w:proofErr w:type="spellEnd"/>
      <w:r w:rsidRPr="00AE3772">
        <w:rPr>
          <w:rFonts w:cstheme="minorHAnsi"/>
          <w:color w:val="000000"/>
          <w:szCs w:val="24"/>
        </w:rPr>
        <w:t xml:space="preserve">, “That’s Love,”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January (2012), 8.</w:t>
      </w:r>
    </w:p>
    <w:p w14:paraId="6B4C2769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80 T. Bosch, “The $200 Joke,”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October (2006), 42.</w:t>
      </w:r>
    </w:p>
    <w:p w14:paraId="6390E552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81 “No Laughing Matter,”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February (2009), 72.</w:t>
      </w:r>
    </w:p>
    <w:p w14:paraId="48BA767F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82 “Hero Worship,”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January (2009), 78.</w:t>
      </w:r>
    </w:p>
    <w:p w14:paraId="3460BBB5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83 “Auto Erotica,”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May (2009), 89.</w:t>
      </w:r>
    </w:p>
    <w:p w14:paraId="7E0DD2DC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84 “Our Little Secret,”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February (2009), 15.</w:t>
      </w:r>
    </w:p>
    <w:p w14:paraId="735F4664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85 “Top Five Bond Girls,”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December (2006), 30.</w:t>
      </w:r>
    </w:p>
    <w:p w14:paraId="291C6FED" w14:textId="77777777" w:rsidR="00A54917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86 </w:t>
      </w:r>
      <w:proofErr w:type="spellStart"/>
      <w:r w:rsidRPr="00AE3772">
        <w:rPr>
          <w:rFonts w:cstheme="minorHAnsi"/>
          <w:color w:val="000000"/>
          <w:szCs w:val="24"/>
        </w:rPr>
        <w:t>Radvan</w:t>
      </w:r>
      <w:proofErr w:type="spellEnd"/>
      <w:r w:rsidRPr="00AE3772">
        <w:rPr>
          <w:rFonts w:cstheme="minorHAnsi"/>
          <w:color w:val="000000"/>
          <w:szCs w:val="24"/>
        </w:rPr>
        <w:t>, 2010, 84.</w:t>
      </w:r>
    </w:p>
    <w:p w14:paraId="42FEABD7" w14:textId="77777777" w:rsidR="001D06BB" w:rsidRPr="00AE3772" w:rsidRDefault="001D06BB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</w:p>
    <w:p w14:paraId="3F1341A7" w14:textId="77777777" w:rsidR="00A54917" w:rsidRPr="00AE3772" w:rsidRDefault="00EA5214" w:rsidP="001D06BB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EA5214">
        <w:rPr>
          <w:rFonts w:cstheme="minorHAnsi"/>
          <w:i/>
          <w:color w:val="000000"/>
          <w:szCs w:val="24"/>
        </w:rPr>
        <w:t>Maxim</w:t>
      </w:r>
      <w:r w:rsidR="00A54917" w:rsidRPr="00AE3772">
        <w:rPr>
          <w:rFonts w:cstheme="minorHAnsi"/>
          <w:color w:val="000000"/>
          <w:szCs w:val="24"/>
        </w:rPr>
        <w:t xml:space="preserve"> Is a Bully</w:t>
      </w:r>
    </w:p>
    <w:p w14:paraId="60CA88BF" w14:textId="77777777" w:rsidR="001D06BB" w:rsidRPr="001D06BB" w:rsidRDefault="00A54917" w:rsidP="001D06BB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i/>
          <w:color w:val="000000"/>
          <w:szCs w:val="24"/>
        </w:rPr>
      </w:pPr>
      <w:r w:rsidRPr="001D06BB">
        <w:rPr>
          <w:rFonts w:cstheme="minorHAnsi"/>
          <w:i/>
          <w:color w:val="000000"/>
          <w:szCs w:val="24"/>
        </w:rPr>
        <w:t xml:space="preserve">The Journal of Magazine Media </w:t>
      </w:r>
    </w:p>
    <w:p w14:paraId="54ECE280" w14:textId="77777777" w:rsidR="00A54917" w:rsidRPr="00AE3772" w:rsidRDefault="00A54917" w:rsidP="001D06BB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18</w:t>
      </w:r>
    </w:p>
    <w:p w14:paraId="1EBA1D8C" w14:textId="77777777" w:rsidR="00A54917" w:rsidRDefault="00A54917" w:rsidP="001D06BB">
      <w:pPr>
        <w:autoSpaceDE w:val="0"/>
        <w:autoSpaceDN w:val="0"/>
        <w:adjustRightInd w:val="0"/>
        <w:spacing w:after="0" w:line="240" w:lineRule="auto"/>
        <w:ind w:left="720" w:hanging="630"/>
        <w:jc w:val="righ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Vol. 18, No. 2 • Spring 2018</w:t>
      </w:r>
    </w:p>
    <w:p w14:paraId="650C3D8D" w14:textId="77777777" w:rsidR="001D06BB" w:rsidRPr="00AE3772" w:rsidRDefault="001D06BB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</w:p>
    <w:p w14:paraId="21A2452F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87 “Sex Survey,”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April (2010), 74-80.</w:t>
      </w:r>
    </w:p>
    <w:p w14:paraId="6944D252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88 G. Telling, “Rated Ex,”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December (2010), 66-7.</w:t>
      </w:r>
    </w:p>
    <w:p w14:paraId="1045811D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89 S. </w:t>
      </w:r>
      <w:proofErr w:type="spellStart"/>
      <w:r w:rsidRPr="00AE3772">
        <w:rPr>
          <w:rFonts w:cstheme="minorHAnsi"/>
          <w:color w:val="000000"/>
          <w:szCs w:val="24"/>
        </w:rPr>
        <w:t>Radvan</w:t>
      </w:r>
      <w:proofErr w:type="spellEnd"/>
      <w:r w:rsidRPr="00AE3772">
        <w:rPr>
          <w:rFonts w:cstheme="minorHAnsi"/>
          <w:color w:val="000000"/>
          <w:szCs w:val="24"/>
        </w:rPr>
        <w:t xml:space="preserve">, “Levin Rambin,”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April (2012), 66.</w:t>
      </w:r>
    </w:p>
    <w:p w14:paraId="5576E989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90 “Top Five,” 2006, 30.</w:t>
      </w:r>
    </w:p>
    <w:p w14:paraId="4DEA08DB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91 “Track Marks,”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December (2006), 46.</w:t>
      </w:r>
    </w:p>
    <w:p w14:paraId="26629C77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92 D. Rothbart, “Playing Dungeons &amp; Dragons with Porn Stars,”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January (2012),</w:t>
      </w:r>
      <w:r w:rsidR="001D06BB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86-91.</w:t>
      </w:r>
    </w:p>
    <w:p w14:paraId="30195214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93 “Love and Death in Iraq,”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March (2009), 72-77.</w:t>
      </w:r>
    </w:p>
    <w:p w14:paraId="566EA2BB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94 F. Owen, “The Craigslist Crime Wave,”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August (2009), 98-102.</w:t>
      </w:r>
    </w:p>
    <w:p w14:paraId="6D65B520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>95 Bonnie Brennen and Margaret Duffy, “If a Problem Cannot be Resolved, Enlarge It. An</w:t>
      </w:r>
      <w:r w:rsidR="001D06BB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Ideological Critique of the Other in Pearl Harbor and September 11, New York Times</w:t>
      </w:r>
      <w:r w:rsidR="001D06BB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coverage,” </w:t>
      </w:r>
      <w:r w:rsidRPr="001A1A93">
        <w:rPr>
          <w:rFonts w:cstheme="minorHAnsi"/>
          <w:i/>
          <w:color w:val="000000"/>
          <w:szCs w:val="24"/>
        </w:rPr>
        <w:t>Journalism Studies</w:t>
      </w:r>
      <w:r w:rsidRPr="00AE3772">
        <w:rPr>
          <w:rFonts w:cstheme="minorHAnsi"/>
          <w:color w:val="000000"/>
          <w:szCs w:val="24"/>
        </w:rPr>
        <w:t xml:space="preserve"> 4 no. 1 (2003), 3.</w:t>
      </w:r>
    </w:p>
    <w:p w14:paraId="71E27A9E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96 “Jokes,”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February (2010), 8.</w:t>
      </w:r>
    </w:p>
    <w:p w14:paraId="1886F21E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97 M. Lockhart, “Be a Viral Infection,”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July (2010), 34.</w:t>
      </w:r>
    </w:p>
    <w:p w14:paraId="0C031FF9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98 M. Lockhart, “Be a Viral Infection,”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July (2010), 34.</w:t>
      </w:r>
    </w:p>
    <w:p w14:paraId="6EEE5A56" w14:textId="77777777" w:rsidR="00A54917" w:rsidRPr="00AE3772" w:rsidRDefault="00A54917" w:rsidP="007A261D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color w:val="000000"/>
          <w:szCs w:val="24"/>
        </w:rPr>
      </w:pPr>
      <w:r w:rsidRPr="00AE3772">
        <w:rPr>
          <w:rFonts w:cstheme="minorHAnsi"/>
          <w:color w:val="000000"/>
          <w:szCs w:val="24"/>
        </w:rPr>
        <w:t xml:space="preserve">99 “We Asked, You Told,” </w:t>
      </w:r>
      <w:r w:rsidR="00EA5214" w:rsidRPr="00EA5214">
        <w:rPr>
          <w:rFonts w:cstheme="minorHAnsi"/>
          <w:i/>
          <w:color w:val="000000"/>
          <w:szCs w:val="24"/>
        </w:rPr>
        <w:t>Maxim</w:t>
      </w:r>
      <w:r w:rsidRPr="00AE3772">
        <w:rPr>
          <w:rFonts w:cstheme="minorHAnsi"/>
          <w:color w:val="000000"/>
          <w:szCs w:val="24"/>
        </w:rPr>
        <w:t>, May (2012), 8.</w:t>
      </w:r>
    </w:p>
    <w:p w14:paraId="490C8F00" w14:textId="77777777" w:rsidR="00FB3A37" w:rsidRPr="00AE3772" w:rsidRDefault="00A54917" w:rsidP="001A1A93">
      <w:pPr>
        <w:autoSpaceDE w:val="0"/>
        <w:autoSpaceDN w:val="0"/>
        <w:adjustRightInd w:val="0"/>
        <w:spacing w:after="0" w:line="240" w:lineRule="auto"/>
        <w:ind w:left="720" w:hanging="630"/>
        <w:jc w:val="left"/>
        <w:rPr>
          <w:rFonts w:cstheme="minorHAnsi"/>
          <w:szCs w:val="24"/>
        </w:rPr>
      </w:pPr>
      <w:r w:rsidRPr="00AE3772">
        <w:rPr>
          <w:rFonts w:cstheme="minorHAnsi"/>
          <w:color w:val="000000"/>
          <w:szCs w:val="24"/>
        </w:rPr>
        <w:t>100 G. Gerbner, “Violence in Television Drama: Trends and Symbolic Functions,” in Media</w:t>
      </w:r>
      <w:r w:rsidR="001A1A93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Content and Control, ed. E. A. Rubinstein and G. A Comstock (Washington, DC: U.S.</w:t>
      </w:r>
      <w:r w:rsidR="001A1A93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Government Printing Office, 1972); Gaye Tuchman, “The Symbolic Annihilation of</w:t>
      </w:r>
      <w:r w:rsidR="001A1A93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 xml:space="preserve">Women by the Mass Media,” in </w:t>
      </w:r>
      <w:r w:rsidRPr="001A1A93">
        <w:rPr>
          <w:rFonts w:cstheme="minorHAnsi"/>
          <w:i/>
          <w:color w:val="000000"/>
          <w:szCs w:val="24"/>
        </w:rPr>
        <w:t>Hearth and Home: Images of Women in the Mass Media</w:t>
      </w:r>
      <w:r w:rsidRPr="00AE3772">
        <w:rPr>
          <w:rFonts w:cstheme="minorHAnsi"/>
          <w:color w:val="000000"/>
          <w:szCs w:val="24"/>
        </w:rPr>
        <w:t>,</w:t>
      </w:r>
      <w:r w:rsidR="001A1A93">
        <w:rPr>
          <w:rFonts w:cstheme="minorHAnsi"/>
          <w:color w:val="000000"/>
          <w:szCs w:val="24"/>
        </w:rPr>
        <w:t xml:space="preserve"> </w:t>
      </w:r>
      <w:r w:rsidRPr="00AE3772">
        <w:rPr>
          <w:rFonts w:cstheme="minorHAnsi"/>
          <w:color w:val="000000"/>
          <w:szCs w:val="24"/>
        </w:rPr>
        <w:t>ed. Gaye Tuchman (New York: Oxford University Press, 1978).</w:t>
      </w:r>
    </w:p>
    <w:sectPr w:rsidR="00FB3A37" w:rsidRPr="00AE37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aramon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6lD+JFduPq+xZ0aXLjerGoQdfracKfs/XFKKKhckw/kBDrnvBHBRyWEpDo77r3A9sXa9/5LG7GNW+j2m7+EwPg==" w:salt="5xFm7kPEgABnm1tB1eo1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17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33F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A21"/>
    <w:rsid w:val="00043C8E"/>
    <w:rsid w:val="00044EBA"/>
    <w:rsid w:val="0004637E"/>
    <w:rsid w:val="0004717F"/>
    <w:rsid w:val="000525F1"/>
    <w:rsid w:val="00052C57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1DF6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A93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6BB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80D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B6498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5CFA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6F23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67672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4D71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04F5"/>
    <w:rsid w:val="005D1410"/>
    <w:rsid w:val="005D1C38"/>
    <w:rsid w:val="005D1ED6"/>
    <w:rsid w:val="005D25E1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35EE"/>
    <w:rsid w:val="006647E7"/>
    <w:rsid w:val="00664B73"/>
    <w:rsid w:val="00666FD4"/>
    <w:rsid w:val="00667217"/>
    <w:rsid w:val="006675A2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25F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CAF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478FF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1D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579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1B8D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0B4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5FB3"/>
    <w:rsid w:val="008F6AFD"/>
    <w:rsid w:val="008F7645"/>
    <w:rsid w:val="009011DA"/>
    <w:rsid w:val="00901CE0"/>
    <w:rsid w:val="0090248F"/>
    <w:rsid w:val="0090253F"/>
    <w:rsid w:val="00902F25"/>
    <w:rsid w:val="00903C27"/>
    <w:rsid w:val="00903D84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1037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1847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14EF0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385E"/>
    <w:rsid w:val="00A54917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9757E"/>
    <w:rsid w:val="00AA0723"/>
    <w:rsid w:val="00AA1794"/>
    <w:rsid w:val="00AA2739"/>
    <w:rsid w:val="00AA30B5"/>
    <w:rsid w:val="00AA493D"/>
    <w:rsid w:val="00AA598C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C789A"/>
    <w:rsid w:val="00AD0685"/>
    <w:rsid w:val="00AD261E"/>
    <w:rsid w:val="00AD38C1"/>
    <w:rsid w:val="00AD5A78"/>
    <w:rsid w:val="00AD7BBA"/>
    <w:rsid w:val="00AE1517"/>
    <w:rsid w:val="00AE2939"/>
    <w:rsid w:val="00AE3772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57DAE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058"/>
    <w:rsid w:val="00B73118"/>
    <w:rsid w:val="00B74A44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1FA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3D26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5CD2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54A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C78"/>
    <w:rsid w:val="00DD7D90"/>
    <w:rsid w:val="00DD7E9C"/>
    <w:rsid w:val="00DE0693"/>
    <w:rsid w:val="00DE1C67"/>
    <w:rsid w:val="00DE2F66"/>
    <w:rsid w:val="00DE4173"/>
    <w:rsid w:val="00DE4592"/>
    <w:rsid w:val="00DE5DB0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4FAD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5214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7FD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4898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4670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D7F"/>
    <w:rsid w:val="00F46FDF"/>
    <w:rsid w:val="00F47325"/>
    <w:rsid w:val="00F47AC4"/>
    <w:rsid w:val="00F47C20"/>
    <w:rsid w:val="00F503A1"/>
    <w:rsid w:val="00F509FF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9BC0A"/>
  <w15:chartTrackingRefBased/>
  <w15:docId w15:val="{72D47C85-8FB1-4590-9198-F5DA01E6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3DCCD7-C069-425E-A541-0E452BBFD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4EB20E-448E-482E-9F1A-3A8A5C709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50038B-A91B-48B3-AF44-70E8F779F9F4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455b151d-75b8-4438-a72d-e06b314124a1"/>
    <ds:schemaRef ds:uri="http://purl.org/dc/terms/"/>
    <ds:schemaRef ds:uri="http://purl.org/dc/dcmitype/"/>
    <ds:schemaRef ds:uri="1dc5a16d-a9e1-4107-81af-b56e13c8526c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17</Pages>
  <Words>7353</Words>
  <Characters>41914</Characters>
  <Application>Microsoft Office Word</Application>
  <DocSecurity>8</DocSecurity>
  <Lines>349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</cp:revision>
  <dcterms:created xsi:type="dcterms:W3CDTF">2019-04-08T17:00:00Z</dcterms:created>
  <dcterms:modified xsi:type="dcterms:W3CDTF">2019-04-08T18:08:00Z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