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121F1" w14:textId="77777777" w:rsidR="00B96446" w:rsidRPr="00310D86" w:rsidRDefault="00B96446" w:rsidP="00B96446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bookmarkStart w:id="2" w:name="_GoBack"/>
      <w:bookmarkEnd w:id="2"/>
      <w:r w:rsidRPr="00310D86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3D4002DA" w14:textId="77777777" w:rsidR="00B96446" w:rsidRPr="00310D86" w:rsidRDefault="00B96446" w:rsidP="00B96446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310D86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5BBA390A" w14:textId="77777777" w:rsidR="00B96446" w:rsidRPr="00310D86" w:rsidRDefault="00B96446" w:rsidP="00B96446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22B184A" w14:textId="350A52F4" w:rsidR="00B96446" w:rsidRPr="00310D86" w:rsidRDefault="00B96446" w:rsidP="00B96446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 w:rsidRPr="00310D86">
        <w:rPr>
          <w:rFonts w:cstheme="minorHAnsi"/>
          <w:b/>
          <w:bCs/>
          <w:i/>
          <w:iCs/>
          <w:sz w:val="32"/>
          <w:szCs w:val="32"/>
        </w:rPr>
        <w:t xml:space="preserve">English Faculty Research and Publications/College of </w:t>
      </w:r>
      <w:r w:rsidR="006C6024" w:rsidRPr="00310D86">
        <w:rPr>
          <w:rFonts w:cstheme="minorHAnsi"/>
          <w:b/>
          <w:bCs/>
          <w:i/>
          <w:iCs/>
          <w:sz w:val="32"/>
          <w:szCs w:val="32"/>
        </w:rPr>
        <w:t>Arts and Sciences</w:t>
      </w:r>
    </w:p>
    <w:bookmarkEnd w:id="0"/>
    <w:p w14:paraId="1A4F98B1" w14:textId="77777777" w:rsidR="00B96446" w:rsidRPr="00310D86" w:rsidRDefault="00B96446" w:rsidP="00B96446">
      <w:pPr>
        <w:jc w:val="center"/>
        <w:rPr>
          <w:rFonts w:cstheme="minorHAnsi"/>
          <w:b/>
          <w:bCs/>
          <w:i/>
          <w:iCs/>
        </w:rPr>
      </w:pPr>
    </w:p>
    <w:p w14:paraId="7AA16E8D" w14:textId="77777777" w:rsidR="00B96446" w:rsidRPr="00310D86" w:rsidRDefault="00B96446" w:rsidP="00B96446">
      <w:pPr>
        <w:jc w:val="center"/>
        <w:rPr>
          <w:rFonts w:cstheme="minorHAnsi"/>
          <w:szCs w:val="24"/>
        </w:rPr>
      </w:pPr>
      <w:r w:rsidRPr="00310D86">
        <w:rPr>
          <w:rFonts w:cstheme="minorHAnsi"/>
          <w:b/>
          <w:bCs/>
          <w:i/>
          <w:iCs/>
          <w:szCs w:val="24"/>
        </w:rPr>
        <w:t xml:space="preserve">This paper is NOT THE PUBLISHED VERSION; </w:t>
      </w:r>
      <w:r w:rsidRPr="00310D86">
        <w:rPr>
          <w:rFonts w:cstheme="minorHAnsi"/>
          <w:b/>
          <w:bCs/>
          <w:szCs w:val="24"/>
        </w:rPr>
        <w:t xml:space="preserve">but the author’s final, peer-reviewed manuscript. </w:t>
      </w:r>
      <w:r w:rsidRPr="00310D86">
        <w:rPr>
          <w:rFonts w:cstheme="minorHAnsi"/>
          <w:szCs w:val="24"/>
        </w:rPr>
        <w:t>The published version may be accessed by following the link in the citation below.</w:t>
      </w:r>
    </w:p>
    <w:p w14:paraId="1E1B1687" w14:textId="77777777" w:rsidR="00B96446" w:rsidRPr="00310D86" w:rsidRDefault="00B96446" w:rsidP="00B96446">
      <w:pPr>
        <w:jc w:val="center"/>
        <w:rPr>
          <w:rFonts w:cstheme="minorHAnsi"/>
          <w:szCs w:val="24"/>
        </w:rPr>
      </w:pPr>
    </w:p>
    <w:p w14:paraId="103C03E6" w14:textId="676B34F9" w:rsidR="00B96446" w:rsidRPr="00310D86" w:rsidRDefault="007C7156" w:rsidP="00FF395A">
      <w:pPr>
        <w:jc w:val="left"/>
        <w:rPr>
          <w:rFonts w:cstheme="minorHAnsi"/>
          <w:szCs w:val="24"/>
        </w:rPr>
      </w:pPr>
      <w:r>
        <w:rPr>
          <w:rFonts w:cstheme="minorHAnsi"/>
          <w:i/>
          <w:szCs w:val="24"/>
          <w:lang w:val="fr-FR"/>
        </w:rPr>
        <w:t xml:space="preserve">An </w:t>
      </w:r>
      <w:proofErr w:type="spellStart"/>
      <w:r>
        <w:rPr>
          <w:rFonts w:cstheme="minorHAnsi"/>
          <w:i/>
          <w:szCs w:val="24"/>
          <w:lang w:val="fr-FR"/>
        </w:rPr>
        <w:t>Sionnach</w:t>
      </w:r>
      <w:proofErr w:type="spellEnd"/>
      <w:r w:rsidR="00B96446" w:rsidRPr="00310D86">
        <w:rPr>
          <w:rFonts w:cstheme="minorHAnsi"/>
          <w:szCs w:val="24"/>
          <w:lang w:val="fr-FR"/>
        </w:rPr>
        <w:t xml:space="preserve">, Vol. </w:t>
      </w:r>
      <w:r w:rsidR="00880FCA">
        <w:rPr>
          <w:rFonts w:cstheme="minorHAnsi"/>
          <w:szCs w:val="24"/>
          <w:lang w:val="fr-FR"/>
        </w:rPr>
        <w:t>1</w:t>
      </w:r>
      <w:r w:rsidR="00B96446" w:rsidRPr="00310D86">
        <w:rPr>
          <w:rFonts w:cstheme="minorHAnsi"/>
          <w:szCs w:val="24"/>
          <w:lang w:val="fr-FR"/>
        </w:rPr>
        <w:t xml:space="preserve">, No. </w:t>
      </w:r>
      <w:r w:rsidR="00880FCA">
        <w:rPr>
          <w:rFonts w:cstheme="minorHAnsi"/>
          <w:szCs w:val="24"/>
          <w:lang w:val="fr-FR"/>
        </w:rPr>
        <w:t>2</w:t>
      </w:r>
      <w:r w:rsidR="00B96446" w:rsidRPr="00310D86">
        <w:rPr>
          <w:rFonts w:cstheme="minorHAnsi"/>
          <w:szCs w:val="24"/>
          <w:lang w:val="fr-FR"/>
        </w:rPr>
        <w:t xml:space="preserve"> (</w:t>
      </w:r>
      <w:proofErr w:type="spellStart"/>
      <w:r w:rsidR="00630D48">
        <w:rPr>
          <w:rFonts w:cstheme="minorHAnsi"/>
          <w:szCs w:val="24"/>
          <w:lang w:val="fr-FR"/>
        </w:rPr>
        <w:t>Fall</w:t>
      </w:r>
      <w:proofErr w:type="spellEnd"/>
      <w:r w:rsidR="00630D48">
        <w:rPr>
          <w:rFonts w:cstheme="minorHAnsi"/>
          <w:szCs w:val="24"/>
          <w:lang w:val="fr-FR"/>
        </w:rPr>
        <w:t xml:space="preserve"> 2005</w:t>
      </w:r>
      <w:proofErr w:type="gramStart"/>
      <w:r w:rsidR="00B96446" w:rsidRPr="00310D86">
        <w:rPr>
          <w:rFonts w:cstheme="minorHAnsi"/>
          <w:szCs w:val="24"/>
          <w:lang w:val="fr-FR"/>
        </w:rPr>
        <w:t>):</w:t>
      </w:r>
      <w:proofErr w:type="gramEnd"/>
      <w:r w:rsidR="00B96446" w:rsidRPr="00310D86">
        <w:rPr>
          <w:rFonts w:cstheme="minorHAnsi"/>
          <w:szCs w:val="24"/>
          <w:lang w:val="fr-FR"/>
        </w:rPr>
        <w:t xml:space="preserve"> </w:t>
      </w:r>
      <w:r w:rsidR="00630D48">
        <w:rPr>
          <w:rFonts w:cstheme="minorHAnsi"/>
          <w:szCs w:val="24"/>
          <w:lang w:val="fr-FR"/>
        </w:rPr>
        <w:t>154-156</w:t>
      </w:r>
      <w:r w:rsidR="00B96446" w:rsidRPr="00310D86">
        <w:rPr>
          <w:rFonts w:cstheme="minorHAnsi"/>
          <w:szCs w:val="24"/>
          <w:lang w:val="fr-FR"/>
        </w:rPr>
        <w:t xml:space="preserve">. </w:t>
      </w:r>
      <w:hyperlink r:id="rId7" w:history="1">
        <w:r w:rsidR="000C445F">
          <w:rPr>
            <w:rFonts w:cstheme="minorHAnsi"/>
            <w:color w:val="0563C1" w:themeColor="hyperlink"/>
            <w:szCs w:val="24"/>
            <w:u w:val="single"/>
            <w:lang w:val="fr-FR"/>
          </w:rPr>
          <w:t>Link</w:t>
        </w:r>
      </w:hyperlink>
      <w:r w:rsidR="00B96446" w:rsidRPr="00310D86">
        <w:rPr>
          <w:rFonts w:cstheme="minorHAnsi"/>
          <w:szCs w:val="24"/>
          <w:lang w:val="fr-FR"/>
        </w:rPr>
        <w:t xml:space="preserve">. </w:t>
      </w:r>
      <w:r w:rsidR="00B96446" w:rsidRPr="00310D86">
        <w:rPr>
          <w:rFonts w:cstheme="minorHAnsi"/>
          <w:szCs w:val="24"/>
        </w:rPr>
        <w:t xml:space="preserve">This article is © </w:t>
      </w:r>
      <w:r w:rsidR="00FF395A">
        <w:rPr>
          <w:rFonts w:cstheme="minorHAnsi"/>
          <w:szCs w:val="24"/>
        </w:rPr>
        <w:t>University of Nebraska Press</w:t>
      </w:r>
      <w:r w:rsidR="00B96446" w:rsidRPr="00310D86">
        <w:rPr>
          <w:rFonts w:cstheme="minorHAnsi"/>
          <w:szCs w:val="24"/>
        </w:rPr>
        <w:t xml:space="preserve"> and permission has been granted for this version to appear in </w:t>
      </w:r>
      <w:hyperlink r:id="rId8" w:history="1">
        <w:r w:rsidR="00B96446" w:rsidRPr="00310D86">
          <w:rPr>
            <w:rFonts w:cstheme="minorHAnsi"/>
            <w:color w:val="0563C1" w:themeColor="hyperlink"/>
            <w:szCs w:val="24"/>
            <w:u w:val="single"/>
          </w:rPr>
          <w:t>e-Publications@Marquette</w:t>
        </w:r>
      </w:hyperlink>
      <w:r w:rsidR="00B96446" w:rsidRPr="00310D86">
        <w:rPr>
          <w:rFonts w:cstheme="minorHAnsi"/>
          <w:szCs w:val="24"/>
        </w:rPr>
        <w:t xml:space="preserve">. </w:t>
      </w:r>
      <w:r w:rsidR="00FF395A">
        <w:rPr>
          <w:rFonts w:cstheme="minorHAnsi"/>
          <w:szCs w:val="24"/>
        </w:rPr>
        <w:t>University of Nebraska Press</w:t>
      </w:r>
      <w:r w:rsidR="00B96446" w:rsidRPr="00310D86">
        <w:rPr>
          <w:rFonts w:cstheme="minorHAnsi"/>
          <w:szCs w:val="24"/>
        </w:rPr>
        <w:t xml:space="preserve"> does not grant permission for this article to be further copied/distributed or hosted elsewhere without the express permission from </w:t>
      </w:r>
      <w:r w:rsidR="00FF395A">
        <w:rPr>
          <w:rFonts w:cstheme="minorHAnsi"/>
          <w:szCs w:val="24"/>
        </w:rPr>
        <w:t>University of Nebraska Press</w:t>
      </w:r>
      <w:r w:rsidR="00B96446" w:rsidRPr="00310D86">
        <w:rPr>
          <w:rFonts w:cstheme="minorHAnsi"/>
          <w:szCs w:val="24"/>
        </w:rPr>
        <w:t xml:space="preserve">. </w:t>
      </w:r>
    </w:p>
    <w:p w14:paraId="7E0D3F6D" w14:textId="15A10D60" w:rsidR="00C903D2" w:rsidRPr="00310D86" w:rsidRDefault="00C903D2" w:rsidP="00B96446">
      <w:pPr>
        <w:rPr>
          <w:rFonts w:cstheme="minorHAnsi"/>
          <w:szCs w:val="24"/>
        </w:rPr>
      </w:pPr>
    </w:p>
    <w:p w14:paraId="5E8AE800" w14:textId="68BF6286" w:rsidR="00C903D2" w:rsidRPr="00310D86" w:rsidRDefault="00C903D2" w:rsidP="00310D86">
      <w:pPr>
        <w:pStyle w:val="Title"/>
        <w:jc w:val="left"/>
        <w:rPr>
          <w:b w:val="0"/>
          <w:bCs w:val="0"/>
        </w:rPr>
      </w:pPr>
      <w:r w:rsidRPr="00310D86">
        <w:rPr>
          <w:b w:val="0"/>
          <w:bCs w:val="0"/>
        </w:rPr>
        <w:t xml:space="preserve">Review of </w:t>
      </w:r>
      <w:r w:rsidRPr="00310D86">
        <w:rPr>
          <w:b w:val="0"/>
          <w:bCs w:val="0"/>
          <w:i/>
          <w:iCs/>
        </w:rPr>
        <w:t>The Doctor's House: An Autobiography</w:t>
      </w:r>
      <w:r w:rsidR="00E41AD0" w:rsidRPr="00310D86">
        <w:rPr>
          <w:b w:val="0"/>
          <w:bCs w:val="0"/>
        </w:rPr>
        <w:t>,</w:t>
      </w:r>
      <w:r w:rsidRPr="00310D86">
        <w:rPr>
          <w:b w:val="0"/>
          <w:bCs w:val="0"/>
        </w:rPr>
        <w:t xml:space="preserve"> by James Liddy</w:t>
      </w:r>
    </w:p>
    <w:p w14:paraId="2BBF1683" w14:textId="77777777" w:rsidR="00310D86" w:rsidRPr="00310D86" w:rsidRDefault="00310D86" w:rsidP="00B96446">
      <w:pPr>
        <w:rPr>
          <w:rFonts w:cstheme="minorHAnsi"/>
          <w:szCs w:val="24"/>
        </w:rPr>
      </w:pPr>
    </w:p>
    <w:p w14:paraId="4F475ADA" w14:textId="7CDFAB64" w:rsidR="00C903D2" w:rsidRPr="00310D86" w:rsidRDefault="00D80AAA" w:rsidP="00310D86">
      <w:pPr>
        <w:pStyle w:val="NoSpacing"/>
        <w:rPr>
          <w:rFonts w:cstheme="minorHAnsi"/>
          <w:sz w:val="36"/>
          <w:szCs w:val="36"/>
        </w:rPr>
      </w:pPr>
      <w:r w:rsidRPr="00310D86">
        <w:rPr>
          <w:rFonts w:cstheme="minorHAnsi"/>
          <w:sz w:val="36"/>
          <w:szCs w:val="36"/>
        </w:rPr>
        <w:t>Tyler Farrell</w:t>
      </w:r>
    </w:p>
    <w:p w14:paraId="6932FD25" w14:textId="4D32A8AB" w:rsidR="00D80AAA" w:rsidRPr="00310D86" w:rsidRDefault="00D80AAA" w:rsidP="00310D86">
      <w:pPr>
        <w:pStyle w:val="NoSpacing"/>
        <w:rPr>
          <w:rFonts w:cstheme="minorHAnsi"/>
          <w:sz w:val="28"/>
          <w:szCs w:val="24"/>
        </w:rPr>
      </w:pPr>
      <w:r w:rsidRPr="00310D86">
        <w:rPr>
          <w:rFonts w:cstheme="minorHAnsi"/>
          <w:sz w:val="24"/>
          <w:szCs w:val="24"/>
        </w:rPr>
        <w:t>Marquette University</w:t>
      </w:r>
    </w:p>
    <w:bookmarkEnd w:id="1"/>
    <w:p w14:paraId="1F095FE5" w14:textId="77777777" w:rsidR="00CE279E" w:rsidRPr="00310D86" w:rsidRDefault="00CE279E">
      <w:pPr>
        <w:rPr>
          <w:rFonts w:cstheme="minorHAnsi"/>
          <w:b/>
          <w:bCs/>
          <w:color w:val="000000" w:themeColor="text1"/>
          <w:szCs w:val="24"/>
        </w:rPr>
      </w:pPr>
    </w:p>
    <w:p w14:paraId="45B0A8C9" w14:textId="77777777" w:rsidR="00CE279E" w:rsidRPr="00310D86" w:rsidRDefault="00CE279E" w:rsidP="00CE279E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 xml:space="preserve">James Liddy | </w:t>
      </w:r>
      <w:r w:rsidRPr="00310D86">
        <w:rPr>
          <w:rFonts w:cstheme="minorHAnsi"/>
          <w:i/>
          <w:iCs/>
          <w:color w:val="000000" w:themeColor="text1"/>
          <w:szCs w:val="24"/>
        </w:rPr>
        <w:t xml:space="preserve">The Doctor’s House: An Autobiography </w:t>
      </w:r>
      <w:r w:rsidRPr="00310D86">
        <w:rPr>
          <w:rFonts w:cstheme="minorHAnsi"/>
          <w:color w:val="000000" w:themeColor="text1"/>
          <w:szCs w:val="24"/>
        </w:rPr>
        <w:t>| Cliffs of Moher: Salmon | 2004</w:t>
      </w:r>
    </w:p>
    <w:p w14:paraId="254803A2" w14:textId="77777777" w:rsidR="00CE279E" w:rsidRPr="00310D86" w:rsidRDefault="00CE279E" w:rsidP="00CE279E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>142 pp. | ISBN 190339239X | $23.95</w:t>
      </w:r>
    </w:p>
    <w:p w14:paraId="56C024CF" w14:textId="77777777" w:rsidR="00080239" w:rsidRPr="00310D86" w:rsidRDefault="00080239" w:rsidP="00CE279E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color w:val="000000" w:themeColor="text1"/>
          <w:szCs w:val="24"/>
        </w:rPr>
      </w:pPr>
    </w:p>
    <w:p w14:paraId="2450F391" w14:textId="77777777" w:rsidR="00CE279E" w:rsidRPr="00310D86" w:rsidRDefault="00CE279E" w:rsidP="00C617F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>In her 1951 article “Autobiography As An Art” Elizabeth Bowen writes,</w:t>
      </w:r>
      <w:r w:rsidR="00080239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“The ‘I’ in the narrative stands for something more than consistent viewpoint</w:t>
      </w:r>
      <w:r w:rsidR="00080239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or continuity; it provides the visionary element, in whose light all</w:t>
      </w:r>
      <w:r w:rsidR="00080239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things told appear momentous and fresh—though they may not be new,</w:t>
      </w:r>
      <w:r w:rsidR="00080239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though they may have happened before.”</w:t>
      </w:r>
      <w:r w:rsidRPr="00310D86">
        <w:rPr>
          <w:rFonts w:cstheme="minorHAnsi"/>
          <w:color w:val="000000" w:themeColor="text1"/>
          <w:szCs w:val="24"/>
          <w:vertAlign w:val="superscript"/>
        </w:rPr>
        <w:t>1</w:t>
      </w:r>
      <w:r w:rsidRPr="00310D86">
        <w:rPr>
          <w:rFonts w:cstheme="minorHAnsi"/>
          <w:color w:val="000000" w:themeColor="text1"/>
          <w:szCs w:val="24"/>
        </w:rPr>
        <w:t xml:space="preserve"> In James Liddy’s new memoir,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i/>
          <w:iCs/>
          <w:color w:val="000000" w:themeColor="text1"/>
          <w:szCs w:val="24"/>
        </w:rPr>
        <w:t xml:space="preserve">The Doctor’s House, </w:t>
      </w:r>
      <w:r w:rsidRPr="00310D86">
        <w:rPr>
          <w:rFonts w:cstheme="minorHAnsi"/>
          <w:color w:val="000000" w:themeColor="text1"/>
          <w:szCs w:val="24"/>
        </w:rPr>
        <w:t>the Irish poet recounts many aspects of his life with a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similar kind of visionary element. The small tales and vignettes contained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therein tell us of Liddy’s Irish upbringing, his Dublin education, his American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journeys and his </w:t>
      </w:r>
      <w:proofErr w:type="gramStart"/>
      <w:r w:rsidRPr="00310D86">
        <w:rPr>
          <w:rFonts w:cstheme="minorHAnsi"/>
          <w:color w:val="000000" w:themeColor="text1"/>
          <w:szCs w:val="24"/>
        </w:rPr>
        <w:t>often poetic</w:t>
      </w:r>
      <w:proofErr w:type="gramEnd"/>
      <w:r w:rsidRPr="00310D86">
        <w:rPr>
          <w:rFonts w:cstheme="minorHAnsi"/>
          <w:color w:val="000000" w:themeColor="text1"/>
          <w:szCs w:val="24"/>
        </w:rPr>
        <w:t xml:space="preserve"> lifestyle in vivid detail, a vision of dialogue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in description. There is a strong voice in this memoir and one that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shows the reader a sense of fun and development, an intellect that spills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onto the page with an artistic diction drowned with people and places, pubs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and writers, reflections and recordings.</w:t>
      </w:r>
    </w:p>
    <w:p w14:paraId="509CB766" w14:textId="77777777" w:rsidR="00CE279E" w:rsidRPr="00310D86" w:rsidRDefault="00CE279E" w:rsidP="0086146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lastRenderedPageBreak/>
        <w:t>Honest reflection is both prominent as well as important to our understanding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of Liddy’s life. </w:t>
      </w:r>
      <w:r w:rsidRPr="00310D86">
        <w:rPr>
          <w:rFonts w:cstheme="minorHAnsi"/>
          <w:i/>
          <w:iCs/>
          <w:color w:val="000000" w:themeColor="text1"/>
          <w:szCs w:val="24"/>
        </w:rPr>
        <w:t xml:space="preserve">The Doctor’s House </w:t>
      </w:r>
      <w:r w:rsidRPr="00310D86">
        <w:rPr>
          <w:rFonts w:cstheme="minorHAnsi"/>
          <w:color w:val="000000" w:themeColor="text1"/>
          <w:szCs w:val="24"/>
        </w:rPr>
        <w:t>suggests and examines while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also conversing like language from a human and humorous perspective.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Each tale invests in love, life, wit, and personal development. The scenes recover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 compassionate past, an interest in broad perspective and delight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suitable for even the novice historical reader. Liddy’s style is occasional, a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narrator who moves from a child to an adult, an exploration into the complex,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yet entertaining Irish/American soul. </w:t>
      </w:r>
      <w:r w:rsidRPr="00310D86">
        <w:rPr>
          <w:rFonts w:cstheme="minorHAnsi"/>
          <w:i/>
          <w:iCs/>
          <w:color w:val="000000" w:themeColor="text1"/>
          <w:szCs w:val="24"/>
        </w:rPr>
        <w:t xml:space="preserve">The Doctor’s House </w:t>
      </w:r>
      <w:r w:rsidRPr="00310D86">
        <w:rPr>
          <w:rFonts w:cstheme="minorHAnsi"/>
          <w:color w:val="000000" w:themeColor="text1"/>
          <w:szCs w:val="24"/>
        </w:rPr>
        <w:t>is a poetic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autobiography, (somewhat unconventional) but filled with upbringing, formation,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and humanizing description that fulfills a unique experience.</w:t>
      </w:r>
    </w:p>
    <w:p w14:paraId="2734A6F6" w14:textId="77777777" w:rsidR="00CE279E" w:rsidRPr="00310D86" w:rsidRDefault="00CE279E" w:rsidP="0086146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>Liddy’s first autobiographical installment allows entrance into the historical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placement among the new generation of Irish writers. We come to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see him as a new poet of gathering and gossip, a poet influenced by previous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generations, and a poet who wanted his own time and voice. The writer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expresses a fondness for his subjects that are comic and spontaneous, never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savage. Liddy’s sense of style and tone is not unlike the Irish autobiographies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before him. (e.g. Elizabeth Bowen, Austin Clarke and George Moore).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However, Liddy uses description that adds more gaiety, light discussion,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reverie, delight, and gossip. We see fractured tales of bar stools, literary figures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and a company that has had a keen impact on the author.</w:t>
      </w:r>
    </w:p>
    <w:p w14:paraId="16F6254E" w14:textId="22227418" w:rsidR="00CE279E" w:rsidRPr="00310D86" w:rsidRDefault="00CE279E" w:rsidP="00363E2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>The biggest questions that seem to surround the subject of autobiography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proofErr w:type="gramStart"/>
      <w:r w:rsidRPr="00310D86">
        <w:rPr>
          <w:rFonts w:cstheme="minorHAnsi"/>
          <w:color w:val="000000" w:themeColor="text1"/>
          <w:szCs w:val="24"/>
        </w:rPr>
        <w:t>have to</w:t>
      </w:r>
      <w:proofErr w:type="gramEnd"/>
      <w:r w:rsidRPr="00310D86">
        <w:rPr>
          <w:rFonts w:cstheme="minorHAnsi"/>
          <w:color w:val="000000" w:themeColor="text1"/>
          <w:szCs w:val="24"/>
        </w:rPr>
        <w:t xml:space="preserve"> deal with the notion of art and the notion of truth. As Janet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Varner Gunn states, we must strive to see “autobiography as literary and</w:t>
      </w:r>
      <w:r w:rsidR="00363E2E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not just (an) historical activity.”</w:t>
      </w:r>
      <w:r w:rsidRPr="00310D86">
        <w:rPr>
          <w:rFonts w:cstheme="minorHAnsi"/>
          <w:color w:val="000000" w:themeColor="text1"/>
          <w:szCs w:val="24"/>
          <w:vertAlign w:val="superscript"/>
        </w:rPr>
        <w:t>2</w:t>
      </w:r>
      <w:r w:rsidRPr="00310D86">
        <w:rPr>
          <w:rFonts w:cstheme="minorHAnsi"/>
          <w:color w:val="000000" w:themeColor="text1"/>
          <w:szCs w:val="24"/>
        </w:rPr>
        <w:t xml:space="preserve"> Similarly, Elizabeth Bowen questions, “Is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it that the scales are tipping in favor of truth as against fiction, of the actual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against the invented?”</w:t>
      </w:r>
      <w:r w:rsidRPr="00310D86">
        <w:rPr>
          <w:rFonts w:cstheme="minorHAnsi"/>
          <w:color w:val="000000" w:themeColor="text1"/>
          <w:szCs w:val="24"/>
          <w:vertAlign w:val="superscript"/>
        </w:rPr>
        <w:t>3</w:t>
      </w:r>
      <w:r w:rsidRPr="00310D86">
        <w:rPr>
          <w:rFonts w:cstheme="minorHAnsi"/>
          <w:color w:val="000000" w:themeColor="text1"/>
          <w:szCs w:val="24"/>
        </w:rPr>
        <w:t xml:space="preserve"> With Liddy’s memoir we see both questions addressed.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The artistic and real sides of </w:t>
      </w:r>
      <w:r w:rsidRPr="00310D86">
        <w:rPr>
          <w:rFonts w:cstheme="minorHAnsi"/>
          <w:i/>
          <w:iCs/>
          <w:color w:val="000000" w:themeColor="text1"/>
          <w:szCs w:val="24"/>
        </w:rPr>
        <w:t xml:space="preserve">The Doctor’s House </w:t>
      </w:r>
      <w:r w:rsidRPr="00310D86">
        <w:rPr>
          <w:rFonts w:cstheme="minorHAnsi"/>
          <w:color w:val="000000" w:themeColor="text1"/>
          <w:szCs w:val="24"/>
        </w:rPr>
        <w:t>are superb, telling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of Liddy’s childhood home in </w:t>
      </w:r>
      <w:proofErr w:type="spellStart"/>
      <w:r w:rsidRPr="00310D86">
        <w:rPr>
          <w:rFonts w:cstheme="minorHAnsi"/>
          <w:color w:val="000000" w:themeColor="text1"/>
          <w:szCs w:val="24"/>
        </w:rPr>
        <w:t>Coolgreany</w:t>
      </w:r>
      <w:proofErr w:type="spellEnd"/>
      <w:r w:rsidRPr="00310D86">
        <w:rPr>
          <w:rFonts w:cstheme="minorHAnsi"/>
          <w:color w:val="000000" w:themeColor="text1"/>
          <w:szCs w:val="24"/>
        </w:rPr>
        <w:t xml:space="preserve"> Co. Wexford in a youthful and innocent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vigor. There are visions of the surrounding gardens, flowers, white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stones, trees and a tennis court. It seems rather magical, somewhat opulent,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in a simple light colored by the author’s hand. There are blissful, small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tales of his mother in the kitchen, (a New York born socialite prone to stories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and drink) his father at a world’s fair, (a Dispensary doctor filled with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constant work and opinion). There are echoes of religion, childhood and</w:t>
      </w:r>
      <w:r w:rsidR="0086146A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upbringing. These are followed with stories and thoughts of friends, relatives,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neighbors. It reads as a bygone era of artistic gatherings placed in a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historical context. Liddy is exalted by history, art and religion, an inquisitive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mind that leads to literary Dublin, America and beyond.</w:t>
      </w:r>
    </w:p>
    <w:p w14:paraId="7C01EDAF" w14:textId="77777777" w:rsidR="00CE279E" w:rsidRPr="00310D86" w:rsidRDefault="00CE279E" w:rsidP="00502E6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 xml:space="preserve">In </w:t>
      </w:r>
      <w:proofErr w:type="gramStart"/>
      <w:r w:rsidRPr="00310D86">
        <w:rPr>
          <w:rFonts w:cstheme="minorHAnsi"/>
          <w:i/>
          <w:iCs/>
          <w:color w:val="000000" w:themeColor="text1"/>
          <w:szCs w:val="24"/>
        </w:rPr>
        <w:t>The</w:t>
      </w:r>
      <w:proofErr w:type="gramEnd"/>
      <w:r w:rsidRPr="00310D86">
        <w:rPr>
          <w:rFonts w:cstheme="minorHAnsi"/>
          <w:i/>
          <w:iCs/>
          <w:color w:val="000000" w:themeColor="text1"/>
          <w:szCs w:val="24"/>
        </w:rPr>
        <w:t xml:space="preserve"> Doctor’s House </w:t>
      </w:r>
      <w:r w:rsidRPr="00310D86">
        <w:rPr>
          <w:rFonts w:cstheme="minorHAnsi"/>
          <w:color w:val="000000" w:themeColor="text1"/>
          <w:szCs w:val="24"/>
        </w:rPr>
        <w:t>the names and stories of the past come alive in four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parts. Liddy shares family history and a sense of community, decision, influence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and identity. The attitudes and actions of the poet are told without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regret, a self-making narrative unapologetic for its seeking and wandering.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We see Irish festivals, travels to Spain, readings, adventures and American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connections to Ireland. Liddy looks fondly on his links to Patrick and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Katherine Kavanagh, John Jordan, Michael Hartnett, Liam Miller and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Richard </w:t>
      </w:r>
      <w:proofErr w:type="spellStart"/>
      <w:r w:rsidRPr="00310D86">
        <w:rPr>
          <w:rFonts w:cstheme="minorHAnsi"/>
          <w:color w:val="000000" w:themeColor="text1"/>
          <w:szCs w:val="24"/>
        </w:rPr>
        <w:t>Riordain</w:t>
      </w:r>
      <w:proofErr w:type="spellEnd"/>
      <w:r w:rsidRPr="00310D86">
        <w:rPr>
          <w:rFonts w:cstheme="minorHAnsi"/>
          <w:color w:val="000000" w:themeColor="text1"/>
          <w:szCs w:val="24"/>
        </w:rPr>
        <w:t>. He fills the reader with a sense of adventure in mid-century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Dublin, 1960’s San Francisco, New Orleans and its French Quarter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and finally the surprisingly poetic Milwaukee, Wisconsin. The book is revealing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and generous to its subjects. Its stories have a flow and lucidity that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send the reader into an enthralling world described with a distinctly</w:t>
      </w:r>
      <w:r w:rsidR="00502E68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charming wit and a poetic and proud tone.</w:t>
      </w:r>
    </w:p>
    <w:p w14:paraId="7108564C" w14:textId="77777777" w:rsidR="00CE279E" w:rsidRPr="00310D86" w:rsidRDefault="00CE279E" w:rsidP="00E0370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 xml:space="preserve">Liddy’s brief story about the making of </w:t>
      </w:r>
      <w:r w:rsidRPr="00310D86">
        <w:rPr>
          <w:rFonts w:cstheme="minorHAnsi"/>
          <w:i/>
          <w:iCs/>
          <w:color w:val="000000" w:themeColor="text1"/>
          <w:szCs w:val="24"/>
        </w:rPr>
        <w:t xml:space="preserve">The Dolmen Miscellany </w:t>
      </w:r>
      <w:r w:rsidRPr="00310D86">
        <w:rPr>
          <w:rFonts w:cstheme="minorHAnsi"/>
          <w:color w:val="000000" w:themeColor="text1"/>
          <w:szCs w:val="24"/>
        </w:rPr>
        <w:t>reminds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us of his evocative and confident language, a revealing diction not unlike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that of his poetry. Liddy’s contribution to that publication includes a line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that identifies his writing and specifically the </w:t>
      </w:r>
      <w:proofErr w:type="gramStart"/>
      <w:r w:rsidRPr="00310D86">
        <w:rPr>
          <w:rFonts w:cstheme="minorHAnsi"/>
          <w:color w:val="000000" w:themeColor="text1"/>
          <w:szCs w:val="24"/>
        </w:rPr>
        <w:t>often poetic</w:t>
      </w:r>
      <w:proofErr w:type="gramEnd"/>
      <w:r w:rsidRPr="00310D86">
        <w:rPr>
          <w:rFonts w:cstheme="minorHAnsi"/>
          <w:color w:val="000000" w:themeColor="text1"/>
          <w:szCs w:val="24"/>
        </w:rPr>
        <w:t xml:space="preserve"> art of memoir.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The poet writes that he was “Holding my hands in prayer over a typewriter.”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  <w:vertAlign w:val="superscript"/>
        </w:rPr>
        <w:t>4</w:t>
      </w:r>
      <w:r w:rsidRPr="00310D86">
        <w:rPr>
          <w:rFonts w:cstheme="minorHAnsi"/>
          <w:color w:val="000000" w:themeColor="text1"/>
          <w:szCs w:val="24"/>
        </w:rPr>
        <w:t xml:space="preserve"> The meaning becomes visions from middle youth and Liddy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emerges with a poignant style and a new type of profound reflection. The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expressive and fluid manner of the memoir is uniquely literary, the perspective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is youthful, the voice is lucid and joyous.</w:t>
      </w:r>
    </w:p>
    <w:p w14:paraId="67E38809" w14:textId="77777777" w:rsidR="00D71E48" w:rsidRPr="00310D86" w:rsidRDefault="00CE279E" w:rsidP="00E0370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>James Liddy views the memoir as a literary and historical undertaking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with tell all confessions and a life of the self. The scatterings of society, philosophy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and psychology are a desire to relay time and recollection through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the personal, and a chance to speak of survival instead of analysis. The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most enthralling and addicting parts of the memoir are tales of New Orleans,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San Francisco and Milwaukee, possibly because the author is closer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to them in life. In these sections, Liddy is impressed and curious. His writing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is fast paced and highly descriptive, his words are respectful. Again Elizabeth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Bowen writes, “Autobiography as we know it now is artists’ work;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though pegged to one man’s story it has as its subject Life, as by one man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that has found to be.”</w:t>
      </w:r>
      <w:r w:rsidRPr="00310D86">
        <w:rPr>
          <w:rFonts w:cstheme="minorHAnsi"/>
          <w:color w:val="000000" w:themeColor="text1"/>
          <w:szCs w:val="24"/>
          <w:vertAlign w:val="superscript"/>
        </w:rPr>
        <w:t>5</w:t>
      </w:r>
      <w:r w:rsidRPr="00310D86">
        <w:rPr>
          <w:rFonts w:cstheme="minorHAnsi"/>
          <w:color w:val="000000" w:themeColor="text1"/>
          <w:szCs w:val="24"/>
        </w:rPr>
        <w:t xml:space="preserve"> Liddy sees time and art as the tale even as we are left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standing on a street corner in Milwaukee wanting more history, more travels,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more self, more vision. Liddy is alive in </w:t>
      </w:r>
      <w:r w:rsidRPr="00310D86">
        <w:rPr>
          <w:rFonts w:cstheme="minorHAnsi"/>
          <w:i/>
          <w:iCs/>
          <w:color w:val="000000" w:themeColor="text1"/>
          <w:szCs w:val="24"/>
        </w:rPr>
        <w:t>The Doctor’s House</w:t>
      </w:r>
      <w:r w:rsidRPr="00310D86">
        <w:rPr>
          <w:rFonts w:cstheme="minorHAnsi"/>
          <w:color w:val="000000" w:themeColor="text1"/>
          <w:szCs w:val="24"/>
        </w:rPr>
        <w:t>. His efforts of</w:t>
      </w:r>
      <w:r w:rsidR="00E0370F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 xml:space="preserve">the self are what has been seen and heard. </w:t>
      </w:r>
    </w:p>
    <w:p w14:paraId="1199BEAC" w14:textId="77777777" w:rsidR="00CE279E" w:rsidRPr="00CE44E3" w:rsidRDefault="00CE279E" w:rsidP="00CE44E3">
      <w:pPr>
        <w:pStyle w:val="Heading1"/>
        <w:rPr>
          <w:b w:val="0"/>
          <w:bCs w:val="0"/>
        </w:rPr>
      </w:pPr>
      <w:r w:rsidRPr="00CE44E3">
        <w:rPr>
          <w:b w:val="0"/>
          <w:bCs w:val="0"/>
        </w:rPr>
        <w:t>NOTES</w:t>
      </w:r>
    </w:p>
    <w:p w14:paraId="523488CD" w14:textId="77777777" w:rsidR="00CE279E" w:rsidRPr="00310D86" w:rsidRDefault="00CE279E" w:rsidP="00C617F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 xml:space="preserve">1. Bowen, Elizabeth. “Autobiography </w:t>
      </w:r>
      <w:proofErr w:type="gramStart"/>
      <w:r w:rsidRPr="00310D86">
        <w:rPr>
          <w:rFonts w:cstheme="minorHAnsi"/>
          <w:color w:val="000000" w:themeColor="text1"/>
          <w:szCs w:val="24"/>
        </w:rPr>
        <w:t>As</w:t>
      </w:r>
      <w:proofErr w:type="gramEnd"/>
      <w:r w:rsidRPr="00310D86">
        <w:rPr>
          <w:rFonts w:cstheme="minorHAnsi"/>
          <w:color w:val="000000" w:themeColor="text1"/>
          <w:szCs w:val="24"/>
        </w:rPr>
        <w:t xml:space="preserve"> an Art.” </w:t>
      </w:r>
      <w:r w:rsidRPr="00310D86">
        <w:rPr>
          <w:rFonts w:cstheme="minorHAnsi"/>
          <w:i/>
          <w:iCs/>
          <w:color w:val="000000" w:themeColor="text1"/>
          <w:szCs w:val="24"/>
        </w:rPr>
        <w:t>The Saturday Review of Literature,</w:t>
      </w:r>
      <w:r w:rsidR="00C617FE" w:rsidRPr="00310D86">
        <w:rPr>
          <w:rFonts w:cstheme="minorHAnsi"/>
          <w:i/>
          <w:iCs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17 (March 1951): 9.</w:t>
      </w:r>
    </w:p>
    <w:p w14:paraId="447102C7" w14:textId="77777777" w:rsidR="00CE279E" w:rsidRPr="00310D86" w:rsidRDefault="00CE279E" w:rsidP="00C617F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 xml:space="preserve">2. Gunn, Janet Varner. </w:t>
      </w:r>
      <w:r w:rsidRPr="00310D86">
        <w:rPr>
          <w:rFonts w:cstheme="minorHAnsi"/>
          <w:i/>
          <w:iCs/>
          <w:color w:val="000000" w:themeColor="text1"/>
          <w:szCs w:val="24"/>
        </w:rPr>
        <w:t>Autobiography: Towards a Poetics of Experience</w:t>
      </w:r>
      <w:r w:rsidRPr="00310D86">
        <w:rPr>
          <w:rFonts w:cstheme="minorHAnsi"/>
          <w:color w:val="000000" w:themeColor="text1"/>
          <w:szCs w:val="24"/>
        </w:rPr>
        <w:t>. (Philadelphia:</w:t>
      </w:r>
      <w:r w:rsidR="00C617FE" w:rsidRPr="00310D86">
        <w:rPr>
          <w:rFonts w:cstheme="minorHAnsi"/>
          <w:color w:val="000000" w:themeColor="text1"/>
          <w:szCs w:val="24"/>
        </w:rPr>
        <w:t xml:space="preserve"> </w:t>
      </w:r>
      <w:r w:rsidRPr="00310D86">
        <w:rPr>
          <w:rFonts w:cstheme="minorHAnsi"/>
          <w:color w:val="000000" w:themeColor="text1"/>
          <w:szCs w:val="24"/>
        </w:rPr>
        <w:t>University of Pennsylvania Press, 1982) 3.</w:t>
      </w:r>
    </w:p>
    <w:p w14:paraId="3E84721F" w14:textId="77777777" w:rsidR="00CE279E" w:rsidRPr="00310D86" w:rsidRDefault="00CE279E" w:rsidP="00C617F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>3. Bowen 9.</w:t>
      </w:r>
    </w:p>
    <w:p w14:paraId="7A1AE354" w14:textId="77777777" w:rsidR="00CE279E" w:rsidRPr="00310D86" w:rsidRDefault="00CE279E" w:rsidP="00C617F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 xml:space="preserve">4. Montague, John ed. and Thomas Kinsella, poetry ed. </w:t>
      </w:r>
      <w:r w:rsidRPr="00310D86">
        <w:rPr>
          <w:rFonts w:cstheme="minorHAnsi"/>
          <w:i/>
          <w:iCs/>
          <w:color w:val="000000" w:themeColor="text1"/>
          <w:szCs w:val="24"/>
        </w:rPr>
        <w:t>The Dolmen Miscellany of</w:t>
      </w:r>
      <w:r w:rsidR="00C617FE" w:rsidRPr="00310D86">
        <w:rPr>
          <w:rFonts w:cstheme="minorHAnsi"/>
          <w:i/>
          <w:iCs/>
          <w:color w:val="000000" w:themeColor="text1"/>
          <w:szCs w:val="24"/>
        </w:rPr>
        <w:t xml:space="preserve"> </w:t>
      </w:r>
      <w:r w:rsidRPr="00310D86">
        <w:rPr>
          <w:rFonts w:cstheme="minorHAnsi"/>
          <w:i/>
          <w:iCs/>
          <w:color w:val="000000" w:themeColor="text1"/>
          <w:szCs w:val="24"/>
        </w:rPr>
        <w:t>Irish Writing</w:t>
      </w:r>
      <w:r w:rsidRPr="00310D86">
        <w:rPr>
          <w:rFonts w:cstheme="minorHAnsi"/>
          <w:color w:val="000000" w:themeColor="text1"/>
          <w:szCs w:val="24"/>
        </w:rPr>
        <w:t>. (Dublin: Dolmen, 1962) 31.</w:t>
      </w:r>
    </w:p>
    <w:p w14:paraId="74900613" w14:textId="77777777" w:rsidR="00CE279E" w:rsidRPr="00310D86" w:rsidRDefault="00CE279E" w:rsidP="00C617FE">
      <w:pPr>
        <w:ind w:left="720" w:hanging="720"/>
        <w:rPr>
          <w:rFonts w:cstheme="minorHAnsi"/>
          <w:color w:val="000000" w:themeColor="text1"/>
          <w:szCs w:val="24"/>
        </w:rPr>
      </w:pPr>
      <w:r w:rsidRPr="00310D86">
        <w:rPr>
          <w:rFonts w:cstheme="minorHAnsi"/>
          <w:color w:val="000000" w:themeColor="text1"/>
          <w:szCs w:val="24"/>
        </w:rPr>
        <w:t>5. Bowen 10.</w:t>
      </w:r>
    </w:p>
    <w:sectPr w:rsidR="00CE279E" w:rsidRPr="00310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2oUMXiVhYjF2+WO9LT7rLVafDfnsWnJJB878QOtA8SHSoLLbkJ8YoOtx+a64Y+AxqTYTKYLFpd2LRq7NFdF2tg==" w:salt="G1b59QseVZuIKmPYjy8rT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9E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239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214"/>
    <w:rsid w:val="000C3D4F"/>
    <w:rsid w:val="000C445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0D86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3E2E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2E68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0D48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024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156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146A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0FCA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D9B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6446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7FE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03D2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279E"/>
    <w:rsid w:val="00CE44E3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1E48"/>
    <w:rsid w:val="00D726DB"/>
    <w:rsid w:val="00D73164"/>
    <w:rsid w:val="00D743D9"/>
    <w:rsid w:val="00D74D3E"/>
    <w:rsid w:val="00D77936"/>
    <w:rsid w:val="00D77DF9"/>
    <w:rsid w:val="00D77E53"/>
    <w:rsid w:val="00D801F5"/>
    <w:rsid w:val="00D80AAA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70F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1AD0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2462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395A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25B64"/>
  <w15:chartTrackingRefBased/>
  <w15:docId w15:val="{51D17638-4A97-4862-94F1-4B9B1B884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muse.jhu.edu/journal/43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973D24-6C44-4F7D-AFB2-4093D679B995}"/>
</file>

<file path=customXml/itemProps2.xml><?xml version="1.0" encoding="utf-8"?>
<ds:datastoreItem xmlns:ds="http://schemas.openxmlformats.org/officeDocument/2006/customXml" ds:itemID="{E9634698-DEE2-4321-83CE-5449DC0199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9EDFC-203F-49F3-853E-240703F2936A}">
  <ds:schemaRefs>
    <ds:schemaRef ds:uri="1dc5a16d-a9e1-4107-81af-b56e13c8526c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455b151d-75b8-4438-a72d-e06b314124a1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1235</Words>
  <Characters>6437</Characters>
  <Application>Microsoft Office Word</Application>
  <DocSecurity>8</DocSecurity>
  <Lines>103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14</cp:revision>
  <dcterms:created xsi:type="dcterms:W3CDTF">2019-04-10T19:59:00Z</dcterms:created>
  <dcterms:modified xsi:type="dcterms:W3CDTF">2019-12-06T15:08:00Z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  <property fmtid="{D5CDD505-2E9C-101B-9397-08002B2CF9AE}" pid="3" name="AuthorIds_UIVersion_512">
    <vt:lpwstr>23</vt:lpwstr>
  </property>
</Properties>
</file>