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5423CC" w:rsidRDefault="000A7622" w:rsidP="000A7622">
      <w:pPr>
        <w:pStyle w:val="Default"/>
        <w:rPr>
          <w:rFonts w:asciiTheme="minorHAnsi" w:hAnsiTheme="minorHAnsi" w:cstheme="minorHAnsi"/>
          <w:sz w:val="22"/>
          <w:szCs w:val="22"/>
        </w:rPr>
      </w:pPr>
    </w:p>
    <w:p w14:paraId="2538F7F5" w14:textId="77777777" w:rsidR="000A7622" w:rsidRPr="005423CC"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5423CC">
        <w:rPr>
          <w:rFonts w:cstheme="minorHAnsi"/>
          <w:b/>
          <w:bCs/>
          <w:color w:val="316192"/>
          <w:sz w:val="28"/>
          <w:szCs w:val="26"/>
        </w:rPr>
        <w:t>Marquette University</w:t>
      </w:r>
    </w:p>
    <w:p w14:paraId="158D4B9F" w14:textId="77777777" w:rsidR="000A7622" w:rsidRPr="005423CC" w:rsidRDefault="000A7622" w:rsidP="00D14423">
      <w:pPr>
        <w:autoSpaceDE w:val="0"/>
        <w:autoSpaceDN w:val="0"/>
        <w:adjustRightInd w:val="0"/>
        <w:rPr>
          <w:rFonts w:cstheme="minorHAnsi"/>
          <w:b/>
          <w:bCs/>
          <w:color w:val="316192"/>
          <w:sz w:val="40"/>
          <w:szCs w:val="36"/>
        </w:rPr>
      </w:pPr>
      <w:r w:rsidRPr="005423CC">
        <w:rPr>
          <w:rFonts w:cstheme="minorHAnsi"/>
          <w:b/>
          <w:bCs/>
          <w:color w:val="316192"/>
          <w:sz w:val="40"/>
          <w:szCs w:val="36"/>
        </w:rPr>
        <w:t>e-Publications@Marquette</w:t>
      </w:r>
    </w:p>
    <w:p w14:paraId="689ACF87" w14:textId="77777777" w:rsidR="000A7622" w:rsidRPr="005423CC" w:rsidRDefault="000A7622" w:rsidP="00D14423">
      <w:pPr>
        <w:autoSpaceDE w:val="0"/>
        <w:autoSpaceDN w:val="0"/>
        <w:adjustRightInd w:val="0"/>
        <w:rPr>
          <w:rFonts w:cstheme="minorHAnsi"/>
          <w:b/>
          <w:bCs/>
          <w:i/>
          <w:iCs/>
        </w:rPr>
      </w:pPr>
    </w:p>
    <w:p w14:paraId="161853CC" w14:textId="014CCC25" w:rsidR="000A7622" w:rsidRPr="005423CC" w:rsidRDefault="00410E13" w:rsidP="00D14423">
      <w:pPr>
        <w:autoSpaceDE w:val="0"/>
        <w:autoSpaceDN w:val="0"/>
        <w:adjustRightInd w:val="0"/>
        <w:rPr>
          <w:rFonts w:cstheme="minorHAnsi"/>
          <w:b/>
          <w:bCs/>
          <w:i/>
          <w:iCs/>
          <w:sz w:val="32"/>
          <w:szCs w:val="32"/>
        </w:rPr>
      </w:pPr>
      <w:r w:rsidRPr="005423CC">
        <w:rPr>
          <w:rFonts w:cstheme="minorHAnsi"/>
          <w:b/>
          <w:bCs/>
          <w:i/>
          <w:iCs/>
          <w:sz w:val="32"/>
          <w:szCs w:val="32"/>
        </w:rPr>
        <w:t xml:space="preserve">Electrical and Computer Engineering </w:t>
      </w:r>
      <w:r w:rsidR="000A7622" w:rsidRPr="005423CC">
        <w:rPr>
          <w:rFonts w:cstheme="minorHAnsi"/>
          <w:b/>
          <w:bCs/>
          <w:i/>
          <w:iCs/>
          <w:sz w:val="32"/>
          <w:szCs w:val="32"/>
        </w:rPr>
        <w:t>Faculty Research and Publications/</w:t>
      </w:r>
      <w:r w:rsidR="009732A9" w:rsidRPr="005423CC">
        <w:rPr>
          <w:rFonts w:cstheme="minorHAnsi"/>
          <w:b/>
          <w:bCs/>
          <w:i/>
          <w:iCs/>
          <w:sz w:val="32"/>
          <w:szCs w:val="32"/>
        </w:rPr>
        <w:t xml:space="preserve">College of </w:t>
      </w:r>
      <w:r w:rsidRPr="005423CC">
        <w:rPr>
          <w:rFonts w:cstheme="minorHAnsi"/>
          <w:b/>
          <w:bCs/>
          <w:i/>
          <w:iCs/>
          <w:sz w:val="32"/>
          <w:szCs w:val="32"/>
        </w:rPr>
        <w:t>Engineering</w:t>
      </w:r>
    </w:p>
    <w:bookmarkEnd w:id="0"/>
    <w:p w14:paraId="3E538636" w14:textId="77777777" w:rsidR="000A7622" w:rsidRPr="005423CC" w:rsidRDefault="000A7622" w:rsidP="00D14423">
      <w:pPr>
        <w:jc w:val="center"/>
        <w:rPr>
          <w:rFonts w:cstheme="minorHAnsi"/>
          <w:b/>
          <w:bCs/>
          <w:i/>
          <w:iCs/>
        </w:rPr>
      </w:pPr>
    </w:p>
    <w:p w14:paraId="25509BF0" w14:textId="4D799819" w:rsidR="000A7622" w:rsidRPr="005423CC" w:rsidRDefault="000A7622" w:rsidP="00D14423">
      <w:pPr>
        <w:jc w:val="center"/>
        <w:rPr>
          <w:rFonts w:cstheme="minorHAnsi"/>
          <w:sz w:val="24"/>
          <w:szCs w:val="24"/>
        </w:rPr>
      </w:pPr>
      <w:r w:rsidRPr="005423CC">
        <w:rPr>
          <w:rFonts w:cstheme="minorHAnsi"/>
          <w:b/>
          <w:bCs/>
          <w:i/>
          <w:iCs/>
          <w:sz w:val="24"/>
          <w:szCs w:val="24"/>
        </w:rPr>
        <w:t xml:space="preserve">This paper is NOT THE PUBLISHED VERSION; </w:t>
      </w:r>
      <w:r w:rsidRPr="005423CC">
        <w:rPr>
          <w:rFonts w:cstheme="minorHAnsi"/>
          <w:b/>
          <w:bCs/>
          <w:sz w:val="24"/>
          <w:szCs w:val="24"/>
        </w:rPr>
        <w:t xml:space="preserve">but the author’s final, peer-reviewed manuscript. </w:t>
      </w:r>
      <w:r w:rsidRPr="005423CC">
        <w:rPr>
          <w:rFonts w:cstheme="minorHAnsi"/>
          <w:sz w:val="24"/>
          <w:szCs w:val="24"/>
        </w:rPr>
        <w:t>The published version may be accessed by following the link in th</w:t>
      </w:r>
      <w:r w:rsidR="005009DB" w:rsidRPr="005423CC">
        <w:rPr>
          <w:rFonts w:cstheme="minorHAnsi"/>
          <w:sz w:val="24"/>
          <w:szCs w:val="24"/>
        </w:rPr>
        <w:t>e</w:t>
      </w:r>
      <w:r w:rsidRPr="005423CC">
        <w:rPr>
          <w:rFonts w:cstheme="minorHAnsi"/>
          <w:sz w:val="24"/>
          <w:szCs w:val="24"/>
        </w:rPr>
        <w:t xml:space="preserve"> citation below.</w:t>
      </w:r>
    </w:p>
    <w:p w14:paraId="207B0342" w14:textId="77777777" w:rsidR="000A7622" w:rsidRPr="005423CC" w:rsidRDefault="000A7622" w:rsidP="00D14423">
      <w:pPr>
        <w:jc w:val="center"/>
        <w:rPr>
          <w:rFonts w:cstheme="minorHAnsi"/>
          <w:sz w:val="24"/>
          <w:szCs w:val="24"/>
        </w:rPr>
      </w:pPr>
    </w:p>
    <w:p w14:paraId="2A38AFE1" w14:textId="2861E1DA" w:rsidR="000A7622" w:rsidRPr="005423CC" w:rsidRDefault="00E57419" w:rsidP="00D14423">
      <w:pPr>
        <w:rPr>
          <w:rFonts w:cstheme="minorHAnsi"/>
          <w:sz w:val="24"/>
          <w:szCs w:val="24"/>
        </w:rPr>
      </w:pPr>
      <w:r w:rsidRPr="005423CC">
        <w:rPr>
          <w:rFonts w:cstheme="minorHAnsi"/>
          <w:i/>
          <w:sz w:val="24"/>
          <w:szCs w:val="24"/>
          <w:lang w:val="fr-FR"/>
        </w:rPr>
        <w:t>IEEE Electron Device Letters</w:t>
      </w:r>
      <w:r w:rsidR="000A7622" w:rsidRPr="005423CC">
        <w:rPr>
          <w:rFonts w:cstheme="minorHAnsi"/>
          <w:sz w:val="24"/>
          <w:szCs w:val="24"/>
          <w:lang w:val="fr-FR"/>
        </w:rPr>
        <w:t xml:space="preserve">, Vol. </w:t>
      </w:r>
      <w:r w:rsidRPr="005423CC">
        <w:rPr>
          <w:rFonts w:cstheme="minorHAnsi"/>
          <w:sz w:val="24"/>
          <w:szCs w:val="24"/>
          <w:lang w:val="fr-FR"/>
        </w:rPr>
        <w:t>25</w:t>
      </w:r>
      <w:r w:rsidR="000A7622" w:rsidRPr="005423CC">
        <w:rPr>
          <w:rFonts w:cstheme="minorHAnsi"/>
          <w:sz w:val="24"/>
          <w:szCs w:val="24"/>
          <w:lang w:val="fr-FR"/>
        </w:rPr>
        <w:t xml:space="preserve">, No. </w:t>
      </w:r>
      <w:r w:rsidRPr="005423CC">
        <w:rPr>
          <w:rFonts w:cstheme="minorHAnsi"/>
          <w:sz w:val="24"/>
          <w:szCs w:val="24"/>
          <w:lang w:val="fr-FR"/>
        </w:rPr>
        <w:t>9</w:t>
      </w:r>
      <w:r w:rsidR="000A7622" w:rsidRPr="005423CC">
        <w:rPr>
          <w:rFonts w:cstheme="minorHAnsi"/>
          <w:sz w:val="24"/>
          <w:szCs w:val="24"/>
          <w:lang w:val="fr-FR"/>
        </w:rPr>
        <w:t xml:space="preserve"> (</w:t>
      </w:r>
      <w:r w:rsidR="00410E13" w:rsidRPr="005423CC">
        <w:rPr>
          <w:rFonts w:cstheme="minorHAnsi"/>
          <w:sz w:val="24"/>
          <w:szCs w:val="24"/>
          <w:lang w:val="fr-FR"/>
        </w:rPr>
        <w:t>2004</w:t>
      </w:r>
      <w:r w:rsidR="000A7622" w:rsidRPr="005423CC">
        <w:rPr>
          <w:rFonts w:cstheme="minorHAnsi"/>
          <w:sz w:val="24"/>
          <w:szCs w:val="24"/>
          <w:lang w:val="fr-FR"/>
        </w:rPr>
        <w:t xml:space="preserve">): </w:t>
      </w:r>
      <w:r w:rsidRPr="005423CC">
        <w:rPr>
          <w:rFonts w:cstheme="minorHAnsi"/>
          <w:sz w:val="24"/>
          <w:szCs w:val="24"/>
          <w:lang w:val="fr-FR"/>
        </w:rPr>
        <w:t>599-601</w:t>
      </w:r>
      <w:r w:rsidR="000A7622" w:rsidRPr="005423CC">
        <w:rPr>
          <w:rFonts w:cstheme="minorHAnsi"/>
          <w:sz w:val="24"/>
          <w:szCs w:val="24"/>
          <w:lang w:val="fr-FR"/>
        </w:rPr>
        <w:t xml:space="preserve">. </w:t>
      </w:r>
      <w:hyperlink r:id="rId8" w:history="1">
        <w:r w:rsidR="000A7622" w:rsidRPr="005423CC">
          <w:rPr>
            <w:rFonts w:cstheme="minorHAnsi"/>
            <w:color w:val="0563C1" w:themeColor="hyperlink"/>
            <w:sz w:val="24"/>
            <w:szCs w:val="24"/>
            <w:u w:val="single"/>
            <w:lang w:val="fr-FR"/>
          </w:rPr>
          <w:t>DOI</w:t>
        </w:r>
      </w:hyperlink>
      <w:r w:rsidR="000A7622" w:rsidRPr="005423CC">
        <w:rPr>
          <w:rFonts w:cstheme="minorHAnsi"/>
          <w:sz w:val="24"/>
          <w:szCs w:val="24"/>
          <w:lang w:val="fr-FR"/>
        </w:rPr>
        <w:t xml:space="preserve">. </w:t>
      </w:r>
      <w:r w:rsidR="000A7622" w:rsidRPr="005423CC">
        <w:rPr>
          <w:rFonts w:cstheme="minorHAnsi"/>
          <w:sz w:val="24"/>
          <w:szCs w:val="24"/>
        </w:rPr>
        <w:t xml:space="preserve">This article is © </w:t>
      </w:r>
      <w:r w:rsidR="0031281F" w:rsidRPr="005423CC">
        <w:rPr>
          <w:rFonts w:cstheme="minorHAnsi"/>
          <w:sz w:val="24"/>
          <w:szCs w:val="24"/>
        </w:rPr>
        <w:t>Institute of Electrical and Electronic Engineers (IEEE)</w:t>
      </w:r>
      <w:r w:rsidR="000A7622" w:rsidRPr="005423CC">
        <w:rPr>
          <w:rFonts w:cstheme="minorHAnsi"/>
          <w:sz w:val="24"/>
          <w:szCs w:val="24"/>
        </w:rPr>
        <w:t xml:space="preserve"> and permission has been granted for this version to appear in </w:t>
      </w:r>
      <w:hyperlink r:id="rId9" w:history="1">
        <w:r w:rsidR="000A7622" w:rsidRPr="005423CC">
          <w:rPr>
            <w:rFonts w:cstheme="minorHAnsi"/>
            <w:color w:val="0563C1" w:themeColor="hyperlink"/>
            <w:sz w:val="24"/>
            <w:szCs w:val="24"/>
            <w:u w:val="single"/>
          </w:rPr>
          <w:t>e-Publications@Marquette</w:t>
        </w:r>
      </w:hyperlink>
      <w:r w:rsidR="000A7622" w:rsidRPr="005423CC">
        <w:rPr>
          <w:rFonts w:cstheme="minorHAnsi"/>
          <w:sz w:val="24"/>
          <w:szCs w:val="24"/>
        </w:rPr>
        <w:t xml:space="preserve">. </w:t>
      </w:r>
      <w:r w:rsidR="0031281F" w:rsidRPr="005423CC">
        <w:rPr>
          <w:rFonts w:cstheme="minorHAnsi"/>
          <w:sz w:val="24"/>
          <w:szCs w:val="24"/>
        </w:rPr>
        <w:t xml:space="preserve">Institute of Electrical and Electronic Engineers (IEEE) </w:t>
      </w:r>
      <w:r w:rsidR="000A7622" w:rsidRPr="005423CC">
        <w:rPr>
          <w:rFonts w:cstheme="minorHAnsi"/>
          <w:sz w:val="24"/>
          <w:szCs w:val="24"/>
        </w:rPr>
        <w:t xml:space="preserve">does not grant permission for this article to be further copied/distributed or hosted elsewhere without the express permission from </w:t>
      </w:r>
      <w:r w:rsidR="0031281F" w:rsidRPr="005423CC">
        <w:rPr>
          <w:rFonts w:cstheme="minorHAnsi"/>
          <w:sz w:val="24"/>
          <w:szCs w:val="24"/>
        </w:rPr>
        <w:t>Institute of Electrical and Electronic Engineers (IEEE)</w:t>
      </w:r>
      <w:r w:rsidR="000A7622" w:rsidRPr="005423CC">
        <w:rPr>
          <w:rFonts w:cstheme="minorHAnsi"/>
          <w:sz w:val="24"/>
          <w:szCs w:val="24"/>
        </w:rPr>
        <w:t xml:space="preserve">. </w:t>
      </w:r>
    </w:p>
    <w:p w14:paraId="4E22288F" w14:textId="77777777" w:rsidR="0031281F" w:rsidRPr="005423CC" w:rsidRDefault="0031281F" w:rsidP="00D14423">
      <w:pPr>
        <w:rPr>
          <w:rFonts w:cstheme="minorHAnsi"/>
          <w:sz w:val="24"/>
          <w:szCs w:val="24"/>
        </w:rPr>
      </w:pPr>
    </w:p>
    <w:bookmarkEnd w:id="1"/>
    <w:p w14:paraId="540B0917" w14:textId="18B0AF9F" w:rsidR="0031281F" w:rsidRPr="005423CC" w:rsidRDefault="0031281F" w:rsidP="007A19AE">
      <w:pPr>
        <w:pStyle w:val="Title"/>
        <w:rPr>
          <w:rFonts w:asciiTheme="minorHAnsi" w:hAnsiTheme="minorHAnsi" w:cstheme="minorHAnsi"/>
        </w:rPr>
      </w:pPr>
      <w:r w:rsidRPr="005423CC">
        <w:rPr>
          <w:rFonts w:asciiTheme="minorHAnsi" w:hAnsiTheme="minorHAnsi" w:cstheme="minorHAnsi"/>
        </w:rPr>
        <w:t xml:space="preserve">Optimized </w:t>
      </w:r>
      <w:r w:rsidR="009717DB" w:rsidRPr="005423CC">
        <w:rPr>
          <w:rFonts w:asciiTheme="minorHAnsi" w:hAnsiTheme="minorHAnsi" w:cstheme="minorHAnsi"/>
        </w:rPr>
        <w:t xml:space="preserve">Breakdown Probabilities </w:t>
      </w:r>
      <w:r w:rsidRPr="005423CC">
        <w:rPr>
          <w:rFonts w:asciiTheme="minorHAnsi" w:hAnsiTheme="minorHAnsi" w:cstheme="minorHAnsi"/>
        </w:rPr>
        <w:t xml:space="preserve">in Al/sub 0.6/Ga/sub 0.4/As-GaAs </w:t>
      </w:r>
      <w:r w:rsidR="009717DB" w:rsidRPr="005423CC">
        <w:rPr>
          <w:rFonts w:asciiTheme="minorHAnsi" w:hAnsiTheme="minorHAnsi" w:cstheme="minorHAnsi"/>
        </w:rPr>
        <w:t xml:space="preserve">Heterojunction Avalanche Photodiodes </w:t>
      </w:r>
    </w:p>
    <w:p w14:paraId="7E1EF76D" w14:textId="2D1834F2" w:rsidR="00C97018" w:rsidRPr="005423CC" w:rsidRDefault="00C97018" w:rsidP="00C97018">
      <w:pPr>
        <w:rPr>
          <w:rFonts w:cstheme="minorHAnsi"/>
          <w:b/>
          <w:bCs/>
        </w:rPr>
      </w:pPr>
    </w:p>
    <w:p w14:paraId="36EAFAFC" w14:textId="55543B27" w:rsidR="00FC290A" w:rsidRPr="005423CC" w:rsidRDefault="00FC290A" w:rsidP="009717DB">
      <w:pPr>
        <w:pStyle w:val="NoSpacing"/>
        <w:rPr>
          <w:rFonts w:cstheme="minorHAnsi"/>
        </w:rPr>
      </w:pPr>
      <w:r w:rsidRPr="005423CC">
        <w:rPr>
          <w:rFonts w:cstheme="minorHAnsi"/>
          <w:sz w:val="28"/>
          <w:szCs w:val="28"/>
        </w:rPr>
        <w:t>Oh-Hyun Kwon</w:t>
      </w:r>
    </w:p>
    <w:p w14:paraId="1B6E3970" w14:textId="6D9A4BDF" w:rsidR="00FC290A" w:rsidRPr="005423CC" w:rsidRDefault="00AF42D8" w:rsidP="009717DB">
      <w:pPr>
        <w:pStyle w:val="NoSpacing"/>
        <w:rPr>
          <w:rFonts w:cstheme="minorHAnsi"/>
        </w:rPr>
      </w:pPr>
      <w:r w:rsidRPr="005423CC">
        <w:rPr>
          <w:rFonts w:cstheme="minorHAnsi"/>
        </w:rPr>
        <w:t xml:space="preserve">Department of Electrical and Computer Engineering, The University of New Mexico, Albuquerque, NM </w:t>
      </w:r>
    </w:p>
    <w:p w14:paraId="641BC004" w14:textId="6E9E313C" w:rsidR="00FC290A" w:rsidRPr="005423CC" w:rsidRDefault="00FC290A" w:rsidP="009717DB">
      <w:pPr>
        <w:pStyle w:val="NoSpacing"/>
        <w:rPr>
          <w:rFonts w:cstheme="minorHAnsi"/>
          <w:sz w:val="28"/>
          <w:szCs w:val="28"/>
        </w:rPr>
      </w:pPr>
      <w:r w:rsidRPr="005423CC">
        <w:rPr>
          <w:rFonts w:cstheme="minorHAnsi"/>
          <w:sz w:val="28"/>
          <w:szCs w:val="28"/>
        </w:rPr>
        <w:t>Majeed M. Hayat</w:t>
      </w:r>
    </w:p>
    <w:p w14:paraId="45D3C9CD" w14:textId="06B1C9E0" w:rsidR="00FC290A" w:rsidRPr="005423CC" w:rsidRDefault="00AF42D8" w:rsidP="009717DB">
      <w:pPr>
        <w:pStyle w:val="NoSpacing"/>
        <w:rPr>
          <w:rFonts w:cstheme="minorHAnsi"/>
        </w:rPr>
      </w:pPr>
      <w:r w:rsidRPr="005423CC">
        <w:rPr>
          <w:rFonts w:cstheme="minorHAnsi"/>
        </w:rPr>
        <w:t xml:space="preserve">Department of Electrical and Computer Engineering, The University of New Mexico, Albuquerque, NM </w:t>
      </w:r>
    </w:p>
    <w:p w14:paraId="2C5EFC2D" w14:textId="68F192D0" w:rsidR="00FC290A" w:rsidRPr="005423CC" w:rsidRDefault="00FC290A" w:rsidP="009717DB">
      <w:pPr>
        <w:pStyle w:val="NoSpacing"/>
        <w:rPr>
          <w:rFonts w:cstheme="minorHAnsi"/>
          <w:sz w:val="28"/>
          <w:szCs w:val="28"/>
        </w:rPr>
      </w:pPr>
      <w:r w:rsidRPr="005423CC">
        <w:rPr>
          <w:rFonts w:cstheme="minorHAnsi"/>
          <w:sz w:val="28"/>
          <w:szCs w:val="28"/>
        </w:rPr>
        <w:t>Joe C. Campbell</w:t>
      </w:r>
    </w:p>
    <w:p w14:paraId="169A317F" w14:textId="25609E9E" w:rsidR="00FC290A" w:rsidRPr="005423CC" w:rsidRDefault="00AF42D8" w:rsidP="009717DB">
      <w:pPr>
        <w:pStyle w:val="NoSpacing"/>
        <w:rPr>
          <w:rFonts w:cstheme="minorHAnsi"/>
        </w:rPr>
      </w:pPr>
      <w:r w:rsidRPr="005423CC">
        <w:rPr>
          <w:rFonts w:cstheme="minorHAnsi"/>
        </w:rPr>
        <w:t xml:space="preserve">Department of Electrical and Computer Engineering, University of Texas, Austin, TX </w:t>
      </w:r>
    </w:p>
    <w:p w14:paraId="71A3AD8B" w14:textId="3469993F" w:rsidR="00FC290A" w:rsidRPr="005423CC" w:rsidRDefault="00FC290A" w:rsidP="009717DB">
      <w:pPr>
        <w:pStyle w:val="NoSpacing"/>
        <w:rPr>
          <w:rFonts w:cstheme="minorHAnsi"/>
          <w:sz w:val="28"/>
          <w:szCs w:val="28"/>
        </w:rPr>
      </w:pPr>
      <w:r w:rsidRPr="005423CC">
        <w:rPr>
          <w:rFonts w:cstheme="minorHAnsi"/>
          <w:sz w:val="28"/>
          <w:szCs w:val="28"/>
        </w:rPr>
        <w:t>Bahaa E. A. Saleh</w:t>
      </w:r>
    </w:p>
    <w:p w14:paraId="5228E3FF" w14:textId="4E797A96" w:rsidR="00FC290A" w:rsidRPr="005423CC" w:rsidRDefault="00AF42D8" w:rsidP="009717DB">
      <w:pPr>
        <w:pStyle w:val="NoSpacing"/>
        <w:rPr>
          <w:rFonts w:cstheme="minorHAnsi"/>
        </w:rPr>
      </w:pPr>
      <w:r w:rsidRPr="005423CC">
        <w:rPr>
          <w:rFonts w:cstheme="minorHAnsi"/>
        </w:rPr>
        <w:t xml:space="preserve">Department of Electrical and Computer Engineering, Boston University, Boston, MA </w:t>
      </w:r>
    </w:p>
    <w:p w14:paraId="14B3EC1A" w14:textId="05BF8CE0" w:rsidR="00CE00AA" w:rsidRPr="005423CC" w:rsidRDefault="00FC290A" w:rsidP="009717DB">
      <w:pPr>
        <w:pStyle w:val="NoSpacing"/>
        <w:rPr>
          <w:rFonts w:cstheme="minorHAnsi"/>
          <w:sz w:val="28"/>
          <w:szCs w:val="28"/>
        </w:rPr>
      </w:pPr>
      <w:r w:rsidRPr="005423CC">
        <w:rPr>
          <w:rFonts w:cstheme="minorHAnsi"/>
          <w:sz w:val="28"/>
          <w:szCs w:val="28"/>
        </w:rPr>
        <w:t>Malvin C. Teich</w:t>
      </w:r>
    </w:p>
    <w:p w14:paraId="208C1BAF" w14:textId="05955F66" w:rsidR="00FC290A" w:rsidRPr="005423CC" w:rsidRDefault="00AF42D8" w:rsidP="009717DB">
      <w:pPr>
        <w:pStyle w:val="NoSpacing"/>
        <w:rPr>
          <w:rFonts w:cstheme="minorHAnsi"/>
        </w:rPr>
      </w:pPr>
      <w:r w:rsidRPr="005423CC">
        <w:rPr>
          <w:rFonts w:cstheme="minorHAnsi"/>
        </w:rPr>
        <w:t xml:space="preserve">Department of Electrical and Computer Engineering, Boston University, Boston, MA </w:t>
      </w:r>
    </w:p>
    <w:p w14:paraId="496ECC4E" w14:textId="12C15EED" w:rsidR="00C97018" w:rsidRPr="005423CC" w:rsidRDefault="00C97018" w:rsidP="00F53CD2">
      <w:pPr>
        <w:pStyle w:val="Heading1"/>
        <w:rPr>
          <w:rFonts w:asciiTheme="minorHAnsi" w:hAnsiTheme="minorHAnsi" w:cstheme="minorHAnsi"/>
        </w:rPr>
      </w:pPr>
      <w:r w:rsidRPr="005423CC">
        <w:rPr>
          <w:rFonts w:asciiTheme="minorHAnsi" w:hAnsiTheme="minorHAnsi" w:cstheme="minorHAnsi"/>
        </w:rPr>
        <w:lastRenderedPageBreak/>
        <w:t>Abstract</w:t>
      </w:r>
    </w:p>
    <w:p w14:paraId="3AA0988A" w14:textId="77777777" w:rsidR="00C97018" w:rsidRPr="005423CC" w:rsidRDefault="00C97018" w:rsidP="00C97018">
      <w:pPr>
        <w:rPr>
          <w:rFonts w:cstheme="minorHAnsi"/>
        </w:rPr>
      </w:pPr>
      <w:r w:rsidRPr="005423CC">
        <w:rPr>
          <w:rFonts w:cstheme="minorHAnsi"/>
        </w:rPr>
        <w:t>Recently, it has been shown that the noise characteristics of heterojunction Al/sub 0.6/Ga/sub 0.4/As-GaAs avalanche photodiodes (APDs) can be optimized by proper selection of the width of the Al/sub 0.6/Ga/sub 0.4/As layer. Similar trends have also been shown theoretically for the bandwidth characteristics. The resulting noise reduction and potential bandwidth enhancement have been attributed to the fact that the high bandgap Al/sub 0.6/Ga/sub 0.4/As layer serves to energize the injected electrons, thereby minimizing their first dead space in the GaAs layer. We show theoretically that the same optimized structures yield optimal breakdown-probability characteristics when the APD is operated in Geiger mode. The steep breakdown-probability characteristics, as a function of the excess bias, of thick multiplication regions (e.g., in a 1000-nm GaAs homojunction) can be mimicked in much thinner optimized Al/s</w:t>
      </w:r>
      <w:bookmarkStart w:id="2" w:name="_GoBack"/>
      <w:bookmarkEnd w:id="2"/>
      <w:r w:rsidRPr="005423CC">
        <w:rPr>
          <w:rFonts w:cstheme="minorHAnsi"/>
        </w:rPr>
        <w:t>ub 0.6/Ga/sub 0.4/As-GaAs APDs (e.g., in a 40-nm Al/sub 0.6/Ga/sub 0.4/As and 200-nm GaAs structure) with the added advantage of having a reduced breakdown voltage (e.g., from 36.5 V to 13.7 V).</w:t>
      </w:r>
    </w:p>
    <w:p w14:paraId="5BC0075B" w14:textId="7AC89358" w:rsidR="000A7622" w:rsidRPr="005423CC" w:rsidRDefault="000A7622" w:rsidP="000A7622">
      <w:pPr>
        <w:rPr>
          <w:rFonts w:cstheme="minorHAnsi"/>
        </w:rPr>
      </w:pPr>
    </w:p>
    <w:p w14:paraId="2167380A" w14:textId="77777777" w:rsidR="00C97018" w:rsidRPr="005423CC" w:rsidRDefault="00C97018" w:rsidP="00C97018">
      <w:pPr>
        <w:rPr>
          <w:rFonts w:cstheme="minorHAnsi"/>
        </w:rPr>
      </w:pPr>
      <w:r w:rsidRPr="005423CC">
        <w:rPr>
          <w:rFonts w:cstheme="minorHAnsi"/>
        </w:rPr>
        <w:t>Avalanche PHOTODIODES (APDs), when operated in a Geiger mode as single-photon counters, often offer many advantages over photomultiplier tubes. These include higher quantum efficiency, smaller size, lower breakdown voltage, and insensitivity to magnetic fields [1]. In Geiger-mode operation, an APD is reverse-biased above avalanche breakdown so that each photo-excitation results in, with a certain field-dependent probability, an avalanche breakdown. This, in turn, yields a measurable electric current. Subsequently, the APD is quenched by an external circuit, readying it for the next incoming photon [2].</w:t>
      </w:r>
    </w:p>
    <w:p w14:paraId="0FDDA064" w14:textId="3D72E601" w:rsidR="00C97018" w:rsidRPr="005423CC" w:rsidRDefault="00C97018" w:rsidP="00C97018">
      <w:pPr>
        <w:rPr>
          <w:rFonts w:cstheme="minorHAnsi"/>
        </w:rPr>
      </w:pPr>
      <w:r w:rsidRPr="005423CC">
        <w:rPr>
          <w:rFonts w:cstheme="minorHAnsi"/>
        </w:rPr>
        <w:t>Generally, as the applied reverse-bias voltage is raised beyond a breakdown threshold, called the breakdown voltage (</w:t>
      </w:r>
      <w:r w:rsidRPr="005423CC">
        <w:rPr>
          <w:rFonts w:cstheme="minorHAnsi"/>
          <w:i/>
          <w:iCs/>
        </w:rPr>
        <w:t>V</w:t>
      </w:r>
      <w:r w:rsidRPr="005423CC">
        <w:rPr>
          <w:rFonts w:cstheme="minorHAnsi"/>
        </w:rPr>
        <w:t>BR), the probability of an infinite multiplication factor ascends from zero and gradually approaches unity as a function of the applied voltage [3]. The characteristics of the breakdown probability as a function of the beyond-breakdown excess reverse-bias voltage Δ</w:t>
      </w:r>
      <w:r w:rsidRPr="005423CC">
        <w:rPr>
          <w:rFonts w:cstheme="minorHAnsi"/>
          <w:i/>
          <w:iCs/>
        </w:rPr>
        <w:t>V</w:t>
      </w:r>
      <w:r w:rsidRPr="005423CC">
        <w:rPr>
          <w:rFonts w:cstheme="minorHAnsi"/>
        </w:rPr>
        <w:t>=</w:t>
      </w:r>
      <w:r w:rsidRPr="005423CC">
        <w:rPr>
          <w:rFonts w:cstheme="minorHAnsi"/>
          <w:i/>
          <w:iCs/>
        </w:rPr>
        <w:t>V</w:t>
      </w:r>
      <w:r w:rsidRPr="005423CC">
        <w:rPr>
          <w:rFonts w:cstheme="minorHAnsi"/>
        </w:rPr>
        <w:t>−</w:t>
      </w:r>
      <w:r w:rsidRPr="005423CC">
        <w:rPr>
          <w:rFonts w:cstheme="minorHAnsi"/>
          <w:i/>
          <w:iCs/>
        </w:rPr>
        <w:t>V</w:t>
      </w:r>
      <w:r w:rsidRPr="005423CC">
        <w:rPr>
          <w:rFonts w:cstheme="minorHAnsi"/>
        </w:rPr>
        <w:t xml:space="preserve">BR is the key indicator of how rapidly the transition from stable (finite gain) to saturated operation (infinite gain) occurs. Clearly, since the dark-current-generation rate increases with the field, it is most desirable to have the transition from stable to saturation occur with as little excess-bias voltage as possible. </w:t>
      </w:r>
    </w:p>
    <w:p w14:paraId="445EDE1D" w14:textId="7D8DFE17" w:rsidR="00C97018" w:rsidRPr="005423CC" w:rsidRDefault="00C97018" w:rsidP="005423CC">
      <w:pPr>
        <w:spacing w:after="0"/>
        <w:rPr>
          <w:rStyle w:val="Hyperlink"/>
          <w:rFonts w:cstheme="minorHAnsi"/>
        </w:rPr>
      </w:pPr>
      <w:r w:rsidRPr="005423CC">
        <w:rPr>
          <w:rFonts w:cstheme="minorHAnsi"/>
        </w:rPr>
        <w:fldChar w:fldCharType="begin"/>
      </w:r>
      <w:r w:rsidRPr="005423CC">
        <w:rPr>
          <w:rFonts w:cstheme="minorHAnsi"/>
        </w:rPr>
        <w:instrText xml:space="preserve"> HYPERLINK "https://ieeexplore.ieee.org/mediastore_new/IEEE/content/media/55/29365/1327706/1327706-fig-1-source-large.gif" </w:instrText>
      </w:r>
      <w:r w:rsidRPr="005423CC">
        <w:rPr>
          <w:rFonts w:cstheme="minorHAnsi"/>
        </w:rPr>
        <w:fldChar w:fldCharType="separate"/>
      </w:r>
      <w:r w:rsidRPr="005423CC">
        <w:rPr>
          <w:rStyle w:val="Hyperlink"/>
          <w:rFonts w:cstheme="minorHAnsi"/>
          <w:noProof/>
        </w:rPr>
        <w:drawing>
          <wp:inline distT="0" distB="0" distL="0" distR="0" wp14:anchorId="6346815A" wp14:editId="53FB59F2">
            <wp:extent cx="2743200" cy="2203704"/>
            <wp:effectExtent l="0" t="0" r="0" b="6350"/>
            <wp:docPr id="3" name="Picture 3" descr="Fig. 1. Breakdown probability of a 100-nm GaAs with (a) no Al0.6 Ga0.4 As layer (solid), (b) a 10-nm Al0.6 Ga0.4 As layer (dashed), (c) a 30-nm Al0.6 Ga0.4 As layer (dashed-dotted), and (d) a 50-nm Al0.6 Ga0.4 As layer (dotted). The parameters used in calculating the ionization coefficients and the threshold energies are taken from [15] for Al0.6 Ga0.4 As and from [16] for GaAs. Thin curves represent the average breakdown probability caused by randomly-distributed dark carriers. The inset depicts the schematic of the structure. Note that this is a simplified schematic illustrating only multiplication region of a SAM AP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Fig. 1. Breakdown probability of a 100-nm GaAs with (a) no Al0.6 Ga0.4 As layer (solid), (b) a 10-nm Al0.6 Ga0.4 As layer (dashed), (c) a 30-nm Al0.6 Ga0.4 As layer (dashed-dotted), and (d) a 50-nm Al0.6 Ga0.4 As layer (dotted). The parameters used in calculating the ionization coefficients and the threshold energies are taken from [15] for Al0.6 Ga0.4 As and from [16] for GaAs. Thin curves represent the average breakdown probability caused by randomly-distributed dark carriers. The inset depicts the schematic of the structure. Note that this is a simplified schematic illustrating only multiplication region of a SAM AP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2203704"/>
                    </a:xfrm>
                    <a:prstGeom prst="rect">
                      <a:avLst/>
                    </a:prstGeom>
                    <a:noFill/>
                    <a:ln>
                      <a:noFill/>
                    </a:ln>
                  </pic:spPr>
                </pic:pic>
              </a:graphicData>
            </a:graphic>
          </wp:inline>
        </w:drawing>
      </w:r>
    </w:p>
    <w:p w14:paraId="5AEBCCBB" w14:textId="356CEBF0" w:rsidR="00C97018" w:rsidRPr="005423CC" w:rsidRDefault="00C97018" w:rsidP="005423CC">
      <w:pPr>
        <w:pStyle w:val="NoSpacing"/>
      </w:pPr>
      <w:r w:rsidRPr="005423CC">
        <w:fldChar w:fldCharType="end"/>
      </w:r>
      <w:r w:rsidRPr="005423CC">
        <w:rPr>
          <w:b/>
          <w:bCs/>
        </w:rPr>
        <w:t xml:space="preserve">Fig. 1. </w:t>
      </w:r>
      <w:r w:rsidRPr="005423CC">
        <w:t>Breakdown probability of a 100-nm GaAs with (a) no Al</w:t>
      </w:r>
      <w:r w:rsidRPr="005423CC">
        <w:rPr>
          <w:vertAlign w:val="subscript"/>
        </w:rPr>
        <w:t>0.6</w:t>
      </w:r>
      <w:r w:rsidRPr="005423CC">
        <w:t xml:space="preserve"> Ga</w:t>
      </w:r>
      <w:r w:rsidRPr="005423CC">
        <w:rPr>
          <w:vertAlign w:val="subscript"/>
        </w:rPr>
        <w:t>0.4</w:t>
      </w:r>
      <w:r w:rsidRPr="005423CC">
        <w:t xml:space="preserve"> As layer (solid), (b) a 10-nm Al</w:t>
      </w:r>
      <w:r w:rsidRPr="005423CC">
        <w:rPr>
          <w:vertAlign w:val="subscript"/>
        </w:rPr>
        <w:t>0.6</w:t>
      </w:r>
      <w:r w:rsidRPr="005423CC">
        <w:t xml:space="preserve"> Ga</w:t>
      </w:r>
      <w:r w:rsidRPr="005423CC">
        <w:rPr>
          <w:vertAlign w:val="subscript"/>
        </w:rPr>
        <w:t>0.4</w:t>
      </w:r>
      <w:r w:rsidRPr="005423CC">
        <w:t xml:space="preserve"> As layer (dashed), (c) a 30-nm Al</w:t>
      </w:r>
      <w:r w:rsidRPr="005423CC">
        <w:rPr>
          <w:vertAlign w:val="subscript"/>
        </w:rPr>
        <w:t>0.6</w:t>
      </w:r>
      <w:r w:rsidRPr="005423CC">
        <w:t xml:space="preserve"> Ga</w:t>
      </w:r>
      <w:r w:rsidRPr="005423CC">
        <w:rPr>
          <w:vertAlign w:val="subscript"/>
        </w:rPr>
        <w:t>0.4</w:t>
      </w:r>
      <w:r w:rsidRPr="005423CC">
        <w:t xml:space="preserve"> As layer (dashed-dotted), and (d) a 50-nm Al</w:t>
      </w:r>
      <w:r w:rsidRPr="005423CC">
        <w:rPr>
          <w:vertAlign w:val="subscript"/>
        </w:rPr>
        <w:t>0.6</w:t>
      </w:r>
      <w:r w:rsidRPr="005423CC">
        <w:t xml:space="preserve"> Ga</w:t>
      </w:r>
      <w:r w:rsidRPr="005423CC">
        <w:rPr>
          <w:vertAlign w:val="subscript"/>
        </w:rPr>
        <w:t>0.4</w:t>
      </w:r>
      <w:r w:rsidRPr="005423CC">
        <w:t xml:space="preserve"> As layer (dotted). The parameters used in calculating the ionization coefficients and the threshold energies are taken from [15] for Al</w:t>
      </w:r>
      <w:r w:rsidRPr="005423CC">
        <w:rPr>
          <w:vertAlign w:val="subscript"/>
        </w:rPr>
        <w:t>0.6</w:t>
      </w:r>
      <w:r w:rsidRPr="005423CC">
        <w:t xml:space="preserve"> Ga</w:t>
      </w:r>
      <w:r w:rsidRPr="005423CC">
        <w:rPr>
          <w:vertAlign w:val="subscript"/>
        </w:rPr>
        <w:t>0.4</w:t>
      </w:r>
      <w:r w:rsidRPr="005423CC">
        <w:t xml:space="preserve"> As and from [16] for GaAs. Thin curves represent the average breakdown probability caused by randomly-distributed dark carriers. The inset depicts the schematic of the structure. Note that this is a simplified schematic illustrating only multiplication region of a SAM APD.</w:t>
      </w:r>
    </w:p>
    <w:p w14:paraId="3A18875B" w14:textId="77777777" w:rsidR="00C97018" w:rsidRPr="005423CC" w:rsidRDefault="00C97018" w:rsidP="00C97018">
      <w:pPr>
        <w:rPr>
          <w:rFonts w:cstheme="minorHAnsi"/>
        </w:rPr>
      </w:pPr>
      <w:r w:rsidRPr="005423CC">
        <w:rPr>
          <w:rFonts w:cstheme="minorHAnsi"/>
        </w:rPr>
        <w:lastRenderedPageBreak/>
        <w:t>Recently, analytical simulations have shown that certain optimized APDs with double-layered Al</w:t>
      </w:r>
      <w:r w:rsidRPr="005423CC">
        <w:rPr>
          <w:rFonts w:cstheme="minorHAnsi"/>
          <w:vertAlign w:val="subscript"/>
        </w:rPr>
        <w:t>0.6</w:t>
      </w:r>
      <w:r w:rsidRPr="005423CC">
        <w:rPr>
          <w:rFonts w:cstheme="minorHAnsi"/>
        </w:rPr>
        <w:t xml:space="preserve"> Ga</w:t>
      </w:r>
      <w:r w:rsidRPr="005423CC">
        <w:rPr>
          <w:rFonts w:cstheme="minorHAnsi"/>
          <w:vertAlign w:val="subscript"/>
        </w:rPr>
        <w:t>0.4</w:t>
      </w:r>
      <w:r w:rsidRPr="005423CC">
        <w:rPr>
          <w:rFonts w:cstheme="minorHAnsi"/>
        </w:rPr>
        <w:t xml:space="preserve"> As–GaAs heterojunction multiplication regions exhibit significantly reduced excess noise factors [4], [5] as well as enhanced gain-bandwidth products (GBP) [6]. The noise reduction and possible GBP enhancement are attributed to the combination of the initial-energy effect and the boundary effect [4]–[5][6], both of which are related to the spatial modulation of the carriers' dead spaces. The initial energy refers to the finite energy that injected carriers may possess before entering the multiplication region. Such an energized carrier exhibits a strong tendency to cause an initial ionization event near the edge of the multiplication region, as the initial energy tends to minimize the first dead space. The boundary effect refers to scenarios in heterojunction two-layer multiplication regions for which carriers crossing the layers' boundary experience a sudden drop in the ionization threshold energy. Certain carriers that have not yet acquired sufficient energy to become capable of ionizing inside the high bandgap material (e.g., in Al</w:t>
      </w:r>
      <w:r w:rsidRPr="005423CC">
        <w:rPr>
          <w:rFonts w:cstheme="minorHAnsi"/>
          <w:vertAlign w:val="subscript"/>
        </w:rPr>
        <w:t>0.6</w:t>
      </w:r>
      <w:r w:rsidRPr="005423CC">
        <w:rPr>
          <w:rFonts w:cstheme="minorHAnsi"/>
        </w:rPr>
        <w:t xml:space="preserve"> Ga</w:t>
      </w:r>
      <w:r w:rsidRPr="005423CC">
        <w:rPr>
          <w:rFonts w:cstheme="minorHAnsi"/>
          <w:vertAlign w:val="subscript"/>
        </w:rPr>
        <w:t>0.4</w:t>
      </w:r>
      <w:r w:rsidRPr="005423CC">
        <w:rPr>
          <w:rFonts w:cstheme="minorHAnsi"/>
        </w:rPr>
        <w:t xml:space="preserve"> As) may become capable of ionizing as soon as they enter the material with lower bandgap (e.g., GaAs). In effect, the high-bandgap material serves as an energy-buildup layer, elevating the energy of injected carriers before they cross into the low bandgap layer, where the bulk of the ionizations take place. By carefully designing the width of the energy-buildup layer, the heterojunction APDs can exhibit significant reduction in the excess noise factor and enhanced GBP [5], [6]. Such noise reduction in AlGaAs–GaAs heterojunction APDs has already been observed experimentally and by Monte Carlo simulation [7], [8]. However, experimental verification of the GBP enhancement is not yet available.</w:t>
      </w:r>
    </w:p>
    <w:p w14:paraId="5A0D89D8" w14:textId="77777777" w:rsidR="00C97018" w:rsidRPr="005423CC" w:rsidRDefault="00C97018" w:rsidP="00C97018">
      <w:pPr>
        <w:rPr>
          <w:rFonts w:cstheme="minorHAnsi"/>
        </w:rPr>
      </w:pPr>
      <w:r w:rsidRPr="005423CC">
        <w:rPr>
          <w:rFonts w:cstheme="minorHAnsi"/>
        </w:rPr>
        <w:t>We have previously shown analytically that the increase in the breakdown-probability becomes more steep, as a function of the excess-bias voltage, when the injected carriers possess an initial energy prior to entering the multiplication region [3]. In this letter, we show that a similar increased steepness occurs by using the Al</w:t>
      </w:r>
      <w:r w:rsidRPr="005423CC">
        <w:rPr>
          <w:rFonts w:cstheme="minorHAnsi"/>
          <w:vertAlign w:val="subscript"/>
        </w:rPr>
        <w:t>0.6</w:t>
      </w:r>
      <w:r w:rsidRPr="005423CC">
        <w:rPr>
          <w:rFonts w:cstheme="minorHAnsi"/>
        </w:rPr>
        <w:t xml:space="preserve"> Ga</w:t>
      </w:r>
      <w:r w:rsidRPr="005423CC">
        <w:rPr>
          <w:rFonts w:cstheme="minorHAnsi"/>
          <w:vertAlign w:val="subscript"/>
        </w:rPr>
        <w:t>0.4</w:t>
      </w:r>
      <w:r w:rsidRPr="005423CC">
        <w:rPr>
          <w:rFonts w:cstheme="minorHAnsi"/>
        </w:rPr>
        <w:t xml:space="preserve"> As–GaAs heterojunction multiplication-region structure reported in [5]. Moreover, the breakdown-probability characteristics of the heterojunction APDs can be optimized through the selective choice of the width of the Al</w:t>
      </w:r>
      <w:r w:rsidRPr="005423CC">
        <w:rPr>
          <w:rFonts w:cstheme="minorHAnsi"/>
          <w:vertAlign w:val="subscript"/>
        </w:rPr>
        <w:t>0.6</w:t>
      </w:r>
      <w:r w:rsidRPr="005423CC">
        <w:rPr>
          <w:rFonts w:cstheme="minorHAnsi"/>
        </w:rPr>
        <w:t xml:space="preserve"> Ga</w:t>
      </w:r>
      <w:r w:rsidRPr="005423CC">
        <w:rPr>
          <w:rFonts w:cstheme="minorHAnsi"/>
          <w:vertAlign w:val="subscript"/>
        </w:rPr>
        <w:t>0.4</w:t>
      </w:r>
      <w:r w:rsidRPr="005423CC">
        <w:rPr>
          <w:rFonts w:cstheme="minorHAnsi"/>
        </w:rPr>
        <w:t xml:space="preserve"> As energy-buildup layer. We emphasize that the primary goal of this letter is to demonstrate the idea of enhancing and optimizing the breakdown-probability characteristics by means of utilizing heterojunction multiplication-region structures. </w:t>
      </w:r>
    </w:p>
    <w:p w14:paraId="546E10DD" w14:textId="2EA4271D" w:rsidR="00C97018" w:rsidRPr="005423CC" w:rsidRDefault="00C97018" w:rsidP="005423CC">
      <w:pPr>
        <w:spacing w:after="0"/>
        <w:rPr>
          <w:rStyle w:val="Hyperlink"/>
          <w:rFonts w:cstheme="minorHAnsi"/>
        </w:rPr>
      </w:pPr>
      <w:r w:rsidRPr="005423CC">
        <w:rPr>
          <w:rFonts w:cstheme="minorHAnsi"/>
        </w:rPr>
        <w:fldChar w:fldCharType="begin"/>
      </w:r>
      <w:r w:rsidRPr="005423CC">
        <w:rPr>
          <w:rFonts w:cstheme="minorHAnsi"/>
        </w:rPr>
        <w:instrText xml:space="preserve"> HYPERLINK "https://ieeexplore.ieee.org/mediastore_new/IEEE/content/media/55/29365/1327706/1327706-fig-2-source-large.gif" </w:instrText>
      </w:r>
      <w:r w:rsidRPr="005423CC">
        <w:rPr>
          <w:rFonts w:cstheme="minorHAnsi"/>
        </w:rPr>
        <w:fldChar w:fldCharType="separate"/>
      </w:r>
      <w:r w:rsidR="005423CC">
        <w:rPr>
          <w:rStyle w:val="Hyperlink"/>
          <w:rFonts w:cstheme="minorHAnsi"/>
          <w:noProof/>
        </w:rPr>
        <w:t xml:space="preserve"> </w:t>
      </w:r>
      <w:r w:rsidRPr="005423CC">
        <w:rPr>
          <w:rStyle w:val="Hyperlink"/>
          <w:rFonts w:cstheme="minorHAnsi"/>
          <w:noProof/>
        </w:rPr>
        <w:drawing>
          <wp:inline distT="0" distB="0" distL="0" distR="0" wp14:anchorId="22DD3F9A" wp14:editId="61B13461">
            <wp:extent cx="2743200" cy="2194560"/>
            <wp:effectExtent l="0" t="0" r="0" b="0"/>
            <wp:docPr id="2" name="Picture 2" descr="Fig. 2. Breakdown probability of 200-nm GaAs with (a) no Al0.6 Ga0.4 As layer (solid), (b) a 20-nm Al0.6 Ga0.4 As layer (dashed), (c) a 40-nm Al0.6 Ga0.4 As layer (dashed-dotted), (d) a 1000-nm homojunction GaAs (∘) . Thin curves represent the average breakdown probability caused by randomly-distributed dark carri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g. 2. Breakdown probability of 200-nm GaAs with (a) no Al0.6 Ga0.4 As layer (solid), (b) a 20-nm Al0.6 Ga0.4 As layer (dashed), (c) a 40-nm Al0.6 Ga0.4 As layer (dashed-dotted), (d) a 1000-nm homojunction GaAs (∘) . Thin curves represent the average breakdown probability caused by randomly-distributed dark carrier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194560"/>
                    </a:xfrm>
                    <a:prstGeom prst="rect">
                      <a:avLst/>
                    </a:prstGeom>
                    <a:noFill/>
                    <a:ln>
                      <a:noFill/>
                    </a:ln>
                  </pic:spPr>
                </pic:pic>
              </a:graphicData>
            </a:graphic>
          </wp:inline>
        </w:drawing>
      </w:r>
    </w:p>
    <w:p w14:paraId="4AEEB85D" w14:textId="5E55CE30" w:rsidR="00C97018" w:rsidRPr="005423CC" w:rsidRDefault="00C97018" w:rsidP="005423CC">
      <w:pPr>
        <w:pStyle w:val="NoSpacing"/>
      </w:pPr>
      <w:r w:rsidRPr="005423CC">
        <w:fldChar w:fldCharType="end"/>
      </w:r>
      <w:r w:rsidRPr="005423CC">
        <w:rPr>
          <w:b/>
          <w:bCs/>
        </w:rPr>
        <w:t xml:space="preserve">Fig. 2. </w:t>
      </w:r>
      <w:r w:rsidRPr="005423CC">
        <w:t>Breakdown probability of 200-nm GaAs with (a) no Al</w:t>
      </w:r>
      <w:r w:rsidRPr="005423CC">
        <w:rPr>
          <w:vertAlign w:val="subscript"/>
        </w:rPr>
        <w:t>0.6</w:t>
      </w:r>
      <w:r w:rsidRPr="005423CC">
        <w:t xml:space="preserve"> Ga</w:t>
      </w:r>
      <w:r w:rsidRPr="005423CC">
        <w:rPr>
          <w:vertAlign w:val="subscript"/>
        </w:rPr>
        <w:t>0.4</w:t>
      </w:r>
      <w:r w:rsidRPr="005423CC">
        <w:t xml:space="preserve"> As layer (solid), (b) a 20-nm Al</w:t>
      </w:r>
      <w:r w:rsidRPr="005423CC">
        <w:rPr>
          <w:vertAlign w:val="subscript"/>
        </w:rPr>
        <w:t>0.6</w:t>
      </w:r>
      <w:r w:rsidRPr="005423CC">
        <w:t xml:space="preserve"> Ga</w:t>
      </w:r>
      <w:r w:rsidRPr="005423CC">
        <w:rPr>
          <w:vertAlign w:val="subscript"/>
        </w:rPr>
        <w:t>0.4</w:t>
      </w:r>
      <w:r w:rsidRPr="005423CC">
        <w:t xml:space="preserve"> As layer (dashed), (c) a 40-nm Al</w:t>
      </w:r>
      <w:r w:rsidRPr="005423CC">
        <w:rPr>
          <w:vertAlign w:val="subscript"/>
        </w:rPr>
        <w:t>0.6</w:t>
      </w:r>
      <w:r w:rsidRPr="005423CC">
        <w:t xml:space="preserve"> Ga</w:t>
      </w:r>
      <w:r w:rsidRPr="005423CC">
        <w:rPr>
          <w:vertAlign w:val="subscript"/>
        </w:rPr>
        <w:t>0.4</w:t>
      </w:r>
      <w:r w:rsidRPr="005423CC">
        <w:t xml:space="preserve"> As layer (dashed-dotted), (d) a 1000-nm homojunction GaAs (</w:t>
      </w:r>
      <w:r w:rsidRPr="005423CC">
        <w:rPr>
          <w:rFonts w:ascii="Cambria Math" w:hAnsi="Cambria Math" w:cs="Cambria Math"/>
        </w:rPr>
        <w:t>∘</w:t>
      </w:r>
      <w:r w:rsidRPr="005423CC">
        <w:t xml:space="preserve">). Thin curves represent the average breakdown probability caused by </w:t>
      </w:r>
      <w:proofErr w:type="gramStart"/>
      <w:r w:rsidRPr="005423CC">
        <w:t>randomly-distributed</w:t>
      </w:r>
      <w:proofErr w:type="gramEnd"/>
      <w:r w:rsidRPr="005423CC">
        <w:t xml:space="preserve"> dark carriers.</w:t>
      </w:r>
    </w:p>
    <w:p w14:paraId="0764F33F" w14:textId="77777777" w:rsidR="005423CC" w:rsidRDefault="005423CC" w:rsidP="00C97018">
      <w:pPr>
        <w:rPr>
          <w:rFonts w:cstheme="minorHAnsi"/>
        </w:rPr>
      </w:pPr>
    </w:p>
    <w:p w14:paraId="4A667880" w14:textId="1CD3E0D4" w:rsidR="00C97018" w:rsidRPr="005423CC" w:rsidRDefault="00C97018" w:rsidP="00C97018">
      <w:pPr>
        <w:rPr>
          <w:rFonts w:cstheme="minorHAnsi"/>
        </w:rPr>
      </w:pPr>
      <w:r w:rsidRPr="005423CC">
        <w:rPr>
          <w:rFonts w:cstheme="minorHAnsi"/>
        </w:rPr>
        <w:t xml:space="preserve">To characterize the breakdown probability, we will use the recurrence technique developed by Hayat et al. [3], which generalized McIntyres history-dependent theory for the breakdown probability [9] to heterostructure APDs with the inclusion of any initial energy for injected carriers. We begin by demonstrating the validity of our model by comparing our predictions of the breakdown voltages for a series of 100- to 1600-nm homojunction </w:t>
      </w:r>
      <w:r w:rsidRPr="005423CC">
        <w:rPr>
          <w:rFonts w:cstheme="minorHAnsi"/>
        </w:rPr>
        <w:lastRenderedPageBreak/>
        <w:t>GaAs APDs with the experimental measurements reported by Yuan et al. [10]. The predicted breakdown voltages for a 100-, 200-, 400-, and 1600-nm homojunction GaAs APDs are 7.08, 10.2, 16.1, and 46.7 V, respectively. The corresponding experimental values are 6.7, 9.8, 15.4, and 46.2 V, respectively. In all cases, our predictions are within approximately 5% of their measured counterparts.</w:t>
      </w:r>
    </w:p>
    <w:p w14:paraId="5829B1B9" w14:textId="7ADDF77C" w:rsidR="00C97018" w:rsidRPr="005423CC" w:rsidRDefault="00C97018" w:rsidP="00C97018">
      <w:pPr>
        <w:rPr>
          <w:rFonts w:cstheme="minorHAnsi"/>
        </w:rPr>
      </w:pPr>
      <w:r w:rsidRPr="005423CC">
        <w:rPr>
          <w:rFonts w:cstheme="minorHAnsi"/>
        </w:rPr>
        <w:t>Next, we predict the breakdown characteristics of double-layered Al</w:t>
      </w:r>
      <w:r w:rsidRPr="005423CC">
        <w:rPr>
          <w:rFonts w:cstheme="minorHAnsi"/>
          <w:vertAlign w:val="subscript"/>
        </w:rPr>
        <w:t>0.6</w:t>
      </w:r>
      <w:r w:rsidRPr="005423CC">
        <w:rPr>
          <w:rFonts w:cstheme="minorHAnsi"/>
        </w:rPr>
        <w:t xml:space="preserve"> Ga</w:t>
      </w:r>
      <w:r w:rsidRPr="005423CC">
        <w:rPr>
          <w:rFonts w:cstheme="minorHAnsi"/>
          <w:vertAlign w:val="subscript"/>
        </w:rPr>
        <w:t>0.4</w:t>
      </w:r>
      <w:r w:rsidRPr="005423CC">
        <w:rPr>
          <w:rFonts w:cstheme="minorHAnsi"/>
        </w:rPr>
        <w:t xml:space="preserve"> As–GaAs heterojunction multiplication-layer APDs (shown by the inset in Fig. 1). In this letter, we will assume a separate-absorption-multiplication (SAM) structure for which the absorption of incident photons takes place in a different intrinsic layer (not shown in Fig. 1). Figs. 1 and 2 show the breakdown probability curves as a function of the normalized excess voltage, Δ</w:t>
      </w:r>
      <w:r w:rsidRPr="005423CC">
        <w:rPr>
          <w:rFonts w:cstheme="minorHAnsi"/>
          <w:i/>
          <w:iCs/>
        </w:rPr>
        <w:t>V</w:t>
      </w:r>
      <w:r w:rsidRPr="005423CC">
        <w:rPr>
          <w:rFonts w:cstheme="minorHAnsi"/>
        </w:rPr>
        <w:t>/</w:t>
      </w:r>
      <w:r w:rsidRPr="005423CC">
        <w:rPr>
          <w:rFonts w:cstheme="minorHAnsi"/>
          <w:i/>
          <w:iCs/>
        </w:rPr>
        <w:t>V</w:t>
      </w:r>
      <w:r w:rsidRPr="005423CC">
        <w:rPr>
          <w:rFonts w:cstheme="minorHAnsi"/>
        </w:rPr>
        <w:t>BR. In Fig. 1, the width of the GaAs layer is fixed at 100 nm, while the width of the Al</w:t>
      </w:r>
      <w:r w:rsidRPr="005423CC">
        <w:rPr>
          <w:rFonts w:cstheme="minorHAnsi"/>
          <w:vertAlign w:val="subscript"/>
        </w:rPr>
        <w:t>0.6</w:t>
      </w:r>
      <w:r w:rsidRPr="005423CC">
        <w:rPr>
          <w:rFonts w:cstheme="minorHAnsi"/>
        </w:rPr>
        <w:t xml:space="preserve"> Ga</w:t>
      </w:r>
      <w:r w:rsidRPr="005423CC">
        <w:rPr>
          <w:rFonts w:cstheme="minorHAnsi"/>
          <w:vertAlign w:val="subscript"/>
        </w:rPr>
        <w:t>0.4</w:t>
      </w:r>
      <w:r w:rsidRPr="005423CC">
        <w:rPr>
          <w:rFonts w:cstheme="minorHAnsi"/>
        </w:rPr>
        <w:t xml:space="preserve"> As layer is varied. As shown in the figure, the steepness increases as the width of the Al</w:t>
      </w:r>
      <w:r w:rsidRPr="005423CC">
        <w:rPr>
          <w:rFonts w:cstheme="minorHAnsi"/>
          <w:vertAlign w:val="subscript"/>
        </w:rPr>
        <w:t>0.6</w:t>
      </w:r>
      <w:r w:rsidRPr="005423CC">
        <w:rPr>
          <w:rFonts w:cstheme="minorHAnsi"/>
        </w:rPr>
        <w:t xml:space="preserve"> Ga</w:t>
      </w:r>
      <w:r w:rsidRPr="005423CC">
        <w:rPr>
          <w:rFonts w:cstheme="minorHAnsi"/>
          <w:vertAlign w:val="subscript"/>
        </w:rPr>
        <w:t>0.4</w:t>
      </w:r>
      <w:r w:rsidRPr="005423CC">
        <w:rPr>
          <w:rFonts w:cstheme="minorHAnsi"/>
        </w:rPr>
        <w:t xml:space="preserve"> As layer grows larger until it reaches 30 nm, which results in the maximum steepness. The steepness is reduced, however, as the Al</w:t>
      </w:r>
      <w:r w:rsidRPr="005423CC">
        <w:rPr>
          <w:rFonts w:cstheme="minorHAnsi"/>
          <w:vertAlign w:val="subscript"/>
        </w:rPr>
        <w:t>0.6</w:t>
      </w:r>
      <w:r w:rsidRPr="005423CC">
        <w:rPr>
          <w:rFonts w:cstheme="minorHAnsi"/>
        </w:rPr>
        <w:t xml:space="preserve"> Ga</w:t>
      </w:r>
      <w:r w:rsidRPr="005423CC">
        <w:rPr>
          <w:rFonts w:cstheme="minorHAnsi"/>
          <w:vertAlign w:val="subscript"/>
        </w:rPr>
        <w:t>0.4</w:t>
      </w:r>
      <w:r w:rsidRPr="005423CC">
        <w:rPr>
          <w:rFonts w:cstheme="minorHAnsi"/>
        </w:rPr>
        <w:t xml:space="preserve"> As layer width is further increased beyond 30 nm. A similar phenomenon is observed for the fixed 200-nm GaAs APDs (Fig. 2) as the steepness increases until the Al</w:t>
      </w:r>
      <w:r w:rsidRPr="005423CC">
        <w:rPr>
          <w:rFonts w:cstheme="minorHAnsi"/>
          <w:vertAlign w:val="subscript"/>
        </w:rPr>
        <w:t>0.6</w:t>
      </w:r>
      <w:r w:rsidRPr="005423CC">
        <w:rPr>
          <w:rFonts w:cstheme="minorHAnsi"/>
        </w:rPr>
        <w:t xml:space="preserve"> Ga</w:t>
      </w:r>
      <w:r w:rsidRPr="005423CC">
        <w:rPr>
          <w:rFonts w:cstheme="minorHAnsi"/>
          <w:vertAlign w:val="subscript"/>
        </w:rPr>
        <w:t>0.4</w:t>
      </w:r>
      <w:r w:rsidRPr="005423CC">
        <w:rPr>
          <w:rFonts w:cstheme="minorHAnsi"/>
        </w:rPr>
        <w:t xml:space="preserve"> As layer width reaches 40 nm. As described earlier, through bandgap engineering the combination of the initial energy and the heterojunction-boundary effects tends to bring the location of the first ionization of injected carriers closer to the boundary [4]–[5][6]. To see the extent of this effect on the breakdown-probability enhancement, consider the hypothetical ideal scenario in which the first ionization occurs precisely at the boundary, whereby the injected electron into the GaAs layer is instantly replaced by two electrons. Let </w:t>
      </w:r>
      <w:r w:rsidRPr="005423CC">
        <w:rPr>
          <w:rFonts w:cstheme="minorHAnsi"/>
          <w:i/>
          <w:iCs/>
        </w:rPr>
        <w:t>P</w:t>
      </w:r>
      <w:r w:rsidRPr="005423CC">
        <w:rPr>
          <w:rFonts w:cstheme="minorHAnsi"/>
        </w:rPr>
        <w:t xml:space="preserve">1 denote the breakdown probability resulting from one electron injected into a single GaAs layer, and let </w:t>
      </w:r>
      <w:r w:rsidRPr="005423CC">
        <w:rPr>
          <w:rFonts w:cstheme="minorHAnsi"/>
          <w:i/>
          <w:iCs/>
        </w:rPr>
        <w:t>P</w:t>
      </w:r>
      <w:r w:rsidRPr="005423CC">
        <w:rPr>
          <w:rFonts w:cstheme="minorHAnsi"/>
        </w:rPr>
        <w:t xml:space="preserve">2 denote the breakdown probability when two electrons are simultaneously activate the avalanche process. A simple calculation shows that </w:t>
      </w:r>
      <w:r w:rsidRPr="005423CC">
        <w:rPr>
          <w:rFonts w:cstheme="minorHAnsi"/>
          <w:i/>
          <w:iCs/>
        </w:rPr>
        <w:t>P</w:t>
      </w:r>
      <w:r w:rsidRPr="005423CC">
        <w:rPr>
          <w:rFonts w:cstheme="minorHAnsi"/>
        </w:rPr>
        <w:t>2≥1−(1−</w:t>
      </w:r>
      <w:r w:rsidRPr="005423CC">
        <w:rPr>
          <w:rFonts w:cstheme="minorHAnsi"/>
          <w:i/>
          <w:iCs/>
        </w:rPr>
        <w:t>P</w:t>
      </w:r>
      <w:r w:rsidRPr="005423CC">
        <w:rPr>
          <w:rFonts w:cstheme="minorHAnsi"/>
        </w:rPr>
        <w:t xml:space="preserve">1)2, which implies that </w:t>
      </w:r>
      <w:r w:rsidRPr="005423CC">
        <w:rPr>
          <w:rFonts w:cstheme="minorHAnsi"/>
          <w:i/>
          <w:iCs/>
        </w:rPr>
        <w:t>P</w:t>
      </w:r>
      <w:r w:rsidRPr="005423CC">
        <w:rPr>
          <w:rFonts w:cstheme="minorHAnsi"/>
        </w:rPr>
        <w:t>2&gt;</w:t>
      </w:r>
      <w:r w:rsidRPr="005423CC">
        <w:rPr>
          <w:rFonts w:cstheme="minorHAnsi"/>
          <w:i/>
          <w:iCs/>
        </w:rPr>
        <w:t>P</w:t>
      </w:r>
      <w:r w:rsidRPr="005423CC">
        <w:rPr>
          <w:rFonts w:cstheme="minorHAnsi"/>
        </w:rPr>
        <w:t>1. (Note that the first inequality is an equality if the secondary ionizations in the Al</w:t>
      </w:r>
      <w:r w:rsidRPr="005423CC">
        <w:rPr>
          <w:rFonts w:cstheme="minorHAnsi"/>
          <w:vertAlign w:val="subscript"/>
        </w:rPr>
        <w:t>0.6</w:t>
      </w:r>
      <w:r w:rsidRPr="005423CC">
        <w:rPr>
          <w:rFonts w:cstheme="minorHAnsi"/>
        </w:rPr>
        <w:t xml:space="preserve"> Ga</w:t>
      </w:r>
      <w:r w:rsidRPr="005423CC">
        <w:rPr>
          <w:rFonts w:cstheme="minorHAnsi"/>
          <w:vertAlign w:val="subscript"/>
        </w:rPr>
        <w:t>0.4</w:t>
      </w:r>
      <w:r w:rsidRPr="005423CC">
        <w:rPr>
          <w:rFonts w:cstheme="minorHAnsi"/>
        </w:rPr>
        <w:t xml:space="preserve"> As layer are neglected). Indeed, Fig. 1 confirms that the breakdown probability curves for all heterostructures lie below </w:t>
      </w:r>
      <w:r w:rsidRPr="005423CC">
        <w:rPr>
          <w:rFonts w:cstheme="minorHAnsi"/>
          <w:i/>
          <w:iCs/>
        </w:rPr>
        <w:t>P</w:t>
      </w:r>
      <w:r w:rsidRPr="005423CC">
        <w:rPr>
          <w:rFonts w:cstheme="minorHAnsi"/>
        </w:rPr>
        <w:t>2. Clearly, since in the heterostrucures the first ionization occurs at a random (finite) distance from the Al</w:t>
      </w:r>
      <w:r w:rsidRPr="005423CC">
        <w:rPr>
          <w:rFonts w:cstheme="minorHAnsi"/>
          <w:vertAlign w:val="subscript"/>
        </w:rPr>
        <w:t>0.6</w:t>
      </w:r>
      <w:r w:rsidRPr="005423CC">
        <w:rPr>
          <w:rFonts w:cstheme="minorHAnsi"/>
        </w:rPr>
        <w:t xml:space="preserve"> Ga</w:t>
      </w:r>
      <w:r w:rsidRPr="005423CC">
        <w:rPr>
          <w:rFonts w:cstheme="minorHAnsi"/>
          <w:vertAlign w:val="subscript"/>
        </w:rPr>
        <w:t>0.4</w:t>
      </w:r>
      <w:r w:rsidRPr="005423CC">
        <w:rPr>
          <w:rFonts w:cstheme="minorHAnsi"/>
        </w:rPr>
        <w:t xml:space="preserve"> As–GaAs boundary, according to an exponential probability density function, the </w:t>
      </w:r>
      <w:r w:rsidRPr="005423CC">
        <w:rPr>
          <w:rFonts w:cstheme="minorHAnsi"/>
          <w:i/>
          <w:iCs/>
        </w:rPr>
        <w:t>P</w:t>
      </w:r>
      <w:r w:rsidRPr="005423CC">
        <w:rPr>
          <w:rFonts w:cstheme="minorHAnsi"/>
        </w:rPr>
        <w:t xml:space="preserve">2 upper bound is not attained. </w:t>
      </w:r>
    </w:p>
    <w:p w14:paraId="5293DD46" w14:textId="7EAF62DE" w:rsidR="00C97018" w:rsidRPr="005423CC" w:rsidRDefault="00C97018" w:rsidP="005423CC">
      <w:pPr>
        <w:spacing w:after="0"/>
        <w:rPr>
          <w:rStyle w:val="Hyperlink"/>
          <w:rFonts w:cstheme="minorHAnsi"/>
        </w:rPr>
      </w:pPr>
      <w:r w:rsidRPr="005423CC">
        <w:rPr>
          <w:rFonts w:cstheme="minorHAnsi"/>
        </w:rPr>
        <w:fldChar w:fldCharType="begin"/>
      </w:r>
      <w:r w:rsidRPr="005423CC">
        <w:rPr>
          <w:rFonts w:cstheme="minorHAnsi"/>
        </w:rPr>
        <w:instrText xml:space="preserve"> HYPERLINK "https://ieeexplore.ieee.org/mediastore_new/IEEE/content/media/55/29365/1327706/1327706-fig-3-source-large.gif" </w:instrText>
      </w:r>
      <w:r w:rsidRPr="005423CC">
        <w:rPr>
          <w:rFonts w:cstheme="minorHAnsi"/>
        </w:rPr>
        <w:fldChar w:fldCharType="separate"/>
      </w:r>
      <w:r w:rsidRPr="005423CC">
        <w:rPr>
          <w:rStyle w:val="Hyperlink"/>
          <w:rFonts w:cstheme="minorHAnsi"/>
          <w:noProof/>
        </w:rPr>
        <w:drawing>
          <wp:inline distT="0" distB="0" distL="0" distR="0" wp14:anchorId="2D451BE9" wp14:editId="5C0B38C5">
            <wp:extent cx="2743200" cy="2057400"/>
            <wp:effectExtent l="0" t="0" r="0" b="0"/>
            <wp:docPr id="1" name="Picture 1" descr="Fig. 3. Normalized excess voltage ΔV/VBR for achieving a breakdown probability of 0.9 as a function of the Al0.6 Ga0.4 As layer width. The dashed curve with open circles (∘) represents the 100-nm GaAs APD and the dotted curve with closed circles (∙)represents the 200-nm GaAs AP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 3. Normalized excess voltage ΔV/VBR for achieving a breakdown probability of 0.9 as a function of the Al0.6 Ga0.4 As layer width. The dashed curve with open circles (∘) represents the 100-nm GaAs APD and the dotted curve with closed circles (∙)represents the 200-nm GaAs AP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2057400"/>
                    </a:xfrm>
                    <a:prstGeom prst="rect">
                      <a:avLst/>
                    </a:prstGeom>
                    <a:noFill/>
                    <a:ln>
                      <a:noFill/>
                    </a:ln>
                  </pic:spPr>
                </pic:pic>
              </a:graphicData>
            </a:graphic>
          </wp:inline>
        </w:drawing>
      </w:r>
    </w:p>
    <w:p w14:paraId="4D1F0457" w14:textId="114A5DD0" w:rsidR="00C97018" w:rsidRPr="005423CC" w:rsidRDefault="00C97018" w:rsidP="005423CC">
      <w:pPr>
        <w:pStyle w:val="NoSpacing"/>
      </w:pPr>
      <w:r w:rsidRPr="005423CC">
        <w:fldChar w:fldCharType="end"/>
      </w:r>
      <w:r w:rsidRPr="005423CC">
        <w:rPr>
          <w:b/>
          <w:bCs/>
        </w:rPr>
        <w:t xml:space="preserve">Fig. 3. </w:t>
      </w:r>
      <w:r w:rsidRPr="005423CC">
        <w:t>Normalized excess voltage Δ</w:t>
      </w:r>
      <w:r w:rsidRPr="005423CC">
        <w:rPr>
          <w:i/>
          <w:iCs/>
        </w:rPr>
        <w:t>V</w:t>
      </w:r>
      <w:r w:rsidRPr="005423CC">
        <w:t>/</w:t>
      </w:r>
      <w:r w:rsidRPr="005423CC">
        <w:rPr>
          <w:i/>
          <w:iCs/>
        </w:rPr>
        <w:t>V</w:t>
      </w:r>
      <w:r w:rsidRPr="005423CC">
        <w:t>BR for achieving a breakdown probability of 0.9 as a function of the Al</w:t>
      </w:r>
      <w:r w:rsidRPr="005423CC">
        <w:rPr>
          <w:vertAlign w:val="subscript"/>
        </w:rPr>
        <w:t>0.6</w:t>
      </w:r>
      <w:r w:rsidRPr="005423CC">
        <w:t xml:space="preserve"> Ga</w:t>
      </w:r>
      <w:r w:rsidRPr="005423CC">
        <w:rPr>
          <w:vertAlign w:val="subscript"/>
        </w:rPr>
        <w:t>0.4</w:t>
      </w:r>
      <w:r w:rsidRPr="005423CC">
        <w:t xml:space="preserve"> As layer width. The dashed curve with open circles (</w:t>
      </w:r>
      <w:r w:rsidRPr="005423CC">
        <w:rPr>
          <w:rFonts w:ascii="Cambria Math" w:hAnsi="Cambria Math" w:cs="Cambria Math"/>
        </w:rPr>
        <w:t>∘</w:t>
      </w:r>
      <w:r w:rsidRPr="005423CC">
        <w:t>)</w:t>
      </w:r>
      <w:r w:rsidR="004536CB" w:rsidRPr="005423CC">
        <w:t xml:space="preserve"> </w:t>
      </w:r>
      <w:r w:rsidRPr="005423CC">
        <w:t>represents the 100-nm GaAs APD and the dotted curve with closed circles (∙)</w:t>
      </w:r>
      <w:r w:rsidR="00CB2955" w:rsidRPr="005423CC">
        <w:t xml:space="preserve"> </w:t>
      </w:r>
      <w:r w:rsidRPr="005423CC">
        <w:t>represents the 200-nm GaAs APD.</w:t>
      </w:r>
    </w:p>
    <w:p w14:paraId="5CD63A44" w14:textId="77777777" w:rsidR="005423CC" w:rsidRDefault="005423CC" w:rsidP="00C97018">
      <w:pPr>
        <w:rPr>
          <w:rFonts w:cstheme="minorHAnsi"/>
        </w:rPr>
      </w:pPr>
    </w:p>
    <w:p w14:paraId="3C73EBD8" w14:textId="6CFDBA05" w:rsidR="00C97018" w:rsidRPr="005423CC" w:rsidRDefault="00C97018" w:rsidP="00C97018">
      <w:pPr>
        <w:rPr>
          <w:rFonts w:cstheme="minorHAnsi"/>
        </w:rPr>
      </w:pPr>
      <w:r w:rsidRPr="005423CC">
        <w:rPr>
          <w:rFonts w:cstheme="minorHAnsi"/>
        </w:rPr>
        <w:t>As a means of quantifying the steepness characteristics, the normalized excess voltages (Δ</w:t>
      </w:r>
      <w:r w:rsidRPr="005423CC">
        <w:rPr>
          <w:rFonts w:cstheme="minorHAnsi"/>
          <w:i/>
          <w:iCs/>
        </w:rPr>
        <w:t>V</w:t>
      </w:r>
      <w:r w:rsidRPr="005423CC">
        <w:rPr>
          <w:rFonts w:cstheme="minorHAnsi"/>
        </w:rPr>
        <w:t>/</w:t>
      </w:r>
      <w:r w:rsidRPr="005423CC">
        <w:rPr>
          <w:rFonts w:cstheme="minorHAnsi"/>
          <w:i/>
          <w:iCs/>
        </w:rPr>
        <w:t>V</w:t>
      </w:r>
      <w:r w:rsidRPr="005423CC">
        <w:rPr>
          <w:rFonts w:cstheme="minorHAnsi"/>
        </w:rPr>
        <w:t>BR) are measured for the breakdown probability of 0.9, as depicted in Fig. 3. As shown in the figure, Δ</w:t>
      </w:r>
      <w:r w:rsidRPr="005423CC">
        <w:rPr>
          <w:rFonts w:cstheme="minorHAnsi"/>
          <w:i/>
          <w:iCs/>
        </w:rPr>
        <w:t>V</w:t>
      </w:r>
      <w:r w:rsidRPr="005423CC">
        <w:rPr>
          <w:rFonts w:cstheme="minorHAnsi"/>
        </w:rPr>
        <w:t>/</w:t>
      </w:r>
      <w:r w:rsidRPr="005423CC">
        <w:rPr>
          <w:rFonts w:cstheme="minorHAnsi"/>
          <w:i/>
          <w:iCs/>
        </w:rPr>
        <w:t>V</w:t>
      </w:r>
      <w:r w:rsidRPr="005423CC">
        <w:rPr>
          <w:rFonts w:cstheme="minorHAnsi"/>
        </w:rPr>
        <w:t>BR reaches its minimum at 30 nm in the 100-nm GaAs-layer case and at 40 nm for the 200-nm GaAs-layer case. The reductions in Δ</w:t>
      </w:r>
      <w:r w:rsidRPr="005423CC">
        <w:rPr>
          <w:rFonts w:cstheme="minorHAnsi"/>
          <w:i/>
          <w:iCs/>
        </w:rPr>
        <w:t>V</w:t>
      </w:r>
      <w:r w:rsidRPr="005423CC">
        <w:rPr>
          <w:rFonts w:cstheme="minorHAnsi"/>
        </w:rPr>
        <w:t>/</w:t>
      </w:r>
      <w:r w:rsidRPr="005423CC">
        <w:rPr>
          <w:rFonts w:cstheme="minorHAnsi"/>
          <w:i/>
          <w:iCs/>
        </w:rPr>
        <w:t>V</w:t>
      </w:r>
      <w:r w:rsidRPr="005423CC">
        <w:rPr>
          <w:rFonts w:cstheme="minorHAnsi"/>
        </w:rPr>
        <w:t>BR (compared to a homojunction GaAs APD) for the 100-nm GaAs-layer and 200-nm GaAs-layer cases are 19.1% and 14.4%, respectively. Interestingly, these optimum structure configurations (i.e., the 30-nm Al</w:t>
      </w:r>
      <w:r w:rsidRPr="005423CC">
        <w:rPr>
          <w:rFonts w:cstheme="minorHAnsi"/>
          <w:vertAlign w:val="subscript"/>
        </w:rPr>
        <w:t>0.6</w:t>
      </w:r>
      <w:r w:rsidRPr="005423CC">
        <w:rPr>
          <w:rFonts w:cstheme="minorHAnsi"/>
        </w:rPr>
        <w:t xml:space="preserve"> Ga</w:t>
      </w:r>
      <w:r w:rsidRPr="005423CC">
        <w:rPr>
          <w:rFonts w:cstheme="minorHAnsi"/>
          <w:vertAlign w:val="subscript"/>
        </w:rPr>
        <w:t>0.4</w:t>
      </w:r>
      <w:r w:rsidRPr="005423CC">
        <w:rPr>
          <w:rFonts w:cstheme="minorHAnsi"/>
        </w:rPr>
        <w:t xml:space="preserve"> As—</w:t>
      </w:r>
      <w:r w:rsidRPr="005423CC">
        <w:rPr>
          <w:rFonts w:cstheme="minorHAnsi"/>
        </w:rPr>
        <w:lastRenderedPageBreak/>
        <w:t>100-nm GaAs and the 40-nm Al</w:t>
      </w:r>
      <w:r w:rsidRPr="005423CC">
        <w:rPr>
          <w:rFonts w:cstheme="minorHAnsi"/>
          <w:vertAlign w:val="subscript"/>
        </w:rPr>
        <w:t>0.6</w:t>
      </w:r>
      <w:r w:rsidRPr="005423CC">
        <w:rPr>
          <w:rFonts w:cstheme="minorHAnsi"/>
        </w:rPr>
        <w:t xml:space="preserve"> Ga</w:t>
      </w:r>
      <w:r w:rsidRPr="005423CC">
        <w:rPr>
          <w:rFonts w:cstheme="minorHAnsi"/>
          <w:vertAlign w:val="subscript"/>
        </w:rPr>
        <w:t>0.4</w:t>
      </w:r>
      <w:r w:rsidRPr="005423CC">
        <w:rPr>
          <w:rFonts w:cstheme="minorHAnsi"/>
        </w:rPr>
        <w:t xml:space="preserve"> As—200-nm GaAs structures) coincide with the configurations that minimize the excess noise factor [5] and maximize the GBP [6].</w:t>
      </w:r>
    </w:p>
    <w:p w14:paraId="462B8493" w14:textId="77777777" w:rsidR="00C97018" w:rsidRPr="005423CC" w:rsidRDefault="00C97018" w:rsidP="00C97018">
      <w:pPr>
        <w:rPr>
          <w:rFonts w:cstheme="minorHAnsi"/>
        </w:rPr>
      </w:pPr>
      <w:r w:rsidRPr="005423CC">
        <w:rPr>
          <w:rFonts w:cstheme="minorHAnsi"/>
        </w:rPr>
        <w:t>It is known that as the width of multiplication region increases in a homojunction APD, the steepness of the breakdown probability curves becomes sharper [1], which indicates that the thick devices exhibits better detection efficiency. In contrast, as shown in Fig. 2, the optimized heterostructure APD with a 40-nm Al</w:t>
      </w:r>
      <w:r w:rsidRPr="005423CC">
        <w:rPr>
          <w:rFonts w:cstheme="minorHAnsi"/>
          <w:vertAlign w:val="subscript"/>
        </w:rPr>
        <w:t>0.6</w:t>
      </w:r>
      <w:r w:rsidRPr="005423CC">
        <w:rPr>
          <w:rFonts w:cstheme="minorHAnsi"/>
        </w:rPr>
        <w:t xml:space="preserve"> Ga</w:t>
      </w:r>
      <w:r w:rsidRPr="005423CC">
        <w:rPr>
          <w:rFonts w:cstheme="minorHAnsi"/>
          <w:vertAlign w:val="subscript"/>
        </w:rPr>
        <w:t>0.4</w:t>
      </w:r>
      <w:r w:rsidRPr="005423CC">
        <w:rPr>
          <w:rFonts w:cstheme="minorHAnsi"/>
        </w:rPr>
        <w:t xml:space="preserve"> As—200-nm GaAs two-layer multiplication region exhibits the steepness equivalent to a 1000-nm homojunction GaAs APD. Additionally, the optimized heterostructure admits a substantially lower operating voltage (from approximately 36.5 V for a 1000-nm homojunction to 13.7 V for the optimized heterojunction APD).</w:t>
      </w:r>
    </w:p>
    <w:p w14:paraId="0E89E3B5" w14:textId="77777777" w:rsidR="00C97018" w:rsidRPr="005423CC" w:rsidRDefault="00C97018" w:rsidP="00C97018">
      <w:pPr>
        <w:rPr>
          <w:rFonts w:cstheme="minorHAnsi"/>
        </w:rPr>
      </w:pPr>
      <w:r w:rsidRPr="005423CC">
        <w:rPr>
          <w:rFonts w:cstheme="minorHAnsi"/>
        </w:rPr>
        <w:t>To evaluate the breakdown characteristics due to dark current generated in the high-field multiplication region, we calculated the average breakdown probability induced by thermally generated or trapped carriers inside the multiplication region. We assume that the dark electrons and holes are distributed randomly throughout the multiplication region (including the buildup layer). As shown in Fig. 1 (thin curves), the average breakdown probability of the optimized structure (i.e., 30-nm Al</w:t>
      </w:r>
      <w:r w:rsidRPr="005423CC">
        <w:rPr>
          <w:rFonts w:cstheme="minorHAnsi"/>
          <w:vertAlign w:val="subscript"/>
        </w:rPr>
        <w:t>0.6</w:t>
      </w:r>
      <w:r w:rsidRPr="005423CC">
        <w:rPr>
          <w:rFonts w:cstheme="minorHAnsi"/>
        </w:rPr>
        <w:t xml:space="preserve"> Ga</w:t>
      </w:r>
      <w:r w:rsidRPr="005423CC">
        <w:rPr>
          <w:rFonts w:cstheme="minorHAnsi"/>
          <w:vertAlign w:val="subscript"/>
        </w:rPr>
        <w:t>0.4</w:t>
      </w:r>
      <w:r w:rsidRPr="005423CC">
        <w:rPr>
          <w:rFonts w:cstheme="minorHAnsi"/>
        </w:rPr>
        <w:t xml:space="preserve"> As—100-nm GaAs) is not maximized. Also, as shown in Fig. 2 (thin curves), the average breakdown probability of the optimized structure (i.e., 40-nm Al</w:t>
      </w:r>
      <w:r w:rsidRPr="005423CC">
        <w:rPr>
          <w:rFonts w:cstheme="minorHAnsi"/>
          <w:vertAlign w:val="subscript"/>
        </w:rPr>
        <w:t>0.6</w:t>
      </w:r>
      <w:r w:rsidRPr="005423CC">
        <w:rPr>
          <w:rFonts w:cstheme="minorHAnsi"/>
        </w:rPr>
        <w:t xml:space="preserve"> Ga</w:t>
      </w:r>
      <w:r w:rsidRPr="005423CC">
        <w:rPr>
          <w:rFonts w:cstheme="minorHAnsi"/>
          <w:vertAlign w:val="subscript"/>
        </w:rPr>
        <w:t>0.4</w:t>
      </w:r>
      <w:r w:rsidRPr="005423CC">
        <w:rPr>
          <w:rFonts w:cstheme="minorHAnsi"/>
        </w:rPr>
        <w:t xml:space="preserve"> As—200-nm GaAs) is much less than a 1000-nm homojunction GaAs APD. Thus, we may argue that the optimized structures improve the signal breakdown probability while suppressing the average breakdown probability. This result is a consequence of the dependence of the breakdown probability on the position of the parent carrier (these probabilities can be calculated using the recurrence relation described in [3]. It must be noted, however, that the probability of hole trapping may increase in a heterojunction multiplication region. This can aggravate the after-pulsing phenomenon encountered in gated photon counting.</w:t>
      </w:r>
    </w:p>
    <w:p w14:paraId="5AF1443C" w14:textId="2EE744D0" w:rsidR="00C97018" w:rsidRPr="005423CC" w:rsidRDefault="00C97018" w:rsidP="00C97018">
      <w:pPr>
        <w:rPr>
          <w:rFonts w:cstheme="minorHAnsi"/>
        </w:rPr>
      </w:pPr>
      <w:r w:rsidRPr="005423CC">
        <w:rPr>
          <w:rFonts w:cstheme="minorHAnsi"/>
        </w:rPr>
        <w:t>In summary, we have theoretically shown that the desirable breakdown-probability characteristics of a thick multiplication region homojunction GaAs APD can be mimicked in an optimized and much thinner heterojunction multiplication region with the added advantage of reduced breakdown voltage. We emphasize that we have not assumed any ionization-enhancement effects resulting of the band-edge discontinuity at the hetero-interface. (A number of recent Monte Carlo studies on Al</w:t>
      </w:r>
      <w:r w:rsidRPr="005423CC">
        <w:rPr>
          <w:rFonts w:cstheme="minorHAnsi"/>
          <w:vertAlign w:val="subscript"/>
        </w:rPr>
        <w:t>0.6</w:t>
      </w:r>
      <w:r w:rsidRPr="005423CC">
        <w:rPr>
          <w:rFonts w:cstheme="minorHAnsi"/>
        </w:rPr>
        <w:t xml:space="preserve"> Ga</w:t>
      </w:r>
      <w:r w:rsidRPr="005423CC">
        <w:rPr>
          <w:rFonts w:cstheme="minorHAnsi"/>
          <w:vertAlign w:val="subscript"/>
        </w:rPr>
        <w:t>0.4</w:t>
      </w:r>
      <w:r w:rsidRPr="005423CC">
        <w:rPr>
          <w:rFonts w:cstheme="minorHAnsi"/>
        </w:rPr>
        <w:t xml:space="preserve"> As–GaAs multilayers predict no such ionization enhancement [11]–[12][13][14].) Interestingly, the same optimized structures that yield the best breakdown-probability characteristics give the least predicted excess noise factor and maximum GBP when operated in a linear mode.</w:t>
      </w:r>
    </w:p>
    <w:p w14:paraId="79479A14" w14:textId="2CC217CF" w:rsidR="00CE00AA" w:rsidRPr="005423CC" w:rsidRDefault="00CE00AA" w:rsidP="008A4702">
      <w:pPr>
        <w:pStyle w:val="Heading1"/>
        <w:rPr>
          <w:rFonts w:asciiTheme="minorHAnsi" w:hAnsiTheme="minorHAnsi" w:cstheme="minorHAnsi"/>
        </w:rPr>
      </w:pPr>
      <w:r w:rsidRPr="005423CC">
        <w:rPr>
          <w:rFonts w:asciiTheme="minorHAnsi" w:hAnsiTheme="minorHAnsi" w:cstheme="minorHAnsi"/>
        </w:rPr>
        <w:t>References</w:t>
      </w:r>
    </w:p>
    <w:p w14:paraId="7737866A" w14:textId="77777777" w:rsidR="00CE00AA" w:rsidRPr="005423CC" w:rsidRDefault="00CE00AA" w:rsidP="005423CC">
      <w:pPr>
        <w:pStyle w:val="NoSpacing"/>
        <w:ind w:left="720" w:hanging="720"/>
      </w:pPr>
      <w:r w:rsidRPr="005423CC">
        <w:rPr>
          <w:b/>
          <w:bCs/>
        </w:rPr>
        <w:t>1.</w:t>
      </w:r>
      <w:r w:rsidRPr="005423CC">
        <w:t xml:space="preserve"> S. Wang, F. Ma, X. Li, G. Karve, X. Zheng, J. C. Campbell, "Analysis of breakdown probabilities in avalanche photodiodes using a history-dependent analytical model", </w:t>
      </w:r>
      <w:r w:rsidRPr="005423CC">
        <w:rPr>
          <w:i/>
          <w:iCs/>
        </w:rPr>
        <w:t>Appl. Phys. Lett.</w:t>
      </w:r>
      <w:r w:rsidRPr="005423CC">
        <w:t xml:space="preserve">, vol. 82, pp. 1971-1973, Mar. 2003. </w:t>
      </w:r>
    </w:p>
    <w:p w14:paraId="4DE128A8" w14:textId="77777777" w:rsidR="00CE00AA" w:rsidRPr="005423CC" w:rsidRDefault="00CE00AA" w:rsidP="005423CC">
      <w:pPr>
        <w:pStyle w:val="NoSpacing"/>
        <w:ind w:left="720" w:hanging="720"/>
      </w:pPr>
      <w:r w:rsidRPr="005423CC">
        <w:rPr>
          <w:b/>
          <w:bCs/>
        </w:rPr>
        <w:t>2.</w:t>
      </w:r>
      <w:r w:rsidRPr="005423CC">
        <w:t xml:space="preserve"> G. Karve, X. Zheng, X. Zhang, X. Li, N. Li, S. Wang, F. Ma, A. L. Holmes Jr., J. C. Campbell, G. S. Kinsey, J. C. Boisvert, T. D. Isshiki, R. Sudharsanan, D. S. Bethune, W. P. Risk, " Geiger mode operation of an In \$_{0.53}\$ Ga \$_{0.47}\$ As̵In \$_{0.52}\$ Al \$_{0.48}\$ As avalanche photodiode ", </w:t>
      </w:r>
      <w:r w:rsidRPr="005423CC">
        <w:rPr>
          <w:i/>
          <w:iCs/>
        </w:rPr>
        <w:t>IEEE J. Quantum Electron.</w:t>
      </w:r>
      <w:r w:rsidRPr="005423CC">
        <w:t xml:space="preserve">, vol. 39, pp. 1281-1286, Oct. 2003. </w:t>
      </w:r>
    </w:p>
    <w:p w14:paraId="583DCFA3" w14:textId="77777777" w:rsidR="00CE00AA" w:rsidRPr="005423CC" w:rsidRDefault="00CE00AA" w:rsidP="005423CC">
      <w:pPr>
        <w:pStyle w:val="NoSpacing"/>
        <w:ind w:left="720" w:hanging="720"/>
      </w:pPr>
      <w:r w:rsidRPr="005423CC">
        <w:rPr>
          <w:b/>
          <w:bCs/>
        </w:rPr>
        <w:t>3.</w:t>
      </w:r>
      <w:r w:rsidRPr="005423CC">
        <w:t xml:space="preserve"> M. M. Hayat, U. Sakoğlu (Sakoglu), O. Kwon, S. Wang, J. C. Campbell, B. E. A. Saleh, M. C. Teich, "Breakdown probabilities for thin heterostructure avalanche photodiodes", </w:t>
      </w:r>
      <w:r w:rsidRPr="005423CC">
        <w:rPr>
          <w:i/>
          <w:iCs/>
        </w:rPr>
        <w:t>IEEE J. Quantum Electron.</w:t>
      </w:r>
      <w:r w:rsidRPr="005423CC">
        <w:t xml:space="preserve">, vol. 39, pp. 179-185, Jan. 2003. </w:t>
      </w:r>
    </w:p>
    <w:p w14:paraId="5AC924E7" w14:textId="77777777" w:rsidR="00CE00AA" w:rsidRPr="005423CC" w:rsidRDefault="00CE00AA" w:rsidP="005423CC">
      <w:pPr>
        <w:pStyle w:val="NoSpacing"/>
        <w:ind w:left="720" w:hanging="720"/>
      </w:pPr>
      <w:r w:rsidRPr="005423CC">
        <w:rPr>
          <w:b/>
          <w:bCs/>
        </w:rPr>
        <w:t>4.</w:t>
      </w:r>
      <w:r w:rsidRPr="005423CC">
        <w:t xml:space="preserve"> M. M. Hayat, 0. Kwon, S. Wang, J. C. Campbell, B. E. A. Saleh, M. C. Teich, "Boundary effects on multiplication noise in thin heterostructure avalanche photodiodes: Theory and experiment", </w:t>
      </w:r>
      <w:r w:rsidRPr="005423CC">
        <w:rPr>
          <w:i/>
          <w:iCs/>
        </w:rPr>
        <w:t>IEEE Trans. Electron Devices</w:t>
      </w:r>
      <w:r w:rsidRPr="005423CC">
        <w:t xml:space="preserve">, vol. 49, pp. 2114-2123, Dec. 2002. </w:t>
      </w:r>
    </w:p>
    <w:p w14:paraId="2EEBD11A" w14:textId="77777777" w:rsidR="00CE00AA" w:rsidRPr="005423CC" w:rsidRDefault="00CE00AA" w:rsidP="005423CC">
      <w:pPr>
        <w:pStyle w:val="NoSpacing"/>
        <w:ind w:left="720" w:hanging="720"/>
      </w:pPr>
      <w:r w:rsidRPr="005423CC">
        <w:rPr>
          <w:b/>
          <w:bCs/>
        </w:rPr>
        <w:t>5.</w:t>
      </w:r>
      <w:r w:rsidRPr="005423CC">
        <w:t xml:space="preserve"> O. Kwon, M. M. Hayat, S. Wang, J. C. Campbell, A. L. Holmes Jr., B. E. A. Saleh, M. C. Teich, " Optimal excess-noise reduction in thin heterojunction Al \$_{0.6}\$ Ga \$_{0.4}\$ As̵GaAs avalanche photodiodes ", </w:t>
      </w:r>
      <w:r w:rsidRPr="005423CC">
        <w:rPr>
          <w:i/>
          <w:iCs/>
        </w:rPr>
        <w:t>IEEE J. Quantum Electron.</w:t>
      </w:r>
      <w:r w:rsidRPr="005423CC">
        <w:t xml:space="preserve">, vol. 39, pp. 1287-1296, Oct. 2003. </w:t>
      </w:r>
    </w:p>
    <w:p w14:paraId="48A2A4BB" w14:textId="77777777" w:rsidR="00CE00AA" w:rsidRPr="005423CC" w:rsidRDefault="00CE00AA" w:rsidP="005423CC">
      <w:pPr>
        <w:pStyle w:val="NoSpacing"/>
        <w:ind w:left="720" w:hanging="720"/>
      </w:pPr>
      <w:r w:rsidRPr="005423CC">
        <w:rPr>
          <w:b/>
          <w:bCs/>
        </w:rPr>
        <w:lastRenderedPageBreak/>
        <w:t>6.</w:t>
      </w:r>
      <w:r w:rsidRPr="005423CC">
        <w:t xml:space="preserve"> O. Kwon, M. M. Hayat, J. C. Campbell, B. E. A. Saleh, M. C. Teich, "Gain-bandwidth-product optimization of heterostructure avalanche photodiodes", </w:t>
      </w:r>
      <w:r w:rsidRPr="005423CC">
        <w:rPr>
          <w:i/>
          <w:iCs/>
        </w:rPr>
        <w:t xml:space="preserve">IEEE J. Lightwave </w:t>
      </w:r>
      <w:proofErr w:type="gramStart"/>
      <w:r w:rsidRPr="005423CC">
        <w:rPr>
          <w:i/>
          <w:iCs/>
        </w:rPr>
        <w:t>Technol.</w:t>
      </w:r>
      <w:r w:rsidRPr="005423CC">
        <w:t>.</w:t>
      </w:r>
      <w:proofErr w:type="gramEnd"/>
      <w:r w:rsidRPr="005423CC">
        <w:t xml:space="preserve"> </w:t>
      </w:r>
    </w:p>
    <w:p w14:paraId="00E4449B" w14:textId="77777777" w:rsidR="00CE00AA" w:rsidRPr="005423CC" w:rsidRDefault="00CE00AA" w:rsidP="005423CC">
      <w:pPr>
        <w:pStyle w:val="NoSpacing"/>
        <w:ind w:left="720" w:hanging="720"/>
      </w:pPr>
      <w:r w:rsidRPr="005423CC">
        <w:rPr>
          <w:b/>
          <w:bCs/>
        </w:rPr>
        <w:t>7.</w:t>
      </w:r>
      <w:r w:rsidRPr="005423CC">
        <w:t xml:space="preserve"> F. Ma, S. Wang, X. Li, A. Anselm, X. G. Zheng, A. L. Holmes Jr., J. C. Campbell, "Monte Carlo simulation of low-noise avalanche photodiodes with heterojunctions", </w:t>
      </w:r>
      <w:r w:rsidRPr="005423CC">
        <w:rPr>
          <w:i/>
          <w:iCs/>
        </w:rPr>
        <w:t>J. Appl. Phys.</w:t>
      </w:r>
      <w:r w:rsidRPr="005423CC">
        <w:t xml:space="preserve">, vol. 92, pp. 4791-4795, Oct. 2002. </w:t>
      </w:r>
    </w:p>
    <w:p w14:paraId="41C22E78" w14:textId="77777777" w:rsidR="00CE00AA" w:rsidRPr="005423CC" w:rsidRDefault="00CE00AA" w:rsidP="005423CC">
      <w:pPr>
        <w:pStyle w:val="NoSpacing"/>
        <w:ind w:left="720" w:hanging="720"/>
      </w:pPr>
      <w:r w:rsidRPr="005423CC">
        <w:rPr>
          <w:b/>
          <w:bCs/>
        </w:rPr>
        <w:t>8.</w:t>
      </w:r>
      <w:r w:rsidRPr="005423CC">
        <w:t xml:space="preserve"> C. Groves, J. P. R. David, G. J. Rees, D. S. Ong, "Modeling of avalanche multiplication and noise in heterojunction avalanche photodioes", </w:t>
      </w:r>
      <w:r w:rsidRPr="005423CC">
        <w:rPr>
          <w:i/>
          <w:iCs/>
        </w:rPr>
        <w:t>J. Appl. Phys.</w:t>
      </w:r>
      <w:r w:rsidRPr="005423CC">
        <w:t xml:space="preserve">, vol. 95, pp. 6245-6251, June 2004. </w:t>
      </w:r>
    </w:p>
    <w:p w14:paraId="57F65785" w14:textId="77777777" w:rsidR="00CE00AA" w:rsidRPr="005423CC" w:rsidRDefault="00CE00AA" w:rsidP="005423CC">
      <w:pPr>
        <w:pStyle w:val="NoSpacing"/>
        <w:ind w:left="720" w:hanging="720"/>
      </w:pPr>
      <w:r w:rsidRPr="005423CC">
        <w:rPr>
          <w:b/>
          <w:bCs/>
        </w:rPr>
        <w:t>9.</w:t>
      </w:r>
      <w:r w:rsidRPr="005423CC">
        <w:t xml:space="preserve"> R. J. Mclntyre, "A new look at impact ionization̵Part I: A theory of gain noise breakdown probability and frequency response", </w:t>
      </w:r>
      <w:r w:rsidRPr="005423CC">
        <w:rPr>
          <w:i/>
          <w:iCs/>
        </w:rPr>
        <w:t>IEEE Trans. Electron Devices</w:t>
      </w:r>
      <w:r w:rsidRPr="005423CC">
        <w:t xml:space="preserve">, vol. 46, pp. 1623-1631, Aug. 1999. </w:t>
      </w:r>
    </w:p>
    <w:p w14:paraId="2F9DB5AC" w14:textId="77777777" w:rsidR="00CE00AA" w:rsidRPr="005423CC" w:rsidRDefault="00CE00AA" w:rsidP="005423CC">
      <w:pPr>
        <w:pStyle w:val="NoSpacing"/>
        <w:ind w:left="720" w:hanging="720"/>
      </w:pPr>
      <w:r w:rsidRPr="005423CC">
        <w:rPr>
          <w:b/>
          <w:bCs/>
        </w:rPr>
        <w:t>10.</w:t>
      </w:r>
      <w:r w:rsidRPr="005423CC">
        <w:t xml:space="preserve"> P. Yuan, C. C. Hansing, K. A. Anselm, C. V. Lenox, H. Nie, A. L. Holmes Jr., B. G. Streetman, J. C. Campbell, "Impact ionization characteristics of III-V semiconductors for a wide range of multiplication region thicknesses", </w:t>
      </w:r>
      <w:r w:rsidRPr="005423CC">
        <w:rPr>
          <w:i/>
          <w:iCs/>
        </w:rPr>
        <w:t>IEEE J. Quantum Electron.</w:t>
      </w:r>
      <w:r w:rsidRPr="005423CC">
        <w:t xml:space="preserve">, vol. 36, pp. 198-204, Feb. 2000. </w:t>
      </w:r>
    </w:p>
    <w:p w14:paraId="0F72690B" w14:textId="77777777" w:rsidR="00CE00AA" w:rsidRPr="005423CC" w:rsidRDefault="00CE00AA" w:rsidP="005423CC">
      <w:pPr>
        <w:pStyle w:val="NoSpacing"/>
        <w:ind w:left="720" w:hanging="720"/>
      </w:pPr>
      <w:r w:rsidRPr="005423CC">
        <w:rPr>
          <w:b/>
          <w:bCs/>
        </w:rPr>
        <w:t>11.</w:t>
      </w:r>
      <w:r w:rsidRPr="005423CC">
        <w:t xml:space="preserve"> I. K. Czajkowski, A. R. A. J. Allam, "Role of satellite valleys in ionization rate enhancement in multiple quantum well avlanche photodioodes", </w:t>
      </w:r>
      <w:r w:rsidRPr="005423CC">
        <w:rPr>
          <w:i/>
          <w:iCs/>
        </w:rPr>
        <w:t>Electron. Lett.</w:t>
      </w:r>
      <w:r w:rsidRPr="005423CC">
        <w:t xml:space="preserve">, vol. 26, pp. 1311-1313, 1990. </w:t>
      </w:r>
    </w:p>
    <w:p w14:paraId="029F3A35" w14:textId="77777777" w:rsidR="00CE00AA" w:rsidRPr="005423CC" w:rsidRDefault="00CE00AA" w:rsidP="005423CC">
      <w:pPr>
        <w:pStyle w:val="NoSpacing"/>
        <w:ind w:left="720" w:hanging="720"/>
      </w:pPr>
      <w:r w:rsidRPr="005423CC">
        <w:rPr>
          <w:b/>
          <w:bCs/>
        </w:rPr>
        <w:t>12.</w:t>
      </w:r>
      <w:r w:rsidRPr="005423CC">
        <w:t xml:space="preserve"> C. K. Chia, J. P. R. David, G. J. Rees, P. N. Robson, S. A. Plimmer, R. Grey, " Electron multiplication in Al \$_x\$ Ga \$_{1-x}\$ -As̵GaAs heterostructures ", </w:t>
      </w:r>
      <w:r w:rsidRPr="005423CC">
        <w:rPr>
          <w:i/>
          <w:iCs/>
        </w:rPr>
        <w:t>Appl. Phys. Lett.</w:t>
      </w:r>
      <w:r w:rsidRPr="005423CC">
        <w:t xml:space="preserve">, vol. 71, pp. 3877-3879, Dec. 1997. </w:t>
      </w:r>
    </w:p>
    <w:p w14:paraId="642D5D3C" w14:textId="77777777" w:rsidR="00CE00AA" w:rsidRPr="005423CC" w:rsidRDefault="00CE00AA" w:rsidP="005423CC">
      <w:pPr>
        <w:pStyle w:val="NoSpacing"/>
        <w:ind w:left="720" w:hanging="720"/>
      </w:pPr>
      <w:r w:rsidRPr="005423CC">
        <w:rPr>
          <w:b/>
          <w:bCs/>
        </w:rPr>
        <w:t>13.</w:t>
      </w:r>
      <w:r w:rsidRPr="005423CC">
        <w:t xml:space="preserve"> C. K. Chia, J. P. R. David, G. J. Rees, S. A. Plimmer, R. Grey, P. N. Robson, " Impact ionization in Al \$_x\$ Ga \$_{1-x}\$ As̵GaAs single heterostructures ", </w:t>
      </w:r>
      <w:r w:rsidRPr="005423CC">
        <w:rPr>
          <w:i/>
          <w:iCs/>
        </w:rPr>
        <w:t>J. Appl. Phys.</w:t>
      </w:r>
      <w:r w:rsidRPr="005423CC">
        <w:t xml:space="preserve">, vol. 84, pp. 4364-4369, Oct. 1998. </w:t>
      </w:r>
    </w:p>
    <w:p w14:paraId="3D97E196" w14:textId="77777777" w:rsidR="00CE00AA" w:rsidRPr="005423CC" w:rsidRDefault="00CE00AA" w:rsidP="005423CC">
      <w:pPr>
        <w:pStyle w:val="NoSpacing"/>
        <w:ind w:left="720" w:hanging="720"/>
      </w:pPr>
      <w:r w:rsidRPr="005423CC">
        <w:rPr>
          <w:b/>
          <w:bCs/>
        </w:rPr>
        <w:t>14.</w:t>
      </w:r>
      <w:r w:rsidRPr="005423CC">
        <w:t xml:space="preserve"> C. K. Chia, J. P. R. David, S. A. Plimmer, G. J. R. R. Grey, P. N. Robson, " Avalanche multiplication in submicrometer Al \$_x\$ Ga \$_{1-x}\$ As̵GaAs multilayer structures ", </w:t>
      </w:r>
      <w:r w:rsidRPr="005423CC">
        <w:rPr>
          <w:i/>
          <w:iCs/>
        </w:rPr>
        <w:t>J. Appl. Phys.</w:t>
      </w:r>
      <w:r w:rsidRPr="005423CC">
        <w:t xml:space="preserve">, vol. 88, pp. 2601-2608, Sept. 2000. </w:t>
      </w:r>
    </w:p>
    <w:p w14:paraId="122B36E6" w14:textId="77777777" w:rsidR="00CE00AA" w:rsidRPr="005423CC" w:rsidRDefault="00CE00AA" w:rsidP="005423CC">
      <w:pPr>
        <w:pStyle w:val="NoSpacing"/>
        <w:ind w:left="720" w:hanging="720"/>
      </w:pPr>
      <w:r w:rsidRPr="005423CC">
        <w:rPr>
          <w:b/>
          <w:bCs/>
        </w:rPr>
        <w:t>15.</w:t>
      </w:r>
      <w:r w:rsidRPr="005423CC">
        <w:t xml:space="preserve"> S. A. Plimmer, J. P. R. David, R. Grey, G. J. Rees, " Avalanche multiplication in Al \$_x\$ Ga \$_{1-x}\$ As ( \$x = 0\$ to \$0.60\$ ", </w:t>
      </w:r>
      <w:r w:rsidRPr="005423CC">
        <w:rPr>
          <w:i/>
          <w:iCs/>
        </w:rPr>
        <w:t>IEEE Trans. Electron Devices</w:t>
      </w:r>
      <w:r w:rsidRPr="005423CC">
        <w:t xml:space="preserve">, vol. 47, pp. 1089-1097, May 2000. </w:t>
      </w:r>
    </w:p>
    <w:p w14:paraId="7110418F" w14:textId="77777777" w:rsidR="00CE00AA" w:rsidRPr="005423CC" w:rsidRDefault="00CE00AA" w:rsidP="005423CC">
      <w:pPr>
        <w:pStyle w:val="NoSpacing"/>
        <w:ind w:left="720" w:hanging="720"/>
      </w:pPr>
      <w:r w:rsidRPr="005423CC">
        <w:rPr>
          <w:b/>
          <w:bCs/>
        </w:rPr>
        <w:t>16.</w:t>
      </w:r>
      <w:r w:rsidRPr="005423CC">
        <w:t xml:space="preserve"> M. A. Saleh, M. M. Hayat, P. P. Sotirelis, A. L. Holmes Jr., J. C. Campbell, B. E. A. Saleh, M. C. Teich, "Impact-ionization and noise characteristics of thin III-V avalanche photodiodes", </w:t>
      </w:r>
      <w:r w:rsidRPr="005423CC">
        <w:rPr>
          <w:i/>
          <w:iCs/>
        </w:rPr>
        <w:t>IEEE Trans. Electron Devices</w:t>
      </w:r>
      <w:r w:rsidRPr="005423CC">
        <w:t xml:space="preserve">, vol. 48, pp. 2722-2731, Dec. 2001. </w:t>
      </w:r>
    </w:p>
    <w:p w14:paraId="7BC98928" w14:textId="77777777" w:rsidR="003B4E7C" w:rsidRPr="005423CC" w:rsidRDefault="003B4E7C" w:rsidP="005423CC">
      <w:pPr>
        <w:pStyle w:val="NoSpacing"/>
        <w:ind w:left="720" w:hanging="720"/>
      </w:pPr>
    </w:p>
    <w:sectPr w:rsidR="003B4E7C" w:rsidRPr="005423CC"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5957BB"/>
    <w:multiLevelType w:val="multilevel"/>
    <w:tmpl w:val="D7DED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YpjidVJ4VuMHmZ/LjpIgqg6Ik2dEewJcefSBYa073zjXmHF513kuQWYinSPRH+bLk+CxHJPKT9JT1Ofnwco8AA==" w:salt="J+GoI6gMWowEjf9Xq+1mp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15E1"/>
    <w:rsid w:val="0031281F"/>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4E7C"/>
    <w:rsid w:val="003B6208"/>
    <w:rsid w:val="003B7F8F"/>
    <w:rsid w:val="003C4172"/>
    <w:rsid w:val="003C437D"/>
    <w:rsid w:val="003C4456"/>
    <w:rsid w:val="003D2710"/>
    <w:rsid w:val="003D3301"/>
    <w:rsid w:val="003D4641"/>
    <w:rsid w:val="003E05B7"/>
    <w:rsid w:val="003E0C0A"/>
    <w:rsid w:val="003E6CFF"/>
    <w:rsid w:val="004010E3"/>
    <w:rsid w:val="004055B8"/>
    <w:rsid w:val="0040709D"/>
    <w:rsid w:val="00410E13"/>
    <w:rsid w:val="004122F9"/>
    <w:rsid w:val="004124D3"/>
    <w:rsid w:val="004139BA"/>
    <w:rsid w:val="00421CBC"/>
    <w:rsid w:val="0043008C"/>
    <w:rsid w:val="00430B91"/>
    <w:rsid w:val="004374EF"/>
    <w:rsid w:val="00440F61"/>
    <w:rsid w:val="004441CB"/>
    <w:rsid w:val="00450DB8"/>
    <w:rsid w:val="004536CB"/>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09DB"/>
    <w:rsid w:val="0050408D"/>
    <w:rsid w:val="00504C6A"/>
    <w:rsid w:val="00510364"/>
    <w:rsid w:val="005116C9"/>
    <w:rsid w:val="00511BEE"/>
    <w:rsid w:val="005175E9"/>
    <w:rsid w:val="00520368"/>
    <w:rsid w:val="0052658A"/>
    <w:rsid w:val="005301A7"/>
    <w:rsid w:val="00533270"/>
    <w:rsid w:val="00540146"/>
    <w:rsid w:val="005423CC"/>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29B1"/>
    <w:rsid w:val="005E309F"/>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160B"/>
    <w:rsid w:val="00745E32"/>
    <w:rsid w:val="007466F7"/>
    <w:rsid w:val="00757D89"/>
    <w:rsid w:val="0076194B"/>
    <w:rsid w:val="00763676"/>
    <w:rsid w:val="00772776"/>
    <w:rsid w:val="00776E56"/>
    <w:rsid w:val="00781619"/>
    <w:rsid w:val="0079146B"/>
    <w:rsid w:val="00791DD5"/>
    <w:rsid w:val="00796875"/>
    <w:rsid w:val="0079756E"/>
    <w:rsid w:val="007A0DD9"/>
    <w:rsid w:val="007A1233"/>
    <w:rsid w:val="007A19AE"/>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4702"/>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17DB"/>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28A7"/>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42D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97018"/>
    <w:rsid w:val="00CA1C19"/>
    <w:rsid w:val="00CA204D"/>
    <w:rsid w:val="00CA2E14"/>
    <w:rsid w:val="00CA60CD"/>
    <w:rsid w:val="00CB10E9"/>
    <w:rsid w:val="00CB11D6"/>
    <w:rsid w:val="00CB2955"/>
    <w:rsid w:val="00CB5475"/>
    <w:rsid w:val="00CB665E"/>
    <w:rsid w:val="00CB6E09"/>
    <w:rsid w:val="00CC09A7"/>
    <w:rsid w:val="00CC0FD9"/>
    <w:rsid w:val="00CC1F8F"/>
    <w:rsid w:val="00CD139B"/>
    <w:rsid w:val="00CD5E59"/>
    <w:rsid w:val="00CD7831"/>
    <w:rsid w:val="00CE00AA"/>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57419"/>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CD2"/>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290A"/>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B4E7C"/>
    <w:rPr>
      <w:color w:val="0000FF"/>
      <w:u w:val="single"/>
    </w:rPr>
  </w:style>
  <w:style w:type="character" w:styleId="FollowedHyperlink">
    <w:name w:val="FollowedHyperlink"/>
    <w:basedOn w:val="DefaultParagraphFont"/>
    <w:uiPriority w:val="99"/>
    <w:semiHidden/>
    <w:unhideWhenUsed/>
    <w:rsid w:val="003B4E7C"/>
    <w:rPr>
      <w:color w:val="800080"/>
      <w:u w:val="single"/>
    </w:rPr>
  </w:style>
  <w:style w:type="character" w:customStyle="1" w:styleId="publisher-info-label">
    <w:name w:val="publisher-info-label"/>
    <w:basedOn w:val="DefaultParagraphFont"/>
    <w:rsid w:val="003B4E7C"/>
  </w:style>
  <w:style w:type="paragraph" w:styleId="NormalWeb">
    <w:name w:val="Normal (Web)"/>
    <w:basedOn w:val="Normal"/>
    <w:uiPriority w:val="99"/>
    <w:semiHidden/>
    <w:unhideWhenUsed/>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3B4E7C"/>
  </w:style>
  <w:style w:type="character" w:customStyle="1" w:styleId="math">
    <w:name w:val="math"/>
    <w:basedOn w:val="DefaultParagraphFont"/>
    <w:rsid w:val="003B4E7C"/>
  </w:style>
  <w:style w:type="character" w:customStyle="1" w:styleId="mrow">
    <w:name w:val="mrow"/>
    <w:basedOn w:val="DefaultParagraphFont"/>
    <w:rsid w:val="003B4E7C"/>
  </w:style>
  <w:style w:type="character" w:customStyle="1" w:styleId="mi">
    <w:name w:val="mi"/>
    <w:basedOn w:val="DefaultParagraphFont"/>
    <w:rsid w:val="003B4E7C"/>
  </w:style>
  <w:style w:type="character" w:customStyle="1" w:styleId="msubsup">
    <w:name w:val="msubsup"/>
    <w:basedOn w:val="DefaultParagraphFont"/>
    <w:rsid w:val="003B4E7C"/>
  </w:style>
  <w:style w:type="character" w:customStyle="1" w:styleId="texatom">
    <w:name w:val="texatom"/>
    <w:basedOn w:val="DefaultParagraphFont"/>
    <w:rsid w:val="003B4E7C"/>
  </w:style>
  <w:style w:type="character" w:customStyle="1" w:styleId="mn">
    <w:name w:val="mn"/>
    <w:basedOn w:val="DefaultParagraphFont"/>
    <w:rsid w:val="003B4E7C"/>
  </w:style>
  <w:style w:type="character" w:customStyle="1" w:styleId="mo">
    <w:name w:val="mo"/>
    <w:basedOn w:val="DefaultParagraphFont"/>
    <w:rsid w:val="003B4E7C"/>
  </w:style>
  <w:style w:type="character" w:customStyle="1" w:styleId="mtable">
    <w:name w:val="mtable"/>
    <w:basedOn w:val="DefaultParagraphFont"/>
    <w:rsid w:val="003B4E7C"/>
  </w:style>
  <w:style w:type="character" w:customStyle="1" w:styleId="mtd">
    <w:name w:val="mtd"/>
    <w:basedOn w:val="DefaultParagraphFont"/>
    <w:rsid w:val="003B4E7C"/>
  </w:style>
  <w:style w:type="character" w:customStyle="1" w:styleId="mstyle">
    <w:name w:val="mstyle"/>
    <w:basedOn w:val="DefaultParagraphFont"/>
    <w:rsid w:val="003B4E7C"/>
  </w:style>
  <w:style w:type="character" w:customStyle="1" w:styleId="mtext">
    <w:name w:val="mtext"/>
    <w:basedOn w:val="DefaultParagraphFont"/>
    <w:rsid w:val="003B4E7C"/>
  </w:style>
  <w:style w:type="character" w:customStyle="1" w:styleId="formula">
    <w:name w:val="formula"/>
    <w:basedOn w:val="DefaultParagraphFont"/>
    <w:rsid w:val="003B4E7C"/>
  </w:style>
  <w:style w:type="character" w:customStyle="1" w:styleId="link">
    <w:name w:val="link"/>
    <w:basedOn w:val="DefaultParagraphFont"/>
    <w:rsid w:val="003B4E7C"/>
  </w:style>
  <w:style w:type="character" w:customStyle="1" w:styleId="munderover">
    <w:name w:val="munderover"/>
    <w:basedOn w:val="DefaultParagraphFont"/>
    <w:rsid w:val="003B4E7C"/>
  </w:style>
  <w:style w:type="character" w:customStyle="1" w:styleId="mspace">
    <w:name w:val="mspace"/>
    <w:basedOn w:val="DefaultParagraphFont"/>
    <w:rsid w:val="003B4E7C"/>
  </w:style>
  <w:style w:type="character" w:customStyle="1" w:styleId="mfrac">
    <w:name w:val="mfrac"/>
    <w:basedOn w:val="DefaultParagraphFont"/>
    <w:rsid w:val="003B4E7C"/>
  </w:style>
  <w:style w:type="paragraph" w:customStyle="1" w:styleId="links">
    <w:name w:val="links"/>
    <w:basedOn w:val="Normal"/>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padded">
    <w:name w:val="mpadded"/>
    <w:basedOn w:val="DefaultParagraphFont"/>
    <w:rsid w:val="003B4E7C"/>
  </w:style>
  <w:style w:type="character" w:customStyle="1" w:styleId="mphantom">
    <w:name w:val="mphantom"/>
    <w:basedOn w:val="DefaultParagraphFont"/>
    <w:rsid w:val="003B4E7C"/>
  </w:style>
  <w:style w:type="character" w:styleId="UnresolvedMention">
    <w:name w:val="Unresolved Mention"/>
    <w:basedOn w:val="DefaultParagraphFont"/>
    <w:uiPriority w:val="99"/>
    <w:semiHidden/>
    <w:unhideWhenUsed/>
    <w:rsid w:val="00C970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1817309">
      <w:bodyDiv w:val="1"/>
      <w:marLeft w:val="0"/>
      <w:marRight w:val="0"/>
      <w:marTop w:val="0"/>
      <w:marBottom w:val="0"/>
      <w:divBdr>
        <w:top w:val="none" w:sz="0" w:space="0" w:color="auto"/>
        <w:left w:val="none" w:sz="0" w:space="0" w:color="auto"/>
        <w:bottom w:val="none" w:sz="0" w:space="0" w:color="auto"/>
        <w:right w:val="none" w:sz="0" w:space="0" w:color="auto"/>
      </w:divBdr>
      <w:divsChild>
        <w:div w:id="1495995203">
          <w:marLeft w:val="0"/>
          <w:marRight w:val="0"/>
          <w:marTop w:val="0"/>
          <w:marBottom w:val="0"/>
          <w:divBdr>
            <w:top w:val="none" w:sz="0" w:space="0" w:color="auto"/>
            <w:left w:val="none" w:sz="0" w:space="0" w:color="auto"/>
            <w:bottom w:val="none" w:sz="0" w:space="0" w:color="auto"/>
            <w:right w:val="none" w:sz="0" w:space="0" w:color="auto"/>
          </w:divBdr>
          <w:divsChild>
            <w:div w:id="321547861">
              <w:marLeft w:val="0"/>
              <w:marRight w:val="0"/>
              <w:marTop w:val="0"/>
              <w:marBottom w:val="0"/>
              <w:divBdr>
                <w:top w:val="none" w:sz="0" w:space="0" w:color="auto"/>
                <w:left w:val="none" w:sz="0" w:space="0" w:color="auto"/>
                <w:bottom w:val="none" w:sz="0" w:space="0" w:color="auto"/>
                <w:right w:val="none" w:sz="0" w:space="0" w:color="auto"/>
              </w:divBdr>
              <w:divsChild>
                <w:div w:id="142042166">
                  <w:marLeft w:val="0"/>
                  <w:marRight w:val="0"/>
                  <w:marTop w:val="0"/>
                  <w:marBottom w:val="0"/>
                  <w:divBdr>
                    <w:top w:val="none" w:sz="0" w:space="0" w:color="auto"/>
                    <w:left w:val="none" w:sz="0" w:space="0" w:color="auto"/>
                    <w:bottom w:val="none" w:sz="0" w:space="0" w:color="auto"/>
                    <w:right w:val="none" w:sz="0" w:space="0" w:color="auto"/>
                  </w:divBdr>
                  <w:divsChild>
                    <w:div w:id="984696670">
                      <w:marLeft w:val="0"/>
                      <w:marRight w:val="0"/>
                      <w:marTop w:val="0"/>
                      <w:marBottom w:val="0"/>
                      <w:divBdr>
                        <w:top w:val="none" w:sz="0" w:space="0" w:color="auto"/>
                        <w:left w:val="none" w:sz="0" w:space="0" w:color="auto"/>
                        <w:bottom w:val="none" w:sz="0" w:space="0" w:color="auto"/>
                        <w:right w:val="none" w:sz="0" w:space="0" w:color="auto"/>
                      </w:divBdr>
                      <w:divsChild>
                        <w:div w:id="1095058708">
                          <w:marLeft w:val="0"/>
                          <w:marRight w:val="0"/>
                          <w:marTop w:val="0"/>
                          <w:marBottom w:val="0"/>
                          <w:divBdr>
                            <w:top w:val="none" w:sz="0" w:space="0" w:color="auto"/>
                            <w:left w:val="none" w:sz="0" w:space="0" w:color="auto"/>
                            <w:bottom w:val="none" w:sz="0" w:space="0" w:color="auto"/>
                            <w:right w:val="none" w:sz="0" w:space="0" w:color="auto"/>
                          </w:divBdr>
                          <w:divsChild>
                            <w:div w:id="992180491">
                              <w:marLeft w:val="0"/>
                              <w:marRight w:val="0"/>
                              <w:marTop w:val="0"/>
                              <w:marBottom w:val="0"/>
                              <w:divBdr>
                                <w:top w:val="none" w:sz="0" w:space="0" w:color="auto"/>
                                <w:left w:val="none" w:sz="0" w:space="0" w:color="auto"/>
                                <w:bottom w:val="none" w:sz="0" w:space="0" w:color="auto"/>
                                <w:right w:val="none" w:sz="0" w:space="0" w:color="auto"/>
                              </w:divBdr>
                              <w:divsChild>
                                <w:div w:id="1293244700">
                                  <w:marLeft w:val="0"/>
                                  <w:marRight w:val="0"/>
                                  <w:marTop w:val="0"/>
                                  <w:marBottom w:val="0"/>
                                  <w:divBdr>
                                    <w:top w:val="none" w:sz="0" w:space="0" w:color="auto"/>
                                    <w:left w:val="none" w:sz="0" w:space="0" w:color="auto"/>
                                    <w:bottom w:val="none" w:sz="0" w:space="0" w:color="auto"/>
                                    <w:right w:val="none" w:sz="0" w:space="0" w:color="auto"/>
                                  </w:divBdr>
                                  <w:divsChild>
                                    <w:div w:id="1989551472">
                                      <w:marLeft w:val="0"/>
                                      <w:marRight w:val="0"/>
                                      <w:marTop w:val="0"/>
                                      <w:marBottom w:val="0"/>
                                      <w:divBdr>
                                        <w:top w:val="none" w:sz="0" w:space="0" w:color="auto"/>
                                        <w:left w:val="none" w:sz="0" w:space="0" w:color="auto"/>
                                        <w:bottom w:val="none" w:sz="0" w:space="0" w:color="auto"/>
                                        <w:right w:val="none" w:sz="0" w:space="0" w:color="auto"/>
                                      </w:divBdr>
                                      <w:divsChild>
                                        <w:div w:id="751120230">
                                          <w:marLeft w:val="0"/>
                                          <w:marRight w:val="0"/>
                                          <w:marTop w:val="0"/>
                                          <w:marBottom w:val="0"/>
                                          <w:divBdr>
                                            <w:top w:val="none" w:sz="0" w:space="0" w:color="auto"/>
                                            <w:left w:val="none" w:sz="0" w:space="0" w:color="auto"/>
                                            <w:bottom w:val="none" w:sz="0" w:space="0" w:color="auto"/>
                                            <w:right w:val="none" w:sz="0" w:space="0" w:color="auto"/>
                                          </w:divBdr>
                                          <w:divsChild>
                                            <w:div w:id="1482693265">
                                              <w:marLeft w:val="0"/>
                                              <w:marRight w:val="0"/>
                                              <w:marTop w:val="0"/>
                                              <w:marBottom w:val="0"/>
                                              <w:divBdr>
                                                <w:top w:val="none" w:sz="0" w:space="0" w:color="auto"/>
                                                <w:left w:val="none" w:sz="0" w:space="0" w:color="auto"/>
                                                <w:bottom w:val="none" w:sz="0" w:space="0" w:color="auto"/>
                                                <w:right w:val="none" w:sz="0" w:space="0" w:color="auto"/>
                                              </w:divBdr>
                                              <w:divsChild>
                                                <w:div w:id="1656061279">
                                                  <w:marLeft w:val="0"/>
                                                  <w:marRight w:val="0"/>
                                                  <w:marTop w:val="0"/>
                                                  <w:marBottom w:val="0"/>
                                                  <w:divBdr>
                                                    <w:top w:val="none" w:sz="0" w:space="0" w:color="auto"/>
                                                    <w:left w:val="none" w:sz="0" w:space="0" w:color="auto"/>
                                                    <w:bottom w:val="none" w:sz="0" w:space="0" w:color="auto"/>
                                                    <w:right w:val="none" w:sz="0" w:space="0" w:color="auto"/>
                                                  </w:divBdr>
                                                  <w:divsChild>
                                                    <w:div w:id="28846762">
                                                      <w:marLeft w:val="0"/>
                                                      <w:marRight w:val="0"/>
                                                      <w:marTop w:val="0"/>
                                                      <w:marBottom w:val="0"/>
                                                      <w:divBdr>
                                                        <w:top w:val="none" w:sz="0" w:space="0" w:color="auto"/>
                                                        <w:left w:val="none" w:sz="0" w:space="0" w:color="auto"/>
                                                        <w:bottom w:val="none" w:sz="0" w:space="0" w:color="auto"/>
                                                        <w:right w:val="none" w:sz="0" w:space="0" w:color="auto"/>
                                                      </w:divBdr>
                                                      <w:divsChild>
                                                        <w:div w:id="1663268005">
                                                          <w:marLeft w:val="0"/>
                                                          <w:marRight w:val="0"/>
                                                          <w:marTop w:val="0"/>
                                                          <w:marBottom w:val="0"/>
                                                          <w:divBdr>
                                                            <w:top w:val="none" w:sz="0" w:space="0" w:color="auto"/>
                                                            <w:left w:val="none" w:sz="0" w:space="0" w:color="auto"/>
                                                            <w:bottom w:val="none" w:sz="0" w:space="0" w:color="auto"/>
                                                            <w:right w:val="none" w:sz="0" w:space="0" w:color="auto"/>
                                                          </w:divBdr>
                                                          <w:divsChild>
                                                            <w:div w:id="1420711034">
                                                              <w:marLeft w:val="0"/>
                                                              <w:marRight w:val="0"/>
                                                              <w:marTop w:val="0"/>
                                                              <w:marBottom w:val="0"/>
                                                              <w:divBdr>
                                                                <w:top w:val="none" w:sz="0" w:space="0" w:color="auto"/>
                                                                <w:left w:val="none" w:sz="0" w:space="0" w:color="auto"/>
                                                                <w:bottom w:val="none" w:sz="0" w:space="0" w:color="auto"/>
                                                                <w:right w:val="none" w:sz="0" w:space="0" w:color="auto"/>
                                                              </w:divBdr>
                                                              <w:divsChild>
                                                                <w:div w:id="1117598892">
                                                                  <w:marLeft w:val="0"/>
                                                                  <w:marRight w:val="0"/>
                                                                  <w:marTop w:val="0"/>
                                                                  <w:marBottom w:val="0"/>
                                                                  <w:divBdr>
                                                                    <w:top w:val="none" w:sz="0" w:space="0" w:color="auto"/>
                                                                    <w:left w:val="none" w:sz="0" w:space="0" w:color="auto"/>
                                                                    <w:bottom w:val="none" w:sz="0" w:space="0" w:color="auto"/>
                                                                    <w:right w:val="none" w:sz="0" w:space="0" w:color="auto"/>
                                                                  </w:divBdr>
                                                                  <w:divsChild>
                                                                    <w:div w:id="643967257">
                                                                      <w:marLeft w:val="0"/>
                                                                      <w:marRight w:val="0"/>
                                                                      <w:marTop w:val="0"/>
                                                                      <w:marBottom w:val="0"/>
                                                                      <w:divBdr>
                                                                        <w:top w:val="none" w:sz="0" w:space="0" w:color="auto"/>
                                                                        <w:left w:val="none" w:sz="0" w:space="0" w:color="auto"/>
                                                                        <w:bottom w:val="none" w:sz="0" w:space="0" w:color="auto"/>
                                                                        <w:right w:val="none" w:sz="0" w:space="0" w:color="auto"/>
                                                                      </w:divBdr>
                                                                      <w:divsChild>
                                                                        <w:div w:id="2101098327">
                                                                          <w:marLeft w:val="0"/>
                                                                          <w:marRight w:val="0"/>
                                                                          <w:marTop w:val="0"/>
                                                                          <w:marBottom w:val="0"/>
                                                                          <w:divBdr>
                                                                            <w:top w:val="none" w:sz="0" w:space="0" w:color="auto"/>
                                                                            <w:left w:val="none" w:sz="0" w:space="0" w:color="auto"/>
                                                                            <w:bottom w:val="none" w:sz="0" w:space="0" w:color="auto"/>
                                                                            <w:right w:val="none" w:sz="0" w:space="0" w:color="auto"/>
                                                                          </w:divBdr>
                                                                          <w:divsChild>
                                                                            <w:div w:id="719671995">
                                                                              <w:marLeft w:val="0"/>
                                                                              <w:marRight w:val="0"/>
                                                                              <w:marTop w:val="0"/>
                                                                              <w:marBottom w:val="0"/>
                                                                              <w:divBdr>
                                                                                <w:top w:val="none" w:sz="0" w:space="0" w:color="auto"/>
                                                                                <w:left w:val="none" w:sz="0" w:space="0" w:color="auto"/>
                                                                                <w:bottom w:val="none" w:sz="0" w:space="0" w:color="auto"/>
                                                                                <w:right w:val="none" w:sz="0" w:space="0" w:color="auto"/>
                                                                              </w:divBdr>
                                                                              <w:divsChild>
                                                                                <w:div w:id="1423526198">
                                                                                  <w:marLeft w:val="0"/>
                                                                                  <w:marRight w:val="0"/>
                                                                                  <w:marTop w:val="0"/>
                                                                                  <w:marBottom w:val="0"/>
                                                                                  <w:divBdr>
                                                                                    <w:top w:val="none" w:sz="0" w:space="0" w:color="auto"/>
                                                                                    <w:left w:val="none" w:sz="0" w:space="0" w:color="auto"/>
                                                                                    <w:bottom w:val="none" w:sz="0" w:space="0" w:color="auto"/>
                                                                                    <w:right w:val="none" w:sz="0" w:space="0" w:color="auto"/>
                                                                                  </w:divBdr>
                                                                                  <w:divsChild>
                                                                                    <w:div w:id="266929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08521">
                                                                          <w:marLeft w:val="0"/>
                                                                          <w:marRight w:val="0"/>
                                                                          <w:marTop w:val="0"/>
                                                                          <w:marBottom w:val="0"/>
                                                                          <w:divBdr>
                                                                            <w:top w:val="none" w:sz="0" w:space="0" w:color="auto"/>
                                                                            <w:left w:val="none" w:sz="0" w:space="0" w:color="auto"/>
                                                                            <w:bottom w:val="none" w:sz="0" w:space="0" w:color="auto"/>
                                                                            <w:right w:val="none" w:sz="0" w:space="0" w:color="auto"/>
                                                                          </w:divBdr>
                                                                          <w:divsChild>
                                                                            <w:div w:id="1258488592">
                                                                              <w:marLeft w:val="0"/>
                                                                              <w:marRight w:val="0"/>
                                                                              <w:marTop w:val="0"/>
                                                                              <w:marBottom w:val="0"/>
                                                                              <w:divBdr>
                                                                                <w:top w:val="none" w:sz="0" w:space="0" w:color="auto"/>
                                                                                <w:left w:val="none" w:sz="0" w:space="0" w:color="auto"/>
                                                                                <w:bottom w:val="none" w:sz="0" w:space="0" w:color="auto"/>
                                                                                <w:right w:val="none" w:sz="0" w:space="0" w:color="auto"/>
                                                                              </w:divBdr>
                                                                              <w:divsChild>
                                                                                <w:div w:id="1638340541">
                                                                                  <w:marLeft w:val="0"/>
                                                                                  <w:marRight w:val="0"/>
                                                                                  <w:marTop w:val="0"/>
                                                                                  <w:marBottom w:val="0"/>
                                                                                  <w:divBdr>
                                                                                    <w:top w:val="none" w:sz="0" w:space="0" w:color="auto"/>
                                                                                    <w:left w:val="none" w:sz="0" w:space="0" w:color="auto"/>
                                                                                    <w:bottom w:val="none" w:sz="0" w:space="0" w:color="auto"/>
                                                                                    <w:right w:val="none" w:sz="0" w:space="0" w:color="auto"/>
                                                                                  </w:divBdr>
                                                                                  <w:divsChild>
                                                                                    <w:div w:id="27764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952544">
                                                                          <w:marLeft w:val="0"/>
                                                                          <w:marRight w:val="0"/>
                                                                          <w:marTop w:val="0"/>
                                                                          <w:marBottom w:val="0"/>
                                                                          <w:divBdr>
                                                                            <w:top w:val="none" w:sz="0" w:space="0" w:color="auto"/>
                                                                            <w:left w:val="none" w:sz="0" w:space="0" w:color="auto"/>
                                                                            <w:bottom w:val="none" w:sz="0" w:space="0" w:color="auto"/>
                                                                            <w:right w:val="none" w:sz="0" w:space="0" w:color="auto"/>
                                                                          </w:divBdr>
                                                                          <w:divsChild>
                                                                            <w:div w:id="1420831176">
                                                                              <w:marLeft w:val="0"/>
                                                                              <w:marRight w:val="0"/>
                                                                              <w:marTop w:val="0"/>
                                                                              <w:marBottom w:val="0"/>
                                                                              <w:divBdr>
                                                                                <w:top w:val="none" w:sz="0" w:space="0" w:color="auto"/>
                                                                                <w:left w:val="none" w:sz="0" w:space="0" w:color="auto"/>
                                                                                <w:bottom w:val="none" w:sz="0" w:space="0" w:color="auto"/>
                                                                                <w:right w:val="none" w:sz="0" w:space="0" w:color="auto"/>
                                                                              </w:divBdr>
                                                                              <w:divsChild>
                                                                                <w:div w:id="498741260">
                                                                                  <w:marLeft w:val="0"/>
                                                                                  <w:marRight w:val="0"/>
                                                                                  <w:marTop w:val="0"/>
                                                                                  <w:marBottom w:val="0"/>
                                                                                  <w:divBdr>
                                                                                    <w:top w:val="none" w:sz="0" w:space="0" w:color="auto"/>
                                                                                    <w:left w:val="none" w:sz="0" w:space="0" w:color="auto"/>
                                                                                    <w:bottom w:val="none" w:sz="0" w:space="0" w:color="auto"/>
                                                                                    <w:right w:val="none" w:sz="0" w:space="0" w:color="auto"/>
                                                                                  </w:divBdr>
                                                                                  <w:divsChild>
                                                                                    <w:div w:id="1914391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917667">
                                                                          <w:marLeft w:val="0"/>
                                                                          <w:marRight w:val="0"/>
                                                                          <w:marTop w:val="0"/>
                                                                          <w:marBottom w:val="0"/>
                                                                          <w:divBdr>
                                                                            <w:top w:val="none" w:sz="0" w:space="0" w:color="auto"/>
                                                                            <w:left w:val="none" w:sz="0" w:space="0" w:color="auto"/>
                                                                            <w:bottom w:val="none" w:sz="0" w:space="0" w:color="auto"/>
                                                                            <w:right w:val="none" w:sz="0" w:space="0" w:color="auto"/>
                                                                          </w:divBdr>
                                                                          <w:divsChild>
                                                                            <w:div w:id="1223254297">
                                                                              <w:marLeft w:val="0"/>
                                                                              <w:marRight w:val="0"/>
                                                                              <w:marTop w:val="0"/>
                                                                              <w:marBottom w:val="0"/>
                                                                              <w:divBdr>
                                                                                <w:top w:val="none" w:sz="0" w:space="0" w:color="auto"/>
                                                                                <w:left w:val="none" w:sz="0" w:space="0" w:color="auto"/>
                                                                                <w:bottom w:val="none" w:sz="0" w:space="0" w:color="auto"/>
                                                                                <w:right w:val="none" w:sz="0" w:space="0" w:color="auto"/>
                                                                              </w:divBdr>
                                                                              <w:divsChild>
                                                                                <w:div w:id="1621644162">
                                                                                  <w:marLeft w:val="0"/>
                                                                                  <w:marRight w:val="0"/>
                                                                                  <w:marTop w:val="0"/>
                                                                                  <w:marBottom w:val="0"/>
                                                                                  <w:divBdr>
                                                                                    <w:top w:val="none" w:sz="0" w:space="0" w:color="auto"/>
                                                                                    <w:left w:val="none" w:sz="0" w:space="0" w:color="auto"/>
                                                                                    <w:bottom w:val="none" w:sz="0" w:space="0" w:color="auto"/>
                                                                                    <w:right w:val="none" w:sz="0" w:space="0" w:color="auto"/>
                                                                                  </w:divBdr>
                                                                                  <w:divsChild>
                                                                                    <w:div w:id="5151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1403245">
                                                                          <w:marLeft w:val="0"/>
                                                                          <w:marRight w:val="0"/>
                                                                          <w:marTop w:val="0"/>
                                                                          <w:marBottom w:val="0"/>
                                                                          <w:divBdr>
                                                                            <w:top w:val="none" w:sz="0" w:space="0" w:color="auto"/>
                                                                            <w:left w:val="none" w:sz="0" w:space="0" w:color="auto"/>
                                                                            <w:bottom w:val="none" w:sz="0" w:space="0" w:color="auto"/>
                                                                            <w:right w:val="none" w:sz="0" w:space="0" w:color="auto"/>
                                                                          </w:divBdr>
                                                                          <w:divsChild>
                                                                            <w:div w:id="1554459820">
                                                                              <w:marLeft w:val="0"/>
                                                                              <w:marRight w:val="0"/>
                                                                              <w:marTop w:val="0"/>
                                                                              <w:marBottom w:val="0"/>
                                                                              <w:divBdr>
                                                                                <w:top w:val="none" w:sz="0" w:space="0" w:color="auto"/>
                                                                                <w:left w:val="none" w:sz="0" w:space="0" w:color="auto"/>
                                                                                <w:bottom w:val="none" w:sz="0" w:space="0" w:color="auto"/>
                                                                                <w:right w:val="none" w:sz="0" w:space="0" w:color="auto"/>
                                                                              </w:divBdr>
                                                                              <w:divsChild>
                                                                                <w:div w:id="884027855">
                                                                                  <w:marLeft w:val="0"/>
                                                                                  <w:marRight w:val="0"/>
                                                                                  <w:marTop w:val="0"/>
                                                                                  <w:marBottom w:val="0"/>
                                                                                  <w:divBdr>
                                                                                    <w:top w:val="none" w:sz="0" w:space="0" w:color="auto"/>
                                                                                    <w:left w:val="none" w:sz="0" w:space="0" w:color="auto"/>
                                                                                    <w:bottom w:val="none" w:sz="0" w:space="0" w:color="auto"/>
                                                                                    <w:right w:val="none" w:sz="0" w:space="0" w:color="auto"/>
                                                                                  </w:divBdr>
                                                                                  <w:divsChild>
                                                                                    <w:div w:id="1029842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665290">
                                                                          <w:marLeft w:val="0"/>
                                                                          <w:marRight w:val="0"/>
                                                                          <w:marTop w:val="0"/>
                                                                          <w:marBottom w:val="0"/>
                                                                          <w:divBdr>
                                                                            <w:top w:val="none" w:sz="0" w:space="0" w:color="auto"/>
                                                                            <w:left w:val="none" w:sz="0" w:space="0" w:color="auto"/>
                                                                            <w:bottom w:val="none" w:sz="0" w:space="0" w:color="auto"/>
                                                                            <w:right w:val="none" w:sz="0" w:space="0" w:color="auto"/>
                                                                          </w:divBdr>
                                                                          <w:divsChild>
                                                                            <w:div w:id="117182555">
                                                                              <w:marLeft w:val="0"/>
                                                                              <w:marRight w:val="0"/>
                                                                              <w:marTop w:val="0"/>
                                                                              <w:marBottom w:val="0"/>
                                                                              <w:divBdr>
                                                                                <w:top w:val="none" w:sz="0" w:space="0" w:color="auto"/>
                                                                                <w:left w:val="none" w:sz="0" w:space="0" w:color="auto"/>
                                                                                <w:bottom w:val="none" w:sz="0" w:space="0" w:color="auto"/>
                                                                                <w:right w:val="none" w:sz="0" w:space="0" w:color="auto"/>
                                                                              </w:divBdr>
                                                                              <w:divsChild>
                                                                                <w:div w:id="913514034">
                                                                                  <w:marLeft w:val="0"/>
                                                                                  <w:marRight w:val="0"/>
                                                                                  <w:marTop w:val="0"/>
                                                                                  <w:marBottom w:val="0"/>
                                                                                  <w:divBdr>
                                                                                    <w:top w:val="none" w:sz="0" w:space="0" w:color="auto"/>
                                                                                    <w:left w:val="none" w:sz="0" w:space="0" w:color="auto"/>
                                                                                    <w:bottom w:val="none" w:sz="0" w:space="0" w:color="auto"/>
                                                                                    <w:right w:val="none" w:sz="0" w:space="0" w:color="auto"/>
                                                                                  </w:divBdr>
                                                                                  <w:divsChild>
                                                                                    <w:div w:id="191018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03402">
                                                                          <w:marLeft w:val="0"/>
                                                                          <w:marRight w:val="0"/>
                                                                          <w:marTop w:val="0"/>
                                                                          <w:marBottom w:val="0"/>
                                                                          <w:divBdr>
                                                                            <w:top w:val="none" w:sz="0" w:space="0" w:color="auto"/>
                                                                            <w:left w:val="none" w:sz="0" w:space="0" w:color="auto"/>
                                                                            <w:bottom w:val="none" w:sz="0" w:space="0" w:color="auto"/>
                                                                            <w:right w:val="none" w:sz="0" w:space="0" w:color="auto"/>
                                                                          </w:divBdr>
                                                                          <w:divsChild>
                                                                            <w:div w:id="1182670016">
                                                                              <w:marLeft w:val="0"/>
                                                                              <w:marRight w:val="0"/>
                                                                              <w:marTop w:val="0"/>
                                                                              <w:marBottom w:val="0"/>
                                                                              <w:divBdr>
                                                                                <w:top w:val="none" w:sz="0" w:space="0" w:color="auto"/>
                                                                                <w:left w:val="none" w:sz="0" w:space="0" w:color="auto"/>
                                                                                <w:bottom w:val="none" w:sz="0" w:space="0" w:color="auto"/>
                                                                                <w:right w:val="none" w:sz="0" w:space="0" w:color="auto"/>
                                                                              </w:divBdr>
                                                                              <w:divsChild>
                                                                                <w:div w:id="1014066412">
                                                                                  <w:marLeft w:val="0"/>
                                                                                  <w:marRight w:val="0"/>
                                                                                  <w:marTop w:val="0"/>
                                                                                  <w:marBottom w:val="0"/>
                                                                                  <w:divBdr>
                                                                                    <w:top w:val="none" w:sz="0" w:space="0" w:color="auto"/>
                                                                                    <w:left w:val="none" w:sz="0" w:space="0" w:color="auto"/>
                                                                                    <w:bottom w:val="none" w:sz="0" w:space="0" w:color="auto"/>
                                                                                    <w:right w:val="none" w:sz="0" w:space="0" w:color="auto"/>
                                                                                  </w:divBdr>
                                                                                  <w:divsChild>
                                                                                    <w:div w:id="467868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921378">
                                                                          <w:marLeft w:val="0"/>
                                                                          <w:marRight w:val="0"/>
                                                                          <w:marTop w:val="0"/>
                                                                          <w:marBottom w:val="0"/>
                                                                          <w:divBdr>
                                                                            <w:top w:val="none" w:sz="0" w:space="0" w:color="auto"/>
                                                                            <w:left w:val="none" w:sz="0" w:space="0" w:color="auto"/>
                                                                            <w:bottom w:val="none" w:sz="0" w:space="0" w:color="auto"/>
                                                                            <w:right w:val="none" w:sz="0" w:space="0" w:color="auto"/>
                                                                          </w:divBdr>
                                                                          <w:divsChild>
                                                                            <w:div w:id="1729525349">
                                                                              <w:marLeft w:val="0"/>
                                                                              <w:marRight w:val="0"/>
                                                                              <w:marTop w:val="0"/>
                                                                              <w:marBottom w:val="0"/>
                                                                              <w:divBdr>
                                                                                <w:top w:val="none" w:sz="0" w:space="0" w:color="auto"/>
                                                                                <w:left w:val="none" w:sz="0" w:space="0" w:color="auto"/>
                                                                                <w:bottom w:val="none" w:sz="0" w:space="0" w:color="auto"/>
                                                                                <w:right w:val="none" w:sz="0" w:space="0" w:color="auto"/>
                                                                              </w:divBdr>
                                                                              <w:divsChild>
                                                                                <w:div w:id="1420830582">
                                                                                  <w:marLeft w:val="0"/>
                                                                                  <w:marRight w:val="0"/>
                                                                                  <w:marTop w:val="0"/>
                                                                                  <w:marBottom w:val="0"/>
                                                                                  <w:divBdr>
                                                                                    <w:top w:val="none" w:sz="0" w:space="0" w:color="auto"/>
                                                                                    <w:left w:val="none" w:sz="0" w:space="0" w:color="auto"/>
                                                                                    <w:bottom w:val="none" w:sz="0" w:space="0" w:color="auto"/>
                                                                                    <w:right w:val="none" w:sz="0" w:space="0" w:color="auto"/>
                                                                                  </w:divBdr>
                                                                                  <w:divsChild>
                                                                                    <w:div w:id="90055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626949">
                                                                          <w:marLeft w:val="0"/>
                                                                          <w:marRight w:val="0"/>
                                                                          <w:marTop w:val="0"/>
                                                                          <w:marBottom w:val="0"/>
                                                                          <w:divBdr>
                                                                            <w:top w:val="none" w:sz="0" w:space="0" w:color="auto"/>
                                                                            <w:left w:val="none" w:sz="0" w:space="0" w:color="auto"/>
                                                                            <w:bottom w:val="none" w:sz="0" w:space="0" w:color="auto"/>
                                                                            <w:right w:val="none" w:sz="0" w:space="0" w:color="auto"/>
                                                                          </w:divBdr>
                                                                          <w:divsChild>
                                                                            <w:div w:id="1025715558">
                                                                              <w:marLeft w:val="0"/>
                                                                              <w:marRight w:val="0"/>
                                                                              <w:marTop w:val="0"/>
                                                                              <w:marBottom w:val="0"/>
                                                                              <w:divBdr>
                                                                                <w:top w:val="none" w:sz="0" w:space="0" w:color="auto"/>
                                                                                <w:left w:val="none" w:sz="0" w:space="0" w:color="auto"/>
                                                                                <w:bottom w:val="none" w:sz="0" w:space="0" w:color="auto"/>
                                                                                <w:right w:val="none" w:sz="0" w:space="0" w:color="auto"/>
                                                                              </w:divBdr>
                                                                              <w:divsChild>
                                                                                <w:div w:id="1793357450">
                                                                                  <w:marLeft w:val="0"/>
                                                                                  <w:marRight w:val="0"/>
                                                                                  <w:marTop w:val="0"/>
                                                                                  <w:marBottom w:val="0"/>
                                                                                  <w:divBdr>
                                                                                    <w:top w:val="none" w:sz="0" w:space="0" w:color="auto"/>
                                                                                    <w:left w:val="none" w:sz="0" w:space="0" w:color="auto"/>
                                                                                    <w:bottom w:val="none" w:sz="0" w:space="0" w:color="auto"/>
                                                                                    <w:right w:val="none" w:sz="0" w:space="0" w:color="auto"/>
                                                                                  </w:divBdr>
                                                                                  <w:divsChild>
                                                                                    <w:div w:id="158795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301429">
                                                                          <w:marLeft w:val="0"/>
                                                                          <w:marRight w:val="0"/>
                                                                          <w:marTop w:val="0"/>
                                                                          <w:marBottom w:val="0"/>
                                                                          <w:divBdr>
                                                                            <w:top w:val="none" w:sz="0" w:space="0" w:color="auto"/>
                                                                            <w:left w:val="none" w:sz="0" w:space="0" w:color="auto"/>
                                                                            <w:bottom w:val="none" w:sz="0" w:space="0" w:color="auto"/>
                                                                            <w:right w:val="none" w:sz="0" w:space="0" w:color="auto"/>
                                                                          </w:divBdr>
                                                                          <w:divsChild>
                                                                            <w:div w:id="903178033">
                                                                              <w:marLeft w:val="0"/>
                                                                              <w:marRight w:val="0"/>
                                                                              <w:marTop w:val="0"/>
                                                                              <w:marBottom w:val="0"/>
                                                                              <w:divBdr>
                                                                                <w:top w:val="none" w:sz="0" w:space="0" w:color="auto"/>
                                                                                <w:left w:val="none" w:sz="0" w:space="0" w:color="auto"/>
                                                                                <w:bottom w:val="none" w:sz="0" w:space="0" w:color="auto"/>
                                                                                <w:right w:val="none" w:sz="0" w:space="0" w:color="auto"/>
                                                                              </w:divBdr>
                                                                              <w:divsChild>
                                                                                <w:div w:id="111755150">
                                                                                  <w:marLeft w:val="0"/>
                                                                                  <w:marRight w:val="0"/>
                                                                                  <w:marTop w:val="0"/>
                                                                                  <w:marBottom w:val="0"/>
                                                                                  <w:divBdr>
                                                                                    <w:top w:val="none" w:sz="0" w:space="0" w:color="auto"/>
                                                                                    <w:left w:val="none" w:sz="0" w:space="0" w:color="auto"/>
                                                                                    <w:bottom w:val="none" w:sz="0" w:space="0" w:color="auto"/>
                                                                                    <w:right w:val="none" w:sz="0" w:space="0" w:color="auto"/>
                                                                                  </w:divBdr>
                                                                                  <w:divsChild>
                                                                                    <w:div w:id="106845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5652922">
                                                                          <w:marLeft w:val="0"/>
                                                                          <w:marRight w:val="0"/>
                                                                          <w:marTop w:val="0"/>
                                                                          <w:marBottom w:val="0"/>
                                                                          <w:divBdr>
                                                                            <w:top w:val="none" w:sz="0" w:space="0" w:color="auto"/>
                                                                            <w:left w:val="none" w:sz="0" w:space="0" w:color="auto"/>
                                                                            <w:bottom w:val="none" w:sz="0" w:space="0" w:color="auto"/>
                                                                            <w:right w:val="none" w:sz="0" w:space="0" w:color="auto"/>
                                                                          </w:divBdr>
                                                                          <w:divsChild>
                                                                            <w:div w:id="1580019556">
                                                                              <w:marLeft w:val="0"/>
                                                                              <w:marRight w:val="0"/>
                                                                              <w:marTop w:val="0"/>
                                                                              <w:marBottom w:val="0"/>
                                                                              <w:divBdr>
                                                                                <w:top w:val="none" w:sz="0" w:space="0" w:color="auto"/>
                                                                                <w:left w:val="none" w:sz="0" w:space="0" w:color="auto"/>
                                                                                <w:bottom w:val="none" w:sz="0" w:space="0" w:color="auto"/>
                                                                                <w:right w:val="none" w:sz="0" w:space="0" w:color="auto"/>
                                                                              </w:divBdr>
                                                                              <w:divsChild>
                                                                                <w:div w:id="917136917">
                                                                                  <w:marLeft w:val="0"/>
                                                                                  <w:marRight w:val="0"/>
                                                                                  <w:marTop w:val="0"/>
                                                                                  <w:marBottom w:val="0"/>
                                                                                  <w:divBdr>
                                                                                    <w:top w:val="none" w:sz="0" w:space="0" w:color="auto"/>
                                                                                    <w:left w:val="none" w:sz="0" w:space="0" w:color="auto"/>
                                                                                    <w:bottom w:val="none" w:sz="0" w:space="0" w:color="auto"/>
                                                                                    <w:right w:val="none" w:sz="0" w:space="0" w:color="auto"/>
                                                                                  </w:divBdr>
                                                                                  <w:divsChild>
                                                                                    <w:div w:id="158162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035997">
                                                                          <w:marLeft w:val="0"/>
                                                                          <w:marRight w:val="0"/>
                                                                          <w:marTop w:val="0"/>
                                                                          <w:marBottom w:val="0"/>
                                                                          <w:divBdr>
                                                                            <w:top w:val="none" w:sz="0" w:space="0" w:color="auto"/>
                                                                            <w:left w:val="none" w:sz="0" w:space="0" w:color="auto"/>
                                                                            <w:bottom w:val="none" w:sz="0" w:space="0" w:color="auto"/>
                                                                            <w:right w:val="none" w:sz="0" w:space="0" w:color="auto"/>
                                                                          </w:divBdr>
                                                                          <w:divsChild>
                                                                            <w:div w:id="2130976756">
                                                                              <w:marLeft w:val="0"/>
                                                                              <w:marRight w:val="0"/>
                                                                              <w:marTop w:val="0"/>
                                                                              <w:marBottom w:val="0"/>
                                                                              <w:divBdr>
                                                                                <w:top w:val="none" w:sz="0" w:space="0" w:color="auto"/>
                                                                                <w:left w:val="none" w:sz="0" w:space="0" w:color="auto"/>
                                                                                <w:bottom w:val="none" w:sz="0" w:space="0" w:color="auto"/>
                                                                                <w:right w:val="none" w:sz="0" w:space="0" w:color="auto"/>
                                                                              </w:divBdr>
                                                                              <w:divsChild>
                                                                                <w:div w:id="1649552600">
                                                                                  <w:marLeft w:val="0"/>
                                                                                  <w:marRight w:val="0"/>
                                                                                  <w:marTop w:val="0"/>
                                                                                  <w:marBottom w:val="0"/>
                                                                                  <w:divBdr>
                                                                                    <w:top w:val="none" w:sz="0" w:space="0" w:color="auto"/>
                                                                                    <w:left w:val="none" w:sz="0" w:space="0" w:color="auto"/>
                                                                                    <w:bottom w:val="none" w:sz="0" w:space="0" w:color="auto"/>
                                                                                    <w:right w:val="none" w:sz="0" w:space="0" w:color="auto"/>
                                                                                  </w:divBdr>
                                                                                  <w:divsChild>
                                                                                    <w:div w:id="790056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9540895">
                                                                          <w:marLeft w:val="0"/>
                                                                          <w:marRight w:val="0"/>
                                                                          <w:marTop w:val="0"/>
                                                                          <w:marBottom w:val="0"/>
                                                                          <w:divBdr>
                                                                            <w:top w:val="none" w:sz="0" w:space="0" w:color="auto"/>
                                                                            <w:left w:val="none" w:sz="0" w:space="0" w:color="auto"/>
                                                                            <w:bottom w:val="none" w:sz="0" w:space="0" w:color="auto"/>
                                                                            <w:right w:val="none" w:sz="0" w:space="0" w:color="auto"/>
                                                                          </w:divBdr>
                                                                          <w:divsChild>
                                                                            <w:div w:id="712728447">
                                                                              <w:marLeft w:val="0"/>
                                                                              <w:marRight w:val="0"/>
                                                                              <w:marTop w:val="0"/>
                                                                              <w:marBottom w:val="0"/>
                                                                              <w:divBdr>
                                                                                <w:top w:val="none" w:sz="0" w:space="0" w:color="auto"/>
                                                                                <w:left w:val="none" w:sz="0" w:space="0" w:color="auto"/>
                                                                                <w:bottom w:val="none" w:sz="0" w:space="0" w:color="auto"/>
                                                                                <w:right w:val="none" w:sz="0" w:space="0" w:color="auto"/>
                                                                              </w:divBdr>
                                                                              <w:divsChild>
                                                                                <w:div w:id="1768303723">
                                                                                  <w:marLeft w:val="0"/>
                                                                                  <w:marRight w:val="0"/>
                                                                                  <w:marTop w:val="0"/>
                                                                                  <w:marBottom w:val="0"/>
                                                                                  <w:divBdr>
                                                                                    <w:top w:val="none" w:sz="0" w:space="0" w:color="auto"/>
                                                                                    <w:left w:val="none" w:sz="0" w:space="0" w:color="auto"/>
                                                                                    <w:bottom w:val="none" w:sz="0" w:space="0" w:color="auto"/>
                                                                                    <w:right w:val="none" w:sz="0" w:space="0" w:color="auto"/>
                                                                                  </w:divBdr>
                                                                                  <w:divsChild>
                                                                                    <w:div w:id="211458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8362629">
                                                                          <w:marLeft w:val="0"/>
                                                                          <w:marRight w:val="0"/>
                                                                          <w:marTop w:val="0"/>
                                                                          <w:marBottom w:val="0"/>
                                                                          <w:divBdr>
                                                                            <w:top w:val="none" w:sz="0" w:space="0" w:color="auto"/>
                                                                            <w:left w:val="none" w:sz="0" w:space="0" w:color="auto"/>
                                                                            <w:bottom w:val="none" w:sz="0" w:space="0" w:color="auto"/>
                                                                            <w:right w:val="none" w:sz="0" w:space="0" w:color="auto"/>
                                                                          </w:divBdr>
                                                                          <w:divsChild>
                                                                            <w:div w:id="1629630729">
                                                                              <w:marLeft w:val="0"/>
                                                                              <w:marRight w:val="0"/>
                                                                              <w:marTop w:val="0"/>
                                                                              <w:marBottom w:val="0"/>
                                                                              <w:divBdr>
                                                                                <w:top w:val="none" w:sz="0" w:space="0" w:color="auto"/>
                                                                                <w:left w:val="none" w:sz="0" w:space="0" w:color="auto"/>
                                                                                <w:bottom w:val="none" w:sz="0" w:space="0" w:color="auto"/>
                                                                                <w:right w:val="none" w:sz="0" w:space="0" w:color="auto"/>
                                                                              </w:divBdr>
                                                                              <w:divsChild>
                                                                                <w:div w:id="1862665989">
                                                                                  <w:marLeft w:val="0"/>
                                                                                  <w:marRight w:val="0"/>
                                                                                  <w:marTop w:val="0"/>
                                                                                  <w:marBottom w:val="0"/>
                                                                                  <w:divBdr>
                                                                                    <w:top w:val="none" w:sz="0" w:space="0" w:color="auto"/>
                                                                                    <w:left w:val="none" w:sz="0" w:space="0" w:color="auto"/>
                                                                                    <w:bottom w:val="none" w:sz="0" w:space="0" w:color="auto"/>
                                                                                    <w:right w:val="none" w:sz="0" w:space="0" w:color="auto"/>
                                                                                  </w:divBdr>
                                                                                  <w:divsChild>
                                                                                    <w:div w:id="95285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9480647">
                                                                          <w:marLeft w:val="0"/>
                                                                          <w:marRight w:val="0"/>
                                                                          <w:marTop w:val="0"/>
                                                                          <w:marBottom w:val="0"/>
                                                                          <w:divBdr>
                                                                            <w:top w:val="none" w:sz="0" w:space="0" w:color="auto"/>
                                                                            <w:left w:val="none" w:sz="0" w:space="0" w:color="auto"/>
                                                                            <w:bottom w:val="none" w:sz="0" w:space="0" w:color="auto"/>
                                                                            <w:right w:val="none" w:sz="0" w:space="0" w:color="auto"/>
                                                                          </w:divBdr>
                                                                          <w:divsChild>
                                                                            <w:div w:id="1038972843">
                                                                              <w:marLeft w:val="0"/>
                                                                              <w:marRight w:val="0"/>
                                                                              <w:marTop w:val="0"/>
                                                                              <w:marBottom w:val="0"/>
                                                                              <w:divBdr>
                                                                                <w:top w:val="none" w:sz="0" w:space="0" w:color="auto"/>
                                                                                <w:left w:val="none" w:sz="0" w:space="0" w:color="auto"/>
                                                                                <w:bottom w:val="none" w:sz="0" w:space="0" w:color="auto"/>
                                                                                <w:right w:val="none" w:sz="0" w:space="0" w:color="auto"/>
                                                                              </w:divBdr>
                                                                              <w:divsChild>
                                                                                <w:div w:id="794371403">
                                                                                  <w:marLeft w:val="0"/>
                                                                                  <w:marRight w:val="0"/>
                                                                                  <w:marTop w:val="0"/>
                                                                                  <w:marBottom w:val="0"/>
                                                                                  <w:divBdr>
                                                                                    <w:top w:val="none" w:sz="0" w:space="0" w:color="auto"/>
                                                                                    <w:left w:val="none" w:sz="0" w:space="0" w:color="auto"/>
                                                                                    <w:bottom w:val="none" w:sz="0" w:space="0" w:color="auto"/>
                                                                                    <w:right w:val="none" w:sz="0" w:space="0" w:color="auto"/>
                                                                                  </w:divBdr>
                                                                                  <w:divsChild>
                                                                                    <w:div w:id="196504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340">
                                                                          <w:marLeft w:val="0"/>
                                                                          <w:marRight w:val="0"/>
                                                                          <w:marTop w:val="0"/>
                                                                          <w:marBottom w:val="0"/>
                                                                          <w:divBdr>
                                                                            <w:top w:val="none" w:sz="0" w:space="0" w:color="auto"/>
                                                                            <w:left w:val="none" w:sz="0" w:space="0" w:color="auto"/>
                                                                            <w:bottom w:val="none" w:sz="0" w:space="0" w:color="auto"/>
                                                                            <w:right w:val="none" w:sz="0" w:space="0" w:color="auto"/>
                                                                          </w:divBdr>
                                                                          <w:divsChild>
                                                                            <w:div w:id="1548565454">
                                                                              <w:marLeft w:val="0"/>
                                                                              <w:marRight w:val="0"/>
                                                                              <w:marTop w:val="0"/>
                                                                              <w:marBottom w:val="0"/>
                                                                              <w:divBdr>
                                                                                <w:top w:val="none" w:sz="0" w:space="0" w:color="auto"/>
                                                                                <w:left w:val="none" w:sz="0" w:space="0" w:color="auto"/>
                                                                                <w:bottom w:val="none" w:sz="0" w:space="0" w:color="auto"/>
                                                                                <w:right w:val="none" w:sz="0" w:space="0" w:color="auto"/>
                                                                              </w:divBdr>
                                                                              <w:divsChild>
                                                                                <w:div w:id="748311116">
                                                                                  <w:marLeft w:val="0"/>
                                                                                  <w:marRight w:val="0"/>
                                                                                  <w:marTop w:val="0"/>
                                                                                  <w:marBottom w:val="0"/>
                                                                                  <w:divBdr>
                                                                                    <w:top w:val="none" w:sz="0" w:space="0" w:color="auto"/>
                                                                                    <w:left w:val="none" w:sz="0" w:space="0" w:color="auto"/>
                                                                                    <w:bottom w:val="none" w:sz="0" w:space="0" w:color="auto"/>
                                                                                    <w:right w:val="none" w:sz="0" w:space="0" w:color="auto"/>
                                                                                  </w:divBdr>
                                                                                  <w:divsChild>
                                                                                    <w:div w:id="1875382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1683091">
      <w:bodyDiv w:val="1"/>
      <w:marLeft w:val="0"/>
      <w:marRight w:val="0"/>
      <w:marTop w:val="0"/>
      <w:marBottom w:val="0"/>
      <w:divBdr>
        <w:top w:val="none" w:sz="0" w:space="0" w:color="auto"/>
        <w:left w:val="none" w:sz="0" w:space="0" w:color="auto"/>
        <w:bottom w:val="none" w:sz="0" w:space="0" w:color="auto"/>
        <w:right w:val="none" w:sz="0" w:space="0" w:color="auto"/>
      </w:divBdr>
    </w:div>
    <w:div w:id="1072311932">
      <w:bodyDiv w:val="1"/>
      <w:marLeft w:val="0"/>
      <w:marRight w:val="0"/>
      <w:marTop w:val="0"/>
      <w:marBottom w:val="0"/>
      <w:divBdr>
        <w:top w:val="none" w:sz="0" w:space="0" w:color="auto"/>
        <w:left w:val="none" w:sz="0" w:space="0" w:color="auto"/>
        <w:bottom w:val="none" w:sz="0" w:space="0" w:color="auto"/>
        <w:right w:val="none" w:sz="0" w:space="0" w:color="auto"/>
      </w:divBdr>
      <w:divsChild>
        <w:div w:id="1470055017">
          <w:marLeft w:val="0"/>
          <w:marRight w:val="0"/>
          <w:marTop w:val="0"/>
          <w:marBottom w:val="0"/>
          <w:divBdr>
            <w:top w:val="none" w:sz="0" w:space="0" w:color="auto"/>
            <w:left w:val="none" w:sz="0" w:space="0" w:color="auto"/>
            <w:bottom w:val="none" w:sz="0" w:space="0" w:color="auto"/>
            <w:right w:val="none" w:sz="0" w:space="0" w:color="auto"/>
          </w:divBdr>
          <w:divsChild>
            <w:div w:id="1207181436">
              <w:marLeft w:val="0"/>
              <w:marRight w:val="0"/>
              <w:marTop w:val="0"/>
              <w:marBottom w:val="0"/>
              <w:divBdr>
                <w:top w:val="none" w:sz="0" w:space="0" w:color="auto"/>
                <w:left w:val="none" w:sz="0" w:space="0" w:color="auto"/>
                <w:bottom w:val="none" w:sz="0" w:space="0" w:color="auto"/>
                <w:right w:val="none" w:sz="0" w:space="0" w:color="auto"/>
              </w:divBdr>
              <w:divsChild>
                <w:div w:id="1413089352">
                  <w:marLeft w:val="0"/>
                  <w:marRight w:val="0"/>
                  <w:marTop w:val="0"/>
                  <w:marBottom w:val="0"/>
                  <w:divBdr>
                    <w:top w:val="none" w:sz="0" w:space="0" w:color="auto"/>
                    <w:left w:val="none" w:sz="0" w:space="0" w:color="auto"/>
                    <w:bottom w:val="none" w:sz="0" w:space="0" w:color="auto"/>
                    <w:right w:val="none" w:sz="0" w:space="0" w:color="auto"/>
                  </w:divBdr>
                  <w:divsChild>
                    <w:div w:id="173031237">
                      <w:marLeft w:val="0"/>
                      <w:marRight w:val="0"/>
                      <w:marTop w:val="0"/>
                      <w:marBottom w:val="0"/>
                      <w:divBdr>
                        <w:top w:val="none" w:sz="0" w:space="0" w:color="auto"/>
                        <w:left w:val="none" w:sz="0" w:space="0" w:color="auto"/>
                        <w:bottom w:val="none" w:sz="0" w:space="0" w:color="auto"/>
                        <w:right w:val="none" w:sz="0" w:space="0" w:color="auto"/>
                      </w:divBdr>
                      <w:divsChild>
                        <w:div w:id="200553302">
                          <w:marLeft w:val="0"/>
                          <w:marRight w:val="0"/>
                          <w:marTop w:val="0"/>
                          <w:marBottom w:val="0"/>
                          <w:divBdr>
                            <w:top w:val="none" w:sz="0" w:space="0" w:color="auto"/>
                            <w:left w:val="none" w:sz="0" w:space="0" w:color="auto"/>
                            <w:bottom w:val="none" w:sz="0" w:space="0" w:color="auto"/>
                            <w:right w:val="none" w:sz="0" w:space="0" w:color="auto"/>
                          </w:divBdr>
                          <w:divsChild>
                            <w:div w:id="1223908012">
                              <w:marLeft w:val="0"/>
                              <w:marRight w:val="0"/>
                              <w:marTop w:val="0"/>
                              <w:marBottom w:val="0"/>
                              <w:divBdr>
                                <w:top w:val="none" w:sz="0" w:space="0" w:color="auto"/>
                                <w:left w:val="none" w:sz="0" w:space="0" w:color="auto"/>
                                <w:bottom w:val="none" w:sz="0" w:space="0" w:color="auto"/>
                                <w:right w:val="none" w:sz="0" w:space="0" w:color="auto"/>
                              </w:divBdr>
                              <w:divsChild>
                                <w:div w:id="1235310613">
                                  <w:marLeft w:val="0"/>
                                  <w:marRight w:val="0"/>
                                  <w:marTop w:val="0"/>
                                  <w:marBottom w:val="0"/>
                                  <w:divBdr>
                                    <w:top w:val="none" w:sz="0" w:space="0" w:color="auto"/>
                                    <w:left w:val="none" w:sz="0" w:space="0" w:color="auto"/>
                                    <w:bottom w:val="none" w:sz="0" w:space="0" w:color="auto"/>
                                    <w:right w:val="none" w:sz="0" w:space="0" w:color="auto"/>
                                  </w:divBdr>
                                  <w:divsChild>
                                    <w:div w:id="869993208">
                                      <w:marLeft w:val="0"/>
                                      <w:marRight w:val="0"/>
                                      <w:marTop w:val="0"/>
                                      <w:marBottom w:val="0"/>
                                      <w:divBdr>
                                        <w:top w:val="none" w:sz="0" w:space="0" w:color="auto"/>
                                        <w:left w:val="none" w:sz="0" w:space="0" w:color="auto"/>
                                        <w:bottom w:val="none" w:sz="0" w:space="0" w:color="auto"/>
                                        <w:right w:val="none" w:sz="0" w:space="0" w:color="auto"/>
                                      </w:divBdr>
                                      <w:divsChild>
                                        <w:div w:id="1851330592">
                                          <w:marLeft w:val="0"/>
                                          <w:marRight w:val="0"/>
                                          <w:marTop w:val="0"/>
                                          <w:marBottom w:val="0"/>
                                          <w:divBdr>
                                            <w:top w:val="none" w:sz="0" w:space="0" w:color="auto"/>
                                            <w:left w:val="none" w:sz="0" w:space="0" w:color="auto"/>
                                            <w:bottom w:val="none" w:sz="0" w:space="0" w:color="auto"/>
                                            <w:right w:val="none" w:sz="0" w:space="0" w:color="auto"/>
                                          </w:divBdr>
                                          <w:divsChild>
                                            <w:div w:id="1273707283">
                                              <w:marLeft w:val="0"/>
                                              <w:marRight w:val="0"/>
                                              <w:marTop w:val="0"/>
                                              <w:marBottom w:val="0"/>
                                              <w:divBdr>
                                                <w:top w:val="none" w:sz="0" w:space="0" w:color="auto"/>
                                                <w:left w:val="none" w:sz="0" w:space="0" w:color="auto"/>
                                                <w:bottom w:val="none" w:sz="0" w:space="0" w:color="auto"/>
                                                <w:right w:val="none" w:sz="0" w:space="0" w:color="auto"/>
                                              </w:divBdr>
                                              <w:divsChild>
                                                <w:div w:id="1184855537">
                                                  <w:marLeft w:val="0"/>
                                                  <w:marRight w:val="0"/>
                                                  <w:marTop w:val="0"/>
                                                  <w:marBottom w:val="0"/>
                                                  <w:divBdr>
                                                    <w:top w:val="none" w:sz="0" w:space="0" w:color="auto"/>
                                                    <w:left w:val="none" w:sz="0" w:space="0" w:color="auto"/>
                                                    <w:bottom w:val="none" w:sz="0" w:space="0" w:color="auto"/>
                                                    <w:right w:val="none" w:sz="0" w:space="0" w:color="auto"/>
                                                  </w:divBdr>
                                                  <w:divsChild>
                                                    <w:div w:id="1240217249">
                                                      <w:marLeft w:val="0"/>
                                                      <w:marRight w:val="0"/>
                                                      <w:marTop w:val="0"/>
                                                      <w:marBottom w:val="0"/>
                                                      <w:divBdr>
                                                        <w:top w:val="none" w:sz="0" w:space="0" w:color="auto"/>
                                                        <w:left w:val="none" w:sz="0" w:space="0" w:color="auto"/>
                                                        <w:bottom w:val="none" w:sz="0" w:space="0" w:color="auto"/>
                                                        <w:right w:val="none" w:sz="0" w:space="0" w:color="auto"/>
                                                      </w:divBdr>
                                                      <w:divsChild>
                                                        <w:div w:id="702175634">
                                                          <w:marLeft w:val="0"/>
                                                          <w:marRight w:val="0"/>
                                                          <w:marTop w:val="0"/>
                                                          <w:marBottom w:val="0"/>
                                                          <w:divBdr>
                                                            <w:top w:val="none" w:sz="0" w:space="0" w:color="auto"/>
                                                            <w:left w:val="none" w:sz="0" w:space="0" w:color="auto"/>
                                                            <w:bottom w:val="none" w:sz="0" w:space="0" w:color="auto"/>
                                                            <w:right w:val="none" w:sz="0" w:space="0" w:color="auto"/>
                                                          </w:divBdr>
                                                          <w:divsChild>
                                                            <w:div w:id="696738727">
                                                              <w:marLeft w:val="0"/>
                                                              <w:marRight w:val="0"/>
                                                              <w:marTop w:val="0"/>
                                                              <w:marBottom w:val="0"/>
                                                              <w:divBdr>
                                                                <w:top w:val="none" w:sz="0" w:space="0" w:color="auto"/>
                                                                <w:left w:val="none" w:sz="0" w:space="0" w:color="auto"/>
                                                                <w:bottom w:val="none" w:sz="0" w:space="0" w:color="auto"/>
                                                                <w:right w:val="none" w:sz="0" w:space="0" w:color="auto"/>
                                                              </w:divBdr>
                                                              <w:divsChild>
                                                                <w:div w:id="700979710">
                                                                  <w:marLeft w:val="0"/>
                                                                  <w:marRight w:val="0"/>
                                                                  <w:marTop w:val="0"/>
                                                                  <w:marBottom w:val="0"/>
                                                                  <w:divBdr>
                                                                    <w:top w:val="none" w:sz="0" w:space="0" w:color="auto"/>
                                                                    <w:left w:val="none" w:sz="0" w:space="0" w:color="auto"/>
                                                                    <w:bottom w:val="none" w:sz="0" w:space="0" w:color="auto"/>
                                                                    <w:right w:val="none" w:sz="0" w:space="0" w:color="auto"/>
                                                                  </w:divBdr>
                                                                  <w:divsChild>
                                                                    <w:div w:id="1495410969">
                                                                      <w:marLeft w:val="0"/>
                                                                      <w:marRight w:val="0"/>
                                                                      <w:marTop w:val="0"/>
                                                                      <w:marBottom w:val="0"/>
                                                                      <w:divBdr>
                                                                        <w:top w:val="none" w:sz="0" w:space="0" w:color="auto"/>
                                                                        <w:left w:val="none" w:sz="0" w:space="0" w:color="auto"/>
                                                                        <w:bottom w:val="none" w:sz="0" w:space="0" w:color="auto"/>
                                                                        <w:right w:val="none" w:sz="0" w:space="0" w:color="auto"/>
                                                                      </w:divBdr>
                                                                      <w:divsChild>
                                                                        <w:div w:id="72552698">
                                                                          <w:marLeft w:val="0"/>
                                                                          <w:marRight w:val="0"/>
                                                                          <w:marTop w:val="0"/>
                                                                          <w:marBottom w:val="0"/>
                                                                          <w:divBdr>
                                                                            <w:top w:val="none" w:sz="0" w:space="0" w:color="auto"/>
                                                                            <w:left w:val="none" w:sz="0" w:space="0" w:color="auto"/>
                                                                            <w:bottom w:val="none" w:sz="0" w:space="0" w:color="auto"/>
                                                                            <w:right w:val="none" w:sz="0" w:space="0" w:color="auto"/>
                                                                          </w:divBdr>
                                                                          <w:divsChild>
                                                                            <w:div w:id="194929303">
                                                                              <w:marLeft w:val="0"/>
                                                                              <w:marRight w:val="0"/>
                                                                              <w:marTop w:val="0"/>
                                                                              <w:marBottom w:val="0"/>
                                                                              <w:divBdr>
                                                                                <w:top w:val="none" w:sz="0" w:space="0" w:color="auto"/>
                                                                                <w:left w:val="none" w:sz="0" w:space="0" w:color="auto"/>
                                                                                <w:bottom w:val="none" w:sz="0" w:space="0" w:color="auto"/>
                                                                                <w:right w:val="none" w:sz="0" w:space="0" w:color="auto"/>
                                                                              </w:divBdr>
                                                                              <w:divsChild>
                                                                                <w:div w:id="1027103725">
                                                                                  <w:marLeft w:val="0"/>
                                                                                  <w:marRight w:val="0"/>
                                                                                  <w:marTop w:val="0"/>
                                                                                  <w:marBottom w:val="0"/>
                                                                                  <w:divBdr>
                                                                                    <w:top w:val="none" w:sz="0" w:space="0" w:color="auto"/>
                                                                                    <w:left w:val="none" w:sz="0" w:space="0" w:color="auto"/>
                                                                                    <w:bottom w:val="none" w:sz="0" w:space="0" w:color="auto"/>
                                                                                    <w:right w:val="none" w:sz="0" w:space="0" w:color="auto"/>
                                                                                  </w:divBdr>
                                                                                </w:div>
                                                                                <w:div w:id="1133983508">
                                                                                  <w:marLeft w:val="0"/>
                                                                                  <w:marRight w:val="0"/>
                                                                                  <w:marTop w:val="0"/>
                                                                                  <w:marBottom w:val="0"/>
                                                                                  <w:divBdr>
                                                                                    <w:top w:val="none" w:sz="0" w:space="0" w:color="auto"/>
                                                                                    <w:left w:val="none" w:sz="0" w:space="0" w:color="auto"/>
                                                                                    <w:bottom w:val="none" w:sz="0" w:space="0" w:color="auto"/>
                                                                                    <w:right w:val="none" w:sz="0" w:space="0" w:color="auto"/>
                                                                                  </w:divBdr>
                                                                                </w:div>
                                                                              </w:divsChild>
                                                                            </w:div>
                                                                            <w:div w:id="1390153045">
                                                                              <w:marLeft w:val="0"/>
                                                                              <w:marRight w:val="0"/>
                                                                              <w:marTop w:val="0"/>
                                                                              <w:marBottom w:val="0"/>
                                                                              <w:divBdr>
                                                                                <w:top w:val="none" w:sz="0" w:space="0" w:color="auto"/>
                                                                                <w:left w:val="none" w:sz="0" w:space="0" w:color="auto"/>
                                                                                <w:bottom w:val="none" w:sz="0" w:space="0" w:color="auto"/>
                                                                                <w:right w:val="none" w:sz="0" w:space="0" w:color="auto"/>
                                                                              </w:divBdr>
                                                                              <w:divsChild>
                                                                                <w:div w:id="783230124">
                                                                                  <w:marLeft w:val="0"/>
                                                                                  <w:marRight w:val="0"/>
                                                                                  <w:marTop w:val="0"/>
                                                                                  <w:marBottom w:val="0"/>
                                                                                  <w:divBdr>
                                                                                    <w:top w:val="none" w:sz="0" w:space="0" w:color="auto"/>
                                                                                    <w:left w:val="none" w:sz="0" w:space="0" w:color="auto"/>
                                                                                    <w:bottom w:val="none" w:sz="0" w:space="0" w:color="auto"/>
                                                                                    <w:right w:val="none" w:sz="0" w:space="0" w:color="auto"/>
                                                                                  </w:divBdr>
                                                                                </w:div>
                                                                                <w:div w:id="1819566796">
                                                                                  <w:marLeft w:val="0"/>
                                                                                  <w:marRight w:val="0"/>
                                                                                  <w:marTop w:val="0"/>
                                                                                  <w:marBottom w:val="0"/>
                                                                                  <w:divBdr>
                                                                                    <w:top w:val="none" w:sz="0" w:space="0" w:color="auto"/>
                                                                                    <w:left w:val="none" w:sz="0" w:space="0" w:color="auto"/>
                                                                                    <w:bottom w:val="none" w:sz="0" w:space="0" w:color="auto"/>
                                                                                    <w:right w:val="none" w:sz="0" w:space="0" w:color="auto"/>
                                                                                  </w:divBdr>
                                                                                </w:div>
                                                                              </w:divsChild>
                                                                            </w:div>
                                                                            <w:div w:id="1495142114">
                                                                              <w:marLeft w:val="0"/>
                                                                              <w:marRight w:val="0"/>
                                                                              <w:marTop w:val="0"/>
                                                                              <w:marBottom w:val="0"/>
                                                                              <w:divBdr>
                                                                                <w:top w:val="none" w:sz="0" w:space="0" w:color="auto"/>
                                                                                <w:left w:val="none" w:sz="0" w:space="0" w:color="auto"/>
                                                                                <w:bottom w:val="none" w:sz="0" w:space="0" w:color="auto"/>
                                                                                <w:right w:val="none" w:sz="0" w:space="0" w:color="auto"/>
                                                                              </w:divBdr>
                                                                              <w:divsChild>
                                                                                <w:div w:id="1928270017">
                                                                                  <w:marLeft w:val="0"/>
                                                                                  <w:marRight w:val="0"/>
                                                                                  <w:marTop w:val="0"/>
                                                                                  <w:marBottom w:val="0"/>
                                                                                  <w:divBdr>
                                                                                    <w:top w:val="none" w:sz="0" w:space="0" w:color="auto"/>
                                                                                    <w:left w:val="none" w:sz="0" w:space="0" w:color="auto"/>
                                                                                    <w:bottom w:val="none" w:sz="0" w:space="0" w:color="auto"/>
                                                                                    <w:right w:val="none" w:sz="0" w:space="0" w:color="auto"/>
                                                                                  </w:divBdr>
                                                                                </w:div>
                                                                                <w:div w:id="138197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9062645">
      <w:bodyDiv w:val="1"/>
      <w:marLeft w:val="0"/>
      <w:marRight w:val="0"/>
      <w:marTop w:val="0"/>
      <w:marBottom w:val="0"/>
      <w:divBdr>
        <w:top w:val="none" w:sz="0" w:space="0" w:color="auto"/>
        <w:left w:val="none" w:sz="0" w:space="0" w:color="auto"/>
        <w:bottom w:val="none" w:sz="0" w:space="0" w:color="auto"/>
        <w:right w:val="none" w:sz="0" w:space="0" w:color="auto"/>
      </w:divBdr>
    </w:div>
    <w:div w:id="2103211576">
      <w:bodyDiv w:val="1"/>
      <w:marLeft w:val="0"/>
      <w:marRight w:val="0"/>
      <w:marTop w:val="0"/>
      <w:marBottom w:val="0"/>
      <w:divBdr>
        <w:top w:val="none" w:sz="0" w:space="0" w:color="auto"/>
        <w:left w:val="none" w:sz="0" w:space="0" w:color="auto"/>
        <w:bottom w:val="none" w:sz="0" w:space="0" w:color="auto"/>
        <w:right w:val="none" w:sz="0" w:space="0" w:color="auto"/>
      </w:divBdr>
      <w:divsChild>
        <w:div w:id="1861819838">
          <w:marLeft w:val="0"/>
          <w:marRight w:val="0"/>
          <w:marTop w:val="0"/>
          <w:marBottom w:val="0"/>
          <w:divBdr>
            <w:top w:val="none" w:sz="0" w:space="0" w:color="auto"/>
            <w:left w:val="none" w:sz="0" w:space="0" w:color="auto"/>
            <w:bottom w:val="none" w:sz="0" w:space="0" w:color="auto"/>
            <w:right w:val="none" w:sz="0" w:space="0" w:color="auto"/>
          </w:divBdr>
          <w:divsChild>
            <w:div w:id="173154899">
              <w:marLeft w:val="0"/>
              <w:marRight w:val="0"/>
              <w:marTop w:val="0"/>
              <w:marBottom w:val="0"/>
              <w:divBdr>
                <w:top w:val="none" w:sz="0" w:space="0" w:color="auto"/>
                <w:left w:val="none" w:sz="0" w:space="0" w:color="auto"/>
                <w:bottom w:val="single" w:sz="12" w:space="0" w:color="006699"/>
                <w:right w:val="none" w:sz="0" w:space="0" w:color="auto"/>
              </w:divBdr>
              <w:divsChild>
                <w:div w:id="1619335660">
                  <w:marLeft w:val="0"/>
                  <w:marRight w:val="0"/>
                  <w:marTop w:val="0"/>
                  <w:marBottom w:val="0"/>
                  <w:divBdr>
                    <w:top w:val="none" w:sz="0" w:space="0" w:color="auto"/>
                    <w:left w:val="none" w:sz="0" w:space="0" w:color="auto"/>
                    <w:bottom w:val="none" w:sz="0" w:space="0" w:color="auto"/>
                    <w:right w:val="none" w:sz="0" w:space="0" w:color="auto"/>
                  </w:divBdr>
                  <w:divsChild>
                    <w:div w:id="1382170948">
                      <w:marLeft w:val="0"/>
                      <w:marRight w:val="0"/>
                      <w:marTop w:val="0"/>
                      <w:marBottom w:val="0"/>
                      <w:divBdr>
                        <w:top w:val="none" w:sz="0" w:space="0" w:color="auto"/>
                        <w:left w:val="none" w:sz="0" w:space="0" w:color="auto"/>
                        <w:bottom w:val="none" w:sz="0" w:space="0" w:color="auto"/>
                        <w:right w:val="none" w:sz="0" w:space="0" w:color="auto"/>
                      </w:divBdr>
                      <w:divsChild>
                        <w:div w:id="1162424706">
                          <w:marLeft w:val="0"/>
                          <w:marRight w:val="0"/>
                          <w:marTop w:val="0"/>
                          <w:marBottom w:val="0"/>
                          <w:divBdr>
                            <w:top w:val="none" w:sz="0" w:space="0" w:color="auto"/>
                            <w:left w:val="none" w:sz="0" w:space="0" w:color="auto"/>
                            <w:bottom w:val="none" w:sz="0" w:space="0" w:color="auto"/>
                            <w:right w:val="none" w:sz="0" w:space="0" w:color="auto"/>
                          </w:divBdr>
                          <w:divsChild>
                            <w:div w:id="209362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13435">
                  <w:marLeft w:val="0"/>
                  <w:marRight w:val="0"/>
                  <w:marTop w:val="0"/>
                  <w:marBottom w:val="0"/>
                  <w:divBdr>
                    <w:top w:val="none" w:sz="0" w:space="0" w:color="auto"/>
                    <w:left w:val="none" w:sz="0" w:space="0" w:color="auto"/>
                    <w:bottom w:val="none" w:sz="0" w:space="0" w:color="auto"/>
                    <w:right w:val="none" w:sz="0" w:space="0" w:color="auto"/>
                  </w:divBdr>
                </w:div>
                <w:div w:id="242765780">
                  <w:marLeft w:val="0"/>
                  <w:marRight w:val="0"/>
                  <w:marTop w:val="0"/>
                  <w:marBottom w:val="0"/>
                  <w:divBdr>
                    <w:top w:val="none" w:sz="0" w:space="0" w:color="auto"/>
                    <w:left w:val="none" w:sz="0" w:space="0" w:color="auto"/>
                    <w:bottom w:val="none" w:sz="0" w:space="0" w:color="auto"/>
                    <w:right w:val="none" w:sz="0" w:space="0" w:color="auto"/>
                  </w:divBdr>
                  <w:divsChild>
                    <w:div w:id="992027229">
                      <w:marLeft w:val="0"/>
                      <w:marRight w:val="0"/>
                      <w:marTop w:val="0"/>
                      <w:marBottom w:val="0"/>
                      <w:divBdr>
                        <w:top w:val="none" w:sz="0" w:space="0" w:color="auto"/>
                        <w:left w:val="none" w:sz="0" w:space="0" w:color="auto"/>
                        <w:bottom w:val="none" w:sz="0" w:space="0" w:color="auto"/>
                        <w:right w:val="none" w:sz="0" w:space="0" w:color="auto"/>
                      </w:divBdr>
                      <w:divsChild>
                        <w:div w:id="1498577155">
                          <w:marLeft w:val="0"/>
                          <w:marRight w:val="0"/>
                          <w:marTop w:val="0"/>
                          <w:marBottom w:val="0"/>
                          <w:divBdr>
                            <w:top w:val="none" w:sz="0" w:space="0" w:color="auto"/>
                            <w:left w:val="none" w:sz="0" w:space="0" w:color="auto"/>
                            <w:bottom w:val="none" w:sz="0" w:space="0" w:color="auto"/>
                            <w:right w:val="none" w:sz="0" w:space="0" w:color="auto"/>
                          </w:divBdr>
                        </w:div>
                        <w:div w:id="597637180">
                          <w:marLeft w:val="0"/>
                          <w:marRight w:val="0"/>
                          <w:marTop w:val="0"/>
                          <w:marBottom w:val="0"/>
                          <w:divBdr>
                            <w:top w:val="none" w:sz="0" w:space="0" w:color="auto"/>
                            <w:left w:val="none" w:sz="0" w:space="0" w:color="auto"/>
                            <w:bottom w:val="none" w:sz="0" w:space="0" w:color="auto"/>
                            <w:right w:val="none" w:sz="0" w:space="0" w:color="auto"/>
                          </w:divBdr>
                        </w:div>
                        <w:div w:id="1987777772">
                          <w:marLeft w:val="0"/>
                          <w:marRight w:val="0"/>
                          <w:marTop w:val="0"/>
                          <w:marBottom w:val="0"/>
                          <w:divBdr>
                            <w:top w:val="none" w:sz="0" w:space="0" w:color="auto"/>
                            <w:left w:val="none" w:sz="0" w:space="0" w:color="auto"/>
                            <w:bottom w:val="none" w:sz="0" w:space="0" w:color="auto"/>
                            <w:right w:val="none" w:sz="0" w:space="0" w:color="auto"/>
                          </w:divBdr>
                          <w:divsChild>
                            <w:div w:id="213983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963593">
                      <w:marLeft w:val="0"/>
                      <w:marRight w:val="0"/>
                      <w:marTop w:val="0"/>
                      <w:marBottom w:val="0"/>
                      <w:divBdr>
                        <w:top w:val="none" w:sz="0" w:space="0" w:color="auto"/>
                        <w:left w:val="none" w:sz="0" w:space="0" w:color="auto"/>
                        <w:bottom w:val="none" w:sz="0" w:space="0" w:color="auto"/>
                        <w:right w:val="none" w:sz="0" w:space="0" w:color="auto"/>
                      </w:divBdr>
                      <w:divsChild>
                        <w:div w:id="1827209317">
                          <w:marLeft w:val="0"/>
                          <w:marRight w:val="0"/>
                          <w:marTop w:val="0"/>
                          <w:marBottom w:val="0"/>
                          <w:divBdr>
                            <w:top w:val="none" w:sz="0" w:space="0" w:color="auto"/>
                            <w:left w:val="none" w:sz="0" w:space="0" w:color="auto"/>
                            <w:bottom w:val="none" w:sz="0" w:space="0" w:color="auto"/>
                            <w:right w:val="none" w:sz="0" w:space="0" w:color="auto"/>
                          </w:divBdr>
                        </w:div>
                        <w:div w:id="655956597">
                          <w:marLeft w:val="0"/>
                          <w:marRight w:val="0"/>
                          <w:marTop w:val="0"/>
                          <w:marBottom w:val="0"/>
                          <w:divBdr>
                            <w:top w:val="none" w:sz="0" w:space="0" w:color="auto"/>
                            <w:left w:val="none" w:sz="0" w:space="0" w:color="auto"/>
                            <w:bottom w:val="none" w:sz="0" w:space="0" w:color="auto"/>
                            <w:right w:val="none" w:sz="0" w:space="0" w:color="auto"/>
                          </w:divBdr>
                        </w:div>
                        <w:div w:id="202535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1732418">
          <w:marLeft w:val="0"/>
          <w:marRight w:val="0"/>
          <w:marTop w:val="0"/>
          <w:marBottom w:val="0"/>
          <w:divBdr>
            <w:top w:val="none" w:sz="0" w:space="0" w:color="auto"/>
            <w:left w:val="none" w:sz="0" w:space="0" w:color="auto"/>
            <w:bottom w:val="none" w:sz="0" w:space="0" w:color="auto"/>
            <w:right w:val="none" w:sz="0" w:space="0" w:color="auto"/>
          </w:divBdr>
          <w:divsChild>
            <w:div w:id="1701668173">
              <w:marLeft w:val="0"/>
              <w:marRight w:val="0"/>
              <w:marTop w:val="0"/>
              <w:marBottom w:val="0"/>
              <w:divBdr>
                <w:top w:val="none" w:sz="0" w:space="0" w:color="auto"/>
                <w:left w:val="none" w:sz="0" w:space="0" w:color="auto"/>
                <w:bottom w:val="single" w:sz="6" w:space="12" w:color="333333"/>
                <w:right w:val="none" w:sz="0" w:space="0" w:color="auto"/>
              </w:divBdr>
              <w:divsChild>
                <w:div w:id="1735396912">
                  <w:marLeft w:val="0"/>
                  <w:marRight w:val="0"/>
                  <w:marTop w:val="0"/>
                  <w:marBottom w:val="0"/>
                  <w:divBdr>
                    <w:top w:val="none" w:sz="0" w:space="0" w:color="auto"/>
                    <w:left w:val="none" w:sz="0" w:space="0" w:color="auto"/>
                    <w:bottom w:val="none" w:sz="0" w:space="0" w:color="auto"/>
                    <w:right w:val="none" w:sz="0" w:space="0" w:color="auto"/>
                  </w:divBdr>
                  <w:divsChild>
                    <w:div w:id="2040660991">
                      <w:marLeft w:val="0"/>
                      <w:marRight w:val="0"/>
                      <w:marTop w:val="0"/>
                      <w:marBottom w:val="0"/>
                      <w:divBdr>
                        <w:top w:val="none" w:sz="0" w:space="0" w:color="auto"/>
                        <w:left w:val="none" w:sz="0" w:space="0" w:color="auto"/>
                        <w:bottom w:val="none" w:sz="0" w:space="0" w:color="auto"/>
                        <w:right w:val="none" w:sz="0" w:space="0" w:color="auto"/>
                      </w:divBdr>
                      <w:divsChild>
                        <w:div w:id="586963200">
                          <w:marLeft w:val="0"/>
                          <w:marRight w:val="0"/>
                          <w:marTop w:val="0"/>
                          <w:marBottom w:val="0"/>
                          <w:divBdr>
                            <w:top w:val="none" w:sz="0" w:space="0" w:color="auto"/>
                            <w:left w:val="none" w:sz="0" w:space="0" w:color="auto"/>
                            <w:bottom w:val="dotted" w:sz="6" w:space="0" w:color="FEA957"/>
                            <w:right w:val="none" w:sz="0" w:space="0" w:color="auto"/>
                          </w:divBdr>
                          <w:divsChild>
                            <w:div w:id="601645230">
                              <w:marLeft w:val="0"/>
                              <w:marRight w:val="0"/>
                              <w:marTop w:val="0"/>
                              <w:marBottom w:val="0"/>
                              <w:divBdr>
                                <w:top w:val="none" w:sz="0" w:space="0" w:color="auto"/>
                                <w:left w:val="none" w:sz="0" w:space="0" w:color="auto"/>
                                <w:bottom w:val="none" w:sz="0" w:space="0" w:color="auto"/>
                                <w:right w:val="none" w:sz="0" w:space="0" w:color="auto"/>
                              </w:divBdr>
                              <w:divsChild>
                                <w:div w:id="75519682">
                                  <w:marLeft w:val="0"/>
                                  <w:marRight w:val="0"/>
                                  <w:marTop w:val="0"/>
                                  <w:marBottom w:val="450"/>
                                  <w:divBdr>
                                    <w:top w:val="none" w:sz="0" w:space="0" w:color="auto"/>
                                    <w:left w:val="none" w:sz="0" w:space="0" w:color="auto"/>
                                    <w:bottom w:val="none" w:sz="0" w:space="0" w:color="auto"/>
                                    <w:right w:val="none" w:sz="0" w:space="0" w:color="auto"/>
                                  </w:divBdr>
                                  <w:divsChild>
                                    <w:div w:id="998918696">
                                      <w:marLeft w:val="0"/>
                                      <w:marRight w:val="0"/>
                                      <w:marTop w:val="0"/>
                                      <w:marBottom w:val="375"/>
                                      <w:divBdr>
                                        <w:top w:val="none" w:sz="0" w:space="0" w:color="auto"/>
                                        <w:left w:val="none" w:sz="0" w:space="0" w:color="auto"/>
                                        <w:bottom w:val="none" w:sz="0" w:space="0" w:color="auto"/>
                                        <w:right w:val="none" w:sz="0" w:space="0" w:color="auto"/>
                                      </w:divBdr>
                                      <w:divsChild>
                                        <w:div w:id="4610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190225">
                                  <w:marLeft w:val="0"/>
                                  <w:marRight w:val="0"/>
                                  <w:marTop w:val="0"/>
                                  <w:marBottom w:val="450"/>
                                  <w:divBdr>
                                    <w:top w:val="none" w:sz="0" w:space="0" w:color="auto"/>
                                    <w:left w:val="none" w:sz="0" w:space="0" w:color="auto"/>
                                    <w:bottom w:val="none" w:sz="0" w:space="0" w:color="auto"/>
                                    <w:right w:val="none" w:sz="0" w:space="0" w:color="auto"/>
                                  </w:divBdr>
                                  <w:divsChild>
                                    <w:div w:id="776411276">
                                      <w:marLeft w:val="0"/>
                                      <w:marRight w:val="0"/>
                                      <w:marTop w:val="0"/>
                                      <w:marBottom w:val="375"/>
                                      <w:divBdr>
                                        <w:top w:val="none" w:sz="0" w:space="0" w:color="auto"/>
                                        <w:left w:val="none" w:sz="0" w:space="0" w:color="auto"/>
                                        <w:bottom w:val="none" w:sz="0" w:space="0" w:color="auto"/>
                                        <w:right w:val="none" w:sz="0" w:space="0" w:color="auto"/>
                                      </w:divBdr>
                                      <w:divsChild>
                                        <w:div w:id="2065522322">
                                          <w:marLeft w:val="0"/>
                                          <w:marRight w:val="0"/>
                                          <w:marTop w:val="0"/>
                                          <w:marBottom w:val="0"/>
                                          <w:divBdr>
                                            <w:top w:val="none" w:sz="0" w:space="0" w:color="auto"/>
                                            <w:left w:val="none" w:sz="0" w:space="0" w:color="auto"/>
                                            <w:bottom w:val="none" w:sz="0" w:space="0" w:color="auto"/>
                                            <w:right w:val="none" w:sz="0" w:space="0" w:color="auto"/>
                                          </w:divBdr>
                                        </w:div>
                                      </w:divsChild>
                                    </w:div>
                                    <w:div w:id="1082604589">
                                      <w:marLeft w:val="0"/>
                                      <w:marRight w:val="0"/>
                                      <w:marTop w:val="240"/>
                                      <w:marBottom w:val="240"/>
                                      <w:divBdr>
                                        <w:top w:val="none" w:sz="0" w:space="0" w:color="auto"/>
                                        <w:left w:val="none" w:sz="0" w:space="0" w:color="auto"/>
                                        <w:bottom w:val="none" w:sz="0" w:space="0" w:color="auto"/>
                                        <w:right w:val="none" w:sz="0" w:space="0" w:color="auto"/>
                                      </w:divBdr>
                                    </w:div>
                                    <w:div w:id="408309043">
                                      <w:marLeft w:val="0"/>
                                      <w:marRight w:val="0"/>
                                      <w:marTop w:val="240"/>
                                      <w:marBottom w:val="240"/>
                                      <w:divBdr>
                                        <w:top w:val="none" w:sz="0" w:space="0" w:color="auto"/>
                                        <w:left w:val="none" w:sz="0" w:space="0" w:color="auto"/>
                                        <w:bottom w:val="none" w:sz="0" w:space="0" w:color="auto"/>
                                        <w:right w:val="none" w:sz="0" w:space="0" w:color="auto"/>
                                      </w:divBdr>
                                    </w:div>
                                    <w:div w:id="1309942162">
                                      <w:marLeft w:val="0"/>
                                      <w:marRight w:val="0"/>
                                      <w:marTop w:val="240"/>
                                      <w:marBottom w:val="240"/>
                                      <w:divBdr>
                                        <w:top w:val="none" w:sz="0" w:space="0" w:color="auto"/>
                                        <w:left w:val="none" w:sz="0" w:space="0" w:color="auto"/>
                                        <w:bottom w:val="none" w:sz="0" w:space="0" w:color="auto"/>
                                        <w:right w:val="none" w:sz="0" w:space="0" w:color="auto"/>
                                      </w:divBdr>
                                    </w:div>
                                    <w:div w:id="1721780554">
                                      <w:marLeft w:val="0"/>
                                      <w:marRight w:val="0"/>
                                      <w:marTop w:val="240"/>
                                      <w:marBottom w:val="240"/>
                                      <w:divBdr>
                                        <w:top w:val="none" w:sz="0" w:space="0" w:color="auto"/>
                                        <w:left w:val="none" w:sz="0" w:space="0" w:color="auto"/>
                                        <w:bottom w:val="none" w:sz="0" w:space="0" w:color="auto"/>
                                        <w:right w:val="none" w:sz="0" w:space="0" w:color="auto"/>
                                      </w:divBdr>
                                    </w:div>
                                    <w:div w:id="1577746086">
                                      <w:marLeft w:val="0"/>
                                      <w:marRight w:val="0"/>
                                      <w:marTop w:val="240"/>
                                      <w:marBottom w:val="240"/>
                                      <w:divBdr>
                                        <w:top w:val="none" w:sz="0" w:space="0" w:color="auto"/>
                                        <w:left w:val="none" w:sz="0" w:space="0" w:color="auto"/>
                                        <w:bottom w:val="none" w:sz="0" w:space="0" w:color="auto"/>
                                        <w:right w:val="none" w:sz="0" w:space="0" w:color="auto"/>
                                      </w:divBdr>
                                    </w:div>
                                    <w:div w:id="1098596203">
                                      <w:marLeft w:val="0"/>
                                      <w:marRight w:val="0"/>
                                      <w:marTop w:val="240"/>
                                      <w:marBottom w:val="240"/>
                                      <w:divBdr>
                                        <w:top w:val="none" w:sz="0" w:space="0" w:color="auto"/>
                                        <w:left w:val="none" w:sz="0" w:space="0" w:color="auto"/>
                                        <w:bottom w:val="none" w:sz="0" w:space="0" w:color="auto"/>
                                        <w:right w:val="none" w:sz="0" w:space="0" w:color="auto"/>
                                      </w:divBdr>
                                    </w:div>
                                    <w:div w:id="371031958">
                                      <w:marLeft w:val="0"/>
                                      <w:marRight w:val="0"/>
                                      <w:marTop w:val="240"/>
                                      <w:marBottom w:val="240"/>
                                      <w:divBdr>
                                        <w:top w:val="none" w:sz="0" w:space="0" w:color="auto"/>
                                        <w:left w:val="none" w:sz="0" w:space="0" w:color="auto"/>
                                        <w:bottom w:val="none" w:sz="0" w:space="0" w:color="auto"/>
                                        <w:right w:val="none" w:sz="0" w:space="0" w:color="auto"/>
                                      </w:divBdr>
                                    </w:div>
                                    <w:div w:id="1085150657">
                                      <w:marLeft w:val="0"/>
                                      <w:marRight w:val="0"/>
                                      <w:marTop w:val="240"/>
                                      <w:marBottom w:val="240"/>
                                      <w:divBdr>
                                        <w:top w:val="none" w:sz="0" w:space="0" w:color="auto"/>
                                        <w:left w:val="none" w:sz="0" w:space="0" w:color="auto"/>
                                        <w:bottom w:val="none" w:sz="0" w:space="0" w:color="auto"/>
                                        <w:right w:val="none" w:sz="0" w:space="0" w:color="auto"/>
                                      </w:divBdr>
                                    </w:div>
                                    <w:div w:id="649939376">
                                      <w:marLeft w:val="0"/>
                                      <w:marRight w:val="0"/>
                                      <w:marTop w:val="240"/>
                                      <w:marBottom w:val="240"/>
                                      <w:divBdr>
                                        <w:top w:val="none" w:sz="0" w:space="0" w:color="auto"/>
                                        <w:left w:val="none" w:sz="0" w:space="0" w:color="auto"/>
                                        <w:bottom w:val="none" w:sz="0" w:space="0" w:color="auto"/>
                                        <w:right w:val="none" w:sz="0" w:space="0" w:color="auto"/>
                                      </w:divBdr>
                                    </w:div>
                                    <w:div w:id="62484087">
                                      <w:marLeft w:val="0"/>
                                      <w:marRight w:val="0"/>
                                      <w:marTop w:val="240"/>
                                      <w:marBottom w:val="240"/>
                                      <w:divBdr>
                                        <w:top w:val="none" w:sz="0" w:space="0" w:color="auto"/>
                                        <w:left w:val="none" w:sz="0" w:space="0" w:color="auto"/>
                                        <w:bottom w:val="none" w:sz="0" w:space="0" w:color="auto"/>
                                        <w:right w:val="none" w:sz="0" w:space="0" w:color="auto"/>
                                      </w:divBdr>
                                    </w:div>
                                    <w:div w:id="822283594">
                                      <w:marLeft w:val="0"/>
                                      <w:marRight w:val="0"/>
                                      <w:marTop w:val="240"/>
                                      <w:marBottom w:val="480"/>
                                      <w:divBdr>
                                        <w:top w:val="none" w:sz="0" w:space="0" w:color="auto"/>
                                        <w:left w:val="none" w:sz="0" w:space="0" w:color="auto"/>
                                        <w:bottom w:val="none" w:sz="0" w:space="0" w:color="auto"/>
                                        <w:right w:val="none" w:sz="0" w:space="0" w:color="auto"/>
                                      </w:divBdr>
                                      <w:divsChild>
                                        <w:div w:id="1067919843">
                                          <w:marLeft w:val="0"/>
                                          <w:marRight w:val="0"/>
                                          <w:marTop w:val="0"/>
                                          <w:marBottom w:val="0"/>
                                          <w:divBdr>
                                            <w:top w:val="single" w:sz="6" w:space="0" w:color="C6C6C6"/>
                                            <w:left w:val="single" w:sz="6" w:space="0" w:color="C6C6C6"/>
                                            <w:bottom w:val="single" w:sz="6" w:space="0" w:color="C6C6C6"/>
                                            <w:right w:val="single" w:sz="6" w:space="0" w:color="C6C6C6"/>
                                          </w:divBdr>
                                        </w:div>
                                        <w:div w:id="1991518135">
                                          <w:marLeft w:val="0"/>
                                          <w:marRight w:val="0"/>
                                          <w:marTop w:val="0"/>
                                          <w:marBottom w:val="0"/>
                                          <w:divBdr>
                                            <w:top w:val="none" w:sz="0" w:space="0" w:color="auto"/>
                                            <w:left w:val="none" w:sz="0" w:space="0" w:color="auto"/>
                                            <w:bottom w:val="dotted" w:sz="6" w:space="6" w:color="999999"/>
                                            <w:right w:val="none" w:sz="0" w:space="0" w:color="auto"/>
                                          </w:divBdr>
                                        </w:div>
                                      </w:divsChild>
                                    </w:div>
                                    <w:div w:id="1806117881">
                                      <w:marLeft w:val="0"/>
                                      <w:marRight w:val="0"/>
                                      <w:marTop w:val="240"/>
                                      <w:marBottom w:val="240"/>
                                      <w:divBdr>
                                        <w:top w:val="none" w:sz="0" w:space="0" w:color="auto"/>
                                        <w:left w:val="none" w:sz="0" w:space="0" w:color="auto"/>
                                        <w:bottom w:val="none" w:sz="0" w:space="0" w:color="auto"/>
                                        <w:right w:val="none" w:sz="0" w:space="0" w:color="auto"/>
                                      </w:divBdr>
                                    </w:div>
                                  </w:divsChild>
                                </w:div>
                                <w:div w:id="983243909">
                                  <w:marLeft w:val="0"/>
                                  <w:marRight w:val="0"/>
                                  <w:marTop w:val="0"/>
                                  <w:marBottom w:val="450"/>
                                  <w:divBdr>
                                    <w:top w:val="none" w:sz="0" w:space="0" w:color="auto"/>
                                    <w:left w:val="none" w:sz="0" w:space="0" w:color="auto"/>
                                    <w:bottom w:val="none" w:sz="0" w:space="0" w:color="auto"/>
                                    <w:right w:val="none" w:sz="0" w:space="0" w:color="auto"/>
                                  </w:divBdr>
                                  <w:divsChild>
                                    <w:div w:id="310673250">
                                      <w:marLeft w:val="0"/>
                                      <w:marRight w:val="0"/>
                                      <w:marTop w:val="0"/>
                                      <w:marBottom w:val="375"/>
                                      <w:divBdr>
                                        <w:top w:val="none" w:sz="0" w:space="0" w:color="auto"/>
                                        <w:left w:val="none" w:sz="0" w:space="0" w:color="auto"/>
                                        <w:bottom w:val="none" w:sz="0" w:space="0" w:color="auto"/>
                                        <w:right w:val="none" w:sz="0" w:space="0" w:color="auto"/>
                                      </w:divBdr>
                                      <w:divsChild>
                                        <w:div w:id="355037633">
                                          <w:marLeft w:val="0"/>
                                          <w:marRight w:val="0"/>
                                          <w:marTop w:val="0"/>
                                          <w:marBottom w:val="0"/>
                                          <w:divBdr>
                                            <w:top w:val="none" w:sz="0" w:space="0" w:color="auto"/>
                                            <w:left w:val="none" w:sz="0" w:space="0" w:color="auto"/>
                                            <w:bottom w:val="none" w:sz="0" w:space="0" w:color="auto"/>
                                            <w:right w:val="none" w:sz="0" w:space="0" w:color="auto"/>
                                          </w:divBdr>
                                        </w:div>
                                      </w:divsChild>
                                    </w:div>
                                    <w:div w:id="33891270">
                                      <w:marLeft w:val="0"/>
                                      <w:marRight w:val="0"/>
                                      <w:marTop w:val="240"/>
                                      <w:marBottom w:val="240"/>
                                      <w:divBdr>
                                        <w:top w:val="none" w:sz="0" w:space="0" w:color="auto"/>
                                        <w:left w:val="none" w:sz="0" w:space="0" w:color="auto"/>
                                        <w:bottom w:val="none" w:sz="0" w:space="0" w:color="auto"/>
                                        <w:right w:val="none" w:sz="0" w:space="0" w:color="auto"/>
                                      </w:divBdr>
                                    </w:div>
                                    <w:div w:id="1938637790">
                                      <w:marLeft w:val="0"/>
                                      <w:marRight w:val="0"/>
                                      <w:marTop w:val="240"/>
                                      <w:marBottom w:val="240"/>
                                      <w:divBdr>
                                        <w:top w:val="none" w:sz="0" w:space="0" w:color="auto"/>
                                        <w:left w:val="none" w:sz="0" w:space="0" w:color="auto"/>
                                        <w:bottom w:val="none" w:sz="0" w:space="0" w:color="auto"/>
                                        <w:right w:val="none" w:sz="0" w:space="0" w:color="auto"/>
                                      </w:divBdr>
                                    </w:div>
                                    <w:div w:id="24254013">
                                      <w:marLeft w:val="0"/>
                                      <w:marRight w:val="0"/>
                                      <w:marTop w:val="0"/>
                                      <w:marBottom w:val="0"/>
                                      <w:divBdr>
                                        <w:top w:val="none" w:sz="0" w:space="0" w:color="auto"/>
                                        <w:left w:val="none" w:sz="0" w:space="0" w:color="auto"/>
                                        <w:bottom w:val="none" w:sz="0" w:space="0" w:color="auto"/>
                                        <w:right w:val="none" w:sz="0" w:space="0" w:color="auto"/>
                                      </w:divBdr>
                                      <w:divsChild>
                                        <w:div w:id="807673624">
                                          <w:marLeft w:val="0"/>
                                          <w:marRight w:val="0"/>
                                          <w:marTop w:val="240"/>
                                          <w:marBottom w:val="240"/>
                                          <w:divBdr>
                                            <w:top w:val="none" w:sz="0" w:space="0" w:color="auto"/>
                                            <w:left w:val="none" w:sz="0" w:space="0" w:color="auto"/>
                                            <w:bottom w:val="none" w:sz="0" w:space="0" w:color="auto"/>
                                            <w:right w:val="none" w:sz="0" w:space="0" w:color="auto"/>
                                          </w:divBdr>
                                        </w:div>
                                        <w:div w:id="1957828952">
                                          <w:marLeft w:val="0"/>
                                          <w:marRight w:val="0"/>
                                          <w:marTop w:val="240"/>
                                          <w:marBottom w:val="240"/>
                                          <w:divBdr>
                                            <w:top w:val="none" w:sz="0" w:space="0" w:color="auto"/>
                                            <w:left w:val="none" w:sz="0" w:space="0" w:color="auto"/>
                                            <w:bottom w:val="none" w:sz="0" w:space="0" w:color="auto"/>
                                            <w:right w:val="none" w:sz="0" w:space="0" w:color="auto"/>
                                          </w:divBdr>
                                        </w:div>
                                        <w:div w:id="301662545">
                                          <w:marLeft w:val="0"/>
                                          <w:marRight w:val="0"/>
                                          <w:marTop w:val="0"/>
                                          <w:marBottom w:val="0"/>
                                          <w:divBdr>
                                            <w:top w:val="none" w:sz="0" w:space="0" w:color="auto"/>
                                            <w:left w:val="none" w:sz="0" w:space="0" w:color="auto"/>
                                            <w:bottom w:val="none" w:sz="0" w:space="0" w:color="auto"/>
                                            <w:right w:val="none" w:sz="0" w:space="0" w:color="auto"/>
                                          </w:divBdr>
                                          <w:divsChild>
                                            <w:div w:id="1169102928">
                                              <w:marLeft w:val="0"/>
                                              <w:marRight w:val="0"/>
                                              <w:marTop w:val="240"/>
                                              <w:marBottom w:val="240"/>
                                              <w:divBdr>
                                                <w:top w:val="none" w:sz="0" w:space="0" w:color="auto"/>
                                                <w:left w:val="none" w:sz="0" w:space="0" w:color="auto"/>
                                                <w:bottom w:val="none" w:sz="0" w:space="0" w:color="auto"/>
                                                <w:right w:val="none" w:sz="0" w:space="0" w:color="auto"/>
                                              </w:divBdr>
                                            </w:div>
                                            <w:div w:id="1339456509">
                                              <w:marLeft w:val="0"/>
                                              <w:marRight w:val="0"/>
                                              <w:marTop w:val="240"/>
                                              <w:marBottom w:val="240"/>
                                              <w:divBdr>
                                                <w:top w:val="none" w:sz="0" w:space="0" w:color="auto"/>
                                                <w:left w:val="none" w:sz="0" w:space="0" w:color="auto"/>
                                                <w:bottom w:val="none" w:sz="0" w:space="0" w:color="auto"/>
                                                <w:right w:val="none" w:sz="0" w:space="0" w:color="auto"/>
                                              </w:divBdr>
                                            </w:div>
                                            <w:div w:id="1283607343">
                                              <w:marLeft w:val="0"/>
                                              <w:marRight w:val="0"/>
                                              <w:marTop w:val="240"/>
                                              <w:marBottom w:val="240"/>
                                              <w:divBdr>
                                                <w:top w:val="none" w:sz="0" w:space="0" w:color="auto"/>
                                                <w:left w:val="none" w:sz="0" w:space="0" w:color="auto"/>
                                                <w:bottom w:val="none" w:sz="0" w:space="0" w:color="auto"/>
                                                <w:right w:val="none" w:sz="0" w:space="0" w:color="auto"/>
                                              </w:divBdr>
                                            </w:div>
                                            <w:div w:id="1592348671">
                                              <w:marLeft w:val="0"/>
                                              <w:marRight w:val="0"/>
                                              <w:marTop w:val="240"/>
                                              <w:marBottom w:val="240"/>
                                              <w:divBdr>
                                                <w:top w:val="none" w:sz="0" w:space="0" w:color="auto"/>
                                                <w:left w:val="none" w:sz="0" w:space="0" w:color="auto"/>
                                                <w:bottom w:val="none" w:sz="0" w:space="0" w:color="auto"/>
                                                <w:right w:val="none" w:sz="0" w:space="0" w:color="auto"/>
                                              </w:divBdr>
                                            </w:div>
                                            <w:div w:id="20093598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56888624">
                                      <w:marLeft w:val="0"/>
                                      <w:marRight w:val="0"/>
                                      <w:marTop w:val="0"/>
                                      <w:marBottom w:val="0"/>
                                      <w:divBdr>
                                        <w:top w:val="none" w:sz="0" w:space="0" w:color="auto"/>
                                        <w:left w:val="none" w:sz="0" w:space="0" w:color="auto"/>
                                        <w:bottom w:val="none" w:sz="0" w:space="0" w:color="auto"/>
                                        <w:right w:val="none" w:sz="0" w:space="0" w:color="auto"/>
                                      </w:divBdr>
                                      <w:divsChild>
                                        <w:div w:id="1027491337">
                                          <w:marLeft w:val="0"/>
                                          <w:marRight w:val="0"/>
                                          <w:marTop w:val="240"/>
                                          <w:marBottom w:val="240"/>
                                          <w:divBdr>
                                            <w:top w:val="none" w:sz="0" w:space="0" w:color="auto"/>
                                            <w:left w:val="none" w:sz="0" w:space="0" w:color="auto"/>
                                            <w:bottom w:val="none" w:sz="0" w:space="0" w:color="auto"/>
                                            <w:right w:val="none" w:sz="0" w:space="0" w:color="auto"/>
                                          </w:divBdr>
                                        </w:div>
                                        <w:div w:id="1848514304">
                                          <w:marLeft w:val="0"/>
                                          <w:marRight w:val="0"/>
                                          <w:marTop w:val="240"/>
                                          <w:marBottom w:val="480"/>
                                          <w:divBdr>
                                            <w:top w:val="none" w:sz="0" w:space="0" w:color="auto"/>
                                            <w:left w:val="none" w:sz="0" w:space="0" w:color="auto"/>
                                            <w:bottom w:val="none" w:sz="0" w:space="0" w:color="auto"/>
                                            <w:right w:val="none" w:sz="0" w:space="0" w:color="auto"/>
                                          </w:divBdr>
                                          <w:divsChild>
                                            <w:div w:id="1670254800">
                                              <w:marLeft w:val="0"/>
                                              <w:marRight w:val="0"/>
                                              <w:marTop w:val="0"/>
                                              <w:marBottom w:val="0"/>
                                              <w:divBdr>
                                                <w:top w:val="none" w:sz="0" w:space="0" w:color="auto"/>
                                                <w:left w:val="none" w:sz="0" w:space="0" w:color="auto"/>
                                                <w:bottom w:val="dotted" w:sz="6" w:space="6" w:color="999999"/>
                                                <w:right w:val="none" w:sz="0" w:space="0" w:color="auto"/>
                                              </w:divBdr>
                                            </w:div>
                                            <w:div w:id="20959370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408966358">
                                          <w:marLeft w:val="0"/>
                                          <w:marRight w:val="0"/>
                                          <w:marTop w:val="240"/>
                                          <w:marBottom w:val="480"/>
                                          <w:divBdr>
                                            <w:top w:val="none" w:sz="0" w:space="0" w:color="auto"/>
                                            <w:left w:val="none" w:sz="0" w:space="0" w:color="auto"/>
                                            <w:bottom w:val="none" w:sz="0" w:space="0" w:color="auto"/>
                                            <w:right w:val="none" w:sz="0" w:space="0" w:color="auto"/>
                                          </w:divBdr>
                                          <w:divsChild>
                                            <w:div w:id="1438599827">
                                              <w:marLeft w:val="0"/>
                                              <w:marRight w:val="0"/>
                                              <w:marTop w:val="0"/>
                                              <w:marBottom w:val="0"/>
                                              <w:divBdr>
                                                <w:top w:val="single" w:sz="6" w:space="0" w:color="C6C6C6"/>
                                                <w:left w:val="single" w:sz="6" w:space="0" w:color="C6C6C6"/>
                                                <w:bottom w:val="single" w:sz="6" w:space="0" w:color="C6C6C6"/>
                                                <w:right w:val="single" w:sz="6" w:space="0" w:color="C6C6C6"/>
                                              </w:divBdr>
                                            </w:div>
                                            <w:div w:id="391200026">
                                              <w:marLeft w:val="0"/>
                                              <w:marRight w:val="0"/>
                                              <w:marTop w:val="0"/>
                                              <w:marBottom w:val="0"/>
                                              <w:divBdr>
                                                <w:top w:val="none" w:sz="0" w:space="0" w:color="auto"/>
                                                <w:left w:val="none" w:sz="0" w:space="0" w:color="auto"/>
                                                <w:bottom w:val="dotted" w:sz="6" w:space="6" w:color="999999"/>
                                                <w:right w:val="none" w:sz="0" w:space="0" w:color="auto"/>
                                              </w:divBdr>
                                            </w:div>
                                          </w:divsChild>
                                        </w:div>
                                        <w:div w:id="1441417190">
                                          <w:marLeft w:val="0"/>
                                          <w:marRight w:val="0"/>
                                          <w:marTop w:val="240"/>
                                          <w:marBottom w:val="480"/>
                                          <w:divBdr>
                                            <w:top w:val="none" w:sz="0" w:space="0" w:color="auto"/>
                                            <w:left w:val="none" w:sz="0" w:space="0" w:color="auto"/>
                                            <w:bottom w:val="none" w:sz="0" w:space="0" w:color="auto"/>
                                            <w:right w:val="none" w:sz="0" w:space="0" w:color="auto"/>
                                          </w:divBdr>
                                          <w:divsChild>
                                            <w:div w:id="137233216">
                                              <w:marLeft w:val="0"/>
                                              <w:marRight w:val="0"/>
                                              <w:marTop w:val="0"/>
                                              <w:marBottom w:val="0"/>
                                              <w:divBdr>
                                                <w:top w:val="single" w:sz="6" w:space="0" w:color="C6C6C6"/>
                                                <w:left w:val="single" w:sz="6" w:space="0" w:color="C6C6C6"/>
                                                <w:bottom w:val="single" w:sz="6" w:space="0" w:color="C6C6C6"/>
                                                <w:right w:val="single" w:sz="6" w:space="0" w:color="C6C6C6"/>
                                              </w:divBdr>
                                            </w:div>
                                            <w:div w:id="882525798">
                                              <w:marLeft w:val="0"/>
                                              <w:marRight w:val="0"/>
                                              <w:marTop w:val="0"/>
                                              <w:marBottom w:val="0"/>
                                              <w:divBdr>
                                                <w:top w:val="none" w:sz="0" w:space="0" w:color="auto"/>
                                                <w:left w:val="none" w:sz="0" w:space="0" w:color="auto"/>
                                                <w:bottom w:val="dotted" w:sz="6" w:space="6" w:color="999999"/>
                                                <w:right w:val="none" w:sz="0" w:space="0" w:color="auto"/>
                                              </w:divBdr>
                                            </w:div>
                                          </w:divsChild>
                                        </w:div>
                                        <w:div w:id="1728147559">
                                          <w:marLeft w:val="0"/>
                                          <w:marRight w:val="0"/>
                                          <w:marTop w:val="240"/>
                                          <w:marBottom w:val="240"/>
                                          <w:divBdr>
                                            <w:top w:val="none" w:sz="0" w:space="0" w:color="auto"/>
                                            <w:left w:val="none" w:sz="0" w:space="0" w:color="auto"/>
                                            <w:bottom w:val="none" w:sz="0" w:space="0" w:color="auto"/>
                                            <w:right w:val="none" w:sz="0" w:space="0" w:color="auto"/>
                                          </w:divBdr>
                                        </w:div>
                                        <w:div w:id="1421221397">
                                          <w:marLeft w:val="0"/>
                                          <w:marRight w:val="0"/>
                                          <w:marTop w:val="240"/>
                                          <w:marBottom w:val="240"/>
                                          <w:divBdr>
                                            <w:top w:val="none" w:sz="0" w:space="0" w:color="auto"/>
                                            <w:left w:val="none" w:sz="0" w:space="0" w:color="auto"/>
                                            <w:bottom w:val="none" w:sz="0" w:space="0" w:color="auto"/>
                                            <w:right w:val="none" w:sz="0" w:space="0" w:color="auto"/>
                                          </w:divBdr>
                                        </w:div>
                                        <w:div w:id="289434567">
                                          <w:marLeft w:val="0"/>
                                          <w:marRight w:val="0"/>
                                          <w:marTop w:val="240"/>
                                          <w:marBottom w:val="240"/>
                                          <w:divBdr>
                                            <w:top w:val="none" w:sz="0" w:space="0" w:color="auto"/>
                                            <w:left w:val="none" w:sz="0" w:space="0" w:color="auto"/>
                                            <w:bottom w:val="none" w:sz="0" w:space="0" w:color="auto"/>
                                            <w:right w:val="none" w:sz="0" w:space="0" w:color="auto"/>
                                          </w:divBdr>
                                        </w:div>
                                        <w:div w:id="1272321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22450380">
                                  <w:marLeft w:val="0"/>
                                  <w:marRight w:val="0"/>
                                  <w:marTop w:val="0"/>
                                  <w:marBottom w:val="450"/>
                                  <w:divBdr>
                                    <w:top w:val="none" w:sz="0" w:space="0" w:color="auto"/>
                                    <w:left w:val="none" w:sz="0" w:space="0" w:color="auto"/>
                                    <w:bottom w:val="none" w:sz="0" w:space="0" w:color="auto"/>
                                    <w:right w:val="none" w:sz="0" w:space="0" w:color="auto"/>
                                  </w:divBdr>
                                  <w:divsChild>
                                    <w:div w:id="1809469770">
                                      <w:marLeft w:val="0"/>
                                      <w:marRight w:val="0"/>
                                      <w:marTop w:val="0"/>
                                      <w:marBottom w:val="375"/>
                                      <w:divBdr>
                                        <w:top w:val="none" w:sz="0" w:space="0" w:color="auto"/>
                                        <w:left w:val="none" w:sz="0" w:space="0" w:color="auto"/>
                                        <w:bottom w:val="none" w:sz="0" w:space="0" w:color="auto"/>
                                        <w:right w:val="none" w:sz="0" w:space="0" w:color="auto"/>
                                      </w:divBdr>
                                      <w:divsChild>
                                        <w:div w:id="819275328">
                                          <w:marLeft w:val="0"/>
                                          <w:marRight w:val="0"/>
                                          <w:marTop w:val="0"/>
                                          <w:marBottom w:val="0"/>
                                          <w:divBdr>
                                            <w:top w:val="none" w:sz="0" w:space="0" w:color="auto"/>
                                            <w:left w:val="none" w:sz="0" w:space="0" w:color="auto"/>
                                            <w:bottom w:val="none" w:sz="0" w:space="0" w:color="auto"/>
                                            <w:right w:val="none" w:sz="0" w:space="0" w:color="auto"/>
                                          </w:divBdr>
                                        </w:div>
                                      </w:divsChild>
                                    </w:div>
                                    <w:div w:id="1731345259">
                                      <w:marLeft w:val="0"/>
                                      <w:marRight w:val="0"/>
                                      <w:marTop w:val="240"/>
                                      <w:marBottom w:val="480"/>
                                      <w:divBdr>
                                        <w:top w:val="none" w:sz="0" w:space="0" w:color="auto"/>
                                        <w:left w:val="none" w:sz="0" w:space="0" w:color="auto"/>
                                        <w:bottom w:val="none" w:sz="0" w:space="0" w:color="auto"/>
                                        <w:right w:val="none" w:sz="0" w:space="0" w:color="auto"/>
                                      </w:divBdr>
                                      <w:divsChild>
                                        <w:div w:id="2014646951">
                                          <w:marLeft w:val="0"/>
                                          <w:marRight w:val="0"/>
                                          <w:marTop w:val="0"/>
                                          <w:marBottom w:val="0"/>
                                          <w:divBdr>
                                            <w:top w:val="single" w:sz="6" w:space="0" w:color="C6C6C6"/>
                                            <w:left w:val="single" w:sz="6" w:space="0" w:color="C6C6C6"/>
                                            <w:bottom w:val="single" w:sz="6" w:space="0" w:color="C6C6C6"/>
                                            <w:right w:val="single" w:sz="6" w:space="0" w:color="C6C6C6"/>
                                          </w:divBdr>
                                        </w:div>
                                        <w:div w:id="250239865">
                                          <w:marLeft w:val="0"/>
                                          <w:marRight w:val="0"/>
                                          <w:marTop w:val="0"/>
                                          <w:marBottom w:val="0"/>
                                          <w:divBdr>
                                            <w:top w:val="none" w:sz="0" w:space="0" w:color="auto"/>
                                            <w:left w:val="none" w:sz="0" w:space="0" w:color="auto"/>
                                            <w:bottom w:val="dotted" w:sz="6" w:space="6" w:color="999999"/>
                                            <w:right w:val="none" w:sz="0" w:space="0" w:color="auto"/>
                                          </w:divBdr>
                                        </w:div>
                                      </w:divsChild>
                                    </w:div>
                                    <w:div w:id="1207714217">
                                      <w:marLeft w:val="0"/>
                                      <w:marRight w:val="0"/>
                                      <w:marTop w:val="240"/>
                                      <w:marBottom w:val="480"/>
                                      <w:divBdr>
                                        <w:top w:val="none" w:sz="0" w:space="0" w:color="auto"/>
                                        <w:left w:val="none" w:sz="0" w:space="0" w:color="auto"/>
                                        <w:bottom w:val="none" w:sz="0" w:space="0" w:color="auto"/>
                                        <w:right w:val="none" w:sz="0" w:space="0" w:color="auto"/>
                                      </w:divBdr>
                                      <w:divsChild>
                                        <w:div w:id="1304652077">
                                          <w:marLeft w:val="0"/>
                                          <w:marRight w:val="0"/>
                                          <w:marTop w:val="0"/>
                                          <w:marBottom w:val="0"/>
                                          <w:divBdr>
                                            <w:top w:val="single" w:sz="6" w:space="0" w:color="C6C6C6"/>
                                            <w:left w:val="single" w:sz="6" w:space="0" w:color="C6C6C6"/>
                                            <w:bottom w:val="single" w:sz="6" w:space="0" w:color="C6C6C6"/>
                                            <w:right w:val="single" w:sz="6" w:space="0" w:color="C6C6C6"/>
                                          </w:divBdr>
                                        </w:div>
                                        <w:div w:id="236718229">
                                          <w:marLeft w:val="0"/>
                                          <w:marRight w:val="0"/>
                                          <w:marTop w:val="0"/>
                                          <w:marBottom w:val="0"/>
                                          <w:divBdr>
                                            <w:top w:val="none" w:sz="0" w:space="0" w:color="auto"/>
                                            <w:left w:val="none" w:sz="0" w:space="0" w:color="auto"/>
                                            <w:bottom w:val="dotted" w:sz="6" w:space="6" w:color="999999"/>
                                            <w:right w:val="none" w:sz="0" w:space="0" w:color="auto"/>
                                          </w:divBdr>
                                        </w:div>
                                      </w:divsChild>
                                    </w:div>
                                    <w:div w:id="2108963287">
                                      <w:marLeft w:val="0"/>
                                      <w:marRight w:val="0"/>
                                      <w:marTop w:val="240"/>
                                      <w:marBottom w:val="480"/>
                                      <w:divBdr>
                                        <w:top w:val="none" w:sz="0" w:space="0" w:color="auto"/>
                                        <w:left w:val="none" w:sz="0" w:space="0" w:color="auto"/>
                                        <w:bottom w:val="none" w:sz="0" w:space="0" w:color="auto"/>
                                        <w:right w:val="none" w:sz="0" w:space="0" w:color="auto"/>
                                      </w:divBdr>
                                      <w:divsChild>
                                        <w:div w:id="209389979">
                                          <w:marLeft w:val="0"/>
                                          <w:marRight w:val="0"/>
                                          <w:marTop w:val="0"/>
                                          <w:marBottom w:val="0"/>
                                          <w:divBdr>
                                            <w:top w:val="none" w:sz="0" w:space="0" w:color="auto"/>
                                            <w:left w:val="none" w:sz="0" w:space="0" w:color="auto"/>
                                            <w:bottom w:val="dotted" w:sz="6" w:space="6" w:color="999999"/>
                                            <w:right w:val="none" w:sz="0" w:space="0" w:color="auto"/>
                                          </w:divBdr>
                                        </w:div>
                                        <w:div w:id="1229805627">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225140459">
                                  <w:marLeft w:val="0"/>
                                  <w:marRight w:val="0"/>
                                  <w:marTop w:val="0"/>
                                  <w:marBottom w:val="450"/>
                                  <w:divBdr>
                                    <w:top w:val="none" w:sz="0" w:space="0" w:color="auto"/>
                                    <w:left w:val="none" w:sz="0" w:space="0" w:color="auto"/>
                                    <w:bottom w:val="none" w:sz="0" w:space="0" w:color="auto"/>
                                    <w:right w:val="none" w:sz="0" w:space="0" w:color="auto"/>
                                  </w:divBdr>
                                  <w:divsChild>
                                    <w:div w:id="1776973247">
                                      <w:marLeft w:val="0"/>
                                      <w:marRight w:val="0"/>
                                      <w:marTop w:val="0"/>
                                      <w:marBottom w:val="375"/>
                                      <w:divBdr>
                                        <w:top w:val="none" w:sz="0" w:space="0" w:color="auto"/>
                                        <w:left w:val="none" w:sz="0" w:space="0" w:color="auto"/>
                                        <w:bottom w:val="none" w:sz="0" w:space="0" w:color="auto"/>
                                        <w:right w:val="none" w:sz="0" w:space="0" w:color="auto"/>
                                      </w:divBdr>
                                      <w:divsChild>
                                        <w:div w:id="1764760277">
                                          <w:marLeft w:val="0"/>
                                          <w:marRight w:val="0"/>
                                          <w:marTop w:val="0"/>
                                          <w:marBottom w:val="0"/>
                                          <w:divBdr>
                                            <w:top w:val="none" w:sz="0" w:space="0" w:color="auto"/>
                                            <w:left w:val="none" w:sz="0" w:space="0" w:color="auto"/>
                                            <w:bottom w:val="none" w:sz="0" w:space="0" w:color="auto"/>
                                            <w:right w:val="none" w:sz="0" w:space="0" w:color="auto"/>
                                          </w:divBdr>
                                        </w:div>
                                      </w:divsChild>
                                    </w:div>
                                    <w:div w:id="1952471722">
                                      <w:marLeft w:val="0"/>
                                      <w:marRight w:val="0"/>
                                      <w:marTop w:val="240"/>
                                      <w:marBottom w:val="480"/>
                                      <w:divBdr>
                                        <w:top w:val="none" w:sz="0" w:space="0" w:color="auto"/>
                                        <w:left w:val="none" w:sz="0" w:space="0" w:color="auto"/>
                                        <w:bottom w:val="none" w:sz="0" w:space="0" w:color="auto"/>
                                        <w:right w:val="none" w:sz="0" w:space="0" w:color="auto"/>
                                      </w:divBdr>
                                      <w:divsChild>
                                        <w:div w:id="1325864544">
                                          <w:marLeft w:val="0"/>
                                          <w:marRight w:val="0"/>
                                          <w:marTop w:val="0"/>
                                          <w:marBottom w:val="0"/>
                                          <w:divBdr>
                                            <w:top w:val="none" w:sz="0" w:space="0" w:color="auto"/>
                                            <w:left w:val="none" w:sz="0" w:space="0" w:color="auto"/>
                                            <w:bottom w:val="dotted" w:sz="6" w:space="6" w:color="999999"/>
                                            <w:right w:val="none" w:sz="0" w:space="0" w:color="auto"/>
                                          </w:divBdr>
                                        </w:div>
                                        <w:div w:id="17531709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12213987">
                                      <w:marLeft w:val="0"/>
                                      <w:marRight w:val="0"/>
                                      <w:marTop w:val="240"/>
                                      <w:marBottom w:val="480"/>
                                      <w:divBdr>
                                        <w:top w:val="none" w:sz="0" w:space="0" w:color="auto"/>
                                        <w:left w:val="none" w:sz="0" w:space="0" w:color="auto"/>
                                        <w:bottom w:val="none" w:sz="0" w:space="0" w:color="auto"/>
                                        <w:right w:val="none" w:sz="0" w:space="0" w:color="auto"/>
                                      </w:divBdr>
                                      <w:divsChild>
                                        <w:div w:id="1254707185">
                                          <w:marLeft w:val="0"/>
                                          <w:marRight w:val="0"/>
                                          <w:marTop w:val="0"/>
                                          <w:marBottom w:val="0"/>
                                          <w:divBdr>
                                            <w:top w:val="none" w:sz="0" w:space="0" w:color="auto"/>
                                            <w:left w:val="none" w:sz="0" w:space="0" w:color="auto"/>
                                            <w:bottom w:val="dotted" w:sz="6" w:space="6" w:color="999999"/>
                                            <w:right w:val="none" w:sz="0" w:space="0" w:color="auto"/>
                                          </w:divBdr>
                                        </w:div>
                                        <w:div w:id="279924621">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323045145">
                                      <w:marLeft w:val="0"/>
                                      <w:marRight w:val="0"/>
                                      <w:marTop w:val="240"/>
                                      <w:marBottom w:val="480"/>
                                      <w:divBdr>
                                        <w:top w:val="none" w:sz="0" w:space="0" w:color="auto"/>
                                        <w:left w:val="none" w:sz="0" w:space="0" w:color="auto"/>
                                        <w:bottom w:val="none" w:sz="0" w:space="0" w:color="auto"/>
                                        <w:right w:val="none" w:sz="0" w:space="0" w:color="auto"/>
                                      </w:divBdr>
                                      <w:divsChild>
                                        <w:div w:id="1635059582">
                                          <w:marLeft w:val="0"/>
                                          <w:marRight w:val="0"/>
                                          <w:marTop w:val="0"/>
                                          <w:marBottom w:val="0"/>
                                          <w:divBdr>
                                            <w:top w:val="single" w:sz="6" w:space="0" w:color="C6C6C6"/>
                                            <w:left w:val="single" w:sz="6" w:space="0" w:color="C6C6C6"/>
                                            <w:bottom w:val="single" w:sz="6" w:space="0" w:color="C6C6C6"/>
                                            <w:right w:val="single" w:sz="6" w:space="0" w:color="C6C6C6"/>
                                          </w:divBdr>
                                        </w:div>
                                        <w:div w:id="1810436278">
                                          <w:marLeft w:val="0"/>
                                          <w:marRight w:val="0"/>
                                          <w:marTop w:val="0"/>
                                          <w:marBottom w:val="0"/>
                                          <w:divBdr>
                                            <w:top w:val="none" w:sz="0" w:space="0" w:color="auto"/>
                                            <w:left w:val="none" w:sz="0" w:space="0" w:color="auto"/>
                                            <w:bottom w:val="dotted" w:sz="6" w:space="6" w:color="999999"/>
                                            <w:right w:val="none" w:sz="0" w:space="0" w:color="auto"/>
                                          </w:divBdr>
                                        </w:div>
                                      </w:divsChild>
                                    </w:div>
                                    <w:div w:id="14232482">
                                      <w:marLeft w:val="0"/>
                                      <w:marRight w:val="0"/>
                                      <w:marTop w:val="240"/>
                                      <w:marBottom w:val="480"/>
                                      <w:divBdr>
                                        <w:top w:val="none" w:sz="0" w:space="0" w:color="auto"/>
                                        <w:left w:val="none" w:sz="0" w:space="0" w:color="auto"/>
                                        <w:bottom w:val="none" w:sz="0" w:space="0" w:color="auto"/>
                                        <w:right w:val="none" w:sz="0" w:space="0" w:color="auto"/>
                                      </w:divBdr>
                                      <w:divsChild>
                                        <w:div w:id="1269507557">
                                          <w:marLeft w:val="0"/>
                                          <w:marRight w:val="0"/>
                                          <w:marTop w:val="0"/>
                                          <w:marBottom w:val="0"/>
                                          <w:divBdr>
                                            <w:top w:val="single" w:sz="6" w:space="0" w:color="C6C6C6"/>
                                            <w:left w:val="single" w:sz="6" w:space="0" w:color="C6C6C6"/>
                                            <w:bottom w:val="single" w:sz="6" w:space="0" w:color="C6C6C6"/>
                                            <w:right w:val="single" w:sz="6" w:space="0" w:color="C6C6C6"/>
                                          </w:divBdr>
                                        </w:div>
                                        <w:div w:id="1563713733">
                                          <w:marLeft w:val="0"/>
                                          <w:marRight w:val="0"/>
                                          <w:marTop w:val="0"/>
                                          <w:marBottom w:val="0"/>
                                          <w:divBdr>
                                            <w:top w:val="none" w:sz="0" w:space="0" w:color="auto"/>
                                            <w:left w:val="none" w:sz="0" w:space="0" w:color="auto"/>
                                            <w:bottom w:val="dotted" w:sz="6" w:space="6" w:color="999999"/>
                                            <w:right w:val="none" w:sz="0" w:space="0" w:color="auto"/>
                                          </w:divBdr>
                                        </w:div>
                                      </w:divsChild>
                                    </w:div>
                                    <w:div w:id="2116319920">
                                      <w:marLeft w:val="0"/>
                                      <w:marRight w:val="0"/>
                                      <w:marTop w:val="240"/>
                                      <w:marBottom w:val="480"/>
                                      <w:divBdr>
                                        <w:top w:val="none" w:sz="0" w:space="0" w:color="auto"/>
                                        <w:left w:val="none" w:sz="0" w:space="0" w:color="auto"/>
                                        <w:bottom w:val="none" w:sz="0" w:space="0" w:color="auto"/>
                                        <w:right w:val="none" w:sz="0" w:space="0" w:color="auto"/>
                                      </w:divBdr>
                                      <w:divsChild>
                                        <w:div w:id="1391687904">
                                          <w:marLeft w:val="0"/>
                                          <w:marRight w:val="0"/>
                                          <w:marTop w:val="0"/>
                                          <w:marBottom w:val="0"/>
                                          <w:divBdr>
                                            <w:top w:val="single" w:sz="6" w:space="0" w:color="C6C6C6"/>
                                            <w:left w:val="single" w:sz="6" w:space="0" w:color="C6C6C6"/>
                                            <w:bottom w:val="single" w:sz="6" w:space="0" w:color="C6C6C6"/>
                                            <w:right w:val="single" w:sz="6" w:space="0" w:color="C6C6C6"/>
                                          </w:divBdr>
                                        </w:div>
                                        <w:div w:id="1372538074">
                                          <w:marLeft w:val="0"/>
                                          <w:marRight w:val="0"/>
                                          <w:marTop w:val="0"/>
                                          <w:marBottom w:val="0"/>
                                          <w:divBdr>
                                            <w:top w:val="none" w:sz="0" w:space="0" w:color="auto"/>
                                            <w:left w:val="none" w:sz="0" w:space="0" w:color="auto"/>
                                            <w:bottom w:val="dotted" w:sz="6" w:space="6" w:color="999999"/>
                                            <w:right w:val="none" w:sz="0" w:space="0" w:color="auto"/>
                                          </w:divBdr>
                                        </w:div>
                                      </w:divsChild>
                                    </w:div>
                                    <w:div w:id="1581284753">
                                      <w:marLeft w:val="0"/>
                                      <w:marRight w:val="0"/>
                                      <w:marTop w:val="240"/>
                                      <w:marBottom w:val="480"/>
                                      <w:divBdr>
                                        <w:top w:val="none" w:sz="0" w:space="0" w:color="auto"/>
                                        <w:left w:val="none" w:sz="0" w:space="0" w:color="auto"/>
                                        <w:bottom w:val="none" w:sz="0" w:space="0" w:color="auto"/>
                                        <w:right w:val="none" w:sz="0" w:space="0" w:color="auto"/>
                                      </w:divBdr>
                                      <w:divsChild>
                                        <w:div w:id="51655250">
                                          <w:marLeft w:val="0"/>
                                          <w:marRight w:val="0"/>
                                          <w:marTop w:val="0"/>
                                          <w:marBottom w:val="0"/>
                                          <w:divBdr>
                                            <w:top w:val="single" w:sz="6" w:space="0" w:color="C6C6C6"/>
                                            <w:left w:val="single" w:sz="6" w:space="0" w:color="C6C6C6"/>
                                            <w:bottom w:val="single" w:sz="6" w:space="0" w:color="C6C6C6"/>
                                            <w:right w:val="single" w:sz="6" w:space="0" w:color="C6C6C6"/>
                                          </w:divBdr>
                                        </w:div>
                                        <w:div w:id="5008135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22393209">
                                  <w:marLeft w:val="0"/>
                                  <w:marRight w:val="0"/>
                                  <w:marTop w:val="0"/>
                                  <w:marBottom w:val="450"/>
                                  <w:divBdr>
                                    <w:top w:val="none" w:sz="0" w:space="0" w:color="auto"/>
                                    <w:left w:val="none" w:sz="0" w:space="0" w:color="auto"/>
                                    <w:bottom w:val="none" w:sz="0" w:space="0" w:color="auto"/>
                                    <w:right w:val="none" w:sz="0" w:space="0" w:color="auto"/>
                                  </w:divBdr>
                                  <w:divsChild>
                                    <w:div w:id="1001548222">
                                      <w:marLeft w:val="0"/>
                                      <w:marRight w:val="0"/>
                                      <w:marTop w:val="0"/>
                                      <w:marBottom w:val="375"/>
                                      <w:divBdr>
                                        <w:top w:val="none" w:sz="0" w:space="0" w:color="auto"/>
                                        <w:left w:val="none" w:sz="0" w:space="0" w:color="auto"/>
                                        <w:bottom w:val="none" w:sz="0" w:space="0" w:color="auto"/>
                                        <w:right w:val="none" w:sz="0" w:space="0" w:color="auto"/>
                                      </w:divBdr>
                                      <w:divsChild>
                                        <w:div w:id="132627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912966">
                                  <w:marLeft w:val="0"/>
                                  <w:marRight w:val="0"/>
                                  <w:marTop w:val="0"/>
                                  <w:marBottom w:val="450"/>
                                  <w:divBdr>
                                    <w:top w:val="none" w:sz="0" w:space="0" w:color="auto"/>
                                    <w:left w:val="none" w:sz="0" w:space="0" w:color="auto"/>
                                    <w:bottom w:val="none" w:sz="0" w:space="0" w:color="auto"/>
                                    <w:right w:val="none" w:sz="0" w:space="0" w:color="auto"/>
                                  </w:divBdr>
                                  <w:divsChild>
                                    <w:div w:id="965967518">
                                      <w:marLeft w:val="0"/>
                                      <w:marRight w:val="0"/>
                                      <w:marTop w:val="240"/>
                                      <w:marBottom w:val="480"/>
                                      <w:divBdr>
                                        <w:top w:val="none" w:sz="0" w:space="0" w:color="auto"/>
                                        <w:left w:val="none" w:sz="0" w:space="0" w:color="auto"/>
                                        <w:bottom w:val="none" w:sz="0" w:space="0" w:color="auto"/>
                                        <w:right w:val="none" w:sz="0" w:space="0" w:color="auto"/>
                                      </w:divBdr>
                                      <w:divsChild>
                                        <w:div w:id="2015256886">
                                          <w:marLeft w:val="0"/>
                                          <w:marRight w:val="0"/>
                                          <w:marTop w:val="0"/>
                                          <w:marBottom w:val="0"/>
                                          <w:divBdr>
                                            <w:top w:val="single" w:sz="6" w:space="0" w:color="C6C6C6"/>
                                            <w:left w:val="single" w:sz="6" w:space="0" w:color="C6C6C6"/>
                                            <w:bottom w:val="single" w:sz="6" w:space="0" w:color="C6C6C6"/>
                                            <w:right w:val="single" w:sz="6" w:space="0" w:color="C6C6C6"/>
                                          </w:divBdr>
                                        </w:div>
                                        <w:div w:id="2006397677">
                                          <w:marLeft w:val="0"/>
                                          <w:marRight w:val="0"/>
                                          <w:marTop w:val="0"/>
                                          <w:marBottom w:val="0"/>
                                          <w:divBdr>
                                            <w:top w:val="none" w:sz="0" w:space="0" w:color="auto"/>
                                            <w:left w:val="none" w:sz="0" w:space="0" w:color="auto"/>
                                            <w:bottom w:val="dotted" w:sz="6" w:space="6" w:color="999999"/>
                                            <w:right w:val="none" w:sz="0" w:space="0" w:color="auto"/>
                                          </w:divBdr>
                                        </w:div>
                                      </w:divsChild>
                                    </w:div>
                                    <w:div w:id="940140293">
                                      <w:marLeft w:val="0"/>
                                      <w:marRight w:val="0"/>
                                      <w:marTop w:val="240"/>
                                      <w:marBottom w:val="480"/>
                                      <w:divBdr>
                                        <w:top w:val="none" w:sz="0" w:space="0" w:color="auto"/>
                                        <w:left w:val="none" w:sz="0" w:space="0" w:color="auto"/>
                                        <w:bottom w:val="none" w:sz="0" w:space="0" w:color="auto"/>
                                        <w:right w:val="none" w:sz="0" w:space="0" w:color="auto"/>
                                      </w:divBdr>
                                      <w:divsChild>
                                        <w:div w:id="947351136">
                                          <w:marLeft w:val="0"/>
                                          <w:marRight w:val="0"/>
                                          <w:marTop w:val="0"/>
                                          <w:marBottom w:val="0"/>
                                          <w:divBdr>
                                            <w:top w:val="single" w:sz="6" w:space="0" w:color="C6C6C6"/>
                                            <w:left w:val="single" w:sz="6" w:space="0" w:color="C6C6C6"/>
                                            <w:bottom w:val="single" w:sz="6" w:space="0" w:color="C6C6C6"/>
                                            <w:right w:val="single" w:sz="6" w:space="0" w:color="C6C6C6"/>
                                          </w:divBdr>
                                        </w:div>
                                        <w:div w:id="183373736">
                                          <w:marLeft w:val="0"/>
                                          <w:marRight w:val="0"/>
                                          <w:marTop w:val="0"/>
                                          <w:marBottom w:val="0"/>
                                          <w:divBdr>
                                            <w:top w:val="none" w:sz="0" w:space="0" w:color="auto"/>
                                            <w:left w:val="none" w:sz="0" w:space="0" w:color="auto"/>
                                            <w:bottom w:val="dotted" w:sz="6" w:space="6" w:color="999999"/>
                                            <w:right w:val="none" w:sz="0" w:space="0" w:color="auto"/>
                                          </w:divBdr>
                                        </w:div>
                                      </w:divsChild>
                                    </w:div>
                                    <w:div w:id="287325743">
                                      <w:marLeft w:val="0"/>
                                      <w:marRight w:val="0"/>
                                      <w:marTop w:val="240"/>
                                      <w:marBottom w:val="480"/>
                                      <w:divBdr>
                                        <w:top w:val="none" w:sz="0" w:space="0" w:color="auto"/>
                                        <w:left w:val="none" w:sz="0" w:space="0" w:color="auto"/>
                                        <w:bottom w:val="none" w:sz="0" w:space="0" w:color="auto"/>
                                        <w:right w:val="none" w:sz="0" w:space="0" w:color="auto"/>
                                      </w:divBdr>
                                      <w:divsChild>
                                        <w:div w:id="197863423">
                                          <w:marLeft w:val="0"/>
                                          <w:marRight w:val="0"/>
                                          <w:marTop w:val="0"/>
                                          <w:marBottom w:val="0"/>
                                          <w:divBdr>
                                            <w:top w:val="single" w:sz="6" w:space="0" w:color="C6C6C6"/>
                                            <w:left w:val="single" w:sz="6" w:space="0" w:color="C6C6C6"/>
                                            <w:bottom w:val="single" w:sz="6" w:space="0" w:color="C6C6C6"/>
                                            <w:right w:val="single" w:sz="6" w:space="0" w:color="C6C6C6"/>
                                          </w:divBdr>
                                        </w:div>
                                        <w:div w:id="136143042">
                                          <w:marLeft w:val="0"/>
                                          <w:marRight w:val="0"/>
                                          <w:marTop w:val="0"/>
                                          <w:marBottom w:val="0"/>
                                          <w:divBdr>
                                            <w:top w:val="none" w:sz="0" w:space="0" w:color="auto"/>
                                            <w:left w:val="none" w:sz="0" w:space="0" w:color="auto"/>
                                            <w:bottom w:val="dotted" w:sz="6" w:space="6" w:color="999999"/>
                                            <w:right w:val="none" w:sz="0" w:space="0" w:color="auto"/>
                                          </w:divBdr>
                                        </w:div>
                                      </w:divsChild>
                                    </w:div>
                                    <w:div w:id="778065087">
                                      <w:marLeft w:val="0"/>
                                      <w:marRight w:val="0"/>
                                      <w:marTop w:val="240"/>
                                      <w:marBottom w:val="240"/>
                                      <w:divBdr>
                                        <w:top w:val="none" w:sz="0" w:space="0" w:color="auto"/>
                                        <w:left w:val="none" w:sz="0" w:space="0" w:color="auto"/>
                                        <w:bottom w:val="none" w:sz="0" w:space="0" w:color="auto"/>
                                        <w:right w:val="none" w:sz="0" w:space="0" w:color="auto"/>
                                      </w:divBdr>
                                    </w:div>
                                    <w:div w:id="862785888">
                                      <w:marLeft w:val="0"/>
                                      <w:marRight w:val="0"/>
                                      <w:marTop w:val="240"/>
                                      <w:marBottom w:val="240"/>
                                      <w:divBdr>
                                        <w:top w:val="none" w:sz="0" w:space="0" w:color="auto"/>
                                        <w:left w:val="none" w:sz="0" w:space="0" w:color="auto"/>
                                        <w:bottom w:val="none" w:sz="0" w:space="0" w:color="auto"/>
                                        <w:right w:val="none" w:sz="0" w:space="0" w:color="auto"/>
                                      </w:divBdr>
                                    </w:div>
                                    <w:div w:id="421688286">
                                      <w:marLeft w:val="0"/>
                                      <w:marRight w:val="0"/>
                                      <w:marTop w:val="240"/>
                                      <w:marBottom w:val="240"/>
                                      <w:divBdr>
                                        <w:top w:val="none" w:sz="0" w:space="0" w:color="auto"/>
                                        <w:left w:val="none" w:sz="0" w:space="0" w:color="auto"/>
                                        <w:bottom w:val="none" w:sz="0" w:space="0" w:color="auto"/>
                                        <w:right w:val="none" w:sz="0" w:space="0" w:color="auto"/>
                                      </w:divBdr>
                                    </w:div>
                                    <w:div w:id="1174341212">
                                      <w:marLeft w:val="0"/>
                                      <w:marRight w:val="0"/>
                                      <w:marTop w:val="240"/>
                                      <w:marBottom w:val="240"/>
                                      <w:divBdr>
                                        <w:top w:val="none" w:sz="0" w:space="0" w:color="auto"/>
                                        <w:left w:val="none" w:sz="0" w:space="0" w:color="auto"/>
                                        <w:bottom w:val="none" w:sz="0" w:space="0" w:color="auto"/>
                                        <w:right w:val="none" w:sz="0" w:space="0" w:color="auto"/>
                                      </w:divBdr>
                                    </w:div>
                                    <w:div w:id="2028633236">
                                      <w:marLeft w:val="0"/>
                                      <w:marRight w:val="0"/>
                                      <w:marTop w:val="240"/>
                                      <w:marBottom w:val="240"/>
                                      <w:divBdr>
                                        <w:top w:val="none" w:sz="0" w:space="0" w:color="auto"/>
                                        <w:left w:val="none" w:sz="0" w:space="0" w:color="auto"/>
                                        <w:bottom w:val="none" w:sz="0" w:space="0" w:color="auto"/>
                                        <w:right w:val="none" w:sz="0" w:space="0" w:color="auto"/>
                                      </w:divBdr>
                                    </w:div>
                                    <w:div w:id="1668947596">
                                      <w:marLeft w:val="0"/>
                                      <w:marRight w:val="0"/>
                                      <w:marTop w:val="240"/>
                                      <w:marBottom w:val="240"/>
                                      <w:divBdr>
                                        <w:top w:val="none" w:sz="0" w:space="0" w:color="auto"/>
                                        <w:left w:val="none" w:sz="0" w:space="0" w:color="auto"/>
                                        <w:bottom w:val="none" w:sz="0" w:space="0" w:color="auto"/>
                                        <w:right w:val="none" w:sz="0" w:space="0" w:color="auto"/>
                                      </w:divBdr>
                                    </w:div>
                                    <w:div w:id="1844204246">
                                      <w:marLeft w:val="0"/>
                                      <w:marRight w:val="0"/>
                                      <w:marTop w:val="240"/>
                                      <w:marBottom w:val="240"/>
                                      <w:divBdr>
                                        <w:top w:val="none" w:sz="0" w:space="0" w:color="auto"/>
                                        <w:left w:val="none" w:sz="0" w:space="0" w:color="auto"/>
                                        <w:bottom w:val="none" w:sz="0" w:space="0" w:color="auto"/>
                                        <w:right w:val="none" w:sz="0" w:space="0" w:color="auto"/>
                                      </w:divBdr>
                                    </w:div>
                                    <w:div w:id="70978860">
                                      <w:marLeft w:val="0"/>
                                      <w:marRight w:val="0"/>
                                      <w:marTop w:val="240"/>
                                      <w:marBottom w:val="240"/>
                                      <w:divBdr>
                                        <w:top w:val="none" w:sz="0" w:space="0" w:color="auto"/>
                                        <w:left w:val="none" w:sz="0" w:space="0" w:color="auto"/>
                                        <w:bottom w:val="none" w:sz="0" w:space="0" w:color="auto"/>
                                        <w:right w:val="none" w:sz="0" w:space="0" w:color="auto"/>
                                      </w:divBdr>
                                    </w:div>
                                    <w:div w:id="17792563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x.doi.org/10.1109/LED.2004.834489"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gi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5" Type="http://schemas.openxmlformats.org/officeDocument/2006/relationships/styles" Target="styles.xml"/><Relationship Id="rId10" Type="http://schemas.openxmlformats.org/officeDocument/2006/relationships/image" Target="media/image1.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383815-50F4-4AAD-BA5A-322684A7DD14}">
  <ds:schemaRefs>
    <ds:schemaRef ds:uri="http://schemas.microsoft.com/sharepoint/v3/contenttype/forms"/>
  </ds:schemaRefs>
</ds:datastoreItem>
</file>

<file path=customXml/itemProps2.xml><?xml version="1.0" encoding="utf-8"?>
<ds:datastoreItem xmlns:ds="http://schemas.openxmlformats.org/officeDocument/2006/customXml" ds:itemID="{E9EB78EF-6821-4DCF-92B3-D540B6E1A1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B0B73C-1FBB-4E47-B783-7E7027ECAC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6</Pages>
  <Words>2817</Words>
  <Characters>15697</Characters>
  <Application>Microsoft Office Word</Application>
  <DocSecurity>8</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13</cp:revision>
  <dcterms:created xsi:type="dcterms:W3CDTF">2019-06-25T17:14:00Z</dcterms:created>
  <dcterms:modified xsi:type="dcterms:W3CDTF">2019-11-20T15:48:00Z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