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5E0D62" w:rsidRDefault="000A7622" w:rsidP="000A7622">
      <w:pPr>
        <w:pStyle w:val="Default"/>
        <w:rPr>
          <w:rFonts w:asciiTheme="minorHAnsi" w:hAnsiTheme="minorHAnsi" w:cstheme="minorHAnsi"/>
          <w:sz w:val="22"/>
          <w:szCs w:val="22"/>
        </w:rPr>
      </w:pPr>
    </w:p>
    <w:p w14:paraId="2538F7F5" w14:textId="77777777" w:rsidR="000A7622" w:rsidRPr="005E0D62"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5E0D62">
        <w:rPr>
          <w:rFonts w:cstheme="minorHAnsi"/>
          <w:b/>
          <w:bCs/>
          <w:color w:val="316192"/>
          <w:sz w:val="28"/>
          <w:szCs w:val="26"/>
        </w:rPr>
        <w:t>Marquette University</w:t>
      </w:r>
    </w:p>
    <w:p w14:paraId="158D4B9F" w14:textId="77777777" w:rsidR="000A7622" w:rsidRPr="005E0D62" w:rsidRDefault="000A7622" w:rsidP="00D14423">
      <w:pPr>
        <w:autoSpaceDE w:val="0"/>
        <w:autoSpaceDN w:val="0"/>
        <w:adjustRightInd w:val="0"/>
        <w:rPr>
          <w:rFonts w:cstheme="minorHAnsi"/>
          <w:b/>
          <w:bCs/>
          <w:color w:val="316192"/>
          <w:sz w:val="40"/>
          <w:szCs w:val="36"/>
        </w:rPr>
      </w:pPr>
      <w:r w:rsidRPr="005E0D62">
        <w:rPr>
          <w:rFonts w:cstheme="minorHAnsi"/>
          <w:b/>
          <w:bCs/>
          <w:color w:val="316192"/>
          <w:sz w:val="40"/>
          <w:szCs w:val="36"/>
        </w:rPr>
        <w:t>e-Publications@Marquette</w:t>
      </w:r>
    </w:p>
    <w:p w14:paraId="689ACF87" w14:textId="77777777" w:rsidR="000A7622" w:rsidRPr="005E0D62" w:rsidRDefault="000A7622" w:rsidP="00D14423">
      <w:pPr>
        <w:autoSpaceDE w:val="0"/>
        <w:autoSpaceDN w:val="0"/>
        <w:adjustRightInd w:val="0"/>
        <w:rPr>
          <w:rFonts w:cstheme="minorHAnsi"/>
          <w:b/>
          <w:bCs/>
          <w:i/>
          <w:iCs/>
        </w:rPr>
      </w:pPr>
    </w:p>
    <w:p w14:paraId="161853CC" w14:textId="28602C38" w:rsidR="000A7622" w:rsidRPr="005E0D62" w:rsidRDefault="00D00017" w:rsidP="00D14423">
      <w:pPr>
        <w:autoSpaceDE w:val="0"/>
        <w:autoSpaceDN w:val="0"/>
        <w:adjustRightInd w:val="0"/>
        <w:rPr>
          <w:rFonts w:cstheme="minorHAnsi"/>
          <w:b/>
          <w:bCs/>
          <w:i/>
          <w:iCs/>
          <w:sz w:val="32"/>
          <w:szCs w:val="32"/>
        </w:rPr>
      </w:pPr>
      <w:r w:rsidRPr="005E0D62">
        <w:rPr>
          <w:rFonts w:cstheme="minorHAnsi"/>
          <w:b/>
          <w:bCs/>
          <w:i/>
          <w:iCs/>
          <w:sz w:val="32"/>
          <w:szCs w:val="32"/>
        </w:rPr>
        <w:t xml:space="preserve">Electrical and Computer Engineering </w:t>
      </w:r>
      <w:r w:rsidR="000A7622" w:rsidRPr="005E0D62">
        <w:rPr>
          <w:rFonts w:cstheme="minorHAnsi"/>
          <w:b/>
          <w:bCs/>
          <w:i/>
          <w:iCs/>
          <w:sz w:val="32"/>
          <w:szCs w:val="32"/>
        </w:rPr>
        <w:t>Faculty Research and Publications/</w:t>
      </w:r>
      <w:r w:rsidR="009732A9" w:rsidRPr="005E0D62">
        <w:rPr>
          <w:rFonts w:cstheme="minorHAnsi"/>
          <w:b/>
          <w:bCs/>
          <w:i/>
          <w:iCs/>
          <w:sz w:val="32"/>
          <w:szCs w:val="32"/>
        </w:rPr>
        <w:t xml:space="preserve">College of </w:t>
      </w:r>
      <w:r w:rsidRPr="005E0D62">
        <w:rPr>
          <w:rFonts w:cstheme="minorHAnsi"/>
          <w:b/>
          <w:bCs/>
          <w:i/>
          <w:iCs/>
          <w:sz w:val="32"/>
          <w:szCs w:val="32"/>
        </w:rPr>
        <w:t>Engineering</w:t>
      </w:r>
    </w:p>
    <w:bookmarkEnd w:id="0"/>
    <w:p w14:paraId="3E538636" w14:textId="77777777" w:rsidR="000A7622" w:rsidRPr="005E0D62" w:rsidRDefault="000A7622" w:rsidP="00D14423">
      <w:pPr>
        <w:jc w:val="center"/>
        <w:rPr>
          <w:rFonts w:cstheme="minorHAnsi"/>
          <w:b/>
          <w:bCs/>
          <w:i/>
          <w:iCs/>
        </w:rPr>
      </w:pPr>
    </w:p>
    <w:p w14:paraId="25509BF0" w14:textId="0C8D27AE" w:rsidR="000A7622" w:rsidRPr="005E0D62" w:rsidRDefault="000A7622" w:rsidP="00D14423">
      <w:pPr>
        <w:jc w:val="center"/>
        <w:rPr>
          <w:rFonts w:cstheme="minorHAnsi"/>
          <w:sz w:val="24"/>
          <w:szCs w:val="24"/>
        </w:rPr>
      </w:pPr>
      <w:r w:rsidRPr="005E0D62">
        <w:rPr>
          <w:rFonts w:cstheme="minorHAnsi"/>
          <w:b/>
          <w:bCs/>
          <w:i/>
          <w:iCs/>
          <w:sz w:val="24"/>
          <w:szCs w:val="24"/>
        </w:rPr>
        <w:t xml:space="preserve">This paper is NOT THE PUBLISHED VERSION; </w:t>
      </w:r>
      <w:r w:rsidRPr="005E0D62">
        <w:rPr>
          <w:rFonts w:cstheme="minorHAnsi"/>
          <w:b/>
          <w:bCs/>
          <w:sz w:val="24"/>
          <w:szCs w:val="24"/>
        </w:rPr>
        <w:t xml:space="preserve">but the author’s final, peer-reviewed manuscript. </w:t>
      </w:r>
      <w:r w:rsidRPr="005E0D62">
        <w:rPr>
          <w:rFonts w:cstheme="minorHAnsi"/>
          <w:sz w:val="24"/>
          <w:szCs w:val="24"/>
        </w:rPr>
        <w:t>The published version may be accessed by following the link in th</w:t>
      </w:r>
      <w:r w:rsidR="00D00017" w:rsidRPr="005E0D62">
        <w:rPr>
          <w:rFonts w:cstheme="minorHAnsi"/>
          <w:sz w:val="24"/>
          <w:szCs w:val="24"/>
        </w:rPr>
        <w:t>e</w:t>
      </w:r>
      <w:r w:rsidRPr="005E0D62">
        <w:rPr>
          <w:rFonts w:cstheme="minorHAnsi"/>
          <w:sz w:val="24"/>
          <w:szCs w:val="24"/>
        </w:rPr>
        <w:t xml:space="preserve"> citation below.</w:t>
      </w:r>
    </w:p>
    <w:p w14:paraId="207B0342" w14:textId="77777777" w:rsidR="000A7622" w:rsidRPr="005E0D62" w:rsidRDefault="000A7622" w:rsidP="00D14423">
      <w:pPr>
        <w:jc w:val="center"/>
        <w:rPr>
          <w:rFonts w:cstheme="minorHAnsi"/>
          <w:sz w:val="24"/>
          <w:szCs w:val="24"/>
        </w:rPr>
      </w:pPr>
    </w:p>
    <w:p w14:paraId="7BC98928" w14:textId="68F068A0" w:rsidR="003B4E7C" w:rsidRPr="005E0D62" w:rsidRDefault="007E1239" w:rsidP="000A7622">
      <w:pPr>
        <w:rPr>
          <w:rFonts w:cstheme="minorHAnsi"/>
          <w:sz w:val="24"/>
          <w:szCs w:val="24"/>
        </w:rPr>
      </w:pPr>
      <w:r w:rsidRPr="005E0D62">
        <w:rPr>
          <w:rFonts w:cstheme="minorHAnsi"/>
          <w:i/>
          <w:sz w:val="24"/>
          <w:szCs w:val="24"/>
          <w:lang w:val="fr-FR"/>
        </w:rPr>
        <w:t>Journal of Lightwave Technology</w:t>
      </w:r>
      <w:r w:rsidR="000A7622" w:rsidRPr="005E0D62">
        <w:rPr>
          <w:rFonts w:cstheme="minorHAnsi"/>
          <w:sz w:val="24"/>
          <w:szCs w:val="24"/>
          <w:lang w:val="fr-FR"/>
        </w:rPr>
        <w:t xml:space="preserve">, Vol. </w:t>
      </w:r>
      <w:r w:rsidRPr="005E0D62">
        <w:rPr>
          <w:rFonts w:cstheme="minorHAnsi"/>
          <w:sz w:val="24"/>
          <w:szCs w:val="24"/>
          <w:lang w:val="fr-FR"/>
        </w:rPr>
        <w:t>23</w:t>
      </w:r>
      <w:r w:rsidR="000A7622" w:rsidRPr="005E0D62">
        <w:rPr>
          <w:rFonts w:cstheme="minorHAnsi"/>
          <w:sz w:val="24"/>
          <w:szCs w:val="24"/>
          <w:lang w:val="fr-FR"/>
        </w:rPr>
        <w:t xml:space="preserve">, No. </w:t>
      </w:r>
      <w:r w:rsidRPr="005E0D62">
        <w:rPr>
          <w:rFonts w:cstheme="minorHAnsi"/>
          <w:sz w:val="24"/>
          <w:szCs w:val="24"/>
          <w:lang w:val="fr-FR"/>
        </w:rPr>
        <w:t>5</w:t>
      </w:r>
      <w:r w:rsidR="000A7622" w:rsidRPr="005E0D62">
        <w:rPr>
          <w:rFonts w:cstheme="minorHAnsi"/>
          <w:sz w:val="24"/>
          <w:szCs w:val="24"/>
          <w:lang w:val="fr-FR"/>
        </w:rPr>
        <w:t xml:space="preserve"> (</w:t>
      </w:r>
      <w:r w:rsidR="006120CE" w:rsidRPr="005E0D62">
        <w:rPr>
          <w:rFonts w:cstheme="minorHAnsi"/>
          <w:sz w:val="24"/>
          <w:szCs w:val="24"/>
          <w:lang w:val="fr-FR"/>
        </w:rPr>
        <w:t>2005</w:t>
      </w:r>
      <w:r w:rsidR="000A7622" w:rsidRPr="005E0D62">
        <w:rPr>
          <w:rFonts w:cstheme="minorHAnsi"/>
          <w:sz w:val="24"/>
          <w:szCs w:val="24"/>
          <w:lang w:val="fr-FR"/>
        </w:rPr>
        <w:t xml:space="preserve">): </w:t>
      </w:r>
      <w:r w:rsidR="006120CE" w:rsidRPr="005E0D62">
        <w:rPr>
          <w:rFonts w:cstheme="minorHAnsi"/>
          <w:sz w:val="24"/>
          <w:szCs w:val="24"/>
          <w:lang w:val="fr-FR"/>
        </w:rPr>
        <w:t>1896-1906</w:t>
      </w:r>
      <w:r w:rsidR="000A7622" w:rsidRPr="005E0D62">
        <w:rPr>
          <w:rFonts w:cstheme="minorHAnsi"/>
          <w:sz w:val="24"/>
          <w:szCs w:val="24"/>
          <w:lang w:val="fr-FR"/>
        </w:rPr>
        <w:t xml:space="preserve">. </w:t>
      </w:r>
      <w:hyperlink r:id="rId8" w:history="1">
        <w:r w:rsidR="000A7622" w:rsidRPr="005E0D62">
          <w:rPr>
            <w:rFonts w:cstheme="minorHAnsi"/>
            <w:color w:val="0563C1" w:themeColor="hyperlink"/>
            <w:sz w:val="24"/>
            <w:szCs w:val="24"/>
            <w:u w:val="single"/>
            <w:lang w:val="fr-FR"/>
          </w:rPr>
          <w:t>DOI</w:t>
        </w:r>
      </w:hyperlink>
      <w:r w:rsidR="000A7622" w:rsidRPr="005E0D62">
        <w:rPr>
          <w:rFonts w:cstheme="minorHAnsi"/>
          <w:sz w:val="24"/>
          <w:szCs w:val="24"/>
          <w:lang w:val="fr-FR"/>
        </w:rPr>
        <w:t xml:space="preserve">. </w:t>
      </w:r>
      <w:r w:rsidR="000A7622" w:rsidRPr="005E0D62">
        <w:rPr>
          <w:rFonts w:cstheme="minorHAnsi"/>
          <w:sz w:val="24"/>
          <w:szCs w:val="24"/>
        </w:rPr>
        <w:t xml:space="preserve">This article is © </w:t>
      </w:r>
      <w:r w:rsidR="006120CE" w:rsidRPr="005E0D62">
        <w:rPr>
          <w:rFonts w:cstheme="minorHAnsi"/>
          <w:sz w:val="24"/>
          <w:szCs w:val="24"/>
        </w:rPr>
        <w:t>Institute of Electrical and Electronic Engineers (IEEE)</w:t>
      </w:r>
      <w:r w:rsidR="000A7622" w:rsidRPr="005E0D62">
        <w:rPr>
          <w:rFonts w:cstheme="minorHAnsi"/>
          <w:sz w:val="24"/>
          <w:szCs w:val="24"/>
        </w:rPr>
        <w:t xml:space="preserve"> and permission has been granted for this version to appear in </w:t>
      </w:r>
      <w:hyperlink r:id="rId9" w:history="1">
        <w:r w:rsidR="000A7622" w:rsidRPr="005E0D62">
          <w:rPr>
            <w:rFonts w:cstheme="minorHAnsi"/>
            <w:color w:val="0563C1" w:themeColor="hyperlink"/>
            <w:sz w:val="24"/>
            <w:szCs w:val="24"/>
            <w:u w:val="single"/>
          </w:rPr>
          <w:t>e-Publications@Marquette</w:t>
        </w:r>
      </w:hyperlink>
      <w:r w:rsidR="000A7622" w:rsidRPr="005E0D62">
        <w:rPr>
          <w:rFonts w:cstheme="minorHAnsi"/>
          <w:sz w:val="24"/>
          <w:szCs w:val="24"/>
        </w:rPr>
        <w:t>.</w:t>
      </w:r>
      <w:r w:rsidR="006318FA" w:rsidRPr="005E0D62">
        <w:rPr>
          <w:rFonts w:cstheme="minorHAnsi"/>
          <w:sz w:val="24"/>
          <w:szCs w:val="24"/>
        </w:rPr>
        <w:t xml:space="preserve"> Institute of Electrical and Electronic Engineers (IEEE) </w:t>
      </w:r>
      <w:r w:rsidR="000A7622" w:rsidRPr="005E0D62">
        <w:rPr>
          <w:rFonts w:cstheme="minorHAnsi"/>
          <w:sz w:val="24"/>
          <w:szCs w:val="24"/>
        </w:rPr>
        <w:t xml:space="preserve">does not grant permission for this article to be further copied/distributed or hosted elsewhere without the express permission from </w:t>
      </w:r>
      <w:r w:rsidR="006318FA" w:rsidRPr="005E0D62">
        <w:rPr>
          <w:rFonts w:cstheme="minorHAnsi"/>
          <w:sz w:val="24"/>
          <w:szCs w:val="24"/>
        </w:rPr>
        <w:t>Institute of Electrical and Electronic Engineers (IEEE)</w:t>
      </w:r>
      <w:r w:rsidR="000A7622" w:rsidRPr="005E0D62">
        <w:rPr>
          <w:rFonts w:cstheme="minorHAnsi"/>
          <w:sz w:val="24"/>
          <w:szCs w:val="24"/>
        </w:rPr>
        <w:t xml:space="preserve">. </w:t>
      </w:r>
      <w:bookmarkEnd w:id="1"/>
    </w:p>
    <w:p w14:paraId="69EAA900" w14:textId="6A624DE6" w:rsidR="00300611" w:rsidRPr="005E0D62" w:rsidRDefault="00300611" w:rsidP="000A7622">
      <w:pPr>
        <w:rPr>
          <w:rFonts w:cstheme="minorHAnsi"/>
          <w:sz w:val="24"/>
          <w:szCs w:val="24"/>
        </w:rPr>
      </w:pPr>
    </w:p>
    <w:p w14:paraId="585355C8" w14:textId="3BAFF53B" w:rsidR="00300611" w:rsidRPr="005E0D62" w:rsidRDefault="00300611" w:rsidP="00893DC3">
      <w:pPr>
        <w:pStyle w:val="Title"/>
        <w:rPr>
          <w:rFonts w:asciiTheme="minorHAnsi" w:hAnsiTheme="minorHAnsi" w:cstheme="minorHAnsi"/>
        </w:rPr>
      </w:pPr>
      <w:bookmarkStart w:id="2" w:name="_GoBack"/>
      <w:r w:rsidRPr="005E0D62">
        <w:rPr>
          <w:rFonts w:asciiTheme="minorHAnsi" w:hAnsiTheme="minorHAnsi" w:cstheme="minorHAnsi"/>
        </w:rPr>
        <w:t>Gain-bandwidth product optimization of heterostructure avalanche photodiodes</w:t>
      </w:r>
    </w:p>
    <w:bookmarkEnd w:id="2"/>
    <w:p w14:paraId="685FA83B" w14:textId="1A30F933" w:rsidR="00300611" w:rsidRPr="005E0D62" w:rsidRDefault="00300611" w:rsidP="000A7622">
      <w:pPr>
        <w:rPr>
          <w:rFonts w:cstheme="minorHAnsi"/>
          <w:sz w:val="24"/>
          <w:szCs w:val="24"/>
        </w:rPr>
      </w:pPr>
    </w:p>
    <w:p w14:paraId="7DE23444" w14:textId="77777777" w:rsidR="00756623" w:rsidRPr="005E0D62" w:rsidRDefault="00D52FA8" w:rsidP="00C94482">
      <w:pPr>
        <w:pStyle w:val="NoSpacing"/>
        <w:rPr>
          <w:rFonts w:cstheme="minorHAnsi"/>
          <w:sz w:val="32"/>
          <w:szCs w:val="32"/>
        </w:rPr>
      </w:pPr>
      <w:r w:rsidRPr="005E0D62">
        <w:rPr>
          <w:rFonts w:cstheme="minorHAnsi"/>
          <w:sz w:val="32"/>
          <w:szCs w:val="32"/>
        </w:rPr>
        <w:t xml:space="preserve">Oh-Hyun Kwon, </w:t>
      </w:r>
    </w:p>
    <w:p w14:paraId="060E61CB" w14:textId="5D2FBB9E" w:rsidR="00756623" w:rsidRPr="005E0D62" w:rsidRDefault="00756623" w:rsidP="00C94482">
      <w:pPr>
        <w:pStyle w:val="NoSpacing"/>
        <w:rPr>
          <w:rFonts w:cstheme="minorHAnsi"/>
          <w:sz w:val="24"/>
          <w:szCs w:val="24"/>
        </w:rPr>
      </w:pPr>
      <w:r w:rsidRPr="005E0D62">
        <w:rPr>
          <w:rFonts w:cstheme="minorHAnsi"/>
          <w:sz w:val="24"/>
          <w:szCs w:val="24"/>
        </w:rPr>
        <w:t xml:space="preserve">Department of Electrical and Computer Engineering, The University of New Mexico, Albuquerque, NM </w:t>
      </w:r>
    </w:p>
    <w:p w14:paraId="14F8B99E" w14:textId="70CA4D75" w:rsidR="00756623" w:rsidRPr="005E0D62" w:rsidRDefault="00D52FA8" w:rsidP="00C94482">
      <w:pPr>
        <w:pStyle w:val="NoSpacing"/>
        <w:rPr>
          <w:rFonts w:cstheme="minorHAnsi"/>
          <w:sz w:val="32"/>
          <w:szCs w:val="32"/>
        </w:rPr>
      </w:pPr>
      <w:r w:rsidRPr="005E0D62">
        <w:rPr>
          <w:rFonts w:cstheme="minorHAnsi"/>
          <w:sz w:val="32"/>
          <w:szCs w:val="32"/>
        </w:rPr>
        <w:t>Majeed M. Hayat,</w:t>
      </w:r>
    </w:p>
    <w:p w14:paraId="1C0A81DC" w14:textId="0B3D90FE" w:rsidR="00756623" w:rsidRPr="005E0D62" w:rsidRDefault="00756623" w:rsidP="00C94482">
      <w:pPr>
        <w:pStyle w:val="NoSpacing"/>
        <w:rPr>
          <w:rFonts w:cstheme="minorHAnsi"/>
          <w:sz w:val="24"/>
          <w:szCs w:val="24"/>
        </w:rPr>
      </w:pPr>
      <w:r w:rsidRPr="005E0D62">
        <w:rPr>
          <w:rFonts w:cstheme="minorHAnsi"/>
          <w:sz w:val="24"/>
          <w:szCs w:val="24"/>
        </w:rPr>
        <w:t xml:space="preserve">Department of Electrical and Computer Engineering, The University of New Mexico, Albuquerque, NM </w:t>
      </w:r>
    </w:p>
    <w:p w14:paraId="1BC73D04" w14:textId="457C90C0" w:rsidR="00756623" w:rsidRPr="005E0D62" w:rsidRDefault="00D52FA8" w:rsidP="00C94482">
      <w:pPr>
        <w:pStyle w:val="NoSpacing"/>
        <w:rPr>
          <w:rFonts w:cstheme="minorHAnsi"/>
          <w:sz w:val="32"/>
          <w:szCs w:val="32"/>
        </w:rPr>
      </w:pPr>
      <w:r w:rsidRPr="005E0D62">
        <w:rPr>
          <w:rFonts w:cstheme="minorHAnsi"/>
          <w:sz w:val="32"/>
          <w:szCs w:val="32"/>
        </w:rPr>
        <w:t>Joe C. Campbell</w:t>
      </w:r>
    </w:p>
    <w:p w14:paraId="56C9E0D4" w14:textId="53F005A9" w:rsidR="00756623" w:rsidRPr="005E0D62" w:rsidRDefault="00756623" w:rsidP="00C94482">
      <w:pPr>
        <w:pStyle w:val="NoSpacing"/>
        <w:rPr>
          <w:rFonts w:cstheme="minorHAnsi"/>
          <w:sz w:val="24"/>
          <w:szCs w:val="24"/>
        </w:rPr>
      </w:pPr>
      <w:r w:rsidRPr="005E0D62">
        <w:rPr>
          <w:rFonts w:cstheme="minorHAnsi"/>
          <w:sz w:val="24"/>
          <w:szCs w:val="24"/>
        </w:rPr>
        <w:t xml:space="preserve">Department of Electrical and Computer Engineering, University of Texas at Austin, Austin, TX </w:t>
      </w:r>
    </w:p>
    <w:p w14:paraId="6B84F547" w14:textId="0B5263BC" w:rsidR="002D0597" w:rsidRPr="005E0D62" w:rsidRDefault="00D52FA8" w:rsidP="00C94482">
      <w:pPr>
        <w:pStyle w:val="NoSpacing"/>
        <w:rPr>
          <w:rFonts w:cstheme="minorHAnsi"/>
          <w:sz w:val="32"/>
          <w:szCs w:val="32"/>
        </w:rPr>
      </w:pPr>
      <w:r w:rsidRPr="005E0D62">
        <w:rPr>
          <w:rFonts w:cstheme="minorHAnsi"/>
          <w:sz w:val="32"/>
          <w:szCs w:val="32"/>
        </w:rPr>
        <w:t>Bahaa E. A. Saleh,</w:t>
      </w:r>
    </w:p>
    <w:p w14:paraId="72C8E6E1" w14:textId="3A1616BC" w:rsidR="002D0597" w:rsidRPr="005E0D62" w:rsidRDefault="002D0597" w:rsidP="00C94482">
      <w:pPr>
        <w:pStyle w:val="NoSpacing"/>
        <w:rPr>
          <w:rFonts w:cstheme="minorHAnsi"/>
          <w:sz w:val="24"/>
          <w:szCs w:val="24"/>
        </w:rPr>
      </w:pPr>
      <w:r w:rsidRPr="005E0D62">
        <w:rPr>
          <w:rFonts w:cstheme="minorHAnsi"/>
          <w:sz w:val="24"/>
          <w:szCs w:val="24"/>
        </w:rPr>
        <w:t xml:space="preserve">Department of Electrical and Computer Engineering, Boston University, Boston, MA </w:t>
      </w:r>
    </w:p>
    <w:p w14:paraId="63D4D22C" w14:textId="6F05B9E5" w:rsidR="00CE18FA" w:rsidRPr="005E0D62" w:rsidRDefault="00D52FA8" w:rsidP="00C94482">
      <w:pPr>
        <w:pStyle w:val="NoSpacing"/>
        <w:rPr>
          <w:rFonts w:cstheme="minorHAnsi"/>
          <w:sz w:val="32"/>
          <w:szCs w:val="32"/>
        </w:rPr>
      </w:pPr>
      <w:proofErr w:type="spellStart"/>
      <w:r w:rsidRPr="005E0D62">
        <w:rPr>
          <w:rFonts w:cstheme="minorHAnsi"/>
          <w:sz w:val="32"/>
          <w:szCs w:val="32"/>
        </w:rPr>
        <w:t>Malvin</w:t>
      </w:r>
      <w:proofErr w:type="spellEnd"/>
      <w:r w:rsidRPr="005E0D62">
        <w:rPr>
          <w:rFonts w:cstheme="minorHAnsi"/>
          <w:sz w:val="32"/>
          <w:szCs w:val="32"/>
        </w:rPr>
        <w:t xml:space="preserve"> C. Teich</w:t>
      </w:r>
    </w:p>
    <w:p w14:paraId="49B96E0B" w14:textId="33C7CEDD" w:rsidR="002D0597" w:rsidRPr="005E0D62" w:rsidRDefault="002D0597" w:rsidP="00C94482">
      <w:pPr>
        <w:pStyle w:val="NoSpacing"/>
        <w:rPr>
          <w:rFonts w:cstheme="minorHAnsi"/>
          <w:sz w:val="24"/>
          <w:szCs w:val="24"/>
        </w:rPr>
      </w:pPr>
      <w:r w:rsidRPr="005E0D62">
        <w:rPr>
          <w:rFonts w:cstheme="minorHAnsi"/>
          <w:sz w:val="24"/>
          <w:szCs w:val="24"/>
        </w:rPr>
        <w:t xml:space="preserve">Department of Electrical and Computer Engineering, Boston University, Boston, MA </w:t>
      </w:r>
    </w:p>
    <w:p w14:paraId="1357D4B9" w14:textId="77777777" w:rsidR="00C94482" w:rsidRPr="005E0D62" w:rsidRDefault="00C94482" w:rsidP="000A7622">
      <w:pPr>
        <w:rPr>
          <w:rFonts w:cstheme="minorHAnsi"/>
          <w:sz w:val="28"/>
          <w:szCs w:val="28"/>
        </w:rPr>
      </w:pPr>
    </w:p>
    <w:p w14:paraId="6960C7E8" w14:textId="77777777" w:rsidR="000101A6" w:rsidRPr="005E0D62" w:rsidRDefault="000101A6" w:rsidP="00893DC3">
      <w:pPr>
        <w:pStyle w:val="Heading1"/>
        <w:rPr>
          <w:rFonts w:asciiTheme="minorHAnsi" w:hAnsiTheme="minorHAnsi" w:cstheme="minorHAnsi"/>
        </w:rPr>
      </w:pPr>
      <w:r w:rsidRPr="005E0D62">
        <w:rPr>
          <w:rFonts w:asciiTheme="minorHAnsi" w:hAnsiTheme="minorHAnsi" w:cstheme="minorHAnsi"/>
        </w:rPr>
        <w:lastRenderedPageBreak/>
        <w:t xml:space="preserve">Abstract: </w:t>
      </w:r>
    </w:p>
    <w:p w14:paraId="16F3C67D" w14:textId="38540965" w:rsidR="00300611" w:rsidRPr="005E0D62" w:rsidRDefault="000101A6" w:rsidP="000101A6">
      <w:pPr>
        <w:rPr>
          <w:rFonts w:cstheme="minorHAnsi"/>
          <w:sz w:val="24"/>
          <w:szCs w:val="24"/>
        </w:rPr>
      </w:pPr>
      <w:r w:rsidRPr="005E0D62">
        <w:rPr>
          <w:rFonts w:cstheme="minorHAnsi"/>
          <w:sz w:val="24"/>
          <w:szCs w:val="24"/>
        </w:rPr>
        <w:t>A generalized history-dependent recurrence theory for the time-response analysis is derived for avalanche photodiodes with multilayer, heterojunction multiplication regions. The heterojunction multiplication region considered consists of two layers: a high-bandgap Al/sub 0.6/Ga/sub 0.4/As energy-buildup layer, which serves to heat up the primary electrons, and a GaAs layer, which serves as the primary avalanching layer. The model is used to optimize the gain-bandwidth product (GBP) by appropriate selection of the width of the energy-buildup layer for a given width of the avalanching layer. The enhanced GBP is a direct consequence of the heating of primary electrons in the energy-buildup layer, which results in a reduced first dead space for the carriers that are injected into the avalanche-active GaAs layer. This effect is akin to the initial-energy effect previously shown to enhance the excess-noise factor characteristics in thin avalanche photodiodes (APDs). Calculations show that the GBP optimization is insensitive to the operational gain and the optimized APD also minimizes the excess-noise factor.</w:t>
      </w:r>
    </w:p>
    <w:p w14:paraId="49921CB0" w14:textId="60F5CE80" w:rsidR="001C7BBA" w:rsidRPr="005E0D62" w:rsidRDefault="001C7BBA" w:rsidP="00885A3B">
      <w:pPr>
        <w:pStyle w:val="Heading1"/>
        <w:rPr>
          <w:rFonts w:asciiTheme="minorHAnsi" w:hAnsiTheme="minorHAnsi" w:cstheme="minorHAnsi"/>
        </w:rPr>
      </w:pPr>
      <w:r w:rsidRPr="005E0D62">
        <w:rPr>
          <w:rFonts w:asciiTheme="minorHAnsi" w:hAnsiTheme="minorHAnsi" w:cstheme="minorHAnsi"/>
        </w:rPr>
        <w:t>SECTION I.</w:t>
      </w:r>
      <w:r w:rsidR="00885A3B" w:rsidRPr="005E0D62">
        <w:rPr>
          <w:rFonts w:asciiTheme="minorHAnsi" w:hAnsiTheme="minorHAnsi" w:cstheme="minorHAnsi"/>
        </w:rPr>
        <w:t xml:space="preserve"> </w:t>
      </w:r>
      <w:r w:rsidRPr="005E0D62">
        <w:rPr>
          <w:rFonts w:asciiTheme="minorHAnsi" w:hAnsiTheme="minorHAnsi" w:cstheme="minorHAnsi"/>
        </w:rPr>
        <w:t>Introduction</w:t>
      </w:r>
    </w:p>
    <w:p w14:paraId="05637930" w14:textId="77777777" w:rsidR="001C7BBA" w:rsidRPr="005E0D62" w:rsidRDefault="001C7BBA" w:rsidP="001C7BBA">
      <w:pPr>
        <w:rPr>
          <w:rFonts w:cstheme="minorHAnsi"/>
          <w:sz w:val="24"/>
          <w:szCs w:val="24"/>
        </w:rPr>
      </w:pPr>
      <w:r w:rsidRPr="005E0D62">
        <w:rPr>
          <w:rFonts w:cstheme="minorHAnsi"/>
          <w:sz w:val="24"/>
          <w:szCs w:val="24"/>
        </w:rPr>
        <w:t>Avalanche PHOTODIODES (APDs) have the benefit of providing internal optoelectronic gain, which leads to an enhanced receiver sensitivity in comparison to p-i-n diodes in many high-speed lightwave systems. Unfortunately, the avalanche multiplication process, which is the source of the APD gain, degrades the operating speed due to the so-called avalanche buildup time, which is the time required for all the impact ionizations to take place once the APD is triggered by a photogenerated carrier. The buildup time is intrinsically dependent on the material (namely the ionization coefficients and threshold energies), but it also has a strong dependence on the applied electric field (which also controls the mean gain) and the structure of the device. In actuality, the buildup time is random, a nuisance that is a direct consequence of the spatial and temporal stochastic spread of the individual impact-ionization events. It is the finiteness and randomness of the buildup time that is often a primary source for intersymbol-interference (ISI) noise at the receiver in high-speed digital lightwave systems, which limits the maximum bit rate allowed for reliable communication.</w:t>
      </w:r>
    </w:p>
    <w:p w14:paraId="542CD378" w14:textId="77777777" w:rsidR="001C7BBA" w:rsidRPr="005E0D62" w:rsidRDefault="001C7BBA" w:rsidP="001C7BBA">
      <w:pPr>
        <w:rPr>
          <w:rFonts w:cstheme="minorHAnsi"/>
          <w:sz w:val="24"/>
          <w:szCs w:val="24"/>
        </w:rPr>
      </w:pPr>
      <w:r w:rsidRPr="005E0D62">
        <w:rPr>
          <w:rFonts w:cstheme="minorHAnsi"/>
          <w:sz w:val="24"/>
          <w:szCs w:val="24"/>
        </w:rPr>
        <w:t>For a given material, the buildup time, and hence the speed, can generally be reduced by decreasing the width of the active layer in conventional APDs, and by the width of the multiplication and absorption regions in separate–absorption–multiplication (SAM) APDs [1], [2]. This is because the transit times of primary and offspring carriers are reduced in a thin device. However, this comes at the expense of reduced sensitivity, as the quantum efficiency deteriorates due to the reduced absorption in thin layers. To remedy this sensitivity-versus-speed tradeoff, a number of novel structures have been developed. Lenox et al. reported a gain–bandwidth product (GBP) of 290GHz using a thin resonant-cavity InGaAs–InAlAs APD [1] and Nie et al. showed a GBP of 290 GHz using resonant-cavity separate absorption–charge–multiplication (InGaAs–AlGaAs) APD [3]. Later, Kinsey et al. reported a record GBP of 320 GHz using the edge-coupled waveguide APD [4]. Edge-coupling the light into a thin (&lt;100 nm) layer, however, poses a new challenge and a number of schemes have been lately proposed to enhance the coupling efficiency [5] [6]–[7][8][9] [10].</w:t>
      </w:r>
    </w:p>
    <w:p w14:paraId="56B982CD" w14:textId="77777777" w:rsidR="001C7BBA" w:rsidRPr="005E0D62" w:rsidRDefault="001C7BBA" w:rsidP="001C7BBA">
      <w:pPr>
        <w:rPr>
          <w:rFonts w:cstheme="minorHAnsi"/>
          <w:sz w:val="24"/>
          <w:szCs w:val="24"/>
        </w:rPr>
      </w:pPr>
      <w:r w:rsidRPr="005E0D62">
        <w:rPr>
          <w:rFonts w:cstheme="minorHAnsi"/>
          <w:sz w:val="24"/>
          <w:szCs w:val="24"/>
        </w:rPr>
        <w:t>Aside from the thickness of the multiplication region, there are a number of factors that further affect the avalanche buildup time. As the multiplication region becomes thin (e.g., below 200nm), the dead-</w:t>
      </w:r>
      <w:r w:rsidRPr="005E0D62">
        <w:rPr>
          <w:rFonts w:cstheme="minorHAnsi"/>
          <w:sz w:val="24"/>
          <w:szCs w:val="24"/>
        </w:rPr>
        <w:lastRenderedPageBreak/>
        <w:t>space effect becomes progressively more pronounced because the dead space occupies a larger fraction of the multiplication region [11], [12]. The dead space is the minimum distance a carrier must travel in the high-field multiplication region before reaching the ionization threshold energy [13], [14]. This spatial inhibition between successive ionizations, which is brought about by the dead space, turns out to increase the buildup time, as was initially shown analytically by Hayat and Saleh [15] and subsequently confirmed by others [16], [17]. However, dead space is not the only factor that affects the speed in thin multiplication layers. Monte Carlo simulations have shown that carriers experiencing the high electric field, which is required in thin multiplication region, have the tendency to ionize at early stages of their sojourn in the multiplication region [16], [18]. Moreover, those carriers that impact ionize early on are found to possess speeds well above the saturated drift velocities [18]. In fact, Hambleton et al. showed that this velocity-enhancement effect actually overcompensates for the dead-space effect [19].</w:t>
      </w:r>
    </w:p>
    <w:p w14:paraId="25DBD501" w14:textId="77777777" w:rsidR="001C7BBA" w:rsidRPr="005E0D62" w:rsidRDefault="001C7BBA" w:rsidP="001C7BBA">
      <w:pPr>
        <w:rPr>
          <w:rFonts w:cstheme="minorHAnsi"/>
          <w:sz w:val="24"/>
          <w:szCs w:val="24"/>
        </w:rPr>
      </w:pPr>
      <w:r w:rsidRPr="005E0D62">
        <w:rPr>
          <w:rFonts w:cstheme="minorHAnsi"/>
          <w:sz w:val="24"/>
          <w:szCs w:val="24"/>
        </w:rPr>
        <w:t>In this paper, we show that the buildup time can be further reduced by considering a heterojunction multiplication region. The main mechanism for the enhancement is the so-called initial-energy effect. In particular, when a hot (energized) carrier initiates the avalanche multiplication, its first dead space is reduced depending on the magnitude of the initial energy of the carrier relative to the ionization threshold energy. The reduced first dead space, in turn, enhances the probability of the first ionization occurring sooner than the corresponding probability for the offspring, cold carriers. Roughly speaking, in the event that an early ionization takes place, the resulting buildup time is approximately that for a multiplication process that is initiated by two carriers (the parent and its offspring), each of which would be responsible for generating, on average, half of the required gain.</w:t>
      </w:r>
    </w:p>
    <w:p w14:paraId="7D875BBB" w14:textId="77777777" w:rsidR="001C7BBA" w:rsidRPr="005E0D62" w:rsidRDefault="001C7BBA" w:rsidP="001C7BBA">
      <w:pPr>
        <w:rPr>
          <w:rFonts w:cstheme="minorHAnsi"/>
          <w:sz w:val="24"/>
          <w:szCs w:val="24"/>
        </w:rPr>
      </w:pPr>
      <w:r w:rsidRPr="005E0D62">
        <w:rPr>
          <w:rFonts w:cstheme="minorHAnsi"/>
          <w:sz w:val="24"/>
          <w:szCs w:val="24"/>
        </w:rPr>
        <w:t>Clearly, we would expect a significant reduction in the overall build up time if we were to enhance the likelihood of the occurrence of the first ionization as early as possible. This is precisely what the heating of the parent carrier does by reducing the first dead space of the primary carrier. The heating of the primary carrier is accomplished by using a high field, high bandgap undoped layer adjacent to the avalanching region, which serves to energize the carriers to the ionization threshold energy of the avalanching-layer material. At the same time, the high-bandgap property of the energy-buildup layer reduces the possibility of having ionizations in it; thus, the heating of parent carriers is achieved while practically keeping the width of the multiplication region unaltered.</w:t>
      </w:r>
    </w:p>
    <w:p w14:paraId="4CD70301" w14:textId="77777777" w:rsidR="001C7BBA" w:rsidRPr="005E0D62" w:rsidRDefault="001C7BBA" w:rsidP="001C7BBA">
      <w:pPr>
        <w:rPr>
          <w:rFonts w:cstheme="minorHAnsi"/>
          <w:sz w:val="24"/>
          <w:szCs w:val="24"/>
        </w:rPr>
      </w:pPr>
      <w:r w:rsidRPr="005E0D62">
        <w:rPr>
          <w:rFonts w:cstheme="minorHAnsi"/>
          <w:sz w:val="24"/>
          <w:szCs w:val="24"/>
        </w:rPr>
        <w:t xml:space="preserve">Interestingly, the above effect was shown earlier to reduce the excess noise factor as well in a host of low-noise APDs (termed impact–ionization–engineered, </w:t>
      </w:r>
      <w:r w:rsidRPr="005E0D62">
        <w:rPr>
          <w:rFonts w:cstheme="minorHAnsi"/>
          <w:i/>
          <w:iCs/>
          <w:sz w:val="24"/>
          <w:szCs w:val="24"/>
        </w:rPr>
        <w:t>I</w:t>
      </w:r>
      <w:r w:rsidRPr="005E0D62">
        <w:rPr>
          <w:rFonts w:cstheme="minorHAnsi"/>
          <w:sz w:val="24"/>
          <w:szCs w:val="24"/>
        </w:rPr>
        <w:t>2</w:t>
      </w:r>
      <w:r w:rsidRPr="005E0D62">
        <w:rPr>
          <w:rFonts w:cstheme="minorHAnsi"/>
          <w:i/>
          <w:iCs/>
          <w:sz w:val="24"/>
          <w:szCs w:val="24"/>
        </w:rPr>
        <w:t>E</w:t>
      </w:r>
      <w:r w:rsidRPr="005E0D62">
        <w:rPr>
          <w:rFonts w:cstheme="minorHAnsi"/>
          <w:sz w:val="24"/>
          <w:szCs w:val="24"/>
        </w:rPr>
        <w:t>, APDs) developed at the University of Texas. The low-noise characteristics of these bandgap engineered devices where shown to be a result of the initial energy effect using both analytical techniques [20], [21] as well as Monte Carlo simulation [16], [22]. We show in this paper that by carefully selecting the width of the energy buildup layer, the gain–bandwidth product can also be improved and optimized.</w:t>
      </w:r>
    </w:p>
    <w:p w14:paraId="2ADEC2B0" w14:textId="0363503A" w:rsidR="001C7BBA" w:rsidRPr="005E0D62" w:rsidRDefault="001C7BBA" w:rsidP="00885A3B">
      <w:pPr>
        <w:pStyle w:val="Heading1"/>
        <w:rPr>
          <w:rFonts w:asciiTheme="minorHAnsi" w:hAnsiTheme="minorHAnsi" w:cstheme="minorHAnsi"/>
        </w:rPr>
      </w:pPr>
      <w:r w:rsidRPr="005E0D62">
        <w:rPr>
          <w:rFonts w:asciiTheme="minorHAnsi" w:hAnsiTheme="minorHAnsi" w:cstheme="minorHAnsi"/>
        </w:rPr>
        <w:t>SECTION II.</w:t>
      </w:r>
      <w:r w:rsidR="00885A3B" w:rsidRPr="005E0D62">
        <w:rPr>
          <w:rFonts w:asciiTheme="minorHAnsi" w:hAnsiTheme="minorHAnsi" w:cstheme="minorHAnsi"/>
        </w:rPr>
        <w:t xml:space="preserve"> </w:t>
      </w:r>
      <w:r w:rsidRPr="005E0D62">
        <w:rPr>
          <w:rFonts w:asciiTheme="minorHAnsi" w:hAnsiTheme="minorHAnsi" w:cstheme="minorHAnsi"/>
        </w:rPr>
        <w:t>Modeling the Impulse Response in Heterostructure APDs</w:t>
      </w:r>
    </w:p>
    <w:p w14:paraId="3EDF961B" w14:textId="77777777" w:rsidR="001C7BBA" w:rsidRPr="005E0D62" w:rsidRDefault="001C7BBA" w:rsidP="001C7BBA">
      <w:pPr>
        <w:rPr>
          <w:rFonts w:cstheme="minorHAnsi"/>
          <w:sz w:val="24"/>
          <w:szCs w:val="24"/>
        </w:rPr>
      </w:pPr>
      <w:r w:rsidRPr="005E0D62">
        <w:rPr>
          <w:rFonts w:cstheme="minorHAnsi"/>
          <w:sz w:val="24"/>
          <w:szCs w:val="24"/>
        </w:rPr>
        <w:t xml:space="preserve">The buildup time of an APD is best characterized by the width of the mean impulse response, which is the average response to a single photoexitation. To calculate the mean impulse response, we will essentially use the recurrence technique reported in [15]. However, in this paper we will introduce two key generalizations to our recurrence technique: 1) we modify the recurrence technique to account for </w:t>
      </w:r>
      <w:r w:rsidRPr="005E0D62">
        <w:rPr>
          <w:rFonts w:cstheme="minorHAnsi"/>
          <w:sz w:val="24"/>
          <w:szCs w:val="24"/>
        </w:rPr>
        <w:lastRenderedPageBreak/>
        <w:t>the possibility of a reduced first dead space for a hot carrier that is injected into the multiplication region, and 2) we extend the theory to accommodate heterojunctions (i.e., multiple layers) within the high-field multiplication region.</w:t>
      </w:r>
      <w:r w:rsidRPr="005E0D62">
        <w:rPr>
          <w:rFonts w:cstheme="minorHAnsi"/>
          <w:sz w:val="24"/>
          <w:szCs w:val="24"/>
          <w:vertAlign w:val="superscript"/>
        </w:rPr>
        <w:t>1</w:t>
      </w:r>
      <w:r w:rsidRPr="005E0D62">
        <w:rPr>
          <w:rFonts w:cstheme="minorHAnsi"/>
          <w:sz w:val="24"/>
          <w:szCs w:val="24"/>
        </w:rPr>
        <w:t xml:space="preserve"> The first generalization will be primarily used to study the extent of GBP enhancement that the initial-energy effect can bring about in the ideal situation when hot carriers are injected into a single-layer multiplication region from a doped (low-field) layer. The second generalization will be used to assess the anticipated GBP enhancement in the realistic case where the heating is performed by an additional undoped, high-bandgap layer (viz., the energy-buildup layer), in which case, the multiplication region will consist of the totality of the energy-buildup layer and the avalanching layer.</w:t>
      </w:r>
    </w:p>
    <w:p w14:paraId="228E5E2E" w14:textId="77777777" w:rsidR="001C7BBA" w:rsidRPr="005E0D62" w:rsidRDefault="001C7BBA" w:rsidP="001C7BBA">
      <w:pPr>
        <w:rPr>
          <w:rFonts w:cstheme="minorHAnsi"/>
          <w:sz w:val="24"/>
          <w:szCs w:val="24"/>
        </w:rPr>
      </w:pPr>
      <w:r w:rsidRPr="005E0D62">
        <w:rPr>
          <w:rFonts w:cstheme="minorHAnsi"/>
          <w:sz w:val="24"/>
          <w:szCs w:val="24"/>
        </w:rPr>
        <w:t>In the analysis that follows, we assume that carriers in the multiplication region drift with a constant velocity equal to their saturation velocity. This is primarily done for the simplicity of the analysis, as the main thrust of this work is to show the GBP enhancement rendered by a bandgap-engineered, heterojunction multiplication region. Further generalization to account for the position-dependent velocity of carriers (from the location of birth) can be done similarly to the technique developed by Ng et al. [17].</w:t>
      </w:r>
    </w:p>
    <w:p w14:paraId="4ABFD26B" w14:textId="77777777" w:rsidR="001C7BBA" w:rsidRPr="005E0D62" w:rsidRDefault="001C7BBA" w:rsidP="005E0D62">
      <w:pPr>
        <w:pStyle w:val="Heading2"/>
        <w:rPr>
          <w:rFonts w:asciiTheme="minorHAnsi" w:hAnsiTheme="minorHAnsi" w:cstheme="minorHAnsi"/>
        </w:rPr>
      </w:pPr>
      <w:r w:rsidRPr="005E0D62">
        <w:rPr>
          <w:rFonts w:asciiTheme="minorHAnsi" w:hAnsiTheme="minorHAnsi" w:cstheme="minorHAnsi"/>
        </w:rPr>
        <w:t>A. Recurrence Theory for Heterojunction Multiplication Regions</w:t>
      </w:r>
    </w:p>
    <w:p w14:paraId="3BF82631" w14:textId="49463400" w:rsidR="001C7BBA" w:rsidRPr="005E0D62" w:rsidRDefault="001C7BBA" w:rsidP="001C7BBA">
      <w:pPr>
        <w:rPr>
          <w:rFonts w:cstheme="minorHAnsi"/>
          <w:sz w:val="24"/>
          <w:szCs w:val="24"/>
        </w:rPr>
      </w:pPr>
      <w:r w:rsidRPr="005E0D62">
        <w:rPr>
          <w:rFonts w:cstheme="minorHAnsi"/>
          <w:sz w:val="24"/>
          <w:szCs w:val="24"/>
        </w:rPr>
        <w:t xml:space="preserve">Consider an APD with a heterojunction multiplication region of total width </w:t>
      </w:r>
      <w:r w:rsidRPr="005E0D62">
        <w:rPr>
          <w:rFonts w:cstheme="minorHAnsi"/>
          <w:i/>
          <w:iCs/>
          <w:sz w:val="24"/>
          <w:szCs w:val="24"/>
        </w:rPr>
        <w:t>w</w:t>
      </w:r>
      <w:r w:rsidRPr="005E0D62">
        <w:rPr>
          <w:rFonts w:cstheme="minorHAnsi"/>
          <w:sz w:val="24"/>
          <w:szCs w:val="24"/>
        </w:rPr>
        <w:t xml:space="preserve"> with a certain position-dependent electric field. Following the notation in [15], for a parent electron created in (or injected into) the multiplication region at location </w:t>
      </w:r>
      <w:r w:rsidRPr="005E0D62">
        <w:rPr>
          <w:rFonts w:cstheme="minorHAnsi"/>
          <w:i/>
          <w:iCs/>
          <w:sz w:val="24"/>
          <w:szCs w:val="24"/>
        </w:rPr>
        <w:t>x</w:t>
      </w:r>
      <w:r w:rsidRPr="005E0D62">
        <w:rPr>
          <w:rFonts w:cstheme="minorHAnsi"/>
          <w:sz w:val="24"/>
          <w:szCs w:val="24"/>
        </w:rPr>
        <w:t xml:space="preserve">, we define </w:t>
      </w:r>
      <w:r w:rsidRPr="005E0D62">
        <w:rPr>
          <w:rFonts w:cstheme="minorHAnsi"/>
          <w:i/>
          <w:iCs/>
          <w:sz w:val="24"/>
          <w:szCs w:val="24"/>
        </w:rPr>
        <w:t>Ze</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as the total random number of electrons resulting from the parent electron </w:t>
      </w:r>
      <w:r w:rsidRPr="005E0D62">
        <w:rPr>
          <w:rFonts w:cstheme="minorHAnsi"/>
          <w:i/>
          <w:iCs/>
          <w:sz w:val="24"/>
          <w:szCs w:val="24"/>
        </w:rPr>
        <w:t>t</w:t>
      </w:r>
      <w:r w:rsidRPr="005E0D62">
        <w:rPr>
          <w:rFonts w:cstheme="minorHAnsi"/>
          <w:sz w:val="24"/>
          <w:szCs w:val="24"/>
        </w:rPr>
        <w:t xml:space="preserve"> units of time after its creation. Similarly, </w:t>
      </w:r>
      <w:r w:rsidRPr="005E0D62">
        <w:rPr>
          <w:rFonts w:cstheme="minorHAnsi"/>
          <w:i/>
          <w:iCs/>
          <w:sz w:val="24"/>
          <w:szCs w:val="24"/>
        </w:rPr>
        <w:t>Zh</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is defined as the total number of holes resulting from a parent electron at a location </w:t>
      </w:r>
      <w:r w:rsidRPr="005E0D62">
        <w:rPr>
          <w:rFonts w:cstheme="minorHAnsi"/>
          <w:i/>
          <w:iCs/>
          <w:sz w:val="24"/>
          <w:szCs w:val="24"/>
        </w:rPr>
        <w:t>x</w:t>
      </w:r>
      <w:r w:rsidRPr="005E0D62">
        <w:rPr>
          <w:rFonts w:cstheme="minorHAnsi"/>
          <w:sz w:val="24"/>
          <w:szCs w:val="24"/>
        </w:rPr>
        <w:t xml:space="preserve"> at a time </w:t>
      </w:r>
      <w:r w:rsidRPr="005E0D62">
        <w:rPr>
          <w:rFonts w:cstheme="minorHAnsi"/>
          <w:i/>
          <w:iCs/>
          <w:sz w:val="24"/>
          <w:szCs w:val="24"/>
        </w:rPr>
        <w:t>t</w:t>
      </w:r>
      <w:r w:rsidRPr="005E0D62">
        <w:rPr>
          <w:rFonts w:cstheme="minorHAnsi"/>
          <w:sz w:val="24"/>
          <w:szCs w:val="24"/>
        </w:rPr>
        <w:t xml:space="preserve"> after its birth. Now consider a case when a photogenerated electron is injected into the edge of the multiplication region (</w:t>
      </w:r>
      <w:r w:rsidRPr="005E0D62">
        <w:rPr>
          <w:rFonts w:cstheme="minorHAnsi"/>
          <w:i/>
          <w:iCs/>
          <w:sz w:val="24"/>
          <w:szCs w:val="24"/>
        </w:rPr>
        <w:t>x</w:t>
      </w:r>
      <w:r w:rsidRPr="005E0D62">
        <w:rPr>
          <w:rFonts w:cstheme="minorHAnsi"/>
          <w:sz w:val="24"/>
          <w:szCs w:val="24"/>
        </w:rPr>
        <w:t xml:space="preserve">=0) at time </w:t>
      </w:r>
      <w:r w:rsidRPr="005E0D62">
        <w:rPr>
          <w:rFonts w:cstheme="minorHAnsi"/>
          <w:i/>
          <w:iCs/>
          <w:sz w:val="24"/>
          <w:szCs w:val="24"/>
        </w:rPr>
        <w:t>t</w:t>
      </w:r>
      <w:r w:rsidRPr="005E0D62">
        <w:rPr>
          <w:rFonts w:cstheme="minorHAnsi"/>
          <w:sz w:val="24"/>
          <w:szCs w:val="24"/>
        </w:rPr>
        <w:t xml:space="preserve">=0. The value of the buildup-time-limited random impulse response </w:t>
      </w:r>
      <w:r w:rsidRPr="005E0D62">
        <w:rPr>
          <w:rFonts w:cstheme="minorHAnsi"/>
          <w:i/>
          <w:iCs/>
          <w:sz w:val="24"/>
          <w:szCs w:val="24"/>
        </w:rPr>
        <w:t>I</w:t>
      </w:r>
      <w:r w:rsidRPr="005E0D62">
        <w:rPr>
          <w:rFonts w:cstheme="minorHAnsi"/>
          <w:sz w:val="24"/>
          <w:szCs w:val="24"/>
        </w:rPr>
        <w:t>(</w:t>
      </w:r>
      <w:r w:rsidRPr="005E0D62">
        <w:rPr>
          <w:rFonts w:cstheme="minorHAnsi"/>
          <w:i/>
          <w:iCs/>
          <w:sz w:val="24"/>
          <w:szCs w:val="24"/>
        </w:rPr>
        <w:t>t</w:t>
      </w:r>
      <w:r w:rsidRPr="005E0D62">
        <w:rPr>
          <w:rFonts w:cstheme="minorHAnsi"/>
          <w:sz w:val="24"/>
          <w:szCs w:val="24"/>
        </w:rPr>
        <w:t xml:space="preserve">) can be obtained by summing up the current contributions from all the offspring electrons and holes that are traveling in the multiplication region at time </w:t>
      </w:r>
      <w:r w:rsidRPr="005E0D62">
        <w:rPr>
          <w:rFonts w:cstheme="minorHAnsi"/>
          <w:i/>
          <w:iCs/>
          <w:sz w:val="24"/>
          <w:szCs w:val="24"/>
        </w:rPr>
        <w:t>t</w:t>
      </w:r>
      <w:r w:rsidRPr="005E0D62">
        <w:rPr>
          <w:rFonts w:cstheme="minorHAnsi"/>
          <w:sz w:val="24"/>
          <w:szCs w:val="24"/>
        </w:rPr>
        <w:t xml:space="preserve">. Assuming </w:t>
      </w:r>
      <w:r w:rsidRPr="005E0D62">
        <w:rPr>
          <w:rFonts w:cstheme="minorHAnsi"/>
          <w:i/>
          <w:iCs/>
          <w:sz w:val="24"/>
          <w:szCs w:val="24"/>
        </w:rPr>
        <w:t>ve</w:t>
      </w:r>
      <w:r w:rsidRPr="005E0D62">
        <w:rPr>
          <w:rFonts w:cstheme="minorHAnsi"/>
          <w:sz w:val="24"/>
          <w:szCs w:val="24"/>
        </w:rPr>
        <w:t xml:space="preserve"> and </w:t>
      </w:r>
      <w:r w:rsidRPr="005E0D62">
        <w:rPr>
          <w:rFonts w:cstheme="minorHAnsi"/>
          <w:i/>
          <w:iCs/>
          <w:sz w:val="24"/>
          <w:szCs w:val="24"/>
        </w:rPr>
        <w:t>vh</w:t>
      </w:r>
      <w:r w:rsidRPr="005E0D62">
        <w:rPr>
          <w:rFonts w:cstheme="minorHAnsi"/>
          <w:sz w:val="24"/>
          <w:szCs w:val="24"/>
        </w:rPr>
        <w:t xml:space="preserve"> as the saturation velocities of electrons and holes, respectively, Ramo's Theorem gives </w:t>
      </w:r>
    </w:p>
    <w:p w14:paraId="2545B380" w14:textId="51EBACE4" w:rsidR="00CE18FA" w:rsidRPr="005E0D62" w:rsidRDefault="00CE18FA" w:rsidP="00CE18FA">
      <w:pPr>
        <w:jc w:val="right"/>
        <w:rPr>
          <w:rFonts w:cstheme="minorHAnsi"/>
          <w:sz w:val="24"/>
          <w:szCs w:val="24"/>
        </w:rPr>
      </w:pPr>
      <w:r w:rsidRPr="005E0D62">
        <w:rPr>
          <w:rFonts w:cstheme="minorHAnsi"/>
          <w:sz w:val="24"/>
          <w:szCs w:val="24"/>
        </w:rPr>
        <w:t>(1)</w:t>
      </w:r>
    </w:p>
    <w:p w14:paraId="4D01632B" w14:textId="77777777" w:rsidR="00CE18FA" w:rsidRPr="005E0D62" w:rsidRDefault="0015365B" w:rsidP="001C7BBA">
      <w:pPr>
        <w:rPr>
          <w:rFonts w:cstheme="minorHAnsi"/>
          <w:iCs/>
          <w:sz w:val="24"/>
          <w:szCs w:val="24"/>
        </w:rPr>
      </w:pPr>
      <m:oMathPara>
        <m:oMath>
          <m:m>
            <m:mPr>
              <m:plcHide m:val="1"/>
              <m:mcs>
                <m:mc>
                  <m:mcPr>
                    <m:count m:val="1"/>
                    <m:mcJc m:val="center"/>
                  </m:mcPr>
                </m:mc>
              </m:mcs>
              <m:ctrlPr>
                <w:rPr>
                  <w:rFonts w:ascii="Cambria Math" w:hAnsi="Cambria Math" w:cstheme="minorHAnsi"/>
                  <w:iCs/>
                  <w:sz w:val="32"/>
                  <w:szCs w:val="32"/>
                </w:rPr>
              </m:ctrlPr>
            </m:mPr>
            <m:mr>
              <m:e>
                <m:r>
                  <w:rPr>
                    <w:rFonts w:ascii="Cambria Math" w:hAnsi="Cambria Math" w:cstheme="minorHAnsi"/>
                    <w:sz w:val="32"/>
                    <w:szCs w:val="32"/>
                  </w:rPr>
                  <m:t>I</m:t>
                </m:r>
                <m:d>
                  <m:dPr>
                    <m:ctrlPr>
                      <w:rPr>
                        <w:rFonts w:ascii="Cambria Math" w:hAnsi="Cambria Math" w:cstheme="minorHAnsi"/>
                        <w:i/>
                        <w:iCs/>
                        <w:sz w:val="32"/>
                        <w:szCs w:val="32"/>
                      </w:rPr>
                    </m:ctrlPr>
                  </m:dPr>
                  <m:e>
                    <m:r>
                      <w:rPr>
                        <w:rFonts w:ascii="Cambria Math" w:hAnsi="Cambria Math" w:cstheme="minorHAnsi"/>
                        <w:sz w:val="32"/>
                        <w:szCs w:val="32"/>
                      </w:rPr>
                      <m:t>t</m:t>
                    </m:r>
                  </m:e>
                </m:d>
                <m:r>
                  <w:rPr>
                    <w:rFonts w:ascii="Cambria Math" w:hAnsi="Cambria Math" w:cstheme="minorHAnsi"/>
                    <w:sz w:val="32"/>
                    <w:szCs w:val="32"/>
                  </w:rPr>
                  <m:t>=</m:t>
                </m:r>
                <m:f>
                  <m:fPr>
                    <m:ctrlPr>
                      <w:rPr>
                        <w:rFonts w:ascii="Cambria Math" w:hAnsi="Cambria Math" w:cstheme="minorHAnsi"/>
                        <w:iCs/>
                        <w:sz w:val="32"/>
                        <w:szCs w:val="32"/>
                      </w:rPr>
                    </m:ctrlPr>
                  </m:fPr>
                  <m:num>
                    <m:r>
                      <w:rPr>
                        <w:rFonts w:ascii="Cambria Math" w:hAnsi="Cambria Math" w:cstheme="minorHAnsi"/>
                        <w:sz w:val="32"/>
                        <w:szCs w:val="32"/>
                      </w:rPr>
                      <m:t>q</m:t>
                    </m:r>
                  </m:num>
                  <m:den>
                    <m:r>
                      <w:rPr>
                        <w:rFonts w:ascii="Cambria Math" w:hAnsi="Cambria Math" w:cstheme="minorHAnsi"/>
                        <w:sz w:val="32"/>
                        <w:szCs w:val="32"/>
                      </w:rPr>
                      <m:t>w</m:t>
                    </m:r>
                  </m:den>
                </m:f>
                <m:d>
                  <m:dPr>
                    <m:begChr m:val="["/>
                    <m:endChr m:val="]"/>
                    <m:ctrlPr>
                      <w:rPr>
                        <w:rFonts w:ascii="Cambria Math" w:hAnsi="Cambria Math" w:cstheme="minorHAnsi"/>
                        <w:i/>
                        <w:iCs/>
                        <w:sz w:val="32"/>
                        <w:szCs w:val="32"/>
                      </w:rPr>
                    </m:ctrlPr>
                  </m:dPr>
                  <m:e>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e</m:t>
                        </m:r>
                      </m:sub>
                    </m:sSub>
                    <m:sSub>
                      <m:sSubPr>
                        <m:ctrlPr>
                          <w:rPr>
                            <w:rFonts w:ascii="Cambria Math" w:hAnsi="Cambria Math" w:cstheme="minorHAnsi"/>
                            <w:iCs/>
                            <w:sz w:val="32"/>
                            <w:szCs w:val="32"/>
                          </w:rPr>
                        </m:ctrlPr>
                      </m:sSubPr>
                      <m:e>
                        <m:r>
                          <w:rPr>
                            <w:rFonts w:ascii="Cambria Math" w:hAnsi="Cambria Math" w:cstheme="minorHAnsi"/>
                            <w:sz w:val="32"/>
                            <w:szCs w:val="32"/>
                          </w:rPr>
                          <m:t>Z</m:t>
                        </m:r>
                      </m:e>
                      <m:sub>
                        <m:r>
                          <w:rPr>
                            <w:rFonts w:ascii="Cambria Math" w:hAnsi="Cambria Math" w:cstheme="minorHAnsi"/>
                            <w:sz w:val="32"/>
                            <w:szCs w:val="32"/>
                          </w:rPr>
                          <m:t>e</m:t>
                        </m:r>
                      </m:sub>
                    </m:sSub>
                    <m:d>
                      <m:dPr>
                        <m:ctrlPr>
                          <w:rPr>
                            <w:rFonts w:ascii="Cambria Math" w:hAnsi="Cambria Math" w:cstheme="minorHAnsi"/>
                            <w:i/>
                            <w:iCs/>
                            <w:sz w:val="32"/>
                            <w:szCs w:val="32"/>
                          </w:rPr>
                        </m:ctrlPr>
                      </m:dPr>
                      <m:e>
                        <m:r>
                          <w:rPr>
                            <w:rFonts w:ascii="Cambria Math" w:hAnsi="Cambria Math" w:cstheme="minorHAnsi"/>
                            <w:sz w:val="32"/>
                            <w:szCs w:val="32"/>
                          </w:rPr>
                          <m:t>t,0</m:t>
                        </m:r>
                      </m:e>
                    </m:d>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h</m:t>
                        </m:r>
                      </m:sub>
                    </m:sSub>
                    <m:sSub>
                      <m:sSubPr>
                        <m:ctrlPr>
                          <w:rPr>
                            <w:rFonts w:ascii="Cambria Math" w:hAnsi="Cambria Math" w:cstheme="minorHAnsi"/>
                            <w:iCs/>
                            <w:sz w:val="32"/>
                            <w:szCs w:val="32"/>
                          </w:rPr>
                        </m:ctrlPr>
                      </m:sSubPr>
                      <m:e>
                        <m:r>
                          <w:rPr>
                            <w:rFonts w:ascii="Cambria Math" w:hAnsi="Cambria Math" w:cstheme="minorHAnsi"/>
                            <w:sz w:val="32"/>
                            <w:szCs w:val="32"/>
                          </w:rPr>
                          <m:t>Z</m:t>
                        </m:r>
                      </m:e>
                      <m:sub>
                        <m:r>
                          <w:rPr>
                            <w:rFonts w:ascii="Cambria Math" w:hAnsi="Cambria Math" w:cstheme="minorHAnsi"/>
                            <w:sz w:val="32"/>
                            <w:szCs w:val="32"/>
                          </w:rPr>
                          <m:t>h</m:t>
                        </m:r>
                      </m:sub>
                    </m:sSub>
                    <m:d>
                      <m:dPr>
                        <m:ctrlPr>
                          <w:rPr>
                            <w:rFonts w:ascii="Cambria Math" w:hAnsi="Cambria Math" w:cstheme="minorHAnsi"/>
                            <w:i/>
                            <w:iCs/>
                            <w:sz w:val="32"/>
                            <w:szCs w:val="32"/>
                          </w:rPr>
                        </m:ctrlPr>
                      </m:dPr>
                      <m:e>
                        <m:r>
                          <w:rPr>
                            <w:rFonts w:ascii="Cambria Math" w:hAnsi="Cambria Math" w:cstheme="minorHAnsi"/>
                            <w:sz w:val="32"/>
                            <w:szCs w:val="32"/>
                          </w:rPr>
                          <m:t>t,0</m:t>
                        </m:r>
                      </m:e>
                    </m:d>
                  </m:e>
                </m:d>
                <m:r>
                  <w:rPr>
                    <w:rFonts w:ascii="Cambria Math" w:hAnsi="Cambria Math" w:cstheme="minorHAnsi"/>
                    <w:sz w:val="32"/>
                    <w:szCs w:val="32"/>
                  </w:rPr>
                  <m:t>.</m:t>
                </m:r>
              </m:e>
            </m:mr>
          </m:m>
        </m:oMath>
      </m:oMathPara>
    </w:p>
    <w:p w14:paraId="148E094A" w14:textId="068AB991" w:rsidR="001C7BBA" w:rsidRPr="005E0D62" w:rsidRDefault="001C7BBA" w:rsidP="001C7BBA">
      <w:pPr>
        <w:rPr>
          <w:rFonts w:cstheme="minorHAnsi"/>
          <w:sz w:val="24"/>
          <w:szCs w:val="24"/>
        </w:rPr>
      </w:pPr>
      <w:r w:rsidRPr="005E0D62">
        <w:rPr>
          <w:rFonts w:cstheme="minorHAnsi"/>
          <w:sz w:val="24"/>
          <w:szCs w:val="24"/>
        </w:rPr>
        <w:t xml:space="preserve">In accordance with the recurrence theory [15], in order to calculate the statistics of </w:t>
      </w:r>
      <w:r w:rsidRPr="005E0D62">
        <w:rPr>
          <w:rFonts w:cstheme="minorHAnsi"/>
          <w:i/>
          <w:iCs/>
          <w:sz w:val="24"/>
          <w:szCs w:val="24"/>
        </w:rPr>
        <w:t>Z</w:t>
      </w:r>
      <w:r w:rsidRPr="005E0D62">
        <w:rPr>
          <w:rFonts w:cstheme="minorHAnsi"/>
          <w:i/>
          <w:iCs/>
          <w:sz w:val="24"/>
          <w:szCs w:val="24"/>
          <w:vertAlign w:val="subscript"/>
        </w:rPr>
        <w:t>e</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and </w:t>
      </w:r>
      <w:r w:rsidRPr="005E0D62">
        <w:rPr>
          <w:rFonts w:cstheme="minorHAnsi"/>
          <w:i/>
          <w:iCs/>
          <w:sz w:val="24"/>
          <w:szCs w:val="24"/>
        </w:rPr>
        <w:t>Z</w:t>
      </w:r>
      <w:r w:rsidRPr="005E0D62">
        <w:rPr>
          <w:rFonts w:cstheme="minorHAnsi"/>
          <w:i/>
          <w:iCs/>
          <w:sz w:val="24"/>
          <w:szCs w:val="24"/>
          <w:vertAlign w:val="subscript"/>
        </w:rPr>
        <w:t>h</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we will need to introduce additional quantities </w:t>
      </w:r>
      <w:r w:rsidRPr="005E0D62">
        <w:rPr>
          <w:rFonts w:cstheme="minorHAnsi"/>
          <w:i/>
          <w:iCs/>
          <w:sz w:val="24"/>
          <w:szCs w:val="24"/>
        </w:rPr>
        <w:t>Y</w:t>
      </w:r>
      <w:r w:rsidRPr="005E0D62">
        <w:rPr>
          <w:rFonts w:cstheme="minorHAnsi"/>
          <w:i/>
          <w:iCs/>
          <w:sz w:val="24"/>
          <w:szCs w:val="24"/>
          <w:vertAlign w:val="subscript"/>
        </w:rPr>
        <w:t>e</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and </w:t>
      </w:r>
      <w:r w:rsidRPr="005E0D62">
        <w:rPr>
          <w:rFonts w:cstheme="minorHAnsi"/>
          <w:i/>
          <w:iCs/>
          <w:sz w:val="24"/>
          <w:szCs w:val="24"/>
        </w:rPr>
        <w:t>Y</w:t>
      </w:r>
      <w:r w:rsidRPr="005E0D62">
        <w:rPr>
          <w:rFonts w:cstheme="minorHAnsi"/>
          <w:i/>
          <w:iCs/>
          <w:sz w:val="24"/>
          <w:szCs w:val="24"/>
          <w:vertAlign w:val="subscript"/>
        </w:rPr>
        <w:t>h</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Here, </w:t>
      </w:r>
      <w:r w:rsidRPr="005E0D62">
        <w:rPr>
          <w:rFonts w:cstheme="minorHAnsi"/>
          <w:i/>
          <w:iCs/>
          <w:sz w:val="24"/>
          <w:szCs w:val="24"/>
        </w:rPr>
        <w:t>Y</w:t>
      </w:r>
      <w:r w:rsidRPr="005E0D62">
        <w:rPr>
          <w:rFonts w:cstheme="minorHAnsi"/>
          <w:i/>
          <w:iCs/>
          <w:sz w:val="24"/>
          <w:szCs w:val="24"/>
          <w:vertAlign w:val="subscript"/>
        </w:rPr>
        <w:t>e</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is the total number of electrons resulting from a parent hole born at location </w:t>
      </w:r>
      <w:r w:rsidRPr="005E0D62">
        <w:rPr>
          <w:rFonts w:cstheme="minorHAnsi"/>
          <w:i/>
          <w:iCs/>
          <w:sz w:val="24"/>
          <w:szCs w:val="24"/>
        </w:rPr>
        <w:t>x</w:t>
      </w:r>
      <w:r w:rsidRPr="005E0D62">
        <w:rPr>
          <w:rFonts w:cstheme="minorHAnsi"/>
          <w:sz w:val="24"/>
          <w:szCs w:val="24"/>
        </w:rPr>
        <w:t xml:space="preserve"> at time </w:t>
      </w:r>
      <w:r w:rsidRPr="005E0D62">
        <w:rPr>
          <w:rFonts w:cstheme="minorHAnsi"/>
          <w:i/>
          <w:iCs/>
          <w:sz w:val="24"/>
          <w:szCs w:val="24"/>
        </w:rPr>
        <w:t>t</w:t>
      </w:r>
      <w:r w:rsidRPr="005E0D62">
        <w:rPr>
          <w:rFonts w:cstheme="minorHAnsi"/>
          <w:sz w:val="24"/>
          <w:szCs w:val="24"/>
        </w:rPr>
        <w:t xml:space="preserve"> after its birth, and </w:t>
      </w:r>
      <w:r w:rsidRPr="005E0D62">
        <w:rPr>
          <w:rFonts w:cstheme="minorHAnsi"/>
          <w:i/>
          <w:iCs/>
          <w:sz w:val="24"/>
          <w:szCs w:val="24"/>
        </w:rPr>
        <w:t>Y</w:t>
      </w:r>
      <w:r w:rsidRPr="005E0D62">
        <w:rPr>
          <w:rFonts w:cstheme="minorHAnsi"/>
          <w:i/>
          <w:iCs/>
          <w:sz w:val="24"/>
          <w:szCs w:val="24"/>
          <w:vertAlign w:val="subscript"/>
        </w:rPr>
        <w:t>h</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is the total number of holes resulting from the parent hole. In [15], recurrence equations for the mean quantities </w:t>
      </w:r>
      <w:r w:rsidRPr="005E0D62">
        <w:rPr>
          <w:rFonts w:cstheme="minorHAnsi"/>
          <w:i/>
          <w:iCs/>
          <w:sz w:val="24"/>
          <w:szCs w:val="24"/>
        </w:rPr>
        <w:t>z</w:t>
      </w:r>
      <w:r w:rsidRPr="005E0D62">
        <w:rPr>
          <w:rFonts w:cstheme="minorHAnsi"/>
          <w:i/>
          <w:iCs/>
          <w:sz w:val="24"/>
          <w:szCs w:val="24"/>
          <w:vertAlign w:val="subscript"/>
        </w:rPr>
        <w:t>e</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w:t>
      </w:r>
      <w:r w:rsidRPr="005E0D62">
        <w:rPr>
          <w:rFonts w:ascii="Cambria Math" w:hAnsi="Cambria Math" w:cs="Cambria Math"/>
          <w:sz w:val="24"/>
          <w:szCs w:val="24"/>
        </w:rPr>
        <w:t>⟨</w:t>
      </w:r>
      <w:r w:rsidRPr="005E0D62">
        <w:rPr>
          <w:rFonts w:cstheme="minorHAnsi"/>
          <w:i/>
          <w:iCs/>
          <w:sz w:val="24"/>
          <w:szCs w:val="24"/>
        </w:rPr>
        <w:t>Z</w:t>
      </w:r>
      <w:r w:rsidRPr="005E0D62">
        <w:rPr>
          <w:rFonts w:cstheme="minorHAnsi"/>
          <w:i/>
          <w:iCs/>
          <w:sz w:val="24"/>
          <w:szCs w:val="24"/>
          <w:vertAlign w:val="subscript"/>
        </w:rPr>
        <w:t>e</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w:t>
      </w:r>
      <w:r w:rsidRPr="005E0D62">
        <w:rPr>
          <w:rFonts w:ascii="Cambria Math" w:hAnsi="Cambria Math" w:cs="Cambria Math"/>
          <w:sz w:val="24"/>
          <w:szCs w:val="24"/>
        </w:rPr>
        <w:t>⟩</w:t>
      </w:r>
      <w:r w:rsidRPr="005E0D62">
        <w:rPr>
          <w:rFonts w:cstheme="minorHAnsi"/>
          <w:sz w:val="24"/>
          <w:szCs w:val="24"/>
        </w:rPr>
        <w:t>,</w:t>
      </w:r>
      <w:r w:rsidRPr="005E0D62">
        <w:rPr>
          <w:rFonts w:cstheme="minorHAnsi"/>
          <w:i/>
          <w:iCs/>
          <w:sz w:val="24"/>
          <w:szCs w:val="24"/>
        </w:rPr>
        <w:t>z</w:t>
      </w:r>
      <w:r w:rsidRPr="005E0D62">
        <w:rPr>
          <w:rFonts w:cstheme="minorHAnsi"/>
          <w:i/>
          <w:iCs/>
          <w:sz w:val="24"/>
          <w:szCs w:val="24"/>
          <w:vertAlign w:val="subscript"/>
        </w:rPr>
        <w:t>h</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w:t>
      </w:r>
      <w:r w:rsidRPr="005E0D62">
        <w:rPr>
          <w:rFonts w:ascii="Cambria Math" w:hAnsi="Cambria Math" w:cs="Cambria Math"/>
          <w:sz w:val="24"/>
          <w:szCs w:val="24"/>
        </w:rPr>
        <w:t>⟨</w:t>
      </w:r>
      <w:r w:rsidRPr="005E0D62">
        <w:rPr>
          <w:rFonts w:cstheme="minorHAnsi"/>
          <w:i/>
          <w:iCs/>
          <w:sz w:val="24"/>
          <w:szCs w:val="24"/>
        </w:rPr>
        <w:t>Z</w:t>
      </w:r>
      <w:r w:rsidRPr="005E0D62">
        <w:rPr>
          <w:rFonts w:cstheme="minorHAnsi"/>
          <w:i/>
          <w:iCs/>
          <w:sz w:val="24"/>
          <w:szCs w:val="24"/>
          <w:vertAlign w:val="subscript"/>
        </w:rPr>
        <w:t>h</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w:t>
      </w:r>
      <w:r w:rsidRPr="005E0D62">
        <w:rPr>
          <w:rFonts w:ascii="Cambria Math" w:hAnsi="Cambria Math" w:cs="Cambria Math"/>
          <w:sz w:val="24"/>
          <w:szCs w:val="24"/>
        </w:rPr>
        <w:t>⟩</w:t>
      </w:r>
      <w:r w:rsidRPr="005E0D62">
        <w:rPr>
          <w:rFonts w:cstheme="minorHAnsi"/>
          <w:sz w:val="24"/>
          <w:szCs w:val="24"/>
        </w:rPr>
        <w:t>,</w:t>
      </w:r>
      <w:r w:rsidRPr="005E0D62">
        <w:rPr>
          <w:rFonts w:cstheme="minorHAnsi"/>
          <w:i/>
          <w:iCs/>
          <w:sz w:val="24"/>
          <w:szCs w:val="24"/>
        </w:rPr>
        <w:t>y</w:t>
      </w:r>
      <w:r w:rsidRPr="005E0D62">
        <w:rPr>
          <w:rFonts w:cstheme="minorHAnsi"/>
          <w:i/>
          <w:iCs/>
          <w:sz w:val="24"/>
          <w:szCs w:val="24"/>
          <w:vertAlign w:val="subscript"/>
        </w:rPr>
        <w:t>e</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w:t>
      </w:r>
      <w:r w:rsidRPr="005E0D62">
        <w:rPr>
          <w:rFonts w:ascii="Cambria Math" w:hAnsi="Cambria Math" w:cs="Cambria Math"/>
          <w:sz w:val="24"/>
          <w:szCs w:val="24"/>
        </w:rPr>
        <w:t>⟨</w:t>
      </w:r>
      <w:r w:rsidRPr="005E0D62">
        <w:rPr>
          <w:rFonts w:cstheme="minorHAnsi"/>
          <w:i/>
          <w:iCs/>
          <w:sz w:val="24"/>
          <w:szCs w:val="24"/>
        </w:rPr>
        <w:t>Y</w:t>
      </w:r>
      <w:r w:rsidRPr="005E0D62">
        <w:rPr>
          <w:rFonts w:cstheme="minorHAnsi"/>
          <w:i/>
          <w:iCs/>
          <w:sz w:val="24"/>
          <w:szCs w:val="24"/>
          <w:vertAlign w:val="subscript"/>
        </w:rPr>
        <w:t>e</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w:t>
      </w:r>
      <w:r w:rsidRPr="005E0D62">
        <w:rPr>
          <w:rFonts w:ascii="Cambria Math" w:hAnsi="Cambria Math" w:cs="Cambria Math"/>
          <w:sz w:val="24"/>
          <w:szCs w:val="24"/>
        </w:rPr>
        <w:t>⟩</w:t>
      </w:r>
      <w:r w:rsidRPr="005E0D62">
        <w:rPr>
          <w:rFonts w:cstheme="minorHAnsi"/>
          <w:sz w:val="24"/>
          <w:szCs w:val="24"/>
        </w:rPr>
        <w:t xml:space="preserve">, and </w:t>
      </w:r>
      <w:r w:rsidRPr="005E0D62">
        <w:rPr>
          <w:rFonts w:cstheme="minorHAnsi"/>
          <w:i/>
          <w:iCs/>
          <w:sz w:val="24"/>
          <w:szCs w:val="24"/>
        </w:rPr>
        <w:t>y</w:t>
      </w:r>
      <w:r w:rsidRPr="005E0D62">
        <w:rPr>
          <w:rFonts w:cstheme="minorHAnsi"/>
          <w:i/>
          <w:iCs/>
          <w:sz w:val="24"/>
          <w:szCs w:val="24"/>
          <w:vertAlign w:val="subscript"/>
        </w:rPr>
        <w:t>h</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w:t>
      </w:r>
      <w:r w:rsidRPr="005E0D62">
        <w:rPr>
          <w:rFonts w:ascii="Cambria Math" w:hAnsi="Cambria Math" w:cs="Cambria Math"/>
          <w:sz w:val="24"/>
          <w:szCs w:val="24"/>
        </w:rPr>
        <w:t>⟨</w:t>
      </w:r>
      <w:r w:rsidRPr="005E0D62">
        <w:rPr>
          <w:rFonts w:cstheme="minorHAnsi"/>
          <w:i/>
          <w:iCs/>
          <w:sz w:val="24"/>
          <w:szCs w:val="24"/>
        </w:rPr>
        <w:t>Y</w:t>
      </w:r>
      <w:r w:rsidRPr="005E0D62">
        <w:rPr>
          <w:rFonts w:cstheme="minorHAnsi"/>
          <w:i/>
          <w:iCs/>
          <w:sz w:val="24"/>
          <w:szCs w:val="24"/>
          <w:vertAlign w:val="subscript"/>
        </w:rPr>
        <w:t>h</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w:t>
      </w:r>
      <w:r w:rsidRPr="005E0D62">
        <w:rPr>
          <w:rFonts w:ascii="Cambria Math" w:hAnsi="Cambria Math" w:cs="Cambria Math"/>
          <w:sz w:val="24"/>
          <w:szCs w:val="24"/>
        </w:rPr>
        <w:t>⟩</w:t>
      </w:r>
      <w:r w:rsidRPr="005E0D62">
        <w:rPr>
          <w:rFonts w:cstheme="minorHAnsi"/>
          <w:sz w:val="24"/>
          <w:szCs w:val="24"/>
        </w:rPr>
        <w:t xml:space="preserve"> were developed and used to compute the impulse response of a homojunction APD under the assumption that the field in the multiplication region is uniform.</w:t>
      </w:r>
    </w:p>
    <w:p w14:paraId="28070984" w14:textId="77777777" w:rsidR="001C7BBA" w:rsidRPr="005E0D62" w:rsidRDefault="001C7BBA" w:rsidP="001C7BBA">
      <w:pPr>
        <w:rPr>
          <w:rFonts w:cstheme="minorHAnsi"/>
          <w:sz w:val="24"/>
          <w:szCs w:val="24"/>
        </w:rPr>
      </w:pPr>
      <w:r w:rsidRPr="005E0D62">
        <w:rPr>
          <w:rFonts w:cstheme="minorHAnsi"/>
          <w:sz w:val="24"/>
          <w:szCs w:val="24"/>
        </w:rPr>
        <w:t xml:space="preserve">Generalization of the above recurrence method to accommodate heterojunctions can be obtained by modifying the probability density functions of the distance to ionization (carrier's free-path distance) in [15] so as to reflect the inhomogeneous nature (in terms of the electric field and material) of the </w:t>
      </w:r>
      <w:r w:rsidRPr="005E0D62">
        <w:rPr>
          <w:rFonts w:cstheme="minorHAnsi"/>
          <w:sz w:val="24"/>
          <w:szCs w:val="24"/>
        </w:rPr>
        <w:lastRenderedPageBreak/>
        <w:t xml:space="preserve">multiplication region. More precisely, let </w:t>
      </w:r>
      <w:r w:rsidRPr="005E0D62">
        <w:rPr>
          <w:rFonts w:cstheme="minorHAnsi"/>
          <w:i/>
          <w:iCs/>
          <w:sz w:val="24"/>
          <w:szCs w:val="24"/>
        </w:rPr>
        <w:t>h</w:t>
      </w:r>
      <w:r w:rsidRPr="005E0D62">
        <w:rPr>
          <w:rFonts w:cstheme="minorHAnsi"/>
          <w:i/>
          <w:iCs/>
          <w:sz w:val="24"/>
          <w:szCs w:val="24"/>
          <w:vertAlign w:val="subscript"/>
        </w:rPr>
        <w:t>e</w:t>
      </w:r>
      <w:r w:rsidRPr="005E0D62">
        <w:rPr>
          <w:rFonts w:cstheme="minorHAnsi"/>
          <w:sz w:val="24"/>
          <w:szCs w:val="24"/>
        </w:rPr>
        <w:t>(</w:t>
      </w:r>
      <w:r w:rsidRPr="005E0D62">
        <w:rPr>
          <w:rFonts w:cstheme="minorHAnsi"/>
          <w:i/>
          <w:iCs/>
          <w:sz w:val="24"/>
          <w:szCs w:val="24"/>
        </w:rPr>
        <w:t>ξ</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denote the probability density function (pdf) of the net distance </w:t>
      </w:r>
      <w:r w:rsidRPr="005E0D62">
        <w:rPr>
          <w:rFonts w:cstheme="minorHAnsi"/>
          <w:i/>
          <w:iCs/>
          <w:sz w:val="24"/>
          <w:szCs w:val="24"/>
        </w:rPr>
        <w:t>ξ</w:t>
      </w:r>
      <w:r w:rsidRPr="005E0D62">
        <w:rPr>
          <w:rFonts w:cstheme="minorHAnsi"/>
          <w:sz w:val="24"/>
          <w:szCs w:val="24"/>
        </w:rPr>
        <w:t xml:space="preserve"> (from </w:t>
      </w:r>
      <w:r w:rsidRPr="005E0D62">
        <w:rPr>
          <w:rFonts w:cstheme="minorHAnsi"/>
          <w:i/>
          <w:iCs/>
          <w:sz w:val="24"/>
          <w:szCs w:val="24"/>
        </w:rPr>
        <w:t>x</w:t>
      </w:r>
      <w:r w:rsidRPr="005E0D62">
        <w:rPr>
          <w:rFonts w:cstheme="minorHAnsi"/>
          <w:sz w:val="24"/>
          <w:szCs w:val="24"/>
        </w:rPr>
        <w:t xml:space="preserve">) to the first ionization resulting from an electron born at </w:t>
      </w:r>
      <w:r w:rsidRPr="005E0D62">
        <w:rPr>
          <w:rFonts w:cstheme="minorHAnsi"/>
          <w:i/>
          <w:iCs/>
          <w:sz w:val="24"/>
          <w:szCs w:val="24"/>
        </w:rPr>
        <w:t>x</w:t>
      </w:r>
      <w:r w:rsidRPr="005E0D62">
        <w:rPr>
          <w:rFonts w:cstheme="minorHAnsi"/>
          <w:sz w:val="24"/>
          <w:szCs w:val="24"/>
        </w:rPr>
        <w:t xml:space="preserve">. Similarly, we have </w:t>
      </w:r>
      <w:r w:rsidRPr="005E0D62">
        <w:rPr>
          <w:rFonts w:cstheme="minorHAnsi"/>
          <w:i/>
          <w:iCs/>
          <w:sz w:val="24"/>
          <w:szCs w:val="24"/>
        </w:rPr>
        <w:t>h</w:t>
      </w:r>
      <w:r w:rsidRPr="005E0D62">
        <w:rPr>
          <w:rFonts w:cstheme="minorHAnsi"/>
          <w:i/>
          <w:iCs/>
          <w:sz w:val="24"/>
          <w:szCs w:val="24"/>
          <w:vertAlign w:val="subscript"/>
        </w:rPr>
        <w:t>h</w:t>
      </w:r>
      <w:r w:rsidRPr="005E0D62">
        <w:rPr>
          <w:rFonts w:cstheme="minorHAnsi"/>
          <w:sz w:val="24"/>
          <w:szCs w:val="24"/>
        </w:rPr>
        <w:t>(</w:t>
      </w:r>
      <w:r w:rsidRPr="005E0D62">
        <w:rPr>
          <w:rFonts w:cstheme="minorHAnsi"/>
          <w:i/>
          <w:iCs/>
          <w:sz w:val="24"/>
          <w:szCs w:val="24"/>
        </w:rPr>
        <w:t>ξ</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as the pdf of the net distance </w:t>
      </w:r>
      <w:r w:rsidRPr="005E0D62">
        <w:rPr>
          <w:rFonts w:cstheme="minorHAnsi"/>
          <w:i/>
          <w:iCs/>
          <w:sz w:val="24"/>
          <w:szCs w:val="24"/>
        </w:rPr>
        <w:t>ξ</w:t>
      </w:r>
      <w:r w:rsidRPr="005E0D62">
        <w:rPr>
          <w:rFonts w:cstheme="minorHAnsi"/>
          <w:sz w:val="24"/>
          <w:szCs w:val="24"/>
        </w:rPr>
        <w:t xml:space="preserve"> to the first ionization resulting from a hole that is born at </w:t>
      </w:r>
      <w:r w:rsidRPr="005E0D62">
        <w:rPr>
          <w:rFonts w:cstheme="minorHAnsi"/>
          <w:i/>
          <w:iCs/>
          <w:sz w:val="24"/>
          <w:szCs w:val="24"/>
        </w:rPr>
        <w:t>x</w:t>
      </w:r>
      <w:r w:rsidRPr="005E0D62">
        <w:rPr>
          <w:rFonts w:cstheme="minorHAnsi"/>
          <w:sz w:val="24"/>
          <w:szCs w:val="24"/>
        </w:rPr>
        <w:t xml:space="preserve">. The generalized recurrence equations for </w:t>
      </w:r>
      <w:r w:rsidRPr="005E0D62">
        <w:rPr>
          <w:rFonts w:cstheme="minorHAnsi"/>
          <w:i/>
          <w:iCs/>
          <w:sz w:val="24"/>
          <w:szCs w:val="24"/>
        </w:rPr>
        <w:t>z</w:t>
      </w:r>
      <w:r w:rsidRPr="005E0D62">
        <w:rPr>
          <w:rFonts w:cstheme="minorHAnsi"/>
          <w:i/>
          <w:iCs/>
          <w:sz w:val="24"/>
          <w:szCs w:val="24"/>
          <w:vertAlign w:val="subscript"/>
        </w:rPr>
        <w:t>e</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and </w:t>
      </w:r>
      <w:r w:rsidRPr="005E0D62">
        <w:rPr>
          <w:rFonts w:cstheme="minorHAnsi"/>
          <w:i/>
          <w:iCs/>
          <w:sz w:val="24"/>
          <w:szCs w:val="24"/>
        </w:rPr>
        <w:t>y</w:t>
      </w:r>
      <w:r w:rsidRPr="005E0D62">
        <w:rPr>
          <w:rFonts w:cstheme="minorHAnsi"/>
          <w:i/>
          <w:iCs/>
          <w:sz w:val="24"/>
          <w:szCs w:val="24"/>
          <w:vertAlign w:val="subscript"/>
        </w:rPr>
        <w:t>e</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are </w:t>
      </w:r>
    </w:p>
    <w:p w14:paraId="3104D82F" w14:textId="77777777" w:rsidR="001C7BBA" w:rsidRPr="005E0D62" w:rsidRDefault="001C7BBA" w:rsidP="001C7BBA">
      <w:pPr>
        <w:rPr>
          <w:rFonts w:cstheme="minorHAnsi"/>
          <w:sz w:val="24"/>
          <w:szCs w:val="24"/>
        </w:rPr>
      </w:pPr>
      <w:r w:rsidRPr="005E0D62">
        <w:rPr>
          <w:rFonts w:cstheme="minorHAnsi"/>
          <w:b/>
          <w:bCs/>
          <w:sz w:val="24"/>
          <w:szCs w:val="24"/>
        </w:rPr>
        <w:t xml:space="preserve">TABLE I </w:t>
      </w:r>
      <w:r w:rsidRPr="005E0D62">
        <w:rPr>
          <w:rFonts w:cstheme="minorHAnsi"/>
          <w:sz w:val="24"/>
          <w:szCs w:val="24"/>
        </w:rPr>
        <w:t>Parameters for Ionization Coefficients (</w:t>
      </w:r>
      <w:r w:rsidRPr="005E0D62">
        <w:rPr>
          <w:rFonts w:cstheme="minorHAnsi"/>
          <w:i/>
          <w:iCs/>
          <w:sz w:val="24"/>
          <w:szCs w:val="24"/>
        </w:rPr>
        <w:t>α</w:t>
      </w:r>
      <w:r w:rsidRPr="005E0D62">
        <w:rPr>
          <w:rFonts w:cstheme="minorHAnsi"/>
          <w:sz w:val="24"/>
          <w:szCs w:val="24"/>
        </w:rPr>
        <w:t xml:space="preserve"> for Electrons and </w:t>
      </w:r>
      <w:r w:rsidRPr="005E0D62">
        <w:rPr>
          <w:rFonts w:cstheme="minorHAnsi"/>
          <w:i/>
          <w:iCs/>
          <w:sz w:val="24"/>
          <w:szCs w:val="24"/>
        </w:rPr>
        <w:t>β</w:t>
      </w:r>
      <w:r w:rsidRPr="005E0D62">
        <w:rPr>
          <w:rFonts w:cstheme="minorHAnsi"/>
          <w:sz w:val="24"/>
          <w:szCs w:val="24"/>
        </w:rPr>
        <w:t xml:space="preserve"> for Holes) and Ionization Threshold Energies of In0.52 Al0.48 As, GaAs, and Al0.6 Ga0.4 As</w:t>
      </w:r>
    </w:p>
    <w:p w14:paraId="21E644A3" w14:textId="0E01EB01" w:rsidR="001C7BBA" w:rsidRPr="005E0D62" w:rsidRDefault="001C7BBA" w:rsidP="001C7BBA">
      <w:pPr>
        <w:rPr>
          <w:rStyle w:val="Hyperlink"/>
          <w:rFonts w:cstheme="minorHAnsi"/>
          <w:sz w:val="24"/>
          <w:szCs w:val="24"/>
        </w:rPr>
      </w:pPr>
      <w:r w:rsidRPr="005E0D62">
        <w:rPr>
          <w:rFonts w:cstheme="minorHAnsi"/>
          <w:sz w:val="24"/>
          <w:szCs w:val="24"/>
        </w:rPr>
        <w:fldChar w:fldCharType="begin"/>
      </w:r>
      <w:r w:rsidRPr="005E0D62">
        <w:rPr>
          <w:rFonts w:cstheme="minorHAnsi"/>
          <w:sz w:val="24"/>
          <w:szCs w:val="24"/>
        </w:rPr>
        <w:instrText xml:space="preserve"> HYPERLINK "https://ieeexplore.ieee.org/mediastore_new/IEEE/content/media/50/30860/1430787/1430787-table-1-source-large.gif" </w:instrText>
      </w:r>
      <w:r w:rsidRPr="005E0D62">
        <w:rPr>
          <w:rFonts w:cstheme="minorHAnsi"/>
          <w:sz w:val="24"/>
          <w:szCs w:val="24"/>
        </w:rPr>
        <w:fldChar w:fldCharType="separate"/>
      </w:r>
      <w:r w:rsidRPr="005E0D62">
        <w:rPr>
          <w:rStyle w:val="Hyperlink"/>
          <w:rFonts w:cstheme="minorHAnsi"/>
          <w:noProof/>
          <w:sz w:val="24"/>
          <w:szCs w:val="24"/>
        </w:rPr>
        <w:drawing>
          <wp:inline distT="0" distB="0" distL="0" distR="0" wp14:anchorId="7E62935D" wp14:editId="47E8E621">
            <wp:extent cx="2743200" cy="1810512"/>
            <wp:effectExtent l="0" t="0" r="0" b="0"/>
            <wp:docPr id="40" name="Picture 40" descr="TABLE I Parameters for Ionization Coefficients (α for Electrons and β for Holes) and Ionization Threshold Energies of In0.52 Al0.48 As, GaAs, and Al0.6 Ga0.4 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TABLE I Parameters for Ionization Coefficients (α for Electrons and β for Holes) and Ionization Threshold Energies of In0.52 Al0.48 As, GaAs, and Al0.6 Ga0.4 A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810512"/>
                    </a:xfrm>
                    <a:prstGeom prst="rect">
                      <a:avLst/>
                    </a:prstGeom>
                    <a:noFill/>
                    <a:ln>
                      <a:noFill/>
                    </a:ln>
                  </pic:spPr>
                </pic:pic>
              </a:graphicData>
            </a:graphic>
          </wp:inline>
        </w:drawing>
      </w:r>
    </w:p>
    <w:p w14:paraId="34555207" w14:textId="02390A99" w:rsidR="006D4E26" w:rsidRPr="005E0D62" w:rsidRDefault="001C7BBA" w:rsidP="005E0D62">
      <w:pPr>
        <w:jc w:val="center"/>
        <w:rPr>
          <w:rFonts w:cstheme="minorHAnsi"/>
          <w:sz w:val="24"/>
          <w:szCs w:val="24"/>
        </w:rPr>
      </w:pPr>
      <w:r w:rsidRPr="005E0D62">
        <w:rPr>
          <w:rFonts w:cstheme="minorHAnsi"/>
          <w:sz w:val="24"/>
          <w:szCs w:val="24"/>
        </w:rPr>
        <w:fldChar w:fldCharType="end"/>
      </w:r>
      <m:oMath>
        <m:r>
          <w:rPr>
            <w:rFonts w:ascii="Cambria Math" w:hAnsi="Cambria Math" w:cstheme="minorHAnsi"/>
            <w:sz w:val="32"/>
            <w:szCs w:val="32"/>
          </w:rPr>
          <m:t>α, β</m:t>
        </m:r>
        <m:d>
          <m:dPr>
            <m:ctrlPr>
              <w:rPr>
                <w:rFonts w:ascii="Cambria Math" w:hAnsi="Cambria Math" w:cstheme="minorHAnsi"/>
                <w:i/>
                <w:sz w:val="32"/>
                <w:szCs w:val="32"/>
              </w:rPr>
            </m:ctrlPr>
          </m:dPr>
          <m:e>
            <m:r>
              <m:rPr>
                <m:scr m:val="script"/>
              </m:rPr>
              <w:rPr>
                <w:rFonts w:ascii="Cambria Math" w:hAnsi="Cambria Math" w:cstheme="minorHAnsi"/>
                <w:sz w:val="32"/>
                <w:szCs w:val="32"/>
              </w:rPr>
              <m:t>E</m:t>
            </m:r>
          </m:e>
        </m:d>
        <m:r>
          <w:rPr>
            <w:rFonts w:ascii="Cambria Math" w:hAnsi="Cambria Math" w:cstheme="minorHAnsi"/>
            <w:sz w:val="32"/>
            <w:szCs w:val="32"/>
          </w:rPr>
          <m:t>=Aexp[-</m:t>
        </m:r>
        <m:sSup>
          <m:sSupPr>
            <m:ctrlPr>
              <w:rPr>
                <w:rFonts w:ascii="Cambria Math" w:hAnsi="Cambria Math" w:cstheme="minorHAnsi"/>
                <w:i/>
                <w:sz w:val="32"/>
                <w:szCs w:val="32"/>
              </w:rPr>
            </m:ctrlPr>
          </m:sSupPr>
          <m:e>
            <m:d>
              <m:dPr>
                <m:ctrlPr>
                  <w:rPr>
                    <w:rFonts w:ascii="Cambria Math" w:hAnsi="Cambria Math" w:cstheme="minorHAnsi"/>
                    <w:i/>
                    <w:sz w:val="32"/>
                    <w:szCs w:val="32"/>
                  </w:rPr>
                </m:ctrlPr>
              </m:dPr>
              <m:e>
                <m:sSub>
                  <m:sSubPr>
                    <m:ctrlPr>
                      <w:rPr>
                        <w:rFonts w:ascii="Cambria Math" w:hAnsi="Cambria Math" w:cstheme="minorHAnsi"/>
                        <w:i/>
                        <w:sz w:val="32"/>
                        <w:szCs w:val="32"/>
                      </w:rPr>
                    </m:ctrlPr>
                  </m:sSubPr>
                  <m:e>
                    <m:r>
                      <w:rPr>
                        <w:rFonts w:ascii="Cambria Math" w:hAnsi="Cambria Math" w:cstheme="minorHAnsi"/>
                        <w:sz w:val="32"/>
                        <w:szCs w:val="32"/>
                      </w:rPr>
                      <m:t>E</m:t>
                    </m:r>
                  </m:e>
                  <m:sub>
                    <m:r>
                      <w:rPr>
                        <w:rFonts w:ascii="Cambria Math" w:hAnsi="Cambria Math" w:cstheme="minorHAnsi"/>
                        <w:sz w:val="32"/>
                        <w:szCs w:val="32"/>
                      </w:rPr>
                      <m:t>c</m:t>
                    </m:r>
                  </m:sub>
                </m:sSub>
                <m:r>
                  <m:rPr>
                    <m:scr m:val="script"/>
                  </m:rPr>
                  <w:rPr>
                    <w:rFonts w:ascii="Cambria Math" w:hAnsi="Cambria Math" w:cstheme="minorHAnsi"/>
                    <w:sz w:val="32"/>
                    <w:szCs w:val="32"/>
                  </w:rPr>
                  <m:t>/E</m:t>
                </m:r>
              </m:e>
            </m:d>
          </m:e>
          <m:sup>
            <m:r>
              <w:rPr>
                <w:rFonts w:ascii="Cambria Math" w:hAnsi="Cambria Math" w:cstheme="minorHAnsi"/>
                <w:sz w:val="32"/>
                <w:szCs w:val="32"/>
              </w:rPr>
              <m:t>m</m:t>
            </m:r>
          </m:sup>
        </m:sSup>
        <m:r>
          <w:rPr>
            <w:rFonts w:ascii="Cambria Math" w:hAnsi="Cambria Math" w:cstheme="minorHAnsi"/>
            <w:sz w:val="32"/>
            <w:szCs w:val="32"/>
          </w:rPr>
          <m:t>]</m:t>
        </m:r>
      </m:oMath>
    </w:p>
    <w:tbl>
      <w:tblPr>
        <w:tblStyle w:val="TableGrid"/>
        <w:tblW w:w="0" w:type="auto"/>
        <w:tblLook w:val="04A0" w:firstRow="1" w:lastRow="0" w:firstColumn="1" w:lastColumn="0" w:noHBand="0" w:noVBand="1"/>
      </w:tblPr>
      <w:tblGrid>
        <w:gridCol w:w="2245"/>
        <w:gridCol w:w="614"/>
        <w:gridCol w:w="2086"/>
        <w:gridCol w:w="1890"/>
        <w:gridCol w:w="1573"/>
        <w:gridCol w:w="1662"/>
      </w:tblGrid>
      <w:tr w:rsidR="00221A24" w:rsidRPr="005E0D62" w14:paraId="5D5D36B0" w14:textId="77777777" w:rsidTr="009D7346">
        <w:tc>
          <w:tcPr>
            <w:tcW w:w="2245" w:type="dxa"/>
          </w:tcPr>
          <w:p w14:paraId="2C2126E5" w14:textId="77777777" w:rsidR="00221A24" w:rsidRPr="005E0D62" w:rsidRDefault="00221A24" w:rsidP="00221A24">
            <w:pPr>
              <w:rPr>
                <w:rFonts w:cstheme="minorHAnsi"/>
                <w:sz w:val="24"/>
                <w:szCs w:val="24"/>
              </w:rPr>
            </w:pPr>
          </w:p>
        </w:tc>
        <w:tc>
          <w:tcPr>
            <w:tcW w:w="614" w:type="dxa"/>
          </w:tcPr>
          <w:p w14:paraId="0EDDDF2F" w14:textId="77777777" w:rsidR="00221A24" w:rsidRPr="005E0D62" w:rsidRDefault="00221A24" w:rsidP="00221A24">
            <w:pPr>
              <w:rPr>
                <w:rFonts w:cstheme="minorHAnsi"/>
                <w:sz w:val="24"/>
                <w:szCs w:val="24"/>
              </w:rPr>
            </w:pPr>
          </w:p>
        </w:tc>
        <w:tc>
          <w:tcPr>
            <w:tcW w:w="2086" w:type="dxa"/>
          </w:tcPr>
          <w:p w14:paraId="70C7C631" w14:textId="2C565BFF" w:rsidR="00221A24" w:rsidRPr="005E0D62" w:rsidRDefault="00221A24" w:rsidP="00221A24">
            <w:pPr>
              <w:rPr>
                <w:rFonts w:cstheme="minorHAnsi"/>
                <w:sz w:val="24"/>
                <w:szCs w:val="24"/>
              </w:rPr>
            </w:pPr>
            <m:oMathPara>
              <m:oMath>
                <m:r>
                  <m:rPr>
                    <m:sty m:val="p"/>
                  </m:rPr>
                  <w:rPr>
                    <w:rFonts w:ascii="Cambria Math" w:hAnsi="Cambria Math" w:cstheme="minorHAnsi"/>
                    <w:sz w:val="24"/>
                    <w:szCs w:val="24"/>
                  </w:rPr>
                  <m:t>A(</m:t>
                </m:r>
                <m:sSup>
                  <m:sSupPr>
                    <m:ctrlPr>
                      <w:rPr>
                        <w:rFonts w:ascii="Cambria Math" w:hAnsi="Cambria Math" w:cstheme="minorHAnsi"/>
                        <w:iCs/>
                        <w:sz w:val="24"/>
                        <w:szCs w:val="24"/>
                      </w:rPr>
                    </m:ctrlPr>
                  </m:sSupPr>
                  <m:e>
                    <m:r>
                      <w:rPr>
                        <w:rFonts w:ascii="Cambria Math" w:hAnsi="Cambria Math" w:cstheme="minorHAnsi"/>
                        <w:sz w:val="24"/>
                        <w:szCs w:val="24"/>
                      </w:rPr>
                      <m:t>cm</m:t>
                    </m:r>
                  </m:e>
                  <m:sup>
                    <m:r>
                      <w:rPr>
                        <w:rFonts w:ascii="Cambria Math" w:hAnsi="Cambria Math" w:cstheme="minorHAnsi"/>
                        <w:sz w:val="24"/>
                        <w:szCs w:val="24"/>
                      </w:rPr>
                      <m:t>-1</m:t>
                    </m:r>
                  </m:sup>
                </m:sSup>
                <m:r>
                  <w:rPr>
                    <w:rFonts w:ascii="Cambria Math" w:hAnsi="Cambria Math" w:cstheme="minorHAnsi"/>
                    <w:sz w:val="24"/>
                    <w:szCs w:val="24"/>
                  </w:rPr>
                  <m:t>)</m:t>
                </m:r>
              </m:oMath>
            </m:oMathPara>
          </w:p>
        </w:tc>
        <w:tc>
          <w:tcPr>
            <w:tcW w:w="1890" w:type="dxa"/>
          </w:tcPr>
          <w:p w14:paraId="3B0B47E0" w14:textId="4DE10302" w:rsidR="00221A24" w:rsidRPr="005E0D62" w:rsidRDefault="0015365B" w:rsidP="00221A24">
            <w:pPr>
              <w:rPr>
                <w:rFonts w:cstheme="minorHAnsi"/>
                <w:sz w:val="24"/>
                <w:szCs w:val="24"/>
              </w:rPr>
            </w:pPr>
            <m:oMathPara>
              <m:oMath>
                <m:sSub>
                  <m:sSubPr>
                    <m:ctrlPr>
                      <w:rPr>
                        <w:rFonts w:ascii="Cambria Math" w:hAnsi="Cambria Math" w:cstheme="minorHAnsi"/>
                        <w:iCs/>
                        <w:sz w:val="24"/>
                        <w:szCs w:val="24"/>
                      </w:rPr>
                    </m:ctrlPr>
                  </m:sSubPr>
                  <m:e>
                    <m:r>
                      <m:rPr>
                        <m:sty m:val="p"/>
                      </m:rPr>
                      <w:rPr>
                        <w:rFonts w:ascii="Cambria Math" w:hAnsi="Cambria Math" w:cstheme="minorHAnsi"/>
                        <w:sz w:val="24"/>
                        <w:szCs w:val="24"/>
                      </w:rPr>
                      <m:t>E</m:t>
                    </m:r>
                  </m:e>
                  <m:sub>
                    <m:r>
                      <w:rPr>
                        <w:rFonts w:ascii="Cambria Math" w:hAnsi="Cambria Math" w:cstheme="minorHAnsi"/>
                        <w:sz w:val="24"/>
                        <w:szCs w:val="24"/>
                      </w:rPr>
                      <m:t>c</m:t>
                    </m:r>
                  </m:sub>
                </m:sSub>
                <m:r>
                  <m:rPr>
                    <m:sty m:val="p"/>
                  </m:rPr>
                  <w:rPr>
                    <w:rFonts w:ascii="Cambria Math" w:hAnsi="Cambria Math" w:cstheme="minorHAnsi"/>
                    <w:sz w:val="24"/>
                    <w:szCs w:val="24"/>
                  </w:rPr>
                  <m:t>(V/cm</m:t>
                </m:r>
                <m:r>
                  <w:rPr>
                    <w:rFonts w:ascii="Cambria Math" w:hAnsi="Cambria Math" w:cstheme="minorHAnsi"/>
                    <w:sz w:val="24"/>
                    <w:szCs w:val="24"/>
                  </w:rPr>
                  <m:t>)</m:t>
                </m:r>
              </m:oMath>
            </m:oMathPara>
          </w:p>
        </w:tc>
        <w:tc>
          <w:tcPr>
            <w:tcW w:w="1573" w:type="dxa"/>
          </w:tcPr>
          <w:p w14:paraId="3AD142CD" w14:textId="1DFE09DB" w:rsidR="00221A24" w:rsidRPr="005E0D62" w:rsidRDefault="00221A24" w:rsidP="00221A24">
            <w:pPr>
              <w:rPr>
                <w:rFonts w:cstheme="minorHAnsi"/>
                <w:sz w:val="24"/>
                <w:szCs w:val="24"/>
              </w:rPr>
            </w:pPr>
            <m:oMathPara>
              <m:oMath>
                <m:r>
                  <m:rPr>
                    <m:sty m:val="p"/>
                  </m:rPr>
                  <w:rPr>
                    <w:rFonts w:ascii="Cambria Math" w:hAnsi="Cambria Math" w:cstheme="minorHAnsi"/>
                    <w:sz w:val="24"/>
                    <w:szCs w:val="24"/>
                  </w:rPr>
                  <m:t>m</m:t>
                </m:r>
              </m:oMath>
            </m:oMathPara>
          </w:p>
        </w:tc>
        <w:tc>
          <w:tcPr>
            <w:tcW w:w="1662" w:type="dxa"/>
          </w:tcPr>
          <w:p w14:paraId="08FC97EE" w14:textId="10500DE8" w:rsidR="00221A24" w:rsidRPr="005E0D62" w:rsidRDefault="0015365B" w:rsidP="00221A24">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E</m:t>
                    </m:r>
                  </m:e>
                  <m:sub>
                    <m:r>
                      <w:rPr>
                        <w:rFonts w:ascii="Cambria Math" w:hAnsi="Cambria Math" w:cstheme="minorHAnsi"/>
                        <w:sz w:val="24"/>
                        <w:szCs w:val="24"/>
                      </w:rPr>
                      <m:t>th</m:t>
                    </m:r>
                  </m:sub>
                </m:sSub>
                <m:r>
                  <w:rPr>
                    <w:rFonts w:ascii="Cambria Math" w:hAnsi="Cambria Math" w:cstheme="minorHAnsi"/>
                    <w:sz w:val="24"/>
                    <w:szCs w:val="24"/>
                  </w:rPr>
                  <m:t>(eV)</m:t>
                </m:r>
              </m:oMath>
            </m:oMathPara>
          </w:p>
        </w:tc>
      </w:tr>
      <w:tr w:rsidR="002049D1" w:rsidRPr="005E0D62" w14:paraId="16A29120" w14:textId="77777777" w:rsidTr="009D7346">
        <w:tc>
          <w:tcPr>
            <w:tcW w:w="2245" w:type="dxa"/>
          </w:tcPr>
          <w:p w14:paraId="3DD2B640" w14:textId="6DC220E3" w:rsidR="002049D1" w:rsidRPr="005E0D62" w:rsidRDefault="002049D1" w:rsidP="002049D1">
            <w:pPr>
              <w:rPr>
                <w:rFonts w:cstheme="minorHAnsi"/>
                <w:iCs/>
                <w:sz w:val="24"/>
                <w:szCs w:val="24"/>
              </w:rPr>
            </w:pPr>
            <m:oMathPara>
              <m:oMath>
                <m:r>
                  <m:rPr>
                    <m:sty m:val="p"/>
                  </m:rPr>
                  <w:rPr>
                    <w:rFonts w:ascii="Cambria Math" w:hAnsi="Cambria Math" w:cstheme="minorHAnsi"/>
                    <w:sz w:val="24"/>
                    <w:szCs w:val="24"/>
                  </w:rPr>
                  <m:t>GaAs[24]</m:t>
                </m:r>
              </m:oMath>
            </m:oMathPara>
          </w:p>
        </w:tc>
        <w:tc>
          <w:tcPr>
            <w:tcW w:w="614" w:type="dxa"/>
          </w:tcPr>
          <w:p w14:paraId="57A69408" w14:textId="7B491F25" w:rsidR="002049D1" w:rsidRPr="005E0D62" w:rsidRDefault="002049D1" w:rsidP="002049D1">
            <w:pPr>
              <w:rPr>
                <w:rFonts w:cstheme="minorHAnsi"/>
                <w:sz w:val="24"/>
                <w:szCs w:val="24"/>
              </w:rPr>
            </w:pPr>
            <m:oMathPara>
              <m:oMath>
                <m:r>
                  <w:rPr>
                    <w:rFonts w:ascii="Cambria Math" w:hAnsi="Cambria Math" w:cstheme="minorHAnsi"/>
                    <w:sz w:val="24"/>
                    <w:szCs w:val="24"/>
                  </w:rPr>
                  <m:t>α</m:t>
                </m:r>
              </m:oMath>
            </m:oMathPara>
          </w:p>
        </w:tc>
        <w:tc>
          <w:tcPr>
            <w:tcW w:w="2086" w:type="dxa"/>
          </w:tcPr>
          <w:p w14:paraId="2C89EE7E" w14:textId="0A93F92B" w:rsidR="002049D1" w:rsidRPr="005E0D62" w:rsidRDefault="002049D1" w:rsidP="002049D1">
            <w:pPr>
              <w:rPr>
                <w:rFonts w:cstheme="minorHAnsi"/>
                <w:sz w:val="24"/>
                <w:szCs w:val="24"/>
              </w:rPr>
            </w:pPr>
            <m:oMathPara>
              <m:oMath>
                <m:r>
                  <w:rPr>
                    <w:rFonts w:ascii="Cambria Math" w:hAnsi="Cambria Math" w:cstheme="minorHAnsi"/>
                    <w:sz w:val="24"/>
                    <w:szCs w:val="24"/>
                  </w:rPr>
                  <m:t xml:space="preserve">6.01 ×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rPr>
                      <m:t>6</m:t>
                    </m:r>
                  </m:sup>
                </m:sSup>
              </m:oMath>
            </m:oMathPara>
          </w:p>
        </w:tc>
        <w:tc>
          <w:tcPr>
            <w:tcW w:w="1890" w:type="dxa"/>
          </w:tcPr>
          <w:p w14:paraId="428F2DB7" w14:textId="6BE0EB8A" w:rsidR="002049D1" w:rsidRPr="005E0D62" w:rsidRDefault="002049D1" w:rsidP="002049D1">
            <w:pPr>
              <w:rPr>
                <w:rFonts w:cstheme="minorHAnsi"/>
                <w:sz w:val="24"/>
                <w:szCs w:val="24"/>
              </w:rPr>
            </w:pPr>
            <m:oMathPara>
              <m:oMath>
                <m:r>
                  <w:rPr>
                    <w:rFonts w:ascii="Cambria Math" w:hAnsi="Cambria Math" w:cstheme="minorHAnsi"/>
                    <w:sz w:val="24"/>
                    <w:szCs w:val="24"/>
                  </w:rPr>
                  <m:t xml:space="preserve">6.01 ×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rPr>
                      <m:t>6</m:t>
                    </m:r>
                  </m:sup>
                </m:sSup>
              </m:oMath>
            </m:oMathPara>
          </w:p>
        </w:tc>
        <w:tc>
          <w:tcPr>
            <w:tcW w:w="1573" w:type="dxa"/>
          </w:tcPr>
          <w:p w14:paraId="09D9AC70" w14:textId="1AAF1ABF" w:rsidR="002049D1" w:rsidRPr="005E0D62" w:rsidRDefault="002049D1" w:rsidP="002049D1">
            <w:pPr>
              <w:rPr>
                <w:rFonts w:cstheme="minorHAnsi"/>
                <w:sz w:val="24"/>
                <w:szCs w:val="24"/>
              </w:rPr>
            </w:pPr>
            <m:oMathPara>
              <m:oMath>
                <m:r>
                  <w:rPr>
                    <w:rFonts w:ascii="Cambria Math" w:hAnsi="Cambria Math" w:cstheme="minorHAnsi"/>
                    <w:sz w:val="24"/>
                    <w:szCs w:val="24"/>
                  </w:rPr>
                  <m:t>0.901</m:t>
                </m:r>
              </m:oMath>
            </m:oMathPara>
          </w:p>
        </w:tc>
        <w:tc>
          <w:tcPr>
            <w:tcW w:w="1662" w:type="dxa"/>
          </w:tcPr>
          <w:p w14:paraId="7EB8E7D3" w14:textId="44B11B83" w:rsidR="002049D1" w:rsidRPr="005E0D62" w:rsidRDefault="002049D1" w:rsidP="002049D1">
            <w:pPr>
              <w:rPr>
                <w:rFonts w:cstheme="minorHAnsi"/>
                <w:sz w:val="24"/>
                <w:szCs w:val="24"/>
              </w:rPr>
            </w:pPr>
            <m:oMathPara>
              <m:oMath>
                <m:r>
                  <w:rPr>
                    <w:rFonts w:ascii="Cambria Math" w:hAnsi="Cambria Math" w:cstheme="minorHAnsi"/>
                    <w:sz w:val="24"/>
                    <w:szCs w:val="24"/>
                  </w:rPr>
                  <m:t>1.9</m:t>
                </m:r>
              </m:oMath>
            </m:oMathPara>
          </w:p>
        </w:tc>
      </w:tr>
      <w:tr w:rsidR="002049D1" w:rsidRPr="005E0D62" w14:paraId="6351A566" w14:textId="77777777" w:rsidTr="009D7346">
        <w:tc>
          <w:tcPr>
            <w:tcW w:w="2245" w:type="dxa"/>
          </w:tcPr>
          <w:p w14:paraId="5C07E4BD" w14:textId="77777777" w:rsidR="002049D1" w:rsidRPr="005E0D62" w:rsidRDefault="002049D1" w:rsidP="002049D1">
            <w:pPr>
              <w:rPr>
                <w:rFonts w:cstheme="minorHAnsi"/>
                <w:sz w:val="24"/>
                <w:szCs w:val="24"/>
              </w:rPr>
            </w:pPr>
          </w:p>
        </w:tc>
        <w:tc>
          <w:tcPr>
            <w:tcW w:w="614" w:type="dxa"/>
          </w:tcPr>
          <w:p w14:paraId="35DF0898" w14:textId="2419FC52" w:rsidR="002049D1" w:rsidRPr="005E0D62" w:rsidRDefault="002049D1" w:rsidP="002049D1">
            <w:pPr>
              <w:rPr>
                <w:rFonts w:cstheme="minorHAnsi"/>
                <w:sz w:val="24"/>
                <w:szCs w:val="24"/>
              </w:rPr>
            </w:pPr>
            <m:oMathPara>
              <m:oMath>
                <m:r>
                  <w:rPr>
                    <w:rFonts w:ascii="Cambria Math" w:hAnsi="Cambria Math" w:cstheme="minorHAnsi"/>
                    <w:sz w:val="24"/>
                    <w:szCs w:val="24"/>
                  </w:rPr>
                  <m:t>β</m:t>
                </m:r>
              </m:oMath>
            </m:oMathPara>
          </w:p>
        </w:tc>
        <w:tc>
          <w:tcPr>
            <w:tcW w:w="2086" w:type="dxa"/>
          </w:tcPr>
          <w:p w14:paraId="48597234" w14:textId="69CAAB8E" w:rsidR="002049D1" w:rsidRPr="005E0D62" w:rsidRDefault="002049D1" w:rsidP="002049D1">
            <w:pPr>
              <w:rPr>
                <w:rFonts w:cstheme="minorHAnsi"/>
                <w:sz w:val="24"/>
                <w:szCs w:val="24"/>
              </w:rPr>
            </w:pPr>
            <m:oMathPara>
              <m:oMath>
                <m:r>
                  <w:rPr>
                    <w:rFonts w:ascii="Cambria Math" w:hAnsi="Cambria Math" w:cstheme="minorHAnsi"/>
                    <w:sz w:val="24"/>
                    <w:szCs w:val="24"/>
                  </w:rPr>
                  <m:t xml:space="preserve">6.01 ×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rPr>
                      <m:t>6</m:t>
                    </m:r>
                  </m:sup>
                </m:sSup>
              </m:oMath>
            </m:oMathPara>
          </w:p>
        </w:tc>
        <w:tc>
          <w:tcPr>
            <w:tcW w:w="1890" w:type="dxa"/>
          </w:tcPr>
          <w:p w14:paraId="2A7F1D91" w14:textId="2EB8ED0B" w:rsidR="002049D1" w:rsidRPr="005E0D62" w:rsidRDefault="002049D1" w:rsidP="002049D1">
            <w:pPr>
              <w:rPr>
                <w:rFonts w:cstheme="minorHAnsi"/>
                <w:sz w:val="24"/>
                <w:szCs w:val="24"/>
              </w:rPr>
            </w:pPr>
            <m:oMathPara>
              <m:oMath>
                <m:r>
                  <w:rPr>
                    <w:rFonts w:ascii="Cambria Math" w:hAnsi="Cambria Math" w:cstheme="minorHAnsi"/>
                    <w:sz w:val="24"/>
                    <w:szCs w:val="24"/>
                  </w:rPr>
                  <m:t xml:space="preserve">6.01 ×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rPr>
                      <m:t>6</m:t>
                    </m:r>
                  </m:sup>
                </m:sSup>
              </m:oMath>
            </m:oMathPara>
          </w:p>
        </w:tc>
        <w:tc>
          <w:tcPr>
            <w:tcW w:w="1573" w:type="dxa"/>
          </w:tcPr>
          <w:p w14:paraId="699E13FF" w14:textId="1351EB59" w:rsidR="002049D1" w:rsidRPr="005E0D62" w:rsidRDefault="002049D1" w:rsidP="002049D1">
            <w:pPr>
              <w:rPr>
                <w:rFonts w:cstheme="minorHAnsi"/>
                <w:sz w:val="24"/>
                <w:szCs w:val="24"/>
              </w:rPr>
            </w:pPr>
            <m:oMathPara>
              <m:oMath>
                <m:r>
                  <w:rPr>
                    <w:rFonts w:ascii="Cambria Math" w:hAnsi="Cambria Math" w:cstheme="minorHAnsi"/>
                    <w:sz w:val="24"/>
                    <w:szCs w:val="24"/>
                  </w:rPr>
                  <m:t>0.92</m:t>
                </m:r>
              </m:oMath>
            </m:oMathPara>
          </w:p>
        </w:tc>
        <w:tc>
          <w:tcPr>
            <w:tcW w:w="1662" w:type="dxa"/>
          </w:tcPr>
          <w:p w14:paraId="7072130C" w14:textId="5EFD3FD1" w:rsidR="002049D1" w:rsidRPr="005E0D62" w:rsidRDefault="002049D1" w:rsidP="002049D1">
            <w:pPr>
              <w:rPr>
                <w:rFonts w:cstheme="minorHAnsi"/>
                <w:sz w:val="24"/>
                <w:szCs w:val="24"/>
              </w:rPr>
            </w:pPr>
            <m:oMathPara>
              <m:oMath>
                <m:r>
                  <w:rPr>
                    <w:rFonts w:ascii="Cambria Math" w:hAnsi="Cambria Math" w:cstheme="minorHAnsi"/>
                    <w:sz w:val="24"/>
                    <w:szCs w:val="24"/>
                  </w:rPr>
                  <m:t>1.55</m:t>
                </m:r>
              </m:oMath>
            </m:oMathPara>
          </w:p>
        </w:tc>
      </w:tr>
      <w:tr w:rsidR="002049D1" w:rsidRPr="005E0D62" w14:paraId="01B97756" w14:textId="77777777" w:rsidTr="009D7346">
        <w:tc>
          <w:tcPr>
            <w:tcW w:w="2245" w:type="dxa"/>
          </w:tcPr>
          <w:p w14:paraId="4E432594" w14:textId="75DACE26" w:rsidR="002049D1" w:rsidRPr="005E0D62" w:rsidRDefault="0015365B" w:rsidP="002049D1">
            <w:pPr>
              <w:rPr>
                <w:rFonts w:cstheme="minorHAnsi"/>
                <w:sz w:val="24"/>
                <w:szCs w:val="24"/>
              </w:rPr>
            </w:pPr>
            <m:oMathPara>
              <m:oMath>
                <m:sSub>
                  <m:sSubPr>
                    <m:ctrlPr>
                      <w:rPr>
                        <w:rFonts w:ascii="Cambria Math" w:hAnsi="Cambria Math" w:cstheme="minorHAnsi"/>
                        <w:sz w:val="24"/>
                        <w:szCs w:val="24"/>
                      </w:rPr>
                    </m:ctrlPr>
                  </m:sSubPr>
                  <m:e>
                    <m:r>
                      <m:rPr>
                        <m:sty m:val="p"/>
                      </m:rPr>
                      <w:rPr>
                        <w:rFonts w:ascii="Cambria Math" w:hAnsi="Cambria Math" w:cstheme="minorHAnsi"/>
                        <w:sz w:val="24"/>
                        <w:szCs w:val="24"/>
                      </w:rPr>
                      <m:t>Al</m:t>
                    </m:r>
                  </m:e>
                  <m:sub>
                    <m:r>
                      <m:rPr>
                        <m:sty m:val="p"/>
                      </m:rPr>
                      <w:rPr>
                        <w:rFonts w:ascii="Cambria Math" w:hAnsi="Cambria Math" w:cstheme="minorHAnsi"/>
                        <w:sz w:val="24"/>
                        <w:szCs w:val="24"/>
                      </w:rPr>
                      <m:t>0.6</m:t>
                    </m:r>
                  </m:sub>
                </m:sSub>
                <m:sSub>
                  <m:sSubPr>
                    <m:ctrlPr>
                      <w:rPr>
                        <w:rFonts w:ascii="Cambria Math" w:hAnsi="Cambria Math" w:cstheme="minorHAnsi"/>
                        <w:sz w:val="24"/>
                        <w:szCs w:val="24"/>
                      </w:rPr>
                    </m:ctrlPr>
                  </m:sSubPr>
                  <m:e>
                    <m:r>
                      <m:rPr>
                        <m:sty m:val="p"/>
                      </m:rPr>
                      <w:rPr>
                        <w:rFonts w:ascii="Cambria Math" w:hAnsi="Cambria Math" w:cstheme="minorHAnsi"/>
                        <w:sz w:val="24"/>
                        <w:szCs w:val="24"/>
                      </w:rPr>
                      <m:t>Ga</m:t>
                    </m:r>
                  </m:e>
                  <m:sub>
                    <m:r>
                      <m:rPr>
                        <m:sty m:val="p"/>
                      </m:rPr>
                      <w:rPr>
                        <w:rFonts w:ascii="Cambria Math" w:hAnsi="Cambria Math" w:cstheme="minorHAnsi"/>
                        <w:sz w:val="24"/>
                        <w:szCs w:val="24"/>
                      </w:rPr>
                      <m:t>0.4</m:t>
                    </m:r>
                  </m:sub>
                </m:sSub>
                <m:r>
                  <m:rPr>
                    <m:sty m:val="p"/>
                  </m:rPr>
                  <w:rPr>
                    <w:rFonts w:ascii="Cambria Math" w:hAnsi="Cambria Math" w:cstheme="minorHAnsi"/>
                    <w:sz w:val="24"/>
                    <w:szCs w:val="24"/>
                  </w:rPr>
                  <m:t>As[25]</m:t>
                </m:r>
              </m:oMath>
            </m:oMathPara>
          </w:p>
        </w:tc>
        <w:tc>
          <w:tcPr>
            <w:tcW w:w="614" w:type="dxa"/>
          </w:tcPr>
          <w:p w14:paraId="01056B59" w14:textId="707C40B3" w:rsidR="002049D1" w:rsidRPr="005E0D62" w:rsidRDefault="002049D1" w:rsidP="002049D1">
            <w:pPr>
              <w:rPr>
                <w:rFonts w:cstheme="minorHAnsi"/>
                <w:sz w:val="24"/>
                <w:szCs w:val="24"/>
              </w:rPr>
            </w:pPr>
            <m:oMathPara>
              <m:oMath>
                <m:r>
                  <w:rPr>
                    <w:rFonts w:ascii="Cambria Math" w:hAnsi="Cambria Math" w:cstheme="minorHAnsi"/>
                    <w:sz w:val="24"/>
                    <w:szCs w:val="24"/>
                  </w:rPr>
                  <m:t>α</m:t>
                </m:r>
              </m:oMath>
            </m:oMathPara>
          </w:p>
        </w:tc>
        <w:tc>
          <w:tcPr>
            <w:tcW w:w="2086" w:type="dxa"/>
          </w:tcPr>
          <w:p w14:paraId="47F3DADF" w14:textId="1F2444A0" w:rsidR="002049D1" w:rsidRPr="005E0D62" w:rsidRDefault="002049D1" w:rsidP="002049D1">
            <w:pPr>
              <w:rPr>
                <w:rFonts w:cstheme="minorHAnsi"/>
                <w:sz w:val="24"/>
                <w:szCs w:val="24"/>
              </w:rPr>
            </w:pPr>
            <m:oMathPara>
              <m:oMath>
                <m:r>
                  <w:rPr>
                    <w:rFonts w:ascii="Cambria Math" w:hAnsi="Cambria Math" w:cstheme="minorHAnsi"/>
                    <w:sz w:val="24"/>
                    <w:szCs w:val="24"/>
                  </w:rPr>
                  <m:t xml:space="preserve">6.01 ×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rPr>
                      <m:t>6</m:t>
                    </m:r>
                  </m:sup>
                </m:sSup>
              </m:oMath>
            </m:oMathPara>
          </w:p>
        </w:tc>
        <w:tc>
          <w:tcPr>
            <w:tcW w:w="1890" w:type="dxa"/>
          </w:tcPr>
          <w:p w14:paraId="712076ED" w14:textId="076A85A8" w:rsidR="002049D1" w:rsidRPr="005E0D62" w:rsidRDefault="002049D1" w:rsidP="002049D1">
            <w:pPr>
              <w:rPr>
                <w:rFonts w:cstheme="minorHAnsi"/>
                <w:sz w:val="24"/>
                <w:szCs w:val="24"/>
              </w:rPr>
            </w:pPr>
            <m:oMathPara>
              <m:oMath>
                <m:r>
                  <w:rPr>
                    <w:rFonts w:ascii="Cambria Math" w:hAnsi="Cambria Math" w:cstheme="minorHAnsi"/>
                    <w:sz w:val="24"/>
                    <w:szCs w:val="24"/>
                  </w:rPr>
                  <m:t xml:space="preserve">6.01 ×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rPr>
                      <m:t>6</m:t>
                    </m:r>
                  </m:sup>
                </m:sSup>
              </m:oMath>
            </m:oMathPara>
          </w:p>
        </w:tc>
        <w:tc>
          <w:tcPr>
            <w:tcW w:w="1573" w:type="dxa"/>
          </w:tcPr>
          <w:p w14:paraId="057F4635" w14:textId="51E7E636" w:rsidR="002049D1" w:rsidRPr="005E0D62" w:rsidRDefault="002049D1" w:rsidP="002049D1">
            <w:pPr>
              <w:rPr>
                <w:rFonts w:cstheme="minorHAnsi"/>
                <w:sz w:val="24"/>
                <w:szCs w:val="24"/>
              </w:rPr>
            </w:pPr>
            <m:oMathPara>
              <m:oMath>
                <m:r>
                  <w:rPr>
                    <w:rFonts w:ascii="Cambria Math" w:hAnsi="Cambria Math" w:cstheme="minorHAnsi"/>
                    <w:sz w:val="24"/>
                    <w:szCs w:val="24"/>
                  </w:rPr>
                  <m:t>1</m:t>
                </m:r>
              </m:oMath>
            </m:oMathPara>
          </w:p>
        </w:tc>
        <w:tc>
          <w:tcPr>
            <w:tcW w:w="1662" w:type="dxa"/>
          </w:tcPr>
          <w:p w14:paraId="7EB50623" w14:textId="4A41029C" w:rsidR="002049D1" w:rsidRPr="005E0D62" w:rsidRDefault="002049D1" w:rsidP="002049D1">
            <w:pPr>
              <w:rPr>
                <w:rFonts w:cstheme="minorHAnsi"/>
                <w:sz w:val="24"/>
                <w:szCs w:val="24"/>
              </w:rPr>
            </w:pPr>
            <m:oMathPara>
              <m:oMath>
                <m:r>
                  <w:rPr>
                    <w:rFonts w:ascii="Cambria Math" w:hAnsi="Cambria Math" w:cstheme="minorHAnsi"/>
                    <w:sz w:val="24"/>
                    <w:szCs w:val="24"/>
                  </w:rPr>
                  <m:t>3.4</m:t>
                </m:r>
              </m:oMath>
            </m:oMathPara>
          </w:p>
        </w:tc>
      </w:tr>
      <w:tr w:rsidR="002049D1" w:rsidRPr="005E0D62" w14:paraId="79D14CA8" w14:textId="77777777" w:rsidTr="009D7346">
        <w:tc>
          <w:tcPr>
            <w:tcW w:w="2245" w:type="dxa"/>
          </w:tcPr>
          <w:p w14:paraId="4323D337" w14:textId="33D3F8D9" w:rsidR="002049D1" w:rsidRPr="005E0D62" w:rsidRDefault="002049D1" w:rsidP="002049D1">
            <w:pPr>
              <w:rPr>
                <w:rFonts w:cstheme="minorHAnsi"/>
                <w:sz w:val="24"/>
                <w:szCs w:val="24"/>
              </w:rPr>
            </w:pPr>
            <m:oMathPara>
              <m:oMath>
                <m:r>
                  <m:rPr>
                    <m:scr m:val="script"/>
                    <m:sty m:val="p"/>
                  </m:rPr>
                  <w:rPr>
                    <w:rFonts w:ascii="Cambria Math" w:hAnsi="Cambria Math" w:cstheme="minorHAnsi"/>
                    <w:sz w:val="24"/>
                    <w:szCs w:val="24"/>
                  </w:rPr>
                  <m:t>(E&lt;</m:t>
                </m:r>
                <m:r>
                  <m:rPr>
                    <m:sty m:val="p"/>
                  </m:rPr>
                  <w:rPr>
                    <w:rFonts w:ascii="Cambria Math" w:hAnsi="Cambria Math" w:cstheme="minorHAnsi"/>
                    <w:sz w:val="24"/>
                    <w:szCs w:val="24"/>
                  </w:rPr>
                  <m:t>600kV/cm)</m:t>
                </m:r>
              </m:oMath>
            </m:oMathPara>
          </w:p>
        </w:tc>
        <w:tc>
          <w:tcPr>
            <w:tcW w:w="614" w:type="dxa"/>
          </w:tcPr>
          <w:p w14:paraId="506ACEEE" w14:textId="24AC59C0" w:rsidR="002049D1" w:rsidRPr="005E0D62" w:rsidRDefault="002049D1" w:rsidP="002049D1">
            <w:pPr>
              <w:rPr>
                <w:rFonts w:cstheme="minorHAnsi"/>
                <w:sz w:val="24"/>
                <w:szCs w:val="24"/>
              </w:rPr>
            </w:pPr>
            <m:oMathPara>
              <m:oMath>
                <m:r>
                  <w:rPr>
                    <w:rFonts w:ascii="Cambria Math" w:hAnsi="Cambria Math" w:cstheme="minorHAnsi"/>
                    <w:sz w:val="24"/>
                    <w:szCs w:val="24"/>
                  </w:rPr>
                  <m:t>β</m:t>
                </m:r>
              </m:oMath>
            </m:oMathPara>
          </w:p>
        </w:tc>
        <w:tc>
          <w:tcPr>
            <w:tcW w:w="2086" w:type="dxa"/>
          </w:tcPr>
          <w:p w14:paraId="2C916B29" w14:textId="4D696007" w:rsidR="002049D1" w:rsidRPr="005E0D62" w:rsidRDefault="002049D1" w:rsidP="002049D1">
            <w:pPr>
              <w:rPr>
                <w:rFonts w:cstheme="minorHAnsi"/>
                <w:sz w:val="24"/>
                <w:szCs w:val="24"/>
              </w:rPr>
            </w:pPr>
            <m:oMathPara>
              <m:oMath>
                <m:r>
                  <w:rPr>
                    <w:rFonts w:ascii="Cambria Math" w:hAnsi="Cambria Math" w:cstheme="minorHAnsi"/>
                    <w:sz w:val="24"/>
                    <w:szCs w:val="24"/>
                  </w:rPr>
                  <m:t xml:space="preserve">6.01 ×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rPr>
                      <m:t>6</m:t>
                    </m:r>
                  </m:sup>
                </m:sSup>
              </m:oMath>
            </m:oMathPara>
          </w:p>
        </w:tc>
        <w:tc>
          <w:tcPr>
            <w:tcW w:w="1890" w:type="dxa"/>
          </w:tcPr>
          <w:p w14:paraId="61C8D08B" w14:textId="1C963C86" w:rsidR="002049D1" w:rsidRPr="005E0D62" w:rsidRDefault="002049D1" w:rsidP="002049D1">
            <w:pPr>
              <w:rPr>
                <w:rFonts w:cstheme="minorHAnsi"/>
                <w:sz w:val="24"/>
                <w:szCs w:val="24"/>
              </w:rPr>
            </w:pPr>
            <m:oMathPara>
              <m:oMath>
                <m:r>
                  <w:rPr>
                    <w:rFonts w:ascii="Cambria Math" w:hAnsi="Cambria Math" w:cstheme="minorHAnsi"/>
                    <w:sz w:val="24"/>
                    <w:szCs w:val="24"/>
                  </w:rPr>
                  <m:t xml:space="preserve">6.01 ×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rPr>
                      <m:t>6</m:t>
                    </m:r>
                  </m:sup>
                </m:sSup>
              </m:oMath>
            </m:oMathPara>
          </w:p>
        </w:tc>
        <w:tc>
          <w:tcPr>
            <w:tcW w:w="1573" w:type="dxa"/>
          </w:tcPr>
          <w:p w14:paraId="6FF55DBA" w14:textId="4D7402E0" w:rsidR="002049D1" w:rsidRPr="005E0D62" w:rsidRDefault="002049D1" w:rsidP="002049D1">
            <w:pPr>
              <w:rPr>
                <w:rFonts w:cstheme="minorHAnsi"/>
                <w:sz w:val="24"/>
                <w:szCs w:val="24"/>
              </w:rPr>
            </w:pPr>
            <m:oMathPara>
              <m:oMath>
                <m:r>
                  <w:rPr>
                    <w:rFonts w:ascii="Cambria Math" w:hAnsi="Cambria Math" w:cstheme="minorHAnsi"/>
                    <w:sz w:val="24"/>
                    <w:szCs w:val="24"/>
                  </w:rPr>
                  <m:t>1</m:t>
                </m:r>
              </m:oMath>
            </m:oMathPara>
          </w:p>
        </w:tc>
        <w:tc>
          <w:tcPr>
            <w:tcW w:w="1662" w:type="dxa"/>
          </w:tcPr>
          <w:p w14:paraId="3319A4BA" w14:textId="6578EAA5" w:rsidR="002049D1" w:rsidRPr="005E0D62" w:rsidRDefault="002049D1" w:rsidP="002049D1">
            <w:pPr>
              <w:rPr>
                <w:rFonts w:cstheme="minorHAnsi"/>
                <w:sz w:val="24"/>
                <w:szCs w:val="24"/>
              </w:rPr>
            </w:pPr>
            <m:oMathPara>
              <m:oMath>
                <m:r>
                  <w:rPr>
                    <w:rFonts w:ascii="Cambria Math" w:hAnsi="Cambria Math" w:cstheme="minorHAnsi"/>
                    <w:sz w:val="24"/>
                    <w:szCs w:val="24"/>
                  </w:rPr>
                  <m:t>3.6</m:t>
                </m:r>
              </m:oMath>
            </m:oMathPara>
          </w:p>
        </w:tc>
      </w:tr>
      <w:tr w:rsidR="002049D1" w:rsidRPr="005E0D62" w14:paraId="74984D6D" w14:textId="77777777" w:rsidTr="009D7346">
        <w:tc>
          <w:tcPr>
            <w:tcW w:w="2245" w:type="dxa"/>
          </w:tcPr>
          <w:p w14:paraId="6D76C81B" w14:textId="7614A318" w:rsidR="002049D1" w:rsidRPr="005E0D62" w:rsidRDefault="0015365B" w:rsidP="002049D1">
            <w:pPr>
              <w:rPr>
                <w:rFonts w:cstheme="minorHAnsi"/>
                <w:sz w:val="24"/>
                <w:szCs w:val="24"/>
              </w:rPr>
            </w:pPr>
            <m:oMathPara>
              <m:oMath>
                <m:sSub>
                  <m:sSubPr>
                    <m:ctrlPr>
                      <w:rPr>
                        <w:rFonts w:ascii="Cambria Math" w:hAnsi="Cambria Math" w:cstheme="minorHAnsi"/>
                        <w:sz w:val="24"/>
                        <w:szCs w:val="24"/>
                      </w:rPr>
                    </m:ctrlPr>
                  </m:sSubPr>
                  <m:e>
                    <m:r>
                      <m:rPr>
                        <m:sty m:val="p"/>
                      </m:rPr>
                      <w:rPr>
                        <w:rFonts w:ascii="Cambria Math" w:hAnsi="Cambria Math" w:cstheme="minorHAnsi"/>
                        <w:sz w:val="24"/>
                        <w:szCs w:val="24"/>
                      </w:rPr>
                      <m:t>Al</m:t>
                    </m:r>
                  </m:e>
                  <m:sub>
                    <m:r>
                      <m:rPr>
                        <m:sty m:val="p"/>
                      </m:rPr>
                      <w:rPr>
                        <w:rFonts w:ascii="Cambria Math" w:hAnsi="Cambria Math" w:cstheme="minorHAnsi"/>
                        <w:sz w:val="24"/>
                        <w:szCs w:val="24"/>
                      </w:rPr>
                      <m:t>0.6</m:t>
                    </m:r>
                  </m:sub>
                </m:sSub>
                <m:sSub>
                  <m:sSubPr>
                    <m:ctrlPr>
                      <w:rPr>
                        <w:rFonts w:ascii="Cambria Math" w:hAnsi="Cambria Math" w:cstheme="minorHAnsi"/>
                        <w:sz w:val="24"/>
                        <w:szCs w:val="24"/>
                      </w:rPr>
                    </m:ctrlPr>
                  </m:sSubPr>
                  <m:e>
                    <m:r>
                      <m:rPr>
                        <m:sty m:val="p"/>
                      </m:rPr>
                      <w:rPr>
                        <w:rFonts w:ascii="Cambria Math" w:hAnsi="Cambria Math" w:cstheme="minorHAnsi"/>
                        <w:sz w:val="24"/>
                        <w:szCs w:val="24"/>
                      </w:rPr>
                      <m:t>Ga</m:t>
                    </m:r>
                  </m:e>
                  <m:sub>
                    <m:r>
                      <m:rPr>
                        <m:sty m:val="p"/>
                      </m:rPr>
                      <w:rPr>
                        <w:rFonts w:ascii="Cambria Math" w:hAnsi="Cambria Math" w:cstheme="minorHAnsi"/>
                        <w:sz w:val="24"/>
                        <w:szCs w:val="24"/>
                      </w:rPr>
                      <m:t>0.4</m:t>
                    </m:r>
                  </m:sub>
                </m:sSub>
                <m:r>
                  <m:rPr>
                    <m:sty m:val="p"/>
                  </m:rPr>
                  <w:rPr>
                    <w:rFonts w:ascii="Cambria Math" w:hAnsi="Cambria Math" w:cstheme="minorHAnsi"/>
                    <w:sz w:val="24"/>
                    <w:szCs w:val="24"/>
                  </w:rPr>
                  <m:t>As[25]</m:t>
                </m:r>
              </m:oMath>
            </m:oMathPara>
          </w:p>
        </w:tc>
        <w:tc>
          <w:tcPr>
            <w:tcW w:w="614" w:type="dxa"/>
          </w:tcPr>
          <w:p w14:paraId="00E7B66A" w14:textId="2144A1A3" w:rsidR="002049D1" w:rsidRPr="005E0D62" w:rsidRDefault="002049D1" w:rsidP="002049D1">
            <w:pPr>
              <w:rPr>
                <w:rFonts w:cstheme="minorHAnsi"/>
                <w:sz w:val="24"/>
                <w:szCs w:val="24"/>
              </w:rPr>
            </w:pPr>
            <m:oMathPara>
              <m:oMath>
                <m:r>
                  <w:rPr>
                    <w:rFonts w:ascii="Cambria Math" w:hAnsi="Cambria Math" w:cstheme="minorHAnsi"/>
                    <w:sz w:val="24"/>
                    <w:szCs w:val="24"/>
                  </w:rPr>
                  <m:t>α</m:t>
                </m:r>
              </m:oMath>
            </m:oMathPara>
          </w:p>
        </w:tc>
        <w:tc>
          <w:tcPr>
            <w:tcW w:w="2086" w:type="dxa"/>
          </w:tcPr>
          <w:p w14:paraId="544DA4B3" w14:textId="5E95C555" w:rsidR="002049D1" w:rsidRPr="005E0D62" w:rsidRDefault="002049D1" w:rsidP="002049D1">
            <w:pPr>
              <w:rPr>
                <w:rFonts w:cstheme="minorHAnsi"/>
                <w:sz w:val="24"/>
                <w:szCs w:val="24"/>
              </w:rPr>
            </w:pPr>
            <m:oMathPara>
              <m:oMath>
                <m:r>
                  <w:rPr>
                    <w:rFonts w:ascii="Cambria Math" w:hAnsi="Cambria Math" w:cstheme="minorHAnsi"/>
                    <w:sz w:val="24"/>
                    <w:szCs w:val="24"/>
                  </w:rPr>
                  <m:t xml:space="preserve">6.01 ×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rPr>
                      <m:t>6</m:t>
                    </m:r>
                  </m:sup>
                </m:sSup>
              </m:oMath>
            </m:oMathPara>
          </w:p>
        </w:tc>
        <w:tc>
          <w:tcPr>
            <w:tcW w:w="1890" w:type="dxa"/>
          </w:tcPr>
          <w:p w14:paraId="41B4369A" w14:textId="4A9CA6E3" w:rsidR="002049D1" w:rsidRPr="005E0D62" w:rsidRDefault="002049D1" w:rsidP="002049D1">
            <w:pPr>
              <w:rPr>
                <w:rFonts w:cstheme="minorHAnsi"/>
                <w:sz w:val="24"/>
                <w:szCs w:val="24"/>
              </w:rPr>
            </w:pPr>
            <m:oMathPara>
              <m:oMath>
                <m:r>
                  <w:rPr>
                    <w:rFonts w:ascii="Cambria Math" w:hAnsi="Cambria Math" w:cstheme="minorHAnsi"/>
                    <w:sz w:val="24"/>
                    <w:szCs w:val="24"/>
                  </w:rPr>
                  <m:t xml:space="preserve">6.01 ×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rPr>
                      <m:t>6</m:t>
                    </m:r>
                  </m:sup>
                </m:sSup>
              </m:oMath>
            </m:oMathPara>
          </w:p>
        </w:tc>
        <w:tc>
          <w:tcPr>
            <w:tcW w:w="1573" w:type="dxa"/>
          </w:tcPr>
          <w:p w14:paraId="399F9381" w14:textId="32B4A9BB" w:rsidR="002049D1" w:rsidRPr="005E0D62" w:rsidRDefault="002049D1" w:rsidP="002049D1">
            <w:pPr>
              <w:rPr>
                <w:rFonts w:cstheme="minorHAnsi"/>
                <w:sz w:val="24"/>
                <w:szCs w:val="24"/>
              </w:rPr>
            </w:pPr>
            <m:oMathPara>
              <m:oMath>
                <m:r>
                  <w:rPr>
                    <w:rFonts w:ascii="Cambria Math" w:hAnsi="Cambria Math" w:cstheme="minorHAnsi"/>
                    <w:sz w:val="24"/>
                    <w:szCs w:val="24"/>
                  </w:rPr>
                  <m:t>1</m:t>
                </m:r>
              </m:oMath>
            </m:oMathPara>
          </w:p>
        </w:tc>
        <w:tc>
          <w:tcPr>
            <w:tcW w:w="1662" w:type="dxa"/>
          </w:tcPr>
          <w:p w14:paraId="39EA825F" w14:textId="25FC66FF" w:rsidR="002049D1" w:rsidRPr="005E0D62" w:rsidRDefault="002049D1" w:rsidP="002049D1">
            <w:pPr>
              <w:rPr>
                <w:rFonts w:cstheme="minorHAnsi"/>
                <w:sz w:val="24"/>
                <w:szCs w:val="24"/>
              </w:rPr>
            </w:pPr>
            <m:oMathPara>
              <m:oMath>
                <m:r>
                  <w:rPr>
                    <w:rFonts w:ascii="Cambria Math" w:hAnsi="Cambria Math" w:cstheme="minorHAnsi"/>
                    <w:sz w:val="24"/>
                    <w:szCs w:val="24"/>
                  </w:rPr>
                  <m:t>3.4</m:t>
                </m:r>
              </m:oMath>
            </m:oMathPara>
          </w:p>
        </w:tc>
      </w:tr>
      <w:tr w:rsidR="002049D1" w:rsidRPr="005E0D62" w14:paraId="5B3D75B1" w14:textId="77777777" w:rsidTr="009D7346">
        <w:tc>
          <w:tcPr>
            <w:tcW w:w="2245" w:type="dxa"/>
          </w:tcPr>
          <w:p w14:paraId="11DF436A" w14:textId="234DD0D3" w:rsidR="002049D1" w:rsidRPr="005E0D62" w:rsidRDefault="002049D1" w:rsidP="002049D1">
            <w:pPr>
              <w:rPr>
                <w:rFonts w:cstheme="minorHAnsi"/>
                <w:sz w:val="24"/>
                <w:szCs w:val="24"/>
              </w:rPr>
            </w:pPr>
            <m:oMathPara>
              <m:oMath>
                <m:r>
                  <m:rPr>
                    <m:scr m:val="script"/>
                    <m:sty m:val="p"/>
                  </m:rPr>
                  <w:rPr>
                    <w:rFonts w:ascii="Cambria Math" w:hAnsi="Cambria Math" w:cstheme="minorHAnsi"/>
                    <w:sz w:val="24"/>
                    <w:szCs w:val="24"/>
                  </w:rPr>
                  <m:t>(E&gt;</m:t>
                </m:r>
                <m:r>
                  <m:rPr>
                    <m:sty m:val="p"/>
                  </m:rPr>
                  <w:rPr>
                    <w:rFonts w:ascii="Cambria Math" w:hAnsi="Cambria Math" w:cstheme="minorHAnsi"/>
                    <w:sz w:val="24"/>
                    <w:szCs w:val="24"/>
                  </w:rPr>
                  <m:t>600kV/cm)</m:t>
                </m:r>
              </m:oMath>
            </m:oMathPara>
          </w:p>
        </w:tc>
        <w:tc>
          <w:tcPr>
            <w:tcW w:w="614" w:type="dxa"/>
          </w:tcPr>
          <w:p w14:paraId="3D29F3E1" w14:textId="4A58586B" w:rsidR="002049D1" w:rsidRPr="005E0D62" w:rsidRDefault="002049D1" w:rsidP="002049D1">
            <w:pPr>
              <w:rPr>
                <w:rFonts w:cstheme="minorHAnsi"/>
                <w:sz w:val="24"/>
                <w:szCs w:val="24"/>
              </w:rPr>
            </w:pPr>
            <m:oMathPara>
              <m:oMath>
                <m:r>
                  <w:rPr>
                    <w:rFonts w:ascii="Cambria Math" w:hAnsi="Cambria Math" w:cstheme="minorHAnsi"/>
                    <w:sz w:val="24"/>
                    <w:szCs w:val="24"/>
                  </w:rPr>
                  <m:t>β</m:t>
                </m:r>
              </m:oMath>
            </m:oMathPara>
          </w:p>
        </w:tc>
        <w:tc>
          <w:tcPr>
            <w:tcW w:w="2086" w:type="dxa"/>
          </w:tcPr>
          <w:p w14:paraId="0D7DC553" w14:textId="32C03116" w:rsidR="002049D1" w:rsidRPr="005E0D62" w:rsidRDefault="002049D1" w:rsidP="002049D1">
            <w:pPr>
              <w:rPr>
                <w:rFonts w:cstheme="minorHAnsi"/>
                <w:sz w:val="24"/>
                <w:szCs w:val="24"/>
              </w:rPr>
            </w:pPr>
            <m:oMathPara>
              <m:oMath>
                <m:r>
                  <w:rPr>
                    <w:rFonts w:ascii="Cambria Math" w:hAnsi="Cambria Math" w:cstheme="minorHAnsi"/>
                    <w:sz w:val="24"/>
                    <w:szCs w:val="24"/>
                  </w:rPr>
                  <m:t xml:space="preserve">6.01 ×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rPr>
                      <m:t>6</m:t>
                    </m:r>
                  </m:sup>
                </m:sSup>
              </m:oMath>
            </m:oMathPara>
          </w:p>
        </w:tc>
        <w:tc>
          <w:tcPr>
            <w:tcW w:w="1890" w:type="dxa"/>
          </w:tcPr>
          <w:p w14:paraId="2D07B8AD" w14:textId="76BB33DE" w:rsidR="002049D1" w:rsidRPr="005E0D62" w:rsidRDefault="002049D1" w:rsidP="002049D1">
            <w:pPr>
              <w:rPr>
                <w:rFonts w:cstheme="minorHAnsi"/>
                <w:sz w:val="24"/>
                <w:szCs w:val="24"/>
              </w:rPr>
            </w:pPr>
            <m:oMathPara>
              <m:oMath>
                <m:r>
                  <w:rPr>
                    <w:rFonts w:ascii="Cambria Math" w:hAnsi="Cambria Math" w:cstheme="minorHAnsi"/>
                    <w:sz w:val="24"/>
                    <w:szCs w:val="24"/>
                  </w:rPr>
                  <m:t xml:space="preserve">6.01 ×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rPr>
                      <m:t>6</m:t>
                    </m:r>
                  </m:sup>
                </m:sSup>
              </m:oMath>
            </m:oMathPara>
          </w:p>
        </w:tc>
        <w:tc>
          <w:tcPr>
            <w:tcW w:w="1573" w:type="dxa"/>
          </w:tcPr>
          <w:p w14:paraId="1C448F2E" w14:textId="23E2A522" w:rsidR="002049D1" w:rsidRPr="005E0D62" w:rsidRDefault="002049D1" w:rsidP="002049D1">
            <w:pPr>
              <w:rPr>
                <w:rFonts w:cstheme="minorHAnsi"/>
                <w:sz w:val="24"/>
                <w:szCs w:val="24"/>
              </w:rPr>
            </w:pPr>
            <m:oMathPara>
              <m:oMath>
                <m:r>
                  <w:rPr>
                    <w:rFonts w:ascii="Cambria Math" w:hAnsi="Cambria Math" w:cstheme="minorHAnsi"/>
                    <w:sz w:val="24"/>
                    <w:szCs w:val="24"/>
                  </w:rPr>
                  <m:t>1</m:t>
                </m:r>
              </m:oMath>
            </m:oMathPara>
          </w:p>
        </w:tc>
        <w:tc>
          <w:tcPr>
            <w:tcW w:w="1662" w:type="dxa"/>
          </w:tcPr>
          <w:p w14:paraId="0D359262" w14:textId="29C0C0FF" w:rsidR="002049D1" w:rsidRPr="005E0D62" w:rsidRDefault="00A30BF9" w:rsidP="002049D1">
            <w:pPr>
              <w:rPr>
                <w:rFonts w:cstheme="minorHAnsi"/>
                <w:sz w:val="24"/>
                <w:szCs w:val="24"/>
              </w:rPr>
            </w:pPr>
            <m:oMathPara>
              <m:oMath>
                <m:r>
                  <w:rPr>
                    <w:rFonts w:ascii="Cambria Math" w:hAnsi="Cambria Math" w:cstheme="minorHAnsi"/>
                    <w:sz w:val="24"/>
                    <w:szCs w:val="24"/>
                  </w:rPr>
                  <m:t>3.6</m:t>
                </m:r>
              </m:oMath>
            </m:oMathPara>
          </w:p>
        </w:tc>
      </w:tr>
      <w:tr w:rsidR="002049D1" w:rsidRPr="005E0D62" w14:paraId="1D3ACDFD" w14:textId="77777777" w:rsidTr="009D7346">
        <w:tc>
          <w:tcPr>
            <w:tcW w:w="2245" w:type="dxa"/>
          </w:tcPr>
          <w:p w14:paraId="5FD8FB10" w14:textId="2FC0FB06" w:rsidR="002049D1" w:rsidRPr="005E0D62" w:rsidRDefault="0015365B" w:rsidP="002049D1">
            <w:pPr>
              <w:rPr>
                <w:rFonts w:cstheme="minorHAnsi"/>
                <w:sz w:val="24"/>
                <w:szCs w:val="24"/>
              </w:rPr>
            </w:pPr>
            <m:oMathPara>
              <m:oMath>
                <m:sSub>
                  <m:sSubPr>
                    <m:ctrlPr>
                      <w:rPr>
                        <w:rFonts w:ascii="Cambria Math" w:hAnsi="Cambria Math" w:cstheme="minorHAnsi"/>
                        <w:sz w:val="24"/>
                        <w:szCs w:val="24"/>
                      </w:rPr>
                    </m:ctrlPr>
                  </m:sSubPr>
                  <m:e>
                    <m:r>
                      <m:rPr>
                        <m:sty m:val="p"/>
                      </m:rPr>
                      <w:rPr>
                        <w:rFonts w:ascii="Cambria Math" w:hAnsi="Cambria Math" w:cstheme="minorHAnsi"/>
                        <w:sz w:val="24"/>
                        <w:szCs w:val="24"/>
                      </w:rPr>
                      <m:t>In</m:t>
                    </m:r>
                  </m:e>
                  <m:sub>
                    <m:r>
                      <m:rPr>
                        <m:sty m:val="p"/>
                      </m:rPr>
                      <w:rPr>
                        <w:rFonts w:ascii="Cambria Math" w:hAnsi="Cambria Math" w:cstheme="minorHAnsi"/>
                        <w:sz w:val="24"/>
                        <w:szCs w:val="24"/>
                      </w:rPr>
                      <m:t>0.52</m:t>
                    </m:r>
                  </m:sub>
                </m:sSub>
                <m:sSub>
                  <m:sSubPr>
                    <m:ctrlPr>
                      <w:rPr>
                        <w:rFonts w:ascii="Cambria Math" w:hAnsi="Cambria Math" w:cstheme="minorHAnsi"/>
                        <w:sz w:val="24"/>
                        <w:szCs w:val="24"/>
                      </w:rPr>
                    </m:ctrlPr>
                  </m:sSubPr>
                  <m:e>
                    <m:r>
                      <m:rPr>
                        <m:sty m:val="p"/>
                      </m:rPr>
                      <w:rPr>
                        <w:rFonts w:ascii="Cambria Math" w:hAnsi="Cambria Math" w:cstheme="minorHAnsi"/>
                        <w:sz w:val="24"/>
                        <w:szCs w:val="24"/>
                      </w:rPr>
                      <m:t>Al</m:t>
                    </m:r>
                  </m:e>
                  <m:sub>
                    <m:r>
                      <m:rPr>
                        <m:sty m:val="p"/>
                      </m:rPr>
                      <w:rPr>
                        <w:rFonts w:ascii="Cambria Math" w:hAnsi="Cambria Math" w:cstheme="minorHAnsi"/>
                        <w:sz w:val="24"/>
                        <w:szCs w:val="24"/>
                      </w:rPr>
                      <m:t>0.48</m:t>
                    </m:r>
                  </m:sub>
                </m:sSub>
                <m:r>
                  <m:rPr>
                    <m:sty m:val="p"/>
                  </m:rPr>
                  <w:rPr>
                    <w:rFonts w:ascii="Cambria Math" w:hAnsi="Cambria Math" w:cstheme="minorHAnsi"/>
                    <w:sz w:val="24"/>
                    <w:szCs w:val="24"/>
                  </w:rPr>
                  <m:t>As[24]</m:t>
                </m:r>
              </m:oMath>
            </m:oMathPara>
          </w:p>
        </w:tc>
        <w:tc>
          <w:tcPr>
            <w:tcW w:w="614" w:type="dxa"/>
          </w:tcPr>
          <w:p w14:paraId="22248701" w14:textId="48BC41F3" w:rsidR="002049D1" w:rsidRPr="005E0D62" w:rsidRDefault="002049D1" w:rsidP="002049D1">
            <w:pPr>
              <w:rPr>
                <w:rFonts w:cstheme="minorHAnsi"/>
                <w:sz w:val="24"/>
                <w:szCs w:val="24"/>
              </w:rPr>
            </w:pPr>
            <m:oMathPara>
              <m:oMath>
                <m:r>
                  <w:rPr>
                    <w:rFonts w:ascii="Cambria Math" w:hAnsi="Cambria Math" w:cstheme="minorHAnsi"/>
                    <w:sz w:val="24"/>
                    <w:szCs w:val="24"/>
                  </w:rPr>
                  <m:t>α</m:t>
                </m:r>
              </m:oMath>
            </m:oMathPara>
          </w:p>
        </w:tc>
        <w:tc>
          <w:tcPr>
            <w:tcW w:w="2086" w:type="dxa"/>
          </w:tcPr>
          <w:p w14:paraId="6E5C044E" w14:textId="1227DF5A" w:rsidR="002049D1" w:rsidRPr="005E0D62" w:rsidRDefault="002049D1" w:rsidP="002049D1">
            <w:pPr>
              <w:rPr>
                <w:rFonts w:cstheme="minorHAnsi"/>
                <w:sz w:val="24"/>
                <w:szCs w:val="24"/>
              </w:rPr>
            </w:pPr>
            <m:oMathPara>
              <m:oMath>
                <m:r>
                  <w:rPr>
                    <w:rFonts w:ascii="Cambria Math" w:hAnsi="Cambria Math" w:cstheme="minorHAnsi"/>
                    <w:sz w:val="24"/>
                    <w:szCs w:val="24"/>
                  </w:rPr>
                  <m:t xml:space="preserve">6.01 ×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rPr>
                      <m:t>6</m:t>
                    </m:r>
                  </m:sup>
                </m:sSup>
              </m:oMath>
            </m:oMathPara>
          </w:p>
        </w:tc>
        <w:tc>
          <w:tcPr>
            <w:tcW w:w="1890" w:type="dxa"/>
          </w:tcPr>
          <w:p w14:paraId="5B1E2776" w14:textId="06C1D0F3" w:rsidR="002049D1" w:rsidRPr="005E0D62" w:rsidRDefault="002049D1" w:rsidP="002049D1">
            <w:pPr>
              <w:rPr>
                <w:rFonts w:cstheme="minorHAnsi"/>
                <w:sz w:val="24"/>
                <w:szCs w:val="24"/>
              </w:rPr>
            </w:pPr>
            <m:oMathPara>
              <m:oMath>
                <m:r>
                  <w:rPr>
                    <w:rFonts w:ascii="Cambria Math" w:hAnsi="Cambria Math" w:cstheme="minorHAnsi"/>
                    <w:sz w:val="24"/>
                    <w:szCs w:val="24"/>
                  </w:rPr>
                  <m:t xml:space="preserve">6.01 ×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rPr>
                      <m:t>6</m:t>
                    </m:r>
                  </m:sup>
                </m:sSup>
              </m:oMath>
            </m:oMathPara>
          </w:p>
        </w:tc>
        <w:tc>
          <w:tcPr>
            <w:tcW w:w="1573" w:type="dxa"/>
          </w:tcPr>
          <w:p w14:paraId="2EDCAEEA" w14:textId="56F0AA56" w:rsidR="002049D1" w:rsidRPr="005E0D62" w:rsidRDefault="002049D1" w:rsidP="002049D1">
            <w:pPr>
              <w:rPr>
                <w:rFonts w:cstheme="minorHAnsi"/>
                <w:sz w:val="24"/>
                <w:szCs w:val="24"/>
              </w:rPr>
            </w:pPr>
            <m:oMathPara>
              <m:oMath>
                <m:r>
                  <w:rPr>
                    <w:rFonts w:ascii="Cambria Math" w:hAnsi="Cambria Math" w:cstheme="minorHAnsi"/>
                    <w:sz w:val="24"/>
                    <w:szCs w:val="24"/>
                  </w:rPr>
                  <m:t>1.2</m:t>
                </m:r>
              </m:oMath>
            </m:oMathPara>
          </w:p>
        </w:tc>
        <w:tc>
          <w:tcPr>
            <w:tcW w:w="1662" w:type="dxa"/>
          </w:tcPr>
          <w:p w14:paraId="632F00B3" w14:textId="6C98978F" w:rsidR="002049D1" w:rsidRPr="005E0D62" w:rsidRDefault="00A30BF9" w:rsidP="002049D1">
            <w:pPr>
              <w:rPr>
                <w:rFonts w:cstheme="minorHAnsi"/>
                <w:sz w:val="24"/>
                <w:szCs w:val="24"/>
              </w:rPr>
            </w:pPr>
            <m:oMathPara>
              <m:oMath>
                <m:r>
                  <w:rPr>
                    <w:rFonts w:ascii="Cambria Math" w:hAnsi="Cambria Math" w:cstheme="minorHAnsi"/>
                    <w:sz w:val="24"/>
                    <w:szCs w:val="24"/>
                  </w:rPr>
                  <m:t>2.15</m:t>
                </m:r>
              </m:oMath>
            </m:oMathPara>
          </w:p>
        </w:tc>
      </w:tr>
      <w:tr w:rsidR="002049D1" w:rsidRPr="005E0D62" w14:paraId="77CA44FF" w14:textId="77777777" w:rsidTr="009D7346">
        <w:tc>
          <w:tcPr>
            <w:tcW w:w="2245" w:type="dxa"/>
          </w:tcPr>
          <w:p w14:paraId="73FD1928" w14:textId="77777777" w:rsidR="002049D1" w:rsidRPr="005E0D62" w:rsidRDefault="002049D1" w:rsidP="002049D1">
            <w:pPr>
              <w:rPr>
                <w:rFonts w:cstheme="minorHAnsi"/>
                <w:sz w:val="24"/>
                <w:szCs w:val="24"/>
              </w:rPr>
            </w:pPr>
          </w:p>
        </w:tc>
        <w:tc>
          <w:tcPr>
            <w:tcW w:w="614" w:type="dxa"/>
          </w:tcPr>
          <w:p w14:paraId="4FBB00DA" w14:textId="4CAA59A5" w:rsidR="002049D1" w:rsidRPr="005E0D62" w:rsidRDefault="002049D1" w:rsidP="002049D1">
            <w:pPr>
              <w:rPr>
                <w:rFonts w:cstheme="minorHAnsi"/>
                <w:sz w:val="24"/>
                <w:szCs w:val="24"/>
              </w:rPr>
            </w:pPr>
            <m:oMathPara>
              <m:oMath>
                <m:r>
                  <w:rPr>
                    <w:rFonts w:ascii="Cambria Math" w:hAnsi="Cambria Math" w:cstheme="minorHAnsi"/>
                    <w:sz w:val="24"/>
                    <w:szCs w:val="24"/>
                  </w:rPr>
                  <m:t>β</m:t>
                </m:r>
              </m:oMath>
            </m:oMathPara>
          </w:p>
        </w:tc>
        <w:tc>
          <w:tcPr>
            <w:tcW w:w="2086" w:type="dxa"/>
          </w:tcPr>
          <w:p w14:paraId="541C85A2" w14:textId="1EB048AE" w:rsidR="002049D1" w:rsidRPr="005E0D62" w:rsidRDefault="002049D1" w:rsidP="002049D1">
            <w:pPr>
              <w:rPr>
                <w:rFonts w:cstheme="minorHAnsi"/>
                <w:sz w:val="24"/>
                <w:szCs w:val="24"/>
              </w:rPr>
            </w:pPr>
            <m:oMathPara>
              <m:oMath>
                <m:r>
                  <w:rPr>
                    <w:rFonts w:ascii="Cambria Math" w:hAnsi="Cambria Math" w:cstheme="minorHAnsi"/>
                    <w:sz w:val="24"/>
                    <w:szCs w:val="24"/>
                  </w:rPr>
                  <m:t xml:space="preserve">6.01 ×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rPr>
                      <m:t>6</m:t>
                    </m:r>
                  </m:sup>
                </m:sSup>
              </m:oMath>
            </m:oMathPara>
          </w:p>
        </w:tc>
        <w:tc>
          <w:tcPr>
            <w:tcW w:w="1890" w:type="dxa"/>
          </w:tcPr>
          <w:p w14:paraId="653F7AE8" w14:textId="5479B326" w:rsidR="002049D1" w:rsidRPr="005E0D62" w:rsidRDefault="002049D1" w:rsidP="002049D1">
            <w:pPr>
              <w:rPr>
                <w:rFonts w:cstheme="minorHAnsi"/>
                <w:sz w:val="24"/>
                <w:szCs w:val="24"/>
              </w:rPr>
            </w:pPr>
            <m:oMathPara>
              <m:oMath>
                <m:r>
                  <w:rPr>
                    <w:rFonts w:ascii="Cambria Math" w:hAnsi="Cambria Math" w:cstheme="minorHAnsi"/>
                    <w:sz w:val="24"/>
                    <w:szCs w:val="24"/>
                  </w:rPr>
                  <m:t xml:space="preserve">6.01 ×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rPr>
                      <m:t>6</m:t>
                    </m:r>
                  </m:sup>
                </m:sSup>
              </m:oMath>
            </m:oMathPara>
          </w:p>
        </w:tc>
        <w:tc>
          <w:tcPr>
            <w:tcW w:w="1573" w:type="dxa"/>
          </w:tcPr>
          <w:p w14:paraId="4F5AF511" w14:textId="07F3AF74" w:rsidR="002049D1" w:rsidRPr="005E0D62" w:rsidRDefault="002049D1" w:rsidP="002049D1">
            <w:pPr>
              <w:rPr>
                <w:rFonts w:cstheme="minorHAnsi"/>
                <w:sz w:val="24"/>
                <w:szCs w:val="24"/>
              </w:rPr>
            </w:pPr>
            <m:oMathPara>
              <m:oMath>
                <m:r>
                  <w:rPr>
                    <w:rFonts w:ascii="Cambria Math" w:hAnsi="Cambria Math" w:cstheme="minorHAnsi"/>
                    <w:sz w:val="24"/>
                    <w:szCs w:val="24"/>
                  </w:rPr>
                  <m:t>1.07</m:t>
                </m:r>
              </m:oMath>
            </m:oMathPara>
          </w:p>
        </w:tc>
        <w:tc>
          <w:tcPr>
            <w:tcW w:w="1662" w:type="dxa"/>
          </w:tcPr>
          <w:p w14:paraId="6F785E65" w14:textId="22E8EA99" w:rsidR="002049D1" w:rsidRPr="005E0D62" w:rsidRDefault="00A30BF9" w:rsidP="002049D1">
            <w:pPr>
              <w:rPr>
                <w:rFonts w:cstheme="minorHAnsi"/>
                <w:sz w:val="24"/>
                <w:szCs w:val="24"/>
              </w:rPr>
            </w:pPr>
            <m:oMathPara>
              <m:oMath>
                <m:r>
                  <w:rPr>
                    <w:rFonts w:ascii="Cambria Math" w:hAnsi="Cambria Math" w:cstheme="minorHAnsi"/>
                    <w:sz w:val="24"/>
                    <w:szCs w:val="24"/>
                  </w:rPr>
                  <m:t>2.30</m:t>
                </m:r>
              </m:oMath>
            </m:oMathPara>
          </w:p>
        </w:tc>
      </w:tr>
    </w:tbl>
    <w:p w14:paraId="38F6C948" w14:textId="243F0025" w:rsidR="006D4E26" w:rsidRPr="005E0D62" w:rsidRDefault="006D4E26" w:rsidP="006D4E26">
      <w:pPr>
        <w:rPr>
          <w:rFonts w:cstheme="minorHAnsi"/>
          <w:sz w:val="24"/>
          <w:szCs w:val="24"/>
        </w:rPr>
      </w:pPr>
    </w:p>
    <w:p w14:paraId="19E3F895" w14:textId="3C418778" w:rsidR="001C7BBA" w:rsidRPr="005E0D62" w:rsidRDefault="00873617" w:rsidP="00873617">
      <w:pPr>
        <w:jc w:val="right"/>
        <w:rPr>
          <w:rFonts w:cstheme="minorHAnsi"/>
          <w:sz w:val="24"/>
          <w:szCs w:val="24"/>
        </w:rPr>
      </w:pPr>
      <w:r w:rsidRPr="005E0D62">
        <w:rPr>
          <w:rFonts w:cstheme="minorHAnsi"/>
          <w:sz w:val="24"/>
          <w:szCs w:val="24"/>
        </w:rPr>
        <w:t>(2)</w:t>
      </w:r>
    </w:p>
    <w:p w14:paraId="72400A00" w14:textId="4C753D16" w:rsidR="00873617" w:rsidRPr="005E0D62" w:rsidRDefault="0015365B" w:rsidP="001C7BBA">
      <w:pPr>
        <w:rPr>
          <w:rFonts w:cstheme="minorHAnsi"/>
          <w:iCs/>
          <w:sz w:val="24"/>
          <w:szCs w:val="24"/>
        </w:rPr>
      </w:pPr>
      <m:oMathPara>
        <m:oMath>
          <m:m>
            <m:mPr>
              <m:plcHide m:val="1"/>
              <m:mcs>
                <m:mc>
                  <m:mcPr>
                    <m:count m:val="2"/>
                    <m:mcJc m:val="center"/>
                  </m:mcPr>
                </m:mc>
              </m:mcs>
              <m:ctrlPr>
                <w:rPr>
                  <w:rFonts w:ascii="Cambria Math" w:hAnsi="Cambria Math" w:cstheme="minorHAnsi"/>
                  <w:iCs/>
                  <w:sz w:val="32"/>
                  <w:szCs w:val="32"/>
                </w:rPr>
              </m:ctrlPr>
            </m:mPr>
            <m:mr>
              <m:e>
                <m:sSub>
                  <m:sSubPr>
                    <m:ctrlPr>
                      <w:rPr>
                        <w:rFonts w:ascii="Cambria Math" w:hAnsi="Cambria Math" w:cstheme="minorHAnsi"/>
                        <w:iCs/>
                        <w:sz w:val="32"/>
                        <w:szCs w:val="32"/>
                      </w:rPr>
                    </m:ctrlPr>
                  </m:sSubPr>
                  <m:e>
                    <m:r>
                      <w:rPr>
                        <w:rFonts w:ascii="Cambria Math" w:hAnsi="Cambria Math" w:cstheme="minorHAnsi"/>
                        <w:sz w:val="32"/>
                        <w:szCs w:val="32"/>
                      </w:rPr>
                      <m:t>z</m:t>
                    </m:r>
                  </m:e>
                  <m:sub>
                    <m:r>
                      <w:rPr>
                        <w:rFonts w:ascii="Cambria Math" w:hAnsi="Cambria Math" w:cstheme="minorHAnsi"/>
                        <w:sz w:val="32"/>
                        <w:szCs w:val="32"/>
                      </w:rPr>
                      <m:t>e</m:t>
                    </m:r>
                  </m:sub>
                </m:sSub>
                <m:d>
                  <m:dPr>
                    <m:ctrlPr>
                      <w:rPr>
                        <w:rFonts w:ascii="Cambria Math" w:hAnsi="Cambria Math" w:cstheme="minorHAnsi"/>
                        <w:i/>
                        <w:iCs/>
                        <w:sz w:val="32"/>
                        <w:szCs w:val="32"/>
                      </w:rPr>
                    </m:ctrlPr>
                  </m:dPr>
                  <m:e>
                    <m:r>
                      <w:rPr>
                        <w:rFonts w:ascii="Cambria Math" w:hAnsi="Cambria Math" w:cstheme="minorHAnsi"/>
                        <w:sz w:val="32"/>
                        <w:szCs w:val="32"/>
                      </w:rPr>
                      <m:t>t,x</m:t>
                    </m:r>
                  </m:e>
                </m:d>
              </m:e>
              <m:e>
                <m:r>
                  <w:rPr>
                    <w:rFonts w:ascii="Cambria Math" w:hAnsi="Cambria Math" w:cstheme="minorHAnsi"/>
                    <w:sz w:val="32"/>
                    <w:szCs w:val="32"/>
                  </w:rPr>
                  <m:t>=u</m:t>
                </m:r>
                <m:d>
                  <m:dPr>
                    <m:ctrlPr>
                      <w:rPr>
                        <w:rFonts w:ascii="Cambria Math" w:hAnsi="Cambria Math" w:cstheme="minorHAnsi"/>
                        <w:i/>
                        <w:iCs/>
                        <w:sz w:val="32"/>
                        <w:szCs w:val="32"/>
                      </w:rPr>
                    </m:ctrlPr>
                  </m:dPr>
                  <m:e>
                    <m:f>
                      <m:fPr>
                        <m:ctrlPr>
                          <w:rPr>
                            <w:rFonts w:ascii="Cambria Math" w:hAnsi="Cambria Math" w:cstheme="minorHAnsi"/>
                            <w:i/>
                            <w:iCs/>
                            <w:sz w:val="32"/>
                            <w:szCs w:val="32"/>
                          </w:rPr>
                        </m:ctrlPr>
                      </m:fPr>
                      <m:num>
                        <m:r>
                          <w:rPr>
                            <w:rFonts w:ascii="Cambria Math" w:hAnsi="Cambria Math" w:cstheme="minorHAnsi"/>
                            <w:sz w:val="32"/>
                            <w:szCs w:val="32"/>
                          </w:rPr>
                          <m:t>w-x</m:t>
                        </m:r>
                      </m:num>
                      <m:den>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e</m:t>
                            </m:r>
                          </m:sub>
                        </m:sSub>
                      </m:den>
                    </m:f>
                    <m:r>
                      <w:rPr>
                        <w:rFonts w:ascii="Cambria Math" w:hAnsi="Cambria Math" w:cstheme="minorHAnsi"/>
                        <w:sz w:val="32"/>
                        <w:szCs w:val="32"/>
                      </w:rPr>
                      <m:t>-t</m:t>
                    </m:r>
                  </m:e>
                </m:d>
                <m:d>
                  <m:dPr>
                    <m:begChr m:val="["/>
                    <m:endChr m:val="]"/>
                    <m:ctrlPr>
                      <w:rPr>
                        <w:rFonts w:ascii="Cambria Math" w:hAnsi="Cambria Math" w:cstheme="minorHAnsi"/>
                        <w:i/>
                        <w:iCs/>
                        <w:sz w:val="32"/>
                        <w:szCs w:val="32"/>
                      </w:rPr>
                    </m:ctrlPr>
                  </m:dPr>
                  <m:e>
                    <m:r>
                      <w:rPr>
                        <w:rFonts w:ascii="Cambria Math" w:hAnsi="Cambria Math" w:cstheme="minorHAnsi"/>
                        <w:sz w:val="32"/>
                        <w:szCs w:val="32"/>
                      </w:rPr>
                      <m:t>1-</m:t>
                    </m:r>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e</m:t>
                        </m:r>
                      </m:sub>
                    </m:sSub>
                    <m:d>
                      <m:dPr>
                        <m:ctrlPr>
                          <w:rPr>
                            <w:rFonts w:ascii="Cambria Math" w:hAnsi="Cambria Math" w:cstheme="minorHAnsi"/>
                            <w:i/>
                            <w:iCs/>
                            <w:sz w:val="32"/>
                            <w:szCs w:val="32"/>
                          </w:rPr>
                        </m:ctrlPr>
                      </m:dPr>
                      <m:e>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e</m:t>
                            </m:r>
                          </m:sub>
                        </m:sSub>
                        <m:r>
                          <w:rPr>
                            <w:rFonts w:ascii="Cambria Math" w:hAnsi="Cambria Math" w:cstheme="minorHAnsi"/>
                            <w:sz w:val="32"/>
                            <w:szCs w:val="32"/>
                          </w:rPr>
                          <m:t>t</m:t>
                        </m:r>
                      </m:e>
                      <m:e>
                        <m:r>
                          <w:rPr>
                            <w:rFonts w:ascii="Cambria Math" w:hAnsi="Cambria Math" w:cstheme="minorHAnsi"/>
                            <w:sz w:val="32"/>
                            <w:szCs w:val="32"/>
                          </w:rPr>
                          <m:t>x</m:t>
                        </m:r>
                      </m:e>
                    </m:d>
                  </m:e>
                </m:d>
              </m:e>
            </m:mr>
            <m:mr>
              <m:e/>
              <m:e>
                <m:r>
                  <w:rPr>
                    <w:rFonts w:ascii="Cambria Math" w:hAnsi="Cambria Math" w:cstheme="minorHAnsi"/>
                    <w:sz w:val="32"/>
                    <w:szCs w:val="32"/>
                  </w:rPr>
                  <m:t>+</m:t>
                </m:r>
                <m:nary>
                  <m:naryPr>
                    <m:limLoc m:val="subSup"/>
                    <m:grow m:val="1"/>
                    <m:ctrlPr>
                      <w:rPr>
                        <w:rFonts w:ascii="Cambria Math" w:hAnsi="Cambria Math" w:cstheme="minorHAnsi"/>
                        <w:iCs/>
                        <w:sz w:val="32"/>
                        <w:szCs w:val="32"/>
                      </w:rPr>
                    </m:ctrlPr>
                  </m:naryPr>
                  <m:sub>
                    <m:r>
                      <w:rPr>
                        <w:rFonts w:ascii="Cambria Math" w:hAnsi="Cambria Math" w:cstheme="minorHAnsi"/>
                        <w:sz w:val="32"/>
                        <w:szCs w:val="32"/>
                      </w:rPr>
                      <m:t>0</m:t>
                    </m:r>
                  </m:sub>
                  <m:sup>
                    <m:func>
                      <m:funcPr>
                        <m:ctrlPr>
                          <w:rPr>
                            <w:rFonts w:ascii="Cambria Math" w:hAnsi="Cambria Math" w:cstheme="minorHAnsi"/>
                            <w:iCs/>
                            <w:sz w:val="32"/>
                            <w:szCs w:val="32"/>
                          </w:rPr>
                        </m:ctrlPr>
                      </m:funcPr>
                      <m:fName>
                        <m:r>
                          <m:rPr>
                            <m:sty m:val="p"/>
                          </m:rPr>
                          <w:rPr>
                            <w:rFonts w:ascii="Cambria Math" w:hAnsi="Cambria Math" w:cstheme="minorHAnsi"/>
                            <w:sz w:val="32"/>
                            <w:szCs w:val="32"/>
                          </w:rPr>
                          <m:t>min</m:t>
                        </m:r>
                      </m:fName>
                      <m:e>
                        <m:d>
                          <m:dPr>
                            <m:ctrlPr>
                              <w:rPr>
                                <w:rFonts w:ascii="Cambria Math" w:hAnsi="Cambria Math" w:cstheme="minorHAnsi"/>
                                <w:i/>
                                <w:iCs/>
                                <w:sz w:val="32"/>
                                <w:szCs w:val="32"/>
                              </w:rPr>
                            </m:ctrlPr>
                          </m:dPr>
                          <m:e>
                            <m:r>
                              <w:rPr>
                                <w:rFonts w:ascii="Cambria Math" w:hAnsi="Cambria Math" w:cstheme="minorHAnsi"/>
                                <w:sz w:val="32"/>
                                <w:szCs w:val="32"/>
                              </w:rPr>
                              <m:t>w-x,</m:t>
                            </m:r>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e</m:t>
                                </m:r>
                              </m:sub>
                            </m:sSub>
                            <m:r>
                              <w:rPr>
                                <w:rFonts w:ascii="Cambria Math" w:hAnsi="Cambria Math" w:cstheme="minorHAnsi"/>
                                <w:sz w:val="32"/>
                                <w:szCs w:val="32"/>
                              </w:rPr>
                              <m:t>t</m:t>
                            </m:r>
                          </m:e>
                        </m:d>
                      </m:e>
                    </m:func>
                  </m:sup>
                  <m:e>
                    <m:r>
                      <w:rPr>
                        <w:rFonts w:ascii="Cambria Math" w:hAnsi="Cambria Math" w:cstheme="minorHAnsi"/>
                        <w:sz w:val="32"/>
                        <w:szCs w:val="32"/>
                      </w:rPr>
                      <m:t>[2</m:t>
                    </m:r>
                    <m:sSub>
                      <m:sSubPr>
                        <m:ctrlPr>
                          <w:rPr>
                            <w:rFonts w:ascii="Cambria Math" w:hAnsi="Cambria Math" w:cstheme="minorHAnsi"/>
                            <w:iCs/>
                            <w:sz w:val="32"/>
                            <w:szCs w:val="32"/>
                          </w:rPr>
                        </m:ctrlPr>
                      </m:sSubPr>
                      <m:e>
                        <m:r>
                          <w:rPr>
                            <w:rFonts w:ascii="Cambria Math" w:hAnsi="Cambria Math" w:cstheme="minorHAnsi"/>
                            <w:sz w:val="32"/>
                            <w:szCs w:val="32"/>
                          </w:rPr>
                          <m:t>z</m:t>
                        </m:r>
                      </m:e>
                      <m:sub>
                        <m:r>
                          <w:rPr>
                            <w:rFonts w:ascii="Cambria Math" w:hAnsi="Cambria Math" w:cstheme="minorHAnsi"/>
                            <w:sz w:val="32"/>
                            <w:szCs w:val="32"/>
                          </w:rPr>
                          <m:t>e</m:t>
                        </m:r>
                      </m:sub>
                    </m:sSub>
                    <m:r>
                      <w:rPr>
                        <w:rFonts w:ascii="Cambria Math" w:hAnsi="Cambria Math" w:cstheme="minorHAnsi"/>
                        <w:sz w:val="32"/>
                        <w:szCs w:val="32"/>
                      </w:rPr>
                      <m:t>(t-ξ/</m:t>
                    </m:r>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e</m:t>
                        </m:r>
                      </m:sub>
                    </m:sSub>
                    <m:r>
                      <w:rPr>
                        <w:rFonts w:ascii="Cambria Math" w:hAnsi="Cambria Math" w:cstheme="minorHAnsi"/>
                        <w:sz w:val="32"/>
                        <w:szCs w:val="32"/>
                      </w:rPr>
                      <m:t>,x+ξ)</m:t>
                    </m:r>
                  </m:e>
                </m:nary>
              </m:e>
            </m:mr>
            <m:mr>
              <m:e/>
              <m:e>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y</m:t>
                    </m:r>
                  </m:e>
                  <m:sub>
                    <m:r>
                      <w:rPr>
                        <w:rFonts w:ascii="Cambria Math" w:hAnsi="Cambria Math" w:cstheme="minorHAnsi"/>
                        <w:sz w:val="32"/>
                        <w:szCs w:val="32"/>
                      </w:rPr>
                      <m:t>e</m:t>
                    </m:r>
                  </m:sub>
                </m:sSub>
                <m:r>
                  <w:rPr>
                    <w:rFonts w:ascii="Cambria Math" w:hAnsi="Cambria Math" w:cstheme="minorHAnsi"/>
                    <w:sz w:val="32"/>
                    <w:szCs w:val="32"/>
                  </w:rPr>
                  <m:t>(t-ξ/</m:t>
                </m:r>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e</m:t>
                    </m:r>
                  </m:sub>
                </m:sSub>
                <m:r>
                  <w:rPr>
                    <w:rFonts w:ascii="Cambria Math" w:hAnsi="Cambria Math" w:cstheme="minorHAnsi"/>
                    <w:sz w:val="32"/>
                    <w:szCs w:val="32"/>
                  </w:rPr>
                  <m:t>,x+ξ)]</m:t>
                </m:r>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e</m:t>
                    </m:r>
                  </m:sub>
                </m:sSub>
                <m:r>
                  <w:rPr>
                    <w:rFonts w:ascii="Cambria Math" w:hAnsi="Cambria Math" w:cstheme="minorHAnsi"/>
                    <w:sz w:val="32"/>
                    <w:szCs w:val="32"/>
                  </w:rPr>
                  <m:t>(ξ|x)dξ</m:t>
                </m:r>
              </m:e>
            </m:mr>
            <m:mr>
              <m:e>
                <m:sSub>
                  <m:sSubPr>
                    <m:ctrlPr>
                      <w:rPr>
                        <w:rFonts w:ascii="Cambria Math" w:hAnsi="Cambria Math" w:cstheme="minorHAnsi"/>
                        <w:iCs/>
                        <w:sz w:val="32"/>
                        <w:szCs w:val="32"/>
                      </w:rPr>
                    </m:ctrlPr>
                  </m:sSubPr>
                  <m:e>
                    <m:r>
                      <w:rPr>
                        <w:rFonts w:ascii="Cambria Math" w:hAnsi="Cambria Math" w:cstheme="minorHAnsi"/>
                        <w:sz w:val="32"/>
                        <w:szCs w:val="32"/>
                      </w:rPr>
                      <m:t>y</m:t>
                    </m:r>
                  </m:e>
                  <m:sub>
                    <m:r>
                      <w:rPr>
                        <w:rFonts w:ascii="Cambria Math" w:hAnsi="Cambria Math" w:cstheme="minorHAnsi"/>
                        <w:sz w:val="32"/>
                        <w:szCs w:val="32"/>
                      </w:rPr>
                      <m:t>e</m:t>
                    </m:r>
                  </m:sub>
                </m:sSub>
                <m:d>
                  <m:dPr>
                    <m:ctrlPr>
                      <w:rPr>
                        <w:rFonts w:ascii="Cambria Math" w:hAnsi="Cambria Math" w:cstheme="minorHAnsi"/>
                        <w:i/>
                        <w:iCs/>
                        <w:sz w:val="32"/>
                        <w:szCs w:val="32"/>
                      </w:rPr>
                    </m:ctrlPr>
                  </m:dPr>
                  <m:e>
                    <m:r>
                      <w:rPr>
                        <w:rFonts w:ascii="Cambria Math" w:hAnsi="Cambria Math" w:cstheme="minorHAnsi"/>
                        <w:sz w:val="32"/>
                        <w:szCs w:val="32"/>
                      </w:rPr>
                      <m:t>t,x</m:t>
                    </m:r>
                  </m:e>
                </m:d>
              </m:e>
              <m:e>
                <m:r>
                  <w:rPr>
                    <w:rFonts w:ascii="Cambria Math" w:hAnsi="Cambria Math" w:cstheme="minorHAnsi"/>
                    <w:sz w:val="32"/>
                    <w:szCs w:val="32"/>
                  </w:rPr>
                  <m:t>=</m:t>
                </m:r>
                <m:nary>
                  <m:naryPr>
                    <m:limLoc m:val="subSup"/>
                    <m:grow m:val="1"/>
                    <m:ctrlPr>
                      <w:rPr>
                        <w:rFonts w:ascii="Cambria Math" w:hAnsi="Cambria Math" w:cstheme="minorHAnsi"/>
                        <w:iCs/>
                        <w:sz w:val="32"/>
                        <w:szCs w:val="32"/>
                      </w:rPr>
                    </m:ctrlPr>
                  </m:naryPr>
                  <m:sub>
                    <m:r>
                      <w:rPr>
                        <w:rFonts w:ascii="Cambria Math" w:hAnsi="Cambria Math" w:cstheme="minorHAnsi"/>
                        <w:sz w:val="32"/>
                        <w:szCs w:val="32"/>
                      </w:rPr>
                      <m:t>0</m:t>
                    </m:r>
                  </m:sub>
                  <m:sup>
                    <m:func>
                      <m:funcPr>
                        <m:ctrlPr>
                          <w:rPr>
                            <w:rFonts w:ascii="Cambria Math" w:hAnsi="Cambria Math" w:cstheme="minorHAnsi"/>
                            <w:iCs/>
                            <w:sz w:val="32"/>
                            <w:szCs w:val="32"/>
                          </w:rPr>
                        </m:ctrlPr>
                      </m:funcPr>
                      <m:fName>
                        <m:r>
                          <m:rPr>
                            <m:sty m:val="p"/>
                          </m:rPr>
                          <w:rPr>
                            <w:rFonts w:ascii="Cambria Math" w:hAnsi="Cambria Math" w:cstheme="minorHAnsi"/>
                            <w:sz w:val="32"/>
                            <w:szCs w:val="32"/>
                          </w:rPr>
                          <m:t>min</m:t>
                        </m:r>
                      </m:fName>
                      <m:e>
                        <m:d>
                          <m:dPr>
                            <m:ctrlPr>
                              <w:rPr>
                                <w:rFonts w:ascii="Cambria Math" w:hAnsi="Cambria Math" w:cstheme="minorHAnsi"/>
                                <w:i/>
                                <w:iCs/>
                                <w:sz w:val="32"/>
                                <w:szCs w:val="32"/>
                              </w:rPr>
                            </m:ctrlPr>
                          </m:dPr>
                          <m:e>
                            <m:r>
                              <w:rPr>
                                <w:rFonts w:ascii="Cambria Math" w:hAnsi="Cambria Math" w:cstheme="minorHAnsi"/>
                                <w:sz w:val="32"/>
                                <w:szCs w:val="32"/>
                              </w:rPr>
                              <m:t>x,</m:t>
                            </m:r>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h</m:t>
                                </m:r>
                              </m:sub>
                            </m:sSub>
                            <m:r>
                              <w:rPr>
                                <w:rFonts w:ascii="Cambria Math" w:hAnsi="Cambria Math" w:cstheme="minorHAnsi"/>
                                <w:sz w:val="32"/>
                                <w:szCs w:val="32"/>
                              </w:rPr>
                              <m:t>t</m:t>
                            </m:r>
                          </m:e>
                        </m:d>
                      </m:e>
                    </m:func>
                  </m:sup>
                  <m:e>
                    <m:r>
                      <w:rPr>
                        <w:rFonts w:ascii="Cambria Math" w:hAnsi="Cambria Math" w:cstheme="minorHAnsi"/>
                        <w:sz w:val="32"/>
                        <w:szCs w:val="32"/>
                      </w:rPr>
                      <m:t>[2</m:t>
                    </m:r>
                    <m:sSub>
                      <m:sSubPr>
                        <m:ctrlPr>
                          <w:rPr>
                            <w:rFonts w:ascii="Cambria Math" w:hAnsi="Cambria Math" w:cstheme="minorHAnsi"/>
                            <w:iCs/>
                            <w:sz w:val="32"/>
                            <w:szCs w:val="32"/>
                          </w:rPr>
                        </m:ctrlPr>
                      </m:sSubPr>
                      <m:e>
                        <m:r>
                          <w:rPr>
                            <w:rFonts w:ascii="Cambria Math" w:hAnsi="Cambria Math" w:cstheme="minorHAnsi"/>
                            <w:sz w:val="32"/>
                            <w:szCs w:val="32"/>
                          </w:rPr>
                          <m:t>y</m:t>
                        </m:r>
                      </m:e>
                      <m:sub>
                        <m:r>
                          <w:rPr>
                            <w:rFonts w:ascii="Cambria Math" w:hAnsi="Cambria Math" w:cstheme="minorHAnsi"/>
                            <w:sz w:val="32"/>
                            <w:szCs w:val="32"/>
                          </w:rPr>
                          <m:t>e</m:t>
                        </m:r>
                      </m:sub>
                    </m:sSub>
                    <m:r>
                      <w:rPr>
                        <w:rFonts w:ascii="Cambria Math" w:hAnsi="Cambria Math" w:cstheme="minorHAnsi"/>
                        <w:sz w:val="32"/>
                        <w:szCs w:val="32"/>
                      </w:rPr>
                      <m:t>(t-ξ/</m:t>
                    </m:r>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h</m:t>
                        </m:r>
                      </m:sub>
                    </m:sSub>
                    <m:r>
                      <w:rPr>
                        <w:rFonts w:ascii="Cambria Math" w:hAnsi="Cambria Math" w:cstheme="minorHAnsi"/>
                        <w:sz w:val="32"/>
                        <w:szCs w:val="32"/>
                      </w:rPr>
                      <m:t>,x-ξ)</m:t>
                    </m:r>
                  </m:e>
                </m:nary>
              </m:e>
            </m:mr>
            <m:mr>
              <m:e/>
              <m:e>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z</m:t>
                    </m:r>
                  </m:e>
                  <m:sub>
                    <m:r>
                      <w:rPr>
                        <w:rFonts w:ascii="Cambria Math" w:hAnsi="Cambria Math" w:cstheme="minorHAnsi"/>
                        <w:sz w:val="32"/>
                        <w:szCs w:val="32"/>
                      </w:rPr>
                      <m:t>e</m:t>
                    </m:r>
                  </m:sub>
                </m:sSub>
                <m:r>
                  <w:rPr>
                    <w:rFonts w:ascii="Cambria Math" w:hAnsi="Cambria Math" w:cstheme="minorHAnsi"/>
                    <w:sz w:val="32"/>
                    <w:szCs w:val="32"/>
                  </w:rPr>
                  <m:t>(t-ξ/</m:t>
                </m:r>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h</m:t>
                    </m:r>
                  </m:sub>
                </m:sSub>
                <m:r>
                  <w:rPr>
                    <w:rFonts w:ascii="Cambria Math" w:hAnsi="Cambria Math" w:cstheme="minorHAnsi"/>
                    <w:sz w:val="32"/>
                    <w:szCs w:val="32"/>
                  </w:rPr>
                  <m:t>,x-ξ)]</m:t>
                </m:r>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h</m:t>
                    </m:r>
                  </m:sub>
                </m:sSub>
                <m:r>
                  <w:rPr>
                    <w:rFonts w:ascii="Cambria Math" w:hAnsi="Cambria Math" w:cstheme="minorHAnsi"/>
                    <w:sz w:val="32"/>
                    <w:szCs w:val="32"/>
                  </w:rPr>
                  <m:t>(ξ|x)dξ</m:t>
                </m:r>
              </m:e>
            </m:mr>
          </m:m>
        </m:oMath>
      </m:oMathPara>
    </w:p>
    <w:p w14:paraId="4CD3E072" w14:textId="77777777" w:rsidR="00873617" w:rsidRPr="005E0D62" w:rsidRDefault="00873617" w:rsidP="001C7BBA">
      <w:pPr>
        <w:rPr>
          <w:rFonts w:cstheme="minorHAnsi"/>
          <w:sz w:val="24"/>
          <w:szCs w:val="24"/>
        </w:rPr>
      </w:pPr>
    </w:p>
    <w:p w14:paraId="588C5A79" w14:textId="4D54F69A" w:rsidR="001C7BBA" w:rsidRPr="005E0D62" w:rsidRDefault="001C7BBA" w:rsidP="001C7BBA">
      <w:pPr>
        <w:rPr>
          <w:rFonts w:cstheme="minorHAnsi"/>
          <w:sz w:val="24"/>
          <w:szCs w:val="24"/>
        </w:rPr>
      </w:pPr>
      <w:r w:rsidRPr="005E0D62">
        <w:rPr>
          <w:rFonts w:cstheme="minorHAnsi"/>
          <w:sz w:val="24"/>
          <w:szCs w:val="24"/>
        </w:rPr>
        <w:lastRenderedPageBreak/>
        <w:t xml:space="preserve">and those for </w:t>
      </w:r>
      <w:r w:rsidRPr="005E0D62">
        <w:rPr>
          <w:rFonts w:cstheme="minorHAnsi"/>
          <w:i/>
          <w:iCs/>
          <w:sz w:val="24"/>
          <w:szCs w:val="24"/>
        </w:rPr>
        <w:t>zh</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and </w:t>
      </w:r>
      <w:r w:rsidRPr="005E0D62">
        <w:rPr>
          <w:rFonts w:cstheme="minorHAnsi"/>
          <w:i/>
          <w:iCs/>
          <w:sz w:val="24"/>
          <w:szCs w:val="24"/>
        </w:rPr>
        <w:t>yh</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are </w:t>
      </w:r>
    </w:p>
    <w:p w14:paraId="4F85621D" w14:textId="407D1AF3" w:rsidR="00873617" w:rsidRPr="005E0D62" w:rsidRDefault="00873617" w:rsidP="00873617">
      <w:pPr>
        <w:jc w:val="right"/>
        <w:rPr>
          <w:rFonts w:cstheme="minorHAnsi"/>
          <w:sz w:val="24"/>
          <w:szCs w:val="24"/>
        </w:rPr>
      </w:pPr>
      <w:r w:rsidRPr="005E0D62">
        <w:rPr>
          <w:rFonts w:cstheme="minorHAnsi"/>
          <w:sz w:val="24"/>
          <w:szCs w:val="24"/>
        </w:rPr>
        <w:t>(3)</w:t>
      </w:r>
    </w:p>
    <w:p w14:paraId="14FE344B" w14:textId="77777777" w:rsidR="00725191" w:rsidRPr="005E0D62" w:rsidRDefault="0015365B" w:rsidP="001C7BBA">
      <w:pPr>
        <w:rPr>
          <w:rFonts w:cstheme="minorHAnsi"/>
          <w:iCs/>
          <w:sz w:val="24"/>
          <w:szCs w:val="24"/>
        </w:rPr>
      </w:pPr>
      <m:oMathPara>
        <m:oMath>
          <m:m>
            <m:mPr>
              <m:plcHide m:val="1"/>
              <m:mcs>
                <m:mc>
                  <m:mcPr>
                    <m:count m:val="2"/>
                    <m:mcJc m:val="center"/>
                  </m:mcPr>
                </m:mc>
              </m:mcs>
              <m:ctrlPr>
                <w:rPr>
                  <w:rFonts w:ascii="Cambria Math" w:hAnsi="Cambria Math" w:cstheme="minorHAnsi"/>
                  <w:iCs/>
                  <w:sz w:val="32"/>
                  <w:szCs w:val="32"/>
                </w:rPr>
              </m:ctrlPr>
            </m:mPr>
            <m:mr>
              <m:e>
                <m:sSub>
                  <m:sSubPr>
                    <m:ctrlPr>
                      <w:rPr>
                        <w:rFonts w:ascii="Cambria Math" w:hAnsi="Cambria Math" w:cstheme="minorHAnsi"/>
                        <w:iCs/>
                        <w:sz w:val="32"/>
                        <w:szCs w:val="32"/>
                      </w:rPr>
                    </m:ctrlPr>
                  </m:sSubPr>
                  <m:e>
                    <m:r>
                      <w:rPr>
                        <w:rFonts w:ascii="Cambria Math" w:hAnsi="Cambria Math" w:cstheme="minorHAnsi"/>
                        <w:sz w:val="32"/>
                        <w:szCs w:val="32"/>
                      </w:rPr>
                      <m:t>z</m:t>
                    </m:r>
                  </m:e>
                  <m:sub>
                    <m:r>
                      <w:rPr>
                        <w:rFonts w:ascii="Cambria Math" w:hAnsi="Cambria Math" w:cstheme="minorHAnsi"/>
                        <w:sz w:val="32"/>
                        <w:szCs w:val="32"/>
                      </w:rPr>
                      <m:t>h</m:t>
                    </m:r>
                  </m:sub>
                </m:sSub>
                <m:d>
                  <m:dPr>
                    <m:ctrlPr>
                      <w:rPr>
                        <w:rFonts w:ascii="Cambria Math" w:hAnsi="Cambria Math" w:cstheme="minorHAnsi"/>
                        <w:i/>
                        <w:iCs/>
                        <w:sz w:val="32"/>
                        <w:szCs w:val="32"/>
                      </w:rPr>
                    </m:ctrlPr>
                  </m:dPr>
                  <m:e>
                    <m:r>
                      <w:rPr>
                        <w:rFonts w:ascii="Cambria Math" w:hAnsi="Cambria Math" w:cstheme="minorHAnsi"/>
                        <w:sz w:val="32"/>
                        <w:szCs w:val="32"/>
                      </w:rPr>
                      <m:t>t,x</m:t>
                    </m:r>
                  </m:e>
                </m:d>
              </m:e>
              <m:e>
                <m:r>
                  <w:rPr>
                    <w:rFonts w:ascii="Cambria Math" w:hAnsi="Cambria Math" w:cstheme="minorHAnsi"/>
                    <w:sz w:val="32"/>
                    <w:szCs w:val="32"/>
                  </w:rPr>
                  <m:t>=</m:t>
                </m:r>
                <m:nary>
                  <m:naryPr>
                    <m:limLoc m:val="undOvr"/>
                    <m:grow m:val="1"/>
                    <m:ctrlPr>
                      <w:rPr>
                        <w:rFonts w:ascii="Cambria Math" w:hAnsi="Cambria Math" w:cstheme="minorHAnsi"/>
                        <w:iCs/>
                        <w:sz w:val="32"/>
                        <w:szCs w:val="32"/>
                      </w:rPr>
                    </m:ctrlPr>
                  </m:naryPr>
                  <m:sub>
                    <m:r>
                      <w:rPr>
                        <w:rFonts w:ascii="Cambria Math" w:hAnsi="Cambria Math" w:cstheme="minorHAnsi"/>
                        <w:sz w:val="32"/>
                        <w:szCs w:val="32"/>
                      </w:rPr>
                      <m:t>0</m:t>
                    </m:r>
                  </m:sub>
                  <m:sup>
                    <m:func>
                      <m:funcPr>
                        <m:ctrlPr>
                          <w:rPr>
                            <w:rFonts w:ascii="Cambria Math" w:hAnsi="Cambria Math" w:cstheme="minorHAnsi"/>
                            <w:iCs/>
                            <w:sz w:val="32"/>
                            <w:szCs w:val="32"/>
                          </w:rPr>
                        </m:ctrlPr>
                      </m:funcPr>
                      <m:fName>
                        <m:r>
                          <m:rPr>
                            <m:sty m:val="p"/>
                          </m:rPr>
                          <w:rPr>
                            <w:rFonts w:ascii="Cambria Math" w:hAnsi="Cambria Math" w:cstheme="minorHAnsi"/>
                            <w:sz w:val="32"/>
                            <w:szCs w:val="32"/>
                          </w:rPr>
                          <m:t>min</m:t>
                        </m:r>
                      </m:fName>
                      <m:e>
                        <m:d>
                          <m:dPr>
                            <m:ctrlPr>
                              <w:rPr>
                                <w:rFonts w:ascii="Cambria Math" w:hAnsi="Cambria Math" w:cstheme="minorHAnsi"/>
                                <w:i/>
                                <w:iCs/>
                                <w:sz w:val="32"/>
                                <w:szCs w:val="32"/>
                              </w:rPr>
                            </m:ctrlPr>
                          </m:dPr>
                          <m:e>
                            <m:r>
                              <w:rPr>
                                <w:rFonts w:ascii="Cambria Math" w:hAnsi="Cambria Math" w:cstheme="minorHAnsi"/>
                                <w:sz w:val="32"/>
                                <w:szCs w:val="32"/>
                              </w:rPr>
                              <m:t>w-x,</m:t>
                            </m:r>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e</m:t>
                                </m:r>
                              </m:sub>
                            </m:sSub>
                            <m:r>
                              <w:rPr>
                                <w:rFonts w:ascii="Cambria Math" w:hAnsi="Cambria Math" w:cstheme="minorHAnsi"/>
                                <w:sz w:val="32"/>
                                <w:szCs w:val="32"/>
                              </w:rPr>
                              <m:t>t</m:t>
                            </m:r>
                          </m:e>
                        </m:d>
                      </m:e>
                    </m:func>
                  </m:sup>
                  <m:e>
                    <m:r>
                      <w:rPr>
                        <w:rFonts w:ascii="Cambria Math" w:hAnsi="Cambria Math" w:cstheme="minorHAnsi"/>
                        <w:sz w:val="32"/>
                        <w:szCs w:val="32"/>
                      </w:rPr>
                      <m:t>[2</m:t>
                    </m:r>
                    <m:sSub>
                      <m:sSubPr>
                        <m:ctrlPr>
                          <w:rPr>
                            <w:rFonts w:ascii="Cambria Math" w:hAnsi="Cambria Math" w:cstheme="minorHAnsi"/>
                            <w:iCs/>
                            <w:sz w:val="32"/>
                            <w:szCs w:val="32"/>
                          </w:rPr>
                        </m:ctrlPr>
                      </m:sSubPr>
                      <m:e>
                        <m:r>
                          <w:rPr>
                            <w:rFonts w:ascii="Cambria Math" w:hAnsi="Cambria Math" w:cstheme="minorHAnsi"/>
                            <w:sz w:val="32"/>
                            <w:szCs w:val="32"/>
                          </w:rPr>
                          <m:t>z</m:t>
                        </m:r>
                      </m:e>
                      <m:sub>
                        <m:r>
                          <w:rPr>
                            <w:rFonts w:ascii="Cambria Math" w:hAnsi="Cambria Math" w:cstheme="minorHAnsi"/>
                            <w:sz w:val="32"/>
                            <w:szCs w:val="32"/>
                          </w:rPr>
                          <m:t>h</m:t>
                        </m:r>
                      </m:sub>
                    </m:sSub>
                    <m:r>
                      <w:rPr>
                        <w:rFonts w:ascii="Cambria Math" w:hAnsi="Cambria Math" w:cstheme="minorHAnsi"/>
                        <w:sz w:val="32"/>
                        <w:szCs w:val="32"/>
                      </w:rPr>
                      <m:t>(t-ξ/</m:t>
                    </m:r>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e</m:t>
                        </m:r>
                      </m:sub>
                    </m:sSub>
                    <m:r>
                      <w:rPr>
                        <w:rFonts w:ascii="Cambria Math" w:hAnsi="Cambria Math" w:cstheme="minorHAnsi"/>
                        <w:sz w:val="32"/>
                        <w:szCs w:val="32"/>
                      </w:rPr>
                      <m:t>,x+ξ</m:t>
                    </m:r>
                  </m:e>
                </m:nary>
                <m:r>
                  <w:rPr>
                    <w:rFonts w:ascii="Cambria Math" w:hAnsi="Cambria Math" w:cstheme="minorHAnsi"/>
                    <w:sz w:val="32"/>
                    <w:szCs w:val="32"/>
                  </w:rPr>
                  <m:t>)</m:t>
                </m:r>
              </m:e>
            </m:mr>
            <m:mr>
              <m:e/>
              <m:e>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y</m:t>
                    </m:r>
                  </m:e>
                  <m:sub>
                    <m:r>
                      <w:rPr>
                        <w:rFonts w:ascii="Cambria Math" w:hAnsi="Cambria Math" w:cstheme="minorHAnsi"/>
                        <w:sz w:val="32"/>
                        <w:szCs w:val="32"/>
                      </w:rPr>
                      <m:t>h</m:t>
                    </m:r>
                  </m:sub>
                </m:sSub>
                <m:r>
                  <w:rPr>
                    <w:rFonts w:ascii="Cambria Math" w:hAnsi="Cambria Math" w:cstheme="minorHAnsi"/>
                    <w:sz w:val="32"/>
                    <w:szCs w:val="32"/>
                  </w:rPr>
                  <m:t>(t-ξ/</m:t>
                </m:r>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e</m:t>
                    </m:r>
                  </m:sub>
                </m:sSub>
                <m:r>
                  <w:rPr>
                    <w:rFonts w:ascii="Cambria Math" w:hAnsi="Cambria Math" w:cstheme="minorHAnsi"/>
                    <w:sz w:val="32"/>
                    <w:szCs w:val="32"/>
                  </w:rPr>
                  <m:t>,x+ξ)]</m:t>
                </m:r>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e</m:t>
                    </m:r>
                  </m:sub>
                </m:sSub>
                <m:r>
                  <w:rPr>
                    <w:rFonts w:ascii="Cambria Math" w:hAnsi="Cambria Math" w:cstheme="minorHAnsi"/>
                    <w:sz w:val="32"/>
                    <w:szCs w:val="32"/>
                  </w:rPr>
                  <m:t>(ξ|x)dξ</m:t>
                </m:r>
              </m:e>
            </m:mr>
            <m:mr>
              <m:e>
                <m:sSub>
                  <m:sSubPr>
                    <m:ctrlPr>
                      <w:rPr>
                        <w:rFonts w:ascii="Cambria Math" w:hAnsi="Cambria Math" w:cstheme="minorHAnsi"/>
                        <w:iCs/>
                        <w:sz w:val="32"/>
                        <w:szCs w:val="32"/>
                      </w:rPr>
                    </m:ctrlPr>
                  </m:sSubPr>
                  <m:e>
                    <m:r>
                      <w:rPr>
                        <w:rFonts w:ascii="Cambria Math" w:hAnsi="Cambria Math" w:cstheme="minorHAnsi"/>
                        <w:sz w:val="32"/>
                        <w:szCs w:val="32"/>
                      </w:rPr>
                      <m:t>y</m:t>
                    </m:r>
                  </m:e>
                  <m:sub>
                    <m:r>
                      <w:rPr>
                        <w:rFonts w:ascii="Cambria Math" w:hAnsi="Cambria Math" w:cstheme="minorHAnsi"/>
                        <w:sz w:val="32"/>
                        <w:szCs w:val="32"/>
                      </w:rPr>
                      <m:t>h</m:t>
                    </m:r>
                  </m:sub>
                </m:sSub>
                <m:d>
                  <m:dPr>
                    <m:ctrlPr>
                      <w:rPr>
                        <w:rFonts w:ascii="Cambria Math" w:hAnsi="Cambria Math" w:cstheme="minorHAnsi"/>
                        <w:i/>
                        <w:iCs/>
                        <w:sz w:val="32"/>
                        <w:szCs w:val="32"/>
                      </w:rPr>
                    </m:ctrlPr>
                  </m:dPr>
                  <m:e>
                    <m:r>
                      <w:rPr>
                        <w:rFonts w:ascii="Cambria Math" w:hAnsi="Cambria Math" w:cstheme="minorHAnsi"/>
                        <w:sz w:val="32"/>
                        <w:szCs w:val="32"/>
                      </w:rPr>
                      <m:t>t,x</m:t>
                    </m:r>
                  </m:e>
                </m:d>
              </m:e>
              <m:e>
                <m:r>
                  <w:rPr>
                    <w:rFonts w:ascii="Cambria Math" w:hAnsi="Cambria Math" w:cstheme="minorHAnsi"/>
                    <w:sz w:val="32"/>
                    <w:szCs w:val="32"/>
                  </w:rPr>
                  <m:t>=u</m:t>
                </m:r>
                <m:d>
                  <m:dPr>
                    <m:ctrlPr>
                      <w:rPr>
                        <w:rFonts w:ascii="Cambria Math" w:hAnsi="Cambria Math" w:cstheme="minorHAnsi"/>
                        <w:i/>
                        <w:iCs/>
                        <w:sz w:val="32"/>
                        <w:szCs w:val="32"/>
                      </w:rPr>
                    </m:ctrlPr>
                  </m:dPr>
                  <m:e>
                    <m:f>
                      <m:fPr>
                        <m:ctrlPr>
                          <w:rPr>
                            <w:rFonts w:ascii="Cambria Math" w:hAnsi="Cambria Math" w:cstheme="minorHAnsi"/>
                            <w:i/>
                            <w:iCs/>
                            <w:sz w:val="32"/>
                            <w:szCs w:val="32"/>
                          </w:rPr>
                        </m:ctrlPr>
                      </m:fPr>
                      <m:num>
                        <m:r>
                          <w:rPr>
                            <w:rFonts w:ascii="Cambria Math" w:hAnsi="Cambria Math" w:cstheme="minorHAnsi"/>
                            <w:sz w:val="32"/>
                            <w:szCs w:val="32"/>
                          </w:rPr>
                          <m:t>x</m:t>
                        </m:r>
                      </m:num>
                      <m:den>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h</m:t>
                            </m:r>
                          </m:sub>
                        </m:sSub>
                      </m:den>
                    </m:f>
                    <m:r>
                      <w:rPr>
                        <w:rFonts w:ascii="Cambria Math" w:hAnsi="Cambria Math" w:cstheme="minorHAnsi"/>
                        <w:sz w:val="32"/>
                        <w:szCs w:val="32"/>
                      </w:rPr>
                      <m:t>-t</m:t>
                    </m:r>
                  </m:e>
                </m:d>
                <m:d>
                  <m:dPr>
                    <m:begChr m:val="["/>
                    <m:endChr m:val="]"/>
                    <m:ctrlPr>
                      <w:rPr>
                        <w:rFonts w:ascii="Cambria Math" w:hAnsi="Cambria Math" w:cstheme="minorHAnsi"/>
                        <w:i/>
                        <w:iCs/>
                        <w:sz w:val="32"/>
                        <w:szCs w:val="32"/>
                      </w:rPr>
                    </m:ctrlPr>
                  </m:dPr>
                  <m:e>
                    <m:r>
                      <w:rPr>
                        <w:rFonts w:ascii="Cambria Math" w:hAnsi="Cambria Math" w:cstheme="minorHAnsi"/>
                        <w:sz w:val="32"/>
                        <w:szCs w:val="32"/>
                      </w:rPr>
                      <m:t>1-</m:t>
                    </m:r>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h</m:t>
                        </m:r>
                      </m:sub>
                    </m:sSub>
                    <m:d>
                      <m:dPr>
                        <m:ctrlPr>
                          <w:rPr>
                            <w:rFonts w:ascii="Cambria Math" w:hAnsi="Cambria Math" w:cstheme="minorHAnsi"/>
                            <w:i/>
                            <w:iCs/>
                            <w:sz w:val="32"/>
                            <w:szCs w:val="32"/>
                          </w:rPr>
                        </m:ctrlPr>
                      </m:dPr>
                      <m:e>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h</m:t>
                            </m:r>
                          </m:sub>
                        </m:sSub>
                        <m:r>
                          <w:rPr>
                            <w:rFonts w:ascii="Cambria Math" w:hAnsi="Cambria Math" w:cstheme="minorHAnsi"/>
                            <w:sz w:val="32"/>
                            <w:szCs w:val="32"/>
                          </w:rPr>
                          <m:t>t</m:t>
                        </m:r>
                      </m:e>
                      <m:e>
                        <m:r>
                          <w:rPr>
                            <w:rFonts w:ascii="Cambria Math" w:hAnsi="Cambria Math" w:cstheme="minorHAnsi"/>
                            <w:sz w:val="32"/>
                            <w:szCs w:val="32"/>
                          </w:rPr>
                          <m:t>x</m:t>
                        </m:r>
                      </m:e>
                    </m:d>
                  </m:e>
                </m:d>
              </m:e>
            </m:mr>
            <m:mr>
              <m:e/>
              <m:e>
                <m:r>
                  <w:rPr>
                    <w:rFonts w:ascii="Cambria Math" w:hAnsi="Cambria Math" w:cstheme="minorHAnsi"/>
                    <w:sz w:val="32"/>
                    <w:szCs w:val="32"/>
                  </w:rPr>
                  <m:t>+</m:t>
                </m:r>
                <m:nary>
                  <m:naryPr>
                    <m:limLoc m:val="undOvr"/>
                    <m:grow m:val="1"/>
                    <m:ctrlPr>
                      <w:rPr>
                        <w:rFonts w:ascii="Cambria Math" w:hAnsi="Cambria Math" w:cstheme="minorHAnsi"/>
                        <w:iCs/>
                        <w:sz w:val="32"/>
                        <w:szCs w:val="32"/>
                      </w:rPr>
                    </m:ctrlPr>
                  </m:naryPr>
                  <m:sub>
                    <m:r>
                      <w:rPr>
                        <w:rFonts w:ascii="Cambria Math" w:hAnsi="Cambria Math" w:cstheme="minorHAnsi"/>
                        <w:sz w:val="32"/>
                        <w:szCs w:val="32"/>
                      </w:rPr>
                      <m:t>0</m:t>
                    </m:r>
                  </m:sub>
                  <m:sup>
                    <m:func>
                      <m:funcPr>
                        <m:ctrlPr>
                          <w:rPr>
                            <w:rFonts w:ascii="Cambria Math" w:hAnsi="Cambria Math" w:cstheme="minorHAnsi"/>
                            <w:iCs/>
                            <w:sz w:val="32"/>
                            <w:szCs w:val="32"/>
                          </w:rPr>
                        </m:ctrlPr>
                      </m:funcPr>
                      <m:fName>
                        <m:r>
                          <m:rPr>
                            <m:sty m:val="p"/>
                          </m:rPr>
                          <w:rPr>
                            <w:rFonts w:ascii="Cambria Math" w:hAnsi="Cambria Math" w:cstheme="minorHAnsi"/>
                            <w:sz w:val="32"/>
                            <w:szCs w:val="32"/>
                          </w:rPr>
                          <m:t>min</m:t>
                        </m:r>
                      </m:fName>
                      <m:e>
                        <m:d>
                          <m:dPr>
                            <m:ctrlPr>
                              <w:rPr>
                                <w:rFonts w:ascii="Cambria Math" w:hAnsi="Cambria Math" w:cstheme="minorHAnsi"/>
                                <w:i/>
                                <w:iCs/>
                                <w:sz w:val="32"/>
                                <w:szCs w:val="32"/>
                              </w:rPr>
                            </m:ctrlPr>
                          </m:dPr>
                          <m:e>
                            <m:r>
                              <w:rPr>
                                <w:rFonts w:ascii="Cambria Math" w:hAnsi="Cambria Math" w:cstheme="minorHAnsi"/>
                                <w:sz w:val="32"/>
                                <w:szCs w:val="32"/>
                              </w:rPr>
                              <m:t>x,</m:t>
                            </m:r>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h</m:t>
                                </m:r>
                              </m:sub>
                            </m:sSub>
                            <m:r>
                              <w:rPr>
                                <w:rFonts w:ascii="Cambria Math" w:hAnsi="Cambria Math" w:cstheme="minorHAnsi"/>
                                <w:sz w:val="32"/>
                                <w:szCs w:val="32"/>
                              </w:rPr>
                              <m:t>t</m:t>
                            </m:r>
                          </m:e>
                        </m:d>
                      </m:e>
                    </m:func>
                  </m:sup>
                  <m:e>
                    <m:r>
                      <w:rPr>
                        <w:rFonts w:ascii="Cambria Math" w:hAnsi="Cambria Math" w:cstheme="minorHAnsi"/>
                        <w:sz w:val="32"/>
                        <w:szCs w:val="32"/>
                      </w:rPr>
                      <m:t>[2</m:t>
                    </m:r>
                    <m:sSub>
                      <m:sSubPr>
                        <m:ctrlPr>
                          <w:rPr>
                            <w:rFonts w:ascii="Cambria Math" w:hAnsi="Cambria Math" w:cstheme="minorHAnsi"/>
                            <w:iCs/>
                            <w:sz w:val="32"/>
                            <w:szCs w:val="32"/>
                          </w:rPr>
                        </m:ctrlPr>
                      </m:sSubPr>
                      <m:e>
                        <m:r>
                          <w:rPr>
                            <w:rFonts w:ascii="Cambria Math" w:hAnsi="Cambria Math" w:cstheme="minorHAnsi"/>
                            <w:sz w:val="32"/>
                            <w:szCs w:val="32"/>
                          </w:rPr>
                          <m:t>y</m:t>
                        </m:r>
                      </m:e>
                      <m:sub>
                        <m:r>
                          <w:rPr>
                            <w:rFonts w:ascii="Cambria Math" w:hAnsi="Cambria Math" w:cstheme="minorHAnsi"/>
                            <w:sz w:val="32"/>
                            <w:szCs w:val="32"/>
                          </w:rPr>
                          <m:t>h</m:t>
                        </m:r>
                      </m:sub>
                    </m:sSub>
                    <m:r>
                      <w:rPr>
                        <w:rFonts w:ascii="Cambria Math" w:hAnsi="Cambria Math" w:cstheme="minorHAnsi"/>
                        <w:sz w:val="32"/>
                        <w:szCs w:val="32"/>
                      </w:rPr>
                      <m:t>(t-ξ/</m:t>
                    </m:r>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h</m:t>
                        </m:r>
                      </m:sub>
                    </m:sSub>
                    <m:r>
                      <w:rPr>
                        <w:rFonts w:ascii="Cambria Math" w:hAnsi="Cambria Math" w:cstheme="minorHAnsi"/>
                        <w:sz w:val="32"/>
                        <w:szCs w:val="32"/>
                      </w:rPr>
                      <m:t>,x-ξ</m:t>
                    </m:r>
                  </m:e>
                </m:nary>
                <m:r>
                  <w:rPr>
                    <w:rFonts w:ascii="Cambria Math" w:hAnsi="Cambria Math" w:cstheme="minorHAnsi"/>
                    <w:sz w:val="32"/>
                    <w:szCs w:val="32"/>
                  </w:rPr>
                  <m:t>)</m:t>
                </m:r>
              </m:e>
            </m:mr>
            <m:mr>
              <m:e/>
              <m:e>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z</m:t>
                    </m:r>
                  </m:e>
                  <m:sub>
                    <m:r>
                      <w:rPr>
                        <w:rFonts w:ascii="Cambria Math" w:hAnsi="Cambria Math" w:cstheme="minorHAnsi"/>
                        <w:sz w:val="32"/>
                        <w:szCs w:val="32"/>
                      </w:rPr>
                      <m:t>h</m:t>
                    </m:r>
                  </m:sub>
                </m:sSub>
                <m:r>
                  <w:rPr>
                    <w:rFonts w:ascii="Cambria Math" w:hAnsi="Cambria Math" w:cstheme="minorHAnsi"/>
                    <w:sz w:val="32"/>
                    <w:szCs w:val="32"/>
                  </w:rPr>
                  <m:t>(t-ξ/</m:t>
                </m:r>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h</m:t>
                    </m:r>
                  </m:sub>
                </m:sSub>
                <m:r>
                  <w:rPr>
                    <w:rFonts w:ascii="Cambria Math" w:hAnsi="Cambria Math" w:cstheme="minorHAnsi"/>
                    <w:sz w:val="32"/>
                    <w:szCs w:val="32"/>
                  </w:rPr>
                  <m:t>,x-ξ)]</m:t>
                </m:r>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h</m:t>
                    </m:r>
                  </m:sub>
                </m:sSub>
                <m:r>
                  <w:rPr>
                    <w:rFonts w:ascii="Cambria Math" w:hAnsi="Cambria Math" w:cstheme="minorHAnsi"/>
                    <w:sz w:val="32"/>
                    <w:szCs w:val="32"/>
                  </w:rPr>
                  <m:t>(ξ|x)dξ</m:t>
                </m:r>
              </m:e>
            </m:mr>
          </m:m>
        </m:oMath>
      </m:oMathPara>
    </w:p>
    <w:p w14:paraId="5B7B23F3" w14:textId="1764304C" w:rsidR="001C7BBA" w:rsidRPr="005E0D62" w:rsidRDefault="001C7BBA" w:rsidP="001C7BBA">
      <w:pPr>
        <w:rPr>
          <w:rFonts w:cstheme="minorHAnsi"/>
          <w:sz w:val="24"/>
          <w:szCs w:val="24"/>
        </w:rPr>
      </w:pPr>
      <w:r w:rsidRPr="005E0D62">
        <w:rPr>
          <w:rFonts w:cstheme="minorHAnsi"/>
          <w:sz w:val="24"/>
          <w:szCs w:val="24"/>
        </w:rPr>
        <w:t xml:space="preserve">where </w:t>
      </w:r>
      <w:r w:rsidRPr="005E0D62">
        <w:rPr>
          <w:rFonts w:cstheme="minorHAnsi"/>
          <w:i/>
          <w:iCs/>
          <w:sz w:val="24"/>
          <w:szCs w:val="24"/>
        </w:rPr>
        <w:t>u</w:t>
      </w:r>
      <w:r w:rsidRPr="005E0D62">
        <w:rPr>
          <w:rFonts w:cstheme="minorHAnsi"/>
          <w:sz w:val="24"/>
          <w:szCs w:val="24"/>
        </w:rPr>
        <w:t>(</w:t>
      </w:r>
      <w:r w:rsidRPr="005E0D62">
        <w:rPr>
          <w:rFonts w:cstheme="minorHAnsi"/>
          <w:i/>
          <w:iCs/>
          <w:sz w:val="24"/>
          <w:szCs w:val="24"/>
        </w:rPr>
        <w:t>y</w:t>
      </w:r>
      <w:r w:rsidRPr="005E0D62">
        <w:rPr>
          <w:rFonts w:cstheme="minorHAnsi"/>
          <w:sz w:val="24"/>
          <w:szCs w:val="24"/>
        </w:rPr>
        <w:t xml:space="preserve">)=1 if </w:t>
      </w:r>
      <w:r w:rsidRPr="005E0D62">
        <w:rPr>
          <w:rFonts w:cstheme="minorHAnsi"/>
          <w:i/>
          <w:iCs/>
          <w:sz w:val="24"/>
          <w:szCs w:val="24"/>
        </w:rPr>
        <w:t>y</w:t>
      </w:r>
      <w:r w:rsidRPr="005E0D62">
        <w:rPr>
          <w:rFonts w:cstheme="minorHAnsi"/>
          <w:sz w:val="24"/>
          <w:szCs w:val="24"/>
        </w:rPr>
        <w:t xml:space="preserve">≥0 and 0 otherwise. The quantities </w:t>
      </w:r>
    </w:p>
    <w:p w14:paraId="799DA1E8" w14:textId="065AECEF" w:rsidR="00725191" w:rsidRPr="005E0D62" w:rsidRDefault="00725191" w:rsidP="00725191">
      <w:pPr>
        <w:jc w:val="right"/>
        <w:rPr>
          <w:rFonts w:cstheme="minorHAnsi"/>
          <w:iCs/>
          <w:sz w:val="24"/>
          <w:szCs w:val="24"/>
        </w:rPr>
      </w:pPr>
    </w:p>
    <w:p w14:paraId="388C9C7F" w14:textId="57B47F45" w:rsidR="00725191" w:rsidRPr="005E0D62" w:rsidRDefault="0015365B" w:rsidP="001C7BBA">
      <w:pPr>
        <w:rPr>
          <w:rFonts w:cstheme="minorHAnsi"/>
          <w:iCs/>
          <w:sz w:val="24"/>
          <w:szCs w:val="24"/>
        </w:rPr>
      </w:pPr>
      <m:oMathPara>
        <m:oMath>
          <m:m>
            <m:mPr>
              <m:plcHide m:val="1"/>
              <m:mcs>
                <m:mc>
                  <m:mcPr>
                    <m:count m:val="2"/>
                    <m:mcJc m:val="center"/>
                  </m:mcPr>
                </m:mc>
              </m:mcs>
              <m:ctrlPr>
                <w:rPr>
                  <w:rFonts w:ascii="Cambria Math" w:hAnsi="Cambria Math" w:cstheme="minorHAnsi"/>
                  <w:iCs/>
                  <w:sz w:val="32"/>
                  <w:szCs w:val="32"/>
                </w:rPr>
              </m:ctrlPr>
            </m:mPr>
            <m:mr>
              <m:e>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e</m:t>
                    </m:r>
                  </m:sub>
                </m:sSub>
                <m:d>
                  <m:dPr>
                    <m:ctrlPr>
                      <w:rPr>
                        <w:rFonts w:ascii="Cambria Math" w:hAnsi="Cambria Math" w:cstheme="minorHAnsi"/>
                        <w:i/>
                        <w:iCs/>
                        <w:sz w:val="32"/>
                        <w:szCs w:val="32"/>
                      </w:rPr>
                    </m:ctrlPr>
                  </m:dPr>
                  <m:e>
                    <m:r>
                      <w:rPr>
                        <w:rFonts w:ascii="Cambria Math" w:hAnsi="Cambria Math" w:cstheme="minorHAnsi"/>
                        <w:sz w:val="32"/>
                        <w:szCs w:val="32"/>
                      </w:rPr>
                      <m:t>ξ</m:t>
                    </m:r>
                  </m:e>
                  <m:e>
                    <m:r>
                      <w:rPr>
                        <w:rFonts w:ascii="Cambria Math" w:hAnsi="Cambria Math" w:cstheme="minorHAnsi"/>
                        <w:sz w:val="32"/>
                        <w:szCs w:val="32"/>
                      </w:rPr>
                      <m:t>x</m:t>
                    </m:r>
                  </m:e>
                </m:d>
              </m:e>
              <m:e>
                <m:r>
                  <w:rPr>
                    <w:rFonts w:ascii="Cambria Math" w:hAnsi="Cambria Math" w:cstheme="minorHAnsi"/>
                    <w:sz w:val="32"/>
                    <w:szCs w:val="32"/>
                  </w:rPr>
                  <m:t>=</m:t>
                </m:r>
                <m:nary>
                  <m:naryPr>
                    <m:limLoc m:val="undOvr"/>
                    <m:grow m:val="1"/>
                    <m:ctrlPr>
                      <w:rPr>
                        <w:rFonts w:ascii="Cambria Math" w:hAnsi="Cambria Math" w:cstheme="minorHAnsi"/>
                        <w:iCs/>
                        <w:sz w:val="32"/>
                        <w:szCs w:val="32"/>
                      </w:rPr>
                    </m:ctrlPr>
                  </m:naryPr>
                  <m:sub>
                    <m:r>
                      <w:rPr>
                        <w:rFonts w:ascii="Cambria Math" w:hAnsi="Cambria Math" w:cstheme="minorHAnsi"/>
                        <w:sz w:val="32"/>
                        <w:szCs w:val="32"/>
                      </w:rPr>
                      <m:t>-</m:t>
                    </m:r>
                    <m:r>
                      <m:rPr>
                        <m:sty m:val="p"/>
                      </m:rPr>
                      <w:rPr>
                        <w:rFonts w:ascii="Cambria Math" w:hAnsi="Cambria Math" w:cstheme="minorHAnsi"/>
                        <w:sz w:val="32"/>
                        <w:szCs w:val="32"/>
                      </w:rPr>
                      <m:t>∞</m:t>
                    </m:r>
                  </m:sub>
                  <m:sup>
                    <m:r>
                      <w:rPr>
                        <w:rFonts w:ascii="Cambria Math" w:hAnsi="Cambria Math" w:cstheme="minorHAnsi"/>
                        <w:sz w:val="32"/>
                        <w:szCs w:val="32"/>
                      </w:rPr>
                      <m:t>ξ</m:t>
                    </m:r>
                  </m:sup>
                  <m:e>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e</m:t>
                        </m:r>
                      </m:sub>
                    </m:sSub>
                    <m:d>
                      <m:dPr>
                        <m:ctrlPr>
                          <w:rPr>
                            <w:rFonts w:ascii="Cambria Math" w:hAnsi="Cambria Math" w:cstheme="minorHAnsi"/>
                            <w:i/>
                            <w:iCs/>
                            <w:sz w:val="32"/>
                            <w:szCs w:val="32"/>
                          </w:rPr>
                        </m:ctrlPr>
                      </m:dPr>
                      <m:e>
                        <m:sSup>
                          <m:sSupPr>
                            <m:ctrlPr>
                              <w:rPr>
                                <w:rFonts w:ascii="Cambria Math" w:hAnsi="Cambria Math" w:cstheme="minorHAnsi"/>
                                <w:iCs/>
                                <w:sz w:val="32"/>
                                <w:szCs w:val="32"/>
                              </w:rPr>
                            </m:ctrlPr>
                          </m:sSupPr>
                          <m:e>
                            <m:r>
                              <w:rPr>
                                <w:rFonts w:ascii="Cambria Math" w:hAnsi="Cambria Math" w:cstheme="minorHAnsi"/>
                                <w:sz w:val="32"/>
                                <w:szCs w:val="32"/>
                              </w:rPr>
                              <m:t>x</m:t>
                            </m:r>
                          </m:e>
                          <m:sup>
                            <m:r>
                              <m:rPr>
                                <m:sty m:val="p"/>
                              </m:rPr>
                              <w:rPr>
                                <w:rFonts w:ascii="Cambria Math" w:hAnsi="Cambria Math" w:cstheme="minorHAnsi"/>
                                <w:sz w:val="32"/>
                                <w:szCs w:val="32"/>
                              </w:rPr>
                              <m:t>'</m:t>
                            </m:r>
                          </m:sup>
                        </m:sSup>
                      </m:e>
                      <m:e>
                        <m:r>
                          <w:rPr>
                            <w:rFonts w:ascii="Cambria Math" w:hAnsi="Cambria Math" w:cstheme="minorHAnsi"/>
                            <w:sz w:val="32"/>
                            <w:szCs w:val="32"/>
                          </w:rPr>
                          <m:t>x</m:t>
                        </m:r>
                      </m:e>
                    </m:d>
                    <m:r>
                      <w:rPr>
                        <w:rFonts w:ascii="Cambria Math" w:hAnsi="Cambria Math" w:cstheme="minorHAnsi"/>
                        <w:sz w:val="32"/>
                        <w:szCs w:val="32"/>
                      </w:rPr>
                      <m:t>d</m:t>
                    </m:r>
                    <m:sSup>
                      <m:sSupPr>
                        <m:ctrlPr>
                          <w:rPr>
                            <w:rFonts w:ascii="Cambria Math" w:hAnsi="Cambria Math" w:cstheme="minorHAnsi"/>
                            <w:iCs/>
                            <w:sz w:val="32"/>
                            <w:szCs w:val="32"/>
                          </w:rPr>
                        </m:ctrlPr>
                      </m:sSupPr>
                      <m:e>
                        <m:r>
                          <w:rPr>
                            <w:rFonts w:ascii="Cambria Math" w:hAnsi="Cambria Math" w:cstheme="minorHAnsi"/>
                            <w:sz w:val="32"/>
                            <w:szCs w:val="32"/>
                          </w:rPr>
                          <m:t>x</m:t>
                        </m:r>
                      </m:e>
                      <m:sup>
                        <m:r>
                          <m:rPr>
                            <m:sty m:val="p"/>
                          </m:rPr>
                          <w:rPr>
                            <w:rFonts w:ascii="Cambria Math" w:hAnsi="Cambria Math" w:cstheme="minorHAnsi"/>
                            <w:sz w:val="32"/>
                            <w:szCs w:val="32"/>
                          </w:rPr>
                          <m:t>'</m:t>
                        </m:r>
                      </m:sup>
                    </m:sSup>
                  </m:e>
                </m:nary>
              </m:e>
            </m:mr>
            <m:mr>
              <m:e>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h</m:t>
                    </m:r>
                  </m:sub>
                </m:sSub>
                <m:d>
                  <m:dPr>
                    <m:ctrlPr>
                      <w:rPr>
                        <w:rFonts w:ascii="Cambria Math" w:hAnsi="Cambria Math" w:cstheme="minorHAnsi"/>
                        <w:i/>
                        <w:iCs/>
                        <w:sz w:val="32"/>
                        <w:szCs w:val="32"/>
                      </w:rPr>
                    </m:ctrlPr>
                  </m:dPr>
                  <m:e>
                    <m:r>
                      <w:rPr>
                        <w:rFonts w:ascii="Cambria Math" w:hAnsi="Cambria Math" w:cstheme="minorHAnsi"/>
                        <w:sz w:val="32"/>
                        <w:szCs w:val="32"/>
                      </w:rPr>
                      <m:t>ξ</m:t>
                    </m:r>
                  </m:e>
                  <m:e>
                    <m:r>
                      <w:rPr>
                        <w:rFonts w:ascii="Cambria Math" w:hAnsi="Cambria Math" w:cstheme="minorHAnsi"/>
                        <w:sz w:val="32"/>
                        <w:szCs w:val="32"/>
                      </w:rPr>
                      <m:t>x</m:t>
                    </m:r>
                  </m:e>
                </m:d>
              </m:e>
              <m:e>
                <m:r>
                  <w:rPr>
                    <w:rFonts w:ascii="Cambria Math" w:hAnsi="Cambria Math" w:cstheme="minorHAnsi"/>
                    <w:sz w:val="32"/>
                    <w:szCs w:val="32"/>
                  </w:rPr>
                  <m:t>=</m:t>
                </m:r>
                <m:nary>
                  <m:naryPr>
                    <m:limLoc m:val="undOvr"/>
                    <m:grow m:val="1"/>
                    <m:ctrlPr>
                      <w:rPr>
                        <w:rFonts w:ascii="Cambria Math" w:hAnsi="Cambria Math" w:cstheme="minorHAnsi"/>
                        <w:iCs/>
                        <w:sz w:val="32"/>
                        <w:szCs w:val="32"/>
                      </w:rPr>
                    </m:ctrlPr>
                  </m:naryPr>
                  <m:sub>
                    <m:r>
                      <w:rPr>
                        <w:rFonts w:ascii="Cambria Math" w:hAnsi="Cambria Math" w:cstheme="minorHAnsi"/>
                        <w:sz w:val="32"/>
                        <w:szCs w:val="32"/>
                      </w:rPr>
                      <m:t>-</m:t>
                    </m:r>
                    <m:r>
                      <m:rPr>
                        <m:sty m:val="p"/>
                      </m:rPr>
                      <w:rPr>
                        <w:rFonts w:ascii="Cambria Math" w:hAnsi="Cambria Math" w:cstheme="minorHAnsi"/>
                        <w:sz w:val="32"/>
                        <w:szCs w:val="32"/>
                      </w:rPr>
                      <m:t>∞</m:t>
                    </m:r>
                  </m:sub>
                  <m:sup>
                    <m:r>
                      <w:rPr>
                        <w:rFonts w:ascii="Cambria Math" w:hAnsi="Cambria Math" w:cstheme="minorHAnsi"/>
                        <w:sz w:val="32"/>
                        <w:szCs w:val="32"/>
                      </w:rPr>
                      <m:t>ξ</m:t>
                    </m:r>
                  </m:sup>
                  <m:e>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h</m:t>
                        </m:r>
                      </m:sub>
                    </m:sSub>
                    <m:d>
                      <m:dPr>
                        <m:ctrlPr>
                          <w:rPr>
                            <w:rFonts w:ascii="Cambria Math" w:hAnsi="Cambria Math" w:cstheme="minorHAnsi"/>
                            <w:i/>
                            <w:iCs/>
                            <w:sz w:val="32"/>
                            <w:szCs w:val="32"/>
                          </w:rPr>
                        </m:ctrlPr>
                      </m:dPr>
                      <m:e>
                        <m:sSup>
                          <m:sSupPr>
                            <m:ctrlPr>
                              <w:rPr>
                                <w:rFonts w:ascii="Cambria Math" w:hAnsi="Cambria Math" w:cstheme="minorHAnsi"/>
                                <w:iCs/>
                                <w:sz w:val="32"/>
                                <w:szCs w:val="32"/>
                              </w:rPr>
                            </m:ctrlPr>
                          </m:sSupPr>
                          <m:e>
                            <m:r>
                              <w:rPr>
                                <w:rFonts w:ascii="Cambria Math" w:hAnsi="Cambria Math" w:cstheme="minorHAnsi"/>
                                <w:sz w:val="32"/>
                                <w:szCs w:val="32"/>
                              </w:rPr>
                              <m:t>x</m:t>
                            </m:r>
                          </m:e>
                          <m:sup>
                            <m:r>
                              <m:rPr>
                                <m:sty m:val="p"/>
                              </m:rPr>
                              <w:rPr>
                                <w:rFonts w:ascii="Cambria Math" w:hAnsi="Cambria Math" w:cstheme="minorHAnsi"/>
                                <w:sz w:val="32"/>
                                <w:szCs w:val="32"/>
                              </w:rPr>
                              <m:t>'</m:t>
                            </m:r>
                          </m:sup>
                        </m:sSup>
                      </m:e>
                      <m:e>
                        <m:r>
                          <w:rPr>
                            <w:rFonts w:ascii="Cambria Math" w:hAnsi="Cambria Math" w:cstheme="minorHAnsi"/>
                            <w:sz w:val="32"/>
                            <w:szCs w:val="32"/>
                          </w:rPr>
                          <m:t>x</m:t>
                        </m:r>
                      </m:e>
                    </m:d>
                    <m:r>
                      <w:rPr>
                        <w:rFonts w:ascii="Cambria Math" w:hAnsi="Cambria Math" w:cstheme="minorHAnsi"/>
                        <w:sz w:val="32"/>
                        <w:szCs w:val="32"/>
                      </w:rPr>
                      <m:t>d</m:t>
                    </m:r>
                    <m:sSup>
                      <m:sSupPr>
                        <m:ctrlPr>
                          <w:rPr>
                            <w:rFonts w:ascii="Cambria Math" w:hAnsi="Cambria Math" w:cstheme="minorHAnsi"/>
                            <w:iCs/>
                            <w:sz w:val="32"/>
                            <w:szCs w:val="32"/>
                          </w:rPr>
                        </m:ctrlPr>
                      </m:sSupPr>
                      <m:e>
                        <m:r>
                          <w:rPr>
                            <w:rFonts w:ascii="Cambria Math" w:hAnsi="Cambria Math" w:cstheme="minorHAnsi"/>
                            <w:sz w:val="32"/>
                            <w:szCs w:val="32"/>
                          </w:rPr>
                          <m:t>x</m:t>
                        </m:r>
                      </m:e>
                      <m:sup>
                        <m:r>
                          <m:rPr>
                            <m:sty m:val="p"/>
                          </m:rPr>
                          <w:rPr>
                            <w:rFonts w:ascii="Cambria Math" w:hAnsi="Cambria Math" w:cstheme="minorHAnsi"/>
                            <w:sz w:val="32"/>
                            <w:szCs w:val="32"/>
                          </w:rPr>
                          <m:t>'</m:t>
                        </m:r>
                      </m:sup>
                    </m:sSup>
                  </m:e>
                </m:nary>
              </m:e>
            </m:mr>
          </m:m>
        </m:oMath>
      </m:oMathPara>
    </w:p>
    <w:p w14:paraId="27AB2784" w14:textId="22AE64F8" w:rsidR="001C7BBA" w:rsidRPr="005E0D62" w:rsidRDefault="001C7BBA" w:rsidP="001C7BBA">
      <w:pPr>
        <w:rPr>
          <w:rFonts w:cstheme="minorHAnsi"/>
          <w:sz w:val="24"/>
          <w:szCs w:val="24"/>
        </w:rPr>
      </w:pPr>
      <w:r w:rsidRPr="005E0D62">
        <w:rPr>
          <w:rFonts w:cstheme="minorHAnsi"/>
          <w:sz w:val="24"/>
          <w:szCs w:val="24"/>
        </w:rPr>
        <w:t xml:space="preserve">are the cumulative probability distribution functions corresponding to the pdfs </w:t>
      </w:r>
      <w:r w:rsidRPr="005E0D62">
        <w:rPr>
          <w:rFonts w:cstheme="minorHAnsi"/>
          <w:i/>
          <w:iCs/>
          <w:sz w:val="24"/>
          <w:szCs w:val="24"/>
        </w:rPr>
        <w:t>he</w:t>
      </w:r>
      <w:r w:rsidRPr="005E0D62">
        <w:rPr>
          <w:rFonts w:cstheme="minorHAnsi"/>
          <w:sz w:val="24"/>
          <w:szCs w:val="24"/>
        </w:rPr>
        <w:t>(</w:t>
      </w:r>
      <w:r w:rsidRPr="005E0D62">
        <w:rPr>
          <w:rFonts w:cstheme="minorHAnsi"/>
          <w:i/>
          <w:iCs/>
          <w:sz w:val="24"/>
          <w:szCs w:val="24"/>
        </w:rPr>
        <w:t>ξ</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and </w:t>
      </w:r>
      <w:r w:rsidRPr="005E0D62">
        <w:rPr>
          <w:rFonts w:cstheme="minorHAnsi"/>
          <w:i/>
          <w:iCs/>
          <w:sz w:val="24"/>
          <w:szCs w:val="24"/>
        </w:rPr>
        <w:t>hh</w:t>
      </w:r>
      <w:r w:rsidRPr="005E0D62">
        <w:rPr>
          <w:rFonts w:cstheme="minorHAnsi"/>
          <w:sz w:val="24"/>
          <w:szCs w:val="24"/>
        </w:rPr>
        <w:t>(</w:t>
      </w:r>
      <w:r w:rsidRPr="005E0D62">
        <w:rPr>
          <w:rFonts w:cstheme="minorHAnsi"/>
          <w:i/>
          <w:iCs/>
          <w:sz w:val="24"/>
          <w:szCs w:val="24"/>
        </w:rPr>
        <w:t>ξ</w:t>
      </w:r>
      <w:r w:rsidRPr="005E0D62">
        <w:rPr>
          <w:rFonts w:cstheme="minorHAnsi"/>
          <w:sz w:val="24"/>
          <w:szCs w:val="24"/>
        </w:rPr>
        <w:t>|</w:t>
      </w:r>
      <w:r w:rsidRPr="005E0D62">
        <w:rPr>
          <w:rFonts w:cstheme="minorHAnsi"/>
          <w:i/>
          <w:iCs/>
          <w:sz w:val="24"/>
          <w:szCs w:val="24"/>
        </w:rPr>
        <w:t>x</w:t>
      </w:r>
      <w:r w:rsidRPr="005E0D62">
        <w:rPr>
          <w:rFonts w:cstheme="minorHAnsi"/>
          <w:sz w:val="24"/>
          <w:szCs w:val="24"/>
        </w:rPr>
        <w:t>), respectively.</w:t>
      </w:r>
    </w:p>
    <w:p w14:paraId="6C17CD17" w14:textId="77777777" w:rsidR="001C7BBA" w:rsidRPr="005E0D62" w:rsidRDefault="001C7BBA" w:rsidP="001C7BBA">
      <w:pPr>
        <w:rPr>
          <w:rFonts w:cstheme="minorHAnsi"/>
          <w:sz w:val="24"/>
          <w:szCs w:val="24"/>
        </w:rPr>
      </w:pPr>
      <w:r w:rsidRPr="005E0D62">
        <w:rPr>
          <w:rFonts w:cstheme="minorHAnsi"/>
          <w:sz w:val="24"/>
          <w:szCs w:val="24"/>
        </w:rPr>
        <w:t xml:space="preserve">In order to account for the material and field inhomogeneity in the multiplication region, the pdfs </w:t>
      </w:r>
      <w:r w:rsidRPr="005E0D62">
        <w:rPr>
          <w:rFonts w:cstheme="minorHAnsi"/>
          <w:i/>
          <w:iCs/>
          <w:sz w:val="24"/>
          <w:szCs w:val="24"/>
        </w:rPr>
        <w:t>he</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and </w:t>
      </w:r>
      <w:r w:rsidRPr="005E0D62">
        <w:rPr>
          <w:rFonts w:cstheme="minorHAnsi"/>
          <w:i/>
          <w:iCs/>
          <w:sz w:val="24"/>
          <w:szCs w:val="24"/>
        </w:rPr>
        <w:t>hh</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must incorporate: 1) the appropriate dead-space profile, which would accommodate the abrupt bandgap transition at the heterojunction and 2) the position-dependent ionization coefficients, which, in turn, depend on both the field value and the material at any specific location. In a hard-threshold dead-space model, the expressions for the pdfs are given by [20] </w:t>
      </w:r>
    </w:p>
    <w:p w14:paraId="7084D368" w14:textId="5CDB0292" w:rsidR="00697976" w:rsidRPr="005E0D62" w:rsidRDefault="0015365B" w:rsidP="001C7BBA">
      <w:pPr>
        <w:rPr>
          <w:rFonts w:cstheme="minorHAnsi"/>
          <w:sz w:val="24"/>
          <w:szCs w:val="24"/>
        </w:rPr>
      </w:pPr>
      <m:oMathPara>
        <m:oMath>
          <m:m>
            <m:mPr>
              <m:plcHide m:val="1"/>
              <m:mcs>
                <m:mc>
                  <m:mcPr>
                    <m:count m:val="2"/>
                    <m:mcJc m:val="center"/>
                  </m:mcPr>
                </m:mc>
              </m:mcs>
              <m:ctrlPr>
                <w:rPr>
                  <w:rFonts w:ascii="Cambria Math" w:hAnsi="Cambria Math" w:cstheme="minorHAnsi"/>
                  <w:sz w:val="32"/>
                  <w:szCs w:val="32"/>
                </w:rPr>
              </m:ctrlPr>
            </m:mPr>
            <m:mr>
              <m:e/>
              <m:e>
                <m:sSub>
                  <m:sSubPr>
                    <m:ctrlPr>
                      <w:rPr>
                        <w:rFonts w:ascii="Cambria Math" w:hAnsi="Cambria Math" w:cstheme="minorHAnsi"/>
                        <w:sz w:val="32"/>
                        <w:szCs w:val="32"/>
                      </w:rPr>
                    </m:ctrlPr>
                  </m:sSubPr>
                  <m:e>
                    <m:r>
                      <w:rPr>
                        <w:rFonts w:ascii="Cambria Math" w:hAnsi="Cambria Math" w:cstheme="minorHAnsi"/>
                        <w:sz w:val="32"/>
                        <w:szCs w:val="32"/>
                      </w:rPr>
                      <m:t>h</m:t>
                    </m:r>
                  </m:e>
                  <m:sub>
                    <m:r>
                      <w:rPr>
                        <w:rFonts w:ascii="Cambria Math" w:hAnsi="Cambria Math" w:cstheme="minorHAnsi"/>
                        <w:sz w:val="32"/>
                        <w:szCs w:val="32"/>
                      </w:rPr>
                      <m:t>e</m:t>
                    </m:r>
                  </m:sub>
                </m:sSub>
                <m:r>
                  <w:rPr>
                    <w:rFonts w:ascii="Cambria Math" w:hAnsi="Cambria Math" w:cstheme="minorHAnsi"/>
                    <w:sz w:val="32"/>
                    <w:szCs w:val="32"/>
                  </w:rPr>
                  <m:t>(ξ|x)</m:t>
                </m:r>
              </m:e>
            </m:mr>
            <m:mr>
              <m:e/>
              <m:e>
                <m:r>
                  <w:rPr>
                    <w:rFonts w:ascii="Cambria Math" w:hAnsi="Cambria Math" w:cstheme="minorHAnsi"/>
                    <w:sz w:val="32"/>
                    <w:szCs w:val="32"/>
                  </w:rPr>
                  <m:t>={</m:t>
                </m:r>
                <m:m>
                  <m:mPr>
                    <m:plcHide m:val="1"/>
                    <m:mcs>
                      <m:mc>
                        <m:mcPr>
                          <m:count m:val="2"/>
                          <m:mcJc m:val="center"/>
                        </m:mcPr>
                      </m:mc>
                    </m:mcs>
                    <m:ctrlPr>
                      <w:rPr>
                        <w:rFonts w:ascii="Cambria Math" w:hAnsi="Cambria Math" w:cstheme="minorHAnsi"/>
                        <w:sz w:val="32"/>
                        <w:szCs w:val="32"/>
                      </w:rPr>
                    </m:ctrlPr>
                  </m:mPr>
                  <m:mr>
                    <m:e>
                      <m:r>
                        <w:rPr>
                          <w:rFonts w:ascii="Cambria Math" w:hAnsi="Cambria Math" w:cstheme="minorHAnsi"/>
                          <w:sz w:val="32"/>
                          <w:szCs w:val="32"/>
                        </w:rPr>
                        <m:t>α(x+ξ)</m:t>
                      </m:r>
                      <m:r>
                        <m:rPr>
                          <m:sty m:val="p"/>
                        </m:rPr>
                        <w:rPr>
                          <w:rFonts w:ascii="Cambria Math" w:hAnsi="Cambria Math" w:cstheme="minorHAnsi"/>
                          <w:sz w:val="32"/>
                          <w:szCs w:val="32"/>
                        </w:rPr>
                        <m:t>exp</m:t>
                      </m:r>
                      <m:r>
                        <w:rPr>
                          <w:rFonts w:ascii="Cambria Math" w:hAnsi="Cambria Math" w:cstheme="minorHAnsi"/>
                          <w:sz w:val="32"/>
                          <w:szCs w:val="32"/>
                        </w:rPr>
                        <m:t>(-</m:t>
                      </m:r>
                      <m:nary>
                        <m:naryPr>
                          <m:limLoc m:val="subSup"/>
                          <m:grow m:val="1"/>
                          <m:ctrlPr>
                            <w:rPr>
                              <w:rFonts w:ascii="Cambria Math" w:hAnsi="Cambria Math" w:cstheme="minorHAnsi"/>
                              <w:sz w:val="32"/>
                              <w:szCs w:val="32"/>
                            </w:rPr>
                          </m:ctrlPr>
                        </m:naryPr>
                        <m:sub>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r>
                            <w:rPr>
                              <w:rFonts w:ascii="Cambria Math" w:hAnsi="Cambria Math" w:cstheme="minorHAnsi"/>
                              <w:sz w:val="32"/>
                              <w:szCs w:val="32"/>
                            </w:rPr>
                            <m:t>(x)</m:t>
                          </m:r>
                        </m:sub>
                        <m:sup>
                          <m:r>
                            <w:rPr>
                              <w:rFonts w:ascii="Cambria Math" w:hAnsi="Cambria Math" w:cstheme="minorHAnsi"/>
                              <w:sz w:val="32"/>
                              <w:szCs w:val="32"/>
                            </w:rPr>
                            <m:t>ξ</m:t>
                          </m:r>
                        </m:sup>
                        <m:e>
                          <m:r>
                            <w:rPr>
                              <w:rFonts w:ascii="Cambria Math" w:hAnsi="Cambria Math" w:cstheme="minorHAnsi"/>
                              <w:sz w:val="32"/>
                              <w:szCs w:val="32"/>
                            </w:rPr>
                            <m:t>α(x+y)dy),</m:t>
                          </m:r>
                        </m:e>
                      </m:nary>
                    </m:e>
                    <m:e>
                      <m:r>
                        <w:rPr>
                          <w:rFonts w:ascii="Cambria Math" w:hAnsi="Cambria Math" w:cstheme="minorHAnsi"/>
                          <w:sz w:val="32"/>
                          <w:szCs w:val="32"/>
                        </w:rPr>
                        <m:t>ξ≥</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r>
                        <w:rPr>
                          <w:rFonts w:ascii="Cambria Math" w:hAnsi="Cambria Math" w:cstheme="minorHAnsi"/>
                          <w:sz w:val="32"/>
                          <w:szCs w:val="32"/>
                        </w:rPr>
                        <m:t>(x)</m:t>
                      </m:r>
                    </m:e>
                  </m:mr>
                  <m:mr>
                    <m:e>
                      <m:r>
                        <w:rPr>
                          <w:rFonts w:ascii="Cambria Math" w:hAnsi="Cambria Math" w:cstheme="minorHAnsi"/>
                          <w:sz w:val="32"/>
                          <w:szCs w:val="32"/>
                        </w:rPr>
                        <m:t>0,</m:t>
                      </m:r>
                    </m:e>
                    <m:e>
                      <m:r>
                        <w:rPr>
                          <w:rFonts w:ascii="Cambria Math" w:hAnsi="Cambria Math" w:cstheme="minorHAnsi"/>
                          <w:sz w:val="32"/>
                          <w:szCs w:val="32"/>
                        </w:rPr>
                        <m:t>ξ&lt;</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r>
                        <w:rPr>
                          <w:rFonts w:ascii="Cambria Math" w:hAnsi="Cambria Math" w:cstheme="minorHAnsi"/>
                          <w:sz w:val="32"/>
                          <w:szCs w:val="32"/>
                        </w:rPr>
                        <m:t>(x)</m:t>
                      </m:r>
                    </m:e>
                  </m:mr>
                </m:m>
              </m:e>
            </m:mr>
            <m:mr>
              <m:e/>
              <m:e>
                <m:r>
                  <m:rPr>
                    <m:nor/>
                  </m:rPr>
                  <w:rPr>
                    <w:rFonts w:cstheme="minorHAnsi"/>
                    <w:sz w:val="32"/>
                    <w:szCs w:val="32"/>
                  </w:rPr>
                  <m:t>(4)</m:t>
                </m:r>
              </m:e>
            </m:mr>
            <m:mr>
              <m:e>
                <m:r>
                  <m:rPr>
                    <m:nor/>
                  </m:rPr>
                  <w:rPr>
                    <w:rFonts w:cstheme="minorHAnsi"/>
                    <w:sz w:val="32"/>
                    <w:szCs w:val="32"/>
                  </w:rPr>
                  <m:t>and</m:t>
                </m:r>
              </m:e>
              <m:e/>
            </m:mr>
            <m:mr>
              <m:e/>
              <m:e>
                <m:sSub>
                  <m:sSubPr>
                    <m:ctrlPr>
                      <w:rPr>
                        <w:rFonts w:ascii="Cambria Math" w:hAnsi="Cambria Math" w:cstheme="minorHAnsi"/>
                        <w:sz w:val="32"/>
                        <w:szCs w:val="32"/>
                      </w:rPr>
                    </m:ctrlPr>
                  </m:sSubPr>
                  <m:e>
                    <m:r>
                      <w:rPr>
                        <w:rFonts w:ascii="Cambria Math" w:hAnsi="Cambria Math" w:cstheme="minorHAnsi"/>
                        <w:sz w:val="32"/>
                        <w:szCs w:val="32"/>
                      </w:rPr>
                      <m:t>h</m:t>
                    </m:r>
                  </m:e>
                  <m:sub>
                    <m:r>
                      <w:rPr>
                        <w:rFonts w:ascii="Cambria Math" w:hAnsi="Cambria Math" w:cstheme="minorHAnsi"/>
                        <w:sz w:val="32"/>
                        <w:szCs w:val="32"/>
                      </w:rPr>
                      <m:t>h</m:t>
                    </m:r>
                  </m:sub>
                </m:sSub>
                <m:r>
                  <w:rPr>
                    <w:rFonts w:ascii="Cambria Math" w:hAnsi="Cambria Math" w:cstheme="minorHAnsi"/>
                    <w:sz w:val="32"/>
                    <w:szCs w:val="32"/>
                  </w:rPr>
                  <m:t>(ξ|x)</m:t>
                </m:r>
              </m:e>
            </m:mr>
            <m:mr>
              <m:e/>
              <m:e>
                <m:r>
                  <w:rPr>
                    <w:rFonts w:ascii="Cambria Math" w:hAnsi="Cambria Math" w:cstheme="minorHAnsi"/>
                    <w:sz w:val="32"/>
                    <w:szCs w:val="32"/>
                  </w:rPr>
                  <m:t>={</m:t>
                </m:r>
                <m:m>
                  <m:mPr>
                    <m:plcHide m:val="1"/>
                    <m:mcs>
                      <m:mc>
                        <m:mcPr>
                          <m:count m:val="2"/>
                          <m:mcJc m:val="center"/>
                        </m:mcPr>
                      </m:mc>
                    </m:mcs>
                    <m:ctrlPr>
                      <w:rPr>
                        <w:rFonts w:ascii="Cambria Math" w:hAnsi="Cambria Math" w:cstheme="minorHAnsi"/>
                        <w:sz w:val="32"/>
                        <w:szCs w:val="32"/>
                      </w:rPr>
                    </m:ctrlPr>
                  </m:mPr>
                  <m:mr>
                    <m:e>
                      <m:r>
                        <w:rPr>
                          <w:rFonts w:ascii="Cambria Math" w:hAnsi="Cambria Math" w:cstheme="minorHAnsi"/>
                          <w:sz w:val="32"/>
                          <w:szCs w:val="32"/>
                        </w:rPr>
                        <m:t>β(x-ξ)</m:t>
                      </m:r>
                      <m:r>
                        <m:rPr>
                          <m:sty m:val="p"/>
                        </m:rPr>
                        <w:rPr>
                          <w:rFonts w:ascii="Cambria Math" w:hAnsi="Cambria Math" w:cstheme="minorHAnsi"/>
                          <w:sz w:val="32"/>
                          <w:szCs w:val="32"/>
                        </w:rPr>
                        <m:t>exp</m:t>
                      </m:r>
                      <m:r>
                        <w:rPr>
                          <w:rFonts w:ascii="Cambria Math" w:hAnsi="Cambria Math" w:cstheme="minorHAnsi"/>
                          <w:sz w:val="32"/>
                          <w:szCs w:val="32"/>
                        </w:rPr>
                        <m:t>(-</m:t>
                      </m:r>
                      <m:nary>
                        <m:naryPr>
                          <m:limLoc m:val="subSup"/>
                          <m:grow m:val="1"/>
                          <m:ctrlPr>
                            <w:rPr>
                              <w:rFonts w:ascii="Cambria Math" w:hAnsi="Cambria Math" w:cstheme="minorHAnsi"/>
                              <w:sz w:val="32"/>
                              <w:szCs w:val="32"/>
                            </w:rPr>
                          </m:ctrlPr>
                        </m:naryPr>
                        <m:sub>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h</m:t>
                              </m:r>
                            </m:sub>
                          </m:sSub>
                          <m:r>
                            <w:rPr>
                              <w:rFonts w:ascii="Cambria Math" w:hAnsi="Cambria Math" w:cstheme="minorHAnsi"/>
                              <w:sz w:val="32"/>
                              <w:szCs w:val="32"/>
                            </w:rPr>
                            <m:t>(x)</m:t>
                          </m:r>
                        </m:sub>
                        <m:sup>
                          <m:r>
                            <w:rPr>
                              <w:rFonts w:ascii="Cambria Math" w:hAnsi="Cambria Math" w:cstheme="minorHAnsi"/>
                              <w:sz w:val="32"/>
                              <w:szCs w:val="32"/>
                            </w:rPr>
                            <m:t>ξ</m:t>
                          </m:r>
                        </m:sup>
                        <m:e>
                          <m:r>
                            <w:rPr>
                              <w:rFonts w:ascii="Cambria Math" w:hAnsi="Cambria Math" w:cstheme="minorHAnsi"/>
                              <w:sz w:val="32"/>
                              <w:szCs w:val="32"/>
                            </w:rPr>
                            <m:t>β(x-y)dy)</m:t>
                          </m:r>
                        </m:e>
                      </m:nary>
                      <m:r>
                        <w:rPr>
                          <w:rFonts w:ascii="Cambria Math" w:hAnsi="Cambria Math" w:cstheme="minorHAnsi"/>
                          <w:sz w:val="32"/>
                          <w:szCs w:val="32"/>
                        </w:rPr>
                        <m:t>,</m:t>
                      </m:r>
                    </m:e>
                    <m:e>
                      <m:r>
                        <w:rPr>
                          <w:rFonts w:ascii="Cambria Math" w:hAnsi="Cambria Math" w:cstheme="minorHAnsi"/>
                          <w:sz w:val="32"/>
                          <w:szCs w:val="32"/>
                        </w:rPr>
                        <m:t>ξ≥</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h</m:t>
                          </m:r>
                        </m:sub>
                      </m:sSub>
                      <m:r>
                        <w:rPr>
                          <w:rFonts w:ascii="Cambria Math" w:hAnsi="Cambria Math" w:cstheme="minorHAnsi"/>
                          <w:sz w:val="32"/>
                          <w:szCs w:val="32"/>
                        </w:rPr>
                        <m:t>(x)</m:t>
                      </m:r>
                    </m:e>
                  </m:mr>
                  <m:mr>
                    <m:e>
                      <m:r>
                        <w:rPr>
                          <w:rFonts w:ascii="Cambria Math" w:hAnsi="Cambria Math" w:cstheme="minorHAnsi"/>
                          <w:sz w:val="32"/>
                          <w:szCs w:val="32"/>
                        </w:rPr>
                        <m:t>0,</m:t>
                      </m:r>
                    </m:e>
                    <m:e>
                      <m:r>
                        <w:rPr>
                          <w:rFonts w:ascii="Cambria Math" w:hAnsi="Cambria Math" w:cstheme="minorHAnsi"/>
                          <w:sz w:val="32"/>
                          <w:szCs w:val="32"/>
                        </w:rPr>
                        <m:t>ξ&lt;</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h</m:t>
                          </m:r>
                        </m:sub>
                      </m:sSub>
                      <m:r>
                        <w:rPr>
                          <w:rFonts w:ascii="Cambria Math" w:hAnsi="Cambria Math" w:cstheme="minorHAnsi"/>
                          <w:sz w:val="32"/>
                          <w:szCs w:val="32"/>
                        </w:rPr>
                        <m:t>(x)</m:t>
                      </m:r>
                    </m:e>
                  </m:mr>
                </m:m>
                <m:r>
                  <w:rPr>
                    <w:rFonts w:ascii="Cambria Math" w:hAnsi="Cambria Math" w:cstheme="minorHAnsi"/>
                    <w:sz w:val="32"/>
                    <w:szCs w:val="32"/>
                  </w:rPr>
                  <m:t>.</m:t>
                </m:r>
              </m:e>
            </m:mr>
          </m:m>
        </m:oMath>
      </m:oMathPara>
    </w:p>
    <w:p w14:paraId="52B064D1" w14:textId="5F80E908" w:rsidR="006322AE" w:rsidRPr="005E0D62" w:rsidRDefault="006322AE" w:rsidP="006322AE">
      <w:pPr>
        <w:jc w:val="right"/>
        <w:rPr>
          <w:rFonts w:cstheme="minorHAnsi"/>
          <w:sz w:val="24"/>
          <w:szCs w:val="24"/>
        </w:rPr>
      </w:pPr>
      <w:r w:rsidRPr="005E0D62">
        <w:rPr>
          <w:rFonts w:cstheme="minorHAnsi"/>
          <w:sz w:val="24"/>
          <w:szCs w:val="24"/>
        </w:rPr>
        <w:t>(5)</w:t>
      </w:r>
    </w:p>
    <w:p w14:paraId="4244DEF9" w14:textId="0A2BF05A" w:rsidR="001C7BBA" w:rsidRPr="005E0D62" w:rsidRDefault="001C7BBA" w:rsidP="001C7BBA">
      <w:pPr>
        <w:rPr>
          <w:rFonts w:cstheme="minorHAnsi"/>
          <w:sz w:val="24"/>
          <w:szCs w:val="24"/>
        </w:rPr>
      </w:pPr>
      <w:r w:rsidRPr="005E0D62">
        <w:rPr>
          <w:rFonts w:cstheme="minorHAnsi"/>
          <w:sz w:val="24"/>
          <w:szCs w:val="24"/>
        </w:rPr>
        <w:t xml:space="preserve">The position- and material-dependent electron dead space </w:t>
      </w:r>
      <w:r w:rsidRPr="005E0D62">
        <w:rPr>
          <w:rFonts w:cstheme="minorHAnsi"/>
          <w:i/>
          <w:iCs/>
          <w:sz w:val="24"/>
          <w:szCs w:val="24"/>
        </w:rPr>
        <w:t>de</w:t>
      </w:r>
      <w:r w:rsidRPr="005E0D62">
        <w:rPr>
          <w:rFonts w:cstheme="minorHAnsi"/>
          <w:sz w:val="24"/>
          <w:szCs w:val="24"/>
        </w:rPr>
        <w:t>(</w:t>
      </w:r>
      <w:r w:rsidRPr="005E0D62">
        <w:rPr>
          <w:rFonts w:cstheme="minorHAnsi"/>
          <w:i/>
          <w:iCs/>
          <w:sz w:val="24"/>
          <w:szCs w:val="24"/>
        </w:rPr>
        <w:t>x</w:t>
      </w:r>
      <w:r w:rsidRPr="005E0D62">
        <w:rPr>
          <w:rFonts w:cstheme="minorHAnsi"/>
          <w:sz w:val="24"/>
          <w:szCs w:val="24"/>
        </w:rPr>
        <w:t>) is calculated using the following implicit equation [20]:</w:t>
      </w:r>
    </w:p>
    <w:p w14:paraId="4BB365F4" w14:textId="77777777" w:rsidR="00115FE0" w:rsidRPr="005E0D62" w:rsidRDefault="0015365B" w:rsidP="001C7BBA">
      <w:pPr>
        <w:rPr>
          <w:rFonts w:cstheme="minorHAnsi"/>
          <w:iCs/>
          <w:sz w:val="24"/>
          <w:szCs w:val="24"/>
        </w:rPr>
      </w:pPr>
      <m:oMathPara>
        <m:oMath>
          <m:m>
            <m:mPr>
              <m:plcHide m:val="1"/>
              <m:mcs>
                <m:mc>
                  <m:mcPr>
                    <m:count m:val="1"/>
                    <m:mcJc m:val="center"/>
                  </m:mcPr>
                </m:mc>
              </m:mcs>
              <m:ctrlPr>
                <w:rPr>
                  <w:rFonts w:ascii="Cambria Math" w:hAnsi="Cambria Math" w:cstheme="minorHAnsi"/>
                  <w:iCs/>
                  <w:sz w:val="32"/>
                  <w:szCs w:val="32"/>
                </w:rPr>
              </m:ctrlPr>
            </m:mPr>
            <m:mr>
              <m:e>
                <m:r>
                  <w:rPr>
                    <w:rFonts w:ascii="Cambria Math" w:hAnsi="Cambria Math" w:cstheme="minorHAnsi"/>
                    <w:sz w:val="32"/>
                    <w:szCs w:val="32"/>
                  </w:rPr>
                  <m:t>q</m:t>
                </m:r>
                <m:nary>
                  <m:naryPr>
                    <m:limLoc m:val="undOvr"/>
                    <m:grow m:val="1"/>
                    <m:ctrlPr>
                      <w:rPr>
                        <w:rFonts w:ascii="Cambria Math" w:hAnsi="Cambria Math" w:cstheme="minorHAnsi"/>
                        <w:iCs/>
                        <w:sz w:val="32"/>
                        <w:szCs w:val="32"/>
                      </w:rPr>
                    </m:ctrlPr>
                  </m:naryPr>
                  <m:sub>
                    <m:r>
                      <w:rPr>
                        <w:rFonts w:ascii="Cambria Math" w:hAnsi="Cambria Math" w:cstheme="minorHAnsi"/>
                        <w:sz w:val="32"/>
                        <w:szCs w:val="32"/>
                      </w:rPr>
                      <m:t>x</m:t>
                    </m:r>
                  </m:sub>
                  <m:sup>
                    <m:r>
                      <w:rPr>
                        <w:rFonts w:ascii="Cambria Math" w:hAnsi="Cambria Math" w:cstheme="minorHAnsi"/>
                        <w:sz w:val="32"/>
                        <w:szCs w:val="32"/>
                      </w:rPr>
                      <m:t>x+</m:t>
                    </m:r>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d>
                      <m:dPr>
                        <m:ctrlPr>
                          <w:rPr>
                            <w:rFonts w:ascii="Cambria Math" w:hAnsi="Cambria Math" w:cstheme="minorHAnsi"/>
                            <w:i/>
                            <w:iCs/>
                            <w:sz w:val="32"/>
                            <w:szCs w:val="32"/>
                          </w:rPr>
                        </m:ctrlPr>
                      </m:dPr>
                      <m:e>
                        <m:r>
                          <w:rPr>
                            <w:rFonts w:ascii="Cambria Math" w:hAnsi="Cambria Math" w:cstheme="minorHAnsi"/>
                            <w:sz w:val="32"/>
                            <w:szCs w:val="32"/>
                          </w:rPr>
                          <m:t>x</m:t>
                        </m:r>
                      </m:e>
                    </m:d>
                  </m:sup>
                  <m:e>
                    <m:r>
                      <m:rPr>
                        <m:scr m:val="script"/>
                      </m:rPr>
                      <w:rPr>
                        <w:rFonts w:ascii="Cambria Math" w:hAnsi="Cambria Math" w:cstheme="minorHAnsi"/>
                        <w:sz w:val="32"/>
                        <w:szCs w:val="32"/>
                      </w:rPr>
                      <m:t>E</m:t>
                    </m:r>
                  </m:e>
                </m:nary>
                <m:d>
                  <m:dPr>
                    <m:ctrlPr>
                      <w:rPr>
                        <w:rFonts w:ascii="Cambria Math" w:hAnsi="Cambria Math" w:cstheme="minorHAnsi"/>
                        <w:i/>
                        <w:iCs/>
                        <w:sz w:val="32"/>
                        <w:szCs w:val="32"/>
                      </w:rPr>
                    </m:ctrlPr>
                  </m:dPr>
                  <m:e>
                    <m:r>
                      <w:rPr>
                        <w:rFonts w:ascii="Cambria Math" w:hAnsi="Cambria Math" w:cstheme="minorHAnsi"/>
                        <w:sz w:val="32"/>
                        <w:szCs w:val="32"/>
                      </w:rPr>
                      <m:t>y</m:t>
                    </m:r>
                  </m:e>
                </m:d>
                <m:r>
                  <w:rPr>
                    <w:rFonts w:ascii="Cambria Math" w:hAnsi="Cambria Math" w:cstheme="minorHAnsi"/>
                    <w:sz w:val="32"/>
                    <w:szCs w:val="32"/>
                  </w:rPr>
                  <m:t>dy=</m:t>
                </m:r>
                <m:sSub>
                  <m:sSubPr>
                    <m:ctrlPr>
                      <w:rPr>
                        <w:rFonts w:ascii="Cambria Math" w:hAnsi="Cambria Math" w:cstheme="minorHAnsi"/>
                        <w:iCs/>
                        <w:sz w:val="32"/>
                        <w:szCs w:val="32"/>
                      </w:rPr>
                    </m:ctrlPr>
                  </m:sSubPr>
                  <m:e>
                    <m:r>
                      <w:rPr>
                        <w:rFonts w:ascii="Cambria Math" w:hAnsi="Cambria Math" w:cstheme="minorHAnsi"/>
                        <w:sz w:val="32"/>
                        <w:szCs w:val="32"/>
                      </w:rPr>
                      <m:t>E</m:t>
                    </m:r>
                  </m:e>
                  <m:sub>
                    <m:r>
                      <m:rPr>
                        <m:sty m:val="p"/>
                      </m:rPr>
                      <w:rPr>
                        <w:rFonts w:ascii="Cambria Math" w:hAnsi="Cambria Math" w:cstheme="minorHAnsi"/>
                        <w:sz w:val="32"/>
                        <w:szCs w:val="32"/>
                      </w:rPr>
                      <m:t>th</m:t>
                    </m:r>
                    <m:r>
                      <w:rPr>
                        <w:rFonts w:ascii="Cambria Math" w:hAnsi="Cambria Math" w:cstheme="minorHAnsi"/>
                        <w:sz w:val="32"/>
                        <w:szCs w:val="32"/>
                      </w:rPr>
                      <m:t>,e</m:t>
                    </m:r>
                  </m:sub>
                </m:sSub>
                <m:d>
                  <m:dPr>
                    <m:ctrlPr>
                      <w:rPr>
                        <w:rFonts w:ascii="Cambria Math" w:hAnsi="Cambria Math" w:cstheme="minorHAnsi"/>
                        <w:i/>
                        <w:iCs/>
                        <w:sz w:val="32"/>
                        <w:szCs w:val="32"/>
                      </w:rPr>
                    </m:ctrlPr>
                  </m:dPr>
                  <m:e>
                    <m:r>
                      <w:rPr>
                        <w:rFonts w:ascii="Cambria Math" w:hAnsi="Cambria Math" w:cstheme="minorHAnsi"/>
                        <w:sz w:val="32"/>
                        <w:szCs w:val="32"/>
                      </w:rPr>
                      <m:t>x+</m:t>
                    </m:r>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d>
                      <m:dPr>
                        <m:ctrlPr>
                          <w:rPr>
                            <w:rFonts w:ascii="Cambria Math" w:hAnsi="Cambria Math" w:cstheme="minorHAnsi"/>
                            <w:i/>
                            <w:iCs/>
                            <w:sz w:val="32"/>
                            <w:szCs w:val="32"/>
                          </w:rPr>
                        </m:ctrlPr>
                      </m:dPr>
                      <m:e>
                        <m:r>
                          <w:rPr>
                            <w:rFonts w:ascii="Cambria Math" w:hAnsi="Cambria Math" w:cstheme="minorHAnsi"/>
                            <w:sz w:val="32"/>
                            <w:szCs w:val="32"/>
                          </w:rPr>
                          <m:t>x</m:t>
                        </m:r>
                      </m:e>
                    </m:d>
                  </m:e>
                </m:d>
              </m:e>
            </m:mr>
          </m:m>
        </m:oMath>
      </m:oMathPara>
    </w:p>
    <w:p w14:paraId="01AFBF7F" w14:textId="3DC499F5" w:rsidR="00115FE0" w:rsidRPr="005E0D62" w:rsidRDefault="00115FE0" w:rsidP="00115FE0">
      <w:pPr>
        <w:jc w:val="right"/>
        <w:rPr>
          <w:rFonts w:cstheme="minorHAnsi"/>
          <w:sz w:val="24"/>
          <w:szCs w:val="24"/>
        </w:rPr>
      </w:pPr>
      <w:r w:rsidRPr="005E0D62">
        <w:rPr>
          <w:rFonts w:cstheme="minorHAnsi"/>
          <w:sz w:val="24"/>
          <w:szCs w:val="24"/>
        </w:rPr>
        <w:t>(6)</w:t>
      </w:r>
    </w:p>
    <w:p w14:paraId="71185EAF" w14:textId="0EC136DA" w:rsidR="001C7BBA" w:rsidRPr="005E0D62" w:rsidRDefault="001C7BBA" w:rsidP="001C7BBA">
      <w:pPr>
        <w:rPr>
          <w:rFonts w:cstheme="minorHAnsi"/>
          <w:sz w:val="24"/>
          <w:szCs w:val="24"/>
        </w:rPr>
      </w:pPr>
      <w:r w:rsidRPr="005E0D62">
        <w:rPr>
          <w:rFonts w:cstheme="minorHAnsi"/>
          <w:sz w:val="24"/>
          <w:szCs w:val="24"/>
        </w:rPr>
        <w:t xml:space="preserve">where </w:t>
      </w:r>
      <w:r w:rsidRPr="005E0D62">
        <w:rPr>
          <w:rFonts w:cstheme="minorHAnsi"/>
          <w:i/>
          <w:iCs/>
          <w:sz w:val="24"/>
          <w:szCs w:val="24"/>
        </w:rPr>
        <w:t>E</w:t>
      </w:r>
      <w:r w:rsidRPr="005E0D62">
        <w:rPr>
          <w:rFonts w:cstheme="minorHAnsi"/>
          <w:sz w:val="24"/>
          <w:szCs w:val="24"/>
          <w:vertAlign w:val="subscript"/>
        </w:rPr>
        <w:t>th,</w:t>
      </w:r>
      <w:r w:rsidRPr="005E0D62">
        <w:rPr>
          <w:rFonts w:cstheme="minorHAnsi"/>
          <w:i/>
          <w:iCs/>
          <w:sz w:val="24"/>
          <w:szCs w:val="24"/>
          <w:vertAlign w:val="subscript"/>
        </w:rPr>
        <w:t>e</w:t>
      </w:r>
      <w:r w:rsidRPr="005E0D62">
        <w:rPr>
          <w:rFonts w:cstheme="minorHAnsi"/>
          <w:sz w:val="24"/>
          <w:szCs w:val="24"/>
        </w:rPr>
        <w:t>(</w:t>
      </w:r>
      <w:r w:rsidRPr="005E0D62">
        <w:rPr>
          <w:rFonts w:cstheme="minorHAnsi"/>
          <w:i/>
          <w:iCs/>
          <w:sz w:val="24"/>
          <w:szCs w:val="24"/>
        </w:rPr>
        <w:t>x</w:t>
      </w:r>
      <w:r w:rsidRPr="005E0D62">
        <w:rPr>
          <w:rFonts w:cstheme="minorHAnsi"/>
          <w:sz w:val="24"/>
          <w:szCs w:val="24"/>
        </w:rPr>
        <w:t>+</w:t>
      </w:r>
      <w:r w:rsidRPr="005E0D62">
        <w:rPr>
          <w:rFonts w:cstheme="minorHAnsi"/>
          <w:i/>
          <w:iCs/>
          <w:sz w:val="24"/>
          <w:szCs w:val="24"/>
        </w:rPr>
        <w:t>d</w:t>
      </w:r>
      <w:r w:rsidRPr="005E0D62">
        <w:rPr>
          <w:rFonts w:cstheme="minorHAnsi"/>
          <w:i/>
          <w:iCs/>
          <w:sz w:val="24"/>
          <w:szCs w:val="24"/>
          <w:vertAlign w:val="subscript"/>
        </w:rPr>
        <w:t>e</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is the electron ionization threshold energy for the material occupying the location </w:t>
      </w:r>
      <w:r w:rsidRPr="005E0D62">
        <w:rPr>
          <w:rFonts w:cstheme="minorHAnsi"/>
          <w:i/>
          <w:iCs/>
          <w:sz w:val="24"/>
          <w:szCs w:val="24"/>
        </w:rPr>
        <w:t>x</w:t>
      </w:r>
      <w:r w:rsidRPr="005E0D62">
        <w:rPr>
          <w:rFonts w:cstheme="minorHAnsi"/>
          <w:sz w:val="24"/>
          <w:szCs w:val="24"/>
        </w:rPr>
        <w:t>+</w:t>
      </w:r>
      <w:r w:rsidRPr="005E0D62">
        <w:rPr>
          <w:rFonts w:cstheme="minorHAnsi"/>
          <w:i/>
          <w:iCs/>
          <w:sz w:val="24"/>
          <w:szCs w:val="24"/>
        </w:rPr>
        <w:t>d</w:t>
      </w:r>
      <w:r w:rsidRPr="005E0D62">
        <w:rPr>
          <w:rFonts w:cstheme="minorHAnsi"/>
          <w:i/>
          <w:iCs/>
          <w:sz w:val="24"/>
          <w:szCs w:val="24"/>
          <w:vertAlign w:val="subscript"/>
        </w:rPr>
        <w:t>e</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Similarly, the hole dead space </w:t>
      </w:r>
      <w:r w:rsidRPr="005E0D62">
        <w:rPr>
          <w:rFonts w:cstheme="minorHAnsi"/>
          <w:i/>
          <w:iCs/>
          <w:sz w:val="24"/>
          <w:szCs w:val="24"/>
        </w:rPr>
        <w:t>dh</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is obtained using </w:t>
      </w:r>
    </w:p>
    <w:p w14:paraId="25620E22" w14:textId="77777777" w:rsidR="00DF68C4" w:rsidRPr="005E0D62" w:rsidRDefault="00DF68C4" w:rsidP="001C7BBA">
      <w:pPr>
        <w:rPr>
          <w:rFonts w:cstheme="minorHAnsi"/>
          <w:sz w:val="24"/>
          <w:szCs w:val="24"/>
        </w:rPr>
      </w:pPr>
    </w:p>
    <w:p w14:paraId="14659ABA" w14:textId="77777777" w:rsidR="00DF68C4" w:rsidRPr="005E0D62" w:rsidRDefault="0015365B" w:rsidP="001C7BBA">
      <w:pPr>
        <w:rPr>
          <w:rFonts w:cstheme="minorHAnsi"/>
          <w:iCs/>
          <w:sz w:val="24"/>
          <w:szCs w:val="24"/>
        </w:rPr>
      </w:pPr>
      <m:oMathPara>
        <m:oMath>
          <m:m>
            <m:mPr>
              <m:plcHide m:val="1"/>
              <m:mcs>
                <m:mc>
                  <m:mcPr>
                    <m:count m:val="1"/>
                    <m:mcJc m:val="center"/>
                  </m:mcPr>
                </m:mc>
              </m:mcs>
              <m:ctrlPr>
                <w:rPr>
                  <w:rFonts w:ascii="Cambria Math" w:hAnsi="Cambria Math" w:cstheme="minorHAnsi"/>
                  <w:iCs/>
                  <w:sz w:val="32"/>
                  <w:szCs w:val="32"/>
                </w:rPr>
              </m:ctrlPr>
            </m:mPr>
            <m:mr>
              <m:e>
                <m:r>
                  <w:rPr>
                    <w:rFonts w:ascii="Cambria Math" w:hAnsi="Cambria Math" w:cstheme="minorHAnsi"/>
                    <w:sz w:val="32"/>
                    <w:szCs w:val="32"/>
                  </w:rPr>
                  <m:t>q</m:t>
                </m:r>
                <m:nary>
                  <m:naryPr>
                    <m:limLoc m:val="undOvr"/>
                    <m:grow m:val="1"/>
                    <m:ctrlPr>
                      <w:rPr>
                        <w:rFonts w:ascii="Cambria Math" w:hAnsi="Cambria Math" w:cstheme="minorHAnsi"/>
                        <w:iCs/>
                        <w:sz w:val="32"/>
                        <w:szCs w:val="32"/>
                      </w:rPr>
                    </m:ctrlPr>
                  </m:naryPr>
                  <m:sub>
                    <m:r>
                      <w:rPr>
                        <w:rFonts w:ascii="Cambria Math" w:hAnsi="Cambria Math" w:cstheme="minorHAnsi"/>
                        <w:sz w:val="32"/>
                        <w:szCs w:val="32"/>
                      </w:rPr>
                      <m:t>x</m:t>
                    </m:r>
                  </m:sub>
                  <m:sup>
                    <m:r>
                      <w:rPr>
                        <w:rFonts w:ascii="Cambria Math" w:hAnsi="Cambria Math" w:cstheme="minorHAnsi"/>
                        <w:sz w:val="32"/>
                        <w:szCs w:val="32"/>
                      </w:rPr>
                      <m:t>x-</m:t>
                    </m:r>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h</m:t>
                        </m:r>
                      </m:sub>
                    </m:sSub>
                    <m:d>
                      <m:dPr>
                        <m:ctrlPr>
                          <w:rPr>
                            <w:rFonts w:ascii="Cambria Math" w:hAnsi="Cambria Math" w:cstheme="minorHAnsi"/>
                            <w:i/>
                            <w:iCs/>
                            <w:sz w:val="32"/>
                            <w:szCs w:val="32"/>
                          </w:rPr>
                        </m:ctrlPr>
                      </m:dPr>
                      <m:e>
                        <m:r>
                          <w:rPr>
                            <w:rFonts w:ascii="Cambria Math" w:hAnsi="Cambria Math" w:cstheme="minorHAnsi"/>
                            <w:sz w:val="32"/>
                            <w:szCs w:val="32"/>
                          </w:rPr>
                          <m:t>x</m:t>
                        </m:r>
                      </m:e>
                    </m:d>
                  </m:sup>
                  <m:e>
                    <m:r>
                      <m:rPr>
                        <m:scr m:val="script"/>
                      </m:rPr>
                      <w:rPr>
                        <w:rFonts w:ascii="Cambria Math" w:hAnsi="Cambria Math" w:cstheme="minorHAnsi"/>
                        <w:sz w:val="32"/>
                        <w:szCs w:val="32"/>
                      </w:rPr>
                      <m:t>E</m:t>
                    </m:r>
                  </m:e>
                </m:nary>
                <m:d>
                  <m:dPr>
                    <m:ctrlPr>
                      <w:rPr>
                        <w:rFonts w:ascii="Cambria Math" w:hAnsi="Cambria Math" w:cstheme="minorHAnsi"/>
                        <w:i/>
                        <w:iCs/>
                        <w:sz w:val="32"/>
                        <w:szCs w:val="32"/>
                      </w:rPr>
                    </m:ctrlPr>
                  </m:dPr>
                  <m:e>
                    <m:r>
                      <w:rPr>
                        <w:rFonts w:ascii="Cambria Math" w:hAnsi="Cambria Math" w:cstheme="minorHAnsi"/>
                        <w:sz w:val="32"/>
                        <w:szCs w:val="32"/>
                      </w:rPr>
                      <m:t>y</m:t>
                    </m:r>
                  </m:e>
                </m:d>
                <m:r>
                  <w:rPr>
                    <w:rFonts w:ascii="Cambria Math" w:hAnsi="Cambria Math" w:cstheme="minorHAnsi"/>
                    <w:sz w:val="32"/>
                    <w:szCs w:val="32"/>
                  </w:rPr>
                  <m:t>dy=</m:t>
                </m:r>
                <m:sSub>
                  <m:sSubPr>
                    <m:ctrlPr>
                      <w:rPr>
                        <w:rFonts w:ascii="Cambria Math" w:hAnsi="Cambria Math" w:cstheme="minorHAnsi"/>
                        <w:iCs/>
                        <w:sz w:val="32"/>
                        <w:szCs w:val="32"/>
                      </w:rPr>
                    </m:ctrlPr>
                  </m:sSubPr>
                  <m:e>
                    <m:r>
                      <w:rPr>
                        <w:rFonts w:ascii="Cambria Math" w:hAnsi="Cambria Math" w:cstheme="minorHAnsi"/>
                        <w:sz w:val="32"/>
                        <w:szCs w:val="32"/>
                      </w:rPr>
                      <m:t>E</m:t>
                    </m:r>
                  </m:e>
                  <m:sub>
                    <m:r>
                      <m:rPr>
                        <m:sty m:val="p"/>
                      </m:rPr>
                      <w:rPr>
                        <w:rFonts w:ascii="Cambria Math" w:hAnsi="Cambria Math" w:cstheme="minorHAnsi"/>
                        <w:sz w:val="32"/>
                        <w:szCs w:val="32"/>
                      </w:rPr>
                      <m:t>th</m:t>
                    </m:r>
                    <m:r>
                      <w:rPr>
                        <w:rFonts w:ascii="Cambria Math" w:hAnsi="Cambria Math" w:cstheme="minorHAnsi"/>
                        <w:sz w:val="32"/>
                        <w:szCs w:val="32"/>
                      </w:rPr>
                      <m:t>,h</m:t>
                    </m:r>
                  </m:sub>
                </m:sSub>
                <m:d>
                  <m:dPr>
                    <m:ctrlPr>
                      <w:rPr>
                        <w:rFonts w:ascii="Cambria Math" w:hAnsi="Cambria Math" w:cstheme="minorHAnsi"/>
                        <w:i/>
                        <w:iCs/>
                        <w:sz w:val="32"/>
                        <w:szCs w:val="32"/>
                      </w:rPr>
                    </m:ctrlPr>
                  </m:dPr>
                  <m:e>
                    <m:r>
                      <w:rPr>
                        <w:rFonts w:ascii="Cambria Math" w:hAnsi="Cambria Math" w:cstheme="minorHAnsi"/>
                        <w:sz w:val="32"/>
                        <w:szCs w:val="32"/>
                      </w:rPr>
                      <m:t>x-</m:t>
                    </m:r>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h</m:t>
                        </m:r>
                      </m:sub>
                    </m:sSub>
                    <m:d>
                      <m:dPr>
                        <m:ctrlPr>
                          <w:rPr>
                            <w:rFonts w:ascii="Cambria Math" w:hAnsi="Cambria Math" w:cstheme="minorHAnsi"/>
                            <w:i/>
                            <w:iCs/>
                            <w:sz w:val="32"/>
                            <w:szCs w:val="32"/>
                          </w:rPr>
                        </m:ctrlPr>
                      </m:dPr>
                      <m:e>
                        <m:r>
                          <w:rPr>
                            <w:rFonts w:ascii="Cambria Math" w:hAnsi="Cambria Math" w:cstheme="minorHAnsi"/>
                            <w:sz w:val="32"/>
                            <w:szCs w:val="32"/>
                          </w:rPr>
                          <m:t>x</m:t>
                        </m:r>
                      </m:e>
                    </m:d>
                  </m:e>
                </m:d>
                <m:r>
                  <w:rPr>
                    <w:rFonts w:ascii="Cambria Math" w:hAnsi="Cambria Math" w:cstheme="minorHAnsi"/>
                    <w:sz w:val="32"/>
                    <w:szCs w:val="32"/>
                  </w:rPr>
                  <m:t>.</m:t>
                </m:r>
              </m:e>
            </m:mr>
          </m:m>
        </m:oMath>
      </m:oMathPara>
    </w:p>
    <w:p w14:paraId="4EB19C2D" w14:textId="3C9C1571" w:rsidR="00DF68C4" w:rsidRPr="005E0D62" w:rsidRDefault="00DF68C4" w:rsidP="00DF68C4">
      <w:pPr>
        <w:jc w:val="right"/>
        <w:rPr>
          <w:rFonts w:cstheme="minorHAnsi"/>
          <w:sz w:val="24"/>
          <w:szCs w:val="24"/>
        </w:rPr>
      </w:pPr>
      <w:r w:rsidRPr="005E0D62">
        <w:rPr>
          <w:rFonts w:cstheme="minorHAnsi"/>
          <w:sz w:val="24"/>
          <w:szCs w:val="24"/>
        </w:rPr>
        <w:t>(7)</w:t>
      </w:r>
    </w:p>
    <w:p w14:paraId="3396A76D" w14:textId="5DBA49E4" w:rsidR="001C7BBA" w:rsidRPr="005E0D62" w:rsidRDefault="001C7BBA" w:rsidP="001C7BBA">
      <w:pPr>
        <w:rPr>
          <w:rFonts w:cstheme="minorHAnsi"/>
          <w:sz w:val="24"/>
          <w:szCs w:val="24"/>
        </w:rPr>
      </w:pPr>
      <w:r w:rsidRPr="005E0D62">
        <w:rPr>
          <w:rFonts w:cstheme="minorHAnsi"/>
          <w:sz w:val="24"/>
          <w:szCs w:val="24"/>
        </w:rPr>
        <w:t xml:space="preserve">In this paper, the model used to calculate the impact ionization coefficients, </w:t>
      </w:r>
      <w:r w:rsidRPr="005E0D62">
        <w:rPr>
          <w:rFonts w:cstheme="minorHAnsi"/>
          <w:i/>
          <w:iCs/>
          <w:sz w:val="24"/>
          <w:szCs w:val="24"/>
        </w:rPr>
        <w:t>α</w:t>
      </w:r>
      <w:r w:rsidRPr="005E0D62">
        <w:rPr>
          <w:rFonts w:cstheme="minorHAnsi"/>
          <w:sz w:val="24"/>
          <w:szCs w:val="24"/>
        </w:rPr>
        <w:t xml:space="preserve"> and </w:t>
      </w:r>
      <w:r w:rsidRPr="005E0D62">
        <w:rPr>
          <w:rFonts w:cstheme="minorHAnsi"/>
          <w:i/>
          <w:iCs/>
          <w:sz w:val="24"/>
          <w:szCs w:val="24"/>
        </w:rPr>
        <w:t>β</w:t>
      </w:r>
      <w:r w:rsidRPr="005E0D62">
        <w:rPr>
          <w:rFonts w:cstheme="minorHAnsi"/>
          <w:sz w:val="24"/>
          <w:szCs w:val="24"/>
        </w:rPr>
        <w:t xml:space="preserve">, along with the threshold energies for electron and for holes (viz., </w:t>
      </w:r>
      <w:r w:rsidRPr="005E0D62">
        <w:rPr>
          <w:rFonts w:cstheme="minorHAnsi"/>
          <w:i/>
          <w:iCs/>
          <w:sz w:val="24"/>
          <w:szCs w:val="24"/>
        </w:rPr>
        <w:t>A</w:t>
      </w:r>
      <w:r w:rsidRPr="005E0D62">
        <w:rPr>
          <w:rFonts w:cstheme="minorHAnsi"/>
          <w:sz w:val="24"/>
          <w:szCs w:val="24"/>
        </w:rPr>
        <w:t>,E</w:t>
      </w:r>
      <w:r w:rsidRPr="005E0D62">
        <w:rPr>
          <w:rFonts w:cstheme="minorHAnsi"/>
          <w:i/>
          <w:iCs/>
          <w:sz w:val="24"/>
          <w:szCs w:val="24"/>
        </w:rPr>
        <w:t>e</w:t>
      </w:r>
      <w:r w:rsidRPr="005E0D62">
        <w:rPr>
          <w:rFonts w:cstheme="minorHAnsi"/>
          <w:sz w:val="24"/>
          <w:szCs w:val="24"/>
        </w:rPr>
        <w:t>,</w:t>
      </w:r>
      <w:r w:rsidRPr="005E0D62">
        <w:rPr>
          <w:rFonts w:cstheme="minorHAnsi"/>
          <w:i/>
          <w:iCs/>
          <w:sz w:val="24"/>
          <w:szCs w:val="24"/>
        </w:rPr>
        <w:t>m</w:t>
      </w:r>
      <w:r w:rsidRPr="005E0D62">
        <w:rPr>
          <w:rFonts w:cstheme="minorHAnsi"/>
          <w:sz w:val="24"/>
          <w:szCs w:val="24"/>
        </w:rPr>
        <w:t xml:space="preserve">, and </w:t>
      </w:r>
      <w:r w:rsidRPr="005E0D62">
        <w:rPr>
          <w:rFonts w:cstheme="minorHAnsi"/>
          <w:i/>
          <w:iCs/>
          <w:sz w:val="24"/>
          <w:szCs w:val="24"/>
        </w:rPr>
        <w:t>E</w:t>
      </w:r>
      <w:r w:rsidRPr="005E0D62">
        <w:rPr>
          <w:rFonts w:cstheme="minorHAnsi"/>
          <w:sz w:val="24"/>
          <w:szCs w:val="24"/>
        </w:rPr>
        <w:t>th) correspond to those developed by Saleh et al. [24] for GaAs and Plimmer et al. [25] for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as shown in Table I.</w:t>
      </w:r>
    </w:p>
    <w:p w14:paraId="35A1D890" w14:textId="77F29CFD" w:rsidR="001C7BBA" w:rsidRPr="005E0D62" w:rsidRDefault="001C7BBA" w:rsidP="00836425">
      <w:pPr>
        <w:spacing w:after="0"/>
        <w:rPr>
          <w:rStyle w:val="Hyperlink"/>
          <w:rFonts w:cstheme="minorHAnsi"/>
          <w:sz w:val="24"/>
          <w:szCs w:val="24"/>
        </w:rPr>
      </w:pPr>
      <w:r w:rsidRPr="005E0D62">
        <w:rPr>
          <w:rFonts w:cstheme="minorHAnsi"/>
          <w:sz w:val="24"/>
          <w:szCs w:val="24"/>
        </w:rPr>
        <w:lastRenderedPageBreak/>
        <w:fldChar w:fldCharType="begin"/>
      </w:r>
      <w:r w:rsidRPr="005E0D62">
        <w:rPr>
          <w:rFonts w:cstheme="minorHAnsi"/>
          <w:sz w:val="24"/>
          <w:szCs w:val="24"/>
        </w:rPr>
        <w:instrText xml:space="preserve"> HYPERLINK "https://ieeexplore.ieee.org/mediastore_new/IEEE/content/media/50/30860/1430787/1430787-fig-1-source-large.gif" </w:instrText>
      </w:r>
      <w:r w:rsidRPr="005E0D62">
        <w:rPr>
          <w:rFonts w:cstheme="minorHAnsi"/>
          <w:sz w:val="24"/>
          <w:szCs w:val="24"/>
        </w:rPr>
        <w:fldChar w:fldCharType="separate"/>
      </w:r>
      <w:r w:rsidRPr="005E0D62">
        <w:rPr>
          <w:rStyle w:val="Hyperlink"/>
          <w:rFonts w:cstheme="minorHAnsi"/>
          <w:noProof/>
          <w:sz w:val="24"/>
          <w:szCs w:val="24"/>
        </w:rPr>
        <w:drawing>
          <wp:inline distT="0" distB="0" distL="0" distR="0" wp14:anchorId="4DCAEAF4" wp14:editId="036DD36E">
            <wp:extent cx="2743200" cy="2139696"/>
            <wp:effectExtent l="0" t="0" r="0" b="0"/>
            <wp:docPr id="33" name="Picture 33" descr="Fig. 1. Schematic of the heterostructure APD considered in this paper. The electric field distribution and the band diagram are also illust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Fig. 1. Schematic of the heterostructure APD considered in this paper. The electric field distribution and the band diagram are also illust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139696"/>
                    </a:xfrm>
                    <a:prstGeom prst="rect">
                      <a:avLst/>
                    </a:prstGeom>
                    <a:noFill/>
                    <a:ln>
                      <a:noFill/>
                    </a:ln>
                  </pic:spPr>
                </pic:pic>
              </a:graphicData>
            </a:graphic>
          </wp:inline>
        </w:drawing>
      </w:r>
    </w:p>
    <w:p w14:paraId="54DD678B" w14:textId="3BF32FE6" w:rsidR="001C7BBA" w:rsidRPr="005E0D62" w:rsidRDefault="001C7BBA" w:rsidP="00836425">
      <w:pPr>
        <w:pStyle w:val="NoSpacing"/>
        <w:rPr>
          <w:rFonts w:cstheme="minorHAnsi"/>
        </w:rPr>
      </w:pPr>
      <w:r w:rsidRPr="005E0D62">
        <w:rPr>
          <w:rFonts w:cstheme="minorHAnsi"/>
        </w:rPr>
        <w:fldChar w:fldCharType="end"/>
      </w:r>
      <w:r w:rsidRPr="005E0D62">
        <w:rPr>
          <w:rFonts w:cstheme="minorHAnsi"/>
          <w:b/>
          <w:bCs/>
        </w:rPr>
        <w:t xml:space="preserve">Fig. 1. </w:t>
      </w:r>
      <w:r w:rsidRPr="005E0D62">
        <w:rPr>
          <w:rFonts w:cstheme="minorHAnsi"/>
        </w:rPr>
        <w:t>Schematic of the heterostructure APD considered in this paper. The electric field distribution and the band diagram are also illustrated.</w:t>
      </w:r>
    </w:p>
    <w:p w14:paraId="68A5ABE9" w14:textId="2C5D5040" w:rsidR="001C7BBA" w:rsidRPr="005E0D62" w:rsidRDefault="001C7BBA" w:rsidP="00836425">
      <w:pPr>
        <w:spacing w:after="0"/>
        <w:rPr>
          <w:rStyle w:val="Hyperlink"/>
          <w:rFonts w:cstheme="minorHAnsi"/>
          <w:sz w:val="24"/>
          <w:szCs w:val="24"/>
        </w:rPr>
      </w:pPr>
      <w:r w:rsidRPr="005E0D62">
        <w:rPr>
          <w:rFonts w:cstheme="minorHAnsi"/>
          <w:sz w:val="24"/>
          <w:szCs w:val="24"/>
        </w:rPr>
        <w:fldChar w:fldCharType="begin"/>
      </w:r>
      <w:r w:rsidRPr="005E0D62">
        <w:rPr>
          <w:rFonts w:cstheme="minorHAnsi"/>
          <w:sz w:val="24"/>
          <w:szCs w:val="24"/>
        </w:rPr>
        <w:instrText xml:space="preserve"> HYPERLINK "https://ieeexplore.ieee.org/mediastore_new/IEEE/content/media/50/30860/1430787/1430787-fig-2-source-large.gif" </w:instrText>
      </w:r>
      <w:r w:rsidRPr="005E0D62">
        <w:rPr>
          <w:rFonts w:cstheme="minorHAnsi"/>
          <w:sz w:val="24"/>
          <w:szCs w:val="24"/>
        </w:rPr>
        <w:fldChar w:fldCharType="separate"/>
      </w:r>
      <w:r w:rsidRPr="005E0D62">
        <w:rPr>
          <w:rStyle w:val="Hyperlink"/>
          <w:rFonts w:cstheme="minorHAnsi"/>
          <w:noProof/>
          <w:sz w:val="24"/>
          <w:szCs w:val="24"/>
        </w:rPr>
        <w:drawing>
          <wp:inline distT="0" distB="0" distL="0" distR="0" wp14:anchorId="7CA4661B" wp14:editId="663582AE">
            <wp:extent cx="2743200" cy="2231136"/>
            <wp:effectExtent l="0" t="0" r="0" b="0"/>
            <wp:docPr id="32" name="Picture 32" descr="Fig. 2. Corresponding dead-space profiles for electrons (solid) and holes (dashed) in a heterojunction multiplication region under nonconstant electric field. The vertical dotted line represents the boundary of the two mate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Fig. 2. Corresponding dead-space profiles for electrons (solid) and holes (dashed) in a heterojunction multiplication region under nonconstant electric field. The vertical dotted line represents the boundary of the two materi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231136"/>
                    </a:xfrm>
                    <a:prstGeom prst="rect">
                      <a:avLst/>
                    </a:prstGeom>
                    <a:noFill/>
                    <a:ln>
                      <a:noFill/>
                    </a:ln>
                  </pic:spPr>
                </pic:pic>
              </a:graphicData>
            </a:graphic>
          </wp:inline>
        </w:drawing>
      </w:r>
    </w:p>
    <w:p w14:paraId="21459953" w14:textId="32B277CC" w:rsidR="001C7BBA" w:rsidRPr="005E0D62" w:rsidRDefault="001C7BBA" w:rsidP="00836425">
      <w:pPr>
        <w:pStyle w:val="NoSpacing"/>
        <w:rPr>
          <w:rFonts w:cstheme="minorHAnsi"/>
        </w:rPr>
      </w:pPr>
      <w:r w:rsidRPr="005E0D62">
        <w:rPr>
          <w:rFonts w:cstheme="minorHAnsi"/>
        </w:rPr>
        <w:fldChar w:fldCharType="end"/>
      </w:r>
      <w:r w:rsidRPr="005E0D62">
        <w:rPr>
          <w:rFonts w:cstheme="minorHAnsi"/>
          <w:b/>
          <w:bCs/>
        </w:rPr>
        <w:t xml:space="preserve">Fig. 2. </w:t>
      </w:r>
      <w:r w:rsidRPr="005E0D62">
        <w:rPr>
          <w:rFonts w:cstheme="minorHAnsi"/>
        </w:rPr>
        <w:t>Corresponding dead-space profiles for electrons (solid) and holes (dashed) in a heterojunction multiplication region under nonconstant electric field. The vertical dotted line represents the boundary of the two material.</w:t>
      </w:r>
    </w:p>
    <w:p w14:paraId="03AAACF2" w14:textId="77777777" w:rsidR="00836425" w:rsidRPr="005E0D62" w:rsidRDefault="00836425" w:rsidP="001C7BBA">
      <w:pPr>
        <w:rPr>
          <w:rFonts w:cstheme="minorHAnsi"/>
          <w:sz w:val="24"/>
          <w:szCs w:val="24"/>
        </w:rPr>
      </w:pPr>
    </w:p>
    <w:p w14:paraId="590133EA" w14:textId="77777777" w:rsidR="001C7BBA" w:rsidRPr="005E0D62" w:rsidRDefault="001C7BBA" w:rsidP="001C7BBA">
      <w:pPr>
        <w:rPr>
          <w:rFonts w:cstheme="minorHAnsi"/>
          <w:sz w:val="24"/>
          <w:szCs w:val="24"/>
        </w:rPr>
      </w:pPr>
      <w:r w:rsidRPr="005E0D62">
        <w:rPr>
          <w:rFonts w:cstheme="minorHAnsi"/>
          <w:sz w:val="24"/>
          <w:szCs w:val="24"/>
        </w:rPr>
        <w:t>Fig. 1 shows the schematic of the device structure to be examined. The device is a p-i-n heterostructure APD and the i-region consists of two layers: 100-nm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and 100-nm GaAs. The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layer serves as the energy-buildup layer, and the GaAs is the actual multiplication layer. The figure also includes the electric field distribution and and band diagram of the device. Fig. 2 shows the electron (solid curve) and hole (dashed curve) dead-space profiles for a representative heterojunction multiplication region shown in the Fig. 1. The dotted vertical line at </w:t>
      </w:r>
      <w:r w:rsidRPr="005E0D62">
        <w:rPr>
          <w:rFonts w:cstheme="minorHAnsi"/>
          <w:i/>
          <w:iCs/>
          <w:sz w:val="24"/>
          <w:szCs w:val="24"/>
        </w:rPr>
        <w:t>x</w:t>
      </w:r>
      <w:r w:rsidRPr="005E0D62">
        <w:rPr>
          <w:rFonts w:cstheme="minorHAnsi"/>
          <w:sz w:val="24"/>
          <w:szCs w:val="24"/>
        </w:rPr>
        <w:t>=100 nm indicates the boundary of the material. The applied electric field in the multiplication region is modeled to decrease linearly (in the direction pointing from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to GaAs) due to unintentional doping [20]. Notice how the electron and hole dead spaces anticipate the bandgap boundary and change their values well before the boundary. This is because in calculating the dead space, we use the threshold energy that coincides with the material at the anticipated location at which the dead-space is reached. This behavior is represented in the dead-space </w:t>
      </w:r>
      <w:hyperlink r:id="rId13" w:anchor="deqn6" w:history="1">
        <w:r w:rsidRPr="005E0D62">
          <w:rPr>
            <w:rStyle w:val="Hyperlink"/>
            <w:rFonts w:cstheme="minorHAnsi"/>
            <w:sz w:val="24"/>
            <w:szCs w:val="24"/>
          </w:rPr>
          <w:t>(6)</w:t>
        </w:r>
      </w:hyperlink>
      <w:r w:rsidRPr="005E0D62">
        <w:rPr>
          <w:rFonts w:cstheme="minorHAnsi"/>
          <w:sz w:val="24"/>
          <w:szCs w:val="24"/>
        </w:rPr>
        <w:t xml:space="preserve"> and </w:t>
      </w:r>
      <w:hyperlink r:id="rId14" w:anchor="deqn7" w:history="1">
        <w:r w:rsidRPr="005E0D62">
          <w:rPr>
            <w:rStyle w:val="Hyperlink"/>
            <w:rFonts w:cstheme="minorHAnsi"/>
            <w:sz w:val="24"/>
            <w:szCs w:val="24"/>
          </w:rPr>
          <w:t>(7)</w:t>
        </w:r>
      </w:hyperlink>
      <w:r w:rsidRPr="005E0D62">
        <w:rPr>
          <w:rFonts w:cstheme="minorHAnsi"/>
          <w:sz w:val="24"/>
          <w:szCs w:val="24"/>
        </w:rPr>
        <w:t xml:space="preserve"> by the terms </w:t>
      </w:r>
      <w:r w:rsidRPr="005E0D62">
        <w:rPr>
          <w:rFonts w:cstheme="minorHAnsi"/>
          <w:i/>
          <w:iCs/>
          <w:sz w:val="24"/>
          <w:szCs w:val="24"/>
        </w:rPr>
        <w:t>x</w:t>
      </w:r>
      <w:r w:rsidRPr="005E0D62">
        <w:rPr>
          <w:rFonts w:cstheme="minorHAnsi"/>
          <w:sz w:val="24"/>
          <w:szCs w:val="24"/>
        </w:rPr>
        <w:t>+</w:t>
      </w:r>
      <w:r w:rsidRPr="005E0D62">
        <w:rPr>
          <w:rFonts w:cstheme="minorHAnsi"/>
          <w:i/>
          <w:iCs/>
          <w:sz w:val="24"/>
          <w:szCs w:val="24"/>
        </w:rPr>
        <w:t>de</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and </w:t>
      </w:r>
      <w:r w:rsidRPr="005E0D62">
        <w:rPr>
          <w:rFonts w:cstheme="minorHAnsi"/>
          <w:i/>
          <w:iCs/>
          <w:sz w:val="24"/>
          <w:szCs w:val="24"/>
        </w:rPr>
        <w:t>x</w:t>
      </w:r>
      <w:r w:rsidRPr="005E0D62">
        <w:rPr>
          <w:rFonts w:cstheme="minorHAnsi"/>
          <w:sz w:val="24"/>
          <w:szCs w:val="24"/>
        </w:rPr>
        <w:t>−</w:t>
      </w:r>
      <w:r w:rsidRPr="005E0D62">
        <w:rPr>
          <w:rFonts w:cstheme="minorHAnsi"/>
          <w:i/>
          <w:iCs/>
          <w:sz w:val="24"/>
          <w:szCs w:val="24"/>
        </w:rPr>
        <w:t>dh</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in the arguments of </w:t>
      </w:r>
      <w:r w:rsidRPr="005E0D62">
        <w:rPr>
          <w:rFonts w:cstheme="minorHAnsi"/>
          <w:i/>
          <w:iCs/>
          <w:sz w:val="24"/>
          <w:szCs w:val="24"/>
        </w:rPr>
        <w:t>E</w:t>
      </w:r>
      <w:r w:rsidRPr="005E0D62">
        <w:rPr>
          <w:rFonts w:cstheme="minorHAnsi"/>
          <w:sz w:val="24"/>
          <w:szCs w:val="24"/>
        </w:rPr>
        <w:t>th,</w:t>
      </w:r>
      <w:r w:rsidRPr="005E0D62">
        <w:rPr>
          <w:rFonts w:cstheme="minorHAnsi"/>
          <w:i/>
          <w:iCs/>
          <w:sz w:val="24"/>
          <w:szCs w:val="24"/>
        </w:rPr>
        <w:t>e</w:t>
      </w:r>
      <w:r w:rsidRPr="005E0D62">
        <w:rPr>
          <w:rFonts w:cstheme="minorHAnsi"/>
          <w:sz w:val="24"/>
          <w:szCs w:val="24"/>
        </w:rPr>
        <w:t xml:space="preserve"> and </w:t>
      </w:r>
      <w:r w:rsidRPr="005E0D62">
        <w:rPr>
          <w:rFonts w:cstheme="minorHAnsi"/>
          <w:i/>
          <w:iCs/>
          <w:sz w:val="24"/>
          <w:szCs w:val="24"/>
        </w:rPr>
        <w:t>E</w:t>
      </w:r>
      <w:r w:rsidRPr="005E0D62">
        <w:rPr>
          <w:rFonts w:cstheme="minorHAnsi"/>
          <w:sz w:val="24"/>
          <w:szCs w:val="24"/>
        </w:rPr>
        <w:t>th,</w:t>
      </w:r>
      <w:r w:rsidRPr="005E0D62">
        <w:rPr>
          <w:rFonts w:cstheme="minorHAnsi"/>
          <w:i/>
          <w:iCs/>
          <w:sz w:val="24"/>
          <w:szCs w:val="24"/>
        </w:rPr>
        <w:t>h</w:t>
      </w:r>
      <w:r w:rsidRPr="005E0D62">
        <w:rPr>
          <w:rFonts w:cstheme="minorHAnsi"/>
          <w:sz w:val="24"/>
          <w:szCs w:val="24"/>
        </w:rPr>
        <w:t>, respectively. Let us now examine the electron dead-space profile shown in Fig. 2. Due to the linearly decreasing nature of the electric field, the electron dead space increases linearly in the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layer (</w:t>
      </w:r>
      <w:r w:rsidRPr="005E0D62">
        <w:rPr>
          <w:rFonts w:cstheme="minorHAnsi"/>
          <w:i/>
          <w:iCs/>
          <w:sz w:val="24"/>
          <w:szCs w:val="24"/>
        </w:rPr>
        <w:t>E</w:t>
      </w:r>
      <w:r w:rsidRPr="005E0D62">
        <w:rPr>
          <w:rFonts w:cstheme="minorHAnsi"/>
          <w:sz w:val="24"/>
          <w:szCs w:val="24"/>
        </w:rPr>
        <w:t>th,</w:t>
      </w:r>
      <w:r w:rsidRPr="005E0D62">
        <w:rPr>
          <w:rFonts w:cstheme="minorHAnsi"/>
          <w:i/>
          <w:iCs/>
          <w:sz w:val="24"/>
          <w:szCs w:val="24"/>
        </w:rPr>
        <w:t>e</w:t>
      </w:r>
      <w:r w:rsidRPr="005E0D62">
        <w:rPr>
          <w:rFonts w:cstheme="minorHAnsi"/>
          <w:sz w:val="24"/>
          <w:szCs w:val="24"/>
        </w:rPr>
        <w:t xml:space="preserve">=3.4 eV) up to the point “a.” An electron born between positions </w:t>
      </w:r>
      <w:r w:rsidRPr="005E0D62">
        <w:rPr>
          <w:rFonts w:cstheme="minorHAnsi"/>
          <w:sz w:val="24"/>
          <w:szCs w:val="24"/>
        </w:rPr>
        <w:lastRenderedPageBreak/>
        <w:t>“a” and “b,” however, cannot complete traveling its dead space in the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layer. Nonetheless, as soon as it reaches the GaAs layer, which has a lower threshold energy (</w:t>
      </w:r>
      <w:r w:rsidRPr="005E0D62">
        <w:rPr>
          <w:rFonts w:cstheme="minorHAnsi"/>
          <w:i/>
          <w:iCs/>
          <w:sz w:val="24"/>
          <w:szCs w:val="24"/>
        </w:rPr>
        <w:t>E</w:t>
      </w:r>
      <w:r w:rsidRPr="005E0D62">
        <w:rPr>
          <w:rFonts w:cstheme="minorHAnsi"/>
          <w:sz w:val="24"/>
          <w:szCs w:val="24"/>
        </w:rPr>
        <w:t>th,</w:t>
      </w:r>
      <w:r w:rsidRPr="005E0D62">
        <w:rPr>
          <w:rFonts w:cstheme="minorHAnsi"/>
          <w:i/>
          <w:iCs/>
          <w:sz w:val="24"/>
          <w:szCs w:val="24"/>
        </w:rPr>
        <w:t>e</w:t>
      </w:r>
      <w:r w:rsidRPr="005E0D62">
        <w:rPr>
          <w:rFonts w:cstheme="minorHAnsi"/>
          <w:sz w:val="24"/>
          <w:szCs w:val="24"/>
        </w:rPr>
        <w:t>=1.90 eV) than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it will have fulfilled the dead-space requirement for GaAs and becomes capable of ionizing immediately after crossing the boundary. Consequently, the dead space for this class of electrons is the distance from their location of birth to the boundary, which warrants the negative slope of the electron dead-space curve between points “a” and “b.” Furthermore, in calculating the dead space for an electron that is born to the right of the point “b,” the ionization threshold of GaAs is used, which results in the increasing behavior of the dead space beyond the point “b.” Finally, note that the electron dead-space curve ends at the point “c” (</w:t>
      </w:r>
      <w:r w:rsidRPr="005E0D62">
        <w:rPr>
          <w:rFonts w:cstheme="minorHAnsi"/>
          <w:i/>
          <w:iCs/>
          <w:sz w:val="24"/>
          <w:szCs w:val="24"/>
        </w:rPr>
        <w:t>x</w:t>
      </w:r>
      <w:r w:rsidRPr="005E0D62">
        <w:rPr>
          <w:rFonts w:cstheme="minorHAnsi"/>
          <w:sz w:val="24"/>
          <w:szCs w:val="24"/>
        </w:rPr>
        <w:t>=159 nm in this particular case). This is because electrons born beyond the point “c” do not have a sufficient distance left to travel the dead space for GaAs and therefore escape the multiplication region without being able to impact ionize.</w:t>
      </w:r>
    </w:p>
    <w:p w14:paraId="1E31857B" w14:textId="77777777" w:rsidR="001C7BBA" w:rsidRPr="005E0D62" w:rsidRDefault="001C7BBA" w:rsidP="001C7BBA">
      <w:pPr>
        <w:rPr>
          <w:rFonts w:cstheme="minorHAnsi"/>
          <w:sz w:val="24"/>
          <w:szCs w:val="24"/>
        </w:rPr>
      </w:pPr>
      <w:r w:rsidRPr="005E0D62">
        <w:rPr>
          <w:rFonts w:cstheme="minorHAnsi"/>
          <w:sz w:val="24"/>
          <w:szCs w:val="24"/>
        </w:rPr>
        <w:t>The behavior of the hole dead-space profile can be explained similarly. The important observation to make is that holes which are born to the right of point “d” have to overcome the dead space associated with the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layer (</w:t>
      </w:r>
      <w:r w:rsidRPr="005E0D62">
        <w:rPr>
          <w:rFonts w:cstheme="minorHAnsi"/>
          <w:i/>
          <w:iCs/>
          <w:sz w:val="24"/>
          <w:szCs w:val="24"/>
        </w:rPr>
        <w:t>E</w:t>
      </w:r>
      <w:r w:rsidRPr="005E0D62">
        <w:rPr>
          <w:rFonts w:cstheme="minorHAnsi"/>
          <w:sz w:val="24"/>
          <w:szCs w:val="24"/>
        </w:rPr>
        <w:t>th,</w:t>
      </w:r>
      <w:r w:rsidRPr="005E0D62">
        <w:rPr>
          <w:rFonts w:cstheme="minorHAnsi"/>
          <w:i/>
          <w:iCs/>
          <w:sz w:val="24"/>
          <w:szCs w:val="24"/>
        </w:rPr>
        <w:t>h</w:t>
      </w:r>
      <w:r w:rsidRPr="005E0D62">
        <w:rPr>
          <w:rFonts w:cstheme="minorHAnsi"/>
          <w:sz w:val="24"/>
          <w:szCs w:val="24"/>
        </w:rPr>
        <w:t>=3.6 eV). Unfortunately, the holes born between the position “d” and “e” are able to complete their dead space and become capable of ionizing in the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layer. This will cause an undesirable hole-feedback effect in the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layer. In a GBP-optimized structure, ionization of electrons and holes in the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must be minimized. Details of the optimization will be discussed in Section IV.</w:t>
      </w:r>
    </w:p>
    <w:p w14:paraId="6CDA819E" w14:textId="77777777" w:rsidR="001C7BBA" w:rsidRPr="005E0D62" w:rsidRDefault="001C7BBA" w:rsidP="001179F4">
      <w:pPr>
        <w:pStyle w:val="Heading2"/>
        <w:rPr>
          <w:rFonts w:asciiTheme="minorHAnsi" w:hAnsiTheme="minorHAnsi" w:cstheme="minorHAnsi"/>
        </w:rPr>
      </w:pPr>
      <w:r w:rsidRPr="005E0D62">
        <w:rPr>
          <w:rFonts w:asciiTheme="minorHAnsi" w:hAnsiTheme="minorHAnsi" w:cstheme="minorHAnsi"/>
        </w:rPr>
        <w:t>B. Incorporating the Initial Energy of Parent Carriers</w:t>
      </w:r>
    </w:p>
    <w:p w14:paraId="15AB849C" w14:textId="77777777" w:rsidR="001C7BBA" w:rsidRPr="005E0D62" w:rsidRDefault="001C7BBA" w:rsidP="001C7BBA">
      <w:pPr>
        <w:rPr>
          <w:rFonts w:cstheme="minorHAnsi"/>
          <w:sz w:val="24"/>
          <w:szCs w:val="24"/>
        </w:rPr>
      </w:pPr>
      <w:r w:rsidRPr="005E0D62">
        <w:rPr>
          <w:rFonts w:cstheme="minorHAnsi"/>
          <w:sz w:val="24"/>
          <w:szCs w:val="24"/>
        </w:rPr>
        <w:t xml:space="preserve">If the multiplication process is initiated by a hot parent carrier, the energy that the injected carrier needs to build up for impact ionization is reduced significantly by an amount equal to the carrier's initial energy. In the case of electron injection at location </w:t>
      </w:r>
      <w:r w:rsidRPr="005E0D62">
        <w:rPr>
          <w:rFonts w:cstheme="minorHAnsi"/>
          <w:i/>
          <w:iCs/>
          <w:sz w:val="24"/>
          <w:szCs w:val="24"/>
        </w:rPr>
        <w:t>x</w:t>
      </w:r>
      <w:r w:rsidRPr="005E0D62">
        <w:rPr>
          <w:rFonts w:cstheme="minorHAnsi"/>
          <w:sz w:val="24"/>
          <w:szCs w:val="24"/>
        </w:rPr>
        <w:t xml:space="preserve">, if the initial energy of the parent electron is </w:t>
      </w:r>
      <w:r w:rsidRPr="005E0D62">
        <w:rPr>
          <w:rFonts w:cstheme="minorHAnsi"/>
          <w:i/>
          <w:iCs/>
          <w:sz w:val="24"/>
          <w:szCs w:val="24"/>
        </w:rPr>
        <w:t>Ei</w:t>
      </w:r>
      <w:r w:rsidRPr="005E0D62">
        <w:rPr>
          <w:rFonts w:cstheme="minorHAnsi"/>
          <w:sz w:val="24"/>
          <w:szCs w:val="24"/>
        </w:rPr>
        <w:t xml:space="preserve">, then the first dead space that the electron will experience </w:t>
      </w:r>
      <w:r w:rsidRPr="005E0D62">
        <w:rPr>
          <w:rFonts w:cstheme="minorHAnsi"/>
          <w:i/>
          <w:iCs/>
          <w:sz w:val="24"/>
          <w:szCs w:val="24"/>
        </w:rPr>
        <w:t>de</w:t>
      </w:r>
      <w:r w:rsidRPr="005E0D62">
        <w:rPr>
          <w:rFonts w:cstheme="minorHAnsi"/>
          <w:sz w:val="24"/>
          <w:szCs w:val="24"/>
        </w:rPr>
        <w:t>,</w:t>
      </w:r>
      <w:r w:rsidRPr="005E0D62">
        <w:rPr>
          <w:rFonts w:cstheme="minorHAnsi"/>
          <w:i/>
          <w:iCs/>
          <w:sz w:val="24"/>
          <w:szCs w:val="24"/>
        </w:rPr>
        <w:t>i</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is characterized by an equation similar to </w:t>
      </w:r>
      <w:hyperlink r:id="rId15" w:anchor="deqn6" w:history="1">
        <w:r w:rsidRPr="005E0D62">
          <w:rPr>
            <w:rStyle w:val="Hyperlink"/>
            <w:rFonts w:cstheme="minorHAnsi"/>
            <w:sz w:val="24"/>
            <w:szCs w:val="24"/>
          </w:rPr>
          <w:t>(6)</w:t>
        </w:r>
      </w:hyperlink>
      <w:r w:rsidRPr="005E0D62">
        <w:rPr>
          <w:rFonts w:cstheme="minorHAnsi"/>
          <w:sz w:val="24"/>
          <w:szCs w:val="24"/>
        </w:rPr>
        <w:t xml:space="preserve"> but with </w:t>
      </w:r>
      <w:r w:rsidRPr="005E0D62">
        <w:rPr>
          <w:rFonts w:cstheme="minorHAnsi"/>
          <w:i/>
          <w:iCs/>
          <w:sz w:val="24"/>
          <w:szCs w:val="24"/>
        </w:rPr>
        <w:t>E</w:t>
      </w:r>
      <w:r w:rsidRPr="005E0D62">
        <w:rPr>
          <w:rFonts w:cstheme="minorHAnsi"/>
          <w:sz w:val="24"/>
          <w:szCs w:val="24"/>
        </w:rPr>
        <w:t>th,</w:t>
      </w:r>
      <w:r w:rsidRPr="005E0D62">
        <w:rPr>
          <w:rFonts w:cstheme="minorHAnsi"/>
          <w:i/>
          <w:iCs/>
          <w:sz w:val="24"/>
          <w:szCs w:val="24"/>
        </w:rPr>
        <w:t>e</w:t>
      </w:r>
      <w:r w:rsidRPr="005E0D62">
        <w:rPr>
          <w:rFonts w:cstheme="minorHAnsi"/>
          <w:sz w:val="24"/>
          <w:szCs w:val="24"/>
        </w:rPr>
        <w:t>(</w:t>
      </w:r>
      <w:r w:rsidRPr="005E0D62">
        <w:rPr>
          <w:rFonts w:cstheme="minorHAnsi"/>
          <w:i/>
          <w:iCs/>
          <w:sz w:val="24"/>
          <w:szCs w:val="24"/>
        </w:rPr>
        <w:t>x</w:t>
      </w:r>
      <w:r w:rsidRPr="005E0D62">
        <w:rPr>
          <w:rFonts w:cstheme="minorHAnsi"/>
          <w:sz w:val="24"/>
          <w:szCs w:val="24"/>
        </w:rPr>
        <w:t>+</w:t>
      </w:r>
      <w:r w:rsidRPr="005E0D62">
        <w:rPr>
          <w:rFonts w:cstheme="minorHAnsi"/>
          <w:i/>
          <w:iCs/>
          <w:sz w:val="24"/>
          <w:szCs w:val="24"/>
        </w:rPr>
        <w:t>de</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replaced by </w:t>
      </w:r>
      <w:r w:rsidRPr="005E0D62">
        <w:rPr>
          <w:rFonts w:cstheme="minorHAnsi"/>
          <w:i/>
          <w:iCs/>
          <w:sz w:val="24"/>
          <w:szCs w:val="24"/>
        </w:rPr>
        <w:t>E</w:t>
      </w:r>
      <w:r w:rsidRPr="005E0D62">
        <w:rPr>
          <w:rFonts w:cstheme="minorHAnsi"/>
          <w:sz w:val="24"/>
          <w:szCs w:val="24"/>
        </w:rPr>
        <w:t>th,</w:t>
      </w:r>
      <w:r w:rsidRPr="005E0D62">
        <w:rPr>
          <w:rFonts w:cstheme="minorHAnsi"/>
          <w:i/>
          <w:iCs/>
          <w:sz w:val="24"/>
          <w:szCs w:val="24"/>
        </w:rPr>
        <w:t>e</w:t>
      </w:r>
      <w:r w:rsidRPr="005E0D62">
        <w:rPr>
          <w:rFonts w:cstheme="minorHAnsi"/>
          <w:sz w:val="24"/>
          <w:szCs w:val="24"/>
        </w:rPr>
        <w:t>(</w:t>
      </w:r>
      <w:r w:rsidRPr="005E0D62">
        <w:rPr>
          <w:rFonts w:cstheme="minorHAnsi"/>
          <w:i/>
          <w:iCs/>
          <w:sz w:val="24"/>
          <w:szCs w:val="24"/>
        </w:rPr>
        <w:t>x</w:t>
      </w:r>
      <w:r w:rsidRPr="005E0D62">
        <w:rPr>
          <w:rFonts w:cstheme="minorHAnsi"/>
          <w:sz w:val="24"/>
          <w:szCs w:val="24"/>
        </w:rPr>
        <w:t>+</w:t>
      </w:r>
      <w:r w:rsidRPr="005E0D62">
        <w:rPr>
          <w:rFonts w:cstheme="minorHAnsi"/>
          <w:i/>
          <w:iCs/>
          <w:sz w:val="24"/>
          <w:szCs w:val="24"/>
        </w:rPr>
        <w:t>de</w:t>
      </w:r>
      <w:r w:rsidRPr="005E0D62">
        <w:rPr>
          <w:rFonts w:cstheme="minorHAnsi"/>
          <w:sz w:val="24"/>
          <w:szCs w:val="24"/>
        </w:rPr>
        <w:t>,</w:t>
      </w:r>
      <w:r w:rsidRPr="005E0D62">
        <w:rPr>
          <w:rFonts w:cstheme="minorHAnsi"/>
          <w:i/>
          <w:iCs/>
          <w:sz w:val="24"/>
          <w:szCs w:val="24"/>
        </w:rPr>
        <w:t>i</w:t>
      </w:r>
      <w:r w:rsidRPr="005E0D62">
        <w:rPr>
          <w:rFonts w:cstheme="minorHAnsi"/>
          <w:sz w:val="24"/>
          <w:szCs w:val="24"/>
        </w:rPr>
        <w:t>(</w:t>
      </w:r>
      <w:r w:rsidRPr="005E0D62">
        <w:rPr>
          <w:rFonts w:cstheme="minorHAnsi"/>
          <w:i/>
          <w:iCs/>
          <w:sz w:val="24"/>
          <w:szCs w:val="24"/>
        </w:rPr>
        <w:t>x</w:t>
      </w:r>
      <w:r w:rsidRPr="005E0D62">
        <w:rPr>
          <w:rFonts w:cstheme="minorHAnsi"/>
          <w:sz w:val="24"/>
          <w:szCs w:val="24"/>
        </w:rPr>
        <w:t>))−</w:t>
      </w:r>
      <w:r w:rsidRPr="005E0D62">
        <w:rPr>
          <w:rFonts w:cstheme="minorHAnsi"/>
          <w:i/>
          <w:iCs/>
          <w:sz w:val="24"/>
          <w:szCs w:val="24"/>
        </w:rPr>
        <w:t>Ei</w:t>
      </w:r>
      <w:r w:rsidRPr="005E0D62">
        <w:rPr>
          <w:rFonts w:cstheme="minorHAnsi"/>
          <w:sz w:val="24"/>
          <w:szCs w:val="24"/>
        </w:rPr>
        <w:t xml:space="preserve">. (In cases when </w:t>
      </w:r>
      <w:r w:rsidRPr="005E0D62">
        <w:rPr>
          <w:rFonts w:cstheme="minorHAnsi"/>
          <w:i/>
          <w:iCs/>
          <w:sz w:val="24"/>
          <w:szCs w:val="24"/>
        </w:rPr>
        <w:t>Ei</w:t>
      </w:r>
      <w:r w:rsidRPr="005E0D62">
        <w:rPr>
          <w:rFonts w:cstheme="minorHAnsi"/>
          <w:sz w:val="24"/>
          <w:szCs w:val="24"/>
        </w:rPr>
        <w:t>≥</w:t>
      </w:r>
      <w:r w:rsidRPr="005E0D62">
        <w:rPr>
          <w:rFonts w:cstheme="minorHAnsi"/>
          <w:i/>
          <w:iCs/>
          <w:sz w:val="24"/>
          <w:szCs w:val="24"/>
        </w:rPr>
        <w:t>E</w:t>
      </w:r>
      <w:r w:rsidRPr="005E0D62">
        <w:rPr>
          <w:rFonts w:cstheme="minorHAnsi"/>
          <w:sz w:val="24"/>
          <w:szCs w:val="24"/>
        </w:rPr>
        <w:t xml:space="preserve">th, we set </w:t>
      </w:r>
      <w:r w:rsidRPr="005E0D62">
        <w:rPr>
          <w:rFonts w:cstheme="minorHAnsi"/>
          <w:i/>
          <w:iCs/>
          <w:sz w:val="24"/>
          <w:szCs w:val="24"/>
        </w:rPr>
        <w:t>de</w:t>
      </w:r>
      <w:r w:rsidRPr="005E0D62">
        <w:rPr>
          <w:rFonts w:cstheme="minorHAnsi"/>
          <w:sz w:val="24"/>
          <w:szCs w:val="24"/>
        </w:rPr>
        <w:t>,</w:t>
      </w:r>
      <w:r w:rsidRPr="005E0D62">
        <w:rPr>
          <w:rFonts w:cstheme="minorHAnsi"/>
          <w:i/>
          <w:iCs/>
          <w:sz w:val="24"/>
          <w:szCs w:val="24"/>
        </w:rPr>
        <w:t>i</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)=0.) As a result of the reduced first dead space for the parent electron, the pdf </w:t>
      </w:r>
      <w:r w:rsidRPr="005E0D62">
        <w:rPr>
          <w:rFonts w:cstheme="minorHAnsi"/>
          <w:i/>
          <w:iCs/>
          <w:sz w:val="24"/>
          <w:szCs w:val="24"/>
        </w:rPr>
        <w:t>he</w:t>
      </w:r>
      <w:r w:rsidRPr="005E0D62">
        <w:rPr>
          <w:rFonts w:cstheme="minorHAnsi"/>
          <w:sz w:val="24"/>
          <w:szCs w:val="24"/>
        </w:rPr>
        <w:t>,</w:t>
      </w:r>
      <w:r w:rsidRPr="005E0D62">
        <w:rPr>
          <w:rFonts w:cstheme="minorHAnsi"/>
          <w:i/>
          <w:iCs/>
          <w:sz w:val="24"/>
          <w:szCs w:val="24"/>
        </w:rPr>
        <w:t>i</w:t>
      </w:r>
      <w:r w:rsidRPr="005E0D62">
        <w:rPr>
          <w:rFonts w:cstheme="minorHAnsi"/>
          <w:sz w:val="24"/>
          <w:szCs w:val="24"/>
        </w:rPr>
        <w:t>(</w:t>
      </w:r>
      <w:r w:rsidRPr="005E0D62">
        <w:rPr>
          <w:rFonts w:cstheme="minorHAnsi"/>
          <w:i/>
          <w:iCs/>
          <w:sz w:val="24"/>
          <w:szCs w:val="24"/>
        </w:rPr>
        <w:t>ξ</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of the distance to the first impact ionization for the parent electron will be similar to </w:t>
      </w:r>
      <w:hyperlink r:id="rId16" w:anchor="deqn4-5" w:history="1">
        <w:r w:rsidRPr="005E0D62">
          <w:rPr>
            <w:rStyle w:val="Hyperlink"/>
            <w:rFonts w:cstheme="minorHAnsi"/>
            <w:sz w:val="24"/>
            <w:szCs w:val="24"/>
          </w:rPr>
          <w:t>(4)</w:t>
        </w:r>
      </w:hyperlink>
      <w:r w:rsidRPr="005E0D62">
        <w:rPr>
          <w:rFonts w:cstheme="minorHAnsi"/>
          <w:sz w:val="24"/>
          <w:szCs w:val="24"/>
        </w:rPr>
        <w:t xml:space="preserve"> but with </w:t>
      </w:r>
      <w:r w:rsidRPr="005E0D62">
        <w:rPr>
          <w:rFonts w:cstheme="minorHAnsi"/>
          <w:i/>
          <w:iCs/>
          <w:sz w:val="24"/>
          <w:szCs w:val="24"/>
        </w:rPr>
        <w:t>de</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replaced with </w:t>
      </w:r>
      <w:r w:rsidRPr="005E0D62">
        <w:rPr>
          <w:rFonts w:cstheme="minorHAnsi"/>
          <w:i/>
          <w:iCs/>
          <w:sz w:val="24"/>
          <w:szCs w:val="24"/>
        </w:rPr>
        <w:t>de</w:t>
      </w:r>
      <w:r w:rsidRPr="005E0D62">
        <w:rPr>
          <w:rFonts w:cstheme="minorHAnsi"/>
          <w:sz w:val="24"/>
          <w:szCs w:val="24"/>
        </w:rPr>
        <w:t>,</w:t>
      </w:r>
      <w:r w:rsidRPr="005E0D62">
        <w:rPr>
          <w:rFonts w:cstheme="minorHAnsi"/>
          <w:i/>
          <w:iCs/>
          <w:sz w:val="24"/>
          <w:szCs w:val="24"/>
        </w:rPr>
        <w:t>i</w:t>
      </w:r>
      <w:r w:rsidRPr="005E0D62">
        <w:rPr>
          <w:rFonts w:cstheme="minorHAnsi"/>
          <w:sz w:val="24"/>
          <w:szCs w:val="24"/>
        </w:rPr>
        <w:t>(</w:t>
      </w:r>
      <w:r w:rsidRPr="005E0D62">
        <w:rPr>
          <w:rFonts w:cstheme="minorHAnsi"/>
          <w:i/>
          <w:iCs/>
          <w:sz w:val="24"/>
          <w:szCs w:val="24"/>
        </w:rPr>
        <w:t>x</w:t>
      </w:r>
      <w:r w:rsidRPr="005E0D62">
        <w:rPr>
          <w:rFonts w:cstheme="minorHAnsi"/>
          <w:sz w:val="24"/>
          <w:szCs w:val="24"/>
        </w:rPr>
        <w:t>).</w:t>
      </w:r>
    </w:p>
    <w:p w14:paraId="700B1209" w14:textId="34CB13CB" w:rsidR="001C7BBA" w:rsidRPr="005E0D62" w:rsidRDefault="001C7BBA" w:rsidP="001179F4">
      <w:pPr>
        <w:spacing w:after="0"/>
        <w:rPr>
          <w:rStyle w:val="Hyperlink"/>
          <w:rFonts w:cstheme="minorHAnsi"/>
          <w:sz w:val="24"/>
          <w:szCs w:val="24"/>
        </w:rPr>
      </w:pPr>
      <w:r w:rsidRPr="005E0D62">
        <w:rPr>
          <w:rFonts w:cstheme="minorHAnsi"/>
          <w:sz w:val="24"/>
          <w:szCs w:val="24"/>
        </w:rPr>
        <w:fldChar w:fldCharType="begin"/>
      </w:r>
      <w:r w:rsidRPr="005E0D62">
        <w:rPr>
          <w:rFonts w:cstheme="minorHAnsi"/>
          <w:sz w:val="24"/>
          <w:szCs w:val="24"/>
        </w:rPr>
        <w:instrText xml:space="preserve"> HYPERLINK "https://ieeexplore.ieee.org/mediastore_new/IEEE/content/media/50/30860/1430787/1430787-fig-3-source-large.gif" </w:instrText>
      </w:r>
      <w:r w:rsidRPr="005E0D62">
        <w:rPr>
          <w:rFonts w:cstheme="minorHAnsi"/>
          <w:sz w:val="24"/>
          <w:szCs w:val="24"/>
        </w:rPr>
        <w:fldChar w:fldCharType="separate"/>
      </w:r>
      <w:r w:rsidRPr="005E0D62">
        <w:rPr>
          <w:rStyle w:val="Hyperlink"/>
          <w:rFonts w:cstheme="minorHAnsi"/>
          <w:noProof/>
          <w:sz w:val="24"/>
          <w:szCs w:val="24"/>
        </w:rPr>
        <w:drawing>
          <wp:inline distT="0" distB="0" distL="0" distR="0" wp14:anchorId="49EE2759" wp14:editId="2A4A6EDC">
            <wp:extent cx="2743200" cy="2267712"/>
            <wp:effectExtent l="0" t="0" r="0" b="0"/>
            <wp:docPr id="31" name="Picture 31" descr="Fig. 3. Mean impulse response of a GaAs homojunction with a 100-nm multiplication layer with a mean gain of 20. The solid curve represents the impulse response with an initial energy equal to the ionization threshold energy (E=682.8 kV/cm), and the dashed curve represents the impulse response with zero initial energy (E=689.5 kV/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Fig. 3. Mean impulse response of a GaAs homojunction with a 100-nm multiplication layer with a mean gain of 20. The solid curve represents the impulse response with an initial energy equal to the ionization threshold energy (E=682.8 kV/cm), and the dashed curve represents the impulse response with zero initial energy (E=689.5 kV/cm)."/>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2267712"/>
                    </a:xfrm>
                    <a:prstGeom prst="rect">
                      <a:avLst/>
                    </a:prstGeom>
                    <a:noFill/>
                    <a:ln>
                      <a:noFill/>
                    </a:ln>
                  </pic:spPr>
                </pic:pic>
              </a:graphicData>
            </a:graphic>
          </wp:inline>
        </w:drawing>
      </w:r>
    </w:p>
    <w:p w14:paraId="222A9A6E" w14:textId="38242834" w:rsidR="001C7BBA" w:rsidRPr="005E0D62" w:rsidRDefault="001C7BBA" w:rsidP="001179F4">
      <w:pPr>
        <w:pStyle w:val="NoSpacing"/>
        <w:rPr>
          <w:rFonts w:cstheme="minorHAnsi"/>
        </w:rPr>
      </w:pPr>
      <w:r w:rsidRPr="005E0D62">
        <w:rPr>
          <w:rFonts w:cstheme="minorHAnsi"/>
        </w:rPr>
        <w:fldChar w:fldCharType="end"/>
      </w:r>
      <w:r w:rsidRPr="005E0D62">
        <w:rPr>
          <w:rFonts w:cstheme="minorHAnsi"/>
          <w:b/>
          <w:bCs/>
        </w:rPr>
        <w:t xml:space="preserve">Fig. 3. </w:t>
      </w:r>
      <w:r w:rsidRPr="005E0D62">
        <w:rPr>
          <w:rFonts w:cstheme="minorHAnsi"/>
        </w:rPr>
        <w:t xml:space="preserve">Mean impulse response of a GaAs homojunction with a 100-nm multiplication layer with a mean gain of 20. The solid curve represents the impulse response with an initial energy equal to the ionization threshold </w:t>
      </w:r>
      <w:r w:rsidRPr="005E0D62">
        <w:rPr>
          <w:rFonts w:cstheme="minorHAnsi"/>
        </w:rPr>
        <w:lastRenderedPageBreak/>
        <w:t>energy (E=682.8 kV/cm), and the dashed curve represents the impulse response with zero initial energy (E=689.5 kV/cm).</w:t>
      </w:r>
    </w:p>
    <w:p w14:paraId="1CD8370B" w14:textId="77777777" w:rsidR="001179F4" w:rsidRPr="005E0D62" w:rsidRDefault="001179F4" w:rsidP="001C7BBA">
      <w:pPr>
        <w:rPr>
          <w:rFonts w:cstheme="minorHAnsi"/>
          <w:sz w:val="24"/>
          <w:szCs w:val="24"/>
        </w:rPr>
      </w:pPr>
    </w:p>
    <w:p w14:paraId="78DC0014" w14:textId="5E271833" w:rsidR="001C7BBA" w:rsidRPr="005E0D62" w:rsidRDefault="001C7BBA" w:rsidP="001C7BBA">
      <w:pPr>
        <w:rPr>
          <w:rFonts w:cstheme="minorHAnsi"/>
          <w:sz w:val="24"/>
          <w:szCs w:val="24"/>
        </w:rPr>
      </w:pPr>
      <w:r w:rsidRPr="005E0D62">
        <w:rPr>
          <w:rFonts w:cstheme="minorHAnsi"/>
          <w:sz w:val="24"/>
          <w:szCs w:val="24"/>
        </w:rPr>
        <w:t xml:space="preserve">We now generalize the recurrence theory for the mean impulse response [15] to account for the initial-energy effect. Let </w:t>
      </w:r>
      <w:r w:rsidRPr="005E0D62">
        <w:rPr>
          <w:rFonts w:cstheme="minorHAnsi"/>
          <w:i/>
          <w:iCs/>
          <w:sz w:val="24"/>
          <w:szCs w:val="24"/>
        </w:rPr>
        <w:t>Ze</w:t>
      </w:r>
      <w:r w:rsidRPr="005E0D62">
        <w:rPr>
          <w:rFonts w:cstheme="minorHAnsi"/>
          <w:sz w:val="24"/>
          <w:szCs w:val="24"/>
        </w:rPr>
        <w:t>,</w:t>
      </w:r>
      <w:r w:rsidRPr="005E0D62">
        <w:rPr>
          <w:rFonts w:cstheme="minorHAnsi"/>
          <w:i/>
          <w:iCs/>
          <w:sz w:val="24"/>
          <w:szCs w:val="24"/>
        </w:rPr>
        <w:t>i</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be defined as </w:t>
      </w:r>
      <w:r w:rsidRPr="005E0D62">
        <w:rPr>
          <w:rFonts w:cstheme="minorHAnsi"/>
          <w:i/>
          <w:iCs/>
          <w:sz w:val="24"/>
          <w:szCs w:val="24"/>
        </w:rPr>
        <w:t>Ze</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with the exception that for the parent electron at </w:t>
      </w:r>
      <w:r w:rsidRPr="005E0D62">
        <w:rPr>
          <w:rFonts w:cstheme="minorHAnsi"/>
          <w:i/>
          <w:iCs/>
          <w:sz w:val="24"/>
          <w:szCs w:val="24"/>
        </w:rPr>
        <w:t>x</w:t>
      </w:r>
      <w:r w:rsidRPr="005E0D62">
        <w:rPr>
          <w:rFonts w:cstheme="minorHAnsi"/>
          <w:sz w:val="24"/>
          <w:szCs w:val="24"/>
        </w:rPr>
        <w:t xml:space="preserve">, the distance </w:t>
      </w:r>
      <w:r w:rsidRPr="005E0D62">
        <w:rPr>
          <w:rFonts w:cstheme="minorHAnsi"/>
          <w:i/>
          <w:iCs/>
          <w:sz w:val="24"/>
          <w:szCs w:val="24"/>
        </w:rPr>
        <w:t>ξ</w:t>
      </w:r>
      <w:r w:rsidRPr="005E0D62">
        <w:rPr>
          <w:rFonts w:cstheme="minorHAnsi"/>
          <w:sz w:val="24"/>
          <w:szCs w:val="24"/>
        </w:rPr>
        <w:t xml:space="preserve"> to the first impact ionization has a pdf </w:t>
      </w:r>
      <w:r w:rsidRPr="005E0D62">
        <w:rPr>
          <w:rFonts w:cstheme="minorHAnsi"/>
          <w:i/>
          <w:iCs/>
          <w:sz w:val="24"/>
          <w:szCs w:val="24"/>
        </w:rPr>
        <w:t>he</w:t>
      </w:r>
      <w:r w:rsidRPr="005E0D62">
        <w:rPr>
          <w:rFonts w:cstheme="minorHAnsi"/>
          <w:sz w:val="24"/>
          <w:szCs w:val="24"/>
        </w:rPr>
        <w:t>,</w:t>
      </w:r>
      <w:r w:rsidRPr="005E0D62">
        <w:rPr>
          <w:rFonts w:cstheme="minorHAnsi"/>
          <w:i/>
          <w:iCs/>
          <w:sz w:val="24"/>
          <w:szCs w:val="24"/>
        </w:rPr>
        <w:t>i</w:t>
      </w:r>
      <w:r w:rsidRPr="005E0D62">
        <w:rPr>
          <w:rFonts w:cstheme="minorHAnsi"/>
          <w:sz w:val="24"/>
          <w:szCs w:val="24"/>
        </w:rPr>
        <w:t>(</w:t>
      </w:r>
      <w:r w:rsidRPr="005E0D62">
        <w:rPr>
          <w:rFonts w:cstheme="minorHAnsi"/>
          <w:i/>
          <w:iCs/>
          <w:sz w:val="24"/>
          <w:szCs w:val="24"/>
        </w:rPr>
        <w:t>ξ</w:t>
      </w:r>
      <w:r w:rsidRPr="005E0D62">
        <w:rPr>
          <w:rFonts w:cstheme="minorHAnsi"/>
          <w:sz w:val="24"/>
          <w:szCs w:val="24"/>
        </w:rPr>
        <w:t>|</w:t>
      </w:r>
      <w:r w:rsidRPr="005E0D62">
        <w:rPr>
          <w:rFonts w:cstheme="minorHAnsi"/>
          <w:i/>
          <w:iCs/>
          <w:sz w:val="24"/>
          <w:szCs w:val="24"/>
        </w:rPr>
        <w:t>x</w:t>
      </w:r>
      <w:r w:rsidRPr="005E0D62">
        <w:rPr>
          <w:rFonts w:cstheme="minorHAnsi"/>
          <w:sz w:val="24"/>
          <w:szCs w:val="24"/>
        </w:rPr>
        <w:t xml:space="preserve">), as described previously. The key observation here is that upon the first ionization of the parent electron, the two newly created electrons and hole are assumed to have zero initial energy, independently of the initial energy of their parent electron. Consequently, conditional on the first ionization occurring at </w:t>
      </w:r>
      <w:r w:rsidRPr="005E0D62">
        <w:rPr>
          <w:rFonts w:cstheme="minorHAnsi"/>
          <w:i/>
          <w:iCs/>
          <w:sz w:val="24"/>
          <w:szCs w:val="24"/>
        </w:rPr>
        <w:t>ξ</w:t>
      </w:r>
      <w:r w:rsidRPr="005E0D62">
        <w:rPr>
          <w:rFonts w:cstheme="minorHAnsi"/>
          <w:sz w:val="24"/>
          <w:szCs w:val="24"/>
        </w:rPr>
        <w:t xml:space="preserve">, two independent copies of </w:t>
      </w:r>
      <w:r w:rsidRPr="005E0D62">
        <w:rPr>
          <w:rFonts w:cstheme="minorHAnsi"/>
          <w:i/>
          <w:iCs/>
          <w:sz w:val="24"/>
          <w:szCs w:val="24"/>
        </w:rPr>
        <w:t>Ze</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ξ</w:t>
      </w:r>
      <w:r w:rsidRPr="005E0D62">
        <w:rPr>
          <w:rFonts w:cstheme="minorHAnsi"/>
          <w:sz w:val="24"/>
          <w:szCs w:val="24"/>
        </w:rPr>
        <w:t>/</w:t>
      </w:r>
      <w:r w:rsidRPr="005E0D62">
        <w:rPr>
          <w:rFonts w:cstheme="minorHAnsi"/>
          <w:i/>
          <w:iCs/>
          <w:sz w:val="24"/>
          <w:szCs w:val="24"/>
        </w:rPr>
        <w:t>ve</w:t>
      </w:r>
      <w:r w:rsidRPr="005E0D62">
        <w:rPr>
          <w:rFonts w:cstheme="minorHAnsi"/>
          <w:sz w:val="24"/>
          <w:szCs w:val="24"/>
        </w:rPr>
        <w:t>,</w:t>
      </w:r>
      <w:r w:rsidRPr="005E0D62">
        <w:rPr>
          <w:rFonts w:cstheme="minorHAnsi"/>
          <w:i/>
          <w:iCs/>
          <w:sz w:val="24"/>
          <w:szCs w:val="24"/>
        </w:rPr>
        <w:t>x</w:t>
      </w:r>
      <w:r w:rsidRPr="005E0D62">
        <w:rPr>
          <w:rFonts w:cstheme="minorHAnsi"/>
          <w:sz w:val="24"/>
          <w:szCs w:val="24"/>
        </w:rPr>
        <w:t>+</w:t>
      </w:r>
      <w:r w:rsidRPr="005E0D62">
        <w:rPr>
          <w:rFonts w:cstheme="minorHAnsi"/>
          <w:i/>
          <w:iCs/>
          <w:sz w:val="24"/>
          <w:szCs w:val="24"/>
        </w:rPr>
        <w:t>ξ</w:t>
      </w:r>
      <w:r w:rsidRPr="005E0D62">
        <w:rPr>
          <w:rFonts w:cstheme="minorHAnsi"/>
          <w:sz w:val="24"/>
          <w:szCs w:val="24"/>
        </w:rPr>
        <w:t xml:space="preserve">) and one copy of </w:t>
      </w:r>
      <w:r w:rsidRPr="005E0D62">
        <w:rPr>
          <w:rFonts w:cstheme="minorHAnsi"/>
          <w:i/>
          <w:iCs/>
          <w:sz w:val="24"/>
          <w:szCs w:val="24"/>
        </w:rPr>
        <w:t>Ye</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ξ</w:t>
      </w:r>
      <w:r w:rsidRPr="005E0D62">
        <w:rPr>
          <w:rFonts w:cstheme="minorHAnsi"/>
          <w:sz w:val="24"/>
          <w:szCs w:val="24"/>
        </w:rPr>
        <w:t>/</w:t>
      </w:r>
      <w:r w:rsidRPr="005E0D62">
        <w:rPr>
          <w:rFonts w:cstheme="minorHAnsi"/>
          <w:i/>
          <w:iCs/>
          <w:sz w:val="24"/>
          <w:szCs w:val="24"/>
        </w:rPr>
        <w:t>ve</w:t>
      </w:r>
      <w:r w:rsidRPr="005E0D62">
        <w:rPr>
          <w:rFonts w:cstheme="minorHAnsi"/>
          <w:sz w:val="24"/>
          <w:szCs w:val="24"/>
        </w:rPr>
        <w:t>,</w:t>
      </w:r>
      <w:r w:rsidRPr="005E0D62">
        <w:rPr>
          <w:rFonts w:cstheme="minorHAnsi"/>
          <w:i/>
          <w:iCs/>
          <w:sz w:val="24"/>
          <w:szCs w:val="24"/>
        </w:rPr>
        <w:t>x</w:t>
      </w:r>
      <w:r w:rsidRPr="005E0D62">
        <w:rPr>
          <w:rFonts w:cstheme="minorHAnsi"/>
          <w:sz w:val="24"/>
          <w:szCs w:val="24"/>
        </w:rPr>
        <w:t>+</w:t>
      </w:r>
      <w:r w:rsidRPr="005E0D62">
        <w:rPr>
          <w:rFonts w:cstheme="minorHAnsi"/>
          <w:i/>
          <w:iCs/>
          <w:sz w:val="24"/>
          <w:szCs w:val="24"/>
        </w:rPr>
        <w:t>ξ</w:t>
      </w:r>
      <w:r w:rsidRPr="005E0D62">
        <w:rPr>
          <w:rFonts w:cstheme="minorHAnsi"/>
          <w:sz w:val="24"/>
          <w:szCs w:val="24"/>
        </w:rPr>
        <w:t xml:space="preserve">) are generated. Now by averaging over all possibilities for </w:t>
      </w:r>
      <w:r w:rsidRPr="005E0D62">
        <w:rPr>
          <w:rFonts w:cstheme="minorHAnsi"/>
          <w:i/>
          <w:iCs/>
          <w:sz w:val="24"/>
          <w:szCs w:val="24"/>
        </w:rPr>
        <w:t>ξ</w:t>
      </w:r>
      <w:r w:rsidRPr="005E0D62">
        <w:rPr>
          <w:rFonts w:cstheme="minorHAnsi"/>
          <w:sz w:val="24"/>
          <w:szCs w:val="24"/>
        </w:rPr>
        <w:t xml:space="preserve">, we obtain the following modified recurrence equation for the mean value </w:t>
      </w:r>
      <w:r w:rsidRPr="005E0D62">
        <w:rPr>
          <w:rFonts w:cstheme="minorHAnsi"/>
          <w:i/>
          <w:iCs/>
          <w:sz w:val="24"/>
          <w:szCs w:val="24"/>
        </w:rPr>
        <w:t>ze</w:t>
      </w:r>
      <w:r w:rsidRPr="005E0D62">
        <w:rPr>
          <w:rFonts w:cstheme="minorHAnsi"/>
          <w:sz w:val="24"/>
          <w:szCs w:val="24"/>
        </w:rPr>
        <w:t>,</w:t>
      </w:r>
      <w:r w:rsidRPr="005E0D62">
        <w:rPr>
          <w:rFonts w:cstheme="minorHAnsi"/>
          <w:i/>
          <w:iCs/>
          <w:sz w:val="24"/>
          <w:szCs w:val="24"/>
        </w:rPr>
        <w:t>i</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w:t>
      </w:r>
      <w:r w:rsidRPr="005E0D62">
        <w:rPr>
          <w:rFonts w:ascii="Cambria Math" w:hAnsi="Cambria Math" w:cs="Cambria Math"/>
          <w:sz w:val="24"/>
          <w:szCs w:val="24"/>
        </w:rPr>
        <w:t>⟨</w:t>
      </w:r>
      <w:r w:rsidRPr="005E0D62">
        <w:rPr>
          <w:rFonts w:cstheme="minorHAnsi"/>
          <w:i/>
          <w:iCs/>
          <w:sz w:val="24"/>
          <w:szCs w:val="24"/>
        </w:rPr>
        <w:t>Ze</w:t>
      </w:r>
      <w:r w:rsidRPr="005E0D62">
        <w:rPr>
          <w:rFonts w:cstheme="minorHAnsi"/>
          <w:sz w:val="24"/>
          <w:szCs w:val="24"/>
        </w:rPr>
        <w:t>,</w:t>
      </w:r>
      <w:r w:rsidRPr="005E0D62">
        <w:rPr>
          <w:rFonts w:cstheme="minorHAnsi"/>
          <w:i/>
          <w:iCs/>
          <w:sz w:val="24"/>
          <w:szCs w:val="24"/>
        </w:rPr>
        <w:t>i</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w:t>
      </w:r>
      <w:r w:rsidRPr="005E0D62">
        <w:rPr>
          <w:rFonts w:ascii="Cambria Math" w:hAnsi="Cambria Math" w:cs="Cambria Math"/>
          <w:sz w:val="24"/>
          <w:szCs w:val="24"/>
        </w:rPr>
        <w:t>⟩</w:t>
      </w:r>
      <w:r w:rsidRPr="005E0D62">
        <w:rPr>
          <w:rFonts w:cstheme="minorHAnsi"/>
          <w:sz w:val="24"/>
          <w:szCs w:val="24"/>
        </w:rPr>
        <w:t xml:space="preserve"> and </w:t>
      </w:r>
      <w:r w:rsidRPr="005E0D62">
        <w:rPr>
          <w:rFonts w:cstheme="minorHAnsi"/>
          <w:i/>
          <w:iCs/>
          <w:sz w:val="24"/>
          <w:szCs w:val="24"/>
        </w:rPr>
        <w:t>zh</w:t>
      </w:r>
      <w:r w:rsidRPr="005E0D62">
        <w:rPr>
          <w:rFonts w:cstheme="minorHAnsi"/>
          <w:sz w:val="24"/>
          <w:szCs w:val="24"/>
        </w:rPr>
        <w:t>,</w:t>
      </w:r>
      <w:r w:rsidRPr="005E0D62">
        <w:rPr>
          <w:rFonts w:cstheme="minorHAnsi"/>
          <w:i/>
          <w:iCs/>
          <w:sz w:val="24"/>
          <w:szCs w:val="24"/>
        </w:rPr>
        <w:t>i</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w:t>
      </w:r>
      <w:r w:rsidRPr="005E0D62">
        <w:rPr>
          <w:rFonts w:ascii="Cambria Math" w:hAnsi="Cambria Math" w:cs="Cambria Math"/>
          <w:sz w:val="24"/>
          <w:szCs w:val="24"/>
        </w:rPr>
        <w:t>⟨</w:t>
      </w:r>
      <w:r w:rsidRPr="005E0D62">
        <w:rPr>
          <w:rFonts w:cstheme="minorHAnsi"/>
          <w:i/>
          <w:iCs/>
          <w:sz w:val="24"/>
          <w:szCs w:val="24"/>
        </w:rPr>
        <w:t>Zh</w:t>
      </w:r>
      <w:r w:rsidRPr="005E0D62">
        <w:rPr>
          <w:rFonts w:cstheme="minorHAnsi"/>
          <w:sz w:val="24"/>
          <w:szCs w:val="24"/>
        </w:rPr>
        <w:t>,</w:t>
      </w:r>
      <w:r w:rsidRPr="005E0D62">
        <w:rPr>
          <w:rFonts w:cstheme="minorHAnsi"/>
          <w:i/>
          <w:iCs/>
          <w:sz w:val="24"/>
          <w:szCs w:val="24"/>
        </w:rPr>
        <w:t>i</w:t>
      </w:r>
      <w:r w:rsidRPr="005E0D62">
        <w:rPr>
          <w:rFonts w:cstheme="minorHAnsi"/>
          <w:sz w:val="24"/>
          <w:szCs w:val="24"/>
        </w:rPr>
        <w:t>(</w:t>
      </w:r>
      <w:r w:rsidRPr="005E0D62">
        <w:rPr>
          <w:rFonts w:cstheme="minorHAnsi"/>
          <w:i/>
          <w:iCs/>
          <w:sz w:val="24"/>
          <w:szCs w:val="24"/>
        </w:rPr>
        <w:t>t</w:t>
      </w:r>
      <w:r w:rsidRPr="005E0D62">
        <w:rPr>
          <w:rFonts w:cstheme="minorHAnsi"/>
          <w:sz w:val="24"/>
          <w:szCs w:val="24"/>
        </w:rPr>
        <w:t>,</w:t>
      </w:r>
      <w:r w:rsidRPr="005E0D62">
        <w:rPr>
          <w:rFonts w:cstheme="minorHAnsi"/>
          <w:i/>
          <w:iCs/>
          <w:sz w:val="24"/>
          <w:szCs w:val="24"/>
        </w:rPr>
        <w:t>x</w:t>
      </w:r>
      <w:r w:rsidRPr="005E0D62">
        <w:rPr>
          <w:rFonts w:cstheme="minorHAnsi"/>
          <w:sz w:val="24"/>
          <w:szCs w:val="24"/>
        </w:rPr>
        <w:t>)</w:t>
      </w:r>
      <w:r w:rsidRPr="005E0D62">
        <w:rPr>
          <w:rFonts w:ascii="Cambria Math" w:hAnsi="Cambria Math" w:cs="Cambria Math"/>
          <w:sz w:val="24"/>
          <w:szCs w:val="24"/>
        </w:rPr>
        <w:t>⟩</w:t>
      </w:r>
      <w:r w:rsidRPr="005E0D62">
        <w:rPr>
          <w:rFonts w:cstheme="minorHAnsi"/>
          <w:sz w:val="24"/>
          <w:szCs w:val="24"/>
        </w:rPr>
        <w:t>, as follows:</w:t>
      </w:r>
    </w:p>
    <w:p w14:paraId="0A8E2C74" w14:textId="0B4C1657" w:rsidR="00F73804" w:rsidRPr="005E0D62" w:rsidRDefault="00F73804" w:rsidP="001C7BBA">
      <w:pPr>
        <w:rPr>
          <w:rFonts w:cstheme="minorHAnsi"/>
          <w:sz w:val="24"/>
          <w:szCs w:val="24"/>
        </w:rPr>
      </w:pPr>
    </w:p>
    <w:p w14:paraId="1C3FA1AB" w14:textId="6828247D" w:rsidR="00F73804" w:rsidRPr="005E0D62" w:rsidRDefault="00F73804" w:rsidP="00F73804">
      <w:pPr>
        <w:jc w:val="right"/>
        <w:rPr>
          <w:rFonts w:cstheme="minorHAnsi"/>
          <w:sz w:val="24"/>
          <w:szCs w:val="24"/>
        </w:rPr>
      </w:pPr>
      <w:r w:rsidRPr="005E0D62">
        <w:rPr>
          <w:rFonts w:cstheme="minorHAnsi"/>
          <w:sz w:val="24"/>
          <w:szCs w:val="24"/>
        </w:rPr>
        <w:t>(8) Top</w:t>
      </w:r>
    </w:p>
    <w:p w14:paraId="37A4C02F" w14:textId="466D9D7F" w:rsidR="00F73804" w:rsidRPr="005E0D62" w:rsidRDefault="00F73804" w:rsidP="00F73804">
      <w:pPr>
        <w:jc w:val="right"/>
        <w:rPr>
          <w:rFonts w:cstheme="minorHAnsi"/>
          <w:sz w:val="24"/>
          <w:szCs w:val="24"/>
        </w:rPr>
      </w:pPr>
      <w:r w:rsidRPr="005E0D62">
        <w:rPr>
          <w:rFonts w:cstheme="minorHAnsi"/>
          <w:sz w:val="24"/>
          <w:szCs w:val="24"/>
        </w:rPr>
        <w:t>(9) down</w:t>
      </w:r>
    </w:p>
    <w:p w14:paraId="47D995F8" w14:textId="5E9378B1" w:rsidR="00E2589F" w:rsidRPr="005E0D62" w:rsidRDefault="0015365B" w:rsidP="001C7BBA">
      <w:pPr>
        <w:rPr>
          <w:rFonts w:cstheme="minorHAnsi"/>
          <w:iCs/>
          <w:sz w:val="24"/>
          <w:szCs w:val="24"/>
        </w:rPr>
      </w:pPr>
      <m:oMathPara>
        <m:oMath>
          <m:m>
            <m:mPr>
              <m:plcHide m:val="1"/>
              <m:mcs>
                <m:mc>
                  <m:mcPr>
                    <m:count m:val="2"/>
                    <m:mcJc m:val="center"/>
                  </m:mcPr>
                </m:mc>
              </m:mcs>
              <m:ctrlPr>
                <w:rPr>
                  <w:rFonts w:ascii="Cambria Math" w:hAnsi="Cambria Math" w:cstheme="minorHAnsi"/>
                  <w:iCs/>
                  <w:sz w:val="32"/>
                  <w:szCs w:val="32"/>
                </w:rPr>
              </m:ctrlPr>
            </m:mPr>
            <m:mr>
              <m:e>
                <m:sSub>
                  <m:sSubPr>
                    <m:ctrlPr>
                      <w:rPr>
                        <w:rFonts w:ascii="Cambria Math" w:hAnsi="Cambria Math" w:cstheme="minorHAnsi"/>
                        <w:iCs/>
                        <w:sz w:val="32"/>
                        <w:szCs w:val="32"/>
                      </w:rPr>
                    </m:ctrlPr>
                  </m:sSubPr>
                  <m:e>
                    <m:r>
                      <w:rPr>
                        <w:rFonts w:ascii="Cambria Math" w:hAnsi="Cambria Math" w:cstheme="minorHAnsi"/>
                        <w:sz w:val="32"/>
                        <w:szCs w:val="32"/>
                      </w:rPr>
                      <m:t>z</m:t>
                    </m:r>
                  </m:e>
                  <m:sub>
                    <m:r>
                      <w:rPr>
                        <w:rFonts w:ascii="Cambria Math" w:hAnsi="Cambria Math" w:cstheme="minorHAnsi"/>
                        <w:sz w:val="32"/>
                        <w:szCs w:val="32"/>
                      </w:rPr>
                      <m:t>e,i</m:t>
                    </m:r>
                  </m:sub>
                </m:sSub>
                <m:r>
                  <w:rPr>
                    <w:rFonts w:ascii="Cambria Math" w:hAnsi="Cambria Math" w:cstheme="minorHAnsi"/>
                    <w:sz w:val="32"/>
                    <w:szCs w:val="32"/>
                  </w:rPr>
                  <m:t>(t,x)</m:t>
                </m:r>
              </m:e>
              <m:e>
                <m:r>
                  <w:rPr>
                    <w:rFonts w:ascii="Cambria Math" w:hAnsi="Cambria Math" w:cstheme="minorHAnsi"/>
                    <w:sz w:val="32"/>
                    <w:szCs w:val="32"/>
                  </w:rPr>
                  <m:t>=u((w-x)/</m:t>
                </m:r>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e</m:t>
                    </m:r>
                  </m:sub>
                </m:sSub>
                <m:r>
                  <w:rPr>
                    <w:rFonts w:ascii="Cambria Math" w:hAnsi="Cambria Math" w:cstheme="minorHAnsi"/>
                    <w:sz w:val="32"/>
                    <w:szCs w:val="32"/>
                  </w:rPr>
                  <m:t>-t)[1-</m:t>
                </m:r>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e,i</m:t>
                    </m:r>
                  </m:sub>
                </m:sSub>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e</m:t>
                    </m:r>
                  </m:sub>
                </m:sSub>
                <m:r>
                  <w:rPr>
                    <w:rFonts w:ascii="Cambria Math" w:hAnsi="Cambria Math" w:cstheme="minorHAnsi"/>
                    <w:sz w:val="32"/>
                    <w:szCs w:val="32"/>
                  </w:rPr>
                  <m:t>t|x)]</m:t>
                </m:r>
              </m:e>
            </m:mr>
            <m:mr>
              <m:e/>
              <m:e>
                <m:r>
                  <w:rPr>
                    <w:rFonts w:ascii="Cambria Math" w:hAnsi="Cambria Math" w:cstheme="minorHAnsi"/>
                    <w:sz w:val="32"/>
                    <w:szCs w:val="32"/>
                  </w:rPr>
                  <m:t>+</m:t>
                </m:r>
                <m:nary>
                  <m:naryPr>
                    <m:limLoc m:val="undOvr"/>
                    <m:grow m:val="1"/>
                    <m:ctrlPr>
                      <w:rPr>
                        <w:rFonts w:ascii="Cambria Math" w:hAnsi="Cambria Math" w:cstheme="minorHAnsi"/>
                        <w:iCs/>
                        <w:sz w:val="32"/>
                        <w:szCs w:val="32"/>
                      </w:rPr>
                    </m:ctrlPr>
                  </m:naryPr>
                  <m:sub>
                    <m:r>
                      <w:rPr>
                        <w:rFonts w:ascii="Cambria Math" w:hAnsi="Cambria Math" w:cstheme="minorHAnsi"/>
                        <w:sz w:val="32"/>
                        <w:szCs w:val="32"/>
                      </w:rPr>
                      <m:t>0</m:t>
                    </m:r>
                  </m:sub>
                  <m:sup>
                    <m:r>
                      <w:rPr>
                        <w:rFonts w:ascii="Cambria Math" w:hAnsi="Cambria Math" w:cstheme="minorHAnsi"/>
                        <w:sz w:val="32"/>
                        <w:szCs w:val="32"/>
                      </w:rPr>
                      <m:t>min(w-x,</m:t>
                    </m:r>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e</m:t>
                        </m:r>
                      </m:sub>
                    </m:sSub>
                    <m:r>
                      <w:rPr>
                        <w:rFonts w:ascii="Cambria Math" w:hAnsi="Cambria Math" w:cstheme="minorHAnsi"/>
                        <w:sz w:val="32"/>
                        <w:szCs w:val="32"/>
                      </w:rPr>
                      <m:t>t)</m:t>
                    </m:r>
                  </m:sup>
                  <m:e>
                    <m:r>
                      <w:rPr>
                        <w:rFonts w:ascii="Cambria Math" w:hAnsi="Cambria Math" w:cstheme="minorHAnsi"/>
                        <w:sz w:val="32"/>
                        <w:szCs w:val="32"/>
                      </w:rPr>
                      <m:t>[2</m:t>
                    </m:r>
                    <m:sSub>
                      <m:sSubPr>
                        <m:ctrlPr>
                          <w:rPr>
                            <w:rFonts w:ascii="Cambria Math" w:hAnsi="Cambria Math" w:cstheme="minorHAnsi"/>
                            <w:iCs/>
                            <w:sz w:val="32"/>
                            <w:szCs w:val="32"/>
                          </w:rPr>
                        </m:ctrlPr>
                      </m:sSubPr>
                      <m:e>
                        <m:r>
                          <w:rPr>
                            <w:rFonts w:ascii="Cambria Math" w:hAnsi="Cambria Math" w:cstheme="minorHAnsi"/>
                            <w:sz w:val="32"/>
                            <w:szCs w:val="32"/>
                          </w:rPr>
                          <m:t>z</m:t>
                        </m:r>
                      </m:e>
                      <m:sub>
                        <m:r>
                          <w:rPr>
                            <w:rFonts w:ascii="Cambria Math" w:hAnsi="Cambria Math" w:cstheme="minorHAnsi"/>
                            <w:sz w:val="32"/>
                            <w:szCs w:val="32"/>
                          </w:rPr>
                          <m:t>e</m:t>
                        </m:r>
                      </m:sub>
                    </m:sSub>
                    <m:r>
                      <w:rPr>
                        <w:rFonts w:ascii="Cambria Math" w:hAnsi="Cambria Math" w:cstheme="minorHAnsi"/>
                        <w:sz w:val="32"/>
                        <w:szCs w:val="32"/>
                      </w:rPr>
                      <m:t>(t-ξ/</m:t>
                    </m:r>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e</m:t>
                        </m:r>
                      </m:sub>
                    </m:sSub>
                    <m:r>
                      <w:rPr>
                        <w:rFonts w:ascii="Cambria Math" w:hAnsi="Cambria Math" w:cstheme="minorHAnsi"/>
                        <w:sz w:val="32"/>
                        <w:szCs w:val="32"/>
                      </w:rPr>
                      <m:t>,x+ξ)</m:t>
                    </m:r>
                  </m:e>
                </m:nary>
              </m:e>
            </m:mr>
            <m:mr>
              <m:e/>
              <m:e>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y</m:t>
                    </m:r>
                  </m:e>
                  <m:sub>
                    <m:r>
                      <w:rPr>
                        <w:rFonts w:ascii="Cambria Math" w:hAnsi="Cambria Math" w:cstheme="minorHAnsi"/>
                        <w:sz w:val="32"/>
                        <w:szCs w:val="32"/>
                      </w:rPr>
                      <m:t>e</m:t>
                    </m:r>
                  </m:sub>
                </m:sSub>
                <m:r>
                  <w:rPr>
                    <w:rFonts w:ascii="Cambria Math" w:hAnsi="Cambria Math" w:cstheme="minorHAnsi"/>
                    <w:sz w:val="32"/>
                    <w:szCs w:val="32"/>
                  </w:rPr>
                  <m:t>(t-ξ/</m:t>
                </m:r>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e</m:t>
                    </m:r>
                  </m:sub>
                </m:sSub>
                <m:r>
                  <w:rPr>
                    <w:rFonts w:ascii="Cambria Math" w:hAnsi="Cambria Math" w:cstheme="minorHAnsi"/>
                    <w:sz w:val="32"/>
                    <w:szCs w:val="32"/>
                  </w:rPr>
                  <m:t>,x+ξ)]</m:t>
                </m:r>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e,i</m:t>
                    </m:r>
                  </m:sub>
                </m:sSub>
                <m:r>
                  <w:rPr>
                    <w:rFonts w:ascii="Cambria Math" w:hAnsi="Cambria Math" w:cstheme="minorHAnsi"/>
                    <w:sz w:val="32"/>
                    <w:szCs w:val="32"/>
                  </w:rPr>
                  <m:t>(ξ|x)dξ</m:t>
                </m:r>
              </m:e>
            </m:mr>
            <m:mr>
              <m:e>
                <m:r>
                  <m:rPr>
                    <m:nor/>
                  </m:rPr>
                  <w:rPr>
                    <w:rFonts w:cstheme="minorHAnsi"/>
                    <w:iCs/>
                    <w:sz w:val="32"/>
                    <w:szCs w:val="32"/>
                  </w:rPr>
                  <m:t>and</m:t>
                </m:r>
              </m:e>
              <m:e/>
            </m:mr>
            <m:mr>
              <m:e>
                <m:sSub>
                  <m:sSubPr>
                    <m:ctrlPr>
                      <w:rPr>
                        <w:rFonts w:ascii="Cambria Math" w:hAnsi="Cambria Math" w:cstheme="minorHAnsi"/>
                        <w:iCs/>
                        <w:sz w:val="32"/>
                        <w:szCs w:val="32"/>
                      </w:rPr>
                    </m:ctrlPr>
                  </m:sSubPr>
                  <m:e>
                    <m:r>
                      <w:rPr>
                        <w:rFonts w:ascii="Cambria Math" w:hAnsi="Cambria Math" w:cstheme="minorHAnsi"/>
                        <w:sz w:val="32"/>
                        <w:szCs w:val="32"/>
                      </w:rPr>
                      <m:t>z</m:t>
                    </m:r>
                  </m:e>
                  <m:sub>
                    <m:r>
                      <w:rPr>
                        <w:rFonts w:ascii="Cambria Math" w:hAnsi="Cambria Math" w:cstheme="minorHAnsi"/>
                        <w:sz w:val="32"/>
                        <w:szCs w:val="32"/>
                      </w:rPr>
                      <m:t>h,i</m:t>
                    </m:r>
                  </m:sub>
                </m:sSub>
                <m:r>
                  <w:rPr>
                    <w:rFonts w:ascii="Cambria Math" w:hAnsi="Cambria Math" w:cstheme="minorHAnsi"/>
                    <w:sz w:val="32"/>
                    <w:szCs w:val="32"/>
                  </w:rPr>
                  <m:t>(t,x)</m:t>
                </m:r>
              </m:e>
              <m:e>
                <m:r>
                  <w:rPr>
                    <w:rFonts w:ascii="Cambria Math" w:hAnsi="Cambria Math" w:cstheme="minorHAnsi"/>
                    <w:sz w:val="32"/>
                    <w:szCs w:val="32"/>
                  </w:rPr>
                  <m:t>=</m:t>
                </m:r>
                <m:nary>
                  <m:naryPr>
                    <m:limLoc m:val="undOvr"/>
                    <m:grow m:val="1"/>
                    <m:ctrlPr>
                      <w:rPr>
                        <w:rFonts w:ascii="Cambria Math" w:hAnsi="Cambria Math" w:cstheme="minorHAnsi"/>
                        <w:iCs/>
                        <w:sz w:val="32"/>
                        <w:szCs w:val="32"/>
                      </w:rPr>
                    </m:ctrlPr>
                  </m:naryPr>
                  <m:sub>
                    <m:r>
                      <w:rPr>
                        <w:rFonts w:ascii="Cambria Math" w:hAnsi="Cambria Math" w:cstheme="minorHAnsi"/>
                        <w:sz w:val="32"/>
                        <w:szCs w:val="32"/>
                      </w:rPr>
                      <m:t>0</m:t>
                    </m:r>
                  </m:sub>
                  <m:sup>
                    <m:r>
                      <w:rPr>
                        <w:rFonts w:ascii="Cambria Math" w:hAnsi="Cambria Math" w:cstheme="minorHAnsi"/>
                        <w:sz w:val="32"/>
                        <w:szCs w:val="32"/>
                      </w:rPr>
                      <m:t>min(x,</m:t>
                    </m:r>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h</m:t>
                        </m:r>
                      </m:sub>
                    </m:sSub>
                    <m:r>
                      <w:rPr>
                        <w:rFonts w:ascii="Cambria Math" w:hAnsi="Cambria Math" w:cstheme="minorHAnsi"/>
                        <w:sz w:val="32"/>
                        <w:szCs w:val="32"/>
                      </w:rPr>
                      <m:t>t)</m:t>
                    </m:r>
                  </m:sup>
                  <m:e>
                    <m:r>
                      <w:rPr>
                        <w:rFonts w:ascii="Cambria Math" w:hAnsi="Cambria Math" w:cstheme="minorHAnsi"/>
                        <w:sz w:val="32"/>
                        <w:szCs w:val="32"/>
                      </w:rPr>
                      <m:t>[2</m:t>
                    </m:r>
                    <m:sSub>
                      <m:sSubPr>
                        <m:ctrlPr>
                          <w:rPr>
                            <w:rFonts w:ascii="Cambria Math" w:hAnsi="Cambria Math" w:cstheme="minorHAnsi"/>
                            <w:iCs/>
                            <w:sz w:val="32"/>
                            <w:szCs w:val="32"/>
                          </w:rPr>
                        </m:ctrlPr>
                      </m:sSubPr>
                      <m:e>
                        <m:r>
                          <w:rPr>
                            <w:rFonts w:ascii="Cambria Math" w:hAnsi="Cambria Math" w:cstheme="minorHAnsi"/>
                            <w:sz w:val="32"/>
                            <w:szCs w:val="32"/>
                          </w:rPr>
                          <m:t>z</m:t>
                        </m:r>
                      </m:e>
                      <m:sub>
                        <m:r>
                          <w:rPr>
                            <w:rFonts w:ascii="Cambria Math" w:hAnsi="Cambria Math" w:cstheme="minorHAnsi"/>
                            <w:sz w:val="32"/>
                            <w:szCs w:val="32"/>
                          </w:rPr>
                          <m:t>e</m:t>
                        </m:r>
                      </m:sub>
                    </m:sSub>
                    <m:r>
                      <w:rPr>
                        <w:rFonts w:ascii="Cambria Math" w:hAnsi="Cambria Math" w:cstheme="minorHAnsi"/>
                        <w:sz w:val="32"/>
                        <w:szCs w:val="32"/>
                      </w:rPr>
                      <m:t>(t-ξ/</m:t>
                    </m:r>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h</m:t>
                        </m:r>
                      </m:sub>
                    </m:sSub>
                    <m:r>
                      <w:rPr>
                        <w:rFonts w:ascii="Cambria Math" w:hAnsi="Cambria Math" w:cstheme="minorHAnsi"/>
                        <w:sz w:val="32"/>
                        <w:szCs w:val="32"/>
                      </w:rPr>
                      <m:t>,x-ξ)</m:t>
                    </m:r>
                  </m:e>
                </m:nary>
              </m:e>
            </m:mr>
            <m:mr>
              <m:e/>
              <m:e>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y</m:t>
                    </m:r>
                  </m:e>
                  <m:sub>
                    <m:r>
                      <w:rPr>
                        <w:rFonts w:ascii="Cambria Math" w:hAnsi="Cambria Math" w:cstheme="minorHAnsi"/>
                        <w:sz w:val="32"/>
                        <w:szCs w:val="32"/>
                      </w:rPr>
                      <m:t>h</m:t>
                    </m:r>
                  </m:sub>
                </m:sSub>
                <m:r>
                  <w:rPr>
                    <w:rFonts w:ascii="Cambria Math" w:hAnsi="Cambria Math" w:cstheme="minorHAnsi"/>
                    <w:sz w:val="32"/>
                    <w:szCs w:val="32"/>
                  </w:rPr>
                  <m:t>(t-ξ/</m:t>
                </m:r>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h</m:t>
                    </m:r>
                  </m:sub>
                </m:sSub>
                <m:r>
                  <w:rPr>
                    <w:rFonts w:ascii="Cambria Math" w:hAnsi="Cambria Math" w:cstheme="minorHAnsi"/>
                    <w:sz w:val="32"/>
                    <w:szCs w:val="32"/>
                  </w:rPr>
                  <m:t>,x-ξ)]</m:t>
                </m:r>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e,i</m:t>
                    </m:r>
                  </m:sub>
                </m:sSub>
                <m:r>
                  <w:rPr>
                    <w:rFonts w:ascii="Cambria Math" w:hAnsi="Cambria Math" w:cstheme="minorHAnsi"/>
                    <w:sz w:val="32"/>
                    <w:szCs w:val="32"/>
                  </w:rPr>
                  <m:t>(ξ|x)dξ.</m:t>
                </m:r>
              </m:e>
            </m:mr>
          </m:m>
        </m:oMath>
      </m:oMathPara>
    </w:p>
    <w:p w14:paraId="1E84C75D" w14:textId="19211A0B" w:rsidR="001C7BBA" w:rsidRPr="005E0D62" w:rsidRDefault="003061D7" w:rsidP="001C7BBA">
      <w:pPr>
        <w:rPr>
          <w:rFonts w:cstheme="minorHAnsi"/>
          <w:sz w:val="24"/>
          <w:szCs w:val="24"/>
        </w:rPr>
      </w:pPr>
      <w:r w:rsidRPr="005E0D62">
        <w:rPr>
          <w:rFonts w:cstheme="minorHAnsi"/>
          <w:sz w:val="24"/>
          <w:szCs w:val="24"/>
        </w:rPr>
        <w:t>N</w:t>
      </w:r>
      <w:r w:rsidR="001C7BBA" w:rsidRPr="005E0D62">
        <w:rPr>
          <w:rFonts w:cstheme="minorHAnsi"/>
          <w:sz w:val="24"/>
          <w:szCs w:val="24"/>
        </w:rPr>
        <w:t xml:space="preserve">ote that the quantities </w:t>
      </w:r>
      <w:r w:rsidR="001C7BBA" w:rsidRPr="005E0D62">
        <w:rPr>
          <w:rFonts w:cstheme="minorHAnsi"/>
          <w:i/>
          <w:iCs/>
          <w:sz w:val="24"/>
          <w:szCs w:val="24"/>
        </w:rPr>
        <w:t>ze</w:t>
      </w:r>
      <w:r w:rsidR="001C7BBA" w:rsidRPr="005E0D62">
        <w:rPr>
          <w:rFonts w:cstheme="minorHAnsi"/>
          <w:sz w:val="24"/>
          <w:szCs w:val="24"/>
        </w:rPr>
        <w:t>(</w:t>
      </w:r>
      <w:r w:rsidR="001C7BBA" w:rsidRPr="005E0D62">
        <w:rPr>
          <w:rFonts w:cstheme="minorHAnsi"/>
          <w:i/>
          <w:iCs/>
          <w:sz w:val="24"/>
          <w:szCs w:val="24"/>
        </w:rPr>
        <w:t>t</w:t>
      </w:r>
      <w:r w:rsidR="001C7BBA" w:rsidRPr="005E0D62">
        <w:rPr>
          <w:rFonts w:cstheme="minorHAnsi"/>
          <w:sz w:val="24"/>
          <w:szCs w:val="24"/>
        </w:rPr>
        <w:t>,</w:t>
      </w:r>
      <w:r w:rsidR="001C7BBA" w:rsidRPr="005E0D62">
        <w:rPr>
          <w:rFonts w:cstheme="minorHAnsi"/>
          <w:i/>
          <w:iCs/>
          <w:sz w:val="24"/>
          <w:szCs w:val="24"/>
        </w:rPr>
        <w:t>x</w:t>
      </w:r>
      <w:r w:rsidR="001C7BBA" w:rsidRPr="005E0D62">
        <w:rPr>
          <w:rFonts w:cstheme="minorHAnsi"/>
          <w:sz w:val="24"/>
          <w:szCs w:val="24"/>
        </w:rPr>
        <w:t xml:space="preserve">) and </w:t>
      </w:r>
      <w:r w:rsidR="001C7BBA" w:rsidRPr="005E0D62">
        <w:rPr>
          <w:rFonts w:cstheme="minorHAnsi"/>
          <w:i/>
          <w:iCs/>
          <w:sz w:val="24"/>
          <w:szCs w:val="24"/>
        </w:rPr>
        <w:t>ye</w:t>
      </w:r>
      <w:r w:rsidR="001C7BBA" w:rsidRPr="005E0D62">
        <w:rPr>
          <w:rFonts w:cstheme="minorHAnsi"/>
          <w:sz w:val="24"/>
          <w:szCs w:val="24"/>
        </w:rPr>
        <w:t>(</w:t>
      </w:r>
      <w:r w:rsidR="001C7BBA" w:rsidRPr="005E0D62">
        <w:rPr>
          <w:rFonts w:cstheme="minorHAnsi"/>
          <w:i/>
          <w:iCs/>
          <w:sz w:val="24"/>
          <w:szCs w:val="24"/>
        </w:rPr>
        <w:t>t</w:t>
      </w:r>
      <w:r w:rsidR="001C7BBA" w:rsidRPr="005E0D62">
        <w:rPr>
          <w:rFonts w:cstheme="minorHAnsi"/>
          <w:sz w:val="24"/>
          <w:szCs w:val="24"/>
        </w:rPr>
        <w:t>,</w:t>
      </w:r>
      <w:r w:rsidR="001C7BBA" w:rsidRPr="005E0D62">
        <w:rPr>
          <w:rFonts w:cstheme="minorHAnsi"/>
          <w:i/>
          <w:iCs/>
          <w:sz w:val="24"/>
          <w:szCs w:val="24"/>
        </w:rPr>
        <w:t>x</w:t>
      </w:r>
      <w:r w:rsidR="001C7BBA" w:rsidRPr="005E0D62">
        <w:rPr>
          <w:rFonts w:cstheme="minorHAnsi"/>
          <w:sz w:val="24"/>
          <w:szCs w:val="24"/>
        </w:rPr>
        <w:t xml:space="preserve">) must be computed </w:t>
      </w:r>
      <w:r w:rsidR="001C7BBA" w:rsidRPr="005E0D62">
        <w:rPr>
          <w:rFonts w:cstheme="minorHAnsi"/>
          <w:i/>
          <w:iCs/>
          <w:sz w:val="24"/>
          <w:szCs w:val="24"/>
        </w:rPr>
        <w:t>a priori</w:t>
      </w:r>
      <w:r w:rsidR="001C7BBA" w:rsidRPr="005E0D62">
        <w:rPr>
          <w:rFonts w:cstheme="minorHAnsi"/>
          <w:sz w:val="24"/>
          <w:szCs w:val="24"/>
        </w:rPr>
        <w:t xml:space="preserve">, according to </w:t>
      </w:r>
      <w:hyperlink r:id="rId18" w:anchor="deqn2" w:history="1">
        <w:r w:rsidR="001C7BBA" w:rsidRPr="005E0D62">
          <w:rPr>
            <w:rStyle w:val="Hyperlink"/>
            <w:rFonts w:cstheme="minorHAnsi"/>
            <w:sz w:val="24"/>
            <w:szCs w:val="24"/>
          </w:rPr>
          <w:t>(2)</w:t>
        </w:r>
      </w:hyperlink>
      <w:r w:rsidR="001C7BBA" w:rsidRPr="005E0D62">
        <w:rPr>
          <w:rFonts w:cstheme="minorHAnsi"/>
          <w:sz w:val="24"/>
          <w:szCs w:val="24"/>
        </w:rPr>
        <w:t xml:space="preserve">, and then used to calculate </w:t>
      </w:r>
      <w:r w:rsidR="001C7BBA" w:rsidRPr="005E0D62">
        <w:rPr>
          <w:rFonts w:cstheme="minorHAnsi"/>
          <w:i/>
          <w:iCs/>
          <w:sz w:val="24"/>
          <w:szCs w:val="24"/>
        </w:rPr>
        <w:t>ze</w:t>
      </w:r>
      <w:r w:rsidR="001C7BBA" w:rsidRPr="005E0D62">
        <w:rPr>
          <w:rFonts w:cstheme="minorHAnsi"/>
          <w:sz w:val="24"/>
          <w:szCs w:val="24"/>
        </w:rPr>
        <w:t>,</w:t>
      </w:r>
      <w:r w:rsidR="001C7BBA" w:rsidRPr="005E0D62">
        <w:rPr>
          <w:rFonts w:cstheme="minorHAnsi"/>
          <w:i/>
          <w:iCs/>
          <w:sz w:val="24"/>
          <w:szCs w:val="24"/>
        </w:rPr>
        <w:t>i</w:t>
      </w:r>
      <w:r w:rsidR="001C7BBA" w:rsidRPr="005E0D62">
        <w:rPr>
          <w:rFonts w:cstheme="minorHAnsi"/>
          <w:sz w:val="24"/>
          <w:szCs w:val="24"/>
        </w:rPr>
        <w:t>(</w:t>
      </w:r>
      <w:r w:rsidR="001C7BBA" w:rsidRPr="005E0D62">
        <w:rPr>
          <w:rFonts w:cstheme="minorHAnsi"/>
          <w:i/>
          <w:iCs/>
          <w:sz w:val="24"/>
          <w:szCs w:val="24"/>
        </w:rPr>
        <w:t>t</w:t>
      </w:r>
      <w:r w:rsidR="001C7BBA" w:rsidRPr="005E0D62">
        <w:rPr>
          <w:rFonts w:cstheme="minorHAnsi"/>
          <w:sz w:val="24"/>
          <w:szCs w:val="24"/>
        </w:rPr>
        <w:t>,</w:t>
      </w:r>
      <w:r w:rsidR="001C7BBA" w:rsidRPr="005E0D62">
        <w:rPr>
          <w:rFonts w:cstheme="minorHAnsi"/>
          <w:i/>
          <w:iCs/>
          <w:sz w:val="24"/>
          <w:szCs w:val="24"/>
        </w:rPr>
        <w:t>x</w:t>
      </w:r>
      <w:r w:rsidR="001C7BBA" w:rsidRPr="005E0D62">
        <w:rPr>
          <w:rFonts w:cstheme="minorHAnsi"/>
          <w:sz w:val="24"/>
          <w:szCs w:val="24"/>
        </w:rPr>
        <w:t xml:space="preserve">), and a similar statement holds in regards to </w:t>
      </w:r>
      <w:r w:rsidR="001C7BBA" w:rsidRPr="005E0D62">
        <w:rPr>
          <w:rFonts w:cstheme="minorHAnsi"/>
          <w:i/>
          <w:iCs/>
          <w:sz w:val="24"/>
          <w:szCs w:val="24"/>
        </w:rPr>
        <w:t>zh</w:t>
      </w:r>
      <w:r w:rsidR="001C7BBA" w:rsidRPr="005E0D62">
        <w:rPr>
          <w:rFonts w:cstheme="minorHAnsi"/>
          <w:sz w:val="24"/>
          <w:szCs w:val="24"/>
        </w:rPr>
        <w:t>,</w:t>
      </w:r>
      <w:r w:rsidR="001C7BBA" w:rsidRPr="005E0D62">
        <w:rPr>
          <w:rFonts w:cstheme="minorHAnsi"/>
          <w:i/>
          <w:iCs/>
          <w:sz w:val="24"/>
          <w:szCs w:val="24"/>
        </w:rPr>
        <w:t>i</w:t>
      </w:r>
      <w:r w:rsidR="001C7BBA" w:rsidRPr="005E0D62">
        <w:rPr>
          <w:rFonts w:cstheme="minorHAnsi"/>
          <w:sz w:val="24"/>
          <w:szCs w:val="24"/>
        </w:rPr>
        <w:t>(</w:t>
      </w:r>
      <w:r w:rsidR="001C7BBA" w:rsidRPr="005E0D62">
        <w:rPr>
          <w:rFonts w:cstheme="minorHAnsi"/>
          <w:i/>
          <w:iCs/>
          <w:sz w:val="24"/>
          <w:szCs w:val="24"/>
        </w:rPr>
        <w:t>t</w:t>
      </w:r>
      <w:r w:rsidR="001C7BBA" w:rsidRPr="005E0D62">
        <w:rPr>
          <w:rFonts w:cstheme="minorHAnsi"/>
          <w:sz w:val="24"/>
          <w:szCs w:val="24"/>
        </w:rPr>
        <w:t>,</w:t>
      </w:r>
      <w:r w:rsidR="001C7BBA" w:rsidRPr="005E0D62">
        <w:rPr>
          <w:rFonts w:cstheme="minorHAnsi"/>
          <w:i/>
          <w:iCs/>
          <w:sz w:val="24"/>
          <w:szCs w:val="24"/>
        </w:rPr>
        <w:t>x</w:t>
      </w:r>
      <w:r w:rsidR="001C7BBA" w:rsidRPr="005E0D62">
        <w:rPr>
          <w:rFonts w:cstheme="minorHAnsi"/>
          <w:sz w:val="24"/>
          <w:szCs w:val="24"/>
        </w:rPr>
        <w:t xml:space="preserve">). Also note that if the parent electron has no initial energy, then </w:t>
      </w:r>
      <w:hyperlink r:id="rId19" w:anchor="deqn8-9" w:history="1">
        <w:r w:rsidR="001C7BBA" w:rsidRPr="005E0D62">
          <w:rPr>
            <w:rStyle w:val="Hyperlink"/>
            <w:rFonts w:cstheme="minorHAnsi"/>
            <w:sz w:val="24"/>
            <w:szCs w:val="24"/>
          </w:rPr>
          <w:t>(8)</w:t>
        </w:r>
      </w:hyperlink>
      <w:r w:rsidR="001C7BBA" w:rsidRPr="005E0D62">
        <w:rPr>
          <w:rFonts w:cstheme="minorHAnsi"/>
          <w:sz w:val="24"/>
          <w:szCs w:val="24"/>
        </w:rPr>
        <w:t xml:space="preserve"> and </w:t>
      </w:r>
      <w:hyperlink r:id="rId20" w:anchor="deqn8-9" w:history="1">
        <w:r w:rsidR="001C7BBA" w:rsidRPr="005E0D62">
          <w:rPr>
            <w:rStyle w:val="Hyperlink"/>
            <w:rFonts w:cstheme="minorHAnsi"/>
            <w:sz w:val="24"/>
            <w:szCs w:val="24"/>
          </w:rPr>
          <w:t>(9)</w:t>
        </w:r>
      </w:hyperlink>
      <w:r w:rsidR="001C7BBA" w:rsidRPr="005E0D62">
        <w:rPr>
          <w:rFonts w:cstheme="minorHAnsi"/>
          <w:sz w:val="24"/>
          <w:szCs w:val="24"/>
        </w:rPr>
        <w:t xml:space="preserve"> collapse to the top equations in </w:t>
      </w:r>
      <w:hyperlink r:id="rId21" w:anchor="deqn2" w:history="1">
        <w:r w:rsidR="001C7BBA" w:rsidRPr="005E0D62">
          <w:rPr>
            <w:rStyle w:val="Hyperlink"/>
            <w:rFonts w:cstheme="minorHAnsi"/>
            <w:sz w:val="24"/>
            <w:szCs w:val="24"/>
          </w:rPr>
          <w:t>(2)</w:t>
        </w:r>
      </w:hyperlink>
      <w:r w:rsidR="001C7BBA" w:rsidRPr="005E0D62">
        <w:rPr>
          <w:rFonts w:cstheme="minorHAnsi"/>
          <w:sz w:val="24"/>
          <w:szCs w:val="24"/>
        </w:rPr>
        <w:t xml:space="preserve"> and </w:t>
      </w:r>
      <w:hyperlink r:id="rId22" w:anchor="deqn3" w:history="1">
        <w:r w:rsidR="001C7BBA" w:rsidRPr="005E0D62">
          <w:rPr>
            <w:rStyle w:val="Hyperlink"/>
            <w:rFonts w:cstheme="minorHAnsi"/>
            <w:sz w:val="24"/>
            <w:szCs w:val="24"/>
          </w:rPr>
          <w:t>(3)</w:t>
        </w:r>
      </w:hyperlink>
      <w:r w:rsidR="001C7BBA" w:rsidRPr="005E0D62">
        <w:rPr>
          <w:rFonts w:cstheme="minorHAnsi"/>
          <w:sz w:val="24"/>
          <w:szCs w:val="24"/>
        </w:rPr>
        <w:t xml:space="preserve">, respectively. Finally, once the quantities </w:t>
      </w:r>
      <w:r w:rsidR="001C7BBA" w:rsidRPr="005E0D62">
        <w:rPr>
          <w:rFonts w:cstheme="minorHAnsi"/>
          <w:i/>
          <w:iCs/>
          <w:sz w:val="24"/>
          <w:szCs w:val="24"/>
        </w:rPr>
        <w:t>ze</w:t>
      </w:r>
      <w:r w:rsidR="001C7BBA" w:rsidRPr="005E0D62">
        <w:rPr>
          <w:rFonts w:cstheme="minorHAnsi"/>
          <w:sz w:val="24"/>
          <w:szCs w:val="24"/>
        </w:rPr>
        <w:t>,</w:t>
      </w:r>
      <w:r w:rsidR="001C7BBA" w:rsidRPr="005E0D62">
        <w:rPr>
          <w:rFonts w:cstheme="minorHAnsi"/>
          <w:i/>
          <w:iCs/>
          <w:sz w:val="24"/>
          <w:szCs w:val="24"/>
        </w:rPr>
        <w:t>i</w:t>
      </w:r>
      <w:r w:rsidR="001C7BBA" w:rsidRPr="005E0D62">
        <w:rPr>
          <w:rFonts w:cstheme="minorHAnsi"/>
          <w:sz w:val="24"/>
          <w:szCs w:val="24"/>
        </w:rPr>
        <w:t>(</w:t>
      </w:r>
      <w:r w:rsidR="001C7BBA" w:rsidRPr="005E0D62">
        <w:rPr>
          <w:rFonts w:cstheme="minorHAnsi"/>
          <w:i/>
          <w:iCs/>
          <w:sz w:val="24"/>
          <w:szCs w:val="24"/>
        </w:rPr>
        <w:t>t</w:t>
      </w:r>
      <w:r w:rsidR="001C7BBA" w:rsidRPr="005E0D62">
        <w:rPr>
          <w:rFonts w:cstheme="minorHAnsi"/>
          <w:sz w:val="24"/>
          <w:szCs w:val="24"/>
        </w:rPr>
        <w:t>,</w:t>
      </w:r>
      <w:r w:rsidR="001C7BBA" w:rsidRPr="005E0D62">
        <w:rPr>
          <w:rFonts w:cstheme="minorHAnsi"/>
          <w:i/>
          <w:iCs/>
          <w:sz w:val="24"/>
          <w:szCs w:val="24"/>
        </w:rPr>
        <w:t>x</w:t>
      </w:r>
      <w:r w:rsidR="001C7BBA" w:rsidRPr="005E0D62">
        <w:rPr>
          <w:rFonts w:cstheme="minorHAnsi"/>
          <w:sz w:val="24"/>
          <w:szCs w:val="24"/>
        </w:rPr>
        <w:t xml:space="preserve">) and </w:t>
      </w:r>
      <w:r w:rsidR="001C7BBA" w:rsidRPr="005E0D62">
        <w:rPr>
          <w:rFonts w:cstheme="minorHAnsi"/>
          <w:i/>
          <w:iCs/>
          <w:sz w:val="24"/>
          <w:szCs w:val="24"/>
        </w:rPr>
        <w:t>zh</w:t>
      </w:r>
      <w:r w:rsidR="001C7BBA" w:rsidRPr="005E0D62">
        <w:rPr>
          <w:rFonts w:cstheme="minorHAnsi"/>
          <w:sz w:val="24"/>
          <w:szCs w:val="24"/>
        </w:rPr>
        <w:t>,</w:t>
      </w:r>
      <w:r w:rsidR="001C7BBA" w:rsidRPr="005E0D62">
        <w:rPr>
          <w:rFonts w:cstheme="minorHAnsi"/>
          <w:i/>
          <w:iCs/>
          <w:sz w:val="24"/>
          <w:szCs w:val="24"/>
        </w:rPr>
        <w:t>i</w:t>
      </w:r>
      <w:r w:rsidR="001C7BBA" w:rsidRPr="005E0D62">
        <w:rPr>
          <w:rFonts w:cstheme="minorHAnsi"/>
          <w:sz w:val="24"/>
          <w:szCs w:val="24"/>
        </w:rPr>
        <w:t>(</w:t>
      </w:r>
      <w:r w:rsidR="001C7BBA" w:rsidRPr="005E0D62">
        <w:rPr>
          <w:rFonts w:cstheme="minorHAnsi"/>
          <w:i/>
          <w:iCs/>
          <w:sz w:val="24"/>
          <w:szCs w:val="24"/>
        </w:rPr>
        <w:t>t</w:t>
      </w:r>
      <w:r w:rsidR="001C7BBA" w:rsidRPr="005E0D62">
        <w:rPr>
          <w:rFonts w:cstheme="minorHAnsi"/>
          <w:sz w:val="24"/>
          <w:szCs w:val="24"/>
        </w:rPr>
        <w:t>,</w:t>
      </w:r>
      <w:r w:rsidR="001C7BBA" w:rsidRPr="005E0D62">
        <w:rPr>
          <w:rFonts w:cstheme="minorHAnsi"/>
          <w:i/>
          <w:iCs/>
          <w:sz w:val="24"/>
          <w:szCs w:val="24"/>
        </w:rPr>
        <w:t>x</w:t>
      </w:r>
      <w:r w:rsidR="001C7BBA" w:rsidRPr="005E0D62">
        <w:rPr>
          <w:rFonts w:cstheme="minorHAnsi"/>
          <w:sz w:val="24"/>
          <w:szCs w:val="24"/>
        </w:rPr>
        <w:t>) are computed, they are used to calculate the mean impulse response as usual. For example, in the case of electron edge injection (</w:t>
      </w:r>
      <w:r w:rsidR="001C7BBA" w:rsidRPr="005E0D62">
        <w:rPr>
          <w:rFonts w:cstheme="minorHAnsi"/>
          <w:i/>
          <w:iCs/>
          <w:sz w:val="24"/>
          <w:szCs w:val="24"/>
        </w:rPr>
        <w:t>x</w:t>
      </w:r>
      <w:r w:rsidR="001C7BBA" w:rsidRPr="005E0D62">
        <w:rPr>
          <w:rFonts w:cstheme="minorHAnsi"/>
          <w:sz w:val="24"/>
          <w:szCs w:val="24"/>
        </w:rPr>
        <w:t xml:space="preserve">=0), the mean impulse response function </w:t>
      </w:r>
      <w:r w:rsidR="001C7BBA" w:rsidRPr="005E0D62">
        <w:rPr>
          <w:rFonts w:cstheme="minorHAnsi"/>
          <w:i/>
          <w:iCs/>
          <w:sz w:val="24"/>
          <w:szCs w:val="24"/>
        </w:rPr>
        <w:t>i</w:t>
      </w:r>
      <w:r w:rsidR="001C7BBA" w:rsidRPr="005E0D62">
        <w:rPr>
          <w:rFonts w:cstheme="minorHAnsi"/>
          <w:sz w:val="24"/>
          <w:szCs w:val="24"/>
        </w:rPr>
        <w:t>(</w:t>
      </w:r>
      <w:r w:rsidR="001C7BBA" w:rsidRPr="005E0D62">
        <w:rPr>
          <w:rFonts w:cstheme="minorHAnsi"/>
          <w:i/>
          <w:iCs/>
          <w:sz w:val="24"/>
          <w:szCs w:val="24"/>
        </w:rPr>
        <w:t>t</w:t>
      </w:r>
      <w:r w:rsidR="001C7BBA" w:rsidRPr="005E0D62">
        <w:rPr>
          <w:rFonts w:cstheme="minorHAnsi"/>
          <w:sz w:val="24"/>
          <w:szCs w:val="24"/>
        </w:rPr>
        <w:t>)≡</w:t>
      </w:r>
      <w:r w:rsidR="001C7BBA" w:rsidRPr="005E0D62">
        <w:rPr>
          <w:rFonts w:cstheme="minorHAnsi"/>
          <w:i/>
          <w:iCs/>
          <w:sz w:val="24"/>
          <w:szCs w:val="24"/>
        </w:rPr>
        <w:t>E</w:t>
      </w:r>
      <w:r w:rsidR="001C7BBA" w:rsidRPr="005E0D62">
        <w:rPr>
          <w:rFonts w:cstheme="minorHAnsi"/>
          <w:sz w:val="24"/>
          <w:szCs w:val="24"/>
        </w:rPr>
        <w:t>[</w:t>
      </w:r>
      <w:r w:rsidR="001C7BBA" w:rsidRPr="005E0D62">
        <w:rPr>
          <w:rFonts w:cstheme="minorHAnsi"/>
          <w:i/>
          <w:iCs/>
          <w:sz w:val="24"/>
          <w:szCs w:val="24"/>
        </w:rPr>
        <w:t>I</w:t>
      </w:r>
      <w:r w:rsidR="001C7BBA" w:rsidRPr="005E0D62">
        <w:rPr>
          <w:rFonts w:cstheme="minorHAnsi"/>
          <w:sz w:val="24"/>
          <w:szCs w:val="24"/>
        </w:rPr>
        <w:t>(</w:t>
      </w:r>
      <w:r w:rsidR="001C7BBA" w:rsidRPr="005E0D62">
        <w:rPr>
          <w:rFonts w:cstheme="minorHAnsi"/>
          <w:i/>
          <w:iCs/>
          <w:sz w:val="24"/>
          <w:szCs w:val="24"/>
        </w:rPr>
        <w:t>t</w:t>
      </w:r>
      <w:r w:rsidR="001C7BBA" w:rsidRPr="005E0D62">
        <w:rPr>
          <w:rFonts w:cstheme="minorHAnsi"/>
          <w:sz w:val="24"/>
          <w:szCs w:val="24"/>
        </w:rPr>
        <w:t xml:space="preserve">)] is determined using </w:t>
      </w:r>
    </w:p>
    <w:p w14:paraId="25F0CCD3" w14:textId="76B7401F" w:rsidR="00822F44" w:rsidRPr="005E0D62" w:rsidRDefault="00822F44" w:rsidP="00822F44">
      <w:pPr>
        <w:jc w:val="right"/>
        <w:rPr>
          <w:rFonts w:cstheme="minorHAnsi"/>
          <w:sz w:val="24"/>
          <w:szCs w:val="24"/>
        </w:rPr>
      </w:pPr>
      <w:r w:rsidRPr="005E0D62">
        <w:rPr>
          <w:rFonts w:cstheme="minorHAnsi"/>
          <w:sz w:val="24"/>
          <w:szCs w:val="24"/>
        </w:rPr>
        <w:t>(10)</w:t>
      </w:r>
    </w:p>
    <w:p w14:paraId="3557EDC9" w14:textId="77777777" w:rsidR="00822F44" w:rsidRPr="005E0D62" w:rsidRDefault="0015365B" w:rsidP="001C7BBA">
      <w:pPr>
        <w:rPr>
          <w:rFonts w:cstheme="minorHAnsi"/>
          <w:iCs/>
          <w:sz w:val="24"/>
          <w:szCs w:val="24"/>
        </w:rPr>
      </w:pPr>
      <m:oMathPara>
        <m:oMath>
          <m:m>
            <m:mPr>
              <m:plcHide m:val="1"/>
              <m:mcs>
                <m:mc>
                  <m:mcPr>
                    <m:count m:val="1"/>
                    <m:mcJc m:val="center"/>
                  </m:mcPr>
                </m:mc>
              </m:mcs>
              <m:ctrlPr>
                <w:rPr>
                  <w:rFonts w:ascii="Cambria Math" w:hAnsi="Cambria Math" w:cstheme="minorHAnsi"/>
                  <w:iCs/>
                  <w:sz w:val="32"/>
                  <w:szCs w:val="32"/>
                </w:rPr>
              </m:ctrlPr>
            </m:mPr>
            <m:mr>
              <m:e>
                <m:r>
                  <w:rPr>
                    <w:rFonts w:ascii="Cambria Math" w:hAnsi="Cambria Math" w:cstheme="minorHAnsi"/>
                    <w:sz w:val="32"/>
                    <w:szCs w:val="32"/>
                  </w:rPr>
                  <m:t>i</m:t>
                </m:r>
                <m:d>
                  <m:dPr>
                    <m:ctrlPr>
                      <w:rPr>
                        <w:rFonts w:ascii="Cambria Math" w:hAnsi="Cambria Math" w:cstheme="minorHAnsi"/>
                        <w:i/>
                        <w:iCs/>
                        <w:sz w:val="32"/>
                        <w:szCs w:val="32"/>
                      </w:rPr>
                    </m:ctrlPr>
                  </m:dPr>
                  <m:e>
                    <m:r>
                      <w:rPr>
                        <w:rFonts w:ascii="Cambria Math" w:hAnsi="Cambria Math" w:cstheme="minorHAnsi"/>
                        <w:sz w:val="32"/>
                        <w:szCs w:val="32"/>
                      </w:rPr>
                      <m:t>t</m:t>
                    </m:r>
                  </m:e>
                </m:d>
                <m:r>
                  <w:rPr>
                    <w:rFonts w:ascii="Cambria Math" w:hAnsi="Cambria Math" w:cstheme="minorHAnsi"/>
                    <w:sz w:val="32"/>
                    <w:szCs w:val="32"/>
                  </w:rPr>
                  <m:t>=</m:t>
                </m:r>
                <m:f>
                  <m:fPr>
                    <m:ctrlPr>
                      <w:rPr>
                        <w:rFonts w:ascii="Cambria Math" w:hAnsi="Cambria Math" w:cstheme="minorHAnsi"/>
                        <w:iCs/>
                        <w:sz w:val="32"/>
                        <w:szCs w:val="32"/>
                      </w:rPr>
                    </m:ctrlPr>
                  </m:fPr>
                  <m:num>
                    <m:r>
                      <w:rPr>
                        <w:rFonts w:ascii="Cambria Math" w:hAnsi="Cambria Math" w:cstheme="minorHAnsi"/>
                        <w:sz w:val="32"/>
                        <w:szCs w:val="32"/>
                      </w:rPr>
                      <m:t>q</m:t>
                    </m:r>
                  </m:num>
                  <m:den>
                    <m:r>
                      <w:rPr>
                        <w:rFonts w:ascii="Cambria Math" w:hAnsi="Cambria Math" w:cstheme="minorHAnsi"/>
                        <w:sz w:val="32"/>
                        <w:szCs w:val="32"/>
                      </w:rPr>
                      <m:t>w</m:t>
                    </m:r>
                  </m:den>
                </m:f>
                <m:d>
                  <m:dPr>
                    <m:begChr m:val="["/>
                    <m:endChr m:val="]"/>
                    <m:ctrlPr>
                      <w:rPr>
                        <w:rFonts w:ascii="Cambria Math" w:hAnsi="Cambria Math" w:cstheme="minorHAnsi"/>
                        <w:i/>
                        <w:iCs/>
                        <w:sz w:val="32"/>
                        <w:szCs w:val="32"/>
                      </w:rPr>
                    </m:ctrlPr>
                  </m:dPr>
                  <m:e>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e</m:t>
                        </m:r>
                      </m:sub>
                    </m:sSub>
                    <m:sSub>
                      <m:sSubPr>
                        <m:ctrlPr>
                          <w:rPr>
                            <w:rFonts w:ascii="Cambria Math" w:hAnsi="Cambria Math" w:cstheme="minorHAnsi"/>
                            <w:iCs/>
                            <w:sz w:val="32"/>
                            <w:szCs w:val="32"/>
                          </w:rPr>
                        </m:ctrlPr>
                      </m:sSubPr>
                      <m:e>
                        <m:r>
                          <w:rPr>
                            <w:rFonts w:ascii="Cambria Math" w:hAnsi="Cambria Math" w:cstheme="minorHAnsi"/>
                            <w:sz w:val="32"/>
                            <w:szCs w:val="32"/>
                          </w:rPr>
                          <m:t>z</m:t>
                        </m:r>
                      </m:e>
                      <m:sub>
                        <m:r>
                          <w:rPr>
                            <w:rFonts w:ascii="Cambria Math" w:hAnsi="Cambria Math" w:cstheme="minorHAnsi"/>
                            <w:sz w:val="32"/>
                            <w:szCs w:val="32"/>
                          </w:rPr>
                          <m:t>e,i</m:t>
                        </m:r>
                      </m:sub>
                    </m:sSub>
                    <m:d>
                      <m:dPr>
                        <m:ctrlPr>
                          <w:rPr>
                            <w:rFonts w:ascii="Cambria Math" w:hAnsi="Cambria Math" w:cstheme="minorHAnsi"/>
                            <w:i/>
                            <w:iCs/>
                            <w:sz w:val="32"/>
                            <w:szCs w:val="32"/>
                          </w:rPr>
                        </m:ctrlPr>
                      </m:dPr>
                      <m:e>
                        <m:r>
                          <w:rPr>
                            <w:rFonts w:ascii="Cambria Math" w:hAnsi="Cambria Math" w:cstheme="minorHAnsi"/>
                            <w:sz w:val="32"/>
                            <w:szCs w:val="32"/>
                          </w:rPr>
                          <m:t>t,0</m:t>
                        </m:r>
                      </m:e>
                    </m:d>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v</m:t>
                        </m:r>
                      </m:e>
                      <m:sub>
                        <m:r>
                          <w:rPr>
                            <w:rFonts w:ascii="Cambria Math" w:hAnsi="Cambria Math" w:cstheme="minorHAnsi"/>
                            <w:sz w:val="32"/>
                            <w:szCs w:val="32"/>
                          </w:rPr>
                          <m:t>h</m:t>
                        </m:r>
                      </m:sub>
                    </m:sSub>
                    <m:sSub>
                      <m:sSubPr>
                        <m:ctrlPr>
                          <w:rPr>
                            <w:rFonts w:ascii="Cambria Math" w:hAnsi="Cambria Math" w:cstheme="minorHAnsi"/>
                            <w:iCs/>
                            <w:sz w:val="32"/>
                            <w:szCs w:val="32"/>
                          </w:rPr>
                        </m:ctrlPr>
                      </m:sSubPr>
                      <m:e>
                        <m:r>
                          <w:rPr>
                            <w:rFonts w:ascii="Cambria Math" w:hAnsi="Cambria Math" w:cstheme="minorHAnsi"/>
                            <w:sz w:val="32"/>
                            <w:szCs w:val="32"/>
                          </w:rPr>
                          <m:t>z</m:t>
                        </m:r>
                      </m:e>
                      <m:sub>
                        <m:r>
                          <w:rPr>
                            <w:rFonts w:ascii="Cambria Math" w:hAnsi="Cambria Math" w:cstheme="minorHAnsi"/>
                            <w:sz w:val="32"/>
                            <w:szCs w:val="32"/>
                          </w:rPr>
                          <m:t>h,i</m:t>
                        </m:r>
                      </m:sub>
                    </m:sSub>
                    <m:d>
                      <m:dPr>
                        <m:ctrlPr>
                          <w:rPr>
                            <w:rFonts w:ascii="Cambria Math" w:hAnsi="Cambria Math" w:cstheme="minorHAnsi"/>
                            <w:i/>
                            <w:iCs/>
                            <w:sz w:val="32"/>
                            <w:szCs w:val="32"/>
                          </w:rPr>
                        </m:ctrlPr>
                      </m:dPr>
                      <m:e>
                        <m:r>
                          <w:rPr>
                            <w:rFonts w:ascii="Cambria Math" w:hAnsi="Cambria Math" w:cstheme="minorHAnsi"/>
                            <w:sz w:val="32"/>
                            <w:szCs w:val="32"/>
                          </w:rPr>
                          <m:t>t,0</m:t>
                        </m:r>
                      </m:e>
                    </m:d>
                  </m:e>
                </m:d>
                <m:r>
                  <w:rPr>
                    <w:rFonts w:ascii="Cambria Math" w:hAnsi="Cambria Math" w:cstheme="minorHAnsi"/>
                    <w:sz w:val="32"/>
                    <w:szCs w:val="32"/>
                  </w:rPr>
                  <m:t>.</m:t>
                </m:r>
              </m:e>
            </m:mr>
          </m:m>
        </m:oMath>
      </m:oMathPara>
    </w:p>
    <w:p w14:paraId="0359E920" w14:textId="312015C3" w:rsidR="001C7BBA" w:rsidRPr="005E0D62" w:rsidRDefault="001C7BBA" w:rsidP="001179F4">
      <w:pPr>
        <w:pStyle w:val="Heading1"/>
        <w:rPr>
          <w:rFonts w:asciiTheme="minorHAnsi" w:hAnsiTheme="minorHAnsi" w:cstheme="minorHAnsi"/>
        </w:rPr>
      </w:pPr>
      <w:r w:rsidRPr="005E0D62">
        <w:rPr>
          <w:rFonts w:asciiTheme="minorHAnsi" w:hAnsiTheme="minorHAnsi" w:cstheme="minorHAnsi"/>
        </w:rPr>
        <w:lastRenderedPageBreak/>
        <w:t>SECTION III.</w:t>
      </w:r>
      <w:r w:rsidR="001179F4" w:rsidRPr="005E0D62">
        <w:rPr>
          <w:rFonts w:asciiTheme="minorHAnsi" w:hAnsiTheme="minorHAnsi" w:cstheme="minorHAnsi"/>
        </w:rPr>
        <w:t xml:space="preserve"> </w:t>
      </w:r>
      <w:r w:rsidRPr="005E0D62">
        <w:rPr>
          <w:rFonts w:asciiTheme="minorHAnsi" w:hAnsiTheme="minorHAnsi" w:cstheme="minorHAnsi"/>
        </w:rPr>
        <w:t>Gain–Bandwidth Product</w:t>
      </w:r>
    </w:p>
    <w:p w14:paraId="2B512274" w14:textId="77777777" w:rsidR="001C7BBA" w:rsidRPr="005E0D62" w:rsidRDefault="001C7BBA" w:rsidP="001C7BBA">
      <w:pPr>
        <w:rPr>
          <w:rFonts w:cstheme="minorHAnsi"/>
          <w:sz w:val="24"/>
          <w:szCs w:val="24"/>
        </w:rPr>
      </w:pPr>
      <w:r w:rsidRPr="005E0D62">
        <w:rPr>
          <w:rFonts w:cstheme="minorHAnsi"/>
          <w:sz w:val="24"/>
          <w:szCs w:val="24"/>
        </w:rPr>
        <w:t xml:space="preserve">To see the extent of the effect of the initial energy of injected carrier, we consider a homojunction GaAs APD and examine its impulse responses and bandwidth with and without an initial energy equal to the ionization threshold of GaAs (i.e., either </w:t>
      </w:r>
      <w:r w:rsidRPr="005E0D62">
        <w:rPr>
          <w:rFonts w:cstheme="minorHAnsi"/>
          <w:i/>
          <w:iCs/>
          <w:sz w:val="24"/>
          <w:szCs w:val="24"/>
        </w:rPr>
        <w:t>E</w:t>
      </w:r>
      <w:r w:rsidRPr="005E0D62">
        <w:rPr>
          <w:rFonts w:cstheme="minorHAnsi"/>
          <w:sz w:val="24"/>
          <w:szCs w:val="24"/>
        </w:rPr>
        <w:t>ini=</w:t>
      </w:r>
      <w:r w:rsidRPr="005E0D62">
        <w:rPr>
          <w:rFonts w:cstheme="minorHAnsi"/>
          <w:i/>
          <w:iCs/>
          <w:sz w:val="24"/>
          <w:szCs w:val="24"/>
        </w:rPr>
        <w:t>E</w:t>
      </w:r>
      <w:r w:rsidRPr="005E0D62">
        <w:rPr>
          <w:rFonts w:cstheme="minorHAnsi"/>
          <w:sz w:val="24"/>
          <w:szCs w:val="24"/>
        </w:rPr>
        <w:t xml:space="preserve">th or </w:t>
      </w:r>
      <w:r w:rsidRPr="005E0D62">
        <w:rPr>
          <w:rFonts w:cstheme="minorHAnsi"/>
          <w:i/>
          <w:iCs/>
          <w:sz w:val="24"/>
          <w:szCs w:val="24"/>
        </w:rPr>
        <w:t>E</w:t>
      </w:r>
      <w:r w:rsidRPr="005E0D62">
        <w:rPr>
          <w:rFonts w:cstheme="minorHAnsi"/>
          <w:sz w:val="24"/>
          <w:szCs w:val="24"/>
        </w:rPr>
        <w:t xml:space="preserve">ini=0). Fig. 3 shows the impulse responses of a 100-nm homojunction GaAs APD. The electric field was chosen as 689.5 and 682.8 kV/cm for the cases </w:t>
      </w:r>
      <w:r w:rsidRPr="005E0D62">
        <w:rPr>
          <w:rFonts w:cstheme="minorHAnsi"/>
          <w:i/>
          <w:iCs/>
          <w:sz w:val="24"/>
          <w:szCs w:val="24"/>
        </w:rPr>
        <w:t>E</w:t>
      </w:r>
      <w:r w:rsidRPr="005E0D62">
        <w:rPr>
          <w:rFonts w:cstheme="minorHAnsi"/>
          <w:sz w:val="24"/>
          <w:szCs w:val="24"/>
        </w:rPr>
        <w:t xml:space="preserve">ini=0 and </w:t>
      </w:r>
      <w:r w:rsidRPr="005E0D62">
        <w:rPr>
          <w:rFonts w:cstheme="minorHAnsi"/>
          <w:i/>
          <w:iCs/>
          <w:sz w:val="24"/>
          <w:szCs w:val="24"/>
        </w:rPr>
        <w:t>E</w:t>
      </w:r>
      <w:r w:rsidRPr="005E0D62">
        <w:rPr>
          <w:rFonts w:cstheme="minorHAnsi"/>
          <w:sz w:val="24"/>
          <w:szCs w:val="24"/>
        </w:rPr>
        <w:t>ini=</w:t>
      </w:r>
      <w:r w:rsidRPr="005E0D62">
        <w:rPr>
          <w:rFonts w:cstheme="minorHAnsi"/>
          <w:i/>
          <w:iCs/>
          <w:sz w:val="24"/>
          <w:szCs w:val="24"/>
        </w:rPr>
        <w:t>E</w:t>
      </w:r>
      <w:r w:rsidRPr="005E0D62">
        <w:rPr>
          <w:rFonts w:cstheme="minorHAnsi"/>
          <w:sz w:val="24"/>
          <w:szCs w:val="24"/>
        </w:rPr>
        <w:t xml:space="preserve">th, respectively. This choice yields the same mean gain of 20 in both cases. (In calculating the mean gain for each APD, the recurrence dead-space multiplication theory [20], [21] was used.) In our calculations, we have assumed that the saturation velocities are 1.0×107 cm/s for electrons and 0.5×107 cm/s for holes. As expected, the impulse response for the </w:t>
      </w:r>
      <w:r w:rsidRPr="005E0D62">
        <w:rPr>
          <w:rFonts w:cstheme="minorHAnsi"/>
          <w:i/>
          <w:iCs/>
          <w:sz w:val="24"/>
          <w:szCs w:val="24"/>
        </w:rPr>
        <w:t>E</w:t>
      </w:r>
      <w:r w:rsidRPr="005E0D62">
        <w:rPr>
          <w:rFonts w:cstheme="minorHAnsi"/>
          <w:sz w:val="24"/>
          <w:szCs w:val="24"/>
        </w:rPr>
        <w:t xml:space="preserve">ini=0 case (dashed curve) exhibits a flat region, from 0 to 0.4 ps, which corresponds to the dead space, while the multiplication process initiated by fully energized carriers (solid curve) does not exhibit the initial dead-space region. Thus, carriers can initiate the first impact ionization earlier (possibly at the boundary) and have more chances to cause impact ionization before leaving the multiplication region. The solid curve reaches a higher value at the peak than the dashed curve does. Consequently, the solid curve decays at a faster rate than the dashed curve (since they both generate the same mean gain), which results in an improved bandwidth in the case when </w:t>
      </w:r>
      <w:r w:rsidRPr="005E0D62">
        <w:rPr>
          <w:rFonts w:cstheme="minorHAnsi"/>
          <w:i/>
          <w:iCs/>
          <w:sz w:val="24"/>
          <w:szCs w:val="24"/>
        </w:rPr>
        <w:t>E</w:t>
      </w:r>
      <w:r w:rsidRPr="005E0D62">
        <w:rPr>
          <w:rFonts w:cstheme="minorHAnsi"/>
          <w:sz w:val="24"/>
          <w:szCs w:val="24"/>
        </w:rPr>
        <w:t>ini=</w:t>
      </w:r>
      <w:r w:rsidRPr="005E0D62">
        <w:rPr>
          <w:rFonts w:cstheme="minorHAnsi"/>
          <w:i/>
          <w:iCs/>
          <w:sz w:val="24"/>
          <w:szCs w:val="24"/>
        </w:rPr>
        <w:t>E</w:t>
      </w:r>
      <w:r w:rsidRPr="005E0D62">
        <w:rPr>
          <w:rFonts w:cstheme="minorHAnsi"/>
          <w:sz w:val="24"/>
          <w:szCs w:val="24"/>
        </w:rPr>
        <w:t>th.</w:t>
      </w:r>
    </w:p>
    <w:p w14:paraId="62A38DF6" w14:textId="69EDE834" w:rsidR="001C7BBA" w:rsidRPr="005E0D62" w:rsidRDefault="001C7BBA" w:rsidP="001179F4">
      <w:pPr>
        <w:spacing w:after="0"/>
        <w:rPr>
          <w:rStyle w:val="Hyperlink"/>
          <w:rFonts w:cstheme="minorHAnsi"/>
          <w:sz w:val="24"/>
          <w:szCs w:val="24"/>
        </w:rPr>
      </w:pPr>
      <w:r w:rsidRPr="005E0D62">
        <w:rPr>
          <w:rFonts w:cstheme="minorHAnsi"/>
          <w:sz w:val="24"/>
          <w:szCs w:val="24"/>
        </w:rPr>
        <w:fldChar w:fldCharType="begin"/>
      </w:r>
      <w:r w:rsidRPr="005E0D62">
        <w:rPr>
          <w:rFonts w:cstheme="minorHAnsi"/>
          <w:sz w:val="24"/>
          <w:szCs w:val="24"/>
        </w:rPr>
        <w:instrText xml:space="preserve"> HYPERLINK "https://ieeexplore.ieee.org/mediastore_new/IEEE/content/media/50/30860/1430787/1430787-fig-4-source-large.gif" </w:instrText>
      </w:r>
      <w:r w:rsidRPr="005E0D62">
        <w:rPr>
          <w:rFonts w:cstheme="minorHAnsi"/>
          <w:sz w:val="24"/>
          <w:szCs w:val="24"/>
        </w:rPr>
        <w:fldChar w:fldCharType="separate"/>
      </w:r>
      <w:r w:rsidRPr="005E0D62">
        <w:rPr>
          <w:rStyle w:val="Hyperlink"/>
          <w:rFonts w:cstheme="minorHAnsi"/>
          <w:noProof/>
          <w:sz w:val="24"/>
          <w:szCs w:val="24"/>
        </w:rPr>
        <w:drawing>
          <wp:inline distT="0" distB="0" distL="0" distR="0" wp14:anchorId="19F543A5" wp14:editId="36F2D01C">
            <wp:extent cx="2743200" cy="2185416"/>
            <wp:effectExtent l="0" t="0" r="0" b="5715"/>
            <wp:docPr id="28" name="Picture 28" descr="Fig. 4. Frequency response of a GaAs homojunction with a 100-nm multiplication layer with a mean gain of 20. The predicted 3-dB bandwidth for the APD with the initial energy is 20.3 GHz compared with 13.9 GHz for the zero-initial-energy 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Fig. 4. Frequency response of a GaAs homojunction with a 100-nm multiplication layer with a mean gain of 20. The predicted 3-dB bandwidth for the APD with the initial energy is 20.3 GHz compared with 13.9 GHz for the zero-initial-energy cas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2185416"/>
                    </a:xfrm>
                    <a:prstGeom prst="rect">
                      <a:avLst/>
                    </a:prstGeom>
                    <a:noFill/>
                    <a:ln>
                      <a:noFill/>
                    </a:ln>
                  </pic:spPr>
                </pic:pic>
              </a:graphicData>
            </a:graphic>
          </wp:inline>
        </w:drawing>
      </w:r>
    </w:p>
    <w:p w14:paraId="43D65BA6" w14:textId="44B873C0" w:rsidR="001C7BBA" w:rsidRPr="005E0D62" w:rsidRDefault="001C7BBA" w:rsidP="001179F4">
      <w:pPr>
        <w:pStyle w:val="NoSpacing"/>
        <w:rPr>
          <w:rFonts w:cstheme="minorHAnsi"/>
        </w:rPr>
      </w:pPr>
      <w:r w:rsidRPr="005E0D62">
        <w:rPr>
          <w:rFonts w:cstheme="minorHAnsi"/>
        </w:rPr>
        <w:fldChar w:fldCharType="end"/>
      </w:r>
      <w:r w:rsidRPr="005E0D62">
        <w:rPr>
          <w:rFonts w:cstheme="minorHAnsi"/>
          <w:b/>
          <w:bCs/>
        </w:rPr>
        <w:t xml:space="preserve">Fig. 4. </w:t>
      </w:r>
      <w:r w:rsidRPr="005E0D62">
        <w:rPr>
          <w:rFonts w:cstheme="minorHAnsi"/>
        </w:rPr>
        <w:t>Frequency response of a GaAs homojunction with a 100-nm multiplication layer with a mean gain of 20. The predicted 3-dB bandwidth for the APD with the initial energy is 20.3 GHz compared with 13.9 GHz for the zero-initial-energy case.</w:t>
      </w:r>
    </w:p>
    <w:p w14:paraId="733D5A26" w14:textId="77777777" w:rsidR="001179F4" w:rsidRPr="005E0D62" w:rsidRDefault="001179F4" w:rsidP="001179F4">
      <w:pPr>
        <w:pStyle w:val="NoSpacing"/>
        <w:rPr>
          <w:rFonts w:cstheme="minorHAnsi"/>
        </w:rPr>
      </w:pPr>
    </w:p>
    <w:p w14:paraId="78DFB921" w14:textId="77777777" w:rsidR="001C7BBA" w:rsidRPr="005E0D62" w:rsidRDefault="001C7BBA" w:rsidP="001C7BBA">
      <w:pPr>
        <w:rPr>
          <w:rFonts w:cstheme="minorHAnsi"/>
          <w:sz w:val="24"/>
          <w:szCs w:val="24"/>
        </w:rPr>
      </w:pPr>
      <w:r w:rsidRPr="005E0D62">
        <w:rPr>
          <w:rFonts w:cstheme="minorHAnsi"/>
          <w:sz w:val="24"/>
          <w:szCs w:val="24"/>
        </w:rPr>
        <w:t>It is interesting to observe the oscillatory behavior of the impulse response. Within the transit time of the injected electron across the multiplication region, the parent electron and its offspring electrons and holes continue to impact ionize, thereby adding continuously (on average) to the number of carrier present in the multiplication region. As a result, the impulse response monotonically increases in this period until the “first-generation” group of electrons synchronously escape the multiplication region, at which point the mean impulse response drops sharply and abruptly. Subsequently, as the residual carriers yet present in the multiplication region continue to ionize, the impulse response increases. However, as the first-generation holes begin to exit the multiplication region, the impulse response gradually drops; thus, the time to the second peak is precisely the hole transit time, relative to the injection time of the parent electron. Evidently, these holes do not reach the end synchronously, and hence, the drop in the impulse response is no longer abrupt. Similarly, after the last of the first-</w:t>
      </w:r>
      <w:r w:rsidRPr="005E0D62">
        <w:rPr>
          <w:rFonts w:cstheme="minorHAnsi"/>
          <w:sz w:val="24"/>
          <w:szCs w:val="24"/>
        </w:rPr>
        <w:lastRenderedPageBreak/>
        <w:t>generation holes have exited the multiplication region, residual carriers within the region continue to ionize causing another rise in the impulse response until second-generation electrons start exiting the multiplication region, resulting in a subsequent valley, and so on. It is these interlaced waves of carrier buildup and carried departures that lead to the oscillatory behavior apparent in Fig. 3. The oscillations fade away, however, as the effects higher-order generations become indistinguishable in time from one another and as the number of carriers diminish.</w:t>
      </w:r>
    </w:p>
    <w:p w14:paraId="39CE2B63" w14:textId="741BCA52" w:rsidR="001C7BBA" w:rsidRPr="005E0D62" w:rsidRDefault="001C7BBA" w:rsidP="001179F4">
      <w:pPr>
        <w:spacing w:after="0"/>
        <w:rPr>
          <w:rStyle w:val="Hyperlink"/>
          <w:rFonts w:cstheme="minorHAnsi"/>
          <w:sz w:val="24"/>
          <w:szCs w:val="24"/>
        </w:rPr>
      </w:pPr>
      <w:r w:rsidRPr="005E0D62">
        <w:rPr>
          <w:rFonts w:cstheme="minorHAnsi"/>
          <w:sz w:val="24"/>
          <w:szCs w:val="24"/>
        </w:rPr>
        <w:fldChar w:fldCharType="begin"/>
      </w:r>
      <w:r w:rsidRPr="005E0D62">
        <w:rPr>
          <w:rFonts w:cstheme="minorHAnsi"/>
          <w:sz w:val="24"/>
          <w:szCs w:val="24"/>
        </w:rPr>
        <w:instrText xml:space="preserve"> HYPERLINK "https://ieeexplore.ieee.org/mediastore_new/IEEE/content/media/50/30860/1430787/1430787-fig-5-source-large.gif" </w:instrText>
      </w:r>
      <w:r w:rsidRPr="005E0D62">
        <w:rPr>
          <w:rFonts w:cstheme="minorHAnsi"/>
          <w:sz w:val="24"/>
          <w:szCs w:val="24"/>
        </w:rPr>
        <w:fldChar w:fldCharType="separate"/>
      </w:r>
      <w:r w:rsidRPr="005E0D62">
        <w:rPr>
          <w:rStyle w:val="Hyperlink"/>
          <w:rFonts w:cstheme="minorHAnsi"/>
          <w:noProof/>
          <w:sz w:val="24"/>
          <w:szCs w:val="24"/>
        </w:rPr>
        <w:drawing>
          <wp:inline distT="0" distB="0" distL="0" distR="0" wp14:anchorId="7130D007" wp14:editId="237FB6DF">
            <wp:extent cx="2743200" cy="2167128"/>
            <wp:effectExtent l="0" t="0" r="0" b="5080"/>
            <wp:docPr id="27" name="Picture 27" descr="Fig. 5. Gain–bandwidth products of homojunction GaAs APDs with (solid) and without (dashed) the initial-energy effect as a function of the multiplication-layer wid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Fig. 5. Gain–bandwidth products of homojunction GaAs APDs with (solid) and without (dashed) the initial-energy effect as a function of the multiplication-layer width."/>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2167128"/>
                    </a:xfrm>
                    <a:prstGeom prst="rect">
                      <a:avLst/>
                    </a:prstGeom>
                    <a:noFill/>
                    <a:ln>
                      <a:noFill/>
                    </a:ln>
                  </pic:spPr>
                </pic:pic>
              </a:graphicData>
            </a:graphic>
          </wp:inline>
        </w:drawing>
      </w:r>
    </w:p>
    <w:p w14:paraId="3D998918" w14:textId="453B8595" w:rsidR="001C7BBA" w:rsidRPr="005E0D62" w:rsidRDefault="001C7BBA" w:rsidP="001179F4">
      <w:pPr>
        <w:pStyle w:val="NoSpacing"/>
        <w:rPr>
          <w:rFonts w:cstheme="minorHAnsi"/>
        </w:rPr>
      </w:pPr>
      <w:r w:rsidRPr="005E0D62">
        <w:rPr>
          <w:rFonts w:cstheme="minorHAnsi"/>
        </w:rPr>
        <w:fldChar w:fldCharType="end"/>
      </w:r>
      <w:r w:rsidRPr="005E0D62">
        <w:rPr>
          <w:rFonts w:cstheme="minorHAnsi"/>
          <w:b/>
          <w:bCs/>
        </w:rPr>
        <w:t xml:space="preserve">Fig. 5. </w:t>
      </w:r>
      <w:r w:rsidRPr="005E0D62">
        <w:rPr>
          <w:rFonts w:cstheme="minorHAnsi"/>
        </w:rPr>
        <w:t>Gain–bandwidth products of homojunction GaAs APDs with (solid) and without (dashed) the initial-energy effect as a function of the multiplication-layer width.</w:t>
      </w:r>
    </w:p>
    <w:p w14:paraId="50827191" w14:textId="573F805D" w:rsidR="001C7BBA" w:rsidRPr="005E0D62" w:rsidRDefault="001C7BBA" w:rsidP="001179F4">
      <w:pPr>
        <w:spacing w:after="0"/>
        <w:rPr>
          <w:rStyle w:val="Hyperlink"/>
          <w:rFonts w:cstheme="minorHAnsi"/>
          <w:sz w:val="24"/>
          <w:szCs w:val="24"/>
        </w:rPr>
      </w:pPr>
      <w:r w:rsidRPr="005E0D62">
        <w:rPr>
          <w:rFonts w:cstheme="minorHAnsi"/>
          <w:sz w:val="24"/>
          <w:szCs w:val="24"/>
        </w:rPr>
        <w:fldChar w:fldCharType="begin"/>
      </w:r>
      <w:r w:rsidRPr="005E0D62">
        <w:rPr>
          <w:rFonts w:cstheme="minorHAnsi"/>
          <w:sz w:val="24"/>
          <w:szCs w:val="24"/>
        </w:rPr>
        <w:instrText xml:space="preserve"> HYPERLINK "https://ieeexplore.ieee.org/mediastore_new/IEEE/content/media/50/30860/1430787/1430787-fig-6-source-large.gif" </w:instrText>
      </w:r>
      <w:r w:rsidRPr="005E0D62">
        <w:rPr>
          <w:rFonts w:cstheme="minorHAnsi"/>
          <w:sz w:val="24"/>
          <w:szCs w:val="24"/>
        </w:rPr>
        <w:fldChar w:fldCharType="separate"/>
      </w:r>
      <w:r w:rsidRPr="005E0D62">
        <w:rPr>
          <w:rStyle w:val="Hyperlink"/>
          <w:rFonts w:cstheme="minorHAnsi"/>
          <w:noProof/>
          <w:sz w:val="24"/>
          <w:szCs w:val="24"/>
        </w:rPr>
        <w:drawing>
          <wp:inline distT="0" distB="0" distL="0" distR="0" wp14:anchorId="78A99A7F" wp14:editId="3765C3D6">
            <wp:extent cx="2743200" cy="2240280"/>
            <wp:effectExtent l="0" t="0" r="0" b="7620"/>
            <wp:docPr id="26" name="Picture 26" descr="Fig. 6. Computed and measured excess noise factor versus the mean gain of a 150-nm InAlAs APD developed by Li et al. [26]. The symbols represent the measured data reported by Li et 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Fig. 6. Computed and measured excess noise factor versus the mean gain of a 150-nm InAlAs APD developed by Li et al. [26]. The symbols represent the measured data reported by Li et al.."/>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2240280"/>
                    </a:xfrm>
                    <a:prstGeom prst="rect">
                      <a:avLst/>
                    </a:prstGeom>
                    <a:noFill/>
                    <a:ln>
                      <a:noFill/>
                    </a:ln>
                  </pic:spPr>
                </pic:pic>
              </a:graphicData>
            </a:graphic>
          </wp:inline>
        </w:drawing>
      </w:r>
    </w:p>
    <w:p w14:paraId="6E31F796" w14:textId="5D5AB23B" w:rsidR="001C7BBA" w:rsidRPr="005E0D62" w:rsidRDefault="001C7BBA" w:rsidP="001179F4">
      <w:pPr>
        <w:pStyle w:val="NoSpacing"/>
        <w:rPr>
          <w:rFonts w:cstheme="minorHAnsi"/>
        </w:rPr>
      </w:pPr>
      <w:r w:rsidRPr="005E0D62">
        <w:rPr>
          <w:rFonts w:cstheme="minorHAnsi"/>
        </w:rPr>
        <w:fldChar w:fldCharType="end"/>
      </w:r>
      <w:r w:rsidRPr="005E0D62">
        <w:rPr>
          <w:rFonts w:cstheme="minorHAnsi"/>
          <w:b/>
          <w:bCs/>
        </w:rPr>
        <w:t xml:space="preserve">Fig. 6. </w:t>
      </w:r>
      <w:r w:rsidRPr="005E0D62">
        <w:rPr>
          <w:rFonts w:cstheme="minorHAnsi"/>
        </w:rPr>
        <w:t xml:space="preserve">Computed and measured excess noise factor versus the mean gain of a 150-nm InAlAs APD developed by Li et al. [26]. The symbols represent the measured data reported by Li </w:t>
      </w:r>
      <w:proofErr w:type="gramStart"/>
      <w:r w:rsidRPr="005E0D62">
        <w:rPr>
          <w:rFonts w:cstheme="minorHAnsi"/>
        </w:rPr>
        <w:t>et al..</w:t>
      </w:r>
      <w:proofErr w:type="gramEnd"/>
    </w:p>
    <w:p w14:paraId="0DF41747" w14:textId="24F9AB45" w:rsidR="001C7BBA" w:rsidRPr="005E0D62" w:rsidRDefault="001C7BBA" w:rsidP="001C7BBA">
      <w:pPr>
        <w:rPr>
          <w:rFonts w:cstheme="minorHAnsi"/>
          <w:sz w:val="24"/>
          <w:szCs w:val="24"/>
        </w:rPr>
      </w:pPr>
    </w:p>
    <w:p w14:paraId="682DB3EA" w14:textId="77777777" w:rsidR="001C7BBA" w:rsidRPr="005E0D62" w:rsidRDefault="001C7BBA" w:rsidP="001C7BBA">
      <w:pPr>
        <w:rPr>
          <w:rFonts w:cstheme="minorHAnsi"/>
          <w:sz w:val="24"/>
          <w:szCs w:val="24"/>
        </w:rPr>
      </w:pPr>
      <w:r w:rsidRPr="005E0D62">
        <w:rPr>
          <w:rFonts w:cstheme="minorHAnsi"/>
          <w:sz w:val="24"/>
          <w:szCs w:val="24"/>
        </w:rPr>
        <w:t xml:space="preserve">The corresponding frequency response curves are shown in Fig. 4 depicting a predicted bandwidth improvement from 13.9 GHz (in the </w:t>
      </w:r>
      <w:r w:rsidRPr="005E0D62">
        <w:rPr>
          <w:rFonts w:cstheme="minorHAnsi"/>
          <w:i/>
          <w:iCs/>
          <w:sz w:val="24"/>
          <w:szCs w:val="24"/>
        </w:rPr>
        <w:t>E</w:t>
      </w:r>
      <w:r w:rsidRPr="005E0D62">
        <w:rPr>
          <w:rFonts w:cstheme="minorHAnsi"/>
          <w:sz w:val="24"/>
          <w:szCs w:val="24"/>
        </w:rPr>
        <w:t xml:space="preserve">ini=0 case) to 20.3 GHz (in the </w:t>
      </w:r>
      <w:r w:rsidRPr="005E0D62">
        <w:rPr>
          <w:rFonts w:cstheme="minorHAnsi"/>
          <w:i/>
          <w:iCs/>
          <w:sz w:val="24"/>
          <w:szCs w:val="24"/>
        </w:rPr>
        <w:t>E</w:t>
      </w:r>
      <w:r w:rsidRPr="005E0D62">
        <w:rPr>
          <w:rFonts w:cstheme="minorHAnsi"/>
          <w:sz w:val="24"/>
          <w:szCs w:val="24"/>
        </w:rPr>
        <w:t>ini=</w:t>
      </w:r>
      <w:r w:rsidRPr="005E0D62">
        <w:rPr>
          <w:rFonts w:cstheme="minorHAnsi"/>
          <w:i/>
          <w:iCs/>
          <w:sz w:val="24"/>
          <w:szCs w:val="24"/>
        </w:rPr>
        <w:t>E</w:t>
      </w:r>
      <w:r w:rsidRPr="005E0D62">
        <w:rPr>
          <w:rFonts w:cstheme="minorHAnsi"/>
          <w:sz w:val="24"/>
          <w:szCs w:val="24"/>
        </w:rPr>
        <w:t>th case). Fig. 5 shows the calculated GBPs of homojunction GaAs APDs as a function of the multiplication region width. The figure also demonstrates the improvement in the presence of the initial energy. In addition, the improvement is more significant as the width of the multiplication layer decreases. For example, the GBP improvement is 27% and 40% for the widths of 200 and 100 nm, respectively. This effect is most likely to be due to the increase in the significance of the dead space as the multiplication-region width decreases.</w:t>
      </w:r>
    </w:p>
    <w:p w14:paraId="3C5C0FE5" w14:textId="62D1E3A1" w:rsidR="001C7BBA" w:rsidRPr="005E0D62" w:rsidRDefault="001C7BBA" w:rsidP="001179F4">
      <w:pPr>
        <w:spacing w:after="0"/>
        <w:rPr>
          <w:rStyle w:val="Hyperlink"/>
          <w:rFonts w:cstheme="minorHAnsi"/>
          <w:sz w:val="24"/>
          <w:szCs w:val="24"/>
        </w:rPr>
      </w:pPr>
      <w:r w:rsidRPr="005E0D62">
        <w:rPr>
          <w:rFonts w:cstheme="minorHAnsi"/>
          <w:sz w:val="24"/>
          <w:szCs w:val="24"/>
        </w:rPr>
        <w:lastRenderedPageBreak/>
        <w:fldChar w:fldCharType="begin"/>
      </w:r>
      <w:r w:rsidRPr="005E0D62">
        <w:rPr>
          <w:rFonts w:cstheme="minorHAnsi"/>
          <w:sz w:val="24"/>
          <w:szCs w:val="24"/>
        </w:rPr>
        <w:instrText xml:space="preserve"> HYPERLINK "https://ieeexplore.ieee.org/mediastore_new/IEEE/content/media/50/30860/1430787/1430787-fig-7-source-large.gif" </w:instrText>
      </w:r>
      <w:r w:rsidRPr="005E0D62">
        <w:rPr>
          <w:rFonts w:cstheme="minorHAnsi"/>
          <w:sz w:val="24"/>
          <w:szCs w:val="24"/>
        </w:rPr>
        <w:fldChar w:fldCharType="separate"/>
      </w:r>
      <w:r w:rsidRPr="005E0D62">
        <w:rPr>
          <w:rStyle w:val="Hyperlink"/>
          <w:rFonts w:cstheme="minorHAnsi"/>
          <w:noProof/>
          <w:sz w:val="24"/>
          <w:szCs w:val="24"/>
        </w:rPr>
        <w:drawing>
          <wp:inline distT="0" distB="0" distL="0" distR="0" wp14:anchorId="1D98E104" wp14:editId="3B204F9E">
            <wp:extent cx="2743200" cy="2139696"/>
            <wp:effectExtent l="0" t="0" r="0" b="0"/>
            <wp:docPr id="25" name="Picture 25" descr="Fig. 7. Computed and measured bandwidth as a function of the mean gain. The symbols represent the measured data reported by Li et al.. The The velocities used for the calculation of bandwidth are 0.5×107 cm/s for electrons and 0.2×107 cm/s for ho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Fig. 7. Computed and measured bandwidth as a function of the mean gain. The symbols represent the measured data reported by Li et al.. The The velocities used for the calculation of bandwidth are 0.5×107 cm/s for electrons and 0.2×107 cm/s for holes."/>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2139696"/>
                    </a:xfrm>
                    <a:prstGeom prst="rect">
                      <a:avLst/>
                    </a:prstGeom>
                    <a:noFill/>
                    <a:ln>
                      <a:noFill/>
                    </a:ln>
                  </pic:spPr>
                </pic:pic>
              </a:graphicData>
            </a:graphic>
          </wp:inline>
        </w:drawing>
      </w:r>
    </w:p>
    <w:p w14:paraId="05C5836A" w14:textId="404A31C9" w:rsidR="001C7BBA" w:rsidRPr="005E0D62" w:rsidRDefault="001C7BBA" w:rsidP="001179F4">
      <w:pPr>
        <w:pStyle w:val="NoSpacing"/>
        <w:rPr>
          <w:rFonts w:cstheme="minorHAnsi"/>
        </w:rPr>
      </w:pPr>
      <w:r w:rsidRPr="005E0D62">
        <w:rPr>
          <w:rFonts w:cstheme="minorHAnsi"/>
        </w:rPr>
        <w:fldChar w:fldCharType="end"/>
      </w:r>
      <w:r w:rsidRPr="005E0D62">
        <w:rPr>
          <w:rFonts w:cstheme="minorHAnsi"/>
          <w:b/>
          <w:bCs/>
        </w:rPr>
        <w:t xml:space="preserve">Fig. 7. </w:t>
      </w:r>
      <w:r w:rsidRPr="005E0D62">
        <w:rPr>
          <w:rFonts w:cstheme="minorHAnsi"/>
        </w:rPr>
        <w:t>Computed and measured bandwidth as a function of the mean gain. The symbols represent the measured data reported by Li et al.. The The velocities used for the calculation of bandwidth are 0.5×107 cm/s for electrons and 0.2×107 cm/s for holes.</w:t>
      </w:r>
    </w:p>
    <w:p w14:paraId="054F1E27" w14:textId="11A067E3" w:rsidR="001C7BBA" w:rsidRPr="005E0D62" w:rsidRDefault="0015365B" w:rsidP="001C7BBA">
      <w:pPr>
        <w:rPr>
          <w:rFonts w:cstheme="minorHAnsi"/>
          <w:sz w:val="24"/>
          <w:szCs w:val="24"/>
        </w:rPr>
      </w:pPr>
      <w:hyperlink r:id="rId27" w:history="1"/>
    </w:p>
    <w:p w14:paraId="47446AD3" w14:textId="77777777" w:rsidR="001C7BBA" w:rsidRPr="005E0D62" w:rsidRDefault="001C7BBA" w:rsidP="001C7BBA">
      <w:pPr>
        <w:rPr>
          <w:rFonts w:cstheme="minorHAnsi"/>
          <w:sz w:val="24"/>
          <w:szCs w:val="24"/>
        </w:rPr>
      </w:pPr>
      <w:r w:rsidRPr="005E0D62">
        <w:rPr>
          <w:rFonts w:cstheme="minorHAnsi"/>
          <w:sz w:val="24"/>
          <w:szCs w:val="24"/>
        </w:rPr>
        <w:t>As a validation of the our model, we computed the GBP of a 150-nm InAlAs APD developed by Li et al. [26]. We used the ionization coefficients for In</w:t>
      </w:r>
      <w:r w:rsidRPr="005E0D62">
        <w:rPr>
          <w:rFonts w:cstheme="minorHAnsi"/>
          <w:sz w:val="24"/>
          <w:szCs w:val="24"/>
          <w:vertAlign w:val="subscript"/>
        </w:rPr>
        <w:t>0.52</w:t>
      </w:r>
      <w:r w:rsidRPr="005E0D62">
        <w:rPr>
          <w:rFonts w:cstheme="minorHAnsi"/>
          <w:sz w:val="24"/>
          <w:szCs w:val="24"/>
        </w:rPr>
        <w:t xml:space="preserve"> Al</w:t>
      </w:r>
      <w:r w:rsidRPr="005E0D62">
        <w:rPr>
          <w:rFonts w:cstheme="minorHAnsi"/>
          <w:sz w:val="24"/>
          <w:szCs w:val="24"/>
          <w:vertAlign w:val="subscript"/>
        </w:rPr>
        <w:t>0.48</w:t>
      </w:r>
      <w:r w:rsidRPr="005E0D62">
        <w:rPr>
          <w:rFonts w:cstheme="minorHAnsi"/>
          <w:sz w:val="24"/>
          <w:szCs w:val="24"/>
        </w:rPr>
        <w:t xml:space="preserve"> As reported by Saleh et al. [24], as described in Table I. We first estimated the initial energy of the injected carriers, as a function of the applied electric field, by applying our noise recursive model [20] (which captures the initial-energy effect) to experimental measurements. This was done by fitting the excess-noise prediction (as functions of the mean gain) to the measured excess-noise factors while using the initial energy as a free parameter. It was found that the best fit is obtained when </w:t>
      </w:r>
      <w:r w:rsidRPr="005E0D62">
        <w:rPr>
          <w:rFonts w:cstheme="minorHAnsi"/>
          <w:i/>
          <w:iCs/>
          <w:sz w:val="24"/>
          <w:szCs w:val="24"/>
        </w:rPr>
        <w:t>E</w:t>
      </w:r>
      <w:r w:rsidRPr="005E0D62">
        <w:rPr>
          <w:rFonts w:cstheme="minorHAnsi"/>
          <w:sz w:val="24"/>
          <w:szCs w:val="24"/>
        </w:rPr>
        <w:t>ini=0.50</w:t>
      </w:r>
      <w:r w:rsidRPr="005E0D62">
        <w:rPr>
          <w:rFonts w:cstheme="minorHAnsi"/>
          <w:i/>
          <w:iCs/>
          <w:sz w:val="24"/>
          <w:szCs w:val="24"/>
        </w:rPr>
        <w:t>E</w:t>
      </w:r>
      <w:r w:rsidRPr="005E0D62">
        <w:rPr>
          <w:rFonts w:cstheme="minorHAnsi"/>
          <w:sz w:val="24"/>
          <w:szCs w:val="24"/>
        </w:rPr>
        <w:t xml:space="preserve">th, as shown in Fig. 6. This initial energy reduces the excess noise by approximately 20% compared with the no-initial energy case. Note that we observed a disagreement between calculation and experimental data for low values of gain. This may be due to trapping and other low-bias effects [27] that are not captured in our model. (The sensitivity of the excess-noise-factor versus mean-gain characteristics to the choice of </w:t>
      </w:r>
      <w:r w:rsidRPr="005E0D62">
        <w:rPr>
          <w:rFonts w:cstheme="minorHAnsi"/>
          <w:i/>
          <w:iCs/>
          <w:sz w:val="24"/>
          <w:szCs w:val="24"/>
        </w:rPr>
        <w:t>E</w:t>
      </w:r>
      <w:r w:rsidRPr="005E0D62">
        <w:rPr>
          <w:rFonts w:cstheme="minorHAnsi"/>
          <w:sz w:val="24"/>
          <w:szCs w:val="24"/>
        </w:rPr>
        <w:t>ini has been discussed extensively in [21].) We then applied the estimated initial energy to the recurrence theory developed in Section II-B and calculated the bandwidth. We used the saturation velocities in InAlAs reported by Ma et al. [28] (0.5×107 cm/s for electrons and 0.2×107 cm/s for holes). The calculated bandwidth, as a function the mean gain, is shown in Fig. 7. As shown in the figure, the calculated bandwidth with the initial energy is in better agreement to the measurement than those without the initial energy. The presence of 0.50</w:t>
      </w:r>
      <w:r w:rsidRPr="005E0D62">
        <w:rPr>
          <w:rFonts w:cstheme="minorHAnsi"/>
          <w:i/>
          <w:iCs/>
          <w:sz w:val="24"/>
          <w:szCs w:val="24"/>
        </w:rPr>
        <w:t>E</w:t>
      </w:r>
      <w:r w:rsidRPr="005E0D62">
        <w:rPr>
          <w:rFonts w:cstheme="minorHAnsi"/>
          <w:sz w:val="24"/>
          <w:szCs w:val="24"/>
        </w:rPr>
        <w:t>th of initial energy improves the bandwidth by approximately 17 percent compared to no initial energy is assumed. Albeit, the mere fact that predicted GBP, when the initial-energy effect is considered, is close to experimental data should not be literally used to establish an absolute accuracy for our model. In fact, no such claim is made here since a number of other factors that affect the speed, such as the velocity-enhancement effect [16] [17] [18], softness of ionization [29] [30]–[31] [32], phonon scattering, etc., have not been specifically included in our model. Nonetheless, the point of the present situation is that the inclusion of the initial energy, which was shown by our noise model [20] to yield an improved excess-noise prediction, also moved the GBP prediction in the correct direction.</w:t>
      </w:r>
    </w:p>
    <w:p w14:paraId="228BF460" w14:textId="50855C28" w:rsidR="001C7BBA" w:rsidRPr="005E0D62" w:rsidRDefault="001C7BBA" w:rsidP="00787F92">
      <w:pPr>
        <w:pStyle w:val="Heading1"/>
        <w:rPr>
          <w:rFonts w:asciiTheme="minorHAnsi" w:hAnsiTheme="minorHAnsi" w:cstheme="minorHAnsi"/>
        </w:rPr>
      </w:pPr>
      <w:r w:rsidRPr="005E0D62">
        <w:rPr>
          <w:rFonts w:asciiTheme="minorHAnsi" w:hAnsiTheme="minorHAnsi" w:cstheme="minorHAnsi"/>
        </w:rPr>
        <w:lastRenderedPageBreak/>
        <w:t>SECTION IV.</w:t>
      </w:r>
      <w:r w:rsidR="00787F92" w:rsidRPr="005E0D62">
        <w:rPr>
          <w:rFonts w:asciiTheme="minorHAnsi" w:hAnsiTheme="minorHAnsi" w:cstheme="minorHAnsi"/>
        </w:rPr>
        <w:t xml:space="preserve"> </w:t>
      </w:r>
      <w:r w:rsidRPr="005E0D62">
        <w:rPr>
          <w:rFonts w:asciiTheme="minorHAnsi" w:hAnsiTheme="minorHAnsi" w:cstheme="minorHAnsi"/>
        </w:rPr>
        <w:t>Optimization of the Gain–Bandwidth Product</w:t>
      </w:r>
    </w:p>
    <w:p w14:paraId="6E2AD95E" w14:textId="77777777" w:rsidR="001C7BBA" w:rsidRPr="005E0D62" w:rsidRDefault="001C7BBA" w:rsidP="001C7BBA">
      <w:pPr>
        <w:rPr>
          <w:rFonts w:cstheme="minorHAnsi"/>
          <w:sz w:val="24"/>
          <w:szCs w:val="24"/>
        </w:rPr>
      </w:pPr>
      <w:r w:rsidRPr="005E0D62">
        <w:rPr>
          <w:rFonts w:cstheme="minorHAnsi"/>
          <w:sz w:val="24"/>
          <w:szCs w:val="24"/>
        </w:rPr>
        <w:t>In this section, we consider a heterostructure, two-layer multiplication-region APD in which the initial-energy mechanism is generated without the requirement that injected carriers have an initial energy prior to entering the high-field region. The schematic of the proposed heterostructure APD to be optimized is shown in the top portion of Fig. 2. (The very same structure was recently utilized to minimize the excess noise factor [21].) In the proposed structure, a high bandgap intrinsic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layer, called the energy-buildup layer, is placed between the p-layer and the GaAs multiplication layer. The width of the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energy-buildup layer plays a key role in improving the GBP. On one hand, its width must be large enough to allow the injected carrier to ballistically build up an energy which exceeds the ionization threshold energy of GaAs, where the multiplications are desired to take place. On the other hand, the width of the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layer should be below the dead space associated with the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layer. In this way, electrons cannot impact ionize in the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layer; however, they enter the GaAs with an energy equal to or greater than the ionization threshold energy of GaAs.</w:t>
      </w:r>
    </w:p>
    <w:p w14:paraId="7CE1EAD3" w14:textId="77777777" w:rsidR="001C7BBA" w:rsidRPr="005E0D62" w:rsidRDefault="001C7BBA" w:rsidP="001C7BBA">
      <w:pPr>
        <w:rPr>
          <w:rFonts w:cstheme="minorHAnsi"/>
          <w:sz w:val="24"/>
          <w:szCs w:val="24"/>
        </w:rPr>
      </w:pPr>
      <w:r w:rsidRPr="005E0D62">
        <w:rPr>
          <w:rFonts w:cstheme="minorHAnsi"/>
          <w:sz w:val="24"/>
          <w:szCs w:val="24"/>
        </w:rPr>
        <w:t>Thus, the parent electron's first dead space inside the GaAs layer vanishes and at the same time no multiplication by it is permitted in the energy-buildup layer. With the latter property, the effective multiplication region of the APD is essentially the GaAs layer. Finally, note that for a given range of mean gains, any increase of the width of the GaAs multiplication layer corresponds to an inversely proportional reduction of the electric field. Since the function of the energy-buildup layer is strongly dependent on the range of the operational electric field (as it governs the energy buildup), it is conceivable that the optimum width of the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layer would have a dependence on the width of the GaAs layer.</w:t>
      </w:r>
    </w:p>
    <w:p w14:paraId="01FA8E47" w14:textId="77777777" w:rsidR="001C7BBA" w:rsidRPr="005E0D62" w:rsidRDefault="001C7BBA" w:rsidP="001C7BBA">
      <w:pPr>
        <w:rPr>
          <w:rFonts w:cstheme="minorHAnsi"/>
          <w:sz w:val="24"/>
          <w:szCs w:val="24"/>
        </w:rPr>
      </w:pPr>
      <w:r w:rsidRPr="005E0D62">
        <w:rPr>
          <w:rFonts w:cstheme="minorHAnsi"/>
          <w:sz w:val="24"/>
          <w:szCs w:val="24"/>
        </w:rPr>
        <w:t>To rigorously establish the optimality of the proposed structure, we used the theory described in Section 2.1 to calculate the mean impulse response function of the type of heterostructure APDs shown in Fig. 2. No initial energy is assumed for carriers injected into the intrinsic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layer; thus, we used </w:t>
      </w:r>
      <w:hyperlink r:id="rId28" w:anchor="deqn2" w:history="1">
        <w:r w:rsidRPr="005E0D62">
          <w:rPr>
            <w:rStyle w:val="Hyperlink"/>
            <w:rFonts w:cstheme="minorHAnsi"/>
            <w:sz w:val="24"/>
            <w:szCs w:val="24"/>
          </w:rPr>
          <w:t>(2)</w:t>
        </w:r>
      </w:hyperlink>
      <w:r w:rsidRPr="005E0D62">
        <w:rPr>
          <w:rFonts w:cstheme="minorHAnsi"/>
          <w:sz w:val="24"/>
          <w:szCs w:val="24"/>
        </w:rPr>
        <w:t xml:space="preserve"> </w:t>
      </w:r>
      <w:hyperlink r:id="rId29" w:anchor="deqn6" w:history="1">
        <w:r w:rsidRPr="005E0D62">
          <w:rPr>
            <w:rStyle w:val="Hyperlink"/>
            <w:rFonts w:cstheme="minorHAnsi"/>
            <w:sz w:val="24"/>
            <w:szCs w:val="24"/>
          </w:rPr>
          <w:t>–</w:t>
        </w:r>
      </w:hyperlink>
      <w:hyperlink r:id="rId30" w:anchor="deqn7" w:history="1">
        <w:r w:rsidRPr="005E0D62">
          <w:rPr>
            <w:rStyle w:val="Hyperlink"/>
            <w:rFonts w:cstheme="minorHAnsi"/>
            <w:sz w:val="24"/>
            <w:szCs w:val="24"/>
          </w:rPr>
          <w:t>(7)</w:t>
        </w:r>
      </w:hyperlink>
      <w:r w:rsidRPr="005E0D62">
        <w:rPr>
          <w:rFonts w:cstheme="minorHAnsi"/>
          <w:sz w:val="24"/>
          <w:szCs w:val="24"/>
        </w:rPr>
        <w:t>. We used the saturation velocities of GaAs (1.0×107 cm/s for electrons and 0.5×107 cm/s for holes) throughout the device to simplify the computations. However, it is known that the velocity in Al</w:t>
      </w:r>
      <w:r w:rsidRPr="005E0D62">
        <w:rPr>
          <w:rFonts w:cstheme="minorHAnsi"/>
          <w:sz w:val="24"/>
          <w:szCs w:val="24"/>
          <w:vertAlign w:val="subscript"/>
        </w:rPr>
        <w:t>x</w:t>
      </w:r>
      <w:r w:rsidRPr="005E0D62">
        <w:rPr>
          <w:rFonts w:cstheme="minorHAnsi"/>
          <w:sz w:val="24"/>
          <w:szCs w:val="24"/>
        </w:rPr>
        <w:t xml:space="preserve"> Ga</w:t>
      </w:r>
      <w:r w:rsidRPr="005E0D62">
        <w:rPr>
          <w:rFonts w:cstheme="minorHAnsi"/>
          <w:sz w:val="24"/>
          <w:szCs w:val="24"/>
          <w:vertAlign w:val="subscript"/>
        </w:rPr>
        <w:t>1-x</w:t>
      </w:r>
      <w:r w:rsidRPr="005E0D62">
        <w:rPr>
          <w:rFonts w:cstheme="minorHAnsi"/>
          <w:sz w:val="24"/>
          <w:szCs w:val="24"/>
        </w:rPr>
        <w:t xml:space="preserve"> As drops as </w:t>
      </w:r>
      <w:r w:rsidRPr="005E0D62">
        <w:rPr>
          <w:rFonts w:cstheme="minorHAnsi"/>
          <w:i/>
          <w:iCs/>
          <w:sz w:val="24"/>
          <w:szCs w:val="24"/>
        </w:rPr>
        <w:t>x</w:t>
      </w:r>
      <w:r w:rsidRPr="005E0D62">
        <w:rPr>
          <w:rFonts w:cstheme="minorHAnsi"/>
          <w:sz w:val="24"/>
          <w:szCs w:val="24"/>
        </w:rPr>
        <w:t>, the Al composition, increases [33]. Our use of uniform saturation velocities can be justified by the fact that the difference of velocities between GaAs and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is not very significant. For example, when </w:t>
      </w:r>
      <w:r w:rsidRPr="005E0D62">
        <w:rPr>
          <w:rFonts w:cstheme="minorHAnsi"/>
          <w:i/>
          <w:iCs/>
          <w:sz w:val="24"/>
          <w:szCs w:val="24"/>
        </w:rPr>
        <w:t>x</w:t>
      </w:r>
      <w:r w:rsidRPr="005E0D62">
        <w:rPr>
          <w:rFonts w:cstheme="minorHAnsi"/>
          <w:sz w:val="24"/>
          <w:szCs w:val="24"/>
        </w:rPr>
        <w:t xml:space="preserve">=0.5 (the highest composition available in the reference), the electron saturation drift velocity approaches to 0.9×107 cm/s, which is about 10% less than that in GaAs. The high-field hole saturation drift velocity when </w:t>
      </w:r>
      <w:r w:rsidRPr="005E0D62">
        <w:rPr>
          <w:rFonts w:cstheme="minorHAnsi"/>
          <w:i/>
          <w:iCs/>
          <w:sz w:val="24"/>
          <w:szCs w:val="24"/>
        </w:rPr>
        <w:t>x</w:t>
      </w:r>
      <w:r w:rsidRPr="005E0D62">
        <w:rPr>
          <w:rFonts w:cstheme="minorHAnsi"/>
          <w:sz w:val="24"/>
          <w:szCs w:val="24"/>
        </w:rPr>
        <w:t>=0.55 is also approximately equal to one for GaAs.</w:t>
      </w:r>
    </w:p>
    <w:p w14:paraId="0430E362" w14:textId="77777777" w:rsidR="001C7BBA" w:rsidRPr="005E0D62" w:rsidRDefault="001C7BBA" w:rsidP="001C7BBA">
      <w:pPr>
        <w:rPr>
          <w:rFonts w:cstheme="minorHAnsi"/>
          <w:sz w:val="24"/>
          <w:szCs w:val="24"/>
        </w:rPr>
      </w:pPr>
      <w:r w:rsidRPr="005E0D62">
        <w:rPr>
          <w:rFonts w:cstheme="minorHAnsi"/>
          <w:sz w:val="24"/>
          <w:szCs w:val="24"/>
        </w:rPr>
        <w:t>Fig. 8 shows the calculated GBP as a function of the width of the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energy-buildup layer. For each width of the GaAs multiplication layer, a unique optimum width of the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energy buildup layer exists. Note that the improvement in the GBP becomes more significant for thick devices. For example, the GBP improvement for a 200-nm GaAs APD is 17.9%, while the improvement is 15.5% for a 100-nm APD and 11.7% for a 70-nm APD. We believe that this is due to the overhead cost caused by an increase in the transit time of carriers, due to the energy-buildup layer, which becomes relatively more significant as the width of the GaAs multiplication layer decreases. In addition, the smaller GBP improvement observed in thinner heterostructures is also believed to be caused by the larger hole-to-</w:t>
      </w:r>
      <w:r w:rsidRPr="005E0D62">
        <w:rPr>
          <w:rFonts w:cstheme="minorHAnsi"/>
          <w:sz w:val="24"/>
          <w:szCs w:val="24"/>
        </w:rPr>
        <w:lastRenderedPageBreak/>
        <w:t xml:space="preserve">electron ionization coefficient ratio at high fields, which offsets the benefit of the larger relative dead space (relative to the width of the multiplication region). </w:t>
      </w:r>
    </w:p>
    <w:p w14:paraId="628FD2CF" w14:textId="2EFDF558" w:rsidR="001C7BBA" w:rsidRPr="005E0D62" w:rsidRDefault="001C7BBA" w:rsidP="00787F92">
      <w:pPr>
        <w:spacing w:after="0"/>
        <w:rPr>
          <w:rStyle w:val="Hyperlink"/>
          <w:rFonts w:cstheme="minorHAnsi"/>
          <w:sz w:val="24"/>
          <w:szCs w:val="24"/>
        </w:rPr>
      </w:pPr>
      <w:r w:rsidRPr="005E0D62">
        <w:rPr>
          <w:rFonts w:cstheme="minorHAnsi"/>
          <w:sz w:val="24"/>
          <w:szCs w:val="24"/>
        </w:rPr>
        <w:fldChar w:fldCharType="begin"/>
      </w:r>
      <w:r w:rsidRPr="005E0D62">
        <w:rPr>
          <w:rFonts w:cstheme="minorHAnsi"/>
          <w:sz w:val="24"/>
          <w:szCs w:val="24"/>
        </w:rPr>
        <w:instrText xml:space="preserve"> HYPERLINK "https://ieeexplore.ieee.org/mediastore_new/IEEE/content/media/50/30860/1430787/1430787-fig-8-source-large.gif" </w:instrText>
      </w:r>
      <w:r w:rsidRPr="005E0D62">
        <w:rPr>
          <w:rFonts w:cstheme="minorHAnsi"/>
          <w:sz w:val="24"/>
          <w:szCs w:val="24"/>
        </w:rPr>
        <w:fldChar w:fldCharType="separate"/>
      </w:r>
      <w:r w:rsidRPr="005E0D62">
        <w:rPr>
          <w:rStyle w:val="Hyperlink"/>
          <w:rFonts w:cstheme="minorHAnsi"/>
          <w:noProof/>
          <w:sz w:val="24"/>
          <w:szCs w:val="24"/>
        </w:rPr>
        <w:drawing>
          <wp:inline distT="0" distB="0" distL="0" distR="0" wp14:anchorId="0CFD1911" wp14:editId="10A74B0A">
            <wp:extent cx="2743200" cy="2002536"/>
            <wp:effectExtent l="0" t="0" r="0" b="0"/>
            <wp:docPr id="24" name="Picture 24" descr="Fig. 8. GBPs (left vertical axis) of the proposed heterostructure APDs as a function of the width of the Al0.6 Ga0.4 As energy-buildup layer. The curves are parameterized by the widths of the GaAs multiplication layer. The corresponding excess-noise factors are also shown (right vertical 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Fig. 8. GBPs (left vertical axis) of the proposed heterostructure APDs as a function of the width of the Al0.6 Ga0.4 As energy-buildup layer. The curves are parameterized by the widths of the GaAs multiplication layer. The corresponding excess-noise factors are also shown (right vertical axis)."/>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0" cy="2002536"/>
                    </a:xfrm>
                    <a:prstGeom prst="rect">
                      <a:avLst/>
                    </a:prstGeom>
                    <a:noFill/>
                    <a:ln>
                      <a:noFill/>
                    </a:ln>
                  </pic:spPr>
                </pic:pic>
              </a:graphicData>
            </a:graphic>
          </wp:inline>
        </w:drawing>
      </w:r>
    </w:p>
    <w:p w14:paraId="40778778" w14:textId="7DEF7737" w:rsidR="001C7BBA" w:rsidRPr="005E0D62" w:rsidRDefault="001C7BBA" w:rsidP="00787F92">
      <w:pPr>
        <w:pStyle w:val="NoSpacing"/>
        <w:rPr>
          <w:rFonts w:cstheme="minorHAnsi"/>
        </w:rPr>
      </w:pPr>
      <w:r w:rsidRPr="005E0D62">
        <w:rPr>
          <w:rFonts w:cstheme="minorHAnsi"/>
        </w:rPr>
        <w:fldChar w:fldCharType="end"/>
      </w:r>
      <w:r w:rsidRPr="005E0D62">
        <w:rPr>
          <w:rFonts w:cstheme="minorHAnsi"/>
          <w:b/>
          <w:bCs/>
        </w:rPr>
        <w:t xml:space="preserve">Fig. 8. </w:t>
      </w:r>
      <w:r w:rsidRPr="005E0D62">
        <w:rPr>
          <w:rFonts w:cstheme="minorHAnsi"/>
        </w:rPr>
        <w:t>GBPs (left vertical axis) of the proposed heterostructure APDs as a function of the width of the Al</w:t>
      </w:r>
      <w:r w:rsidRPr="005E0D62">
        <w:rPr>
          <w:rFonts w:cstheme="minorHAnsi"/>
          <w:vertAlign w:val="subscript"/>
        </w:rPr>
        <w:t>0.6</w:t>
      </w:r>
      <w:r w:rsidRPr="005E0D62">
        <w:rPr>
          <w:rFonts w:cstheme="minorHAnsi"/>
        </w:rPr>
        <w:t xml:space="preserve"> Ga</w:t>
      </w:r>
      <w:r w:rsidRPr="005E0D62">
        <w:rPr>
          <w:rFonts w:cstheme="minorHAnsi"/>
          <w:vertAlign w:val="subscript"/>
        </w:rPr>
        <w:t>0.4</w:t>
      </w:r>
      <w:r w:rsidRPr="005E0D62">
        <w:rPr>
          <w:rFonts w:cstheme="minorHAnsi"/>
        </w:rPr>
        <w:t xml:space="preserve"> As energy-buildup layer. The curves are parameterized by the widths of the GaAs multiplication layer. The corresponding excess-noise factors are also shown (right vertical axis).</w:t>
      </w:r>
    </w:p>
    <w:p w14:paraId="66BD7150" w14:textId="77777777" w:rsidR="00787F92" w:rsidRPr="005E0D62" w:rsidRDefault="00787F92" w:rsidP="00787F92">
      <w:pPr>
        <w:pStyle w:val="NoSpacing"/>
        <w:rPr>
          <w:rFonts w:cstheme="minorHAnsi"/>
        </w:rPr>
      </w:pPr>
    </w:p>
    <w:p w14:paraId="1CD206C0" w14:textId="77777777" w:rsidR="001C7BBA" w:rsidRPr="005E0D62" w:rsidRDefault="001C7BBA" w:rsidP="001C7BBA">
      <w:pPr>
        <w:rPr>
          <w:rFonts w:cstheme="minorHAnsi"/>
          <w:sz w:val="24"/>
          <w:szCs w:val="24"/>
        </w:rPr>
      </w:pPr>
      <w:r w:rsidRPr="005E0D62">
        <w:rPr>
          <w:rFonts w:cstheme="minorHAnsi"/>
          <w:sz w:val="24"/>
          <w:szCs w:val="24"/>
        </w:rPr>
        <w:t>We have also observed that the configuration that optimizes the GBP coincides with the configuration that minimizes the excess noise factor reported in [21]. This property is seen from the excess-noise graphs, also shown in Fig. 8 (right vertical axis). We expect this property to be a result of the fact that a minimum-noise configuration occurs when the probability of the occurrence of high gains is minimized [17] (i.e., by suppressing the tail of the probability mass function of the gain). However, since large gain realizations are precisely the ones that cause long buildup times, reducing the probability of such multiplication events therefore aids to enhance the decay of the tail of the mean impulse response as well. Finally, we have observed (not shown here) that the GBP is almost independent of the value of mean gain within a reasonable range (&lt;30 in our calculations); thus, the optimal configuration, for a given GaAs multiplication layer, is almost uniformly optimal for all practical operational gains. Next, we will discuss the dead-space profiles and the ionization probability density functions for the optimized structures.</w:t>
      </w:r>
    </w:p>
    <w:p w14:paraId="4059BCE1" w14:textId="5C16E7B6" w:rsidR="001C7BBA" w:rsidRPr="005E0D62" w:rsidRDefault="001C7BBA" w:rsidP="00787F92">
      <w:pPr>
        <w:spacing w:after="0"/>
        <w:rPr>
          <w:rStyle w:val="Hyperlink"/>
          <w:rFonts w:cstheme="minorHAnsi"/>
          <w:sz w:val="24"/>
          <w:szCs w:val="24"/>
        </w:rPr>
      </w:pPr>
      <w:r w:rsidRPr="005E0D62">
        <w:rPr>
          <w:rFonts w:cstheme="minorHAnsi"/>
          <w:sz w:val="24"/>
          <w:szCs w:val="24"/>
        </w:rPr>
        <w:fldChar w:fldCharType="begin"/>
      </w:r>
      <w:r w:rsidRPr="005E0D62">
        <w:rPr>
          <w:rFonts w:cstheme="minorHAnsi"/>
          <w:sz w:val="24"/>
          <w:szCs w:val="24"/>
        </w:rPr>
        <w:instrText xml:space="preserve"> HYPERLINK "https://ieeexplore.ieee.org/mediastore_new/IEEE/content/media/50/30860/1430787/1430787-fig-9-source-large.gif" </w:instrText>
      </w:r>
      <w:r w:rsidRPr="005E0D62">
        <w:rPr>
          <w:rFonts w:cstheme="minorHAnsi"/>
          <w:sz w:val="24"/>
          <w:szCs w:val="24"/>
        </w:rPr>
        <w:fldChar w:fldCharType="separate"/>
      </w:r>
      <w:r w:rsidRPr="005E0D62">
        <w:rPr>
          <w:rStyle w:val="Hyperlink"/>
          <w:rFonts w:cstheme="minorHAnsi"/>
          <w:noProof/>
          <w:sz w:val="24"/>
          <w:szCs w:val="24"/>
        </w:rPr>
        <w:drawing>
          <wp:inline distT="0" distB="0" distL="0" distR="0" wp14:anchorId="64B76702" wp14:editId="7D45B6FF">
            <wp:extent cx="2743200" cy="2157984"/>
            <wp:effectExtent l="0" t="0" r="0" b="0"/>
            <wp:docPr id="23" name="Picture 23" descr="Fig. 9. Electron (solid) and hole (dashed) dead-space profiles for an optimum structure (36-nm Al0.6 Ga0.4 As/164-nm Ga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Fig. 9. Electron (solid) and hole (dashed) dead-space profiles for an optimum structure (36-nm Al0.6 Ga0.4 As/164-nm GaAs)."/>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43200" cy="2157984"/>
                    </a:xfrm>
                    <a:prstGeom prst="rect">
                      <a:avLst/>
                    </a:prstGeom>
                    <a:noFill/>
                    <a:ln>
                      <a:noFill/>
                    </a:ln>
                  </pic:spPr>
                </pic:pic>
              </a:graphicData>
            </a:graphic>
          </wp:inline>
        </w:drawing>
      </w:r>
    </w:p>
    <w:p w14:paraId="707235D0" w14:textId="1247E554" w:rsidR="001C7BBA" w:rsidRPr="005E0D62" w:rsidRDefault="001C7BBA" w:rsidP="00787F92">
      <w:pPr>
        <w:pStyle w:val="NoSpacing"/>
        <w:rPr>
          <w:rFonts w:cstheme="minorHAnsi"/>
        </w:rPr>
      </w:pPr>
      <w:r w:rsidRPr="005E0D62">
        <w:rPr>
          <w:rFonts w:cstheme="minorHAnsi"/>
        </w:rPr>
        <w:fldChar w:fldCharType="end"/>
      </w:r>
      <w:r w:rsidRPr="005E0D62">
        <w:rPr>
          <w:rFonts w:cstheme="minorHAnsi"/>
          <w:b/>
          <w:bCs/>
        </w:rPr>
        <w:t xml:space="preserve">Fig. 9. </w:t>
      </w:r>
      <w:r w:rsidRPr="005E0D62">
        <w:rPr>
          <w:rFonts w:cstheme="minorHAnsi"/>
        </w:rPr>
        <w:t>Electron (solid) and hole (dashed) dead-space profiles for an optimum structure (36-nm Al</w:t>
      </w:r>
      <w:r w:rsidRPr="005E0D62">
        <w:rPr>
          <w:rFonts w:cstheme="minorHAnsi"/>
          <w:vertAlign w:val="subscript"/>
        </w:rPr>
        <w:t>0.6</w:t>
      </w:r>
      <w:r w:rsidRPr="005E0D62">
        <w:rPr>
          <w:rFonts w:cstheme="minorHAnsi"/>
        </w:rPr>
        <w:t xml:space="preserve"> Ga</w:t>
      </w:r>
      <w:r w:rsidRPr="005E0D62">
        <w:rPr>
          <w:rFonts w:cstheme="minorHAnsi"/>
          <w:vertAlign w:val="subscript"/>
        </w:rPr>
        <w:t>0.4</w:t>
      </w:r>
      <w:r w:rsidRPr="005E0D62">
        <w:rPr>
          <w:rFonts w:cstheme="minorHAnsi"/>
        </w:rPr>
        <w:t xml:space="preserve"> As/164-nm GaAs).</w:t>
      </w:r>
    </w:p>
    <w:p w14:paraId="68875A55" w14:textId="46D50467" w:rsidR="001C7BBA" w:rsidRPr="005E0D62" w:rsidRDefault="001C7BBA" w:rsidP="001C7BBA">
      <w:pPr>
        <w:rPr>
          <w:rFonts w:cstheme="minorHAnsi"/>
          <w:sz w:val="24"/>
          <w:szCs w:val="24"/>
        </w:rPr>
      </w:pPr>
    </w:p>
    <w:p w14:paraId="2BA14CC4" w14:textId="01C0F1AE" w:rsidR="001C7BBA" w:rsidRPr="005E0D62" w:rsidRDefault="001C7BBA" w:rsidP="00787F92">
      <w:pPr>
        <w:spacing w:after="0"/>
        <w:rPr>
          <w:rStyle w:val="Hyperlink"/>
          <w:rFonts w:cstheme="minorHAnsi"/>
          <w:sz w:val="24"/>
          <w:szCs w:val="24"/>
        </w:rPr>
      </w:pPr>
      <w:r w:rsidRPr="005E0D62">
        <w:rPr>
          <w:rFonts w:cstheme="minorHAnsi"/>
          <w:sz w:val="24"/>
          <w:szCs w:val="24"/>
        </w:rPr>
        <w:lastRenderedPageBreak/>
        <w:fldChar w:fldCharType="begin"/>
      </w:r>
      <w:r w:rsidRPr="005E0D62">
        <w:rPr>
          <w:rFonts w:cstheme="minorHAnsi"/>
          <w:sz w:val="24"/>
          <w:szCs w:val="24"/>
        </w:rPr>
        <w:instrText xml:space="preserve"> HYPERLINK "https://ieeexplore.ieee.org/mediastore_new/IEEE/content/media/50/30860/1430787/1430787-fig-10-source-large.gif" </w:instrText>
      </w:r>
      <w:r w:rsidRPr="005E0D62">
        <w:rPr>
          <w:rFonts w:cstheme="minorHAnsi"/>
          <w:sz w:val="24"/>
          <w:szCs w:val="24"/>
        </w:rPr>
        <w:fldChar w:fldCharType="separate"/>
      </w:r>
      <w:r w:rsidRPr="005E0D62">
        <w:rPr>
          <w:rStyle w:val="Hyperlink"/>
          <w:rFonts w:cstheme="minorHAnsi"/>
          <w:noProof/>
          <w:sz w:val="24"/>
          <w:szCs w:val="24"/>
        </w:rPr>
        <w:drawing>
          <wp:inline distT="0" distB="0" distL="0" distR="0" wp14:anchorId="6AF79CA7" wp14:editId="7D5D5836">
            <wp:extent cx="2743200" cy="2240280"/>
            <wp:effectExtent l="0" t="0" r="0" b="7620"/>
            <wp:docPr id="22" name="Picture 22" descr="Fig. 10. Ionization pdfs for electrons (solid) and holes (dashed) for the optimal structure considered in Fig. 9. The dotted vertical line at x=40 nm indicates the boundary of the heterojun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Fig. 10. Ionization pdfs for electrons (solid) and holes (dashed) for the optimal structure considered in Fig. 9. The dotted vertical line at x=40 nm indicates the boundary of the heterojunction."/>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43200" cy="2240280"/>
                    </a:xfrm>
                    <a:prstGeom prst="rect">
                      <a:avLst/>
                    </a:prstGeom>
                    <a:noFill/>
                    <a:ln>
                      <a:noFill/>
                    </a:ln>
                  </pic:spPr>
                </pic:pic>
              </a:graphicData>
            </a:graphic>
          </wp:inline>
        </w:drawing>
      </w:r>
    </w:p>
    <w:p w14:paraId="4648D370" w14:textId="797CDF64" w:rsidR="001C7BBA" w:rsidRPr="005E0D62" w:rsidRDefault="001C7BBA" w:rsidP="00787F92">
      <w:pPr>
        <w:pStyle w:val="NoSpacing"/>
        <w:rPr>
          <w:rFonts w:cstheme="minorHAnsi"/>
        </w:rPr>
      </w:pPr>
      <w:r w:rsidRPr="005E0D62">
        <w:rPr>
          <w:rFonts w:cstheme="minorHAnsi"/>
        </w:rPr>
        <w:fldChar w:fldCharType="end"/>
      </w:r>
      <w:r w:rsidRPr="005E0D62">
        <w:rPr>
          <w:rFonts w:cstheme="minorHAnsi"/>
          <w:b/>
          <w:bCs/>
        </w:rPr>
        <w:t xml:space="preserve">Fig. 10. </w:t>
      </w:r>
      <w:r w:rsidRPr="005E0D62">
        <w:rPr>
          <w:rFonts w:cstheme="minorHAnsi"/>
        </w:rPr>
        <w:t xml:space="preserve">Ionization pdfs for electrons (solid) and holes (dashed) for the optimal structure considered in Fig. 9. The dotted vertical line at </w:t>
      </w:r>
      <w:r w:rsidRPr="005E0D62">
        <w:rPr>
          <w:rFonts w:cstheme="minorHAnsi"/>
          <w:i/>
          <w:iCs/>
        </w:rPr>
        <w:t>x</w:t>
      </w:r>
      <w:r w:rsidRPr="005E0D62">
        <w:rPr>
          <w:rFonts w:cstheme="minorHAnsi"/>
        </w:rPr>
        <w:t>=40 nm indicates the boundary of the heterojunction.</w:t>
      </w:r>
    </w:p>
    <w:p w14:paraId="4692F5CA" w14:textId="77777777" w:rsidR="00DC1F5D" w:rsidRPr="005E0D62" w:rsidRDefault="00DC1F5D" w:rsidP="00787F92">
      <w:pPr>
        <w:pStyle w:val="NoSpacing"/>
        <w:rPr>
          <w:rFonts w:cstheme="minorHAnsi"/>
        </w:rPr>
      </w:pPr>
    </w:p>
    <w:p w14:paraId="3C3022D8" w14:textId="77777777" w:rsidR="001C7BBA" w:rsidRPr="005E0D62" w:rsidRDefault="001C7BBA" w:rsidP="00787F92">
      <w:pPr>
        <w:pStyle w:val="Heading2"/>
        <w:rPr>
          <w:rFonts w:asciiTheme="minorHAnsi" w:hAnsiTheme="minorHAnsi" w:cstheme="minorHAnsi"/>
        </w:rPr>
      </w:pPr>
      <w:r w:rsidRPr="005E0D62">
        <w:rPr>
          <w:rFonts w:asciiTheme="minorHAnsi" w:hAnsiTheme="minorHAnsi" w:cstheme="minorHAnsi"/>
        </w:rPr>
        <w:t>A. Optimal Dead-Space Profile and Ionization Probability</w:t>
      </w:r>
    </w:p>
    <w:p w14:paraId="1DB58460" w14:textId="77777777" w:rsidR="001C7BBA" w:rsidRPr="005E0D62" w:rsidRDefault="001C7BBA" w:rsidP="001C7BBA">
      <w:pPr>
        <w:rPr>
          <w:rFonts w:cstheme="minorHAnsi"/>
          <w:sz w:val="24"/>
          <w:szCs w:val="24"/>
        </w:rPr>
      </w:pPr>
      <w:r w:rsidRPr="005E0D62">
        <w:rPr>
          <w:rFonts w:cstheme="minorHAnsi"/>
          <w:sz w:val="24"/>
          <w:szCs w:val="24"/>
        </w:rPr>
        <w:t>The dead-space profiles for a representative optimal structure (36-nm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As/164-nm GaAs) is shown in Fig. 9. The dead space for the electrons born between </w:t>
      </w:r>
      <w:r w:rsidRPr="005E0D62">
        <w:rPr>
          <w:rFonts w:cstheme="minorHAnsi"/>
          <w:i/>
          <w:iCs/>
          <w:sz w:val="24"/>
          <w:szCs w:val="24"/>
        </w:rPr>
        <w:t>x</w:t>
      </w:r>
      <w:r w:rsidRPr="005E0D62">
        <w:rPr>
          <w:rFonts w:cstheme="minorHAnsi"/>
          <w:sz w:val="24"/>
          <w:szCs w:val="24"/>
        </w:rPr>
        <w:t xml:space="preserve">=0 and </w:t>
      </w:r>
      <w:r w:rsidRPr="005E0D62">
        <w:rPr>
          <w:rFonts w:cstheme="minorHAnsi"/>
          <w:i/>
          <w:iCs/>
          <w:sz w:val="24"/>
          <w:szCs w:val="24"/>
        </w:rPr>
        <w:t>x</w:t>
      </w:r>
      <w:r w:rsidRPr="005E0D62">
        <w:rPr>
          <w:rFonts w:cstheme="minorHAnsi"/>
          <w:sz w:val="24"/>
          <w:szCs w:val="24"/>
        </w:rPr>
        <w:t>=</w:t>
      </w:r>
      <w:r w:rsidRPr="005E0D62">
        <w:rPr>
          <w:rFonts w:cstheme="minorHAnsi"/>
          <w:i/>
          <w:iCs/>
          <w:sz w:val="24"/>
          <w:szCs w:val="24"/>
        </w:rPr>
        <w:t>b</w:t>
      </w:r>
      <w:r w:rsidRPr="005E0D62">
        <w:rPr>
          <w:rFonts w:cstheme="minorHAnsi"/>
          <w:sz w:val="24"/>
          <w:szCs w:val="24"/>
        </w:rPr>
        <w:t xml:space="preserve"> is simply the distance to the heterojunction boundary, as explained in Section 2.1. (In contrast to the suboptimal structure shown in Fig. 2, the point “a” in Fig. 2 is located outside the GaAs avalanching region.) Electrons born beyond the point “b” complete their dead space within the GaAs layer. Thus, no electron is able to impact ionize within the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layer. On the other hand, holes born to the left of point “d” will not be able to impact ionize in either layers. This is because the dead space is longer than the distance from their birth location to the left edge of the multiplication region. However, it is possible for holes born to the right of point “d” to travel the GaAs layer without ionizing and continue to accumulate the threshold energy of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These holes may therefore ionize in the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layer. However, the probability of this latter scenario is low since it requires that the holes should travel through the GaAs layer, beyond their dead space, without ionizing. The fact that the ionization coefficient for GaAs is higher than that for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makes the occurrence of this event unlikely.</w:t>
      </w:r>
    </w:p>
    <w:p w14:paraId="57A40A6D" w14:textId="77777777" w:rsidR="001C7BBA" w:rsidRPr="005E0D62" w:rsidRDefault="001C7BBA" w:rsidP="001C7BBA">
      <w:pPr>
        <w:rPr>
          <w:rFonts w:cstheme="minorHAnsi"/>
          <w:sz w:val="24"/>
          <w:szCs w:val="24"/>
        </w:rPr>
      </w:pPr>
      <w:r w:rsidRPr="005E0D62">
        <w:rPr>
          <w:rFonts w:cstheme="minorHAnsi"/>
          <w:sz w:val="24"/>
          <w:szCs w:val="24"/>
        </w:rPr>
        <w:t xml:space="preserve">The probability density functions (pdf) of electrons born at </w:t>
      </w:r>
      <w:r w:rsidRPr="005E0D62">
        <w:rPr>
          <w:rFonts w:cstheme="minorHAnsi"/>
          <w:i/>
          <w:iCs/>
          <w:sz w:val="24"/>
          <w:szCs w:val="24"/>
        </w:rPr>
        <w:t>x</w:t>
      </w:r>
      <w:r w:rsidRPr="005E0D62">
        <w:rPr>
          <w:rFonts w:cstheme="minorHAnsi"/>
          <w:sz w:val="24"/>
          <w:szCs w:val="24"/>
        </w:rPr>
        <w:t xml:space="preserve">=0 (solid curve) and holes born at </w:t>
      </w:r>
      <w:r w:rsidRPr="005E0D62">
        <w:rPr>
          <w:rFonts w:cstheme="minorHAnsi"/>
          <w:i/>
          <w:iCs/>
          <w:sz w:val="24"/>
          <w:szCs w:val="24"/>
        </w:rPr>
        <w:t>x</w:t>
      </w:r>
      <w:r w:rsidRPr="005E0D62">
        <w:rPr>
          <w:rFonts w:cstheme="minorHAnsi"/>
          <w:sz w:val="24"/>
          <w:szCs w:val="24"/>
        </w:rPr>
        <w:t>=</w:t>
      </w:r>
      <w:r w:rsidRPr="005E0D62">
        <w:rPr>
          <w:rFonts w:cstheme="minorHAnsi"/>
          <w:i/>
          <w:iCs/>
          <w:sz w:val="24"/>
          <w:szCs w:val="24"/>
        </w:rPr>
        <w:t>w</w:t>
      </w:r>
      <w:r w:rsidRPr="005E0D62">
        <w:rPr>
          <w:rFonts w:cstheme="minorHAnsi"/>
          <w:sz w:val="24"/>
          <w:szCs w:val="24"/>
        </w:rPr>
        <w:t xml:space="preserve"> (dashed curve) are shown in Fig. 10. Note that the pdf of electron impact ionization before the boundary (</w:t>
      </w:r>
      <w:r w:rsidRPr="005E0D62">
        <w:rPr>
          <w:rFonts w:cstheme="minorHAnsi"/>
          <w:i/>
          <w:iCs/>
          <w:sz w:val="24"/>
          <w:szCs w:val="24"/>
        </w:rPr>
        <w:t>x</w:t>
      </w:r>
      <w:r w:rsidRPr="005E0D62">
        <w:rPr>
          <w:rFonts w:cstheme="minorHAnsi"/>
          <w:sz w:val="24"/>
          <w:szCs w:val="24"/>
        </w:rPr>
        <w:t>&lt;36 nm) is zero due to the high ionization threshold energy of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The distance of the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layer is not sufficient for electrons to acquire the energy to overcome the dead space. The pdf reaches its highest at the boundary (</w:t>
      </w:r>
      <w:r w:rsidRPr="005E0D62">
        <w:rPr>
          <w:rFonts w:cstheme="minorHAnsi"/>
          <w:i/>
          <w:iCs/>
          <w:sz w:val="24"/>
          <w:szCs w:val="24"/>
        </w:rPr>
        <w:t>x</w:t>
      </w:r>
      <w:r w:rsidRPr="005E0D62">
        <w:rPr>
          <w:rFonts w:cstheme="minorHAnsi"/>
          <w:sz w:val="24"/>
          <w:szCs w:val="24"/>
        </w:rPr>
        <w:t xml:space="preserve">=36 nm) due to the sudden drop in the ionization threshold energy in the GaAs layer. On the other hand, holes travelling to the left (starting at </w:t>
      </w:r>
      <w:r w:rsidRPr="005E0D62">
        <w:rPr>
          <w:rFonts w:cstheme="minorHAnsi"/>
          <w:i/>
          <w:iCs/>
          <w:sz w:val="24"/>
          <w:szCs w:val="24"/>
        </w:rPr>
        <w:t>x</w:t>
      </w:r>
      <w:r w:rsidRPr="005E0D62">
        <w:rPr>
          <w:rFonts w:cstheme="minorHAnsi"/>
          <w:sz w:val="24"/>
          <w:szCs w:val="24"/>
        </w:rPr>
        <w:t>=</w:t>
      </w:r>
      <w:r w:rsidRPr="005E0D62">
        <w:rPr>
          <w:rFonts w:cstheme="minorHAnsi"/>
          <w:i/>
          <w:iCs/>
          <w:sz w:val="24"/>
          <w:szCs w:val="24"/>
        </w:rPr>
        <w:t>w</w:t>
      </w:r>
      <w:r w:rsidRPr="005E0D62">
        <w:rPr>
          <w:rFonts w:cstheme="minorHAnsi"/>
          <w:sz w:val="24"/>
          <w:szCs w:val="24"/>
        </w:rPr>
        <w:t>) behave normally in the GaAs layer until they encounter the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layer, which has a lower ionization coefficient, and therefore the pdf drops.</w:t>
      </w:r>
    </w:p>
    <w:p w14:paraId="2AB1896E" w14:textId="7DC596F5" w:rsidR="001C7BBA" w:rsidRPr="005E0D62" w:rsidRDefault="001C7BBA" w:rsidP="00DC1F5D">
      <w:pPr>
        <w:pStyle w:val="Heading1"/>
        <w:rPr>
          <w:rFonts w:asciiTheme="minorHAnsi" w:hAnsiTheme="minorHAnsi" w:cstheme="minorHAnsi"/>
        </w:rPr>
      </w:pPr>
      <w:r w:rsidRPr="005E0D62">
        <w:rPr>
          <w:rFonts w:asciiTheme="minorHAnsi" w:hAnsiTheme="minorHAnsi" w:cstheme="minorHAnsi"/>
        </w:rPr>
        <w:t>SECTION V.</w:t>
      </w:r>
      <w:r w:rsidR="00DC1F5D" w:rsidRPr="005E0D62">
        <w:rPr>
          <w:rFonts w:asciiTheme="minorHAnsi" w:hAnsiTheme="minorHAnsi" w:cstheme="minorHAnsi"/>
        </w:rPr>
        <w:t xml:space="preserve"> </w:t>
      </w:r>
      <w:r w:rsidRPr="005E0D62">
        <w:rPr>
          <w:rFonts w:asciiTheme="minorHAnsi" w:hAnsiTheme="minorHAnsi" w:cstheme="minorHAnsi"/>
        </w:rPr>
        <w:t>Conclusion</w:t>
      </w:r>
    </w:p>
    <w:p w14:paraId="77F20F8F" w14:textId="77777777" w:rsidR="001C7BBA" w:rsidRPr="005E0D62" w:rsidRDefault="001C7BBA" w:rsidP="001C7BBA">
      <w:pPr>
        <w:rPr>
          <w:rFonts w:cstheme="minorHAnsi"/>
          <w:sz w:val="24"/>
          <w:szCs w:val="24"/>
        </w:rPr>
      </w:pPr>
      <w:r w:rsidRPr="005E0D62">
        <w:rPr>
          <w:rFonts w:cstheme="minorHAnsi"/>
          <w:sz w:val="24"/>
          <w:szCs w:val="24"/>
        </w:rPr>
        <w:t xml:space="preserve">When the ionization process is initiated by a hot parent carrier, the first dead space associated with it is reduced by an amount that depends on the magnitude of the initial energy of the heated carrier relative to the ionization threshold energy of the material. Intuitively, the existence of such an initial energy enhances the probability of the first ionization occurring sooner than expected. For example, </w:t>
      </w:r>
      <w:r w:rsidRPr="005E0D62">
        <w:rPr>
          <w:rFonts w:cstheme="minorHAnsi"/>
          <w:sz w:val="24"/>
          <w:szCs w:val="24"/>
        </w:rPr>
        <w:lastRenderedPageBreak/>
        <w:t>consider the extreme case when the first ionization of the heated parent electron occurs almost immediately after injection at the edge of the avalanche multiplication region. In this simplified scenario, it is conceivable to think of the resulting multiplication process as two simultaneous multiplication processes generated by the two cold parent electrons. In a practical situation, however, it is unlikely that the heated carrier ionizes immediately after injection. However, its lifetime remains much shorter than that of a cold carrier due to its reduced dead space, and the analogy to the simplified “two-cold-for-one-hot” picture would still be meaningful. Further, due to the parallel nature of the resulting multiplication process corresponding to the cold parents, it would be reasonable to expect a reduction in the noise as well as the avalanche buildup time in structures that exhibit such an initial-energy effect.</w:t>
      </w:r>
    </w:p>
    <w:p w14:paraId="1C4BCF8C" w14:textId="77777777" w:rsidR="001C7BBA" w:rsidRPr="005E0D62" w:rsidRDefault="001C7BBA" w:rsidP="001C7BBA">
      <w:pPr>
        <w:rPr>
          <w:rFonts w:cstheme="minorHAnsi"/>
          <w:sz w:val="24"/>
          <w:szCs w:val="24"/>
        </w:rPr>
      </w:pPr>
      <w:r w:rsidRPr="005E0D62">
        <w:rPr>
          <w:rFonts w:cstheme="minorHAnsi"/>
          <w:sz w:val="24"/>
          <w:szCs w:val="24"/>
        </w:rPr>
        <w:t>Indeed, it has been shown previously that the initial-energy effect does serve to reduce the excess noise factor. In this paper, we showed that the initial-energy effect serves to improve the bandwidth as well. To do so, we developed a recurrence theory for calculating the mean impulse response of the avalanche photodiode (APD), which generalizes the existing theories to handle heterojunction multiplication regions and hot-carrier injection. We showed analytically that the initial-energy effect can naturally occur in a heterojunction multiplication region if the layers' widths and materials are designed carefully to enhance this effect. Particularly, we considered a two-layer heterojunction multiplication region consisting of a high-bandgap Al</w:t>
      </w:r>
      <w:r w:rsidRPr="005E0D62">
        <w:rPr>
          <w:rFonts w:cstheme="minorHAnsi"/>
          <w:sz w:val="24"/>
          <w:szCs w:val="24"/>
          <w:vertAlign w:val="subscript"/>
        </w:rPr>
        <w:t>0.6</w:t>
      </w:r>
      <w:r w:rsidRPr="005E0D62">
        <w:rPr>
          <w:rFonts w:cstheme="minorHAnsi"/>
          <w:sz w:val="24"/>
          <w:szCs w:val="24"/>
        </w:rPr>
        <w:t xml:space="preserve"> Ga</w:t>
      </w:r>
      <w:r w:rsidRPr="005E0D62">
        <w:rPr>
          <w:rFonts w:cstheme="minorHAnsi"/>
          <w:sz w:val="24"/>
          <w:szCs w:val="24"/>
          <w:vertAlign w:val="subscript"/>
        </w:rPr>
        <w:t>0.4</w:t>
      </w:r>
      <w:r w:rsidRPr="005E0D62">
        <w:rPr>
          <w:rFonts w:cstheme="minorHAnsi"/>
          <w:sz w:val="24"/>
          <w:szCs w:val="24"/>
        </w:rPr>
        <w:t xml:space="preserve"> As energy-buildup layer, which serves to heat up the primary electrons, and a GaAs layer, which serves as the primary avalanching layer. We used our analytical model to design a bandgap-engineered heterostructure APD which has optimal gain–bandwidth product (GBP). Notably, our calculations show that for the structure considered, maximizing the GBP is obtained by an optimal structure that also approximately minimizes the excess noise factor.</w:t>
      </w:r>
    </w:p>
    <w:p w14:paraId="2365E53C" w14:textId="77777777" w:rsidR="001C7BBA" w:rsidRPr="005E0D62" w:rsidRDefault="001C7BBA" w:rsidP="00893DC3">
      <w:pPr>
        <w:pStyle w:val="Heading1"/>
        <w:rPr>
          <w:rFonts w:asciiTheme="minorHAnsi" w:hAnsiTheme="minorHAnsi" w:cstheme="minorHAnsi"/>
        </w:rPr>
      </w:pPr>
      <w:r w:rsidRPr="005E0D62">
        <w:rPr>
          <w:rFonts w:asciiTheme="minorHAnsi" w:hAnsiTheme="minorHAnsi" w:cstheme="minorHAnsi"/>
        </w:rPr>
        <w:t>ACKNOWLEDGMENT</w:t>
      </w:r>
    </w:p>
    <w:p w14:paraId="134E36A4" w14:textId="375F7DB9" w:rsidR="000101A6" w:rsidRPr="005E0D62" w:rsidRDefault="001C7BBA" w:rsidP="000101A6">
      <w:pPr>
        <w:rPr>
          <w:rFonts w:cstheme="minorHAnsi"/>
          <w:sz w:val="24"/>
          <w:szCs w:val="24"/>
        </w:rPr>
      </w:pPr>
      <w:r w:rsidRPr="005E0D62">
        <w:rPr>
          <w:rFonts w:cstheme="minorHAnsi"/>
          <w:sz w:val="24"/>
          <w:szCs w:val="24"/>
        </w:rPr>
        <w:t>The authors would like to thank Dr. F. Ma and Dr. J. P. R. David for their valuable suggestions.</w:t>
      </w:r>
    </w:p>
    <w:p w14:paraId="52DB0AAD" w14:textId="1E0A6D38" w:rsidR="002C1AE9" w:rsidRPr="005E0D62" w:rsidRDefault="00206E83" w:rsidP="00206E83">
      <w:pPr>
        <w:pStyle w:val="Heading1"/>
        <w:rPr>
          <w:rFonts w:asciiTheme="minorHAnsi" w:hAnsiTheme="minorHAnsi" w:cstheme="minorHAnsi"/>
        </w:rPr>
      </w:pPr>
      <w:r w:rsidRPr="005E0D62">
        <w:rPr>
          <w:rFonts w:asciiTheme="minorHAnsi" w:hAnsiTheme="minorHAnsi" w:cstheme="minorHAnsi"/>
        </w:rPr>
        <w:t>References</w:t>
      </w:r>
    </w:p>
    <w:p w14:paraId="28B889F1"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1.</w:t>
      </w:r>
      <w:r w:rsidRPr="005E0D62">
        <w:rPr>
          <w:rFonts w:cstheme="minorHAnsi"/>
          <w:sz w:val="24"/>
          <w:szCs w:val="24"/>
        </w:rPr>
        <w:t xml:space="preserve"> C. Lenox, H. Nie, P. Yuan, G. Kinsey, A. L. Holmes Jr., B. G. Streetman, J. C. Campbell, "Resonant-cavity InGaAs̵InAlAs avalanche photodiodes with gain̵bandwidth product of 290 GHz", </w:t>
      </w:r>
      <w:r w:rsidRPr="005E0D62">
        <w:rPr>
          <w:rFonts w:cstheme="minorHAnsi"/>
          <w:i/>
          <w:iCs/>
          <w:sz w:val="24"/>
          <w:szCs w:val="24"/>
        </w:rPr>
        <w:t>IEEE Photon. Technol. Lett.</w:t>
      </w:r>
      <w:r w:rsidRPr="005E0D62">
        <w:rPr>
          <w:rFonts w:cstheme="minorHAnsi"/>
          <w:sz w:val="24"/>
          <w:szCs w:val="24"/>
        </w:rPr>
        <w:t xml:space="preserve">, vol. 11, no. 9, pp. 1162-1164, Sep. 1999. </w:t>
      </w:r>
    </w:p>
    <w:p w14:paraId="2B0017E0"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2.</w:t>
      </w:r>
      <w:r w:rsidRPr="005E0D62">
        <w:rPr>
          <w:rFonts w:cstheme="minorHAnsi"/>
          <w:sz w:val="24"/>
          <w:szCs w:val="24"/>
        </w:rPr>
        <w:t xml:space="preserve"> M. M. Hayat, O. Kwon, Y. Pan, P. Sotirelis, J. C. Campbell, B. E. A. Saleh, M. C. Teich, "Gain̵bandwidth characteristics of thin avalanche photodiodes", </w:t>
      </w:r>
      <w:r w:rsidRPr="005E0D62">
        <w:rPr>
          <w:rFonts w:cstheme="minorHAnsi"/>
          <w:i/>
          <w:iCs/>
          <w:sz w:val="24"/>
          <w:szCs w:val="24"/>
        </w:rPr>
        <w:t>IEEE Trans. Electron Devices</w:t>
      </w:r>
      <w:r w:rsidRPr="005E0D62">
        <w:rPr>
          <w:rFonts w:cstheme="minorHAnsi"/>
          <w:sz w:val="24"/>
          <w:szCs w:val="24"/>
        </w:rPr>
        <w:t xml:space="preserve">, vol. 49, no. 5, pp. 770-781, May 2002. </w:t>
      </w:r>
    </w:p>
    <w:p w14:paraId="5ABEAAB7"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3.</w:t>
      </w:r>
      <w:r w:rsidRPr="005E0D62">
        <w:rPr>
          <w:rFonts w:cstheme="minorHAnsi"/>
          <w:sz w:val="24"/>
          <w:szCs w:val="24"/>
        </w:rPr>
        <w:t xml:space="preserve"> H. Nie, K. A. Anselm, C. Lenox, P. Yuan, C. Hu, G. Kinsey, B. G. Streetman, J. C. Campbell, "Resonant-cavity separate absorption charge and multiplication avalanche photodiodes with high-speed and high gain-bandwidth product", </w:t>
      </w:r>
      <w:r w:rsidRPr="005E0D62">
        <w:rPr>
          <w:rFonts w:cstheme="minorHAnsi"/>
          <w:i/>
          <w:iCs/>
          <w:sz w:val="24"/>
          <w:szCs w:val="24"/>
        </w:rPr>
        <w:t>IEEE Photon. Technol. Lett.</w:t>
      </w:r>
      <w:r w:rsidRPr="005E0D62">
        <w:rPr>
          <w:rFonts w:cstheme="minorHAnsi"/>
          <w:sz w:val="24"/>
          <w:szCs w:val="24"/>
        </w:rPr>
        <w:t xml:space="preserve">, vol. 10, pp. 409-411, Mar. 1998. </w:t>
      </w:r>
    </w:p>
    <w:p w14:paraId="4B656E32"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4.</w:t>
      </w:r>
      <w:r w:rsidRPr="005E0D62">
        <w:rPr>
          <w:rFonts w:cstheme="minorHAnsi"/>
          <w:sz w:val="24"/>
          <w:szCs w:val="24"/>
        </w:rPr>
        <w:t xml:space="preserve"> G. S. Kinsey, J. C. Campbell, A. G. Dentai, " Waveguide avalanche photodiode operating at 1.55 \$mu\$ m with a gain-bandwidth product of 320 GHz ", </w:t>
      </w:r>
      <w:r w:rsidRPr="005E0D62">
        <w:rPr>
          <w:rFonts w:cstheme="minorHAnsi"/>
          <w:i/>
          <w:iCs/>
          <w:sz w:val="24"/>
          <w:szCs w:val="24"/>
        </w:rPr>
        <w:t>IEEE Photon. Technol. Lett.</w:t>
      </w:r>
      <w:r w:rsidRPr="005E0D62">
        <w:rPr>
          <w:rFonts w:cstheme="minorHAnsi"/>
          <w:sz w:val="24"/>
          <w:szCs w:val="24"/>
        </w:rPr>
        <w:t xml:space="preserve">, vol. 13, no. 8, pp. 842-844, Aug. 2001. </w:t>
      </w:r>
    </w:p>
    <w:p w14:paraId="1CCD7460"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5.</w:t>
      </w:r>
      <w:r w:rsidRPr="005E0D62">
        <w:rPr>
          <w:rFonts w:cstheme="minorHAnsi"/>
          <w:sz w:val="24"/>
          <w:szCs w:val="24"/>
        </w:rPr>
        <w:t xml:space="preserve"> F. J. Effenberger, A. M. Joshi, "Ultrafast dual-depletion region InGaAs/InP pin detector", </w:t>
      </w:r>
      <w:r w:rsidRPr="005E0D62">
        <w:rPr>
          <w:rFonts w:cstheme="minorHAnsi"/>
          <w:i/>
          <w:iCs/>
          <w:sz w:val="24"/>
          <w:szCs w:val="24"/>
        </w:rPr>
        <w:t>J. Lightw. Technol.</w:t>
      </w:r>
      <w:r w:rsidRPr="005E0D62">
        <w:rPr>
          <w:rFonts w:cstheme="minorHAnsi"/>
          <w:sz w:val="24"/>
          <w:szCs w:val="24"/>
        </w:rPr>
        <w:t xml:space="preserve">, vol. 14, no. 8, pp. 1859-1864, Aug. 1996. </w:t>
      </w:r>
    </w:p>
    <w:p w14:paraId="529C2FAF"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lastRenderedPageBreak/>
        <w:t>6.</w:t>
      </w:r>
      <w:r w:rsidRPr="005E0D62">
        <w:rPr>
          <w:rFonts w:cstheme="minorHAnsi"/>
          <w:sz w:val="24"/>
          <w:szCs w:val="24"/>
        </w:rPr>
        <w:t xml:space="preserve"> K. Kato, S. Hata, K. Kawano, J. I. Yoshida, A. Kozen, "A high-efficiency 50 GHz InGaAs multimode waveguide photodetector", </w:t>
      </w:r>
      <w:r w:rsidRPr="005E0D62">
        <w:rPr>
          <w:rFonts w:cstheme="minorHAnsi"/>
          <w:i/>
          <w:iCs/>
          <w:sz w:val="24"/>
          <w:szCs w:val="24"/>
        </w:rPr>
        <w:t>IEEE J. Quantum Electron.</w:t>
      </w:r>
      <w:r w:rsidRPr="005E0D62">
        <w:rPr>
          <w:rFonts w:cstheme="minorHAnsi"/>
          <w:sz w:val="24"/>
          <w:szCs w:val="24"/>
        </w:rPr>
        <w:t xml:space="preserve">, vol. 28, no. 12, pp. 2728-2735, Dec. 1992. </w:t>
      </w:r>
    </w:p>
    <w:p w14:paraId="02351985"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7.</w:t>
      </w:r>
      <w:r w:rsidRPr="005E0D62">
        <w:rPr>
          <w:rFonts w:cstheme="minorHAnsi"/>
          <w:sz w:val="24"/>
          <w:szCs w:val="24"/>
        </w:rPr>
        <w:t xml:space="preserve"> N. Shimizu, N. Watanabe, T. Furuta, T. Ishibashi, "InP̵InGaAs uni-traveling-carrier photodiode with improved 3-dB bandwidth of over 150 GHz", </w:t>
      </w:r>
      <w:r w:rsidRPr="005E0D62">
        <w:rPr>
          <w:rFonts w:cstheme="minorHAnsi"/>
          <w:i/>
          <w:iCs/>
          <w:sz w:val="24"/>
          <w:szCs w:val="24"/>
        </w:rPr>
        <w:t>IEEE Photon. Technol. Lett.</w:t>
      </w:r>
      <w:r w:rsidRPr="005E0D62">
        <w:rPr>
          <w:rFonts w:cstheme="minorHAnsi"/>
          <w:sz w:val="24"/>
          <w:szCs w:val="24"/>
        </w:rPr>
        <w:t xml:space="preserve">, vol. 10, no. 3, pp. 412-414, Mar. 1998. </w:t>
      </w:r>
    </w:p>
    <w:p w14:paraId="62DDC942"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8.</w:t>
      </w:r>
      <w:r w:rsidRPr="005E0D62">
        <w:rPr>
          <w:rFonts w:cstheme="minorHAnsi"/>
          <w:sz w:val="24"/>
          <w:szCs w:val="24"/>
        </w:rPr>
        <w:t xml:space="preserve"> K. J. William, R. D. Esman, "Large-signal compression-current measurements in high-power microwave pin photodiode", </w:t>
      </w:r>
      <w:r w:rsidRPr="005E0D62">
        <w:rPr>
          <w:rFonts w:cstheme="minorHAnsi"/>
          <w:i/>
          <w:iCs/>
          <w:sz w:val="24"/>
          <w:szCs w:val="24"/>
        </w:rPr>
        <w:t>Electron. Lett.</w:t>
      </w:r>
      <w:r w:rsidRPr="005E0D62">
        <w:rPr>
          <w:rFonts w:cstheme="minorHAnsi"/>
          <w:sz w:val="24"/>
          <w:szCs w:val="24"/>
        </w:rPr>
        <w:t xml:space="preserve">, no. 35, pp. 82-84, Jan. 1999. </w:t>
      </w:r>
    </w:p>
    <w:p w14:paraId="277D582B"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9.</w:t>
      </w:r>
      <w:r w:rsidRPr="005E0D62">
        <w:rPr>
          <w:rFonts w:cstheme="minorHAnsi"/>
          <w:sz w:val="24"/>
          <w:szCs w:val="24"/>
        </w:rPr>
        <w:t xml:space="preserve"> S. Demiguel, L. Giraudet, L. Joulaud, J. Decobert, F. Blache, V. Coupé (Coupe), J. Jorge, P. Ragnod-Rossiaux, E. Boucherez, M. Achouche, F. Devaux, "Evanescently coupled photodiodes integrating a double stage taper for 40 Gb/s applications̵Compared performance with side-illuminated photodiodes", </w:t>
      </w:r>
      <w:r w:rsidRPr="005E0D62">
        <w:rPr>
          <w:rFonts w:cstheme="minorHAnsi"/>
          <w:i/>
          <w:iCs/>
          <w:sz w:val="24"/>
          <w:szCs w:val="24"/>
        </w:rPr>
        <w:t>J. Lightw. Technol.</w:t>
      </w:r>
      <w:r w:rsidRPr="005E0D62">
        <w:rPr>
          <w:rFonts w:cstheme="minorHAnsi"/>
          <w:sz w:val="24"/>
          <w:szCs w:val="24"/>
        </w:rPr>
        <w:t xml:space="preserve">, vol. 12, no. 12, pp. 2004-2014, Dec. 2002. </w:t>
      </w:r>
    </w:p>
    <w:p w14:paraId="7EA27A32"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10.</w:t>
      </w:r>
      <w:r w:rsidRPr="005E0D62">
        <w:rPr>
          <w:rFonts w:cstheme="minorHAnsi"/>
          <w:sz w:val="24"/>
          <w:szCs w:val="24"/>
        </w:rPr>
        <w:t xml:space="preserve"> F. Xia, J. K. Thomson, M. R. Gokhale, P. V. Studentkov, J. Wei, W. Lin, S. R. Forrest, "An asymmetric twin-waveguide high-bandwidth photo diode using a lateral taper coupler", </w:t>
      </w:r>
      <w:r w:rsidRPr="005E0D62">
        <w:rPr>
          <w:rFonts w:cstheme="minorHAnsi"/>
          <w:i/>
          <w:iCs/>
          <w:sz w:val="24"/>
          <w:szCs w:val="24"/>
        </w:rPr>
        <w:t>IEEE Photon. Technol. Lett.</w:t>
      </w:r>
      <w:r w:rsidRPr="005E0D62">
        <w:rPr>
          <w:rFonts w:cstheme="minorHAnsi"/>
          <w:sz w:val="24"/>
          <w:szCs w:val="24"/>
        </w:rPr>
        <w:t xml:space="preserve">, vol. 13, no. 8, pp. 845-847, Aug. 2001. </w:t>
      </w:r>
    </w:p>
    <w:p w14:paraId="629CC6A3"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11.</w:t>
      </w:r>
      <w:r w:rsidRPr="005E0D62">
        <w:rPr>
          <w:rFonts w:cstheme="minorHAnsi"/>
          <w:sz w:val="24"/>
          <w:szCs w:val="24"/>
        </w:rPr>
        <w:t xml:space="preserve"> D. S. Ong, K. F. Li, G. J. Rees, G. M. Dunn, J. P. R. David, P. N. Robson, " A Monte Carlo investigation of multiplication noise in thin \$p^{+}{-}i{-}n^{+}\$ GaAs avalanche photodiodes ", </w:t>
      </w:r>
      <w:r w:rsidRPr="005E0D62">
        <w:rPr>
          <w:rFonts w:cstheme="minorHAnsi"/>
          <w:i/>
          <w:iCs/>
          <w:sz w:val="24"/>
          <w:szCs w:val="24"/>
        </w:rPr>
        <w:t>IEEE Trans. Electron Devices</w:t>
      </w:r>
      <w:r w:rsidRPr="005E0D62">
        <w:rPr>
          <w:rFonts w:cstheme="minorHAnsi"/>
          <w:sz w:val="24"/>
          <w:szCs w:val="24"/>
        </w:rPr>
        <w:t xml:space="preserve">, vol. 45, no. 8, pp. 1804-1810, Aug. 1998. </w:t>
      </w:r>
    </w:p>
    <w:p w14:paraId="67CD7036"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12.</w:t>
      </w:r>
      <w:r w:rsidRPr="005E0D62">
        <w:rPr>
          <w:rFonts w:cstheme="minorHAnsi"/>
          <w:sz w:val="24"/>
          <w:szCs w:val="24"/>
        </w:rPr>
        <w:t xml:space="preserve"> M. A. Saleh, M. M. Hayat, B. E. A. Saleh, M. C. Teich, "Dead-space-based theory correctly predicts excess noise factor for thin GaAs and AlGaAs avalanche photodiodes", </w:t>
      </w:r>
      <w:r w:rsidRPr="005E0D62">
        <w:rPr>
          <w:rFonts w:cstheme="minorHAnsi"/>
          <w:i/>
          <w:iCs/>
          <w:sz w:val="24"/>
          <w:szCs w:val="24"/>
        </w:rPr>
        <w:t>IEEE Trans. Electron Devices</w:t>
      </w:r>
      <w:r w:rsidRPr="005E0D62">
        <w:rPr>
          <w:rFonts w:cstheme="minorHAnsi"/>
          <w:sz w:val="24"/>
          <w:szCs w:val="24"/>
        </w:rPr>
        <w:t xml:space="preserve">, vol. 47, no. 3, pp. 625-633, Mar. 2000. </w:t>
      </w:r>
    </w:p>
    <w:p w14:paraId="4A1AF010"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13.</w:t>
      </w:r>
      <w:r w:rsidRPr="005E0D62">
        <w:rPr>
          <w:rFonts w:cstheme="minorHAnsi"/>
          <w:sz w:val="24"/>
          <w:szCs w:val="24"/>
        </w:rPr>
        <w:t xml:space="preserve"> B. E. A. Saleh, M. M. Hayat, M. C. Teich, "Effect of dead space on the excess noise factor and time response of avalanche photodiodes", </w:t>
      </w:r>
      <w:r w:rsidRPr="005E0D62">
        <w:rPr>
          <w:rFonts w:cstheme="minorHAnsi"/>
          <w:i/>
          <w:iCs/>
          <w:sz w:val="24"/>
          <w:szCs w:val="24"/>
        </w:rPr>
        <w:t>IEEE Trans. Electron Devices</w:t>
      </w:r>
      <w:r w:rsidRPr="005E0D62">
        <w:rPr>
          <w:rFonts w:cstheme="minorHAnsi"/>
          <w:sz w:val="24"/>
          <w:szCs w:val="24"/>
        </w:rPr>
        <w:t xml:space="preserve">, vol. 37, no. 10, pp. 1976-1984, Oct. 1990. </w:t>
      </w:r>
    </w:p>
    <w:p w14:paraId="55D60609"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14.</w:t>
      </w:r>
      <w:r w:rsidRPr="005E0D62">
        <w:rPr>
          <w:rFonts w:cstheme="minorHAnsi"/>
          <w:sz w:val="24"/>
          <w:szCs w:val="24"/>
        </w:rPr>
        <w:t xml:space="preserve"> M. M. Hayat, B. E. A. Saleh, M. C. Teich, "Effect of dead space on gain and noise of double-carrier-multiplication avalanche photodiodes", </w:t>
      </w:r>
      <w:r w:rsidRPr="005E0D62">
        <w:rPr>
          <w:rFonts w:cstheme="minorHAnsi"/>
          <w:i/>
          <w:iCs/>
          <w:sz w:val="24"/>
          <w:szCs w:val="24"/>
        </w:rPr>
        <w:t>IEEE Trans. Electron Devices</w:t>
      </w:r>
      <w:r w:rsidRPr="005E0D62">
        <w:rPr>
          <w:rFonts w:cstheme="minorHAnsi"/>
          <w:sz w:val="24"/>
          <w:szCs w:val="24"/>
        </w:rPr>
        <w:t xml:space="preserve">, vol. 39, no. 3, pp. 546-552, Mar. 1992. </w:t>
      </w:r>
    </w:p>
    <w:p w14:paraId="6F9FBA2C"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15.</w:t>
      </w:r>
      <w:r w:rsidRPr="005E0D62">
        <w:rPr>
          <w:rFonts w:cstheme="minorHAnsi"/>
          <w:sz w:val="24"/>
          <w:szCs w:val="24"/>
        </w:rPr>
        <w:t xml:space="preserve"> M. M. Hayat, B. E. A. Saleh, "Statistical properties of the impulse response function of double-carrier multiplication avalanche photodiodes including the effect of dead space", </w:t>
      </w:r>
      <w:r w:rsidRPr="005E0D62">
        <w:rPr>
          <w:rFonts w:cstheme="minorHAnsi"/>
          <w:i/>
          <w:iCs/>
          <w:sz w:val="24"/>
          <w:szCs w:val="24"/>
        </w:rPr>
        <w:t>J. Lightw. Technol.</w:t>
      </w:r>
      <w:r w:rsidRPr="005E0D62">
        <w:rPr>
          <w:rFonts w:cstheme="minorHAnsi"/>
          <w:sz w:val="24"/>
          <w:szCs w:val="24"/>
        </w:rPr>
        <w:t xml:space="preserve">, vol. 10, no. 10, pp. 1415-1425, Oct. 1992. </w:t>
      </w:r>
    </w:p>
    <w:p w14:paraId="2FBCADC7"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16.</w:t>
      </w:r>
      <w:r w:rsidRPr="005E0D62">
        <w:rPr>
          <w:rFonts w:cstheme="minorHAnsi"/>
          <w:sz w:val="24"/>
          <w:szCs w:val="24"/>
        </w:rPr>
        <w:t xml:space="preserve"> P. J. Hambleton, J. P. R. David, G. J. Rees, "Enhanced carrier velocity to early impact ionization", </w:t>
      </w:r>
      <w:r w:rsidRPr="005E0D62">
        <w:rPr>
          <w:rFonts w:cstheme="minorHAnsi"/>
          <w:i/>
          <w:iCs/>
          <w:sz w:val="24"/>
          <w:szCs w:val="24"/>
        </w:rPr>
        <w:t>J. Appl. Phys.</w:t>
      </w:r>
      <w:r w:rsidRPr="005E0D62">
        <w:rPr>
          <w:rFonts w:cstheme="minorHAnsi"/>
          <w:sz w:val="24"/>
          <w:szCs w:val="24"/>
        </w:rPr>
        <w:t xml:space="preserve">, vol. 95, pp. 3561-3564, Apr. 2004. </w:t>
      </w:r>
    </w:p>
    <w:p w14:paraId="244890F4"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17.</w:t>
      </w:r>
      <w:r w:rsidRPr="005E0D62">
        <w:rPr>
          <w:rFonts w:cstheme="minorHAnsi"/>
          <w:sz w:val="24"/>
          <w:szCs w:val="24"/>
        </w:rPr>
        <w:t xml:space="preserve"> J. S. Ng, C. H. Tan, B. K. Ng, P. J. Hambleton, J. P. R. David, G. J. Rees, A. H. You, D. S. Ong, "Effect of dead space on avalanche speed", </w:t>
      </w:r>
      <w:r w:rsidRPr="005E0D62">
        <w:rPr>
          <w:rFonts w:cstheme="minorHAnsi"/>
          <w:i/>
          <w:iCs/>
          <w:sz w:val="24"/>
          <w:szCs w:val="24"/>
        </w:rPr>
        <w:t>IEEE Trans. Electron Devices</w:t>
      </w:r>
      <w:r w:rsidRPr="005E0D62">
        <w:rPr>
          <w:rFonts w:cstheme="minorHAnsi"/>
          <w:sz w:val="24"/>
          <w:szCs w:val="24"/>
        </w:rPr>
        <w:t xml:space="preserve">, vol. 49, no. 4, pp. 544-549, Apr. 2002. </w:t>
      </w:r>
    </w:p>
    <w:p w14:paraId="4FDBA095"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18.</w:t>
      </w:r>
      <w:r w:rsidRPr="005E0D62">
        <w:rPr>
          <w:rFonts w:cstheme="minorHAnsi"/>
          <w:sz w:val="24"/>
          <w:szCs w:val="24"/>
        </w:rPr>
        <w:t xml:space="preserve"> S. A. Plimmer, J. P. R. David, B. Jacob, G. J. Rees, "Impact ionization probabilities as functions of two-dimensional space and time", </w:t>
      </w:r>
      <w:r w:rsidRPr="005E0D62">
        <w:rPr>
          <w:rFonts w:cstheme="minorHAnsi"/>
          <w:i/>
          <w:iCs/>
          <w:sz w:val="24"/>
          <w:szCs w:val="24"/>
        </w:rPr>
        <w:t>J. Appl. Phys.</w:t>
      </w:r>
      <w:r w:rsidRPr="005E0D62">
        <w:rPr>
          <w:rFonts w:cstheme="minorHAnsi"/>
          <w:sz w:val="24"/>
          <w:szCs w:val="24"/>
        </w:rPr>
        <w:t xml:space="preserve">, vol. 89, pp. 2742-2751, Mar. 2001. </w:t>
      </w:r>
    </w:p>
    <w:p w14:paraId="671881B2"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19.</w:t>
      </w:r>
      <w:r w:rsidRPr="005E0D62">
        <w:rPr>
          <w:rFonts w:cstheme="minorHAnsi"/>
          <w:sz w:val="24"/>
          <w:szCs w:val="24"/>
        </w:rPr>
        <w:t xml:space="preserve"> P. J. Hambleton, B. K. Ng, S. A. Plimmer, J. P. R. David, G. J. Rees, "The effects of nonlocal impact ionization on the speed of avalanche photodiodes", </w:t>
      </w:r>
      <w:r w:rsidRPr="005E0D62">
        <w:rPr>
          <w:rFonts w:cstheme="minorHAnsi"/>
          <w:i/>
          <w:iCs/>
          <w:sz w:val="24"/>
          <w:szCs w:val="24"/>
        </w:rPr>
        <w:t>IEEE Trans. Electron Devices</w:t>
      </w:r>
      <w:r w:rsidRPr="005E0D62">
        <w:rPr>
          <w:rFonts w:cstheme="minorHAnsi"/>
          <w:sz w:val="24"/>
          <w:szCs w:val="24"/>
        </w:rPr>
        <w:t xml:space="preserve">, vol. 50, no. 2, pp. 347-351, Feb. 2003. </w:t>
      </w:r>
    </w:p>
    <w:p w14:paraId="230D2D2B"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20.</w:t>
      </w:r>
      <w:r w:rsidRPr="005E0D62">
        <w:rPr>
          <w:rFonts w:cstheme="minorHAnsi"/>
          <w:sz w:val="24"/>
          <w:szCs w:val="24"/>
        </w:rPr>
        <w:t xml:space="preserve"> M. M. Hayat, O. Kwon, S. Wang, J. C. Campbell, B. E. A. Saleh, M. C. Teich, "Boundary effects on multiplication noise in thin heterostructure avalanche photodiodes: Theory and experiment", </w:t>
      </w:r>
      <w:r w:rsidRPr="005E0D62">
        <w:rPr>
          <w:rFonts w:cstheme="minorHAnsi"/>
          <w:i/>
          <w:iCs/>
          <w:sz w:val="24"/>
          <w:szCs w:val="24"/>
        </w:rPr>
        <w:t>IEEE Trans. Electron Devices</w:t>
      </w:r>
      <w:r w:rsidRPr="005E0D62">
        <w:rPr>
          <w:rFonts w:cstheme="minorHAnsi"/>
          <w:sz w:val="24"/>
          <w:szCs w:val="24"/>
        </w:rPr>
        <w:t xml:space="preserve">, vol. 49, no. 12, pp. 2114-2123, Dec. 2002. </w:t>
      </w:r>
    </w:p>
    <w:p w14:paraId="1FC020F5"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lastRenderedPageBreak/>
        <w:t>21.</w:t>
      </w:r>
      <w:r w:rsidRPr="005E0D62">
        <w:rPr>
          <w:rFonts w:cstheme="minorHAnsi"/>
          <w:sz w:val="24"/>
          <w:szCs w:val="24"/>
        </w:rPr>
        <w:t xml:space="preserve"> O. Kwon, M. M. Hayat, S. Wang, J. C. Campbell, A. L. Holmes Jr., B. E. A. Saleh, M. C. Teich, " Optimal excess-noise reduction in thin heterojunction Al \$_{0.6}\$ Ga \$_{0.4}\$ As-GaAs avalanche photodiodes ", </w:t>
      </w:r>
      <w:r w:rsidRPr="005E0D62">
        <w:rPr>
          <w:rFonts w:cstheme="minorHAnsi"/>
          <w:i/>
          <w:iCs/>
          <w:sz w:val="24"/>
          <w:szCs w:val="24"/>
        </w:rPr>
        <w:t>IEEE J. Quantum Electron.</w:t>
      </w:r>
      <w:r w:rsidRPr="005E0D62">
        <w:rPr>
          <w:rFonts w:cstheme="minorHAnsi"/>
          <w:sz w:val="24"/>
          <w:szCs w:val="24"/>
        </w:rPr>
        <w:t xml:space="preserve">, vol. 39, no. 10, pp. 1287-1296, Oct. 2003. </w:t>
      </w:r>
    </w:p>
    <w:p w14:paraId="79028E70"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22.</w:t>
      </w:r>
      <w:r w:rsidRPr="005E0D62">
        <w:rPr>
          <w:rFonts w:cstheme="minorHAnsi"/>
          <w:sz w:val="24"/>
          <w:szCs w:val="24"/>
        </w:rPr>
        <w:t xml:space="preserve"> F. Ma, S. Wang, X. Li, A. Anselm, X. G. Zheng, A. L. Holmes Jr., J. C. Campbell, "Monte Carlo simulation of low-noise avalanche photodiodes with heterojunctions", </w:t>
      </w:r>
      <w:r w:rsidRPr="005E0D62">
        <w:rPr>
          <w:rFonts w:cstheme="minorHAnsi"/>
          <w:i/>
          <w:iCs/>
          <w:sz w:val="24"/>
          <w:szCs w:val="24"/>
        </w:rPr>
        <w:t>J. Appl. Phys.</w:t>
      </w:r>
      <w:r w:rsidRPr="005E0D62">
        <w:rPr>
          <w:rFonts w:cstheme="minorHAnsi"/>
          <w:sz w:val="24"/>
          <w:szCs w:val="24"/>
        </w:rPr>
        <w:t xml:space="preserve">, vol. 92, pp. 4791-4795, Oct. 2002. </w:t>
      </w:r>
    </w:p>
    <w:p w14:paraId="3557C74E"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23.</w:t>
      </w:r>
      <w:r w:rsidRPr="005E0D62">
        <w:rPr>
          <w:rFonts w:cstheme="minorHAnsi"/>
          <w:sz w:val="24"/>
          <w:szCs w:val="24"/>
        </w:rPr>
        <w:t xml:space="preserve"> A. Bandyopadhyay, M. J. Deen, L. E. Tarof, W. Clark, "A simplified approach to time-domain modeling of avalanche photodiodes", </w:t>
      </w:r>
      <w:r w:rsidRPr="005E0D62">
        <w:rPr>
          <w:rFonts w:cstheme="minorHAnsi"/>
          <w:i/>
          <w:iCs/>
          <w:sz w:val="24"/>
          <w:szCs w:val="24"/>
        </w:rPr>
        <w:t>IEEE J. Quantum Electron.</w:t>
      </w:r>
      <w:r w:rsidRPr="005E0D62">
        <w:rPr>
          <w:rFonts w:cstheme="minorHAnsi"/>
          <w:sz w:val="24"/>
          <w:szCs w:val="24"/>
        </w:rPr>
        <w:t xml:space="preserve">, vol. 34, no. 4, pp. 691-699, Apr. 1998. </w:t>
      </w:r>
    </w:p>
    <w:p w14:paraId="3E78863B"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24.</w:t>
      </w:r>
      <w:r w:rsidRPr="005E0D62">
        <w:rPr>
          <w:rFonts w:cstheme="minorHAnsi"/>
          <w:sz w:val="24"/>
          <w:szCs w:val="24"/>
        </w:rPr>
        <w:t xml:space="preserve"> M. A. Saleh, M. M. Hayat, P. P. Sotirelis, A. L. Holmes Jr., J. C. Campbell, B. E. A. Saleh, M. C. Teich, "Impact-ionization and noise characteristics of thin III-V avalanche photodiodes", </w:t>
      </w:r>
      <w:r w:rsidRPr="005E0D62">
        <w:rPr>
          <w:rFonts w:cstheme="minorHAnsi"/>
          <w:i/>
          <w:iCs/>
          <w:sz w:val="24"/>
          <w:szCs w:val="24"/>
        </w:rPr>
        <w:t>IEEE Trans. Electron Devices</w:t>
      </w:r>
      <w:r w:rsidRPr="005E0D62">
        <w:rPr>
          <w:rFonts w:cstheme="minorHAnsi"/>
          <w:sz w:val="24"/>
          <w:szCs w:val="24"/>
        </w:rPr>
        <w:t xml:space="preserve">, vol. 48, no. 12, pp. 2722-2731, Dec. 2001. </w:t>
      </w:r>
    </w:p>
    <w:p w14:paraId="29892C3A"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25.</w:t>
      </w:r>
      <w:r w:rsidRPr="005E0D62">
        <w:rPr>
          <w:rFonts w:cstheme="minorHAnsi"/>
          <w:sz w:val="24"/>
          <w:szCs w:val="24"/>
        </w:rPr>
        <w:t xml:space="preserve"> S. A. Plimmer, J. P. R. David, R. Grey, G. J. Rees, " Avalanche multiplication in Al \$_x\$ Ga \$_{i-x}\$ As ( \${rm x} = 0\$ to 0.60) ", </w:t>
      </w:r>
      <w:r w:rsidRPr="005E0D62">
        <w:rPr>
          <w:rFonts w:cstheme="minorHAnsi"/>
          <w:i/>
          <w:iCs/>
          <w:sz w:val="24"/>
          <w:szCs w:val="24"/>
        </w:rPr>
        <w:t>IEEE Trans. Electron Devices</w:t>
      </w:r>
      <w:r w:rsidRPr="005E0D62">
        <w:rPr>
          <w:rFonts w:cstheme="minorHAnsi"/>
          <w:sz w:val="24"/>
          <w:szCs w:val="24"/>
        </w:rPr>
        <w:t xml:space="preserve">, vol. 47, no. 5, pp. 1089-1097, May 2000. </w:t>
      </w:r>
    </w:p>
    <w:p w14:paraId="58E27F02"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26.</w:t>
      </w:r>
      <w:r w:rsidRPr="005E0D62">
        <w:rPr>
          <w:rFonts w:cstheme="minorHAnsi"/>
          <w:sz w:val="24"/>
          <w:szCs w:val="24"/>
        </w:rPr>
        <w:t xml:space="preserve"> N. Li, R. Sidhu, X. Li, F. Ma, X. Zheng, S. Wang, G. Karve, S. Demiguel, A. L. Holmes Jr., J. C. Campbell, "InGaAs/InAlAs avalanche photodiode with undepleted absorber", </w:t>
      </w:r>
      <w:r w:rsidRPr="005E0D62">
        <w:rPr>
          <w:rFonts w:cstheme="minorHAnsi"/>
          <w:i/>
          <w:iCs/>
          <w:sz w:val="24"/>
          <w:szCs w:val="24"/>
        </w:rPr>
        <w:t>Appl. Phys. Lett.</w:t>
      </w:r>
      <w:r w:rsidRPr="005E0D62">
        <w:rPr>
          <w:rFonts w:cstheme="minorHAnsi"/>
          <w:sz w:val="24"/>
          <w:szCs w:val="24"/>
        </w:rPr>
        <w:t xml:space="preserve">, vol. 82, pp. 2175-2177, Mar. 2003. </w:t>
      </w:r>
    </w:p>
    <w:p w14:paraId="2628C5B6"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27.</w:t>
      </w:r>
      <w:r w:rsidRPr="005E0D62">
        <w:rPr>
          <w:rFonts w:cstheme="minorHAnsi"/>
          <w:sz w:val="24"/>
          <w:szCs w:val="24"/>
        </w:rPr>
        <w:t xml:space="preserve"> N. R. Das, M. J. Deen, "Low-bias performance of avalanche photodetectors̵A time-domain approache", </w:t>
      </w:r>
      <w:r w:rsidRPr="005E0D62">
        <w:rPr>
          <w:rFonts w:cstheme="minorHAnsi"/>
          <w:i/>
          <w:iCs/>
          <w:sz w:val="24"/>
          <w:szCs w:val="24"/>
        </w:rPr>
        <w:t>IEEE J. Quantum Electron.</w:t>
      </w:r>
      <w:r w:rsidRPr="005E0D62">
        <w:rPr>
          <w:rFonts w:cstheme="minorHAnsi"/>
          <w:sz w:val="24"/>
          <w:szCs w:val="24"/>
        </w:rPr>
        <w:t xml:space="preserve">, vol. 37, no. 1, pp. 69-74, Jan. 2001. </w:t>
      </w:r>
    </w:p>
    <w:p w14:paraId="73EA25AE"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28.</w:t>
      </w:r>
      <w:r w:rsidRPr="005E0D62">
        <w:rPr>
          <w:rFonts w:cstheme="minorHAnsi"/>
          <w:sz w:val="24"/>
          <w:szCs w:val="24"/>
        </w:rPr>
        <w:t xml:space="preserve"> F. Ma, X. Li, J. C. Campbell, J. D. Beck, C.-F. Wan, M. A. Kinch, " Monte Carlo simulations of Hg \$_{0.7}\$ Cd \$_{0.3}\$ Te avalanche photodiodes and resonance phenomenon in the multiplication noise ", </w:t>
      </w:r>
      <w:r w:rsidRPr="005E0D62">
        <w:rPr>
          <w:rFonts w:cstheme="minorHAnsi"/>
          <w:i/>
          <w:iCs/>
          <w:sz w:val="24"/>
          <w:szCs w:val="24"/>
        </w:rPr>
        <w:t>Appl. Phys. Lett.</w:t>
      </w:r>
      <w:r w:rsidRPr="005E0D62">
        <w:rPr>
          <w:rFonts w:cstheme="minorHAnsi"/>
          <w:sz w:val="24"/>
          <w:szCs w:val="24"/>
        </w:rPr>
        <w:t xml:space="preserve">, vol. 83, pp. 785-787, Jul. 2003. </w:t>
      </w:r>
    </w:p>
    <w:p w14:paraId="3CAB11E6"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29.</w:t>
      </w:r>
      <w:r w:rsidRPr="005E0D62">
        <w:rPr>
          <w:rFonts w:cstheme="minorHAnsi"/>
          <w:sz w:val="24"/>
          <w:szCs w:val="24"/>
        </w:rPr>
        <w:t xml:space="preserve"> N. Sano, T. Aoki, A. Yoshii, "Soft and hard ionization thresholds in Si and GaAs", </w:t>
      </w:r>
      <w:r w:rsidRPr="005E0D62">
        <w:rPr>
          <w:rFonts w:cstheme="minorHAnsi"/>
          <w:i/>
          <w:iCs/>
          <w:sz w:val="24"/>
          <w:szCs w:val="24"/>
        </w:rPr>
        <w:t>Appl. Phys. Lett.</w:t>
      </w:r>
      <w:r w:rsidRPr="005E0D62">
        <w:rPr>
          <w:rFonts w:cstheme="minorHAnsi"/>
          <w:sz w:val="24"/>
          <w:szCs w:val="24"/>
        </w:rPr>
        <w:t xml:space="preserve">, vol. 55, pp. 1418-1420, Oct. 1989. </w:t>
      </w:r>
    </w:p>
    <w:p w14:paraId="1CD10A25"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30.</w:t>
      </w:r>
      <w:r w:rsidRPr="005E0D62">
        <w:rPr>
          <w:rFonts w:cstheme="minorHAnsi"/>
          <w:sz w:val="24"/>
          <w:szCs w:val="24"/>
        </w:rPr>
        <w:t xml:space="preserve"> D. S. Ong, K. F. Li, S. A. Plimmer, G. J. Rees, J. P. R. David, P. N. Robson, " Pull band Monte Carlo modeling of impact ionization avalanche multiplication and noise in submicron GaAs \$p^{+}{-}i{-}n^{+}\$ diodes ", </w:t>
      </w:r>
      <w:r w:rsidRPr="005E0D62">
        <w:rPr>
          <w:rFonts w:cstheme="minorHAnsi"/>
          <w:i/>
          <w:iCs/>
          <w:sz w:val="24"/>
          <w:szCs w:val="24"/>
        </w:rPr>
        <w:t>J. Appl. Phys.</w:t>
      </w:r>
      <w:r w:rsidRPr="005E0D62">
        <w:rPr>
          <w:rFonts w:cstheme="minorHAnsi"/>
          <w:sz w:val="24"/>
          <w:szCs w:val="24"/>
        </w:rPr>
        <w:t xml:space="preserve">, vol. 87, pp. 7885-7891, Jun. 2000. </w:t>
      </w:r>
    </w:p>
    <w:p w14:paraId="111162D7"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31.</w:t>
      </w:r>
      <w:r w:rsidRPr="005E0D62">
        <w:rPr>
          <w:rFonts w:cstheme="minorHAnsi"/>
          <w:sz w:val="24"/>
          <w:szCs w:val="24"/>
        </w:rPr>
        <w:t xml:space="preserve"> C. H. Tan, J. R. R. David, G. J. Rees, R. C. Tozer, "Treatment of soft threshold in impact ionization", </w:t>
      </w:r>
      <w:r w:rsidRPr="005E0D62">
        <w:rPr>
          <w:rFonts w:cstheme="minorHAnsi"/>
          <w:i/>
          <w:iCs/>
          <w:sz w:val="24"/>
          <w:szCs w:val="24"/>
        </w:rPr>
        <w:t>J. Appl. Phys.</w:t>
      </w:r>
      <w:r w:rsidRPr="005E0D62">
        <w:rPr>
          <w:rFonts w:cstheme="minorHAnsi"/>
          <w:sz w:val="24"/>
          <w:szCs w:val="24"/>
        </w:rPr>
        <w:t xml:space="preserve">, vol. 90, pp. 2538-2543, Sep. 2001. </w:t>
      </w:r>
    </w:p>
    <w:p w14:paraId="7E5F41EB"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32.</w:t>
      </w:r>
      <w:r w:rsidRPr="005E0D62">
        <w:rPr>
          <w:rFonts w:cstheme="minorHAnsi"/>
          <w:sz w:val="24"/>
          <w:szCs w:val="24"/>
        </w:rPr>
        <w:t xml:space="preserve"> O. Kwon, M. M. Hayat, J. C. Campbell, B. E. A. Saleh, M. C. Teich, "Effect of stochastic dead space on noise in avalanche photodiodes", </w:t>
      </w:r>
      <w:r w:rsidRPr="005E0D62">
        <w:rPr>
          <w:rFonts w:cstheme="minorHAnsi"/>
          <w:i/>
          <w:iCs/>
          <w:sz w:val="24"/>
          <w:szCs w:val="24"/>
        </w:rPr>
        <w:t>IEEE Trans. Electron Devices</w:t>
      </w:r>
      <w:r w:rsidRPr="005E0D62">
        <w:rPr>
          <w:rFonts w:cstheme="minorHAnsi"/>
          <w:sz w:val="24"/>
          <w:szCs w:val="24"/>
        </w:rPr>
        <w:t xml:space="preserve">, vol. 51, no. 5, pp. 693-700, May 2004. </w:t>
      </w:r>
    </w:p>
    <w:p w14:paraId="2FE54E26" w14:textId="77777777" w:rsidR="00BD13EA" w:rsidRPr="005E0D62" w:rsidRDefault="00BD13EA" w:rsidP="00DC1F5D">
      <w:pPr>
        <w:spacing w:after="0"/>
        <w:ind w:left="720" w:hanging="720"/>
        <w:rPr>
          <w:rFonts w:cstheme="minorHAnsi"/>
          <w:sz w:val="24"/>
          <w:szCs w:val="24"/>
        </w:rPr>
      </w:pPr>
      <w:r w:rsidRPr="005E0D62">
        <w:rPr>
          <w:rFonts w:cstheme="minorHAnsi"/>
          <w:b/>
          <w:bCs/>
          <w:sz w:val="24"/>
          <w:szCs w:val="24"/>
        </w:rPr>
        <w:t>33.</w:t>
      </w:r>
      <w:r w:rsidRPr="005E0D62">
        <w:rPr>
          <w:rFonts w:cstheme="minorHAnsi"/>
          <w:sz w:val="24"/>
          <w:szCs w:val="24"/>
        </w:rPr>
        <w:t xml:space="preserve"> S. Hava, M. Auslender, "Velocity-field relation in GaAlAs versus alloy composition", </w:t>
      </w:r>
      <w:r w:rsidRPr="005E0D62">
        <w:rPr>
          <w:rFonts w:cstheme="minorHAnsi"/>
          <w:i/>
          <w:iCs/>
          <w:sz w:val="24"/>
          <w:szCs w:val="24"/>
        </w:rPr>
        <w:t>J. Appl. Phys.</w:t>
      </w:r>
      <w:r w:rsidRPr="005E0D62">
        <w:rPr>
          <w:rFonts w:cstheme="minorHAnsi"/>
          <w:sz w:val="24"/>
          <w:szCs w:val="24"/>
        </w:rPr>
        <w:t xml:space="preserve">, vol. 73, pp. 7431-7434, Jun. 1993. </w:t>
      </w:r>
    </w:p>
    <w:p w14:paraId="0AF3D67C" w14:textId="3196F071" w:rsidR="00BD13EA" w:rsidRPr="005E0D62" w:rsidRDefault="00BD13EA" w:rsidP="00DC1F5D">
      <w:pPr>
        <w:spacing w:after="0"/>
        <w:ind w:left="720" w:hanging="720"/>
        <w:rPr>
          <w:rFonts w:cstheme="minorHAnsi"/>
          <w:sz w:val="24"/>
          <w:szCs w:val="24"/>
        </w:rPr>
      </w:pPr>
    </w:p>
    <w:sectPr w:rsidR="00BD13EA" w:rsidRPr="005E0D62" w:rsidSect="001C7BBA">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5957BB"/>
    <w:multiLevelType w:val="multilevel"/>
    <w:tmpl w:val="D7DED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L4DCmT3X2AStrkpWQl+Zx/NJTUd6JV1Jn8k2ns4tNQisal/E5tkHCgcZ9J+hqnAG5qTemNVdjBlvy06qIP1GZw==" w:salt="ztRxEVHq2K42npASk/KCW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1A6"/>
    <w:rsid w:val="0001072F"/>
    <w:rsid w:val="000138AC"/>
    <w:rsid w:val="00014F38"/>
    <w:rsid w:val="000233C1"/>
    <w:rsid w:val="00024048"/>
    <w:rsid w:val="00026BC7"/>
    <w:rsid w:val="0003036D"/>
    <w:rsid w:val="00034205"/>
    <w:rsid w:val="00035704"/>
    <w:rsid w:val="00040878"/>
    <w:rsid w:val="00041C27"/>
    <w:rsid w:val="000437DE"/>
    <w:rsid w:val="00043C8E"/>
    <w:rsid w:val="00044EBA"/>
    <w:rsid w:val="00045C7A"/>
    <w:rsid w:val="0004637E"/>
    <w:rsid w:val="0004717F"/>
    <w:rsid w:val="000525F1"/>
    <w:rsid w:val="00053DAA"/>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5FE0"/>
    <w:rsid w:val="001179F4"/>
    <w:rsid w:val="00117F89"/>
    <w:rsid w:val="00120313"/>
    <w:rsid w:val="001233A5"/>
    <w:rsid w:val="00123BC0"/>
    <w:rsid w:val="00123E80"/>
    <w:rsid w:val="00131A15"/>
    <w:rsid w:val="00131C28"/>
    <w:rsid w:val="00134CF7"/>
    <w:rsid w:val="0014182B"/>
    <w:rsid w:val="0014490B"/>
    <w:rsid w:val="00146A5C"/>
    <w:rsid w:val="00146E50"/>
    <w:rsid w:val="00150DB6"/>
    <w:rsid w:val="0015365B"/>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66A"/>
    <w:rsid w:val="001B4541"/>
    <w:rsid w:val="001B542A"/>
    <w:rsid w:val="001B6E76"/>
    <w:rsid w:val="001C3A3F"/>
    <w:rsid w:val="001C7BBA"/>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49D1"/>
    <w:rsid w:val="00206486"/>
    <w:rsid w:val="00206CC8"/>
    <w:rsid w:val="00206E83"/>
    <w:rsid w:val="00211422"/>
    <w:rsid w:val="00212109"/>
    <w:rsid w:val="00221A24"/>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84B14"/>
    <w:rsid w:val="0029129F"/>
    <w:rsid w:val="00296B90"/>
    <w:rsid w:val="00297296"/>
    <w:rsid w:val="002A0668"/>
    <w:rsid w:val="002A6B8B"/>
    <w:rsid w:val="002A7FBB"/>
    <w:rsid w:val="002B1ED8"/>
    <w:rsid w:val="002B45EC"/>
    <w:rsid w:val="002B62C6"/>
    <w:rsid w:val="002C17A7"/>
    <w:rsid w:val="002C1AE9"/>
    <w:rsid w:val="002C2DA5"/>
    <w:rsid w:val="002C4714"/>
    <w:rsid w:val="002C6160"/>
    <w:rsid w:val="002D02F2"/>
    <w:rsid w:val="002D0597"/>
    <w:rsid w:val="002D2618"/>
    <w:rsid w:val="002D28EA"/>
    <w:rsid w:val="002D51BB"/>
    <w:rsid w:val="002D5BAE"/>
    <w:rsid w:val="002D5DDC"/>
    <w:rsid w:val="002D6AA3"/>
    <w:rsid w:val="002E00BC"/>
    <w:rsid w:val="002E5C33"/>
    <w:rsid w:val="002E5D29"/>
    <w:rsid w:val="00300611"/>
    <w:rsid w:val="00300EE4"/>
    <w:rsid w:val="0030197F"/>
    <w:rsid w:val="0030223E"/>
    <w:rsid w:val="00303A1E"/>
    <w:rsid w:val="00303BBD"/>
    <w:rsid w:val="003061D7"/>
    <w:rsid w:val="003115E1"/>
    <w:rsid w:val="00313440"/>
    <w:rsid w:val="00314FCD"/>
    <w:rsid w:val="00324290"/>
    <w:rsid w:val="00331737"/>
    <w:rsid w:val="0033243D"/>
    <w:rsid w:val="0033652E"/>
    <w:rsid w:val="00340617"/>
    <w:rsid w:val="00340B13"/>
    <w:rsid w:val="00340CDB"/>
    <w:rsid w:val="003427C6"/>
    <w:rsid w:val="00343472"/>
    <w:rsid w:val="003455AA"/>
    <w:rsid w:val="0034686D"/>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3886"/>
    <w:rsid w:val="00394337"/>
    <w:rsid w:val="003A437A"/>
    <w:rsid w:val="003A503E"/>
    <w:rsid w:val="003A6039"/>
    <w:rsid w:val="003B47FA"/>
    <w:rsid w:val="003B4E7C"/>
    <w:rsid w:val="003B6208"/>
    <w:rsid w:val="003B7F8F"/>
    <w:rsid w:val="003C4172"/>
    <w:rsid w:val="003C437D"/>
    <w:rsid w:val="003C4456"/>
    <w:rsid w:val="003D3301"/>
    <w:rsid w:val="003D4641"/>
    <w:rsid w:val="003E05B7"/>
    <w:rsid w:val="003E0C0A"/>
    <w:rsid w:val="003E6CFF"/>
    <w:rsid w:val="003F432D"/>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1FEA"/>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3658D"/>
    <w:rsid w:val="00540146"/>
    <w:rsid w:val="00543C22"/>
    <w:rsid w:val="0054405B"/>
    <w:rsid w:val="0054567F"/>
    <w:rsid w:val="00546B44"/>
    <w:rsid w:val="00553291"/>
    <w:rsid w:val="005546FF"/>
    <w:rsid w:val="00556B72"/>
    <w:rsid w:val="00560175"/>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3C08"/>
    <w:rsid w:val="005A5291"/>
    <w:rsid w:val="005A57B5"/>
    <w:rsid w:val="005A6FD1"/>
    <w:rsid w:val="005B08F1"/>
    <w:rsid w:val="005B47BC"/>
    <w:rsid w:val="005C00EC"/>
    <w:rsid w:val="005C15C9"/>
    <w:rsid w:val="005C30E9"/>
    <w:rsid w:val="005C663B"/>
    <w:rsid w:val="005D1C38"/>
    <w:rsid w:val="005D1ED6"/>
    <w:rsid w:val="005D767A"/>
    <w:rsid w:val="005E0D62"/>
    <w:rsid w:val="005E2628"/>
    <w:rsid w:val="005E5F66"/>
    <w:rsid w:val="005F46EC"/>
    <w:rsid w:val="005F49C9"/>
    <w:rsid w:val="005F71CE"/>
    <w:rsid w:val="005F7A68"/>
    <w:rsid w:val="00601980"/>
    <w:rsid w:val="00602206"/>
    <w:rsid w:val="0060332C"/>
    <w:rsid w:val="00604C5A"/>
    <w:rsid w:val="00607F1D"/>
    <w:rsid w:val="006120CE"/>
    <w:rsid w:val="006126BB"/>
    <w:rsid w:val="00612DE8"/>
    <w:rsid w:val="00615A83"/>
    <w:rsid w:val="00615DD7"/>
    <w:rsid w:val="00620EA0"/>
    <w:rsid w:val="00623E47"/>
    <w:rsid w:val="00624CD2"/>
    <w:rsid w:val="0062795C"/>
    <w:rsid w:val="006318FA"/>
    <w:rsid w:val="00631A06"/>
    <w:rsid w:val="006322AE"/>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97976"/>
    <w:rsid w:val="006A0B73"/>
    <w:rsid w:val="006A1F61"/>
    <w:rsid w:val="006A533C"/>
    <w:rsid w:val="006A5E52"/>
    <w:rsid w:val="006A712D"/>
    <w:rsid w:val="006A7B71"/>
    <w:rsid w:val="006B20FD"/>
    <w:rsid w:val="006B3B2B"/>
    <w:rsid w:val="006C024E"/>
    <w:rsid w:val="006C7ED1"/>
    <w:rsid w:val="006D4E26"/>
    <w:rsid w:val="006D75E1"/>
    <w:rsid w:val="006D7670"/>
    <w:rsid w:val="006E10F4"/>
    <w:rsid w:val="006E10FD"/>
    <w:rsid w:val="006E2996"/>
    <w:rsid w:val="006E2EEC"/>
    <w:rsid w:val="006E471E"/>
    <w:rsid w:val="006E4859"/>
    <w:rsid w:val="006F0A2F"/>
    <w:rsid w:val="006F24E3"/>
    <w:rsid w:val="007065D3"/>
    <w:rsid w:val="007071B1"/>
    <w:rsid w:val="00707EC1"/>
    <w:rsid w:val="00710582"/>
    <w:rsid w:val="00714EE9"/>
    <w:rsid w:val="007246B0"/>
    <w:rsid w:val="00725191"/>
    <w:rsid w:val="007258CB"/>
    <w:rsid w:val="00730E29"/>
    <w:rsid w:val="00732FF6"/>
    <w:rsid w:val="00735393"/>
    <w:rsid w:val="00745E32"/>
    <w:rsid w:val="007466F7"/>
    <w:rsid w:val="00756623"/>
    <w:rsid w:val="00757D89"/>
    <w:rsid w:val="0076194B"/>
    <w:rsid w:val="00763676"/>
    <w:rsid w:val="00772776"/>
    <w:rsid w:val="00776E56"/>
    <w:rsid w:val="00781619"/>
    <w:rsid w:val="00787F92"/>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1239"/>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6D16"/>
    <w:rsid w:val="00817C16"/>
    <w:rsid w:val="00820049"/>
    <w:rsid w:val="0082013E"/>
    <w:rsid w:val="00822617"/>
    <w:rsid w:val="00822F44"/>
    <w:rsid w:val="00824B15"/>
    <w:rsid w:val="008322E3"/>
    <w:rsid w:val="00834DF7"/>
    <w:rsid w:val="00836425"/>
    <w:rsid w:val="00836F01"/>
    <w:rsid w:val="008406F5"/>
    <w:rsid w:val="00841F1E"/>
    <w:rsid w:val="00842203"/>
    <w:rsid w:val="00850E3E"/>
    <w:rsid w:val="00864432"/>
    <w:rsid w:val="008649A3"/>
    <w:rsid w:val="0086670A"/>
    <w:rsid w:val="00870BA1"/>
    <w:rsid w:val="00873617"/>
    <w:rsid w:val="00873CDE"/>
    <w:rsid w:val="00874421"/>
    <w:rsid w:val="00875997"/>
    <w:rsid w:val="0087796C"/>
    <w:rsid w:val="00880932"/>
    <w:rsid w:val="008825B5"/>
    <w:rsid w:val="00885A3B"/>
    <w:rsid w:val="00885E74"/>
    <w:rsid w:val="00886B14"/>
    <w:rsid w:val="008927F4"/>
    <w:rsid w:val="00893B58"/>
    <w:rsid w:val="00893DC3"/>
    <w:rsid w:val="008946C2"/>
    <w:rsid w:val="00894E4C"/>
    <w:rsid w:val="0089642A"/>
    <w:rsid w:val="008A1743"/>
    <w:rsid w:val="008A23DD"/>
    <w:rsid w:val="008A6C51"/>
    <w:rsid w:val="008B15CF"/>
    <w:rsid w:val="008B2242"/>
    <w:rsid w:val="008B242B"/>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CD1"/>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D7346"/>
    <w:rsid w:val="009E56AC"/>
    <w:rsid w:val="009E56AF"/>
    <w:rsid w:val="009E678D"/>
    <w:rsid w:val="009F28E2"/>
    <w:rsid w:val="009F4BDF"/>
    <w:rsid w:val="009F60BA"/>
    <w:rsid w:val="009F7F44"/>
    <w:rsid w:val="00A01B8D"/>
    <w:rsid w:val="00A034AE"/>
    <w:rsid w:val="00A035F5"/>
    <w:rsid w:val="00A11F34"/>
    <w:rsid w:val="00A1350A"/>
    <w:rsid w:val="00A231A4"/>
    <w:rsid w:val="00A30BF9"/>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0A38"/>
    <w:rsid w:val="00A648A4"/>
    <w:rsid w:val="00A650B2"/>
    <w:rsid w:val="00A7290A"/>
    <w:rsid w:val="00A75006"/>
    <w:rsid w:val="00A81E28"/>
    <w:rsid w:val="00A82932"/>
    <w:rsid w:val="00A82D07"/>
    <w:rsid w:val="00A868FB"/>
    <w:rsid w:val="00A915ED"/>
    <w:rsid w:val="00A91CF2"/>
    <w:rsid w:val="00A93BA4"/>
    <w:rsid w:val="00A9416E"/>
    <w:rsid w:val="00AA493D"/>
    <w:rsid w:val="00AA5715"/>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193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3AB6"/>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13EA"/>
    <w:rsid w:val="00BD439F"/>
    <w:rsid w:val="00BD4F14"/>
    <w:rsid w:val="00BE2644"/>
    <w:rsid w:val="00BE42F3"/>
    <w:rsid w:val="00BE551C"/>
    <w:rsid w:val="00BE6BAD"/>
    <w:rsid w:val="00BF6ECD"/>
    <w:rsid w:val="00BF790B"/>
    <w:rsid w:val="00C01E67"/>
    <w:rsid w:val="00C020C7"/>
    <w:rsid w:val="00C05302"/>
    <w:rsid w:val="00C06B6B"/>
    <w:rsid w:val="00C06F37"/>
    <w:rsid w:val="00C0799A"/>
    <w:rsid w:val="00C13438"/>
    <w:rsid w:val="00C15A95"/>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4482"/>
    <w:rsid w:val="00CA1C19"/>
    <w:rsid w:val="00CA204D"/>
    <w:rsid w:val="00CA2E14"/>
    <w:rsid w:val="00CA5FCE"/>
    <w:rsid w:val="00CA60CD"/>
    <w:rsid w:val="00CB10E9"/>
    <w:rsid w:val="00CB11D6"/>
    <w:rsid w:val="00CB21F0"/>
    <w:rsid w:val="00CB2A88"/>
    <w:rsid w:val="00CB5475"/>
    <w:rsid w:val="00CB665E"/>
    <w:rsid w:val="00CB6E09"/>
    <w:rsid w:val="00CC09A7"/>
    <w:rsid w:val="00CC0FD9"/>
    <w:rsid w:val="00CC1F8F"/>
    <w:rsid w:val="00CD139B"/>
    <w:rsid w:val="00CD5E59"/>
    <w:rsid w:val="00CD7831"/>
    <w:rsid w:val="00CE05D4"/>
    <w:rsid w:val="00CE18FA"/>
    <w:rsid w:val="00CE2E82"/>
    <w:rsid w:val="00CE4712"/>
    <w:rsid w:val="00CF53EE"/>
    <w:rsid w:val="00D00017"/>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2FA8"/>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1F5D"/>
    <w:rsid w:val="00DC4F7C"/>
    <w:rsid w:val="00DC7134"/>
    <w:rsid w:val="00DC7C2C"/>
    <w:rsid w:val="00DD2256"/>
    <w:rsid w:val="00DD4B55"/>
    <w:rsid w:val="00DD5871"/>
    <w:rsid w:val="00DE2E55"/>
    <w:rsid w:val="00DE2F66"/>
    <w:rsid w:val="00DE4173"/>
    <w:rsid w:val="00DE4592"/>
    <w:rsid w:val="00DF6125"/>
    <w:rsid w:val="00DF68C4"/>
    <w:rsid w:val="00E132BB"/>
    <w:rsid w:val="00E13E05"/>
    <w:rsid w:val="00E15784"/>
    <w:rsid w:val="00E16734"/>
    <w:rsid w:val="00E179BE"/>
    <w:rsid w:val="00E20401"/>
    <w:rsid w:val="00E2589F"/>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128A"/>
    <w:rsid w:val="00F0246E"/>
    <w:rsid w:val="00F026DB"/>
    <w:rsid w:val="00F04133"/>
    <w:rsid w:val="00F12233"/>
    <w:rsid w:val="00F12CE1"/>
    <w:rsid w:val="00F14096"/>
    <w:rsid w:val="00F14820"/>
    <w:rsid w:val="00F17270"/>
    <w:rsid w:val="00F30DED"/>
    <w:rsid w:val="00F31DB2"/>
    <w:rsid w:val="00F338FB"/>
    <w:rsid w:val="00F37720"/>
    <w:rsid w:val="00F4046D"/>
    <w:rsid w:val="00F40A6C"/>
    <w:rsid w:val="00F44EA5"/>
    <w:rsid w:val="00F4518D"/>
    <w:rsid w:val="00F46AEA"/>
    <w:rsid w:val="00F46C28"/>
    <w:rsid w:val="00F46CF6"/>
    <w:rsid w:val="00F50F85"/>
    <w:rsid w:val="00F51019"/>
    <w:rsid w:val="00F52179"/>
    <w:rsid w:val="00F52B79"/>
    <w:rsid w:val="00F559A5"/>
    <w:rsid w:val="00F55F9D"/>
    <w:rsid w:val="00F56E1A"/>
    <w:rsid w:val="00F60EEE"/>
    <w:rsid w:val="00F6204B"/>
    <w:rsid w:val="00F62CDA"/>
    <w:rsid w:val="00F6448C"/>
    <w:rsid w:val="00F65D8A"/>
    <w:rsid w:val="00F73804"/>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541"/>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B4E7C"/>
    <w:rPr>
      <w:color w:val="0000FF"/>
      <w:u w:val="single"/>
    </w:rPr>
  </w:style>
  <w:style w:type="character" w:styleId="FollowedHyperlink">
    <w:name w:val="FollowedHyperlink"/>
    <w:basedOn w:val="DefaultParagraphFont"/>
    <w:uiPriority w:val="99"/>
    <w:semiHidden/>
    <w:unhideWhenUsed/>
    <w:rsid w:val="003B4E7C"/>
    <w:rPr>
      <w:color w:val="800080"/>
      <w:u w:val="single"/>
    </w:rPr>
  </w:style>
  <w:style w:type="character" w:customStyle="1" w:styleId="publisher-info-label">
    <w:name w:val="publisher-info-label"/>
    <w:basedOn w:val="DefaultParagraphFont"/>
    <w:rsid w:val="003B4E7C"/>
  </w:style>
  <w:style w:type="paragraph" w:styleId="NormalWeb">
    <w:name w:val="Normal (Web)"/>
    <w:basedOn w:val="Normal"/>
    <w:uiPriority w:val="99"/>
    <w:semiHidden/>
    <w:unhideWhenUsed/>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3B4E7C"/>
  </w:style>
  <w:style w:type="character" w:customStyle="1" w:styleId="math">
    <w:name w:val="math"/>
    <w:basedOn w:val="DefaultParagraphFont"/>
    <w:rsid w:val="003B4E7C"/>
  </w:style>
  <w:style w:type="character" w:customStyle="1" w:styleId="mrow">
    <w:name w:val="mrow"/>
    <w:basedOn w:val="DefaultParagraphFont"/>
    <w:rsid w:val="003B4E7C"/>
  </w:style>
  <w:style w:type="character" w:customStyle="1" w:styleId="mi">
    <w:name w:val="mi"/>
    <w:basedOn w:val="DefaultParagraphFont"/>
    <w:rsid w:val="003B4E7C"/>
  </w:style>
  <w:style w:type="character" w:customStyle="1" w:styleId="msubsup">
    <w:name w:val="msubsup"/>
    <w:basedOn w:val="DefaultParagraphFont"/>
    <w:rsid w:val="003B4E7C"/>
  </w:style>
  <w:style w:type="character" w:customStyle="1" w:styleId="texatom">
    <w:name w:val="texatom"/>
    <w:basedOn w:val="DefaultParagraphFont"/>
    <w:rsid w:val="003B4E7C"/>
  </w:style>
  <w:style w:type="character" w:customStyle="1" w:styleId="mn">
    <w:name w:val="mn"/>
    <w:basedOn w:val="DefaultParagraphFont"/>
    <w:rsid w:val="003B4E7C"/>
  </w:style>
  <w:style w:type="character" w:customStyle="1" w:styleId="mo">
    <w:name w:val="mo"/>
    <w:basedOn w:val="DefaultParagraphFont"/>
    <w:rsid w:val="003B4E7C"/>
  </w:style>
  <w:style w:type="character" w:customStyle="1" w:styleId="mtable">
    <w:name w:val="mtable"/>
    <w:basedOn w:val="DefaultParagraphFont"/>
    <w:rsid w:val="003B4E7C"/>
  </w:style>
  <w:style w:type="character" w:customStyle="1" w:styleId="mtd">
    <w:name w:val="mtd"/>
    <w:basedOn w:val="DefaultParagraphFont"/>
    <w:rsid w:val="003B4E7C"/>
  </w:style>
  <w:style w:type="character" w:customStyle="1" w:styleId="mstyle">
    <w:name w:val="mstyle"/>
    <w:basedOn w:val="DefaultParagraphFont"/>
    <w:rsid w:val="003B4E7C"/>
  </w:style>
  <w:style w:type="character" w:customStyle="1" w:styleId="mtext">
    <w:name w:val="mtext"/>
    <w:basedOn w:val="DefaultParagraphFont"/>
    <w:rsid w:val="003B4E7C"/>
  </w:style>
  <w:style w:type="character" w:customStyle="1" w:styleId="formula">
    <w:name w:val="formula"/>
    <w:basedOn w:val="DefaultParagraphFont"/>
    <w:rsid w:val="003B4E7C"/>
  </w:style>
  <w:style w:type="character" w:customStyle="1" w:styleId="link">
    <w:name w:val="link"/>
    <w:basedOn w:val="DefaultParagraphFont"/>
    <w:rsid w:val="003B4E7C"/>
  </w:style>
  <w:style w:type="character" w:customStyle="1" w:styleId="munderover">
    <w:name w:val="munderover"/>
    <w:basedOn w:val="DefaultParagraphFont"/>
    <w:rsid w:val="003B4E7C"/>
  </w:style>
  <w:style w:type="character" w:customStyle="1" w:styleId="mspace">
    <w:name w:val="mspace"/>
    <w:basedOn w:val="DefaultParagraphFont"/>
    <w:rsid w:val="003B4E7C"/>
  </w:style>
  <w:style w:type="character" w:customStyle="1" w:styleId="mfrac">
    <w:name w:val="mfrac"/>
    <w:basedOn w:val="DefaultParagraphFont"/>
    <w:rsid w:val="003B4E7C"/>
  </w:style>
  <w:style w:type="paragraph" w:customStyle="1" w:styleId="links">
    <w:name w:val="links"/>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padded">
    <w:name w:val="mpadded"/>
    <w:basedOn w:val="DefaultParagraphFont"/>
    <w:rsid w:val="003B4E7C"/>
  </w:style>
  <w:style w:type="character" w:customStyle="1" w:styleId="mphantom">
    <w:name w:val="mphantom"/>
    <w:basedOn w:val="DefaultParagraphFont"/>
    <w:rsid w:val="003B4E7C"/>
  </w:style>
  <w:style w:type="character" w:styleId="UnresolvedMention">
    <w:name w:val="Unresolved Mention"/>
    <w:basedOn w:val="DefaultParagraphFont"/>
    <w:uiPriority w:val="99"/>
    <w:semiHidden/>
    <w:unhideWhenUsed/>
    <w:rsid w:val="001C7BBA"/>
    <w:rPr>
      <w:color w:val="605E5C"/>
      <w:shd w:val="clear" w:color="auto" w:fill="E1DFDD"/>
    </w:rPr>
  </w:style>
  <w:style w:type="character" w:styleId="PlaceholderText">
    <w:name w:val="Placeholder Text"/>
    <w:basedOn w:val="DefaultParagraphFont"/>
    <w:uiPriority w:val="99"/>
    <w:semiHidden/>
    <w:rsid w:val="00481FE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786609">
      <w:bodyDiv w:val="1"/>
      <w:marLeft w:val="0"/>
      <w:marRight w:val="0"/>
      <w:marTop w:val="0"/>
      <w:marBottom w:val="0"/>
      <w:divBdr>
        <w:top w:val="none" w:sz="0" w:space="0" w:color="auto"/>
        <w:left w:val="none" w:sz="0" w:space="0" w:color="auto"/>
        <w:bottom w:val="none" w:sz="0" w:space="0" w:color="auto"/>
        <w:right w:val="none" w:sz="0" w:space="0" w:color="auto"/>
      </w:divBdr>
    </w:div>
    <w:div w:id="572088750">
      <w:bodyDiv w:val="1"/>
      <w:marLeft w:val="0"/>
      <w:marRight w:val="0"/>
      <w:marTop w:val="0"/>
      <w:marBottom w:val="0"/>
      <w:divBdr>
        <w:top w:val="none" w:sz="0" w:space="0" w:color="auto"/>
        <w:left w:val="none" w:sz="0" w:space="0" w:color="auto"/>
        <w:bottom w:val="none" w:sz="0" w:space="0" w:color="auto"/>
        <w:right w:val="none" w:sz="0" w:space="0" w:color="auto"/>
      </w:divBdr>
      <w:divsChild>
        <w:div w:id="1092624991">
          <w:marLeft w:val="0"/>
          <w:marRight w:val="0"/>
          <w:marTop w:val="0"/>
          <w:marBottom w:val="0"/>
          <w:divBdr>
            <w:top w:val="none" w:sz="0" w:space="0" w:color="auto"/>
            <w:left w:val="none" w:sz="0" w:space="0" w:color="auto"/>
            <w:bottom w:val="none" w:sz="0" w:space="0" w:color="auto"/>
            <w:right w:val="none" w:sz="0" w:space="0" w:color="auto"/>
          </w:divBdr>
          <w:divsChild>
            <w:div w:id="813718963">
              <w:marLeft w:val="0"/>
              <w:marRight w:val="0"/>
              <w:marTop w:val="0"/>
              <w:marBottom w:val="0"/>
              <w:divBdr>
                <w:top w:val="none" w:sz="0" w:space="0" w:color="auto"/>
                <w:left w:val="none" w:sz="0" w:space="0" w:color="auto"/>
                <w:bottom w:val="none" w:sz="0" w:space="0" w:color="auto"/>
                <w:right w:val="none" w:sz="0" w:space="0" w:color="auto"/>
              </w:divBdr>
              <w:divsChild>
                <w:div w:id="578054910">
                  <w:marLeft w:val="0"/>
                  <w:marRight w:val="0"/>
                  <w:marTop w:val="0"/>
                  <w:marBottom w:val="0"/>
                  <w:divBdr>
                    <w:top w:val="none" w:sz="0" w:space="0" w:color="auto"/>
                    <w:left w:val="none" w:sz="0" w:space="0" w:color="auto"/>
                    <w:bottom w:val="none" w:sz="0" w:space="0" w:color="auto"/>
                    <w:right w:val="none" w:sz="0" w:space="0" w:color="auto"/>
                  </w:divBdr>
                  <w:divsChild>
                    <w:div w:id="467865979">
                      <w:marLeft w:val="0"/>
                      <w:marRight w:val="0"/>
                      <w:marTop w:val="0"/>
                      <w:marBottom w:val="0"/>
                      <w:divBdr>
                        <w:top w:val="none" w:sz="0" w:space="0" w:color="auto"/>
                        <w:left w:val="none" w:sz="0" w:space="0" w:color="auto"/>
                        <w:bottom w:val="none" w:sz="0" w:space="0" w:color="auto"/>
                        <w:right w:val="none" w:sz="0" w:space="0" w:color="auto"/>
                      </w:divBdr>
                      <w:divsChild>
                        <w:div w:id="1701272406">
                          <w:marLeft w:val="0"/>
                          <w:marRight w:val="0"/>
                          <w:marTop w:val="0"/>
                          <w:marBottom w:val="0"/>
                          <w:divBdr>
                            <w:top w:val="none" w:sz="0" w:space="0" w:color="auto"/>
                            <w:left w:val="none" w:sz="0" w:space="0" w:color="auto"/>
                            <w:bottom w:val="none" w:sz="0" w:space="0" w:color="auto"/>
                            <w:right w:val="none" w:sz="0" w:space="0" w:color="auto"/>
                          </w:divBdr>
                          <w:divsChild>
                            <w:div w:id="181521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617372">
                  <w:marLeft w:val="0"/>
                  <w:marRight w:val="0"/>
                  <w:marTop w:val="0"/>
                  <w:marBottom w:val="0"/>
                  <w:divBdr>
                    <w:top w:val="none" w:sz="0" w:space="0" w:color="auto"/>
                    <w:left w:val="none" w:sz="0" w:space="0" w:color="auto"/>
                    <w:bottom w:val="none" w:sz="0" w:space="0" w:color="auto"/>
                    <w:right w:val="none" w:sz="0" w:space="0" w:color="auto"/>
                  </w:divBdr>
                  <w:divsChild>
                    <w:div w:id="1868709875">
                      <w:marLeft w:val="0"/>
                      <w:marRight w:val="0"/>
                      <w:marTop w:val="0"/>
                      <w:marBottom w:val="0"/>
                      <w:divBdr>
                        <w:top w:val="none" w:sz="0" w:space="0" w:color="auto"/>
                        <w:left w:val="none" w:sz="0" w:space="0" w:color="auto"/>
                        <w:bottom w:val="none" w:sz="0" w:space="0" w:color="auto"/>
                        <w:right w:val="none" w:sz="0" w:space="0" w:color="auto"/>
                      </w:divBdr>
                      <w:divsChild>
                        <w:div w:id="865409602">
                          <w:marLeft w:val="0"/>
                          <w:marRight w:val="0"/>
                          <w:marTop w:val="0"/>
                          <w:marBottom w:val="0"/>
                          <w:divBdr>
                            <w:top w:val="none" w:sz="0" w:space="0" w:color="auto"/>
                            <w:left w:val="none" w:sz="0" w:space="0" w:color="auto"/>
                            <w:bottom w:val="none" w:sz="0" w:space="0" w:color="auto"/>
                            <w:right w:val="none" w:sz="0" w:space="0" w:color="auto"/>
                          </w:divBdr>
                          <w:divsChild>
                            <w:div w:id="113987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20627">
                  <w:marLeft w:val="0"/>
                  <w:marRight w:val="0"/>
                  <w:marTop w:val="0"/>
                  <w:marBottom w:val="0"/>
                  <w:divBdr>
                    <w:top w:val="none" w:sz="0" w:space="0" w:color="auto"/>
                    <w:left w:val="none" w:sz="0" w:space="0" w:color="auto"/>
                    <w:bottom w:val="none" w:sz="0" w:space="0" w:color="auto"/>
                    <w:right w:val="none" w:sz="0" w:space="0" w:color="auto"/>
                  </w:divBdr>
                  <w:divsChild>
                    <w:div w:id="1402873775">
                      <w:marLeft w:val="0"/>
                      <w:marRight w:val="0"/>
                      <w:marTop w:val="0"/>
                      <w:marBottom w:val="0"/>
                      <w:divBdr>
                        <w:top w:val="none" w:sz="0" w:space="0" w:color="auto"/>
                        <w:left w:val="none" w:sz="0" w:space="0" w:color="auto"/>
                        <w:bottom w:val="none" w:sz="0" w:space="0" w:color="auto"/>
                        <w:right w:val="none" w:sz="0" w:space="0" w:color="auto"/>
                      </w:divBdr>
                      <w:divsChild>
                        <w:div w:id="1814252268">
                          <w:marLeft w:val="0"/>
                          <w:marRight w:val="0"/>
                          <w:marTop w:val="0"/>
                          <w:marBottom w:val="0"/>
                          <w:divBdr>
                            <w:top w:val="none" w:sz="0" w:space="0" w:color="auto"/>
                            <w:left w:val="none" w:sz="0" w:space="0" w:color="auto"/>
                            <w:bottom w:val="none" w:sz="0" w:space="0" w:color="auto"/>
                            <w:right w:val="none" w:sz="0" w:space="0" w:color="auto"/>
                          </w:divBdr>
                          <w:divsChild>
                            <w:div w:id="118058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799870">
                  <w:marLeft w:val="0"/>
                  <w:marRight w:val="0"/>
                  <w:marTop w:val="0"/>
                  <w:marBottom w:val="0"/>
                  <w:divBdr>
                    <w:top w:val="none" w:sz="0" w:space="0" w:color="auto"/>
                    <w:left w:val="none" w:sz="0" w:space="0" w:color="auto"/>
                    <w:bottom w:val="none" w:sz="0" w:space="0" w:color="auto"/>
                    <w:right w:val="none" w:sz="0" w:space="0" w:color="auto"/>
                  </w:divBdr>
                  <w:divsChild>
                    <w:div w:id="846554745">
                      <w:marLeft w:val="0"/>
                      <w:marRight w:val="0"/>
                      <w:marTop w:val="0"/>
                      <w:marBottom w:val="0"/>
                      <w:divBdr>
                        <w:top w:val="none" w:sz="0" w:space="0" w:color="auto"/>
                        <w:left w:val="none" w:sz="0" w:space="0" w:color="auto"/>
                        <w:bottom w:val="none" w:sz="0" w:space="0" w:color="auto"/>
                        <w:right w:val="none" w:sz="0" w:space="0" w:color="auto"/>
                      </w:divBdr>
                      <w:divsChild>
                        <w:div w:id="173540907">
                          <w:marLeft w:val="0"/>
                          <w:marRight w:val="0"/>
                          <w:marTop w:val="0"/>
                          <w:marBottom w:val="0"/>
                          <w:divBdr>
                            <w:top w:val="none" w:sz="0" w:space="0" w:color="auto"/>
                            <w:left w:val="none" w:sz="0" w:space="0" w:color="auto"/>
                            <w:bottom w:val="none" w:sz="0" w:space="0" w:color="auto"/>
                            <w:right w:val="none" w:sz="0" w:space="0" w:color="auto"/>
                          </w:divBdr>
                          <w:divsChild>
                            <w:div w:id="185068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943344">
                  <w:marLeft w:val="0"/>
                  <w:marRight w:val="0"/>
                  <w:marTop w:val="0"/>
                  <w:marBottom w:val="0"/>
                  <w:divBdr>
                    <w:top w:val="none" w:sz="0" w:space="0" w:color="auto"/>
                    <w:left w:val="none" w:sz="0" w:space="0" w:color="auto"/>
                    <w:bottom w:val="none" w:sz="0" w:space="0" w:color="auto"/>
                    <w:right w:val="none" w:sz="0" w:space="0" w:color="auto"/>
                  </w:divBdr>
                  <w:divsChild>
                    <w:div w:id="932280099">
                      <w:marLeft w:val="0"/>
                      <w:marRight w:val="0"/>
                      <w:marTop w:val="0"/>
                      <w:marBottom w:val="0"/>
                      <w:divBdr>
                        <w:top w:val="none" w:sz="0" w:space="0" w:color="auto"/>
                        <w:left w:val="none" w:sz="0" w:space="0" w:color="auto"/>
                        <w:bottom w:val="none" w:sz="0" w:space="0" w:color="auto"/>
                        <w:right w:val="none" w:sz="0" w:space="0" w:color="auto"/>
                      </w:divBdr>
                      <w:divsChild>
                        <w:div w:id="1201938599">
                          <w:marLeft w:val="0"/>
                          <w:marRight w:val="0"/>
                          <w:marTop w:val="0"/>
                          <w:marBottom w:val="0"/>
                          <w:divBdr>
                            <w:top w:val="none" w:sz="0" w:space="0" w:color="auto"/>
                            <w:left w:val="none" w:sz="0" w:space="0" w:color="auto"/>
                            <w:bottom w:val="none" w:sz="0" w:space="0" w:color="auto"/>
                            <w:right w:val="none" w:sz="0" w:space="0" w:color="auto"/>
                          </w:divBdr>
                          <w:divsChild>
                            <w:div w:id="36328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783742">
                  <w:marLeft w:val="0"/>
                  <w:marRight w:val="0"/>
                  <w:marTop w:val="0"/>
                  <w:marBottom w:val="0"/>
                  <w:divBdr>
                    <w:top w:val="none" w:sz="0" w:space="0" w:color="auto"/>
                    <w:left w:val="none" w:sz="0" w:space="0" w:color="auto"/>
                    <w:bottom w:val="none" w:sz="0" w:space="0" w:color="auto"/>
                    <w:right w:val="none" w:sz="0" w:space="0" w:color="auto"/>
                  </w:divBdr>
                  <w:divsChild>
                    <w:div w:id="435057696">
                      <w:marLeft w:val="0"/>
                      <w:marRight w:val="0"/>
                      <w:marTop w:val="0"/>
                      <w:marBottom w:val="0"/>
                      <w:divBdr>
                        <w:top w:val="none" w:sz="0" w:space="0" w:color="auto"/>
                        <w:left w:val="none" w:sz="0" w:space="0" w:color="auto"/>
                        <w:bottom w:val="none" w:sz="0" w:space="0" w:color="auto"/>
                        <w:right w:val="none" w:sz="0" w:space="0" w:color="auto"/>
                      </w:divBdr>
                      <w:divsChild>
                        <w:div w:id="1652833765">
                          <w:marLeft w:val="0"/>
                          <w:marRight w:val="0"/>
                          <w:marTop w:val="0"/>
                          <w:marBottom w:val="0"/>
                          <w:divBdr>
                            <w:top w:val="none" w:sz="0" w:space="0" w:color="auto"/>
                            <w:left w:val="none" w:sz="0" w:space="0" w:color="auto"/>
                            <w:bottom w:val="none" w:sz="0" w:space="0" w:color="auto"/>
                            <w:right w:val="none" w:sz="0" w:space="0" w:color="auto"/>
                          </w:divBdr>
                          <w:divsChild>
                            <w:div w:id="111374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498520">
                  <w:marLeft w:val="0"/>
                  <w:marRight w:val="0"/>
                  <w:marTop w:val="0"/>
                  <w:marBottom w:val="0"/>
                  <w:divBdr>
                    <w:top w:val="none" w:sz="0" w:space="0" w:color="auto"/>
                    <w:left w:val="none" w:sz="0" w:space="0" w:color="auto"/>
                    <w:bottom w:val="none" w:sz="0" w:space="0" w:color="auto"/>
                    <w:right w:val="none" w:sz="0" w:space="0" w:color="auto"/>
                  </w:divBdr>
                  <w:divsChild>
                    <w:div w:id="1919703334">
                      <w:marLeft w:val="0"/>
                      <w:marRight w:val="0"/>
                      <w:marTop w:val="0"/>
                      <w:marBottom w:val="0"/>
                      <w:divBdr>
                        <w:top w:val="none" w:sz="0" w:space="0" w:color="auto"/>
                        <w:left w:val="none" w:sz="0" w:space="0" w:color="auto"/>
                        <w:bottom w:val="none" w:sz="0" w:space="0" w:color="auto"/>
                        <w:right w:val="none" w:sz="0" w:space="0" w:color="auto"/>
                      </w:divBdr>
                      <w:divsChild>
                        <w:div w:id="1999534175">
                          <w:marLeft w:val="0"/>
                          <w:marRight w:val="0"/>
                          <w:marTop w:val="0"/>
                          <w:marBottom w:val="0"/>
                          <w:divBdr>
                            <w:top w:val="none" w:sz="0" w:space="0" w:color="auto"/>
                            <w:left w:val="none" w:sz="0" w:space="0" w:color="auto"/>
                            <w:bottom w:val="none" w:sz="0" w:space="0" w:color="auto"/>
                            <w:right w:val="none" w:sz="0" w:space="0" w:color="auto"/>
                          </w:divBdr>
                          <w:divsChild>
                            <w:div w:id="214469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3287">
                  <w:marLeft w:val="0"/>
                  <w:marRight w:val="0"/>
                  <w:marTop w:val="0"/>
                  <w:marBottom w:val="0"/>
                  <w:divBdr>
                    <w:top w:val="none" w:sz="0" w:space="0" w:color="auto"/>
                    <w:left w:val="none" w:sz="0" w:space="0" w:color="auto"/>
                    <w:bottom w:val="none" w:sz="0" w:space="0" w:color="auto"/>
                    <w:right w:val="none" w:sz="0" w:space="0" w:color="auto"/>
                  </w:divBdr>
                  <w:divsChild>
                    <w:div w:id="1061951937">
                      <w:marLeft w:val="0"/>
                      <w:marRight w:val="0"/>
                      <w:marTop w:val="0"/>
                      <w:marBottom w:val="0"/>
                      <w:divBdr>
                        <w:top w:val="none" w:sz="0" w:space="0" w:color="auto"/>
                        <w:left w:val="none" w:sz="0" w:space="0" w:color="auto"/>
                        <w:bottom w:val="none" w:sz="0" w:space="0" w:color="auto"/>
                        <w:right w:val="none" w:sz="0" w:space="0" w:color="auto"/>
                      </w:divBdr>
                      <w:divsChild>
                        <w:div w:id="213734988">
                          <w:marLeft w:val="0"/>
                          <w:marRight w:val="0"/>
                          <w:marTop w:val="0"/>
                          <w:marBottom w:val="0"/>
                          <w:divBdr>
                            <w:top w:val="none" w:sz="0" w:space="0" w:color="auto"/>
                            <w:left w:val="none" w:sz="0" w:space="0" w:color="auto"/>
                            <w:bottom w:val="none" w:sz="0" w:space="0" w:color="auto"/>
                            <w:right w:val="none" w:sz="0" w:space="0" w:color="auto"/>
                          </w:divBdr>
                          <w:divsChild>
                            <w:div w:id="9444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469363">
                  <w:marLeft w:val="0"/>
                  <w:marRight w:val="0"/>
                  <w:marTop w:val="0"/>
                  <w:marBottom w:val="0"/>
                  <w:divBdr>
                    <w:top w:val="none" w:sz="0" w:space="0" w:color="auto"/>
                    <w:left w:val="none" w:sz="0" w:space="0" w:color="auto"/>
                    <w:bottom w:val="none" w:sz="0" w:space="0" w:color="auto"/>
                    <w:right w:val="none" w:sz="0" w:space="0" w:color="auto"/>
                  </w:divBdr>
                  <w:divsChild>
                    <w:div w:id="1980261077">
                      <w:marLeft w:val="0"/>
                      <w:marRight w:val="0"/>
                      <w:marTop w:val="0"/>
                      <w:marBottom w:val="0"/>
                      <w:divBdr>
                        <w:top w:val="none" w:sz="0" w:space="0" w:color="auto"/>
                        <w:left w:val="none" w:sz="0" w:space="0" w:color="auto"/>
                        <w:bottom w:val="none" w:sz="0" w:space="0" w:color="auto"/>
                        <w:right w:val="none" w:sz="0" w:space="0" w:color="auto"/>
                      </w:divBdr>
                      <w:divsChild>
                        <w:div w:id="706374406">
                          <w:marLeft w:val="0"/>
                          <w:marRight w:val="0"/>
                          <w:marTop w:val="0"/>
                          <w:marBottom w:val="0"/>
                          <w:divBdr>
                            <w:top w:val="none" w:sz="0" w:space="0" w:color="auto"/>
                            <w:left w:val="none" w:sz="0" w:space="0" w:color="auto"/>
                            <w:bottom w:val="none" w:sz="0" w:space="0" w:color="auto"/>
                            <w:right w:val="none" w:sz="0" w:space="0" w:color="auto"/>
                          </w:divBdr>
                          <w:divsChild>
                            <w:div w:id="40018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93285">
                  <w:marLeft w:val="0"/>
                  <w:marRight w:val="0"/>
                  <w:marTop w:val="0"/>
                  <w:marBottom w:val="0"/>
                  <w:divBdr>
                    <w:top w:val="none" w:sz="0" w:space="0" w:color="auto"/>
                    <w:left w:val="none" w:sz="0" w:space="0" w:color="auto"/>
                    <w:bottom w:val="none" w:sz="0" w:space="0" w:color="auto"/>
                    <w:right w:val="none" w:sz="0" w:space="0" w:color="auto"/>
                  </w:divBdr>
                  <w:divsChild>
                    <w:div w:id="1865560565">
                      <w:marLeft w:val="0"/>
                      <w:marRight w:val="0"/>
                      <w:marTop w:val="0"/>
                      <w:marBottom w:val="0"/>
                      <w:divBdr>
                        <w:top w:val="none" w:sz="0" w:space="0" w:color="auto"/>
                        <w:left w:val="none" w:sz="0" w:space="0" w:color="auto"/>
                        <w:bottom w:val="none" w:sz="0" w:space="0" w:color="auto"/>
                        <w:right w:val="none" w:sz="0" w:space="0" w:color="auto"/>
                      </w:divBdr>
                      <w:divsChild>
                        <w:div w:id="10185148">
                          <w:marLeft w:val="0"/>
                          <w:marRight w:val="0"/>
                          <w:marTop w:val="0"/>
                          <w:marBottom w:val="0"/>
                          <w:divBdr>
                            <w:top w:val="none" w:sz="0" w:space="0" w:color="auto"/>
                            <w:left w:val="none" w:sz="0" w:space="0" w:color="auto"/>
                            <w:bottom w:val="none" w:sz="0" w:space="0" w:color="auto"/>
                            <w:right w:val="none" w:sz="0" w:space="0" w:color="auto"/>
                          </w:divBdr>
                          <w:divsChild>
                            <w:div w:id="136944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093971">
                  <w:marLeft w:val="0"/>
                  <w:marRight w:val="0"/>
                  <w:marTop w:val="0"/>
                  <w:marBottom w:val="0"/>
                  <w:divBdr>
                    <w:top w:val="none" w:sz="0" w:space="0" w:color="auto"/>
                    <w:left w:val="none" w:sz="0" w:space="0" w:color="auto"/>
                    <w:bottom w:val="none" w:sz="0" w:space="0" w:color="auto"/>
                    <w:right w:val="none" w:sz="0" w:space="0" w:color="auto"/>
                  </w:divBdr>
                  <w:divsChild>
                    <w:div w:id="302196926">
                      <w:marLeft w:val="0"/>
                      <w:marRight w:val="0"/>
                      <w:marTop w:val="0"/>
                      <w:marBottom w:val="0"/>
                      <w:divBdr>
                        <w:top w:val="none" w:sz="0" w:space="0" w:color="auto"/>
                        <w:left w:val="none" w:sz="0" w:space="0" w:color="auto"/>
                        <w:bottom w:val="none" w:sz="0" w:space="0" w:color="auto"/>
                        <w:right w:val="none" w:sz="0" w:space="0" w:color="auto"/>
                      </w:divBdr>
                      <w:divsChild>
                        <w:div w:id="966086595">
                          <w:marLeft w:val="0"/>
                          <w:marRight w:val="0"/>
                          <w:marTop w:val="0"/>
                          <w:marBottom w:val="0"/>
                          <w:divBdr>
                            <w:top w:val="none" w:sz="0" w:space="0" w:color="auto"/>
                            <w:left w:val="none" w:sz="0" w:space="0" w:color="auto"/>
                            <w:bottom w:val="none" w:sz="0" w:space="0" w:color="auto"/>
                            <w:right w:val="none" w:sz="0" w:space="0" w:color="auto"/>
                          </w:divBdr>
                          <w:divsChild>
                            <w:div w:id="63290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437560">
                  <w:marLeft w:val="0"/>
                  <w:marRight w:val="0"/>
                  <w:marTop w:val="0"/>
                  <w:marBottom w:val="0"/>
                  <w:divBdr>
                    <w:top w:val="none" w:sz="0" w:space="0" w:color="auto"/>
                    <w:left w:val="none" w:sz="0" w:space="0" w:color="auto"/>
                    <w:bottom w:val="none" w:sz="0" w:space="0" w:color="auto"/>
                    <w:right w:val="none" w:sz="0" w:space="0" w:color="auto"/>
                  </w:divBdr>
                  <w:divsChild>
                    <w:div w:id="455753906">
                      <w:marLeft w:val="0"/>
                      <w:marRight w:val="0"/>
                      <w:marTop w:val="0"/>
                      <w:marBottom w:val="0"/>
                      <w:divBdr>
                        <w:top w:val="none" w:sz="0" w:space="0" w:color="auto"/>
                        <w:left w:val="none" w:sz="0" w:space="0" w:color="auto"/>
                        <w:bottom w:val="none" w:sz="0" w:space="0" w:color="auto"/>
                        <w:right w:val="none" w:sz="0" w:space="0" w:color="auto"/>
                      </w:divBdr>
                      <w:divsChild>
                        <w:div w:id="2092465371">
                          <w:marLeft w:val="0"/>
                          <w:marRight w:val="0"/>
                          <w:marTop w:val="0"/>
                          <w:marBottom w:val="0"/>
                          <w:divBdr>
                            <w:top w:val="none" w:sz="0" w:space="0" w:color="auto"/>
                            <w:left w:val="none" w:sz="0" w:space="0" w:color="auto"/>
                            <w:bottom w:val="none" w:sz="0" w:space="0" w:color="auto"/>
                            <w:right w:val="none" w:sz="0" w:space="0" w:color="auto"/>
                          </w:divBdr>
                          <w:divsChild>
                            <w:div w:id="116223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205192">
                  <w:marLeft w:val="0"/>
                  <w:marRight w:val="0"/>
                  <w:marTop w:val="0"/>
                  <w:marBottom w:val="0"/>
                  <w:divBdr>
                    <w:top w:val="none" w:sz="0" w:space="0" w:color="auto"/>
                    <w:left w:val="none" w:sz="0" w:space="0" w:color="auto"/>
                    <w:bottom w:val="none" w:sz="0" w:space="0" w:color="auto"/>
                    <w:right w:val="none" w:sz="0" w:space="0" w:color="auto"/>
                  </w:divBdr>
                  <w:divsChild>
                    <w:div w:id="1447233026">
                      <w:marLeft w:val="0"/>
                      <w:marRight w:val="0"/>
                      <w:marTop w:val="0"/>
                      <w:marBottom w:val="0"/>
                      <w:divBdr>
                        <w:top w:val="none" w:sz="0" w:space="0" w:color="auto"/>
                        <w:left w:val="none" w:sz="0" w:space="0" w:color="auto"/>
                        <w:bottom w:val="none" w:sz="0" w:space="0" w:color="auto"/>
                        <w:right w:val="none" w:sz="0" w:space="0" w:color="auto"/>
                      </w:divBdr>
                      <w:divsChild>
                        <w:div w:id="1273901936">
                          <w:marLeft w:val="0"/>
                          <w:marRight w:val="0"/>
                          <w:marTop w:val="0"/>
                          <w:marBottom w:val="0"/>
                          <w:divBdr>
                            <w:top w:val="none" w:sz="0" w:space="0" w:color="auto"/>
                            <w:left w:val="none" w:sz="0" w:space="0" w:color="auto"/>
                            <w:bottom w:val="none" w:sz="0" w:space="0" w:color="auto"/>
                            <w:right w:val="none" w:sz="0" w:space="0" w:color="auto"/>
                          </w:divBdr>
                          <w:divsChild>
                            <w:div w:id="43440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950900">
                  <w:marLeft w:val="0"/>
                  <w:marRight w:val="0"/>
                  <w:marTop w:val="0"/>
                  <w:marBottom w:val="0"/>
                  <w:divBdr>
                    <w:top w:val="none" w:sz="0" w:space="0" w:color="auto"/>
                    <w:left w:val="none" w:sz="0" w:space="0" w:color="auto"/>
                    <w:bottom w:val="none" w:sz="0" w:space="0" w:color="auto"/>
                    <w:right w:val="none" w:sz="0" w:space="0" w:color="auto"/>
                  </w:divBdr>
                  <w:divsChild>
                    <w:div w:id="1016812457">
                      <w:marLeft w:val="0"/>
                      <w:marRight w:val="0"/>
                      <w:marTop w:val="0"/>
                      <w:marBottom w:val="0"/>
                      <w:divBdr>
                        <w:top w:val="none" w:sz="0" w:space="0" w:color="auto"/>
                        <w:left w:val="none" w:sz="0" w:space="0" w:color="auto"/>
                        <w:bottom w:val="none" w:sz="0" w:space="0" w:color="auto"/>
                        <w:right w:val="none" w:sz="0" w:space="0" w:color="auto"/>
                      </w:divBdr>
                      <w:divsChild>
                        <w:div w:id="1432704805">
                          <w:marLeft w:val="0"/>
                          <w:marRight w:val="0"/>
                          <w:marTop w:val="0"/>
                          <w:marBottom w:val="0"/>
                          <w:divBdr>
                            <w:top w:val="none" w:sz="0" w:space="0" w:color="auto"/>
                            <w:left w:val="none" w:sz="0" w:space="0" w:color="auto"/>
                            <w:bottom w:val="none" w:sz="0" w:space="0" w:color="auto"/>
                            <w:right w:val="none" w:sz="0" w:space="0" w:color="auto"/>
                          </w:divBdr>
                          <w:divsChild>
                            <w:div w:id="53608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072553">
                  <w:marLeft w:val="0"/>
                  <w:marRight w:val="0"/>
                  <w:marTop w:val="0"/>
                  <w:marBottom w:val="0"/>
                  <w:divBdr>
                    <w:top w:val="none" w:sz="0" w:space="0" w:color="auto"/>
                    <w:left w:val="none" w:sz="0" w:space="0" w:color="auto"/>
                    <w:bottom w:val="none" w:sz="0" w:space="0" w:color="auto"/>
                    <w:right w:val="none" w:sz="0" w:space="0" w:color="auto"/>
                  </w:divBdr>
                  <w:divsChild>
                    <w:div w:id="222958597">
                      <w:marLeft w:val="0"/>
                      <w:marRight w:val="0"/>
                      <w:marTop w:val="0"/>
                      <w:marBottom w:val="0"/>
                      <w:divBdr>
                        <w:top w:val="none" w:sz="0" w:space="0" w:color="auto"/>
                        <w:left w:val="none" w:sz="0" w:space="0" w:color="auto"/>
                        <w:bottom w:val="none" w:sz="0" w:space="0" w:color="auto"/>
                        <w:right w:val="none" w:sz="0" w:space="0" w:color="auto"/>
                      </w:divBdr>
                      <w:divsChild>
                        <w:div w:id="1977223219">
                          <w:marLeft w:val="0"/>
                          <w:marRight w:val="0"/>
                          <w:marTop w:val="0"/>
                          <w:marBottom w:val="0"/>
                          <w:divBdr>
                            <w:top w:val="none" w:sz="0" w:space="0" w:color="auto"/>
                            <w:left w:val="none" w:sz="0" w:space="0" w:color="auto"/>
                            <w:bottom w:val="none" w:sz="0" w:space="0" w:color="auto"/>
                            <w:right w:val="none" w:sz="0" w:space="0" w:color="auto"/>
                          </w:divBdr>
                          <w:divsChild>
                            <w:div w:id="32166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45853">
                  <w:marLeft w:val="0"/>
                  <w:marRight w:val="0"/>
                  <w:marTop w:val="0"/>
                  <w:marBottom w:val="0"/>
                  <w:divBdr>
                    <w:top w:val="none" w:sz="0" w:space="0" w:color="auto"/>
                    <w:left w:val="none" w:sz="0" w:space="0" w:color="auto"/>
                    <w:bottom w:val="none" w:sz="0" w:space="0" w:color="auto"/>
                    <w:right w:val="none" w:sz="0" w:space="0" w:color="auto"/>
                  </w:divBdr>
                  <w:divsChild>
                    <w:div w:id="82529112">
                      <w:marLeft w:val="0"/>
                      <w:marRight w:val="0"/>
                      <w:marTop w:val="0"/>
                      <w:marBottom w:val="0"/>
                      <w:divBdr>
                        <w:top w:val="none" w:sz="0" w:space="0" w:color="auto"/>
                        <w:left w:val="none" w:sz="0" w:space="0" w:color="auto"/>
                        <w:bottom w:val="none" w:sz="0" w:space="0" w:color="auto"/>
                        <w:right w:val="none" w:sz="0" w:space="0" w:color="auto"/>
                      </w:divBdr>
                      <w:divsChild>
                        <w:div w:id="835808143">
                          <w:marLeft w:val="0"/>
                          <w:marRight w:val="0"/>
                          <w:marTop w:val="0"/>
                          <w:marBottom w:val="0"/>
                          <w:divBdr>
                            <w:top w:val="none" w:sz="0" w:space="0" w:color="auto"/>
                            <w:left w:val="none" w:sz="0" w:space="0" w:color="auto"/>
                            <w:bottom w:val="none" w:sz="0" w:space="0" w:color="auto"/>
                            <w:right w:val="none" w:sz="0" w:space="0" w:color="auto"/>
                          </w:divBdr>
                          <w:divsChild>
                            <w:div w:id="65727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453515">
                  <w:marLeft w:val="0"/>
                  <w:marRight w:val="0"/>
                  <w:marTop w:val="0"/>
                  <w:marBottom w:val="0"/>
                  <w:divBdr>
                    <w:top w:val="none" w:sz="0" w:space="0" w:color="auto"/>
                    <w:left w:val="none" w:sz="0" w:space="0" w:color="auto"/>
                    <w:bottom w:val="none" w:sz="0" w:space="0" w:color="auto"/>
                    <w:right w:val="none" w:sz="0" w:space="0" w:color="auto"/>
                  </w:divBdr>
                  <w:divsChild>
                    <w:div w:id="1998608286">
                      <w:marLeft w:val="0"/>
                      <w:marRight w:val="0"/>
                      <w:marTop w:val="0"/>
                      <w:marBottom w:val="0"/>
                      <w:divBdr>
                        <w:top w:val="none" w:sz="0" w:space="0" w:color="auto"/>
                        <w:left w:val="none" w:sz="0" w:space="0" w:color="auto"/>
                        <w:bottom w:val="none" w:sz="0" w:space="0" w:color="auto"/>
                        <w:right w:val="none" w:sz="0" w:space="0" w:color="auto"/>
                      </w:divBdr>
                      <w:divsChild>
                        <w:div w:id="436601132">
                          <w:marLeft w:val="0"/>
                          <w:marRight w:val="0"/>
                          <w:marTop w:val="0"/>
                          <w:marBottom w:val="0"/>
                          <w:divBdr>
                            <w:top w:val="none" w:sz="0" w:space="0" w:color="auto"/>
                            <w:left w:val="none" w:sz="0" w:space="0" w:color="auto"/>
                            <w:bottom w:val="none" w:sz="0" w:space="0" w:color="auto"/>
                            <w:right w:val="none" w:sz="0" w:space="0" w:color="auto"/>
                          </w:divBdr>
                          <w:divsChild>
                            <w:div w:id="34513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73187">
                  <w:marLeft w:val="0"/>
                  <w:marRight w:val="0"/>
                  <w:marTop w:val="0"/>
                  <w:marBottom w:val="0"/>
                  <w:divBdr>
                    <w:top w:val="none" w:sz="0" w:space="0" w:color="auto"/>
                    <w:left w:val="none" w:sz="0" w:space="0" w:color="auto"/>
                    <w:bottom w:val="none" w:sz="0" w:space="0" w:color="auto"/>
                    <w:right w:val="none" w:sz="0" w:space="0" w:color="auto"/>
                  </w:divBdr>
                  <w:divsChild>
                    <w:div w:id="609943793">
                      <w:marLeft w:val="0"/>
                      <w:marRight w:val="0"/>
                      <w:marTop w:val="0"/>
                      <w:marBottom w:val="0"/>
                      <w:divBdr>
                        <w:top w:val="none" w:sz="0" w:space="0" w:color="auto"/>
                        <w:left w:val="none" w:sz="0" w:space="0" w:color="auto"/>
                        <w:bottom w:val="none" w:sz="0" w:space="0" w:color="auto"/>
                        <w:right w:val="none" w:sz="0" w:space="0" w:color="auto"/>
                      </w:divBdr>
                      <w:divsChild>
                        <w:div w:id="2081948947">
                          <w:marLeft w:val="0"/>
                          <w:marRight w:val="0"/>
                          <w:marTop w:val="0"/>
                          <w:marBottom w:val="0"/>
                          <w:divBdr>
                            <w:top w:val="none" w:sz="0" w:space="0" w:color="auto"/>
                            <w:left w:val="none" w:sz="0" w:space="0" w:color="auto"/>
                            <w:bottom w:val="none" w:sz="0" w:space="0" w:color="auto"/>
                            <w:right w:val="none" w:sz="0" w:space="0" w:color="auto"/>
                          </w:divBdr>
                          <w:divsChild>
                            <w:div w:id="178942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280601">
                  <w:marLeft w:val="0"/>
                  <w:marRight w:val="0"/>
                  <w:marTop w:val="0"/>
                  <w:marBottom w:val="0"/>
                  <w:divBdr>
                    <w:top w:val="none" w:sz="0" w:space="0" w:color="auto"/>
                    <w:left w:val="none" w:sz="0" w:space="0" w:color="auto"/>
                    <w:bottom w:val="none" w:sz="0" w:space="0" w:color="auto"/>
                    <w:right w:val="none" w:sz="0" w:space="0" w:color="auto"/>
                  </w:divBdr>
                  <w:divsChild>
                    <w:div w:id="1012610974">
                      <w:marLeft w:val="0"/>
                      <w:marRight w:val="0"/>
                      <w:marTop w:val="0"/>
                      <w:marBottom w:val="0"/>
                      <w:divBdr>
                        <w:top w:val="none" w:sz="0" w:space="0" w:color="auto"/>
                        <w:left w:val="none" w:sz="0" w:space="0" w:color="auto"/>
                        <w:bottom w:val="none" w:sz="0" w:space="0" w:color="auto"/>
                        <w:right w:val="none" w:sz="0" w:space="0" w:color="auto"/>
                      </w:divBdr>
                      <w:divsChild>
                        <w:div w:id="2039239354">
                          <w:marLeft w:val="0"/>
                          <w:marRight w:val="0"/>
                          <w:marTop w:val="0"/>
                          <w:marBottom w:val="0"/>
                          <w:divBdr>
                            <w:top w:val="none" w:sz="0" w:space="0" w:color="auto"/>
                            <w:left w:val="none" w:sz="0" w:space="0" w:color="auto"/>
                            <w:bottom w:val="none" w:sz="0" w:space="0" w:color="auto"/>
                            <w:right w:val="none" w:sz="0" w:space="0" w:color="auto"/>
                          </w:divBdr>
                          <w:divsChild>
                            <w:div w:id="127455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540145">
                  <w:marLeft w:val="0"/>
                  <w:marRight w:val="0"/>
                  <w:marTop w:val="0"/>
                  <w:marBottom w:val="0"/>
                  <w:divBdr>
                    <w:top w:val="none" w:sz="0" w:space="0" w:color="auto"/>
                    <w:left w:val="none" w:sz="0" w:space="0" w:color="auto"/>
                    <w:bottom w:val="none" w:sz="0" w:space="0" w:color="auto"/>
                    <w:right w:val="none" w:sz="0" w:space="0" w:color="auto"/>
                  </w:divBdr>
                  <w:divsChild>
                    <w:div w:id="1907953398">
                      <w:marLeft w:val="0"/>
                      <w:marRight w:val="0"/>
                      <w:marTop w:val="0"/>
                      <w:marBottom w:val="0"/>
                      <w:divBdr>
                        <w:top w:val="none" w:sz="0" w:space="0" w:color="auto"/>
                        <w:left w:val="none" w:sz="0" w:space="0" w:color="auto"/>
                        <w:bottom w:val="none" w:sz="0" w:space="0" w:color="auto"/>
                        <w:right w:val="none" w:sz="0" w:space="0" w:color="auto"/>
                      </w:divBdr>
                      <w:divsChild>
                        <w:div w:id="1657605431">
                          <w:marLeft w:val="0"/>
                          <w:marRight w:val="0"/>
                          <w:marTop w:val="0"/>
                          <w:marBottom w:val="0"/>
                          <w:divBdr>
                            <w:top w:val="none" w:sz="0" w:space="0" w:color="auto"/>
                            <w:left w:val="none" w:sz="0" w:space="0" w:color="auto"/>
                            <w:bottom w:val="none" w:sz="0" w:space="0" w:color="auto"/>
                            <w:right w:val="none" w:sz="0" w:space="0" w:color="auto"/>
                          </w:divBdr>
                          <w:divsChild>
                            <w:div w:id="195201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063600">
                  <w:marLeft w:val="0"/>
                  <w:marRight w:val="0"/>
                  <w:marTop w:val="0"/>
                  <w:marBottom w:val="0"/>
                  <w:divBdr>
                    <w:top w:val="none" w:sz="0" w:space="0" w:color="auto"/>
                    <w:left w:val="none" w:sz="0" w:space="0" w:color="auto"/>
                    <w:bottom w:val="none" w:sz="0" w:space="0" w:color="auto"/>
                    <w:right w:val="none" w:sz="0" w:space="0" w:color="auto"/>
                  </w:divBdr>
                  <w:divsChild>
                    <w:div w:id="1773283993">
                      <w:marLeft w:val="0"/>
                      <w:marRight w:val="0"/>
                      <w:marTop w:val="0"/>
                      <w:marBottom w:val="0"/>
                      <w:divBdr>
                        <w:top w:val="none" w:sz="0" w:space="0" w:color="auto"/>
                        <w:left w:val="none" w:sz="0" w:space="0" w:color="auto"/>
                        <w:bottom w:val="none" w:sz="0" w:space="0" w:color="auto"/>
                        <w:right w:val="none" w:sz="0" w:space="0" w:color="auto"/>
                      </w:divBdr>
                      <w:divsChild>
                        <w:div w:id="1798909945">
                          <w:marLeft w:val="0"/>
                          <w:marRight w:val="0"/>
                          <w:marTop w:val="0"/>
                          <w:marBottom w:val="0"/>
                          <w:divBdr>
                            <w:top w:val="none" w:sz="0" w:space="0" w:color="auto"/>
                            <w:left w:val="none" w:sz="0" w:space="0" w:color="auto"/>
                            <w:bottom w:val="none" w:sz="0" w:space="0" w:color="auto"/>
                            <w:right w:val="none" w:sz="0" w:space="0" w:color="auto"/>
                          </w:divBdr>
                          <w:divsChild>
                            <w:div w:id="145682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072495">
                  <w:marLeft w:val="0"/>
                  <w:marRight w:val="0"/>
                  <w:marTop w:val="0"/>
                  <w:marBottom w:val="0"/>
                  <w:divBdr>
                    <w:top w:val="none" w:sz="0" w:space="0" w:color="auto"/>
                    <w:left w:val="none" w:sz="0" w:space="0" w:color="auto"/>
                    <w:bottom w:val="none" w:sz="0" w:space="0" w:color="auto"/>
                    <w:right w:val="none" w:sz="0" w:space="0" w:color="auto"/>
                  </w:divBdr>
                  <w:divsChild>
                    <w:div w:id="630597001">
                      <w:marLeft w:val="0"/>
                      <w:marRight w:val="0"/>
                      <w:marTop w:val="0"/>
                      <w:marBottom w:val="0"/>
                      <w:divBdr>
                        <w:top w:val="none" w:sz="0" w:space="0" w:color="auto"/>
                        <w:left w:val="none" w:sz="0" w:space="0" w:color="auto"/>
                        <w:bottom w:val="none" w:sz="0" w:space="0" w:color="auto"/>
                        <w:right w:val="none" w:sz="0" w:space="0" w:color="auto"/>
                      </w:divBdr>
                      <w:divsChild>
                        <w:div w:id="74137078">
                          <w:marLeft w:val="0"/>
                          <w:marRight w:val="0"/>
                          <w:marTop w:val="0"/>
                          <w:marBottom w:val="0"/>
                          <w:divBdr>
                            <w:top w:val="none" w:sz="0" w:space="0" w:color="auto"/>
                            <w:left w:val="none" w:sz="0" w:space="0" w:color="auto"/>
                            <w:bottom w:val="none" w:sz="0" w:space="0" w:color="auto"/>
                            <w:right w:val="none" w:sz="0" w:space="0" w:color="auto"/>
                          </w:divBdr>
                          <w:divsChild>
                            <w:div w:id="85219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090749">
                  <w:marLeft w:val="0"/>
                  <w:marRight w:val="0"/>
                  <w:marTop w:val="0"/>
                  <w:marBottom w:val="0"/>
                  <w:divBdr>
                    <w:top w:val="none" w:sz="0" w:space="0" w:color="auto"/>
                    <w:left w:val="none" w:sz="0" w:space="0" w:color="auto"/>
                    <w:bottom w:val="none" w:sz="0" w:space="0" w:color="auto"/>
                    <w:right w:val="none" w:sz="0" w:space="0" w:color="auto"/>
                  </w:divBdr>
                  <w:divsChild>
                    <w:div w:id="1510636152">
                      <w:marLeft w:val="0"/>
                      <w:marRight w:val="0"/>
                      <w:marTop w:val="0"/>
                      <w:marBottom w:val="0"/>
                      <w:divBdr>
                        <w:top w:val="none" w:sz="0" w:space="0" w:color="auto"/>
                        <w:left w:val="none" w:sz="0" w:space="0" w:color="auto"/>
                        <w:bottom w:val="none" w:sz="0" w:space="0" w:color="auto"/>
                        <w:right w:val="none" w:sz="0" w:space="0" w:color="auto"/>
                      </w:divBdr>
                      <w:divsChild>
                        <w:div w:id="1248806122">
                          <w:marLeft w:val="0"/>
                          <w:marRight w:val="0"/>
                          <w:marTop w:val="0"/>
                          <w:marBottom w:val="0"/>
                          <w:divBdr>
                            <w:top w:val="none" w:sz="0" w:space="0" w:color="auto"/>
                            <w:left w:val="none" w:sz="0" w:space="0" w:color="auto"/>
                            <w:bottom w:val="none" w:sz="0" w:space="0" w:color="auto"/>
                            <w:right w:val="none" w:sz="0" w:space="0" w:color="auto"/>
                          </w:divBdr>
                          <w:divsChild>
                            <w:div w:id="13784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240165">
                  <w:marLeft w:val="0"/>
                  <w:marRight w:val="0"/>
                  <w:marTop w:val="0"/>
                  <w:marBottom w:val="0"/>
                  <w:divBdr>
                    <w:top w:val="none" w:sz="0" w:space="0" w:color="auto"/>
                    <w:left w:val="none" w:sz="0" w:space="0" w:color="auto"/>
                    <w:bottom w:val="none" w:sz="0" w:space="0" w:color="auto"/>
                    <w:right w:val="none" w:sz="0" w:space="0" w:color="auto"/>
                  </w:divBdr>
                  <w:divsChild>
                    <w:div w:id="1604265299">
                      <w:marLeft w:val="0"/>
                      <w:marRight w:val="0"/>
                      <w:marTop w:val="0"/>
                      <w:marBottom w:val="0"/>
                      <w:divBdr>
                        <w:top w:val="none" w:sz="0" w:space="0" w:color="auto"/>
                        <w:left w:val="none" w:sz="0" w:space="0" w:color="auto"/>
                        <w:bottom w:val="none" w:sz="0" w:space="0" w:color="auto"/>
                        <w:right w:val="none" w:sz="0" w:space="0" w:color="auto"/>
                      </w:divBdr>
                      <w:divsChild>
                        <w:div w:id="177040521">
                          <w:marLeft w:val="0"/>
                          <w:marRight w:val="0"/>
                          <w:marTop w:val="0"/>
                          <w:marBottom w:val="0"/>
                          <w:divBdr>
                            <w:top w:val="none" w:sz="0" w:space="0" w:color="auto"/>
                            <w:left w:val="none" w:sz="0" w:space="0" w:color="auto"/>
                            <w:bottom w:val="none" w:sz="0" w:space="0" w:color="auto"/>
                            <w:right w:val="none" w:sz="0" w:space="0" w:color="auto"/>
                          </w:divBdr>
                          <w:divsChild>
                            <w:div w:id="25436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662954">
                  <w:marLeft w:val="0"/>
                  <w:marRight w:val="0"/>
                  <w:marTop w:val="0"/>
                  <w:marBottom w:val="0"/>
                  <w:divBdr>
                    <w:top w:val="none" w:sz="0" w:space="0" w:color="auto"/>
                    <w:left w:val="none" w:sz="0" w:space="0" w:color="auto"/>
                    <w:bottom w:val="none" w:sz="0" w:space="0" w:color="auto"/>
                    <w:right w:val="none" w:sz="0" w:space="0" w:color="auto"/>
                  </w:divBdr>
                  <w:divsChild>
                    <w:div w:id="1662733203">
                      <w:marLeft w:val="0"/>
                      <w:marRight w:val="0"/>
                      <w:marTop w:val="0"/>
                      <w:marBottom w:val="0"/>
                      <w:divBdr>
                        <w:top w:val="none" w:sz="0" w:space="0" w:color="auto"/>
                        <w:left w:val="none" w:sz="0" w:space="0" w:color="auto"/>
                        <w:bottom w:val="none" w:sz="0" w:space="0" w:color="auto"/>
                        <w:right w:val="none" w:sz="0" w:space="0" w:color="auto"/>
                      </w:divBdr>
                      <w:divsChild>
                        <w:div w:id="1013804973">
                          <w:marLeft w:val="0"/>
                          <w:marRight w:val="0"/>
                          <w:marTop w:val="0"/>
                          <w:marBottom w:val="0"/>
                          <w:divBdr>
                            <w:top w:val="none" w:sz="0" w:space="0" w:color="auto"/>
                            <w:left w:val="none" w:sz="0" w:space="0" w:color="auto"/>
                            <w:bottom w:val="none" w:sz="0" w:space="0" w:color="auto"/>
                            <w:right w:val="none" w:sz="0" w:space="0" w:color="auto"/>
                          </w:divBdr>
                          <w:divsChild>
                            <w:div w:id="177721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083715">
                  <w:marLeft w:val="0"/>
                  <w:marRight w:val="0"/>
                  <w:marTop w:val="0"/>
                  <w:marBottom w:val="0"/>
                  <w:divBdr>
                    <w:top w:val="none" w:sz="0" w:space="0" w:color="auto"/>
                    <w:left w:val="none" w:sz="0" w:space="0" w:color="auto"/>
                    <w:bottom w:val="none" w:sz="0" w:space="0" w:color="auto"/>
                    <w:right w:val="none" w:sz="0" w:space="0" w:color="auto"/>
                  </w:divBdr>
                  <w:divsChild>
                    <w:div w:id="1285651254">
                      <w:marLeft w:val="0"/>
                      <w:marRight w:val="0"/>
                      <w:marTop w:val="0"/>
                      <w:marBottom w:val="0"/>
                      <w:divBdr>
                        <w:top w:val="none" w:sz="0" w:space="0" w:color="auto"/>
                        <w:left w:val="none" w:sz="0" w:space="0" w:color="auto"/>
                        <w:bottom w:val="none" w:sz="0" w:space="0" w:color="auto"/>
                        <w:right w:val="none" w:sz="0" w:space="0" w:color="auto"/>
                      </w:divBdr>
                      <w:divsChild>
                        <w:div w:id="832531559">
                          <w:marLeft w:val="0"/>
                          <w:marRight w:val="0"/>
                          <w:marTop w:val="0"/>
                          <w:marBottom w:val="0"/>
                          <w:divBdr>
                            <w:top w:val="none" w:sz="0" w:space="0" w:color="auto"/>
                            <w:left w:val="none" w:sz="0" w:space="0" w:color="auto"/>
                            <w:bottom w:val="none" w:sz="0" w:space="0" w:color="auto"/>
                            <w:right w:val="none" w:sz="0" w:space="0" w:color="auto"/>
                          </w:divBdr>
                          <w:divsChild>
                            <w:div w:id="149915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2115">
                  <w:marLeft w:val="0"/>
                  <w:marRight w:val="0"/>
                  <w:marTop w:val="0"/>
                  <w:marBottom w:val="0"/>
                  <w:divBdr>
                    <w:top w:val="none" w:sz="0" w:space="0" w:color="auto"/>
                    <w:left w:val="none" w:sz="0" w:space="0" w:color="auto"/>
                    <w:bottom w:val="none" w:sz="0" w:space="0" w:color="auto"/>
                    <w:right w:val="none" w:sz="0" w:space="0" w:color="auto"/>
                  </w:divBdr>
                  <w:divsChild>
                    <w:div w:id="65498316">
                      <w:marLeft w:val="0"/>
                      <w:marRight w:val="0"/>
                      <w:marTop w:val="0"/>
                      <w:marBottom w:val="0"/>
                      <w:divBdr>
                        <w:top w:val="none" w:sz="0" w:space="0" w:color="auto"/>
                        <w:left w:val="none" w:sz="0" w:space="0" w:color="auto"/>
                        <w:bottom w:val="none" w:sz="0" w:space="0" w:color="auto"/>
                        <w:right w:val="none" w:sz="0" w:space="0" w:color="auto"/>
                      </w:divBdr>
                      <w:divsChild>
                        <w:div w:id="691994894">
                          <w:marLeft w:val="0"/>
                          <w:marRight w:val="0"/>
                          <w:marTop w:val="0"/>
                          <w:marBottom w:val="0"/>
                          <w:divBdr>
                            <w:top w:val="none" w:sz="0" w:space="0" w:color="auto"/>
                            <w:left w:val="none" w:sz="0" w:space="0" w:color="auto"/>
                            <w:bottom w:val="none" w:sz="0" w:space="0" w:color="auto"/>
                            <w:right w:val="none" w:sz="0" w:space="0" w:color="auto"/>
                          </w:divBdr>
                          <w:divsChild>
                            <w:div w:id="124672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502880">
                  <w:marLeft w:val="0"/>
                  <w:marRight w:val="0"/>
                  <w:marTop w:val="0"/>
                  <w:marBottom w:val="0"/>
                  <w:divBdr>
                    <w:top w:val="none" w:sz="0" w:space="0" w:color="auto"/>
                    <w:left w:val="none" w:sz="0" w:space="0" w:color="auto"/>
                    <w:bottom w:val="none" w:sz="0" w:space="0" w:color="auto"/>
                    <w:right w:val="none" w:sz="0" w:space="0" w:color="auto"/>
                  </w:divBdr>
                  <w:divsChild>
                    <w:div w:id="215628915">
                      <w:marLeft w:val="0"/>
                      <w:marRight w:val="0"/>
                      <w:marTop w:val="0"/>
                      <w:marBottom w:val="0"/>
                      <w:divBdr>
                        <w:top w:val="none" w:sz="0" w:space="0" w:color="auto"/>
                        <w:left w:val="none" w:sz="0" w:space="0" w:color="auto"/>
                        <w:bottom w:val="none" w:sz="0" w:space="0" w:color="auto"/>
                        <w:right w:val="none" w:sz="0" w:space="0" w:color="auto"/>
                      </w:divBdr>
                      <w:divsChild>
                        <w:div w:id="419524779">
                          <w:marLeft w:val="0"/>
                          <w:marRight w:val="0"/>
                          <w:marTop w:val="0"/>
                          <w:marBottom w:val="0"/>
                          <w:divBdr>
                            <w:top w:val="none" w:sz="0" w:space="0" w:color="auto"/>
                            <w:left w:val="none" w:sz="0" w:space="0" w:color="auto"/>
                            <w:bottom w:val="none" w:sz="0" w:space="0" w:color="auto"/>
                            <w:right w:val="none" w:sz="0" w:space="0" w:color="auto"/>
                          </w:divBdr>
                          <w:divsChild>
                            <w:div w:id="144437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545813">
                  <w:marLeft w:val="0"/>
                  <w:marRight w:val="0"/>
                  <w:marTop w:val="0"/>
                  <w:marBottom w:val="0"/>
                  <w:divBdr>
                    <w:top w:val="none" w:sz="0" w:space="0" w:color="auto"/>
                    <w:left w:val="none" w:sz="0" w:space="0" w:color="auto"/>
                    <w:bottom w:val="none" w:sz="0" w:space="0" w:color="auto"/>
                    <w:right w:val="none" w:sz="0" w:space="0" w:color="auto"/>
                  </w:divBdr>
                  <w:divsChild>
                    <w:div w:id="1178033810">
                      <w:marLeft w:val="0"/>
                      <w:marRight w:val="0"/>
                      <w:marTop w:val="0"/>
                      <w:marBottom w:val="0"/>
                      <w:divBdr>
                        <w:top w:val="none" w:sz="0" w:space="0" w:color="auto"/>
                        <w:left w:val="none" w:sz="0" w:space="0" w:color="auto"/>
                        <w:bottom w:val="none" w:sz="0" w:space="0" w:color="auto"/>
                        <w:right w:val="none" w:sz="0" w:space="0" w:color="auto"/>
                      </w:divBdr>
                      <w:divsChild>
                        <w:div w:id="1235119764">
                          <w:marLeft w:val="0"/>
                          <w:marRight w:val="0"/>
                          <w:marTop w:val="0"/>
                          <w:marBottom w:val="0"/>
                          <w:divBdr>
                            <w:top w:val="none" w:sz="0" w:space="0" w:color="auto"/>
                            <w:left w:val="none" w:sz="0" w:space="0" w:color="auto"/>
                            <w:bottom w:val="none" w:sz="0" w:space="0" w:color="auto"/>
                            <w:right w:val="none" w:sz="0" w:space="0" w:color="auto"/>
                          </w:divBdr>
                          <w:divsChild>
                            <w:div w:id="135341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922145">
                  <w:marLeft w:val="0"/>
                  <w:marRight w:val="0"/>
                  <w:marTop w:val="0"/>
                  <w:marBottom w:val="0"/>
                  <w:divBdr>
                    <w:top w:val="none" w:sz="0" w:space="0" w:color="auto"/>
                    <w:left w:val="none" w:sz="0" w:space="0" w:color="auto"/>
                    <w:bottom w:val="none" w:sz="0" w:space="0" w:color="auto"/>
                    <w:right w:val="none" w:sz="0" w:space="0" w:color="auto"/>
                  </w:divBdr>
                  <w:divsChild>
                    <w:div w:id="1482772082">
                      <w:marLeft w:val="0"/>
                      <w:marRight w:val="0"/>
                      <w:marTop w:val="0"/>
                      <w:marBottom w:val="0"/>
                      <w:divBdr>
                        <w:top w:val="none" w:sz="0" w:space="0" w:color="auto"/>
                        <w:left w:val="none" w:sz="0" w:space="0" w:color="auto"/>
                        <w:bottom w:val="none" w:sz="0" w:space="0" w:color="auto"/>
                        <w:right w:val="none" w:sz="0" w:space="0" w:color="auto"/>
                      </w:divBdr>
                      <w:divsChild>
                        <w:div w:id="1684436622">
                          <w:marLeft w:val="0"/>
                          <w:marRight w:val="0"/>
                          <w:marTop w:val="0"/>
                          <w:marBottom w:val="0"/>
                          <w:divBdr>
                            <w:top w:val="none" w:sz="0" w:space="0" w:color="auto"/>
                            <w:left w:val="none" w:sz="0" w:space="0" w:color="auto"/>
                            <w:bottom w:val="none" w:sz="0" w:space="0" w:color="auto"/>
                            <w:right w:val="none" w:sz="0" w:space="0" w:color="auto"/>
                          </w:divBdr>
                          <w:divsChild>
                            <w:div w:id="119080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206330">
                  <w:marLeft w:val="0"/>
                  <w:marRight w:val="0"/>
                  <w:marTop w:val="0"/>
                  <w:marBottom w:val="0"/>
                  <w:divBdr>
                    <w:top w:val="none" w:sz="0" w:space="0" w:color="auto"/>
                    <w:left w:val="none" w:sz="0" w:space="0" w:color="auto"/>
                    <w:bottom w:val="none" w:sz="0" w:space="0" w:color="auto"/>
                    <w:right w:val="none" w:sz="0" w:space="0" w:color="auto"/>
                  </w:divBdr>
                  <w:divsChild>
                    <w:div w:id="2145585127">
                      <w:marLeft w:val="0"/>
                      <w:marRight w:val="0"/>
                      <w:marTop w:val="0"/>
                      <w:marBottom w:val="0"/>
                      <w:divBdr>
                        <w:top w:val="none" w:sz="0" w:space="0" w:color="auto"/>
                        <w:left w:val="none" w:sz="0" w:space="0" w:color="auto"/>
                        <w:bottom w:val="none" w:sz="0" w:space="0" w:color="auto"/>
                        <w:right w:val="none" w:sz="0" w:space="0" w:color="auto"/>
                      </w:divBdr>
                      <w:divsChild>
                        <w:div w:id="1887061727">
                          <w:marLeft w:val="0"/>
                          <w:marRight w:val="0"/>
                          <w:marTop w:val="0"/>
                          <w:marBottom w:val="0"/>
                          <w:divBdr>
                            <w:top w:val="none" w:sz="0" w:space="0" w:color="auto"/>
                            <w:left w:val="none" w:sz="0" w:space="0" w:color="auto"/>
                            <w:bottom w:val="none" w:sz="0" w:space="0" w:color="auto"/>
                            <w:right w:val="none" w:sz="0" w:space="0" w:color="auto"/>
                          </w:divBdr>
                          <w:divsChild>
                            <w:div w:id="5505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055093">
                  <w:marLeft w:val="0"/>
                  <w:marRight w:val="0"/>
                  <w:marTop w:val="0"/>
                  <w:marBottom w:val="0"/>
                  <w:divBdr>
                    <w:top w:val="none" w:sz="0" w:space="0" w:color="auto"/>
                    <w:left w:val="none" w:sz="0" w:space="0" w:color="auto"/>
                    <w:bottom w:val="none" w:sz="0" w:space="0" w:color="auto"/>
                    <w:right w:val="none" w:sz="0" w:space="0" w:color="auto"/>
                  </w:divBdr>
                  <w:divsChild>
                    <w:div w:id="386608673">
                      <w:marLeft w:val="0"/>
                      <w:marRight w:val="0"/>
                      <w:marTop w:val="0"/>
                      <w:marBottom w:val="0"/>
                      <w:divBdr>
                        <w:top w:val="none" w:sz="0" w:space="0" w:color="auto"/>
                        <w:left w:val="none" w:sz="0" w:space="0" w:color="auto"/>
                        <w:bottom w:val="none" w:sz="0" w:space="0" w:color="auto"/>
                        <w:right w:val="none" w:sz="0" w:space="0" w:color="auto"/>
                      </w:divBdr>
                      <w:divsChild>
                        <w:div w:id="1328558020">
                          <w:marLeft w:val="0"/>
                          <w:marRight w:val="0"/>
                          <w:marTop w:val="0"/>
                          <w:marBottom w:val="0"/>
                          <w:divBdr>
                            <w:top w:val="none" w:sz="0" w:space="0" w:color="auto"/>
                            <w:left w:val="none" w:sz="0" w:space="0" w:color="auto"/>
                            <w:bottom w:val="none" w:sz="0" w:space="0" w:color="auto"/>
                            <w:right w:val="none" w:sz="0" w:space="0" w:color="auto"/>
                          </w:divBdr>
                          <w:divsChild>
                            <w:div w:id="185028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549703">
                  <w:marLeft w:val="0"/>
                  <w:marRight w:val="0"/>
                  <w:marTop w:val="0"/>
                  <w:marBottom w:val="0"/>
                  <w:divBdr>
                    <w:top w:val="none" w:sz="0" w:space="0" w:color="auto"/>
                    <w:left w:val="none" w:sz="0" w:space="0" w:color="auto"/>
                    <w:bottom w:val="none" w:sz="0" w:space="0" w:color="auto"/>
                    <w:right w:val="none" w:sz="0" w:space="0" w:color="auto"/>
                  </w:divBdr>
                  <w:divsChild>
                    <w:div w:id="814570593">
                      <w:marLeft w:val="0"/>
                      <w:marRight w:val="0"/>
                      <w:marTop w:val="0"/>
                      <w:marBottom w:val="0"/>
                      <w:divBdr>
                        <w:top w:val="none" w:sz="0" w:space="0" w:color="auto"/>
                        <w:left w:val="none" w:sz="0" w:space="0" w:color="auto"/>
                        <w:bottom w:val="none" w:sz="0" w:space="0" w:color="auto"/>
                        <w:right w:val="none" w:sz="0" w:space="0" w:color="auto"/>
                      </w:divBdr>
                      <w:divsChild>
                        <w:div w:id="1461339943">
                          <w:marLeft w:val="0"/>
                          <w:marRight w:val="0"/>
                          <w:marTop w:val="0"/>
                          <w:marBottom w:val="0"/>
                          <w:divBdr>
                            <w:top w:val="none" w:sz="0" w:space="0" w:color="auto"/>
                            <w:left w:val="none" w:sz="0" w:space="0" w:color="auto"/>
                            <w:bottom w:val="none" w:sz="0" w:space="0" w:color="auto"/>
                            <w:right w:val="none" w:sz="0" w:space="0" w:color="auto"/>
                          </w:divBdr>
                          <w:divsChild>
                            <w:div w:id="146469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sChild>
        <w:div w:id="2010256141">
          <w:marLeft w:val="0"/>
          <w:marRight w:val="0"/>
          <w:marTop w:val="0"/>
          <w:marBottom w:val="0"/>
          <w:divBdr>
            <w:top w:val="none" w:sz="0" w:space="0" w:color="auto"/>
            <w:left w:val="none" w:sz="0" w:space="0" w:color="auto"/>
            <w:bottom w:val="none" w:sz="0" w:space="0" w:color="auto"/>
            <w:right w:val="none" w:sz="0" w:space="0" w:color="auto"/>
          </w:divBdr>
          <w:divsChild>
            <w:div w:id="750389578">
              <w:marLeft w:val="0"/>
              <w:marRight w:val="0"/>
              <w:marTop w:val="0"/>
              <w:marBottom w:val="0"/>
              <w:divBdr>
                <w:top w:val="none" w:sz="0" w:space="0" w:color="auto"/>
                <w:left w:val="none" w:sz="0" w:space="0" w:color="auto"/>
                <w:bottom w:val="none" w:sz="0" w:space="0" w:color="auto"/>
                <w:right w:val="none" w:sz="0" w:space="0" w:color="auto"/>
              </w:divBdr>
              <w:divsChild>
                <w:div w:id="1705787949">
                  <w:marLeft w:val="0"/>
                  <w:marRight w:val="0"/>
                  <w:marTop w:val="0"/>
                  <w:marBottom w:val="0"/>
                  <w:divBdr>
                    <w:top w:val="none" w:sz="0" w:space="0" w:color="auto"/>
                    <w:left w:val="none" w:sz="0" w:space="0" w:color="auto"/>
                    <w:bottom w:val="none" w:sz="0" w:space="0" w:color="auto"/>
                    <w:right w:val="none" w:sz="0" w:space="0" w:color="auto"/>
                  </w:divBdr>
                  <w:divsChild>
                    <w:div w:id="770511485">
                      <w:marLeft w:val="0"/>
                      <w:marRight w:val="0"/>
                      <w:marTop w:val="0"/>
                      <w:marBottom w:val="0"/>
                      <w:divBdr>
                        <w:top w:val="none" w:sz="0" w:space="0" w:color="auto"/>
                        <w:left w:val="none" w:sz="0" w:space="0" w:color="auto"/>
                        <w:bottom w:val="none" w:sz="0" w:space="0" w:color="auto"/>
                        <w:right w:val="none" w:sz="0" w:space="0" w:color="auto"/>
                      </w:divBdr>
                      <w:divsChild>
                        <w:div w:id="191662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731547">
                  <w:marLeft w:val="0"/>
                  <w:marRight w:val="0"/>
                  <w:marTop w:val="0"/>
                  <w:marBottom w:val="0"/>
                  <w:divBdr>
                    <w:top w:val="none" w:sz="0" w:space="0" w:color="auto"/>
                    <w:left w:val="none" w:sz="0" w:space="0" w:color="auto"/>
                    <w:bottom w:val="none" w:sz="0" w:space="0" w:color="auto"/>
                    <w:right w:val="none" w:sz="0" w:space="0" w:color="auto"/>
                  </w:divBdr>
                  <w:divsChild>
                    <w:div w:id="432629088">
                      <w:marLeft w:val="0"/>
                      <w:marRight w:val="0"/>
                      <w:marTop w:val="0"/>
                      <w:marBottom w:val="0"/>
                      <w:divBdr>
                        <w:top w:val="none" w:sz="0" w:space="0" w:color="auto"/>
                        <w:left w:val="none" w:sz="0" w:space="0" w:color="auto"/>
                        <w:bottom w:val="none" w:sz="0" w:space="0" w:color="auto"/>
                        <w:right w:val="none" w:sz="0" w:space="0" w:color="auto"/>
                      </w:divBdr>
                      <w:divsChild>
                        <w:div w:id="1313372349">
                          <w:marLeft w:val="0"/>
                          <w:marRight w:val="0"/>
                          <w:marTop w:val="0"/>
                          <w:marBottom w:val="0"/>
                          <w:divBdr>
                            <w:top w:val="none" w:sz="0" w:space="0" w:color="auto"/>
                            <w:left w:val="none" w:sz="0" w:space="0" w:color="auto"/>
                            <w:bottom w:val="none" w:sz="0" w:space="0" w:color="auto"/>
                            <w:right w:val="none" w:sz="0" w:space="0" w:color="auto"/>
                          </w:divBdr>
                        </w:div>
                      </w:divsChild>
                    </w:div>
                    <w:div w:id="16466985">
                      <w:marLeft w:val="0"/>
                      <w:marRight w:val="0"/>
                      <w:marTop w:val="0"/>
                      <w:marBottom w:val="0"/>
                      <w:divBdr>
                        <w:top w:val="none" w:sz="0" w:space="0" w:color="auto"/>
                        <w:left w:val="none" w:sz="0" w:space="0" w:color="auto"/>
                        <w:bottom w:val="none" w:sz="0" w:space="0" w:color="auto"/>
                        <w:right w:val="none" w:sz="0" w:space="0" w:color="auto"/>
                      </w:divBdr>
                      <w:divsChild>
                        <w:div w:id="848057275">
                          <w:marLeft w:val="0"/>
                          <w:marRight w:val="0"/>
                          <w:marTop w:val="0"/>
                          <w:marBottom w:val="0"/>
                          <w:divBdr>
                            <w:top w:val="none" w:sz="0" w:space="0" w:color="auto"/>
                            <w:left w:val="none" w:sz="0" w:space="0" w:color="auto"/>
                            <w:bottom w:val="none" w:sz="0" w:space="0" w:color="auto"/>
                            <w:right w:val="none" w:sz="0" w:space="0" w:color="auto"/>
                          </w:divBdr>
                        </w:div>
                        <w:div w:id="1539464991">
                          <w:marLeft w:val="0"/>
                          <w:marRight w:val="0"/>
                          <w:marTop w:val="0"/>
                          <w:marBottom w:val="0"/>
                          <w:divBdr>
                            <w:top w:val="none" w:sz="0" w:space="0" w:color="auto"/>
                            <w:left w:val="none" w:sz="0" w:space="0" w:color="auto"/>
                            <w:bottom w:val="none" w:sz="0" w:space="0" w:color="auto"/>
                            <w:right w:val="none" w:sz="0" w:space="0" w:color="auto"/>
                          </w:divBdr>
                          <w:divsChild>
                            <w:div w:id="1110129998">
                              <w:marLeft w:val="0"/>
                              <w:marRight w:val="0"/>
                              <w:marTop w:val="0"/>
                              <w:marBottom w:val="0"/>
                              <w:divBdr>
                                <w:top w:val="none" w:sz="0" w:space="0" w:color="auto"/>
                                <w:left w:val="none" w:sz="0" w:space="0" w:color="auto"/>
                                <w:bottom w:val="none" w:sz="0" w:space="0" w:color="auto"/>
                                <w:right w:val="none" w:sz="0" w:space="0" w:color="auto"/>
                              </w:divBdr>
                            </w:div>
                            <w:div w:id="1919167220">
                              <w:marLeft w:val="0"/>
                              <w:marRight w:val="0"/>
                              <w:marTop w:val="0"/>
                              <w:marBottom w:val="0"/>
                              <w:divBdr>
                                <w:top w:val="none" w:sz="0" w:space="0" w:color="auto"/>
                                <w:left w:val="none" w:sz="0" w:space="0" w:color="auto"/>
                                <w:bottom w:val="none" w:sz="0" w:space="0" w:color="auto"/>
                                <w:right w:val="none" w:sz="0" w:space="0" w:color="auto"/>
                              </w:divBdr>
                            </w:div>
                          </w:divsChild>
                        </w:div>
                        <w:div w:id="1033382690">
                          <w:marLeft w:val="0"/>
                          <w:marRight w:val="0"/>
                          <w:marTop w:val="0"/>
                          <w:marBottom w:val="0"/>
                          <w:divBdr>
                            <w:top w:val="none" w:sz="0" w:space="0" w:color="auto"/>
                            <w:left w:val="none" w:sz="0" w:space="0" w:color="auto"/>
                            <w:bottom w:val="none" w:sz="0" w:space="0" w:color="auto"/>
                            <w:right w:val="none" w:sz="0" w:space="0" w:color="auto"/>
                          </w:divBdr>
                        </w:div>
                        <w:div w:id="1084179866">
                          <w:marLeft w:val="0"/>
                          <w:marRight w:val="0"/>
                          <w:marTop w:val="0"/>
                          <w:marBottom w:val="0"/>
                          <w:divBdr>
                            <w:top w:val="none" w:sz="0" w:space="0" w:color="auto"/>
                            <w:left w:val="none" w:sz="0" w:space="0" w:color="auto"/>
                            <w:bottom w:val="none" w:sz="0" w:space="0" w:color="auto"/>
                            <w:right w:val="none" w:sz="0" w:space="0" w:color="auto"/>
                          </w:divBdr>
                        </w:div>
                        <w:div w:id="795831847">
                          <w:marLeft w:val="0"/>
                          <w:marRight w:val="0"/>
                          <w:marTop w:val="0"/>
                          <w:marBottom w:val="0"/>
                          <w:divBdr>
                            <w:top w:val="none" w:sz="0" w:space="0" w:color="auto"/>
                            <w:left w:val="none" w:sz="0" w:space="0" w:color="auto"/>
                            <w:bottom w:val="none" w:sz="0" w:space="0" w:color="auto"/>
                            <w:right w:val="none" w:sz="0" w:space="0" w:color="auto"/>
                          </w:divBdr>
                        </w:div>
                        <w:div w:id="2082672870">
                          <w:marLeft w:val="0"/>
                          <w:marRight w:val="0"/>
                          <w:marTop w:val="0"/>
                          <w:marBottom w:val="0"/>
                          <w:divBdr>
                            <w:top w:val="none" w:sz="0" w:space="0" w:color="auto"/>
                            <w:left w:val="none" w:sz="0" w:space="0" w:color="auto"/>
                            <w:bottom w:val="none" w:sz="0" w:space="0" w:color="auto"/>
                            <w:right w:val="none" w:sz="0" w:space="0" w:color="auto"/>
                          </w:divBdr>
                        </w:div>
                        <w:div w:id="1285698571">
                          <w:marLeft w:val="0"/>
                          <w:marRight w:val="0"/>
                          <w:marTop w:val="0"/>
                          <w:marBottom w:val="0"/>
                          <w:divBdr>
                            <w:top w:val="none" w:sz="0" w:space="0" w:color="auto"/>
                            <w:left w:val="none" w:sz="0" w:space="0" w:color="auto"/>
                            <w:bottom w:val="none" w:sz="0" w:space="0" w:color="auto"/>
                            <w:right w:val="none" w:sz="0" w:space="0" w:color="auto"/>
                          </w:divBdr>
                        </w:div>
                        <w:div w:id="1987392574">
                          <w:marLeft w:val="0"/>
                          <w:marRight w:val="0"/>
                          <w:marTop w:val="0"/>
                          <w:marBottom w:val="0"/>
                          <w:divBdr>
                            <w:top w:val="none" w:sz="0" w:space="0" w:color="auto"/>
                            <w:left w:val="none" w:sz="0" w:space="0" w:color="auto"/>
                            <w:bottom w:val="none" w:sz="0" w:space="0" w:color="auto"/>
                            <w:right w:val="none" w:sz="0" w:space="0" w:color="auto"/>
                          </w:divBdr>
                          <w:divsChild>
                            <w:div w:id="1639021507">
                              <w:marLeft w:val="0"/>
                              <w:marRight w:val="0"/>
                              <w:marTop w:val="0"/>
                              <w:marBottom w:val="0"/>
                              <w:divBdr>
                                <w:top w:val="none" w:sz="0" w:space="0" w:color="auto"/>
                                <w:left w:val="none" w:sz="0" w:space="0" w:color="auto"/>
                                <w:bottom w:val="none" w:sz="0" w:space="0" w:color="auto"/>
                                <w:right w:val="none" w:sz="0" w:space="0" w:color="auto"/>
                              </w:divBdr>
                            </w:div>
                            <w:div w:id="419300332">
                              <w:marLeft w:val="0"/>
                              <w:marRight w:val="0"/>
                              <w:marTop w:val="0"/>
                              <w:marBottom w:val="0"/>
                              <w:divBdr>
                                <w:top w:val="none" w:sz="0" w:space="0" w:color="auto"/>
                                <w:left w:val="none" w:sz="0" w:space="0" w:color="auto"/>
                                <w:bottom w:val="none" w:sz="0" w:space="0" w:color="auto"/>
                                <w:right w:val="none" w:sz="0" w:space="0" w:color="auto"/>
                              </w:divBdr>
                            </w:div>
                          </w:divsChild>
                        </w:div>
                        <w:div w:id="1635214243">
                          <w:marLeft w:val="0"/>
                          <w:marRight w:val="0"/>
                          <w:marTop w:val="0"/>
                          <w:marBottom w:val="0"/>
                          <w:divBdr>
                            <w:top w:val="none" w:sz="0" w:space="0" w:color="auto"/>
                            <w:left w:val="none" w:sz="0" w:space="0" w:color="auto"/>
                            <w:bottom w:val="none" w:sz="0" w:space="0" w:color="auto"/>
                            <w:right w:val="none" w:sz="0" w:space="0" w:color="auto"/>
                          </w:divBdr>
                          <w:divsChild>
                            <w:div w:id="1557739384">
                              <w:marLeft w:val="0"/>
                              <w:marRight w:val="0"/>
                              <w:marTop w:val="0"/>
                              <w:marBottom w:val="0"/>
                              <w:divBdr>
                                <w:top w:val="none" w:sz="0" w:space="0" w:color="auto"/>
                                <w:left w:val="none" w:sz="0" w:space="0" w:color="auto"/>
                                <w:bottom w:val="none" w:sz="0" w:space="0" w:color="auto"/>
                                <w:right w:val="none" w:sz="0" w:space="0" w:color="auto"/>
                              </w:divBdr>
                            </w:div>
                            <w:div w:id="4583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702425">
                      <w:marLeft w:val="0"/>
                      <w:marRight w:val="0"/>
                      <w:marTop w:val="0"/>
                      <w:marBottom w:val="0"/>
                      <w:divBdr>
                        <w:top w:val="none" w:sz="0" w:space="0" w:color="auto"/>
                        <w:left w:val="none" w:sz="0" w:space="0" w:color="auto"/>
                        <w:bottom w:val="none" w:sz="0" w:space="0" w:color="auto"/>
                        <w:right w:val="none" w:sz="0" w:space="0" w:color="auto"/>
                      </w:divBdr>
                      <w:divsChild>
                        <w:div w:id="1043750138">
                          <w:marLeft w:val="0"/>
                          <w:marRight w:val="0"/>
                          <w:marTop w:val="0"/>
                          <w:marBottom w:val="0"/>
                          <w:divBdr>
                            <w:top w:val="none" w:sz="0" w:space="0" w:color="auto"/>
                            <w:left w:val="none" w:sz="0" w:space="0" w:color="auto"/>
                            <w:bottom w:val="none" w:sz="0" w:space="0" w:color="auto"/>
                            <w:right w:val="none" w:sz="0" w:space="0" w:color="auto"/>
                          </w:divBdr>
                          <w:divsChild>
                            <w:div w:id="218367882">
                              <w:marLeft w:val="0"/>
                              <w:marRight w:val="0"/>
                              <w:marTop w:val="0"/>
                              <w:marBottom w:val="0"/>
                              <w:divBdr>
                                <w:top w:val="none" w:sz="0" w:space="0" w:color="auto"/>
                                <w:left w:val="none" w:sz="0" w:space="0" w:color="auto"/>
                                <w:bottom w:val="none" w:sz="0" w:space="0" w:color="auto"/>
                                <w:right w:val="none" w:sz="0" w:space="0" w:color="auto"/>
                              </w:divBdr>
                            </w:div>
                            <w:div w:id="1154104469">
                              <w:marLeft w:val="0"/>
                              <w:marRight w:val="0"/>
                              <w:marTop w:val="0"/>
                              <w:marBottom w:val="0"/>
                              <w:divBdr>
                                <w:top w:val="none" w:sz="0" w:space="0" w:color="auto"/>
                                <w:left w:val="none" w:sz="0" w:space="0" w:color="auto"/>
                                <w:bottom w:val="none" w:sz="0" w:space="0" w:color="auto"/>
                                <w:right w:val="none" w:sz="0" w:space="0" w:color="auto"/>
                              </w:divBdr>
                            </w:div>
                          </w:divsChild>
                        </w:div>
                        <w:div w:id="274409274">
                          <w:marLeft w:val="0"/>
                          <w:marRight w:val="0"/>
                          <w:marTop w:val="0"/>
                          <w:marBottom w:val="0"/>
                          <w:divBdr>
                            <w:top w:val="none" w:sz="0" w:space="0" w:color="auto"/>
                            <w:left w:val="none" w:sz="0" w:space="0" w:color="auto"/>
                            <w:bottom w:val="none" w:sz="0" w:space="0" w:color="auto"/>
                            <w:right w:val="none" w:sz="0" w:space="0" w:color="auto"/>
                          </w:divBdr>
                        </w:div>
                        <w:div w:id="180408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820021">
                  <w:marLeft w:val="0"/>
                  <w:marRight w:val="0"/>
                  <w:marTop w:val="0"/>
                  <w:marBottom w:val="0"/>
                  <w:divBdr>
                    <w:top w:val="none" w:sz="0" w:space="0" w:color="auto"/>
                    <w:left w:val="none" w:sz="0" w:space="0" w:color="auto"/>
                    <w:bottom w:val="none" w:sz="0" w:space="0" w:color="auto"/>
                    <w:right w:val="none" w:sz="0" w:space="0" w:color="auto"/>
                  </w:divBdr>
                  <w:divsChild>
                    <w:div w:id="1652444184">
                      <w:marLeft w:val="0"/>
                      <w:marRight w:val="0"/>
                      <w:marTop w:val="0"/>
                      <w:marBottom w:val="0"/>
                      <w:divBdr>
                        <w:top w:val="none" w:sz="0" w:space="0" w:color="auto"/>
                        <w:left w:val="none" w:sz="0" w:space="0" w:color="auto"/>
                        <w:bottom w:val="none" w:sz="0" w:space="0" w:color="auto"/>
                        <w:right w:val="none" w:sz="0" w:space="0" w:color="auto"/>
                      </w:divBdr>
                      <w:divsChild>
                        <w:div w:id="1730108675">
                          <w:marLeft w:val="0"/>
                          <w:marRight w:val="0"/>
                          <w:marTop w:val="0"/>
                          <w:marBottom w:val="0"/>
                          <w:divBdr>
                            <w:top w:val="none" w:sz="0" w:space="0" w:color="auto"/>
                            <w:left w:val="none" w:sz="0" w:space="0" w:color="auto"/>
                            <w:bottom w:val="none" w:sz="0" w:space="0" w:color="auto"/>
                            <w:right w:val="none" w:sz="0" w:space="0" w:color="auto"/>
                          </w:divBdr>
                        </w:div>
                      </w:divsChild>
                    </w:div>
                    <w:div w:id="40328876">
                      <w:marLeft w:val="0"/>
                      <w:marRight w:val="0"/>
                      <w:marTop w:val="0"/>
                      <w:marBottom w:val="0"/>
                      <w:divBdr>
                        <w:top w:val="none" w:sz="0" w:space="0" w:color="auto"/>
                        <w:left w:val="none" w:sz="0" w:space="0" w:color="auto"/>
                        <w:bottom w:val="none" w:sz="0" w:space="0" w:color="auto"/>
                        <w:right w:val="none" w:sz="0" w:space="0" w:color="auto"/>
                      </w:divBdr>
                      <w:divsChild>
                        <w:div w:id="2053332">
                          <w:marLeft w:val="0"/>
                          <w:marRight w:val="0"/>
                          <w:marTop w:val="0"/>
                          <w:marBottom w:val="0"/>
                          <w:divBdr>
                            <w:top w:val="none" w:sz="0" w:space="0" w:color="auto"/>
                            <w:left w:val="none" w:sz="0" w:space="0" w:color="auto"/>
                            <w:bottom w:val="none" w:sz="0" w:space="0" w:color="auto"/>
                            <w:right w:val="none" w:sz="0" w:space="0" w:color="auto"/>
                          </w:divBdr>
                        </w:div>
                        <w:div w:id="1714114075">
                          <w:marLeft w:val="0"/>
                          <w:marRight w:val="0"/>
                          <w:marTop w:val="0"/>
                          <w:marBottom w:val="0"/>
                          <w:divBdr>
                            <w:top w:val="none" w:sz="0" w:space="0" w:color="auto"/>
                            <w:left w:val="none" w:sz="0" w:space="0" w:color="auto"/>
                            <w:bottom w:val="none" w:sz="0" w:space="0" w:color="auto"/>
                            <w:right w:val="none" w:sz="0" w:space="0" w:color="auto"/>
                          </w:divBdr>
                        </w:div>
                      </w:divsChild>
                    </w:div>
                    <w:div w:id="681706746">
                      <w:marLeft w:val="0"/>
                      <w:marRight w:val="0"/>
                      <w:marTop w:val="0"/>
                      <w:marBottom w:val="0"/>
                      <w:divBdr>
                        <w:top w:val="none" w:sz="0" w:space="0" w:color="auto"/>
                        <w:left w:val="none" w:sz="0" w:space="0" w:color="auto"/>
                        <w:bottom w:val="none" w:sz="0" w:space="0" w:color="auto"/>
                        <w:right w:val="none" w:sz="0" w:space="0" w:color="auto"/>
                      </w:divBdr>
                      <w:divsChild>
                        <w:div w:id="181676123">
                          <w:marLeft w:val="0"/>
                          <w:marRight w:val="0"/>
                          <w:marTop w:val="0"/>
                          <w:marBottom w:val="0"/>
                          <w:divBdr>
                            <w:top w:val="none" w:sz="0" w:space="0" w:color="auto"/>
                            <w:left w:val="none" w:sz="0" w:space="0" w:color="auto"/>
                            <w:bottom w:val="none" w:sz="0" w:space="0" w:color="auto"/>
                            <w:right w:val="none" w:sz="0" w:space="0" w:color="auto"/>
                          </w:divBdr>
                        </w:div>
                        <w:div w:id="852187173">
                          <w:marLeft w:val="0"/>
                          <w:marRight w:val="0"/>
                          <w:marTop w:val="0"/>
                          <w:marBottom w:val="0"/>
                          <w:divBdr>
                            <w:top w:val="none" w:sz="0" w:space="0" w:color="auto"/>
                            <w:left w:val="none" w:sz="0" w:space="0" w:color="auto"/>
                            <w:bottom w:val="none" w:sz="0" w:space="0" w:color="auto"/>
                            <w:right w:val="none" w:sz="0" w:space="0" w:color="auto"/>
                          </w:divBdr>
                        </w:div>
                      </w:divsChild>
                    </w:div>
                    <w:div w:id="5911646">
                      <w:marLeft w:val="0"/>
                      <w:marRight w:val="0"/>
                      <w:marTop w:val="0"/>
                      <w:marBottom w:val="0"/>
                      <w:divBdr>
                        <w:top w:val="none" w:sz="0" w:space="0" w:color="auto"/>
                        <w:left w:val="none" w:sz="0" w:space="0" w:color="auto"/>
                        <w:bottom w:val="none" w:sz="0" w:space="0" w:color="auto"/>
                        <w:right w:val="none" w:sz="0" w:space="0" w:color="auto"/>
                      </w:divBdr>
                      <w:divsChild>
                        <w:div w:id="1984118944">
                          <w:marLeft w:val="0"/>
                          <w:marRight w:val="0"/>
                          <w:marTop w:val="0"/>
                          <w:marBottom w:val="0"/>
                          <w:divBdr>
                            <w:top w:val="none" w:sz="0" w:space="0" w:color="auto"/>
                            <w:left w:val="none" w:sz="0" w:space="0" w:color="auto"/>
                            <w:bottom w:val="none" w:sz="0" w:space="0" w:color="auto"/>
                            <w:right w:val="none" w:sz="0" w:space="0" w:color="auto"/>
                          </w:divBdr>
                        </w:div>
                        <w:div w:id="1137262293">
                          <w:marLeft w:val="0"/>
                          <w:marRight w:val="0"/>
                          <w:marTop w:val="0"/>
                          <w:marBottom w:val="0"/>
                          <w:divBdr>
                            <w:top w:val="none" w:sz="0" w:space="0" w:color="auto"/>
                            <w:left w:val="none" w:sz="0" w:space="0" w:color="auto"/>
                            <w:bottom w:val="none" w:sz="0" w:space="0" w:color="auto"/>
                            <w:right w:val="none" w:sz="0" w:space="0" w:color="auto"/>
                          </w:divBdr>
                        </w:div>
                      </w:divsChild>
                    </w:div>
                    <w:div w:id="120803358">
                      <w:marLeft w:val="0"/>
                      <w:marRight w:val="0"/>
                      <w:marTop w:val="0"/>
                      <w:marBottom w:val="0"/>
                      <w:divBdr>
                        <w:top w:val="none" w:sz="0" w:space="0" w:color="auto"/>
                        <w:left w:val="none" w:sz="0" w:space="0" w:color="auto"/>
                        <w:bottom w:val="none" w:sz="0" w:space="0" w:color="auto"/>
                        <w:right w:val="none" w:sz="0" w:space="0" w:color="auto"/>
                      </w:divBdr>
                      <w:divsChild>
                        <w:div w:id="712197609">
                          <w:marLeft w:val="0"/>
                          <w:marRight w:val="0"/>
                          <w:marTop w:val="0"/>
                          <w:marBottom w:val="0"/>
                          <w:divBdr>
                            <w:top w:val="none" w:sz="0" w:space="0" w:color="auto"/>
                            <w:left w:val="none" w:sz="0" w:space="0" w:color="auto"/>
                            <w:bottom w:val="none" w:sz="0" w:space="0" w:color="auto"/>
                            <w:right w:val="none" w:sz="0" w:space="0" w:color="auto"/>
                          </w:divBdr>
                        </w:div>
                        <w:div w:id="58268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50813">
                  <w:marLeft w:val="0"/>
                  <w:marRight w:val="0"/>
                  <w:marTop w:val="0"/>
                  <w:marBottom w:val="0"/>
                  <w:divBdr>
                    <w:top w:val="none" w:sz="0" w:space="0" w:color="auto"/>
                    <w:left w:val="none" w:sz="0" w:space="0" w:color="auto"/>
                    <w:bottom w:val="none" w:sz="0" w:space="0" w:color="auto"/>
                    <w:right w:val="none" w:sz="0" w:space="0" w:color="auto"/>
                  </w:divBdr>
                  <w:divsChild>
                    <w:div w:id="1020399466">
                      <w:marLeft w:val="0"/>
                      <w:marRight w:val="0"/>
                      <w:marTop w:val="0"/>
                      <w:marBottom w:val="0"/>
                      <w:divBdr>
                        <w:top w:val="none" w:sz="0" w:space="0" w:color="auto"/>
                        <w:left w:val="none" w:sz="0" w:space="0" w:color="auto"/>
                        <w:bottom w:val="none" w:sz="0" w:space="0" w:color="auto"/>
                        <w:right w:val="none" w:sz="0" w:space="0" w:color="auto"/>
                      </w:divBdr>
                      <w:divsChild>
                        <w:div w:id="77332999">
                          <w:marLeft w:val="0"/>
                          <w:marRight w:val="0"/>
                          <w:marTop w:val="0"/>
                          <w:marBottom w:val="0"/>
                          <w:divBdr>
                            <w:top w:val="none" w:sz="0" w:space="0" w:color="auto"/>
                            <w:left w:val="none" w:sz="0" w:space="0" w:color="auto"/>
                            <w:bottom w:val="none" w:sz="0" w:space="0" w:color="auto"/>
                            <w:right w:val="none" w:sz="0" w:space="0" w:color="auto"/>
                          </w:divBdr>
                        </w:div>
                      </w:divsChild>
                    </w:div>
                    <w:div w:id="1568564738">
                      <w:marLeft w:val="0"/>
                      <w:marRight w:val="0"/>
                      <w:marTop w:val="0"/>
                      <w:marBottom w:val="0"/>
                      <w:divBdr>
                        <w:top w:val="none" w:sz="0" w:space="0" w:color="auto"/>
                        <w:left w:val="none" w:sz="0" w:space="0" w:color="auto"/>
                        <w:bottom w:val="none" w:sz="0" w:space="0" w:color="auto"/>
                        <w:right w:val="none" w:sz="0" w:space="0" w:color="auto"/>
                      </w:divBdr>
                      <w:divsChild>
                        <w:div w:id="611134771">
                          <w:marLeft w:val="0"/>
                          <w:marRight w:val="0"/>
                          <w:marTop w:val="0"/>
                          <w:marBottom w:val="0"/>
                          <w:divBdr>
                            <w:top w:val="none" w:sz="0" w:space="0" w:color="auto"/>
                            <w:left w:val="none" w:sz="0" w:space="0" w:color="auto"/>
                            <w:bottom w:val="none" w:sz="0" w:space="0" w:color="auto"/>
                            <w:right w:val="none" w:sz="0" w:space="0" w:color="auto"/>
                          </w:divBdr>
                        </w:div>
                        <w:div w:id="630139099">
                          <w:marLeft w:val="0"/>
                          <w:marRight w:val="0"/>
                          <w:marTop w:val="0"/>
                          <w:marBottom w:val="0"/>
                          <w:divBdr>
                            <w:top w:val="none" w:sz="0" w:space="0" w:color="auto"/>
                            <w:left w:val="none" w:sz="0" w:space="0" w:color="auto"/>
                            <w:bottom w:val="none" w:sz="0" w:space="0" w:color="auto"/>
                            <w:right w:val="none" w:sz="0" w:space="0" w:color="auto"/>
                          </w:divBdr>
                        </w:div>
                      </w:divsChild>
                    </w:div>
                    <w:div w:id="2044859519">
                      <w:marLeft w:val="0"/>
                      <w:marRight w:val="0"/>
                      <w:marTop w:val="0"/>
                      <w:marBottom w:val="0"/>
                      <w:divBdr>
                        <w:top w:val="none" w:sz="0" w:space="0" w:color="auto"/>
                        <w:left w:val="none" w:sz="0" w:space="0" w:color="auto"/>
                        <w:bottom w:val="none" w:sz="0" w:space="0" w:color="auto"/>
                        <w:right w:val="none" w:sz="0" w:space="0" w:color="auto"/>
                      </w:divBdr>
                      <w:divsChild>
                        <w:div w:id="1811164292">
                          <w:marLeft w:val="0"/>
                          <w:marRight w:val="0"/>
                          <w:marTop w:val="0"/>
                          <w:marBottom w:val="0"/>
                          <w:divBdr>
                            <w:top w:val="none" w:sz="0" w:space="0" w:color="auto"/>
                            <w:left w:val="none" w:sz="0" w:space="0" w:color="auto"/>
                            <w:bottom w:val="none" w:sz="0" w:space="0" w:color="auto"/>
                            <w:right w:val="none" w:sz="0" w:space="0" w:color="auto"/>
                          </w:divBdr>
                        </w:div>
                        <w:div w:id="1334458185">
                          <w:marLeft w:val="0"/>
                          <w:marRight w:val="0"/>
                          <w:marTop w:val="0"/>
                          <w:marBottom w:val="0"/>
                          <w:divBdr>
                            <w:top w:val="none" w:sz="0" w:space="0" w:color="auto"/>
                            <w:left w:val="none" w:sz="0" w:space="0" w:color="auto"/>
                            <w:bottom w:val="none" w:sz="0" w:space="0" w:color="auto"/>
                            <w:right w:val="none" w:sz="0" w:space="0" w:color="auto"/>
                          </w:divBdr>
                        </w:div>
                      </w:divsChild>
                    </w:div>
                    <w:div w:id="877742628">
                      <w:marLeft w:val="0"/>
                      <w:marRight w:val="0"/>
                      <w:marTop w:val="0"/>
                      <w:marBottom w:val="0"/>
                      <w:divBdr>
                        <w:top w:val="none" w:sz="0" w:space="0" w:color="auto"/>
                        <w:left w:val="none" w:sz="0" w:space="0" w:color="auto"/>
                        <w:bottom w:val="none" w:sz="0" w:space="0" w:color="auto"/>
                        <w:right w:val="none" w:sz="0" w:space="0" w:color="auto"/>
                      </w:divBdr>
                      <w:divsChild>
                        <w:div w:id="933320945">
                          <w:marLeft w:val="0"/>
                          <w:marRight w:val="0"/>
                          <w:marTop w:val="0"/>
                          <w:marBottom w:val="0"/>
                          <w:divBdr>
                            <w:top w:val="none" w:sz="0" w:space="0" w:color="auto"/>
                            <w:left w:val="none" w:sz="0" w:space="0" w:color="auto"/>
                            <w:bottom w:val="none" w:sz="0" w:space="0" w:color="auto"/>
                            <w:right w:val="none" w:sz="0" w:space="0" w:color="auto"/>
                          </w:divBdr>
                        </w:div>
                        <w:div w:id="1071076926">
                          <w:marLeft w:val="0"/>
                          <w:marRight w:val="0"/>
                          <w:marTop w:val="0"/>
                          <w:marBottom w:val="0"/>
                          <w:divBdr>
                            <w:top w:val="none" w:sz="0" w:space="0" w:color="auto"/>
                            <w:left w:val="none" w:sz="0" w:space="0" w:color="auto"/>
                            <w:bottom w:val="none" w:sz="0" w:space="0" w:color="auto"/>
                            <w:right w:val="none" w:sz="0" w:space="0" w:color="auto"/>
                          </w:divBdr>
                        </w:div>
                      </w:divsChild>
                    </w:div>
                    <w:div w:id="1863398578">
                      <w:marLeft w:val="0"/>
                      <w:marRight w:val="0"/>
                      <w:marTop w:val="0"/>
                      <w:marBottom w:val="0"/>
                      <w:divBdr>
                        <w:top w:val="none" w:sz="0" w:space="0" w:color="auto"/>
                        <w:left w:val="none" w:sz="0" w:space="0" w:color="auto"/>
                        <w:bottom w:val="none" w:sz="0" w:space="0" w:color="auto"/>
                        <w:right w:val="none" w:sz="0" w:space="0" w:color="auto"/>
                      </w:divBdr>
                    </w:div>
                  </w:divsChild>
                </w:div>
                <w:div w:id="1030691026">
                  <w:marLeft w:val="0"/>
                  <w:marRight w:val="0"/>
                  <w:marTop w:val="0"/>
                  <w:marBottom w:val="0"/>
                  <w:divBdr>
                    <w:top w:val="none" w:sz="0" w:space="0" w:color="auto"/>
                    <w:left w:val="none" w:sz="0" w:space="0" w:color="auto"/>
                    <w:bottom w:val="none" w:sz="0" w:space="0" w:color="auto"/>
                    <w:right w:val="none" w:sz="0" w:space="0" w:color="auto"/>
                  </w:divBdr>
                  <w:divsChild>
                    <w:div w:id="862943639">
                      <w:marLeft w:val="0"/>
                      <w:marRight w:val="0"/>
                      <w:marTop w:val="0"/>
                      <w:marBottom w:val="0"/>
                      <w:divBdr>
                        <w:top w:val="none" w:sz="0" w:space="0" w:color="auto"/>
                        <w:left w:val="none" w:sz="0" w:space="0" w:color="auto"/>
                        <w:bottom w:val="none" w:sz="0" w:space="0" w:color="auto"/>
                        <w:right w:val="none" w:sz="0" w:space="0" w:color="auto"/>
                      </w:divBdr>
                      <w:divsChild>
                        <w:div w:id="208983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6539355">
      <w:bodyDiv w:val="1"/>
      <w:marLeft w:val="0"/>
      <w:marRight w:val="0"/>
      <w:marTop w:val="0"/>
      <w:marBottom w:val="0"/>
      <w:divBdr>
        <w:top w:val="none" w:sz="0" w:space="0" w:color="auto"/>
        <w:left w:val="none" w:sz="0" w:space="0" w:color="auto"/>
        <w:bottom w:val="none" w:sz="0" w:space="0" w:color="auto"/>
        <w:right w:val="none" w:sz="0" w:space="0" w:color="auto"/>
      </w:divBdr>
      <w:divsChild>
        <w:div w:id="1462918364">
          <w:marLeft w:val="0"/>
          <w:marRight w:val="0"/>
          <w:marTop w:val="0"/>
          <w:marBottom w:val="0"/>
          <w:divBdr>
            <w:top w:val="none" w:sz="0" w:space="0" w:color="auto"/>
            <w:left w:val="none" w:sz="0" w:space="0" w:color="auto"/>
            <w:bottom w:val="none" w:sz="0" w:space="0" w:color="auto"/>
            <w:right w:val="none" w:sz="0" w:space="0" w:color="auto"/>
          </w:divBdr>
          <w:divsChild>
            <w:div w:id="249437872">
              <w:marLeft w:val="0"/>
              <w:marRight w:val="0"/>
              <w:marTop w:val="0"/>
              <w:marBottom w:val="0"/>
              <w:divBdr>
                <w:top w:val="none" w:sz="0" w:space="0" w:color="auto"/>
                <w:left w:val="none" w:sz="0" w:space="0" w:color="auto"/>
                <w:bottom w:val="none" w:sz="0" w:space="0" w:color="auto"/>
                <w:right w:val="none" w:sz="0" w:space="0" w:color="auto"/>
              </w:divBdr>
              <w:divsChild>
                <w:div w:id="1704020207">
                  <w:marLeft w:val="0"/>
                  <w:marRight w:val="0"/>
                  <w:marTop w:val="0"/>
                  <w:marBottom w:val="0"/>
                  <w:divBdr>
                    <w:top w:val="none" w:sz="0" w:space="0" w:color="auto"/>
                    <w:left w:val="none" w:sz="0" w:space="0" w:color="auto"/>
                    <w:bottom w:val="none" w:sz="0" w:space="0" w:color="auto"/>
                    <w:right w:val="none" w:sz="0" w:space="0" w:color="auto"/>
                  </w:divBdr>
                  <w:divsChild>
                    <w:div w:id="1922444924">
                      <w:marLeft w:val="0"/>
                      <w:marRight w:val="0"/>
                      <w:marTop w:val="0"/>
                      <w:marBottom w:val="0"/>
                      <w:divBdr>
                        <w:top w:val="none" w:sz="0" w:space="0" w:color="auto"/>
                        <w:left w:val="none" w:sz="0" w:space="0" w:color="auto"/>
                        <w:bottom w:val="none" w:sz="0" w:space="0" w:color="auto"/>
                        <w:right w:val="none" w:sz="0" w:space="0" w:color="auto"/>
                      </w:divBdr>
                      <w:divsChild>
                        <w:div w:id="27220721">
                          <w:marLeft w:val="0"/>
                          <w:marRight w:val="0"/>
                          <w:marTop w:val="0"/>
                          <w:marBottom w:val="0"/>
                          <w:divBdr>
                            <w:top w:val="none" w:sz="0" w:space="0" w:color="auto"/>
                            <w:left w:val="none" w:sz="0" w:space="0" w:color="auto"/>
                            <w:bottom w:val="none" w:sz="0" w:space="0" w:color="auto"/>
                            <w:right w:val="none" w:sz="0" w:space="0" w:color="auto"/>
                          </w:divBdr>
                          <w:divsChild>
                            <w:div w:id="220408455">
                              <w:marLeft w:val="0"/>
                              <w:marRight w:val="0"/>
                              <w:marTop w:val="0"/>
                              <w:marBottom w:val="0"/>
                              <w:divBdr>
                                <w:top w:val="none" w:sz="0" w:space="0" w:color="auto"/>
                                <w:left w:val="none" w:sz="0" w:space="0" w:color="auto"/>
                                <w:bottom w:val="none" w:sz="0" w:space="0" w:color="auto"/>
                                <w:right w:val="none" w:sz="0" w:space="0" w:color="auto"/>
                              </w:divBdr>
                              <w:divsChild>
                                <w:div w:id="1365666754">
                                  <w:marLeft w:val="0"/>
                                  <w:marRight w:val="0"/>
                                  <w:marTop w:val="0"/>
                                  <w:marBottom w:val="0"/>
                                  <w:divBdr>
                                    <w:top w:val="none" w:sz="0" w:space="0" w:color="auto"/>
                                    <w:left w:val="none" w:sz="0" w:space="0" w:color="auto"/>
                                    <w:bottom w:val="none" w:sz="0" w:space="0" w:color="auto"/>
                                    <w:right w:val="none" w:sz="0" w:space="0" w:color="auto"/>
                                  </w:divBdr>
                                  <w:divsChild>
                                    <w:div w:id="1139542084">
                                      <w:marLeft w:val="0"/>
                                      <w:marRight w:val="0"/>
                                      <w:marTop w:val="0"/>
                                      <w:marBottom w:val="0"/>
                                      <w:divBdr>
                                        <w:top w:val="none" w:sz="0" w:space="0" w:color="auto"/>
                                        <w:left w:val="none" w:sz="0" w:space="0" w:color="auto"/>
                                        <w:bottom w:val="none" w:sz="0" w:space="0" w:color="auto"/>
                                        <w:right w:val="none" w:sz="0" w:space="0" w:color="auto"/>
                                      </w:divBdr>
                                      <w:divsChild>
                                        <w:div w:id="2051494316">
                                          <w:marLeft w:val="0"/>
                                          <w:marRight w:val="0"/>
                                          <w:marTop w:val="0"/>
                                          <w:marBottom w:val="0"/>
                                          <w:divBdr>
                                            <w:top w:val="none" w:sz="0" w:space="0" w:color="auto"/>
                                            <w:left w:val="none" w:sz="0" w:space="0" w:color="auto"/>
                                            <w:bottom w:val="none" w:sz="0" w:space="0" w:color="auto"/>
                                            <w:right w:val="none" w:sz="0" w:space="0" w:color="auto"/>
                                          </w:divBdr>
                                          <w:divsChild>
                                            <w:div w:id="410153378">
                                              <w:marLeft w:val="0"/>
                                              <w:marRight w:val="0"/>
                                              <w:marTop w:val="0"/>
                                              <w:marBottom w:val="0"/>
                                              <w:divBdr>
                                                <w:top w:val="none" w:sz="0" w:space="0" w:color="auto"/>
                                                <w:left w:val="none" w:sz="0" w:space="0" w:color="auto"/>
                                                <w:bottom w:val="none" w:sz="0" w:space="0" w:color="auto"/>
                                                <w:right w:val="none" w:sz="0" w:space="0" w:color="auto"/>
                                              </w:divBdr>
                                              <w:divsChild>
                                                <w:div w:id="972518012">
                                                  <w:marLeft w:val="0"/>
                                                  <w:marRight w:val="0"/>
                                                  <w:marTop w:val="0"/>
                                                  <w:marBottom w:val="0"/>
                                                  <w:divBdr>
                                                    <w:top w:val="none" w:sz="0" w:space="0" w:color="auto"/>
                                                    <w:left w:val="none" w:sz="0" w:space="0" w:color="auto"/>
                                                    <w:bottom w:val="none" w:sz="0" w:space="0" w:color="auto"/>
                                                    <w:right w:val="none" w:sz="0" w:space="0" w:color="auto"/>
                                                  </w:divBdr>
                                                  <w:divsChild>
                                                    <w:div w:id="922449544">
                                                      <w:marLeft w:val="0"/>
                                                      <w:marRight w:val="0"/>
                                                      <w:marTop w:val="0"/>
                                                      <w:marBottom w:val="0"/>
                                                      <w:divBdr>
                                                        <w:top w:val="none" w:sz="0" w:space="0" w:color="auto"/>
                                                        <w:left w:val="none" w:sz="0" w:space="0" w:color="auto"/>
                                                        <w:bottom w:val="none" w:sz="0" w:space="0" w:color="auto"/>
                                                        <w:right w:val="none" w:sz="0" w:space="0" w:color="auto"/>
                                                      </w:divBdr>
                                                      <w:divsChild>
                                                        <w:div w:id="1619483767">
                                                          <w:marLeft w:val="0"/>
                                                          <w:marRight w:val="0"/>
                                                          <w:marTop w:val="0"/>
                                                          <w:marBottom w:val="0"/>
                                                          <w:divBdr>
                                                            <w:top w:val="none" w:sz="0" w:space="0" w:color="auto"/>
                                                            <w:left w:val="none" w:sz="0" w:space="0" w:color="auto"/>
                                                            <w:bottom w:val="none" w:sz="0" w:space="0" w:color="auto"/>
                                                            <w:right w:val="none" w:sz="0" w:space="0" w:color="auto"/>
                                                          </w:divBdr>
                                                          <w:divsChild>
                                                            <w:div w:id="2025009395">
                                                              <w:marLeft w:val="0"/>
                                                              <w:marRight w:val="0"/>
                                                              <w:marTop w:val="0"/>
                                                              <w:marBottom w:val="0"/>
                                                              <w:divBdr>
                                                                <w:top w:val="none" w:sz="0" w:space="0" w:color="auto"/>
                                                                <w:left w:val="none" w:sz="0" w:space="0" w:color="auto"/>
                                                                <w:bottom w:val="none" w:sz="0" w:space="0" w:color="auto"/>
                                                                <w:right w:val="none" w:sz="0" w:space="0" w:color="auto"/>
                                                              </w:divBdr>
                                                              <w:divsChild>
                                                                <w:div w:id="363286763">
                                                                  <w:marLeft w:val="0"/>
                                                                  <w:marRight w:val="0"/>
                                                                  <w:marTop w:val="0"/>
                                                                  <w:marBottom w:val="0"/>
                                                                  <w:divBdr>
                                                                    <w:top w:val="none" w:sz="0" w:space="0" w:color="auto"/>
                                                                    <w:left w:val="none" w:sz="0" w:space="0" w:color="auto"/>
                                                                    <w:bottom w:val="none" w:sz="0" w:space="0" w:color="auto"/>
                                                                    <w:right w:val="none" w:sz="0" w:space="0" w:color="auto"/>
                                                                  </w:divBdr>
                                                                  <w:divsChild>
                                                                    <w:div w:id="1530491332">
                                                                      <w:marLeft w:val="0"/>
                                                                      <w:marRight w:val="0"/>
                                                                      <w:marTop w:val="0"/>
                                                                      <w:marBottom w:val="0"/>
                                                                      <w:divBdr>
                                                                        <w:top w:val="none" w:sz="0" w:space="0" w:color="auto"/>
                                                                        <w:left w:val="none" w:sz="0" w:space="0" w:color="auto"/>
                                                                        <w:bottom w:val="none" w:sz="0" w:space="0" w:color="auto"/>
                                                                        <w:right w:val="none" w:sz="0" w:space="0" w:color="auto"/>
                                                                      </w:divBdr>
                                                                      <w:divsChild>
                                                                        <w:div w:id="1829859138">
                                                                          <w:marLeft w:val="0"/>
                                                                          <w:marRight w:val="0"/>
                                                                          <w:marTop w:val="0"/>
                                                                          <w:marBottom w:val="0"/>
                                                                          <w:divBdr>
                                                                            <w:top w:val="none" w:sz="0" w:space="0" w:color="auto"/>
                                                                            <w:left w:val="none" w:sz="0" w:space="0" w:color="auto"/>
                                                                            <w:bottom w:val="none" w:sz="0" w:space="0" w:color="auto"/>
                                                                            <w:right w:val="none" w:sz="0" w:space="0" w:color="auto"/>
                                                                          </w:divBdr>
                                                                          <w:divsChild>
                                                                            <w:div w:id="1228146807">
                                                                              <w:marLeft w:val="0"/>
                                                                              <w:marRight w:val="0"/>
                                                                              <w:marTop w:val="0"/>
                                                                              <w:marBottom w:val="0"/>
                                                                              <w:divBdr>
                                                                                <w:top w:val="none" w:sz="0" w:space="0" w:color="auto"/>
                                                                                <w:left w:val="none" w:sz="0" w:space="0" w:color="auto"/>
                                                                                <w:bottom w:val="none" w:sz="0" w:space="0" w:color="auto"/>
                                                                                <w:right w:val="none" w:sz="0" w:space="0" w:color="auto"/>
                                                                              </w:divBdr>
                                                                              <w:divsChild>
                                                                                <w:div w:id="1762989897">
                                                                                  <w:marLeft w:val="0"/>
                                                                                  <w:marRight w:val="0"/>
                                                                                  <w:marTop w:val="0"/>
                                                                                  <w:marBottom w:val="0"/>
                                                                                  <w:divBdr>
                                                                                    <w:top w:val="none" w:sz="0" w:space="0" w:color="auto"/>
                                                                                    <w:left w:val="none" w:sz="0" w:space="0" w:color="auto"/>
                                                                                    <w:bottom w:val="none" w:sz="0" w:space="0" w:color="auto"/>
                                                                                    <w:right w:val="none" w:sz="0" w:space="0" w:color="auto"/>
                                                                                  </w:divBdr>
                                                                                  <w:divsChild>
                                                                                    <w:div w:id="146384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98915">
                                                                              <w:marLeft w:val="0"/>
                                                                              <w:marRight w:val="0"/>
                                                                              <w:marTop w:val="0"/>
                                                                              <w:marBottom w:val="0"/>
                                                                              <w:divBdr>
                                                                                <w:top w:val="none" w:sz="0" w:space="0" w:color="auto"/>
                                                                                <w:left w:val="none" w:sz="0" w:space="0" w:color="auto"/>
                                                                                <w:bottom w:val="none" w:sz="0" w:space="0" w:color="auto"/>
                                                                                <w:right w:val="none" w:sz="0" w:space="0" w:color="auto"/>
                                                                              </w:divBdr>
                                                                              <w:divsChild>
                                                                                <w:div w:id="1111046616">
                                                                                  <w:marLeft w:val="0"/>
                                                                                  <w:marRight w:val="0"/>
                                                                                  <w:marTop w:val="0"/>
                                                                                  <w:marBottom w:val="0"/>
                                                                                  <w:divBdr>
                                                                                    <w:top w:val="none" w:sz="0" w:space="0" w:color="auto"/>
                                                                                    <w:left w:val="none" w:sz="0" w:space="0" w:color="auto"/>
                                                                                    <w:bottom w:val="none" w:sz="0" w:space="0" w:color="auto"/>
                                                                                    <w:right w:val="none" w:sz="0" w:space="0" w:color="auto"/>
                                                                                  </w:divBdr>
                                                                                  <w:divsChild>
                                                                                    <w:div w:id="961379802">
                                                                                      <w:marLeft w:val="0"/>
                                                                                      <w:marRight w:val="0"/>
                                                                                      <w:marTop w:val="0"/>
                                                                                      <w:marBottom w:val="0"/>
                                                                                      <w:divBdr>
                                                                                        <w:top w:val="none" w:sz="0" w:space="0" w:color="auto"/>
                                                                                        <w:left w:val="none" w:sz="0" w:space="0" w:color="auto"/>
                                                                                        <w:bottom w:val="none" w:sz="0" w:space="0" w:color="auto"/>
                                                                                        <w:right w:val="none" w:sz="0" w:space="0" w:color="auto"/>
                                                                                      </w:divBdr>
                                                                                    </w:div>
                                                                                  </w:divsChild>
                                                                                </w:div>
                                                                                <w:div w:id="591281326">
                                                                                  <w:marLeft w:val="0"/>
                                                                                  <w:marRight w:val="0"/>
                                                                                  <w:marTop w:val="0"/>
                                                                                  <w:marBottom w:val="0"/>
                                                                                  <w:divBdr>
                                                                                    <w:top w:val="none" w:sz="0" w:space="0" w:color="auto"/>
                                                                                    <w:left w:val="none" w:sz="0" w:space="0" w:color="auto"/>
                                                                                    <w:bottom w:val="none" w:sz="0" w:space="0" w:color="auto"/>
                                                                                    <w:right w:val="none" w:sz="0" w:space="0" w:color="auto"/>
                                                                                  </w:divBdr>
                                                                                  <w:divsChild>
                                                                                    <w:div w:id="734743973">
                                                                                      <w:marLeft w:val="0"/>
                                                                                      <w:marRight w:val="0"/>
                                                                                      <w:marTop w:val="240"/>
                                                                                      <w:marBottom w:val="240"/>
                                                                                      <w:divBdr>
                                                                                        <w:top w:val="none" w:sz="0" w:space="0" w:color="auto"/>
                                                                                        <w:left w:val="none" w:sz="0" w:space="0" w:color="auto"/>
                                                                                        <w:bottom w:val="none" w:sz="0" w:space="0" w:color="auto"/>
                                                                                        <w:right w:val="none" w:sz="0" w:space="0" w:color="auto"/>
                                                                                      </w:divBdr>
                                                                                    </w:div>
                                                                                    <w:div w:id="1609433545">
                                                                                      <w:marLeft w:val="0"/>
                                                                                      <w:marRight w:val="0"/>
                                                                                      <w:marTop w:val="0"/>
                                                                                      <w:marBottom w:val="0"/>
                                                                                      <w:divBdr>
                                                                                        <w:top w:val="none" w:sz="0" w:space="0" w:color="auto"/>
                                                                                        <w:left w:val="none" w:sz="0" w:space="0" w:color="auto"/>
                                                                                        <w:bottom w:val="none" w:sz="0" w:space="0" w:color="auto"/>
                                                                                        <w:right w:val="none" w:sz="0" w:space="0" w:color="auto"/>
                                                                                      </w:divBdr>
                                                                                      <w:divsChild>
                                                                                        <w:div w:id="1108885943">
                                                                                          <w:marLeft w:val="0"/>
                                                                                          <w:marRight w:val="0"/>
                                                                                          <w:marTop w:val="0"/>
                                                                                          <w:marBottom w:val="0"/>
                                                                                          <w:divBdr>
                                                                                            <w:top w:val="none" w:sz="0" w:space="0" w:color="auto"/>
                                                                                            <w:left w:val="none" w:sz="0" w:space="0" w:color="auto"/>
                                                                                            <w:bottom w:val="none" w:sz="0" w:space="0" w:color="auto"/>
                                                                                            <w:right w:val="none" w:sz="0" w:space="0" w:color="auto"/>
                                                                                          </w:divBdr>
                                                                                        </w:div>
                                                                                        <w:div w:id="1127970466">
                                                                                          <w:marLeft w:val="0"/>
                                                                                          <w:marRight w:val="0"/>
                                                                                          <w:marTop w:val="0"/>
                                                                                          <w:marBottom w:val="0"/>
                                                                                          <w:divBdr>
                                                                                            <w:top w:val="none" w:sz="0" w:space="0" w:color="auto"/>
                                                                                            <w:left w:val="none" w:sz="0" w:space="0" w:color="auto"/>
                                                                                            <w:bottom w:val="none" w:sz="0" w:space="0" w:color="auto"/>
                                                                                            <w:right w:val="none" w:sz="0" w:space="0" w:color="auto"/>
                                                                                          </w:divBdr>
                                                                                        </w:div>
                                                                                      </w:divsChild>
                                                                                    </w:div>
                                                                                    <w:div w:id="1955792039">
                                                                                      <w:marLeft w:val="0"/>
                                                                                      <w:marRight w:val="0"/>
                                                                                      <w:marTop w:val="240"/>
                                                                                      <w:marBottom w:val="240"/>
                                                                                      <w:divBdr>
                                                                                        <w:top w:val="none" w:sz="0" w:space="0" w:color="auto"/>
                                                                                        <w:left w:val="none" w:sz="0" w:space="0" w:color="auto"/>
                                                                                        <w:bottom w:val="none" w:sz="0" w:space="0" w:color="auto"/>
                                                                                        <w:right w:val="none" w:sz="0" w:space="0" w:color="auto"/>
                                                                                      </w:divBdr>
                                                                                    </w:div>
                                                                                    <w:div w:id="173963073">
                                                                                      <w:marLeft w:val="0"/>
                                                                                      <w:marRight w:val="0"/>
                                                                                      <w:marTop w:val="240"/>
                                                                                      <w:marBottom w:val="240"/>
                                                                                      <w:divBdr>
                                                                                        <w:top w:val="none" w:sz="0" w:space="0" w:color="auto"/>
                                                                                        <w:left w:val="none" w:sz="0" w:space="0" w:color="auto"/>
                                                                                        <w:bottom w:val="none" w:sz="0" w:space="0" w:color="auto"/>
                                                                                        <w:right w:val="none" w:sz="0" w:space="0" w:color="auto"/>
                                                                                      </w:divBdr>
                                                                                    </w:div>
                                                                                    <w:div w:id="801656435">
                                                                                      <w:marLeft w:val="0"/>
                                                                                      <w:marRight w:val="0"/>
                                                                                      <w:marTop w:val="240"/>
                                                                                      <w:marBottom w:val="240"/>
                                                                                      <w:divBdr>
                                                                                        <w:top w:val="none" w:sz="0" w:space="0" w:color="auto"/>
                                                                                        <w:left w:val="none" w:sz="0" w:space="0" w:color="auto"/>
                                                                                        <w:bottom w:val="none" w:sz="0" w:space="0" w:color="auto"/>
                                                                                        <w:right w:val="none" w:sz="0" w:space="0" w:color="auto"/>
                                                                                      </w:divBdr>
                                                                                    </w:div>
                                                                                    <w:div w:id="662511917">
                                                                                      <w:marLeft w:val="0"/>
                                                                                      <w:marRight w:val="0"/>
                                                                                      <w:marTop w:val="240"/>
                                                                                      <w:marBottom w:val="240"/>
                                                                                      <w:divBdr>
                                                                                        <w:top w:val="none" w:sz="0" w:space="0" w:color="auto"/>
                                                                                        <w:left w:val="none" w:sz="0" w:space="0" w:color="auto"/>
                                                                                        <w:bottom w:val="none" w:sz="0" w:space="0" w:color="auto"/>
                                                                                        <w:right w:val="none" w:sz="0" w:space="0" w:color="auto"/>
                                                                                      </w:divBdr>
                                                                                    </w:div>
                                                                                    <w:div w:id="1125542201">
                                                                                      <w:marLeft w:val="0"/>
                                                                                      <w:marRight w:val="0"/>
                                                                                      <w:marTop w:val="240"/>
                                                                                      <w:marBottom w:val="240"/>
                                                                                      <w:divBdr>
                                                                                        <w:top w:val="none" w:sz="0" w:space="0" w:color="auto"/>
                                                                                        <w:left w:val="none" w:sz="0" w:space="0" w:color="auto"/>
                                                                                        <w:bottom w:val="none" w:sz="0" w:space="0" w:color="auto"/>
                                                                                        <w:right w:val="none" w:sz="0" w:space="0" w:color="auto"/>
                                                                                      </w:divBdr>
                                                                                    </w:div>
                                                                                    <w:div w:id="1650593966">
                                                                                      <w:marLeft w:val="0"/>
                                                                                      <w:marRight w:val="0"/>
                                                                                      <w:marTop w:val="240"/>
                                                                                      <w:marBottom w:val="240"/>
                                                                                      <w:divBdr>
                                                                                        <w:top w:val="none" w:sz="0" w:space="0" w:color="auto"/>
                                                                                        <w:left w:val="none" w:sz="0" w:space="0" w:color="auto"/>
                                                                                        <w:bottom w:val="none" w:sz="0" w:space="0" w:color="auto"/>
                                                                                        <w:right w:val="none" w:sz="0" w:space="0" w:color="auto"/>
                                                                                      </w:divBdr>
                                                                                    </w:div>
                                                                                    <w:div w:id="1467746960">
                                                                                      <w:marLeft w:val="0"/>
                                                                                      <w:marRight w:val="0"/>
                                                                                      <w:marTop w:val="0"/>
                                                                                      <w:marBottom w:val="0"/>
                                                                                      <w:divBdr>
                                                                                        <w:top w:val="none" w:sz="0" w:space="0" w:color="auto"/>
                                                                                        <w:left w:val="none" w:sz="0" w:space="0" w:color="auto"/>
                                                                                        <w:bottom w:val="none" w:sz="0" w:space="0" w:color="auto"/>
                                                                                        <w:right w:val="none" w:sz="0" w:space="0" w:color="auto"/>
                                                                                      </w:divBdr>
                                                                                      <w:divsChild>
                                                                                        <w:div w:id="804274806">
                                                                                          <w:marLeft w:val="0"/>
                                                                                          <w:marRight w:val="0"/>
                                                                                          <w:marTop w:val="0"/>
                                                                                          <w:marBottom w:val="0"/>
                                                                                          <w:divBdr>
                                                                                            <w:top w:val="none" w:sz="0" w:space="0" w:color="auto"/>
                                                                                            <w:left w:val="none" w:sz="0" w:space="0" w:color="auto"/>
                                                                                            <w:bottom w:val="none" w:sz="0" w:space="0" w:color="auto"/>
                                                                                            <w:right w:val="none" w:sz="0" w:space="0" w:color="auto"/>
                                                                                          </w:divBdr>
                                                                                        </w:div>
                                                                                        <w:div w:id="1341465291">
                                                                                          <w:marLeft w:val="0"/>
                                                                                          <w:marRight w:val="0"/>
                                                                                          <w:marTop w:val="0"/>
                                                                                          <w:marBottom w:val="0"/>
                                                                                          <w:divBdr>
                                                                                            <w:top w:val="none" w:sz="0" w:space="0" w:color="auto"/>
                                                                                            <w:left w:val="none" w:sz="0" w:space="0" w:color="auto"/>
                                                                                            <w:bottom w:val="none" w:sz="0" w:space="0" w:color="auto"/>
                                                                                            <w:right w:val="none" w:sz="0" w:space="0" w:color="auto"/>
                                                                                          </w:divBdr>
                                                                                        </w:div>
                                                                                      </w:divsChild>
                                                                                    </w:div>
                                                                                    <w:div w:id="141846963">
                                                                                      <w:marLeft w:val="0"/>
                                                                                      <w:marRight w:val="0"/>
                                                                                      <w:marTop w:val="0"/>
                                                                                      <w:marBottom w:val="0"/>
                                                                                      <w:divBdr>
                                                                                        <w:top w:val="none" w:sz="0" w:space="0" w:color="auto"/>
                                                                                        <w:left w:val="none" w:sz="0" w:space="0" w:color="auto"/>
                                                                                        <w:bottom w:val="none" w:sz="0" w:space="0" w:color="auto"/>
                                                                                        <w:right w:val="none" w:sz="0" w:space="0" w:color="auto"/>
                                                                                      </w:divBdr>
                                                                                      <w:divsChild>
                                                                                        <w:div w:id="340014855">
                                                                                          <w:marLeft w:val="0"/>
                                                                                          <w:marRight w:val="0"/>
                                                                                          <w:marTop w:val="0"/>
                                                                                          <w:marBottom w:val="0"/>
                                                                                          <w:divBdr>
                                                                                            <w:top w:val="none" w:sz="0" w:space="0" w:color="auto"/>
                                                                                            <w:left w:val="none" w:sz="0" w:space="0" w:color="auto"/>
                                                                                            <w:bottom w:val="none" w:sz="0" w:space="0" w:color="auto"/>
                                                                                            <w:right w:val="none" w:sz="0" w:space="0" w:color="auto"/>
                                                                                          </w:divBdr>
                                                                                        </w:div>
                                                                                        <w:div w:id="66416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516527">
                                                                                  <w:marLeft w:val="0"/>
                                                                                  <w:marRight w:val="0"/>
                                                                                  <w:marTop w:val="0"/>
                                                                                  <w:marBottom w:val="0"/>
                                                                                  <w:divBdr>
                                                                                    <w:top w:val="none" w:sz="0" w:space="0" w:color="auto"/>
                                                                                    <w:left w:val="none" w:sz="0" w:space="0" w:color="auto"/>
                                                                                    <w:bottom w:val="none" w:sz="0" w:space="0" w:color="auto"/>
                                                                                    <w:right w:val="none" w:sz="0" w:space="0" w:color="auto"/>
                                                                                  </w:divBdr>
                                                                                  <w:divsChild>
                                                                                    <w:div w:id="1659075374">
                                                                                      <w:marLeft w:val="0"/>
                                                                                      <w:marRight w:val="0"/>
                                                                                      <w:marTop w:val="0"/>
                                                                                      <w:marBottom w:val="0"/>
                                                                                      <w:divBdr>
                                                                                        <w:top w:val="none" w:sz="0" w:space="0" w:color="auto"/>
                                                                                        <w:left w:val="none" w:sz="0" w:space="0" w:color="auto"/>
                                                                                        <w:bottom w:val="none" w:sz="0" w:space="0" w:color="auto"/>
                                                                                        <w:right w:val="none" w:sz="0" w:space="0" w:color="auto"/>
                                                                                      </w:divBdr>
                                                                                      <w:divsChild>
                                                                                        <w:div w:id="64644271">
                                                                                          <w:marLeft w:val="0"/>
                                                                                          <w:marRight w:val="0"/>
                                                                                          <w:marTop w:val="0"/>
                                                                                          <w:marBottom w:val="0"/>
                                                                                          <w:divBdr>
                                                                                            <w:top w:val="none" w:sz="0" w:space="0" w:color="auto"/>
                                                                                            <w:left w:val="none" w:sz="0" w:space="0" w:color="auto"/>
                                                                                            <w:bottom w:val="none" w:sz="0" w:space="0" w:color="auto"/>
                                                                                            <w:right w:val="none" w:sz="0" w:space="0" w:color="auto"/>
                                                                                          </w:divBdr>
                                                                                        </w:div>
                                                                                        <w:div w:id="931082823">
                                                                                          <w:marLeft w:val="0"/>
                                                                                          <w:marRight w:val="0"/>
                                                                                          <w:marTop w:val="0"/>
                                                                                          <w:marBottom w:val="0"/>
                                                                                          <w:divBdr>
                                                                                            <w:top w:val="none" w:sz="0" w:space="0" w:color="auto"/>
                                                                                            <w:left w:val="none" w:sz="0" w:space="0" w:color="auto"/>
                                                                                            <w:bottom w:val="none" w:sz="0" w:space="0" w:color="auto"/>
                                                                                            <w:right w:val="none" w:sz="0" w:space="0" w:color="auto"/>
                                                                                          </w:divBdr>
                                                                                        </w:div>
                                                                                      </w:divsChild>
                                                                                    </w:div>
                                                                                    <w:div w:id="1139344683">
                                                                                      <w:marLeft w:val="0"/>
                                                                                      <w:marRight w:val="0"/>
                                                                                      <w:marTop w:val="240"/>
                                                                                      <w:marBottom w:val="240"/>
                                                                                      <w:divBdr>
                                                                                        <w:top w:val="none" w:sz="0" w:space="0" w:color="auto"/>
                                                                                        <w:left w:val="none" w:sz="0" w:space="0" w:color="auto"/>
                                                                                        <w:bottom w:val="none" w:sz="0" w:space="0" w:color="auto"/>
                                                                                        <w:right w:val="none" w:sz="0" w:space="0" w:color="auto"/>
                                                                                      </w:divBdr>
                                                                                    </w:div>
                                                                                    <w:div w:id="141296685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684813">
                                                                              <w:marLeft w:val="0"/>
                                                                              <w:marRight w:val="0"/>
                                                                              <w:marTop w:val="0"/>
                                                                              <w:marBottom w:val="0"/>
                                                                              <w:divBdr>
                                                                                <w:top w:val="none" w:sz="0" w:space="0" w:color="auto"/>
                                                                                <w:left w:val="none" w:sz="0" w:space="0" w:color="auto"/>
                                                                                <w:bottom w:val="none" w:sz="0" w:space="0" w:color="auto"/>
                                                                                <w:right w:val="none" w:sz="0" w:space="0" w:color="auto"/>
                                                                              </w:divBdr>
                                                                              <w:divsChild>
                                                                                <w:div w:id="110243248">
                                                                                  <w:marLeft w:val="0"/>
                                                                                  <w:marRight w:val="0"/>
                                                                                  <w:marTop w:val="0"/>
                                                                                  <w:marBottom w:val="0"/>
                                                                                  <w:divBdr>
                                                                                    <w:top w:val="none" w:sz="0" w:space="0" w:color="auto"/>
                                                                                    <w:left w:val="none" w:sz="0" w:space="0" w:color="auto"/>
                                                                                    <w:bottom w:val="none" w:sz="0" w:space="0" w:color="auto"/>
                                                                                    <w:right w:val="none" w:sz="0" w:space="0" w:color="auto"/>
                                                                                  </w:divBdr>
                                                                                  <w:divsChild>
                                                                                    <w:div w:id="1225141668">
                                                                                      <w:marLeft w:val="0"/>
                                                                                      <w:marRight w:val="0"/>
                                                                                      <w:marTop w:val="0"/>
                                                                                      <w:marBottom w:val="0"/>
                                                                                      <w:divBdr>
                                                                                        <w:top w:val="none" w:sz="0" w:space="0" w:color="auto"/>
                                                                                        <w:left w:val="none" w:sz="0" w:space="0" w:color="auto"/>
                                                                                        <w:bottom w:val="none" w:sz="0" w:space="0" w:color="auto"/>
                                                                                        <w:right w:val="none" w:sz="0" w:space="0" w:color="auto"/>
                                                                                      </w:divBdr>
                                                                                    </w:div>
                                                                                  </w:divsChild>
                                                                                </w:div>
                                                                                <w:div w:id="1094859515">
                                                                                  <w:marLeft w:val="0"/>
                                                                                  <w:marRight w:val="0"/>
                                                                                  <w:marTop w:val="0"/>
                                                                                  <w:marBottom w:val="0"/>
                                                                                  <w:divBdr>
                                                                                    <w:top w:val="none" w:sz="0" w:space="0" w:color="auto"/>
                                                                                    <w:left w:val="none" w:sz="0" w:space="0" w:color="auto"/>
                                                                                    <w:bottom w:val="none" w:sz="0" w:space="0" w:color="auto"/>
                                                                                    <w:right w:val="none" w:sz="0" w:space="0" w:color="auto"/>
                                                                                  </w:divBdr>
                                                                                  <w:divsChild>
                                                                                    <w:div w:id="1841314437">
                                                                                      <w:marLeft w:val="0"/>
                                                                                      <w:marRight w:val="0"/>
                                                                                      <w:marTop w:val="0"/>
                                                                                      <w:marBottom w:val="0"/>
                                                                                      <w:divBdr>
                                                                                        <w:top w:val="none" w:sz="0" w:space="0" w:color="auto"/>
                                                                                        <w:left w:val="none" w:sz="0" w:space="0" w:color="auto"/>
                                                                                        <w:bottom w:val="none" w:sz="0" w:space="0" w:color="auto"/>
                                                                                        <w:right w:val="none" w:sz="0" w:space="0" w:color="auto"/>
                                                                                      </w:divBdr>
                                                                                    </w:div>
                                                                                    <w:div w:id="365524451">
                                                                                      <w:marLeft w:val="0"/>
                                                                                      <w:marRight w:val="0"/>
                                                                                      <w:marTop w:val="0"/>
                                                                                      <w:marBottom w:val="0"/>
                                                                                      <w:divBdr>
                                                                                        <w:top w:val="none" w:sz="0" w:space="0" w:color="auto"/>
                                                                                        <w:left w:val="none" w:sz="0" w:space="0" w:color="auto"/>
                                                                                        <w:bottom w:val="none" w:sz="0" w:space="0" w:color="auto"/>
                                                                                        <w:right w:val="none" w:sz="0" w:space="0" w:color="auto"/>
                                                                                      </w:divBdr>
                                                                                    </w:div>
                                                                                  </w:divsChild>
                                                                                </w:div>
                                                                                <w:div w:id="228539034">
                                                                                  <w:marLeft w:val="0"/>
                                                                                  <w:marRight w:val="0"/>
                                                                                  <w:marTop w:val="0"/>
                                                                                  <w:marBottom w:val="0"/>
                                                                                  <w:divBdr>
                                                                                    <w:top w:val="none" w:sz="0" w:space="0" w:color="auto"/>
                                                                                    <w:left w:val="none" w:sz="0" w:space="0" w:color="auto"/>
                                                                                    <w:bottom w:val="none" w:sz="0" w:space="0" w:color="auto"/>
                                                                                    <w:right w:val="none" w:sz="0" w:space="0" w:color="auto"/>
                                                                                  </w:divBdr>
                                                                                  <w:divsChild>
                                                                                    <w:div w:id="1839883595">
                                                                                      <w:marLeft w:val="0"/>
                                                                                      <w:marRight w:val="0"/>
                                                                                      <w:marTop w:val="0"/>
                                                                                      <w:marBottom w:val="0"/>
                                                                                      <w:divBdr>
                                                                                        <w:top w:val="none" w:sz="0" w:space="0" w:color="auto"/>
                                                                                        <w:left w:val="none" w:sz="0" w:space="0" w:color="auto"/>
                                                                                        <w:bottom w:val="none" w:sz="0" w:space="0" w:color="auto"/>
                                                                                        <w:right w:val="none" w:sz="0" w:space="0" w:color="auto"/>
                                                                                      </w:divBdr>
                                                                                    </w:div>
                                                                                    <w:div w:id="359089317">
                                                                                      <w:marLeft w:val="0"/>
                                                                                      <w:marRight w:val="0"/>
                                                                                      <w:marTop w:val="0"/>
                                                                                      <w:marBottom w:val="0"/>
                                                                                      <w:divBdr>
                                                                                        <w:top w:val="none" w:sz="0" w:space="0" w:color="auto"/>
                                                                                        <w:left w:val="none" w:sz="0" w:space="0" w:color="auto"/>
                                                                                        <w:bottom w:val="none" w:sz="0" w:space="0" w:color="auto"/>
                                                                                        <w:right w:val="none" w:sz="0" w:space="0" w:color="auto"/>
                                                                                      </w:divBdr>
                                                                                    </w:div>
                                                                                  </w:divsChild>
                                                                                </w:div>
                                                                                <w:div w:id="1422407157">
                                                                                  <w:marLeft w:val="0"/>
                                                                                  <w:marRight w:val="0"/>
                                                                                  <w:marTop w:val="0"/>
                                                                                  <w:marBottom w:val="0"/>
                                                                                  <w:divBdr>
                                                                                    <w:top w:val="none" w:sz="0" w:space="0" w:color="auto"/>
                                                                                    <w:left w:val="none" w:sz="0" w:space="0" w:color="auto"/>
                                                                                    <w:bottom w:val="none" w:sz="0" w:space="0" w:color="auto"/>
                                                                                    <w:right w:val="none" w:sz="0" w:space="0" w:color="auto"/>
                                                                                  </w:divBdr>
                                                                                  <w:divsChild>
                                                                                    <w:div w:id="1782256780">
                                                                                      <w:marLeft w:val="0"/>
                                                                                      <w:marRight w:val="0"/>
                                                                                      <w:marTop w:val="0"/>
                                                                                      <w:marBottom w:val="0"/>
                                                                                      <w:divBdr>
                                                                                        <w:top w:val="none" w:sz="0" w:space="0" w:color="auto"/>
                                                                                        <w:left w:val="none" w:sz="0" w:space="0" w:color="auto"/>
                                                                                        <w:bottom w:val="none" w:sz="0" w:space="0" w:color="auto"/>
                                                                                        <w:right w:val="none" w:sz="0" w:space="0" w:color="auto"/>
                                                                                      </w:divBdr>
                                                                                    </w:div>
                                                                                    <w:div w:id="1462578832">
                                                                                      <w:marLeft w:val="0"/>
                                                                                      <w:marRight w:val="0"/>
                                                                                      <w:marTop w:val="0"/>
                                                                                      <w:marBottom w:val="0"/>
                                                                                      <w:divBdr>
                                                                                        <w:top w:val="none" w:sz="0" w:space="0" w:color="auto"/>
                                                                                        <w:left w:val="none" w:sz="0" w:space="0" w:color="auto"/>
                                                                                        <w:bottom w:val="none" w:sz="0" w:space="0" w:color="auto"/>
                                                                                        <w:right w:val="none" w:sz="0" w:space="0" w:color="auto"/>
                                                                                      </w:divBdr>
                                                                                    </w:div>
                                                                                  </w:divsChild>
                                                                                </w:div>
                                                                                <w:div w:id="1543781630">
                                                                                  <w:marLeft w:val="0"/>
                                                                                  <w:marRight w:val="0"/>
                                                                                  <w:marTop w:val="0"/>
                                                                                  <w:marBottom w:val="0"/>
                                                                                  <w:divBdr>
                                                                                    <w:top w:val="none" w:sz="0" w:space="0" w:color="auto"/>
                                                                                    <w:left w:val="none" w:sz="0" w:space="0" w:color="auto"/>
                                                                                    <w:bottom w:val="none" w:sz="0" w:space="0" w:color="auto"/>
                                                                                    <w:right w:val="none" w:sz="0" w:space="0" w:color="auto"/>
                                                                                  </w:divBdr>
                                                                                  <w:divsChild>
                                                                                    <w:div w:id="819226558">
                                                                                      <w:marLeft w:val="0"/>
                                                                                      <w:marRight w:val="0"/>
                                                                                      <w:marTop w:val="0"/>
                                                                                      <w:marBottom w:val="0"/>
                                                                                      <w:divBdr>
                                                                                        <w:top w:val="none" w:sz="0" w:space="0" w:color="auto"/>
                                                                                        <w:left w:val="none" w:sz="0" w:space="0" w:color="auto"/>
                                                                                        <w:bottom w:val="none" w:sz="0" w:space="0" w:color="auto"/>
                                                                                        <w:right w:val="none" w:sz="0" w:space="0" w:color="auto"/>
                                                                                      </w:divBdr>
                                                                                    </w:div>
                                                                                    <w:div w:id="11082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4385">
                                                                              <w:marLeft w:val="0"/>
                                                                              <w:marRight w:val="0"/>
                                                                              <w:marTop w:val="0"/>
                                                                              <w:marBottom w:val="0"/>
                                                                              <w:divBdr>
                                                                                <w:top w:val="none" w:sz="0" w:space="0" w:color="auto"/>
                                                                                <w:left w:val="none" w:sz="0" w:space="0" w:color="auto"/>
                                                                                <w:bottom w:val="none" w:sz="0" w:space="0" w:color="auto"/>
                                                                                <w:right w:val="none" w:sz="0" w:space="0" w:color="auto"/>
                                                                              </w:divBdr>
                                                                              <w:divsChild>
                                                                                <w:div w:id="1879007646">
                                                                                  <w:marLeft w:val="0"/>
                                                                                  <w:marRight w:val="0"/>
                                                                                  <w:marTop w:val="0"/>
                                                                                  <w:marBottom w:val="0"/>
                                                                                  <w:divBdr>
                                                                                    <w:top w:val="none" w:sz="0" w:space="0" w:color="auto"/>
                                                                                    <w:left w:val="none" w:sz="0" w:space="0" w:color="auto"/>
                                                                                    <w:bottom w:val="none" w:sz="0" w:space="0" w:color="auto"/>
                                                                                    <w:right w:val="none" w:sz="0" w:space="0" w:color="auto"/>
                                                                                  </w:divBdr>
                                                                                  <w:divsChild>
                                                                                    <w:div w:id="1520972703">
                                                                                      <w:marLeft w:val="0"/>
                                                                                      <w:marRight w:val="0"/>
                                                                                      <w:marTop w:val="0"/>
                                                                                      <w:marBottom w:val="0"/>
                                                                                      <w:divBdr>
                                                                                        <w:top w:val="none" w:sz="0" w:space="0" w:color="auto"/>
                                                                                        <w:left w:val="none" w:sz="0" w:space="0" w:color="auto"/>
                                                                                        <w:bottom w:val="none" w:sz="0" w:space="0" w:color="auto"/>
                                                                                        <w:right w:val="none" w:sz="0" w:space="0" w:color="auto"/>
                                                                                      </w:divBdr>
                                                                                    </w:div>
                                                                                  </w:divsChild>
                                                                                </w:div>
                                                                                <w:div w:id="2009282332">
                                                                                  <w:marLeft w:val="0"/>
                                                                                  <w:marRight w:val="0"/>
                                                                                  <w:marTop w:val="0"/>
                                                                                  <w:marBottom w:val="0"/>
                                                                                  <w:divBdr>
                                                                                    <w:top w:val="none" w:sz="0" w:space="0" w:color="auto"/>
                                                                                    <w:left w:val="none" w:sz="0" w:space="0" w:color="auto"/>
                                                                                    <w:bottom w:val="none" w:sz="0" w:space="0" w:color="auto"/>
                                                                                    <w:right w:val="none" w:sz="0" w:space="0" w:color="auto"/>
                                                                                  </w:divBdr>
                                                                                  <w:divsChild>
                                                                                    <w:div w:id="834955135">
                                                                                      <w:marLeft w:val="0"/>
                                                                                      <w:marRight w:val="0"/>
                                                                                      <w:marTop w:val="0"/>
                                                                                      <w:marBottom w:val="0"/>
                                                                                      <w:divBdr>
                                                                                        <w:top w:val="none" w:sz="0" w:space="0" w:color="auto"/>
                                                                                        <w:left w:val="none" w:sz="0" w:space="0" w:color="auto"/>
                                                                                        <w:bottom w:val="none" w:sz="0" w:space="0" w:color="auto"/>
                                                                                        <w:right w:val="none" w:sz="0" w:space="0" w:color="auto"/>
                                                                                      </w:divBdr>
                                                                                    </w:div>
                                                                                    <w:div w:id="555508482">
                                                                                      <w:marLeft w:val="0"/>
                                                                                      <w:marRight w:val="0"/>
                                                                                      <w:marTop w:val="0"/>
                                                                                      <w:marBottom w:val="0"/>
                                                                                      <w:divBdr>
                                                                                        <w:top w:val="none" w:sz="0" w:space="0" w:color="auto"/>
                                                                                        <w:left w:val="none" w:sz="0" w:space="0" w:color="auto"/>
                                                                                        <w:bottom w:val="none" w:sz="0" w:space="0" w:color="auto"/>
                                                                                        <w:right w:val="none" w:sz="0" w:space="0" w:color="auto"/>
                                                                                      </w:divBdr>
                                                                                    </w:div>
                                                                                  </w:divsChild>
                                                                                </w:div>
                                                                                <w:div w:id="1454210310">
                                                                                  <w:marLeft w:val="0"/>
                                                                                  <w:marRight w:val="0"/>
                                                                                  <w:marTop w:val="0"/>
                                                                                  <w:marBottom w:val="0"/>
                                                                                  <w:divBdr>
                                                                                    <w:top w:val="none" w:sz="0" w:space="0" w:color="auto"/>
                                                                                    <w:left w:val="none" w:sz="0" w:space="0" w:color="auto"/>
                                                                                    <w:bottom w:val="none" w:sz="0" w:space="0" w:color="auto"/>
                                                                                    <w:right w:val="none" w:sz="0" w:space="0" w:color="auto"/>
                                                                                  </w:divBdr>
                                                                                  <w:divsChild>
                                                                                    <w:div w:id="1905947841">
                                                                                      <w:marLeft w:val="0"/>
                                                                                      <w:marRight w:val="0"/>
                                                                                      <w:marTop w:val="0"/>
                                                                                      <w:marBottom w:val="0"/>
                                                                                      <w:divBdr>
                                                                                        <w:top w:val="none" w:sz="0" w:space="0" w:color="auto"/>
                                                                                        <w:left w:val="none" w:sz="0" w:space="0" w:color="auto"/>
                                                                                        <w:bottom w:val="none" w:sz="0" w:space="0" w:color="auto"/>
                                                                                        <w:right w:val="none" w:sz="0" w:space="0" w:color="auto"/>
                                                                                      </w:divBdr>
                                                                                    </w:div>
                                                                                    <w:div w:id="861238119">
                                                                                      <w:marLeft w:val="0"/>
                                                                                      <w:marRight w:val="0"/>
                                                                                      <w:marTop w:val="0"/>
                                                                                      <w:marBottom w:val="0"/>
                                                                                      <w:divBdr>
                                                                                        <w:top w:val="none" w:sz="0" w:space="0" w:color="auto"/>
                                                                                        <w:left w:val="none" w:sz="0" w:space="0" w:color="auto"/>
                                                                                        <w:bottom w:val="none" w:sz="0" w:space="0" w:color="auto"/>
                                                                                        <w:right w:val="none" w:sz="0" w:space="0" w:color="auto"/>
                                                                                      </w:divBdr>
                                                                                    </w:div>
                                                                                  </w:divsChild>
                                                                                </w:div>
                                                                                <w:div w:id="1743676340">
                                                                                  <w:marLeft w:val="0"/>
                                                                                  <w:marRight w:val="0"/>
                                                                                  <w:marTop w:val="0"/>
                                                                                  <w:marBottom w:val="0"/>
                                                                                  <w:divBdr>
                                                                                    <w:top w:val="none" w:sz="0" w:space="0" w:color="auto"/>
                                                                                    <w:left w:val="none" w:sz="0" w:space="0" w:color="auto"/>
                                                                                    <w:bottom w:val="none" w:sz="0" w:space="0" w:color="auto"/>
                                                                                    <w:right w:val="none" w:sz="0" w:space="0" w:color="auto"/>
                                                                                  </w:divBdr>
                                                                                  <w:divsChild>
                                                                                    <w:div w:id="747535680">
                                                                                      <w:marLeft w:val="0"/>
                                                                                      <w:marRight w:val="0"/>
                                                                                      <w:marTop w:val="0"/>
                                                                                      <w:marBottom w:val="0"/>
                                                                                      <w:divBdr>
                                                                                        <w:top w:val="none" w:sz="0" w:space="0" w:color="auto"/>
                                                                                        <w:left w:val="none" w:sz="0" w:space="0" w:color="auto"/>
                                                                                        <w:bottom w:val="none" w:sz="0" w:space="0" w:color="auto"/>
                                                                                        <w:right w:val="none" w:sz="0" w:space="0" w:color="auto"/>
                                                                                      </w:divBdr>
                                                                                    </w:div>
                                                                                    <w:div w:id="730155579">
                                                                                      <w:marLeft w:val="0"/>
                                                                                      <w:marRight w:val="0"/>
                                                                                      <w:marTop w:val="0"/>
                                                                                      <w:marBottom w:val="0"/>
                                                                                      <w:divBdr>
                                                                                        <w:top w:val="none" w:sz="0" w:space="0" w:color="auto"/>
                                                                                        <w:left w:val="none" w:sz="0" w:space="0" w:color="auto"/>
                                                                                        <w:bottom w:val="none" w:sz="0" w:space="0" w:color="auto"/>
                                                                                        <w:right w:val="none" w:sz="0" w:space="0" w:color="auto"/>
                                                                                      </w:divBdr>
                                                                                    </w:div>
                                                                                  </w:divsChild>
                                                                                </w:div>
                                                                                <w:div w:id="307757186">
                                                                                  <w:marLeft w:val="0"/>
                                                                                  <w:marRight w:val="0"/>
                                                                                  <w:marTop w:val="0"/>
                                                                                  <w:marBottom w:val="0"/>
                                                                                  <w:divBdr>
                                                                                    <w:top w:val="none" w:sz="0" w:space="0" w:color="auto"/>
                                                                                    <w:left w:val="none" w:sz="0" w:space="0" w:color="auto"/>
                                                                                    <w:bottom w:val="none" w:sz="0" w:space="0" w:color="auto"/>
                                                                                    <w:right w:val="none" w:sz="0" w:space="0" w:color="auto"/>
                                                                                  </w:divBdr>
                                                                                </w:div>
                                                                              </w:divsChild>
                                                                            </w:div>
                                                                            <w:div w:id="1288119782">
                                                                              <w:marLeft w:val="0"/>
                                                                              <w:marRight w:val="0"/>
                                                                              <w:marTop w:val="0"/>
                                                                              <w:marBottom w:val="0"/>
                                                                              <w:divBdr>
                                                                                <w:top w:val="none" w:sz="0" w:space="0" w:color="auto"/>
                                                                                <w:left w:val="none" w:sz="0" w:space="0" w:color="auto"/>
                                                                                <w:bottom w:val="none" w:sz="0" w:space="0" w:color="auto"/>
                                                                                <w:right w:val="none" w:sz="0" w:space="0" w:color="auto"/>
                                                                              </w:divBdr>
                                                                              <w:divsChild>
                                                                                <w:div w:id="732582916">
                                                                                  <w:marLeft w:val="0"/>
                                                                                  <w:marRight w:val="0"/>
                                                                                  <w:marTop w:val="0"/>
                                                                                  <w:marBottom w:val="0"/>
                                                                                  <w:divBdr>
                                                                                    <w:top w:val="none" w:sz="0" w:space="0" w:color="auto"/>
                                                                                    <w:left w:val="none" w:sz="0" w:space="0" w:color="auto"/>
                                                                                    <w:bottom w:val="none" w:sz="0" w:space="0" w:color="auto"/>
                                                                                    <w:right w:val="none" w:sz="0" w:space="0" w:color="auto"/>
                                                                                  </w:divBdr>
                                                                                  <w:divsChild>
                                                                                    <w:div w:id="14104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936072">
                                                          <w:marLeft w:val="0"/>
                                                          <w:marRight w:val="0"/>
                                                          <w:marTop w:val="0"/>
                                                          <w:marBottom w:val="0"/>
                                                          <w:divBdr>
                                                            <w:top w:val="none" w:sz="0" w:space="0" w:color="auto"/>
                                                            <w:left w:val="none" w:sz="0" w:space="0" w:color="auto"/>
                                                            <w:bottom w:val="none" w:sz="0" w:space="0" w:color="auto"/>
                                                            <w:right w:val="none" w:sz="0" w:space="0" w:color="auto"/>
                                                          </w:divBdr>
                                                          <w:divsChild>
                                                            <w:div w:id="210642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623090">
                                                      <w:marLeft w:val="0"/>
                                                      <w:marRight w:val="0"/>
                                                      <w:marTop w:val="0"/>
                                                      <w:marBottom w:val="0"/>
                                                      <w:divBdr>
                                                        <w:top w:val="none" w:sz="0" w:space="0" w:color="auto"/>
                                                        <w:left w:val="none" w:sz="0" w:space="0" w:color="auto"/>
                                                        <w:bottom w:val="none" w:sz="0" w:space="0" w:color="auto"/>
                                                        <w:right w:val="none" w:sz="0" w:space="0" w:color="auto"/>
                                                      </w:divBdr>
                                                      <w:divsChild>
                                                        <w:div w:id="577982338">
                                                          <w:marLeft w:val="0"/>
                                                          <w:marRight w:val="0"/>
                                                          <w:marTop w:val="0"/>
                                                          <w:marBottom w:val="0"/>
                                                          <w:divBdr>
                                                            <w:top w:val="none" w:sz="0" w:space="0" w:color="auto"/>
                                                            <w:left w:val="none" w:sz="0" w:space="0" w:color="auto"/>
                                                            <w:bottom w:val="none" w:sz="0" w:space="0" w:color="auto"/>
                                                            <w:right w:val="none" w:sz="0" w:space="0" w:color="auto"/>
                                                          </w:divBdr>
                                                          <w:divsChild>
                                                            <w:div w:id="1565216654">
                                                              <w:marLeft w:val="0"/>
                                                              <w:marRight w:val="0"/>
                                                              <w:marTop w:val="0"/>
                                                              <w:marBottom w:val="0"/>
                                                              <w:divBdr>
                                                                <w:top w:val="none" w:sz="0" w:space="0" w:color="auto"/>
                                                                <w:left w:val="none" w:sz="0" w:space="0" w:color="auto"/>
                                                                <w:bottom w:val="none" w:sz="0" w:space="0" w:color="auto"/>
                                                                <w:right w:val="none" w:sz="0" w:space="0" w:color="auto"/>
                                                              </w:divBdr>
                                                            </w:div>
                                                          </w:divsChild>
                                                        </w:div>
                                                        <w:div w:id="255797655">
                                                          <w:marLeft w:val="0"/>
                                                          <w:marRight w:val="0"/>
                                                          <w:marTop w:val="0"/>
                                                          <w:marBottom w:val="0"/>
                                                          <w:divBdr>
                                                            <w:top w:val="none" w:sz="0" w:space="0" w:color="auto"/>
                                                            <w:left w:val="none" w:sz="0" w:space="0" w:color="auto"/>
                                                            <w:bottom w:val="none" w:sz="0" w:space="0" w:color="auto"/>
                                                            <w:right w:val="none" w:sz="0" w:space="0" w:color="auto"/>
                                                          </w:divBdr>
                                                          <w:divsChild>
                                                            <w:div w:id="1610893608">
                                                              <w:marLeft w:val="0"/>
                                                              <w:marRight w:val="0"/>
                                                              <w:marTop w:val="0"/>
                                                              <w:marBottom w:val="0"/>
                                                              <w:divBdr>
                                                                <w:top w:val="none" w:sz="0" w:space="0" w:color="auto"/>
                                                                <w:left w:val="none" w:sz="0" w:space="0" w:color="auto"/>
                                                                <w:bottom w:val="none" w:sz="0" w:space="0" w:color="auto"/>
                                                                <w:right w:val="none" w:sz="0" w:space="0" w:color="auto"/>
                                                              </w:divBdr>
                                                            </w:div>
                                                          </w:divsChild>
                                                        </w:div>
                                                        <w:div w:id="180895892">
                                                          <w:marLeft w:val="0"/>
                                                          <w:marRight w:val="0"/>
                                                          <w:marTop w:val="0"/>
                                                          <w:marBottom w:val="0"/>
                                                          <w:divBdr>
                                                            <w:top w:val="none" w:sz="0" w:space="0" w:color="auto"/>
                                                            <w:left w:val="none" w:sz="0" w:space="0" w:color="auto"/>
                                                            <w:bottom w:val="none" w:sz="0" w:space="0" w:color="auto"/>
                                                            <w:right w:val="none" w:sz="0" w:space="0" w:color="auto"/>
                                                          </w:divBdr>
                                                          <w:divsChild>
                                                            <w:div w:id="601301174">
                                                              <w:marLeft w:val="0"/>
                                                              <w:marRight w:val="0"/>
                                                              <w:marTop w:val="0"/>
                                                              <w:marBottom w:val="0"/>
                                                              <w:divBdr>
                                                                <w:top w:val="none" w:sz="0" w:space="0" w:color="auto"/>
                                                                <w:left w:val="none" w:sz="0" w:space="0" w:color="auto"/>
                                                                <w:bottom w:val="none" w:sz="0" w:space="0" w:color="auto"/>
                                                                <w:right w:val="none" w:sz="0" w:space="0" w:color="auto"/>
                                                              </w:divBdr>
                                                            </w:div>
                                                          </w:divsChild>
                                                        </w:div>
                                                        <w:div w:id="953832172">
                                                          <w:marLeft w:val="0"/>
                                                          <w:marRight w:val="0"/>
                                                          <w:marTop w:val="0"/>
                                                          <w:marBottom w:val="0"/>
                                                          <w:divBdr>
                                                            <w:top w:val="none" w:sz="0" w:space="0" w:color="auto"/>
                                                            <w:left w:val="none" w:sz="0" w:space="0" w:color="auto"/>
                                                            <w:bottom w:val="none" w:sz="0" w:space="0" w:color="auto"/>
                                                            <w:right w:val="none" w:sz="0" w:space="0" w:color="auto"/>
                                                          </w:divBdr>
                                                          <w:divsChild>
                                                            <w:div w:id="195703322">
                                                              <w:marLeft w:val="0"/>
                                                              <w:marRight w:val="0"/>
                                                              <w:marTop w:val="0"/>
                                                              <w:marBottom w:val="0"/>
                                                              <w:divBdr>
                                                                <w:top w:val="none" w:sz="0" w:space="0" w:color="auto"/>
                                                                <w:left w:val="none" w:sz="0" w:space="0" w:color="auto"/>
                                                                <w:bottom w:val="none" w:sz="0" w:space="0" w:color="auto"/>
                                                                <w:right w:val="none" w:sz="0" w:space="0" w:color="auto"/>
                                                              </w:divBdr>
                                                            </w:div>
                                                          </w:divsChild>
                                                        </w:div>
                                                        <w:div w:id="902712242">
                                                          <w:marLeft w:val="0"/>
                                                          <w:marRight w:val="0"/>
                                                          <w:marTop w:val="0"/>
                                                          <w:marBottom w:val="0"/>
                                                          <w:divBdr>
                                                            <w:top w:val="none" w:sz="0" w:space="0" w:color="auto"/>
                                                            <w:left w:val="none" w:sz="0" w:space="0" w:color="auto"/>
                                                            <w:bottom w:val="none" w:sz="0" w:space="0" w:color="auto"/>
                                                            <w:right w:val="none" w:sz="0" w:space="0" w:color="auto"/>
                                                          </w:divBdr>
                                                          <w:divsChild>
                                                            <w:div w:id="1336109758">
                                                              <w:marLeft w:val="0"/>
                                                              <w:marRight w:val="0"/>
                                                              <w:marTop w:val="0"/>
                                                              <w:marBottom w:val="0"/>
                                                              <w:divBdr>
                                                                <w:top w:val="none" w:sz="0" w:space="0" w:color="auto"/>
                                                                <w:left w:val="none" w:sz="0" w:space="0" w:color="auto"/>
                                                                <w:bottom w:val="none" w:sz="0" w:space="0" w:color="auto"/>
                                                                <w:right w:val="none" w:sz="0" w:space="0" w:color="auto"/>
                                                              </w:divBdr>
                                                            </w:div>
                                                          </w:divsChild>
                                                        </w:div>
                                                        <w:div w:id="825585791">
                                                          <w:marLeft w:val="0"/>
                                                          <w:marRight w:val="0"/>
                                                          <w:marTop w:val="0"/>
                                                          <w:marBottom w:val="0"/>
                                                          <w:divBdr>
                                                            <w:top w:val="none" w:sz="0" w:space="0" w:color="auto"/>
                                                            <w:left w:val="none" w:sz="0" w:space="0" w:color="auto"/>
                                                            <w:bottom w:val="none" w:sz="0" w:space="0" w:color="auto"/>
                                                            <w:right w:val="none" w:sz="0" w:space="0" w:color="auto"/>
                                                          </w:divBdr>
                                                          <w:divsChild>
                                                            <w:div w:id="255292225">
                                                              <w:marLeft w:val="0"/>
                                                              <w:marRight w:val="0"/>
                                                              <w:marTop w:val="0"/>
                                                              <w:marBottom w:val="0"/>
                                                              <w:divBdr>
                                                                <w:top w:val="none" w:sz="0" w:space="0" w:color="auto"/>
                                                                <w:left w:val="none" w:sz="0" w:space="0" w:color="auto"/>
                                                                <w:bottom w:val="none" w:sz="0" w:space="0" w:color="auto"/>
                                                                <w:right w:val="none" w:sz="0" w:space="0" w:color="auto"/>
                                                              </w:divBdr>
                                                            </w:div>
                                                          </w:divsChild>
                                                        </w:div>
                                                        <w:div w:id="2077699536">
                                                          <w:marLeft w:val="0"/>
                                                          <w:marRight w:val="0"/>
                                                          <w:marTop w:val="0"/>
                                                          <w:marBottom w:val="0"/>
                                                          <w:divBdr>
                                                            <w:top w:val="none" w:sz="0" w:space="0" w:color="auto"/>
                                                            <w:left w:val="none" w:sz="0" w:space="0" w:color="auto"/>
                                                            <w:bottom w:val="none" w:sz="0" w:space="0" w:color="auto"/>
                                                            <w:right w:val="none" w:sz="0" w:space="0" w:color="auto"/>
                                                          </w:divBdr>
                                                          <w:divsChild>
                                                            <w:div w:id="155657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566203">
                                      <w:marLeft w:val="0"/>
                                      <w:marRight w:val="0"/>
                                      <w:marTop w:val="0"/>
                                      <w:marBottom w:val="0"/>
                                      <w:divBdr>
                                        <w:top w:val="none" w:sz="0" w:space="0" w:color="auto"/>
                                        <w:left w:val="none" w:sz="0" w:space="0" w:color="auto"/>
                                        <w:bottom w:val="none" w:sz="0" w:space="0" w:color="auto"/>
                                        <w:right w:val="none" w:sz="0" w:space="0" w:color="auto"/>
                                      </w:divBdr>
                                      <w:divsChild>
                                        <w:div w:id="570968092">
                                          <w:marLeft w:val="0"/>
                                          <w:marRight w:val="0"/>
                                          <w:marTop w:val="0"/>
                                          <w:marBottom w:val="0"/>
                                          <w:divBdr>
                                            <w:top w:val="none" w:sz="0" w:space="0" w:color="auto"/>
                                            <w:left w:val="none" w:sz="0" w:space="0" w:color="auto"/>
                                            <w:bottom w:val="none" w:sz="0" w:space="0" w:color="auto"/>
                                            <w:right w:val="none" w:sz="0" w:space="0" w:color="auto"/>
                                          </w:divBdr>
                                          <w:divsChild>
                                            <w:div w:id="2074499092">
                                              <w:marLeft w:val="0"/>
                                              <w:marRight w:val="0"/>
                                              <w:marTop w:val="0"/>
                                              <w:marBottom w:val="0"/>
                                              <w:divBdr>
                                                <w:top w:val="none" w:sz="0" w:space="0" w:color="auto"/>
                                                <w:left w:val="none" w:sz="0" w:space="0" w:color="auto"/>
                                                <w:bottom w:val="none" w:sz="0" w:space="0" w:color="auto"/>
                                                <w:right w:val="none" w:sz="0" w:space="0" w:color="auto"/>
                                              </w:divBdr>
                                              <w:divsChild>
                                                <w:div w:id="289753650">
                                                  <w:marLeft w:val="0"/>
                                                  <w:marRight w:val="0"/>
                                                  <w:marTop w:val="0"/>
                                                  <w:marBottom w:val="0"/>
                                                  <w:divBdr>
                                                    <w:top w:val="none" w:sz="0" w:space="0" w:color="auto"/>
                                                    <w:left w:val="none" w:sz="0" w:space="0" w:color="auto"/>
                                                    <w:bottom w:val="none" w:sz="0" w:space="0" w:color="auto"/>
                                                    <w:right w:val="none" w:sz="0" w:space="0" w:color="auto"/>
                                                  </w:divBdr>
                                                </w:div>
                                              </w:divsChild>
                                            </w:div>
                                            <w:div w:id="308174818">
                                              <w:marLeft w:val="0"/>
                                              <w:marRight w:val="0"/>
                                              <w:marTop w:val="0"/>
                                              <w:marBottom w:val="0"/>
                                              <w:divBdr>
                                                <w:top w:val="none" w:sz="0" w:space="0" w:color="auto"/>
                                                <w:left w:val="none" w:sz="0" w:space="0" w:color="auto"/>
                                                <w:bottom w:val="none" w:sz="0" w:space="0" w:color="auto"/>
                                                <w:right w:val="none" w:sz="0" w:space="0" w:color="auto"/>
                                              </w:divBdr>
                                              <w:divsChild>
                                                <w:div w:id="1286472448">
                                                  <w:marLeft w:val="0"/>
                                                  <w:marRight w:val="0"/>
                                                  <w:marTop w:val="0"/>
                                                  <w:marBottom w:val="0"/>
                                                  <w:divBdr>
                                                    <w:top w:val="none" w:sz="0" w:space="0" w:color="auto"/>
                                                    <w:left w:val="none" w:sz="0" w:space="0" w:color="auto"/>
                                                    <w:bottom w:val="none" w:sz="0" w:space="0" w:color="auto"/>
                                                    <w:right w:val="none" w:sz="0" w:space="0" w:color="auto"/>
                                                  </w:divBdr>
                                                  <w:divsChild>
                                                    <w:div w:id="473839802">
                                                      <w:marLeft w:val="0"/>
                                                      <w:marRight w:val="0"/>
                                                      <w:marTop w:val="0"/>
                                                      <w:marBottom w:val="0"/>
                                                      <w:divBdr>
                                                        <w:top w:val="none" w:sz="0" w:space="0" w:color="auto"/>
                                                        <w:left w:val="none" w:sz="0" w:space="0" w:color="auto"/>
                                                        <w:bottom w:val="none" w:sz="0" w:space="0" w:color="auto"/>
                                                        <w:right w:val="none" w:sz="0" w:space="0" w:color="auto"/>
                                                      </w:divBdr>
                                                      <w:divsChild>
                                                        <w:div w:id="444810063">
                                                          <w:marLeft w:val="0"/>
                                                          <w:marRight w:val="0"/>
                                                          <w:marTop w:val="0"/>
                                                          <w:marBottom w:val="0"/>
                                                          <w:divBdr>
                                                            <w:top w:val="none" w:sz="0" w:space="0" w:color="auto"/>
                                                            <w:left w:val="none" w:sz="0" w:space="0" w:color="auto"/>
                                                            <w:bottom w:val="none" w:sz="0" w:space="0" w:color="auto"/>
                                                            <w:right w:val="none" w:sz="0" w:space="0" w:color="auto"/>
                                                          </w:divBdr>
                                                        </w:div>
                                                        <w:div w:id="1277909149">
                                                          <w:marLeft w:val="0"/>
                                                          <w:marRight w:val="0"/>
                                                          <w:marTop w:val="0"/>
                                                          <w:marBottom w:val="0"/>
                                                          <w:divBdr>
                                                            <w:top w:val="none" w:sz="0" w:space="0" w:color="auto"/>
                                                            <w:left w:val="none" w:sz="0" w:space="0" w:color="auto"/>
                                                            <w:bottom w:val="none" w:sz="0" w:space="0" w:color="auto"/>
                                                            <w:right w:val="none" w:sz="0" w:space="0" w:color="auto"/>
                                                          </w:divBdr>
                                                          <w:divsChild>
                                                            <w:div w:id="678898362">
                                                              <w:marLeft w:val="0"/>
                                                              <w:marRight w:val="0"/>
                                                              <w:marTop w:val="0"/>
                                                              <w:marBottom w:val="0"/>
                                                              <w:divBdr>
                                                                <w:top w:val="none" w:sz="0" w:space="0" w:color="auto"/>
                                                                <w:left w:val="none" w:sz="0" w:space="0" w:color="auto"/>
                                                                <w:bottom w:val="none" w:sz="0" w:space="0" w:color="auto"/>
                                                                <w:right w:val="none" w:sz="0" w:space="0" w:color="auto"/>
                                                              </w:divBdr>
                                                              <w:divsChild>
                                                                <w:div w:id="1522283848">
                                                                  <w:marLeft w:val="0"/>
                                                                  <w:marRight w:val="0"/>
                                                                  <w:marTop w:val="0"/>
                                                                  <w:marBottom w:val="0"/>
                                                                  <w:divBdr>
                                                                    <w:top w:val="none" w:sz="0" w:space="0" w:color="auto"/>
                                                                    <w:left w:val="none" w:sz="0" w:space="0" w:color="auto"/>
                                                                    <w:bottom w:val="none" w:sz="0" w:space="0" w:color="auto"/>
                                                                    <w:right w:val="none" w:sz="0" w:space="0" w:color="auto"/>
                                                                  </w:divBdr>
                                                                </w:div>
                                                              </w:divsChild>
                                                            </w:div>
                                                            <w:div w:id="1220827638">
                                                              <w:marLeft w:val="0"/>
                                                              <w:marRight w:val="0"/>
                                                              <w:marTop w:val="0"/>
                                                              <w:marBottom w:val="0"/>
                                                              <w:divBdr>
                                                                <w:top w:val="none" w:sz="0" w:space="0" w:color="auto"/>
                                                                <w:left w:val="none" w:sz="0" w:space="0" w:color="auto"/>
                                                                <w:bottom w:val="none" w:sz="0" w:space="0" w:color="auto"/>
                                                                <w:right w:val="none" w:sz="0" w:space="0" w:color="auto"/>
                                                              </w:divBdr>
                                                              <w:divsChild>
                                                                <w:div w:id="107682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9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423145">
                                              <w:marLeft w:val="0"/>
                                              <w:marRight w:val="0"/>
                                              <w:marTop w:val="0"/>
                                              <w:marBottom w:val="0"/>
                                              <w:divBdr>
                                                <w:top w:val="none" w:sz="0" w:space="0" w:color="auto"/>
                                                <w:left w:val="none" w:sz="0" w:space="0" w:color="auto"/>
                                                <w:bottom w:val="none" w:sz="0" w:space="0" w:color="auto"/>
                                                <w:right w:val="none" w:sz="0" w:space="0" w:color="auto"/>
                                              </w:divBdr>
                                              <w:divsChild>
                                                <w:div w:id="2060667625">
                                                  <w:marLeft w:val="0"/>
                                                  <w:marRight w:val="0"/>
                                                  <w:marTop w:val="0"/>
                                                  <w:marBottom w:val="0"/>
                                                  <w:divBdr>
                                                    <w:top w:val="none" w:sz="0" w:space="0" w:color="auto"/>
                                                    <w:left w:val="none" w:sz="0" w:space="0" w:color="auto"/>
                                                    <w:bottom w:val="none" w:sz="0" w:space="0" w:color="auto"/>
                                                    <w:right w:val="none" w:sz="0" w:space="0" w:color="auto"/>
                                                  </w:divBdr>
                                                  <w:divsChild>
                                                    <w:div w:id="1051997644">
                                                      <w:marLeft w:val="0"/>
                                                      <w:marRight w:val="0"/>
                                                      <w:marTop w:val="0"/>
                                                      <w:marBottom w:val="0"/>
                                                      <w:divBdr>
                                                        <w:top w:val="none" w:sz="0" w:space="0" w:color="auto"/>
                                                        <w:left w:val="none" w:sz="0" w:space="0" w:color="auto"/>
                                                        <w:bottom w:val="none" w:sz="0" w:space="0" w:color="auto"/>
                                                        <w:right w:val="none" w:sz="0" w:space="0" w:color="auto"/>
                                                      </w:divBdr>
                                                      <w:divsChild>
                                                        <w:div w:id="22633884">
                                                          <w:marLeft w:val="0"/>
                                                          <w:marRight w:val="0"/>
                                                          <w:marTop w:val="0"/>
                                                          <w:marBottom w:val="0"/>
                                                          <w:divBdr>
                                                            <w:top w:val="none" w:sz="0" w:space="0" w:color="auto"/>
                                                            <w:left w:val="none" w:sz="0" w:space="0" w:color="auto"/>
                                                            <w:bottom w:val="none" w:sz="0" w:space="0" w:color="auto"/>
                                                            <w:right w:val="none" w:sz="0" w:space="0" w:color="auto"/>
                                                          </w:divBdr>
                                                        </w:div>
                                                        <w:div w:id="1476071447">
                                                          <w:marLeft w:val="0"/>
                                                          <w:marRight w:val="0"/>
                                                          <w:marTop w:val="0"/>
                                                          <w:marBottom w:val="0"/>
                                                          <w:divBdr>
                                                            <w:top w:val="none" w:sz="0" w:space="0" w:color="auto"/>
                                                            <w:left w:val="none" w:sz="0" w:space="0" w:color="auto"/>
                                                            <w:bottom w:val="none" w:sz="0" w:space="0" w:color="auto"/>
                                                            <w:right w:val="none" w:sz="0" w:space="0" w:color="auto"/>
                                                          </w:divBdr>
                                                          <w:divsChild>
                                                            <w:div w:id="138078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03211576">
      <w:bodyDiv w:val="1"/>
      <w:marLeft w:val="0"/>
      <w:marRight w:val="0"/>
      <w:marTop w:val="0"/>
      <w:marBottom w:val="0"/>
      <w:divBdr>
        <w:top w:val="none" w:sz="0" w:space="0" w:color="auto"/>
        <w:left w:val="none" w:sz="0" w:space="0" w:color="auto"/>
        <w:bottom w:val="none" w:sz="0" w:space="0" w:color="auto"/>
        <w:right w:val="none" w:sz="0" w:space="0" w:color="auto"/>
      </w:divBdr>
      <w:divsChild>
        <w:div w:id="1861819838">
          <w:marLeft w:val="0"/>
          <w:marRight w:val="0"/>
          <w:marTop w:val="0"/>
          <w:marBottom w:val="0"/>
          <w:divBdr>
            <w:top w:val="none" w:sz="0" w:space="0" w:color="auto"/>
            <w:left w:val="none" w:sz="0" w:space="0" w:color="auto"/>
            <w:bottom w:val="none" w:sz="0" w:space="0" w:color="auto"/>
            <w:right w:val="none" w:sz="0" w:space="0" w:color="auto"/>
          </w:divBdr>
          <w:divsChild>
            <w:div w:id="173154899">
              <w:marLeft w:val="0"/>
              <w:marRight w:val="0"/>
              <w:marTop w:val="0"/>
              <w:marBottom w:val="0"/>
              <w:divBdr>
                <w:top w:val="none" w:sz="0" w:space="0" w:color="auto"/>
                <w:left w:val="none" w:sz="0" w:space="0" w:color="auto"/>
                <w:bottom w:val="single" w:sz="12" w:space="0" w:color="006699"/>
                <w:right w:val="none" w:sz="0" w:space="0" w:color="auto"/>
              </w:divBdr>
              <w:divsChild>
                <w:div w:id="1619335660">
                  <w:marLeft w:val="0"/>
                  <w:marRight w:val="0"/>
                  <w:marTop w:val="0"/>
                  <w:marBottom w:val="0"/>
                  <w:divBdr>
                    <w:top w:val="none" w:sz="0" w:space="0" w:color="auto"/>
                    <w:left w:val="none" w:sz="0" w:space="0" w:color="auto"/>
                    <w:bottom w:val="none" w:sz="0" w:space="0" w:color="auto"/>
                    <w:right w:val="none" w:sz="0" w:space="0" w:color="auto"/>
                  </w:divBdr>
                  <w:divsChild>
                    <w:div w:id="1382170948">
                      <w:marLeft w:val="0"/>
                      <w:marRight w:val="0"/>
                      <w:marTop w:val="0"/>
                      <w:marBottom w:val="0"/>
                      <w:divBdr>
                        <w:top w:val="none" w:sz="0" w:space="0" w:color="auto"/>
                        <w:left w:val="none" w:sz="0" w:space="0" w:color="auto"/>
                        <w:bottom w:val="none" w:sz="0" w:space="0" w:color="auto"/>
                        <w:right w:val="none" w:sz="0" w:space="0" w:color="auto"/>
                      </w:divBdr>
                      <w:divsChild>
                        <w:div w:id="1162424706">
                          <w:marLeft w:val="0"/>
                          <w:marRight w:val="0"/>
                          <w:marTop w:val="0"/>
                          <w:marBottom w:val="0"/>
                          <w:divBdr>
                            <w:top w:val="none" w:sz="0" w:space="0" w:color="auto"/>
                            <w:left w:val="none" w:sz="0" w:space="0" w:color="auto"/>
                            <w:bottom w:val="none" w:sz="0" w:space="0" w:color="auto"/>
                            <w:right w:val="none" w:sz="0" w:space="0" w:color="auto"/>
                          </w:divBdr>
                          <w:divsChild>
                            <w:div w:id="20936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13435">
                  <w:marLeft w:val="0"/>
                  <w:marRight w:val="0"/>
                  <w:marTop w:val="0"/>
                  <w:marBottom w:val="0"/>
                  <w:divBdr>
                    <w:top w:val="none" w:sz="0" w:space="0" w:color="auto"/>
                    <w:left w:val="none" w:sz="0" w:space="0" w:color="auto"/>
                    <w:bottom w:val="none" w:sz="0" w:space="0" w:color="auto"/>
                    <w:right w:val="none" w:sz="0" w:space="0" w:color="auto"/>
                  </w:divBdr>
                </w:div>
                <w:div w:id="242765780">
                  <w:marLeft w:val="0"/>
                  <w:marRight w:val="0"/>
                  <w:marTop w:val="0"/>
                  <w:marBottom w:val="0"/>
                  <w:divBdr>
                    <w:top w:val="none" w:sz="0" w:space="0" w:color="auto"/>
                    <w:left w:val="none" w:sz="0" w:space="0" w:color="auto"/>
                    <w:bottom w:val="none" w:sz="0" w:space="0" w:color="auto"/>
                    <w:right w:val="none" w:sz="0" w:space="0" w:color="auto"/>
                  </w:divBdr>
                  <w:divsChild>
                    <w:div w:id="992027229">
                      <w:marLeft w:val="0"/>
                      <w:marRight w:val="0"/>
                      <w:marTop w:val="0"/>
                      <w:marBottom w:val="0"/>
                      <w:divBdr>
                        <w:top w:val="none" w:sz="0" w:space="0" w:color="auto"/>
                        <w:left w:val="none" w:sz="0" w:space="0" w:color="auto"/>
                        <w:bottom w:val="none" w:sz="0" w:space="0" w:color="auto"/>
                        <w:right w:val="none" w:sz="0" w:space="0" w:color="auto"/>
                      </w:divBdr>
                      <w:divsChild>
                        <w:div w:id="1498577155">
                          <w:marLeft w:val="0"/>
                          <w:marRight w:val="0"/>
                          <w:marTop w:val="0"/>
                          <w:marBottom w:val="0"/>
                          <w:divBdr>
                            <w:top w:val="none" w:sz="0" w:space="0" w:color="auto"/>
                            <w:left w:val="none" w:sz="0" w:space="0" w:color="auto"/>
                            <w:bottom w:val="none" w:sz="0" w:space="0" w:color="auto"/>
                            <w:right w:val="none" w:sz="0" w:space="0" w:color="auto"/>
                          </w:divBdr>
                        </w:div>
                        <w:div w:id="597637180">
                          <w:marLeft w:val="0"/>
                          <w:marRight w:val="0"/>
                          <w:marTop w:val="0"/>
                          <w:marBottom w:val="0"/>
                          <w:divBdr>
                            <w:top w:val="none" w:sz="0" w:space="0" w:color="auto"/>
                            <w:left w:val="none" w:sz="0" w:space="0" w:color="auto"/>
                            <w:bottom w:val="none" w:sz="0" w:space="0" w:color="auto"/>
                            <w:right w:val="none" w:sz="0" w:space="0" w:color="auto"/>
                          </w:divBdr>
                        </w:div>
                        <w:div w:id="1987777772">
                          <w:marLeft w:val="0"/>
                          <w:marRight w:val="0"/>
                          <w:marTop w:val="0"/>
                          <w:marBottom w:val="0"/>
                          <w:divBdr>
                            <w:top w:val="none" w:sz="0" w:space="0" w:color="auto"/>
                            <w:left w:val="none" w:sz="0" w:space="0" w:color="auto"/>
                            <w:bottom w:val="none" w:sz="0" w:space="0" w:color="auto"/>
                            <w:right w:val="none" w:sz="0" w:space="0" w:color="auto"/>
                          </w:divBdr>
                          <w:divsChild>
                            <w:div w:id="213983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3593">
                      <w:marLeft w:val="0"/>
                      <w:marRight w:val="0"/>
                      <w:marTop w:val="0"/>
                      <w:marBottom w:val="0"/>
                      <w:divBdr>
                        <w:top w:val="none" w:sz="0" w:space="0" w:color="auto"/>
                        <w:left w:val="none" w:sz="0" w:space="0" w:color="auto"/>
                        <w:bottom w:val="none" w:sz="0" w:space="0" w:color="auto"/>
                        <w:right w:val="none" w:sz="0" w:space="0" w:color="auto"/>
                      </w:divBdr>
                      <w:divsChild>
                        <w:div w:id="1827209317">
                          <w:marLeft w:val="0"/>
                          <w:marRight w:val="0"/>
                          <w:marTop w:val="0"/>
                          <w:marBottom w:val="0"/>
                          <w:divBdr>
                            <w:top w:val="none" w:sz="0" w:space="0" w:color="auto"/>
                            <w:left w:val="none" w:sz="0" w:space="0" w:color="auto"/>
                            <w:bottom w:val="none" w:sz="0" w:space="0" w:color="auto"/>
                            <w:right w:val="none" w:sz="0" w:space="0" w:color="auto"/>
                          </w:divBdr>
                        </w:div>
                        <w:div w:id="655956597">
                          <w:marLeft w:val="0"/>
                          <w:marRight w:val="0"/>
                          <w:marTop w:val="0"/>
                          <w:marBottom w:val="0"/>
                          <w:divBdr>
                            <w:top w:val="none" w:sz="0" w:space="0" w:color="auto"/>
                            <w:left w:val="none" w:sz="0" w:space="0" w:color="auto"/>
                            <w:bottom w:val="none" w:sz="0" w:space="0" w:color="auto"/>
                            <w:right w:val="none" w:sz="0" w:space="0" w:color="auto"/>
                          </w:divBdr>
                        </w:div>
                        <w:div w:id="202535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732418">
          <w:marLeft w:val="0"/>
          <w:marRight w:val="0"/>
          <w:marTop w:val="0"/>
          <w:marBottom w:val="0"/>
          <w:divBdr>
            <w:top w:val="none" w:sz="0" w:space="0" w:color="auto"/>
            <w:left w:val="none" w:sz="0" w:space="0" w:color="auto"/>
            <w:bottom w:val="none" w:sz="0" w:space="0" w:color="auto"/>
            <w:right w:val="none" w:sz="0" w:space="0" w:color="auto"/>
          </w:divBdr>
          <w:divsChild>
            <w:div w:id="1701668173">
              <w:marLeft w:val="0"/>
              <w:marRight w:val="0"/>
              <w:marTop w:val="0"/>
              <w:marBottom w:val="0"/>
              <w:divBdr>
                <w:top w:val="none" w:sz="0" w:space="0" w:color="auto"/>
                <w:left w:val="none" w:sz="0" w:space="0" w:color="auto"/>
                <w:bottom w:val="single" w:sz="6" w:space="12" w:color="333333"/>
                <w:right w:val="none" w:sz="0" w:space="0" w:color="auto"/>
              </w:divBdr>
              <w:divsChild>
                <w:div w:id="1735396912">
                  <w:marLeft w:val="0"/>
                  <w:marRight w:val="0"/>
                  <w:marTop w:val="0"/>
                  <w:marBottom w:val="0"/>
                  <w:divBdr>
                    <w:top w:val="none" w:sz="0" w:space="0" w:color="auto"/>
                    <w:left w:val="none" w:sz="0" w:space="0" w:color="auto"/>
                    <w:bottom w:val="none" w:sz="0" w:space="0" w:color="auto"/>
                    <w:right w:val="none" w:sz="0" w:space="0" w:color="auto"/>
                  </w:divBdr>
                  <w:divsChild>
                    <w:div w:id="2040660991">
                      <w:marLeft w:val="0"/>
                      <w:marRight w:val="0"/>
                      <w:marTop w:val="0"/>
                      <w:marBottom w:val="0"/>
                      <w:divBdr>
                        <w:top w:val="none" w:sz="0" w:space="0" w:color="auto"/>
                        <w:left w:val="none" w:sz="0" w:space="0" w:color="auto"/>
                        <w:bottom w:val="none" w:sz="0" w:space="0" w:color="auto"/>
                        <w:right w:val="none" w:sz="0" w:space="0" w:color="auto"/>
                      </w:divBdr>
                      <w:divsChild>
                        <w:div w:id="586963200">
                          <w:marLeft w:val="0"/>
                          <w:marRight w:val="0"/>
                          <w:marTop w:val="0"/>
                          <w:marBottom w:val="0"/>
                          <w:divBdr>
                            <w:top w:val="none" w:sz="0" w:space="0" w:color="auto"/>
                            <w:left w:val="none" w:sz="0" w:space="0" w:color="auto"/>
                            <w:bottom w:val="dotted" w:sz="6" w:space="0" w:color="FEA957"/>
                            <w:right w:val="none" w:sz="0" w:space="0" w:color="auto"/>
                          </w:divBdr>
                          <w:divsChild>
                            <w:div w:id="601645230">
                              <w:marLeft w:val="0"/>
                              <w:marRight w:val="0"/>
                              <w:marTop w:val="0"/>
                              <w:marBottom w:val="0"/>
                              <w:divBdr>
                                <w:top w:val="none" w:sz="0" w:space="0" w:color="auto"/>
                                <w:left w:val="none" w:sz="0" w:space="0" w:color="auto"/>
                                <w:bottom w:val="none" w:sz="0" w:space="0" w:color="auto"/>
                                <w:right w:val="none" w:sz="0" w:space="0" w:color="auto"/>
                              </w:divBdr>
                              <w:divsChild>
                                <w:div w:id="75519682">
                                  <w:marLeft w:val="0"/>
                                  <w:marRight w:val="0"/>
                                  <w:marTop w:val="0"/>
                                  <w:marBottom w:val="450"/>
                                  <w:divBdr>
                                    <w:top w:val="none" w:sz="0" w:space="0" w:color="auto"/>
                                    <w:left w:val="none" w:sz="0" w:space="0" w:color="auto"/>
                                    <w:bottom w:val="none" w:sz="0" w:space="0" w:color="auto"/>
                                    <w:right w:val="none" w:sz="0" w:space="0" w:color="auto"/>
                                  </w:divBdr>
                                  <w:divsChild>
                                    <w:div w:id="998918696">
                                      <w:marLeft w:val="0"/>
                                      <w:marRight w:val="0"/>
                                      <w:marTop w:val="0"/>
                                      <w:marBottom w:val="375"/>
                                      <w:divBdr>
                                        <w:top w:val="none" w:sz="0" w:space="0" w:color="auto"/>
                                        <w:left w:val="none" w:sz="0" w:space="0" w:color="auto"/>
                                        <w:bottom w:val="none" w:sz="0" w:space="0" w:color="auto"/>
                                        <w:right w:val="none" w:sz="0" w:space="0" w:color="auto"/>
                                      </w:divBdr>
                                      <w:divsChild>
                                        <w:div w:id="4610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0225">
                                  <w:marLeft w:val="0"/>
                                  <w:marRight w:val="0"/>
                                  <w:marTop w:val="0"/>
                                  <w:marBottom w:val="450"/>
                                  <w:divBdr>
                                    <w:top w:val="none" w:sz="0" w:space="0" w:color="auto"/>
                                    <w:left w:val="none" w:sz="0" w:space="0" w:color="auto"/>
                                    <w:bottom w:val="none" w:sz="0" w:space="0" w:color="auto"/>
                                    <w:right w:val="none" w:sz="0" w:space="0" w:color="auto"/>
                                  </w:divBdr>
                                  <w:divsChild>
                                    <w:div w:id="776411276">
                                      <w:marLeft w:val="0"/>
                                      <w:marRight w:val="0"/>
                                      <w:marTop w:val="0"/>
                                      <w:marBottom w:val="375"/>
                                      <w:divBdr>
                                        <w:top w:val="none" w:sz="0" w:space="0" w:color="auto"/>
                                        <w:left w:val="none" w:sz="0" w:space="0" w:color="auto"/>
                                        <w:bottom w:val="none" w:sz="0" w:space="0" w:color="auto"/>
                                        <w:right w:val="none" w:sz="0" w:space="0" w:color="auto"/>
                                      </w:divBdr>
                                      <w:divsChild>
                                        <w:div w:id="2065522322">
                                          <w:marLeft w:val="0"/>
                                          <w:marRight w:val="0"/>
                                          <w:marTop w:val="0"/>
                                          <w:marBottom w:val="0"/>
                                          <w:divBdr>
                                            <w:top w:val="none" w:sz="0" w:space="0" w:color="auto"/>
                                            <w:left w:val="none" w:sz="0" w:space="0" w:color="auto"/>
                                            <w:bottom w:val="none" w:sz="0" w:space="0" w:color="auto"/>
                                            <w:right w:val="none" w:sz="0" w:space="0" w:color="auto"/>
                                          </w:divBdr>
                                        </w:div>
                                      </w:divsChild>
                                    </w:div>
                                    <w:div w:id="1082604589">
                                      <w:marLeft w:val="0"/>
                                      <w:marRight w:val="0"/>
                                      <w:marTop w:val="240"/>
                                      <w:marBottom w:val="240"/>
                                      <w:divBdr>
                                        <w:top w:val="none" w:sz="0" w:space="0" w:color="auto"/>
                                        <w:left w:val="none" w:sz="0" w:space="0" w:color="auto"/>
                                        <w:bottom w:val="none" w:sz="0" w:space="0" w:color="auto"/>
                                        <w:right w:val="none" w:sz="0" w:space="0" w:color="auto"/>
                                      </w:divBdr>
                                    </w:div>
                                    <w:div w:id="408309043">
                                      <w:marLeft w:val="0"/>
                                      <w:marRight w:val="0"/>
                                      <w:marTop w:val="240"/>
                                      <w:marBottom w:val="240"/>
                                      <w:divBdr>
                                        <w:top w:val="none" w:sz="0" w:space="0" w:color="auto"/>
                                        <w:left w:val="none" w:sz="0" w:space="0" w:color="auto"/>
                                        <w:bottom w:val="none" w:sz="0" w:space="0" w:color="auto"/>
                                        <w:right w:val="none" w:sz="0" w:space="0" w:color="auto"/>
                                      </w:divBdr>
                                    </w:div>
                                    <w:div w:id="1309942162">
                                      <w:marLeft w:val="0"/>
                                      <w:marRight w:val="0"/>
                                      <w:marTop w:val="240"/>
                                      <w:marBottom w:val="240"/>
                                      <w:divBdr>
                                        <w:top w:val="none" w:sz="0" w:space="0" w:color="auto"/>
                                        <w:left w:val="none" w:sz="0" w:space="0" w:color="auto"/>
                                        <w:bottom w:val="none" w:sz="0" w:space="0" w:color="auto"/>
                                        <w:right w:val="none" w:sz="0" w:space="0" w:color="auto"/>
                                      </w:divBdr>
                                    </w:div>
                                    <w:div w:id="1721780554">
                                      <w:marLeft w:val="0"/>
                                      <w:marRight w:val="0"/>
                                      <w:marTop w:val="240"/>
                                      <w:marBottom w:val="240"/>
                                      <w:divBdr>
                                        <w:top w:val="none" w:sz="0" w:space="0" w:color="auto"/>
                                        <w:left w:val="none" w:sz="0" w:space="0" w:color="auto"/>
                                        <w:bottom w:val="none" w:sz="0" w:space="0" w:color="auto"/>
                                        <w:right w:val="none" w:sz="0" w:space="0" w:color="auto"/>
                                      </w:divBdr>
                                    </w:div>
                                    <w:div w:id="1577746086">
                                      <w:marLeft w:val="0"/>
                                      <w:marRight w:val="0"/>
                                      <w:marTop w:val="240"/>
                                      <w:marBottom w:val="240"/>
                                      <w:divBdr>
                                        <w:top w:val="none" w:sz="0" w:space="0" w:color="auto"/>
                                        <w:left w:val="none" w:sz="0" w:space="0" w:color="auto"/>
                                        <w:bottom w:val="none" w:sz="0" w:space="0" w:color="auto"/>
                                        <w:right w:val="none" w:sz="0" w:space="0" w:color="auto"/>
                                      </w:divBdr>
                                    </w:div>
                                    <w:div w:id="1098596203">
                                      <w:marLeft w:val="0"/>
                                      <w:marRight w:val="0"/>
                                      <w:marTop w:val="240"/>
                                      <w:marBottom w:val="240"/>
                                      <w:divBdr>
                                        <w:top w:val="none" w:sz="0" w:space="0" w:color="auto"/>
                                        <w:left w:val="none" w:sz="0" w:space="0" w:color="auto"/>
                                        <w:bottom w:val="none" w:sz="0" w:space="0" w:color="auto"/>
                                        <w:right w:val="none" w:sz="0" w:space="0" w:color="auto"/>
                                      </w:divBdr>
                                    </w:div>
                                    <w:div w:id="371031958">
                                      <w:marLeft w:val="0"/>
                                      <w:marRight w:val="0"/>
                                      <w:marTop w:val="240"/>
                                      <w:marBottom w:val="240"/>
                                      <w:divBdr>
                                        <w:top w:val="none" w:sz="0" w:space="0" w:color="auto"/>
                                        <w:left w:val="none" w:sz="0" w:space="0" w:color="auto"/>
                                        <w:bottom w:val="none" w:sz="0" w:space="0" w:color="auto"/>
                                        <w:right w:val="none" w:sz="0" w:space="0" w:color="auto"/>
                                      </w:divBdr>
                                    </w:div>
                                    <w:div w:id="1085150657">
                                      <w:marLeft w:val="0"/>
                                      <w:marRight w:val="0"/>
                                      <w:marTop w:val="240"/>
                                      <w:marBottom w:val="240"/>
                                      <w:divBdr>
                                        <w:top w:val="none" w:sz="0" w:space="0" w:color="auto"/>
                                        <w:left w:val="none" w:sz="0" w:space="0" w:color="auto"/>
                                        <w:bottom w:val="none" w:sz="0" w:space="0" w:color="auto"/>
                                        <w:right w:val="none" w:sz="0" w:space="0" w:color="auto"/>
                                      </w:divBdr>
                                    </w:div>
                                    <w:div w:id="649939376">
                                      <w:marLeft w:val="0"/>
                                      <w:marRight w:val="0"/>
                                      <w:marTop w:val="240"/>
                                      <w:marBottom w:val="240"/>
                                      <w:divBdr>
                                        <w:top w:val="none" w:sz="0" w:space="0" w:color="auto"/>
                                        <w:left w:val="none" w:sz="0" w:space="0" w:color="auto"/>
                                        <w:bottom w:val="none" w:sz="0" w:space="0" w:color="auto"/>
                                        <w:right w:val="none" w:sz="0" w:space="0" w:color="auto"/>
                                      </w:divBdr>
                                    </w:div>
                                    <w:div w:id="62484087">
                                      <w:marLeft w:val="0"/>
                                      <w:marRight w:val="0"/>
                                      <w:marTop w:val="240"/>
                                      <w:marBottom w:val="240"/>
                                      <w:divBdr>
                                        <w:top w:val="none" w:sz="0" w:space="0" w:color="auto"/>
                                        <w:left w:val="none" w:sz="0" w:space="0" w:color="auto"/>
                                        <w:bottom w:val="none" w:sz="0" w:space="0" w:color="auto"/>
                                        <w:right w:val="none" w:sz="0" w:space="0" w:color="auto"/>
                                      </w:divBdr>
                                    </w:div>
                                    <w:div w:id="822283594">
                                      <w:marLeft w:val="0"/>
                                      <w:marRight w:val="0"/>
                                      <w:marTop w:val="240"/>
                                      <w:marBottom w:val="480"/>
                                      <w:divBdr>
                                        <w:top w:val="none" w:sz="0" w:space="0" w:color="auto"/>
                                        <w:left w:val="none" w:sz="0" w:space="0" w:color="auto"/>
                                        <w:bottom w:val="none" w:sz="0" w:space="0" w:color="auto"/>
                                        <w:right w:val="none" w:sz="0" w:space="0" w:color="auto"/>
                                      </w:divBdr>
                                      <w:divsChild>
                                        <w:div w:id="1067919843">
                                          <w:marLeft w:val="0"/>
                                          <w:marRight w:val="0"/>
                                          <w:marTop w:val="0"/>
                                          <w:marBottom w:val="0"/>
                                          <w:divBdr>
                                            <w:top w:val="single" w:sz="6" w:space="0" w:color="C6C6C6"/>
                                            <w:left w:val="single" w:sz="6" w:space="0" w:color="C6C6C6"/>
                                            <w:bottom w:val="single" w:sz="6" w:space="0" w:color="C6C6C6"/>
                                            <w:right w:val="single" w:sz="6" w:space="0" w:color="C6C6C6"/>
                                          </w:divBdr>
                                        </w:div>
                                        <w:div w:id="1991518135">
                                          <w:marLeft w:val="0"/>
                                          <w:marRight w:val="0"/>
                                          <w:marTop w:val="0"/>
                                          <w:marBottom w:val="0"/>
                                          <w:divBdr>
                                            <w:top w:val="none" w:sz="0" w:space="0" w:color="auto"/>
                                            <w:left w:val="none" w:sz="0" w:space="0" w:color="auto"/>
                                            <w:bottom w:val="dotted" w:sz="6" w:space="6" w:color="999999"/>
                                            <w:right w:val="none" w:sz="0" w:space="0" w:color="auto"/>
                                          </w:divBdr>
                                        </w:div>
                                      </w:divsChild>
                                    </w:div>
                                    <w:div w:id="1806117881">
                                      <w:marLeft w:val="0"/>
                                      <w:marRight w:val="0"/>
                                      <w:marTop w:val="240"/>
                                      <w:marBottom w:val="240"/>
                                      <w:divBdr>
                                        <w:top w:val="none" w:sz="0" w:space="0" w:color="auto"/>
                                        <w:left w:val="none" w:sz="0" w:space="0" w:color="auto"/>
                                        <w:bottom w:val="none" w:sz="0" w:space="0" w:color="auto"/>
                                        <w:right w:val="none" w:sz="0" w:space="0" w:color="auto"/>
                                      </w:divBdr>
                                    </w:div>
                                  </w:divsChild>
                                </w:div>
                                <w:div w:id="983243909">
                                  <w:marLeft w:val="0"/>
                                  <w:marRight w:val="0"/>
                                  <w:marTop w:val="0"/>
                                  <w:marBottom w:val="450"/>
                                  <w:divBdr>
                                    <w:top w:val="none" w:sz="0" w:space="0" w:color="auto"/>
                                    <w:left w:val="none" w:sz="0" w:space="0" w:color="auto"/>
                                    <w:bottom w:val="none" w:sz="0" w:space="0" w:color="auto"/>
                                    <w:right w:val="none" w:sz="0" w:space="0" w:color="auto"/>
                                  </w:divBdr>
                                  <w:divsChild>
                                    <w:div w:id="310673250">
                                      <w:marLeft w:val="0"/>
                                      <w:marRight w:val="0"/>
                                      <w:marTop w:val="0"/>
                                      <w:marBottom w:val="375"/>
                                      <w:divBdr>
                                        <w:top w:val="none" w:sz="0" w:space="0" w:color="auto"/>
                                        <w:left w:val="none" w:sz="0" w:space="0" w:color="auto"/>
                                        <w:bottom w:val="none" w:sz="0" w:space="0" w:color="auto"/>
                                        <w:right w:val="none" w:sz="0" w:space="0" w:color="auto"/>
                                      </w:divBdr>
                                      <w:divsChild>
                                        <w:div w:id="355037633">
                                          <w:marLeft w:val="0"/>
                                          <w:marRight w:val="0"/>
                                          <w:marTop w:val="0"/>
                                          <w:marBottom w:val="0"/>
                                          <w:divBdr>
                                            <w:top w:val="none" w:sz="0" w:space="0" w:color="auto"/>
                                            <w:left w:val="none" w:sz="0" w:space="0" w:color="auto"/>
                                            <w:bottom w:val="none" w:sz="0" w:space="0" w:color="auto"/>
                                            <w:right w:val="none" w:sz="0" w:space="0" w:color="auto"/>
                                          </w:divBdr>
                                        </w:div>
                                      </w:divsChild>
                                    </w:div>
                                    <w:div w:id="33891270">
                                      <w:marLeft w:val="0"/>
                                      <w:marRight w:val="0"/>
                                      <w:marTop w:val="240"/>
                                      <w:marBottom w:val="240"/>
                                      <w:divBdr>
                                        <w:top w:val="none" w:sz="0" w:space="0" w:color="auto"/>
                                        <w:left w:val="none" w:sz="0" w:space="0" w:color="auto"/>
                                        <w:bottom w:val="none" w:sz="0" w:space="0" w:color="auto"/>
                                        <w:right w:val="none" w:sz="0" w:space="0" w:color="auto"/>
                                      </w:divBdr>
                                    </w:div>
                                    <w:div w:id="1938637790">
                                      <w:marLeft w:val="0"/>
                                      <w:marRight w:val="0"/>
                                      <w:marTop w:val="240"/>
                                      <w:marBottom w:val="240"/>
                                      <w:divBdr>
                                        <w:top w:val="none" w:sz="0" w:space="0" w:color="auto"/>
                                        <w:left w:val="none" w:sz="0" w:space="0" w:color="auto"/>
                                        <w:bottom w:val="none" w:sz="0" w:space="0" w:color="auto"/>
                                        <w:right w:val="none" w:sz="0" w:space="0" w:color="auto"/>
                                      </w:divBdr>
                                    </w:div>
                                    <w:div w:id="24254013">
                                      <w:marLeft w:val="0"/>
                                      <w:marRight w:val="0"/>
                                      <w:marTop w:val="0"/>
                                      <w:marBottom w:val="0"/>
                                      <w:divBdr>
                                        <w:top w:val="none" w:sz="0" w:space="0" w:color="auto"/>
                                        <w:left w:val="none" w:sz="0" w:space="0" w:color="auto"/>
                                        <w:bottom w:val="none" w:sz="0" w:space="0" w:color="auto"/>
                                        <w:right w:val="none" w:sz="0" w:space="0" w:color="auto"/>
                                      </w:divBdr>
                                      <w:divsChild>
                                        <w:div w:id="807673624">
                                          <w:marLeft w:val="0"/>
                                          <w:marRight w:val="0"/>
                                          <w:marTop w:val="240"/>
                                          <w:marBottom w:val="240"/>
                                          <w:divBdr>
                                            <w:top w:val="none" w:sz="0" w:space="0" w:color="auto"/>
                                            <w:left w:val="none" w:sz="0" w:space="0" w:color="auto"/>
                                            <w:bottom w:val="none" w:sz="0" w:space="0" w:color="auto"/>
                                            <w:right w:val="none" w:sz="0" w:space="0" w:color="auto"/>
                                          </w:divBdr>
                                        </w:div>
                                        <w:div w:id="1957828952">
                                          <w:marLeft w:val="0"/>
                                          <w:marRight w:val="0"/>
                                          <w:marTop w:val="240"/>
                                          <w:marBottom w:val="240"/>
                                          <w:divBdr>
                                            <w:top w:val="none" w:sz="0" w:space="0" w:color="auto"/>
                                            <w:left w:val="none" w:sz="0" w:space="0" w:color="auto"/>
                                            <w:bottom w:val="none" w:sz="0" w:space="0" w:color="auto"/>
                                            <w:right w:val="none" w:sz="0" w:space="0" w:color="auto"/>
                                          </w:divBdr>
                                        </w:div>
                                        <w:div w:id="301662545">
                                          <w:marLeft w:val="0"/>
                                          <w:marRight w:val="0"/>
                                          <w:marTop w:val="0"/>
                                          <w:marBottom w:val="0"/>
                                          <w:divBdr>
                                            <w:top w:val="none" w:sz="0" w:space="0" w:color="auto"/>
                                            <w:left w:val="none" w:sz="0" w:space="0" w:color="auto"/>
                                            <w:bottom w:val="none" w:sz="0" w:space="0" w:color="auto"/>
                                            <w:right w:val="none" w:sz="0" w:space="0" w:color="auto"/>
                                          </w:divBdr>
                                          <w:divsChild>
                                            <w:div w:id="1169102928">
                                              <w:marLeft w:val="0"/>
                                              <w:marRight w:val="0"/>
                                              <w:marTop w:val="240"/>
                                              <w:marBottom w:val="240"/>
                                              <w:divBdr>
                                                <w:top w:val="none" w:sz="0" w:space="0" w:color="auto"/>
                                                <w:left w:val="none" w:sz="0" w:space="0" w:color="auto"/>
                                                <w:bottom w:val="none" w:sz="0" w:space="0" w:color="auto"/>
                                                <w:right w:val="none" w:sz="0" w:space="0" w:color="auto"/>
                                              </w:divBdr>
                                            </w:div>
                                            <w:div w:id="1339456509">
                                              <w:marLeft w:val="0"/>
                                              <w:marRight w:val="0"/>
                                              <w:marTop w:val="240"/>
                                              <w:marBottom w:val="240"/>
                                              <w:divBdr>
                                                <w:top w:val="none" w:sz="0" w:space="0" w:color="auto"/>
                                                <w:left w:val="none" w:sz="0" w:space="0" w:color="auto"/>
                                                <w:bottom w:val="none" w:sz="0" w:space="0" w:color="auto"/>
                                                <w:right w:val="none" w:sz="0" w:space="0" w:color="auto"/>
                                              </w:divBdr>
                                            </w:div>
                                            <w:div w:id="1283607343">
                                              <w:marLeft w:val="0"/>
                                              <w:marRight w:val="0"/>
                                              <w:marTop w:val="240"/>
                                              <w:marBottom w:val="240"/>
                                              <w:divBdr>
                                                <w:top w:val="none" w:sz="0" w:space="0" w:color="auto"/>
                                                <w:left w:val="none" w:sz="0" w:space="0" w:color="auto"/>
                                                <w:bottom w:val="none" w:sz="0" w:space="0" w:color="auto"/>
                                                <w:right w:val="none" w:sz="0" w:space="0" w:color="auto"/>
                                              </w:divBdr>
                                            </w:div>
                                            <w:div w:id="1592348671">
                                              <w:marLeft w:val="0"/>
                                              <w:marRight w:val="0"/>
                                              <w:marTop w:val="240"/>
                                              <w:marBottom w:val="240"/>
                                              <w:divBdr>
                                                <w:top w:val="none" w:sz="0" w:space="0" w:color="auto"/>
                                                <w:left w:val="none" w:sz="0" w:space="0" w:color="auto"/>
                                                <w:bottom w:val="none" w:sz="0" w:space="0" w:color="auto"/>
                                                <w:right w:val="none" w:sz="0" w:space="0" w:color="auto"/>
                                              </w:divBdr>
                                            </w:div>
                                            <w:div w:id="20093598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6888624">
                                      <w:marLeft w:val="0"/>
                                      <w:marRight w:val="0"/>
                                      <w:marTop w:val="0"/>
                                      <w:marBottom w:val="0"/>
                                      <w:divBdr>
                                        <w:top w:val="none" w:sz="0" w:space="0" w:color="auto"/>
                                        <w:left w:val="none" w:sz="0" w:space="0" w:color="auto"/>
                                        <w:bottom w:val="none" w:sz="0" w:space="0" w:color="auto"/>
                                        <w:right w:val="none" w:sz="0" w:space="0" w:color="auto"/>
                                      </w:divBdr>
                                      <w:divsChild>
                                        <w:div w:id="1027491337">
                                          <w:marLeft w:val="0"/>
                                          <w:marRight w:val="0"/>
                                          <w:marTop w:val="240"/>
                                          <w:marBottom w:val="240"/>
                                          <w:divBdr>
                                            <w:top w:val="none" w:sz="0" w:space="0" w:color="auto"/>
                                            <w:left w:val="none" w:sz="0" w:space="0" w:color="auto"/>
                                            <w:bottom w:val="none" w:sz="0" w:space="0" w:color="auto"/>
                                            <w:right w:val="none" w:sz="0" w:space="0" w:color="auto"/>
                                          </w:divBdr>
                                        </w:div>
                                        <w:div w:id="1848514304">
                                          <w:marLeft w:val="0"/>
                                          <w:marRight w:val="0"/>
                                          <w:marTop w:val="240"/>
                                          <w:marBottom w:val="480"/>
                                          <w:divBdr>
                                            <w:top w:val="none" w:sz="0" w:space="0" w:color="auto"/>
                                            <w:left w:val="none" w:sz="0" w:space="0" w:color="auto"/>
                                            <w:bottom w:val="none" w:sz="0" w:space="0" w:color="auto"/>
                                            <w:right w:val="none" w:sz="0" w:space="0" w:color="auto"/>
                                          </w:divBdr>
                                          <w:divsChild>
                                            <w:div w:id="1670254800">
                                              <w:marLeft w:val="0"/>
                                              <w:marRight w:val="0"/>
                                              <w:marTop w:val="0"/>
                                              <w:marBottom w:val="0"/>
                                              <w:divBdr>
                                                <w:top w:val="none" w:sz="0" w:space="0" w:color="auto"/>
                                                <w:left w:val="none" w:sz="0" w:space="0" w:color="auto"/>
                                                <w:bottom w:val="dotted" w:sz="6" w:space="6" w:color="999999"/>
                                                <w:right w:val="none" w:sz="0" w:space="0" w:color="auto"/>
                                              </w:divBdr>
                                            </w:div>
                                            <w:div w:id="20959370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408966358">
                                          <w:marLeft w:val="0"/>
                                          <w:marRight w:val="0"/>
                                          <w:marTop w:val="240"/>
                                          <w:marBottom w:val="480"/>
                                          <w:divBdr>
                                            <w:top w:val="none" w:sz="0" w:space="0" w:color="auto"/>
                                            <w:left w:val="none" w:sz="0" w:space="0" w:color="auto"/>
                                            <w:bottom w:val="none" w:sz="0" w:space="0" w:color="auto"/>
                                            <w:right w:val="none" w:sz="0" w:space="0" w:color="auto"/>
                                          </w:divBdr>
                                          <w:divsChild>
                                            <w:div w:id="1438599827">
                                              <w:marLeft w:val="0"/>
                                              <w:marRight w:val="0"/>
                                              <w:marTop w:val="0"/>
                                              <w:marBottom w:val="0"/>
                                              <w:divBdr>
                                                <w:top w:val="single" w:sz="6" w:space="0" w:color="C6C6C6"/>
                                                <w:left w:val="single" w:sz="6" w:space="0" w:color="C6C6C6"/>
                                                <w:bottom w:val="single" w:sz="6" w:space="0" w:color="C6C6C6"/>
                                                <w:right w:val="single" w:sz="6" w:space="0" w:color="C6C6C6"/>
                                              </w:divBdr>
                                            </w:div>
                                            <w:div w:id="391200026">
                                              <w:marLeft w:val="0"/>
                                              <w:marRight w:val="0"/>
                                              <w:marTop w:val="0"/>
                                              <w:marBottom w:val="0"/>
                                              <w:divBdr>
                                                <w:top w:val="none" w:sz="0" w:space="0" w:color="auto"/>
                                                <w:left w:val="none" w:sz="0" w:space="0" w:color="auto"/>
                                                <w:bottom w:val="dotted" w:sz="6" w:space="6" w:color="999999"/>
                                                <w:right w:val="none" w:sz="0" w:space="0" w:color="auto"/>
                                              </w:divBdr>
                                            </w:div>
                                          </w:divsChild>
                                        </w:div>
                                        <w:div w:id="1441417190">
                                          <w:marLeft w:val="0"/>
                                          <w:marRight w:val="0"/>
                                          <w:marTop w:val="240"/>
                                          <w:marBottom w:val="480"/>
                                          <w:divBdr>
                                            <w:top w:val="none" w:sz="0" w:space="0" w:color="auto"/>
                                            <w:left w:val="none" w:sz="0" w:space="0" w:color="auto"/>
                                            <w:bottom w:val="none" w:sz="0" w:space="0" w:color="auto"/>
                                            <w:right w:val="none" w:sz="0" w:space="0" w:color="auto"/>
                                          </w:divBdr>
                                          <w:divsChild>
                                            <w:div w:id="137233216">
                                              <w:marLeft w:val="0"/>
                                              <w:marRight w:val="0"/>
                                              <w:marTop w:val="0"/>
                                              <w:marBottom w:val="0"/>
                                              <w:divBdr>
                                                <w:top w:val="single" w:sz="6" w:space="0" w:color="C6C6C6"/>
                                                <w:left w:val="single" w:sz="6" w:space="0" w:color="C6C6C6"/>
                                                <w:bottom w:val="single" w:sz="6" w:space="0" w:color="C6C6C6"/>
                                                <w:right w:val="single" w:sz="6" w:space="0" w:color="C6C6C6"/>
                                              </w:divBdr>
                                            </w:div>
                                            <w:div w:id="882525798">
                                              <w:marLeft w:val="0"/>
                                              <w:marRight w:val="0"/>
                                              <w:marTop w:val="0"/>
                                              <w:marBottom w:val="0"/>
                                              <w:divBdr>
                                                <w:top w:val="none" w:sz="0" w:space="0" w:color="auto"/>
                                                <w:left w:val="none" w:sz="0" w:space="0" w:color="auto"/>
                                                <w:bottom w:val="dotted" w:sz="6" w:space="6" w:color="999999"/>
                                                <w:right w:val="none" w:sz="0" w:space="0" w:color="auto"/>
                                              </w:divBdr>
                                            </w:div>
                                          </w:divsChild>
                                        </w:div>
                                        <w:div w:id="1728147559">
                                          <w:marLeft w:val="0"/>
                                          <w:marRight w:val="0"/>
                                          <w:marTop w:val="240"/>
                                          <w:marBottom w:val="240"/>
                                          <w:divBdr>
                                            <w:top w:val="none" w:sz="0" w:space="0" w:color="auto"/>
                                            <w:left w:val="none" w:sz="0" w:space="0" w:color="auto"/>
                                            <w:bottom w:val="none" w:sz="0" w:space="0" w:color="auto"/>
                                            <w:right w:val="none" w:sz="0" w:space="0" w:color="auto"/>
                                          </w:divBdr>
                                        </w:div>
                                        <w:div w:id="1421221397">
                                          <w:marLeft w:val="0"/>
                                          <w:marRight w:val="0"/>
                                          <w:marTop w:val="240"/>
                                          <w:marBottom w:val="240"/>
                                          <w:divBdr>
                                            <w:top w:val="none" w:sz="0" w:space="0" w:color="auto"/>
                                            <w:left w:val="none" w:sz="0" w:space="0" w:color="auto"/>
                                            <w:bottom w:val="none" w:sz="0" w:space="0" w:color="auto"/>
                                            <w:right w:val="none" w:sz="0" w:space="0" w:color="auto"/>
                                          </w:divBdr>
                                        </w:div>
                                        <w:div w:id="289434567">
                                          <w:marLeft w:val="0"/>
                                          <w:marRight w:val="0"/>
                                          <w:marTop w:val="240"/>
                                          <w:marBottom w:val="240"/>
                                          <w:divBdr>
                                            <w:top w:val="none" w:sz="0" w:space="0" w:color="auto"/>
                                            <w:left w:val="none" w:sz="0" w:space="0" w:color="auto"/>
                                            <w:bottom w:val="none" w:sz="0" w:space="0" w:color="auto"/>
                                            <w:right w:val="none" w:sz="0" w:space="0" w:color="auto"/>
                                          </w:divBdr>
                                        </w:div>
                                        <w:div w:id="1272321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22450380">
                                  <w:marLeft w:val="0"/>
                                  <w:marRight w:val="0"/>
                                  <w:marTop w:val="0"/>
                                  <w:marBottom w:val="450"/>
                                  <w:divBdr>
                                    <w:top w:val="none" w:sz="0" w:space="0" w:color="auto"/>
                                    <w:left w:val="none" w:sz="0" w:space="0" w:color="auto"/>
                                    <w:bottom w:val="none" w:sz="0" w:space="0" w:color="auto"/>
                                    <w:right w:val="none" w:sz="0" w:space="0" w:color="auto"/>
                                  </w:divBdr>
                                  <w:divsChild>
                                    <w:div w:id="1809469770">
                                      <w:marLeft w:val="0"/>
                                      <w:marRight w:val="0"/>
                                      <w:marTop w:val="0"/>
                                      <w:marBottom w:val="375"/>
                                      <w:divBdr>
                                        <w:top w:val="none" w:sz="0" w:space="0" w:color="auto"/>
                                        <w:left w:val="none" w:sz="0" w:space="0" w:color="auto"/>
                                        <w:bottom w:val="none" w:sz="0" w:space="0" w:color="auto"/>
                                        <w:right w:val="none" w:sz="0" w:space="0" w:color="auto"/>
                                      </w:divBdr>
                                      <w:divsChild>
                                        <w:div w:id="819275328">
                                          <w:marLeft w:val="0"/>
                                          <w:marRight w:val="0"/>
                                          <w:marTop w:val="0"/>
                                          <w:marBottom w:val="0"/>
                                          <w:divBdr>
                                            <w:top w:val="none" w:sz="0" w:space="0" w:color="auto"/>
                                            <w:left w:val="none" w:sz="0" w:space="0" w:color="auto"/>
                                            <w:bottom w:val="none" w:sz="0" w:space="0" w:color="auto"/>
                                            <w:right w:val="none" w:sz="0" w:space="0" w:color="auto"/>
                                          </w:divBdr>
                                        </w:div>
                                      </w:divsChild>
                                    </w:div>
                                    <w:div w:id="1731345259">
                                      <w:marLeft w:val="0"/>
                                      <w:marRight w:val="0"/>
                                      <w:marTop w:val="240"/>
                                      <w:marBottom w:val="480"/>
                                      <w:divBdr>
                                        <w:top w:val="none" w:sz="0" w:space="0" w:color="auto"/>
                                        <w:left w:val="none" w:sz="0" w:space="0" w:color="auto"/>
                                        <w:bottom w:val="none" w:sz="0" w:space="0" w:color="auto"/>
                                        <w:right w:val="none" w:sz="0" w:space="0" w:color="auto"/>
                                      </w:divBdr>
                                      <w:divsChild>
                                        <w:div w:id="2014646951">
                                          <w:marLeft w:val="0"/>
                                          <w:marRight w:val="0"/>
                                          <w:marTop w:val="0"/>
                                          <w:marBottom w:val="0"/>
                                          <w:divBdr>
                                            <w:top w:val="single" w:sz="6" w:space="0" w:color="C6C6C6"/>
                                            <w:left w:val="single" w:sz="6" w:space="0" w:color="C6C6C6"/>
                                            <w:bottom w:val="single" w:sz="6" w:space="0" w:color="C6C6C6"/>
                                            <w:right w:val="single" w:sz="6" w:space="0" w:color="C6C6C6"/>
                                          </w:divBdr>
                                        </w:div>
                                        <w:div w:id="250239865">
                                          <w:marLeft w:val="0"/>
                                          <w:marRight w:val="0"/>
                                          <w:marTop w:val="0"/>
                                          <w:marBottom w:val="0"/>
                                          <w:divBdr>
                                            <w:top w:val="none" w:sz="0" w:space="0" w:color="auto"/>
                                            <w:left w:val="none" w:sz="0" w:space="0" w:color="auto"/>
                                            <w:bottom w:val="dotted" w:sz="6" w:space="6" w:color="999999"/>
                                            <w:right w:val="none" w:sz="0" w:space="0" w:color="auto"/>
                                          </w:divBdr>
                                        </w:div>
                                      </w:divsChild>
                                    </w:div>
                                    <w:div w:id="1207714217">
                                      <w:marLeft w:val="0"/>
                                      <w:marRight w:val="0"/>
                                      <w:marTop w:val="240"/>
                                      <w:marBottom w:val="480"/>
                                      <w:divBdr>
                                        <w:top w:val="none" w:sz="0" w:space="0" w:color="auto"/>
                                        <w:left w:val="none" w:sz="0" w:space="0" w:color="auto"/>
                                        <w:bottom w:val="none" w:sz="0" w:space="0" w:color="auto"/>
                                        <w:right w:val="none" w:sz="0" w:space="0" w:color="auto"/>
                                      </w:divBdr>
                                      <w:divsChild>
                                        <w:div w:id="1304652077">
                                          <w:marLeft w:val="0"/>
                                          <w:marRight w:val="0"/>
                                          <w:marTop w:val="0"/>
                                          <w:marBottom w:val="0"/>
                                          <w:divBdr>
                                            <w:top w:val="single" w:sz="6" w:space="0" w:color="C6C6C6"/>
                                            <w:left w:val="single" w:sz="6" w:space="0" w:color="C6C6C6"/>
                                            <w:bottom w:val="single" w:sz="6" w:space="0" w:color="C6C6C6"/>
                                            <w:right w:val="single" w:sz="6" w:space="0" w:color="C6C6C6"/>
                                          </w:divBdr>
                                        </w:div>
                                        <w:div w:id="236718229">
                                          <w:marLeft w:val="0"/>
                                          <w:marRight w:val="0"/>
                                          <w:marTop w:val="0"/>
                                          <w:marBottom w:val="0"/>
                                          <w:divBdr>
                                            <w:top w:val="none" w:sz="0" w:space="0" w:color="auto"/>
                                            <w:left w:val="none" w:sz="0" w:space="0" w:color="auto"/>
                                            <w:bottom w:val="dotted" w:sz="6" w:space="6" w:color="999999"/>
                                            <w:right w:val="none" w:sz="0" w:space="0" w:color="auto"/>
                                          </w:divBdr>
                                        </w:div>
                                      </w:divsChild>
                                    </w:div>
                                    <w:div w:id="2108963287">
                                      <w:marLeft w:val="0"/>
                                      <w:marRight w:val="0"/>
                                      <w:marTop w:val="240"/>
                                      <w:marBottom w:val="480"/>
                                      <w:divBdr>
                                        <w:top w:val="none" w:sz="0" w:space="0" w:color="auto"/>
                                        <w:left w:val="none" w:sz="0" w:space="0" w:color="auto"/>
                                        <w:bottom w:val="none" w:sz="0" w:space="0" w:color="auto"/>
                                        <w:right w:val="none" w:sz="0" w:space="0" w:color="auto"/>
                                      </w:divBdr>
                                      <w:divsChild>
                                        <w:div w:id="209389979">
                                          <w:marLeft w:val="0"/>
                                          <w:marRight w:val="0"/>
                                          <w:marTop w:val="0"/>
                                          <w:marBottom w:val="0"/>
                                          <w:divBdr>
                                            <w:top w:val="none" w:sz="0" w:space="0" w:color="auto"/>
                                            <w:left w:val="none" w:sz="0" w:space="0" w:color="auto"/>
                                            <w:bottom w:val="dotted" w:sz="6" w:space="6" w:color="999999"/>
                                            <w:right w:val="none" w:sz="0" w:space="0" w:color="auto"/>
                                          </w:divBdr>
                                        </w:div>
                                        <w:div w:id="122980562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225140459">
                                  <w:marLeft w:val="0"/>
                                  <w:marRight w:val="0"/>
                                  <w:marTop w:val="0"/>
                                  <w:marBottom w:val="450"/>
                                  <w:divBdr>
                                    <w:top w:val="none" w:sz="0" w:space="0" w:color="auto"/>
                                    <w:left w:val="none" w:sz="0" w:space="0" w:color="auto"/>
                                    <w:bottom w:val="none" w:sz="0" w:space="0" w:color="auto"/>
                                    <w:right w:val="none" w:sz="0" w:space="0" w:color="auto"/>
                                  </w:divBdr>
                                  <w:divsChild>
                                    <w:div w:id="1776973247">
                                      <w:marLeft w:val="0"/>
                                      <w:marRight w:val="0"/>
                                      <w:marTop w:val="0"/>
                                      <w:marBottom w:val="375"/>
                                      <w:divBdr>
                                        <w:top w:val="none" w:sz="0" w:space="0" w:color="auto"/>
                                        <w:left w:val="none" w:sz="0" w:space="0" w:color="auto"/>
                                        <w:bottom w:val="none" w:sz="0" w:space="0" w:color="auto"/>
                                        <w:right w:val="none" w:sz="0" w:space="0" w:color="auto"/>
                                      </w:divBdr>
                                      <w:divsChild>
                                        <w:div w:id="1764760277">
                                          <w:marLeft w:val="0"/>
                                          <w:marRight w:val="0"/>
                                          <w:marTop w:val="0"/>
                                          <w:marBottom w:val="0"/>
                                          <w:divBdr>
                                            <w:top w:val="none" w:sz="0" w:space="0" w:color="auto"/>
                                            <w:left w:val="none" w:sz="0" w:space="0" w:color="auto"/>
                                            <w:bottom w:val="none" w:sz="0" w:space="0" w:color="auto"/>
                                            <w:right w:val="none" w:sz="0" w:space="0" w:color="auto"/>
                                          </w:divBdr>
                                        </w:div>
                                      </w:divsChild>
                                    </w:div>
                                    <w:div w:id="1952471722">
                                      <w:marLeft w:val="0"/>
                                      <w:marRight w:val="0"/>
                                      <w:marTop w:val="240"/>
                                      <w:marBottom w:val="480"/>
                                      <w:divBdr>
                                        <w:top w:val="none" w:sz="0" w:space="0" w:color="auto"/>
                                        <w:left w:val="none" w:sz="0" w:space="0" w:color="auto"/>
                                        <w:bottom w:val="none" w:sz="0" w:space="0" w:color="auto"/>
                                        <w:right w:val="none" w:sz="0" w:space="0" w:color="auto"/>
                                      </w:divBdr>
                                      <w:divsChild>
                                        <w:div w:id="1325864544">
                                          <w:marLeft w:val="0"/>
                                          <w:marRight w:val="0"/>
                                          <w:marTop w:val="0"/>
                                          <w:marBottom w:val="0"/>
                                          <w:divBdr>
                                            <w:top w:val="none" w:sz="0" w:space="0" w:color="auto"/>
                                            <w:left w:val="none" w:sz="0" w:space="0" w:color="auto"/>
                                            <w:bottom w:val="dotted" w:sz="6" w:space="6" w:color="999999"/>
                                            <w:right w:val="none" w:sz="0" w:space="0" w:color="auto"/>
                                          </w:divBdr>
                                        </w:div>
                                        <w:div w:id="17531709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2213987">
                                      <w:marLeft w:val="0"/>
                                      <w:marRight w:val="0"/>
                                      <w:marTop w:val="240"/>
                                      <w:marBottom w:val="480"/>
                                      <w:divBdr>
                                        <w:top w:val="none" w:sz="0" w:space="0" w:color="auto"/>
                                        <w:left w:val="none" w:sz="0" w:space="0" w:color="auto"/>
                                        <w:bottom w:val="none" w:sz="0" w:space="0" w:color="auto"/>
                                        <w:right w:val="none" w:sz="0" w:space="0" w:color="auto"/>
                                      </w:divBdr>
                                      <w:divsChild>
                                        <w:div w:id="1254707185">
                                          <w:marLeft w:val="0"/>
                                          <w:marRight w:val="0"/>
                                          <w:marTop w:val="0"/>
                                          <w:marBottom w:val="0"/>
                                          <w:divBdr>
                                            <w:top w:val="none" w:sz="0" w:space="0" w:color="auto"/>
                                            <w:left w:val="none" w:sz="0" w:space="0" w:color="auto"/>
                                            <w:bottom w:val="dotted" w:sz="6" w:space="6" w:color="999999"/>
                                            <w:right w:val="none" w:sz="0" w:space="0" w:color="auto"/>
                                          </w:divBdr>
                                        </w:div>
                                        <w:div w:id="27992462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323045145">
                                      <w:marLeft w:val="0"/>
                                      <w:marRight w:val="0"/>
                                      <w:marTop w:val="240"/>
                                      <w:marBottom w:val="480"/>
                                      <w:divBdr>
                                        <w:top w:val="none" w:sz="0" w:space="0" w:color="auto"/>
                                        <w:left w:val="none" w:sz="0" w:space="0" w:color="auto"/>
                                        <w:bottom w:val="none" w:sz="0" w:space="0" w:color="auto"/>
                                        <w:right w:val="none" w:sz="0" w:space="0" w:color="auto"/>
                                      </w:divBdr>
                                      <w:divsChild>
                                        <w:div w:id="1635059582">
                                          <w:marLeft w:val="0"/>
                                          <w:marRight w:val="0"/>
                                          <w:marTop w:val="0"/>
                                          <w:marBottom w:val="0"/>
                                          <w:divBdr>
                                            <w:top w:val="single" w:sz="6" w:space="0" w:color="C6C6C6"/>
                                            <w:left w:val="single" w:sz="6" w:space="0" w:color="C6C6C6"/>
                                            <w:bottom w:val="single" w:sz="6" w:space="0" w:color="C6C6C6"/>
                                            <w:right w:val="single" w:sz="6" w:space="0" w:color="C6C6C6"/>
                                          </w:divBdr>
                                        </w:div>
                                        <w:div w:id="1810436278">
                                          <w:marLeft w:val="0"/>
                                          <w:marRight w:val="0"/>
                                          <w:marTop w:val="0"/>
                                          <w:marBottom w:val="0"/>
                                          <w:divBdr>
                                            <w:top w:val="none" w:sz="0" w:space="0" w:color="auto"/>
                                            <w:left w:val="none" w:sz="0" w:space="0" w:color="auto"/>
                                            <w:bottom w:val="dotted" w:sz="6" w:space="6" w:color="999999"/>
                                            <w:right w:val="none" w:sz="0" w:space="0" w:color="auto"/>
                                          </w:divBdr>
                                        </w:div>
                                      </w:divsChild>
                                    </w:div>
                                    <w:div w:id="14232482">
                                      <w:marLeft w:val="0"/>
                                      <w:marRight w:val="0"/>
                                      <w:marTop w:val="240"/>
                                      <w:marBottom w:val="480"/>
                                      <w:divBdr>
                                        <w:top w:val="none" w:sz="0" w:space="0" w:color="auto"/>
                                        <w:left w:val="none" w:sz="0" w:space="0" w:color="auto"/>
                                        <w:bottom w:val="none" w:sz="0" w:space="0" w:color="auto"/>
                                        <w:right w:val="none" w:sz="0" w:space="0" w:color="auto"/>
                                      </w:divBdr>
                                      <w:divsChild>
                                        <w:div w:id="1269507557">
                                          <w:marLeft w:val="0"/>
                                          <w:marRight w:val="0"/>
                                          <w:marTop w:val="0"/>
                                          <w:marBottom w:val="0"/>
                                          <w:divBdr>
                                            <w:top w:val="single" w:sz="6" w:space="0" w:color="C6C6C6"/>
                                            <w:left w:val="single" w:sz="6" w:space="0" w:color="C6C6C6"/>
                                            <w:bottom w:val="single" w:sz="6" w:space="0" w:color="C6C6C6"/>
                                            <w:right w:val="single" w:sz="6" w:space="0" w:color="C6C6C6"/>
                                          </w:divBdr>
                                        </w:div>
                                        <w:div w:id="1563713733">
                                          <w:marLeft w:val="0"/>
                                          <w:marRight w:val="0"/>
                                          <w:marTop w:val="0"/>
                                          <w:marBottom w:val="0"/>
                                          <w:divBdr>
                                            <w:top w:val="none" w:sz="0" w:space="0" w:color="auto"/>
                                            <w:left w:val="none" w:sz="0" w:space="0" w:color="auto"/>
                                            <w:bottom w:val="dotted" w:sz="6" w:space="6" w:color="999999"/>
                                            <w:right w:val="none" w:sz="0" w:space="0" w:color="auto"/>
                                          </w:divBdr>
                                        </w:div>
                                      </w:divsChild>
                                    </w:div>
                                    <w:div w:id="2116319920">
                                      <w:marLeft w:val="0"/>
                                      <w:marRight w:val="0"/>
                                      <w:marTop w:val="240"/>
                                      <w:marBottom w:val="480"/>
                                      <w:divBdr>
                                        <w:top w:val="none" w:sz="0" w:space="0" w:color="auto"/>
                                        <w:left w:val="none" w:sz="0" w:space="0" w:color="auto"/>
                                        <w:bottom w:val="none" w:sz="0" w:space="0" w:color="auto"/>
                                        <w:right w:val="none" w:sz="0" w:space="0" w:color="auto"/>
                                      </w:divBdr>
                                      <w:divsChild>
                                        <w:div w:id="1391687904">
                                          <w:marLeft w:val="0"/>
                                          <w:marRight w:val="0"/>
                                          <w:marTop w:val="0"/>
                                          <w:marBottom w:val="0"/>
                                          <w:divBdr>
                                            <w:top w:val="single" w:sz="6" w:space="0" w:color="C6C6C6"/>
                                            <w:left w:val="single" w:sz="6" w:space="0" w:color="C6C6C6"/>
                                            <w:bottom w:val="single" w:sz="6" w:space="0" w:color="C6C6C6"/>
                                            <w:right w:val="single" w:sz="6" w:space="0" w:color="C6C6C6"/>
                                          </w:divBdr>
                                        </w:div>
                                        <w:div w:id="1372538074">
                                          <w:marLeft w:val="0"/>
                                          <w:marRight w:val="0"/>
                                          <w:marTop w:val="0"/>
                                          <w:marBottom w:val="0"/>
                                          <w:divBdr>
                                            <w:top w:val="none" w:sz="0" w:space="0" w:color="auto"/>
                                            <w:left w:val="none" w:sz="0" w:space="0" w:color="auto"/>
                                            <w:bottom w:val="dotted" w:sz="6" w:space="6" w:color="999999"/>
                                            <w:right w:val="none" w:sz="0" w:space="0" w:color="auto"/>
                                          </w:divBdr>
                                        </w:div>
                                      </w:divsChild>
                                    </w:div>
                                    <w:div w:id="1581284753">
                                      <w:marLeft w:val="0"/>
                                      <w:marRight w:val="0"/>
                                      <w:marTop w:val="240"/>
                                      <w:marBottom w:val="480"/>
                                      <w:divBdr>
                                        <w:top w:val="none" w:sz="0" w:space="0" w:color="auto"/>
                                        <w:left w:val="none" w:sz="0" w:space="0" w:color="auto"/>
                                        <w:bottom w:val="none" w:sz="0" w:space="0" w:color="auto"/>
                                        <w:right w:val="none" w:sz="0" w:space="0" w:color="auto"/>
                                      </w:divBdr>
                                      <w:divsChild>
                                        <w:div w:id="51655250">
                                          <w:marLeft w:val="0"/>
                                          <w:marRight w:val="0"/>
                                          <w:marTop w:val="0"/>
                                          <w:marBottom w:val="0"/>
                                          <w:divBdr>
                                            <w:top w:val="single" w:sz="6" w:space="0" w:color="C6C6C6"/>
                                            <w:left w:val="single" w:sz="6" w:space="0" w:color="C6C6C6"/>
                                            <w:bottom w:val="single" w:sz="6" w:space="0" w:color="C6C6C6"/>
                                            <w:right w:val="single" w:sz="6" w:space="0" w:color="C6C6C6"/>
                                          </w:divBdr>
                                        </w:div>
                                        <w:div w:id="5008135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22393209">
                                  <w:marLeft w:val="0"/>
                                  <w:marRight w:val="0"/>
                                  <w:marTop w:val="0"/>
                                  <w:marBottom w:val="450"/>
                                  <w:divBdr>
                                    <w:top w:val="none" w:sz="0" w:space="0" w:color="auto"/>
                                    <w:left w:val="none" w:sz="0" w:space="0" w:color="auto"/>
                                    <w:bottom w:val="none" w:sz="0" w:space="0" w:color="auto"/>
                                    <w:right w:val="none" w:sz="0" w:space="0" w:color="auto"/>
                                  </w:divBdr>
                                  <w:divsChild>
                                    <w:div w:id="1001548222">
                                      <w:marLeft w:val="0"/>
                                      <w:marRight w:val="0"/>
                                      <w:marTop w:val="0"/>
                                      <w:marBottom w:val="375"/>
                                      <w:divBdr>
                                        <w:top w:val="none" w:sz="0" w:space="0" w:color="auto"/>
                                        <w:left w:val="none" w:sz="0" w:space="0" w:color="auto"/>
                                        <w:bottom w:val="none" w:sz="0" w:space="0" w:color="auto"/>
                                        <w:right w:val="none" w:sz="0" w:space="0" w:color="auto"/>
                                      </w:divBdr>
                                      <w:divsChild>
                                        <w:div w:id="13262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12966">
                                  <w:marLeft w:val="0"/>
                                  <w:marRight w:val="0"/>
                                  <w:marTop w:val="0"/>
                                  <w:marBottom w:val="450"/>
                                  <w:divBdr>
                                    <w:top w:val="none" w:sz="0" w:space="0" w:color="auto"/>
                                    <w:left w:val="none" w:sz="0" w:space="0" w:color="auto"/>
                                    <w:bottom w:val="none" w:sz="0" w:space="0" w:color="auto"/>
                                    <w:right w:val="none" w:sz="0" w:space="0" w:color="auto"/>
                                  </w:divBdr>
                                  <w:divsChild>
                                    <w:div w:id="965967518">
                                      <w:marLeft w:val="0"/>
                                      <w:marRight w:val="0"/>
                                      <w:marTop w:val="240"/>
                                      <w:marBottom w:val="480"/>
                                      <w:divBdr>
                                        <w:top w:val="none" w:sz="0" w:space="0" w:color="auto"/>
                                        <w:left w:val="none" w:sz="0" w:space="0" w:color="auto"/>
                                        <w:bottom w:val="none" w:sz="0" w:space="0" w:color="auto"/>
                                        <w:right w:val="none" w:sz="0" w:space="0" w:color="auto"/>
                                      </w:divBdr>
                                      <w:divsChild>
                                        <w:div w:id="2015256886">
                                          <w:marLeft w:val="0"/>
                                          <w:marRight w:val="0"/>
                                          <w:marTop w:val="0"/>
                                          <w:marBottom w:val="0"/>
                                          <w:divBdr>
                                            <w:top w:val="single" w:sz="6" w:space="0" w:color="C6C6C6"/>
                                            <w:left w:val="single" w:sz="6" w:space="0" w:color="C6C6C6"/>
                                            <w:bottom w:val="single" w:sz="6" w:space="0" w:color="C6C6C6"/>
                                            <w:right w:val="single" w:sz="6" w:space="0" w:color="C6C6C6"/>
                                          </w:divBdr>
                                        </w:div>
                                        <w:div w:id="2006397677">
                                          <w:marLeft w:val="0"/>
                                          <w:marRight w:val="0"/>
                                          <w:marTop w:val="0"/>
                                          <w:marBottom w:val="0"/>
                                          <w:divBdr>
                                            <w:top w:val="none" w:sz="0" w:space="0" w:color="auto"/>
                                            <w:left w:val="none" w:sz="0" w:space="0" w:color="auto"/>
                                            <w:bottom w:val="dotted" w:sz="6" w:space="6" w:color="999999"/>
                                            <w:right w:val="none" w:sz="0" w:space="0" w:color="auto"/>
                                          </w:divBdr>
                                        </w:div>
                                      </w:divsChild>
                                    </w:div>
                                    <w:div w:id="940140293">
                                      <w:marLeft w:val="0"/>
                                      <w:marRight w:val="0"/>
                                      <w:marTop w:val="240"/>
                                      <w:marBottom w:val="480"/>
                                      <w:divBdr>
                                        <w:top w:val="none" w:sz="0" w:space="0" w:color="auto"/>
                                        <w:left w:val="none" w:sz="0" w:space="0" w:color="auto"/>
                                        <w:bottom w:val="none" w:sz="0" w:space="0" w:color="auto"/>
                                        <w:right w:val="none" w:sz="0" w:space="0" w:color="auto"/>
                                      </w:divBdr>
                                      <w:divsChild>
                                        <w:div w:id="947351136">
                                          <w:marLeft w:val="0"/>
                                          <w:marRight w:val="0"/>
                                          <w:marTop w:val="0"/>
                                          <w:marBottom w:val="0"/>
                                          <w:divBdr>
                                            <w:top w:val="single" w:sz="6" w:space="0" w:color="C6C6C6"/>
                                            <w:left w:val="single" w:sz="6" w:space="0" w:color="C6C6C6"/>
                                            <w:bottom w:val="single" w:sz="6" w:space="0" w:color="C6C6C6"/>
                                            <w:right w:val="single" w:sz="6" w:space="0" w:color="C6C6C6"/>
                                          </w:divBdr>
                                        </w:div>
                                        <w:div w:id="183373736">
                                          <w:marLeft w:val="0"/>
                                          <w:marRight w:val="0"/>
                                          <w:marTop w:val="0"/>
                                          <w:marBottom w:val="0"/>
                                          <w:divBdr>
                                            <w:top w:val="none" w:sz="0" w:space="0" w:color="auto"/>
                                            <w:left w:val="none" w:sz="0" w:space="0" w:color="auto"/>
                                            <w:bottom w:val="dotted" w:sz="6" w:space="6" w:color="999999"/>
                                            <w:right w:val="none" w:sz="0" w:space="0" w:color="auto"/>
                                          </w:divBdr>
                                        </w:div>
                                      </w:divsChild>
                                    </w:div>
                                    <w:div w:id="287325743">
                                      <w:marLeft w:val="0"/>
                                      <w:marRight w:val="0"/>
                                      <w:marTop w:val="240"/>
                                      <w:marBottom w:val="480"/>
                                      <w:divBdr>
                                        <w:top w:val="none" w:sz="0" w:space="0" w:color="auto"/>
                                        <w:left w:val="none" w:sz="0" w:space="0" w:color="auto"/>
                                        <w:bottom w:val="none" w:sz="0" w:space="0" w:color="auto"/>
                                        <w:right w:val="none" w:sz="0" w:space="0" w:color="auto"/>
                                      </w:divBdr>
                                      <w:divsChild>
                                        <w:div w:id="197863423">
                                          <w:marLeft w:val="0"/>
                                          <w:marRight w:val="0"/>
                                          <w:marTop w:val="0"/>
                                          <w:marBottom w:val="0"/>
                                          <w:divBdr>
                                            <w:top w:val="single" w:sz="6" w:space="0" w:color="C6C6C6"/>
                                            <w:left w:val="single" w:sz="6" w:space="0" w:color="C6C6C6"/>
                                            <w:bottom w:val="single" w:sz="6" w:space="0" w:color="C6C6C6"/>
                                            <w:right w:val="single" w:sz="6" w:space="0" w:color="C6C6C6"/>
                                          </w:divBdr>
                                        </w:div>
                                        <w:div w:id="136143042">
                                          <w:marLeft w:val="0"/>
                                          <w:marRight w:val="0"/>
                                          <w:marTop w:val="0"/>
                                          <w:marBottom w:val="0"/>
                                          <w:divBdr>
                                            <w:top w:val="none" w:sz="0" w:space="0" w:color="auto"/>
                                            <w:left w:val="none" w:sz="0" w:space="0" w:color="auto"/>
                                            <w:bottom w:val="dotted" w:sz="6" w:space="6" w:color="999999"/>
                                            <w:right w:val="none" w:sz="0" w:space="0" w:color="auto"/>
                                          </w:divBdr>
                                        </w:div>
                                      </w:divsChild>
                                    </w:div>
                                    <w:div w:id="778065087">
                                      <w:marLeft w:val="0"/>
                                      <w:marRight w:val="0"/>
                                      <w:marTop w:val="240"/>
                                      <w:marBottom w:val="240"/>
                                      <w:divBdr>
                                        <w:top w:val="none" w:sz="0" w:space="0" w:color="auto"/>
                                        <w:left w:val="none" w:sz="0" w:space="0" w:color="auto"/>
                                        <w:bottom w:val="none" w:sz="0" w:space="0" w:color="auto"/>
                                        <w:right w:val="none" w:sz="0" w:space="0" w:color="auto"/>
                                      </w:divBdr>
                                    </w:div>
                                    <w:div w:id="862785888">
                                      <w:marLeft w:val="0"/>
                                      <w:marRight w:val="0"/>
                                      <w:marTop w:val="240"/>
                                      <w:marBottom w:val="240"/>
                                      <w:divBdr>
                                        <w:top w:val="none" w:sz="0" w:space="0" w:color="auto"/>
                                        <w:left w:val="none" w:sz="0" w:space="0" w:color="auto"/>
                                        <w:bottom w:val="none" w:sz="0" w:space="0" w:color="auto"/>
                                        <w:right w:val="none" w:sz="0" w:space="0" w:color="auto"/>
                                      </w:divBdr>
                                    </w:div>
                                    <w:div w:id="421688286">
                                      <w:marLeft w:val="0"/>
                                      <w:marRight w:val="0"/>
                                      <w:marTop w:val="240"/>
                                      <w:marBottom w:val="240"/>
                                      <w:divBdr>
                                        <w:top w:val="none" w:sz="0" w:space="0" w:color="auto"/>
                                        <w:left w:val="none" w:sz="0" w:space="0" w:color="auto"/>
                                        <w:bottom w:val="none" w:sz="0" w:space="0" w:color="auto"/>
                                        <w:right w:val="none" w:sz="0" w:space="0" w:color="auto"/>
                                      </w:divBdr>
                                    </w:div>
                                    <w:div w:id="1174341212">
                                      <w:marLeft w:val="0"/>
                                      <w:marRight w:val="0"/>
                                      <w:marTop w:val="240"/>
                                      <w:marBottom w:val="240"/>
                                      <w:divBdr>
                                        <w:top w:val="none" w:sz="0" w:space="0" w:color="auto"/>
                                        <w:left w:val="none" w:sz="0" w:space="0" w:color="auto"/>
                                        <w:bottom w:val="none" w:sz="0" w:space="0" w:color="auto"/>
                                        <w:right w:val="none" w:sz="0" w:space="0" w:color="auto"/>
                                      </w:divBdr>
                                    </w:div>
                                    <w:div w:id="2028633236">
                                      <w:marLeft w:val="0"/>
                                      <w:marRight w:val="0"/>
                                      <w:marTop w:val="240"/>
                                      <w:marBottom w:val="240"/>
                                      <w:divBdr>
                                        <w:top w:val="none" w:sz="0" w:space="0" w:color="auto"/>
                                        <w:left w:val="none" w:sz="0" w:space="0" w:color="auto"/>
                                        <w:bottom w:val="none" w:sz="0" w:space="0" w:color="auto"/>
                                        <w:right w:val="none" w:sz="0" w:space="0" w:color="auto"/>
                                      </w:divBdr>
                                    </w:div>
                                    <w:div w:id="1668947596">
                                      <w:marLeft w:val="0"/>
                                      <w:marRight w:val="0"/>
                                      <w:marTop w:val="240"/>
                                      <w:marBottom w:val="240"/>
                                      <w:divBdr>
                                        <w:top w:val="none" w:sz="0" w:space="0" w:color="auto"/>
                                        <w:left w:val="none" w:sz="0" w:space="0" w:color="auto"/>
                                        <w:bottom w:val="none" w:sz="0" w:space="0" w:color="auto"/>
                                        <w:right w:val="none" w:sz="0" w:space="0" w:color="auto"/>
                                      </w:divBdr>
                                    </w:div>
                                    <w:div w:id="1844204246">
                                      <w:marLeft w:val="0"/>
                                      <w:marRight w:val="0"/>
                                      <w:marTop w:val="240"/>
                                      <w:marBottom w:val="240"/>
                                      <w:divBdr>
                                        <w:top w:val="none" w:sz="0" w:space="0" w:color="auto"/>
                                        <w:left w:val="none" w:sz="0" w:space="0" w:color="auto"/>
                                        <w:bottom w:val="none" w:sz="0" w:space="0" w:color="auto"/>
                                        <w:right w:val="none" w:sz="0" w:space="0" w:color="auto"/>
                                      </w:divBdr>
                                    </w:div>
                                    <w:div w:id="70978860">
                                      <w:marLeft w:val="0"/>
                                      <w:marRight w:val="0"/>
                                      <w:marTop w:val="240"/>
                                      <w:marBottom w:val="240"/>
                                      <w:divBdr>
                                        <w:top w:val="none" w:sz="0" w:space="0" w:color="auto"/>
                                        <w:left w:val="none" w:sz="0" w:space="0" w:color="auto"/>
                                        <w:bottom w:val="none" w:sz="0" w:space="0" w:color="auto"/>
                                        <w:right w:val="none" w:sz="0" w:space="0" w:color="auto"/>
                                      </w:divBdr>
                                    </w:div>
                                    <w:div w:id="17792563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document/" TargetMode="External"/><Relationship Id="rId18" Type="http://schemas.openxmlformats.org/officeDocument/2006/relationships/hyperlink" Target="https://ieeexplore.ieee.org/document/" TargetMode="External"/><Relationship Id="rId26" Type="http://schemas.openxmlformats.org/officeDocument/2006/relationships/image" Target="media/image8.gif"/><Relationship Id="rId3" Type="http://schemas.openxmlformats.org/officeDocument/2006/relationships/customXml" Target="../customXml/item3.xml"/><Relationship Id="rId21" Type="http://schemas.openxmlformats.org/officeDocument/2006/relationships/hyperlink" Target="https://ieeexplore.ieee.org/document/"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image" Target="media/image4.gif"/><Relationship Id="rId25" Type="http://schemas.openxmlformats.org/officeDocument/2006/relationships/image" Target="media/image7.gif"/><Relationship Id="rId33" Type="http://schemas.openxmlformats.org/officeDocument/2006/relationships/image" Target="media/image11.gif"/><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0" Type="http://schemas.openxmlformats.org/officeDocument/2006/relationships/hyperlink" Target="https://ieeexplore.ieee.org/document/" TargetMode="External"/><Relationship Id="rId29" Type="http://schemas.openxmlformats.org/officeDocument/2006/relationships/hyperlink" Target="https://ieeexplore.ieee.org/documen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24" Type="http://schemas.openxmlformats.org/officeDocument/2006/relationships/image" Target="media/image6.gif"/><Relationship Id="rId32" Type="http://schemas.openxmlformats.org/officeDocument/2006/relationships/image" Target="media/image10.gif"/><Relationship Id="rId5" Type="http://schemas.openxmlformats.org/officeDocument/2006/relationships/styles" Target="styles.xml"/><Relationship Id="rId15" Type="http://schemas.openxmlformats.org/officeDocument/2006/relationships/hyperlink" Target="https://ieeexplore.ieee.org/document/" TargetMode="External"/><Relationship Id="rId23" Type="http://schemas.openxmlformats.org/officeDocument/2006/relationships/image" Target="media/image5.gif"/><Relationship Id="rId28" Type="http://schemas.openxmlformats.org/officeDocument/2006/relationships/hyperlink" Target="https://ieeexplore.ieee.org/document/" TargetMode="External"/><Relationship Id="rId10" Type="http://schemas.openxmlformats.org/officeDocument/2006/relationships/image" Target="media/image1.gif"/><Relationship Id="rId19" Type="http://schemas.openxmlformats.org/officeDocument/2006/relationships/hyperlink" Target="https://ieeexplore.ieee.org/document/" TargetMode="External"/><Relationship Id="rId31" Type="http://schemas.openxmlformats.org/officeDocument/2006/relationships/image" Target="media/image9.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document/" TargetMode="External"/><Relationship Id="rId22" Type="http://schemas.openxmlformats.org/officeDocument/2006/relationships/hyperlink" Target="https://ieeexplore.ieee.org/document/" TargetMode="External"/><Relationship Id="rId27" Type="http://schemas.openxmlformats.org/officeDocument/2006/relationships/hyperlink" Target="https://ieeexplore.ieee.org/document/1430787/all-figures" TargetMode="External"/><Relationship Id="rId30" Type="http://schemas.openxmlformats.org/officeDocument/2006/relationships/hyperlink" Target="https://ieeexplore.ieee.org/document/" TargetMode="External"/><Relationship Id="rId35" Type="http://schemas.openxmlformats.org/officeDocument/2006/relationships/theme" Target="theme/theme1.xml"/><Relationship Id="rId8" Type="http://schemas.openxmlformats.org/officeDocument/2006/relationships/hyperlink" Target="https://dx.doi.org/10.1109/JLT.2005.8469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4DE01-11EF-40A1-9CD6-2F6E6A9F3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EB78EF-6821-4DCF-92B3-D540B6E1A1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383815-50F4-4AAD-BA5A-322684A7DD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19</Pages>
  <Words>7879</Words>
  <Characters>42153</Characters>
  <Application>Microsoft Office Word</Application>
  <DocSecurity>8</DocSecurity>
  <Lines>658</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2019-06-25T17:14:00Z</dcterms:created>
  <dcterms:modified xsi:type="dcterms:W3CDTF">2019-11-20T17:44:00Z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