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F4DB543" w:rsidR="000A7622" w:rsidRPr="00C04F25" w:rsidRDefault="00195950"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52027B8F" w:rsidR="000A7622" w:rsidRDefault="00CE68CB" w:rsidP="00D14423">
      <w:pPr>
        <w:rPr>
          <w:rFonts w:cstheme="minorHAnsi"/>
          <w:sz w:val="24"/>
          <w:szCs w:val="24"/>
        </w:rPr>
      </w:pPr>
      <w:proofErr w:type="spellStart"/>
      <w:r>
        <w:rPr>
          <w:rFonts w:cstheme="minorHAnsi"/>
          <w:i/>
          <w:sz w:val="24"/>
          <w:szCs w:val="24"/>
          <w:lang w:val="fr-FR"/>
        </w:rPr>
        <w:t>Health</w:t>
      </w:r>
      <w:proofErr w:type="spellEnd"/>
      <w:r>
        <w:rPr>
          <w:rFonts w:cstheme="minorHAnsi"/>
          <w:i/>
          <w:sz w:val="24"/>
          <w:szCs w:val="24"/>
          <w:lang w:val="fr-FR"/>
        </w:rPr>
        <w:t xml:space="preserve"> Psychology</w:t>
      </w:r>
      <w:r w:rsidR="000A7622" w:rsidRPr="00C04F25">
        <w:rPr>
          <w:rFonts w:cstheme="minorHAnsi"/>
          <w:sz w:val="24"/>
          <w:szCs w:val="24"/>
          <w:lang w:val="fr-FR"/>
        </w:rPr>
        <w:t xml:space="preserve">, Vol. </w:t>
      </w:r>
      <w:r>
        <w:rPr>
          <w:rFonts w:cstheme="minorHAnsi"/>
          <w:sz w:val="24"/>
          <w:szCs w:val="24"/>
          <w:lang w:val="fr-FR"/>
        </w:rPr>
        <w:t>41</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E757CD">
        <w:rPr>
          <w:rFonts w:cstheme="minorHAnsi"/>
          <w:sz w:val="24"/>
          <w:szCs w:val="24"/>
          <w:lang w:val="fr-FR"/>
        </w:rPr>
        <w:t>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757CD">
        <w:rPr>
          <w:rFonts w:cstheme="minorHAnsi"/>
          <w:sz w:val="24"/>
          <w:szCs w:val="24"/>
          <w:lang w:val="fr-FR"/>
        </w:rPr>
        <w:t>13-22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E757CD">
        <w:rPr>
          <w:rFonts w:cstheme="minorHAnsi"/>
          <w:sz w:val="24"/>
          <w:szCs w:val="24"/>
        </w:rPr>
        <w:t>American Psychological Association</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757CD">
        <w:rPr>
          <w:rFonts w:cstheme="minorHAnsi"/>
          <w:sz w:val="24"/>
          <w:szCs w:val="24"/>
        </w:rPr>
        <w:t>American Psychological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E757CD">
        <w:rPr>
          <w:rFonts w:cstheme="minorHAnsi"/>
          <w:sz w:val="24"/>
          <w:szCs w:val="24"/>
        </w:rPr>
        <w:t>American Psychological Association</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74BC4C38" w14:textId="404DC65A" w:rsidR="00552675" w:rsidRDefault="00552675" w:rsidP="00195950">
      <w:pPr>
        <w:pStyle w:val="Title"/>
      </w:pPr>
      <w:r w:rsidRPr="00552675">
        <w:t xml:space="preserve">Habit and Diabetes Self-Management in Adolescents </w:t>
      </w:r>
      <w:r w:rsidR="00195950" w:rsidRPr="00552675">
        <w:t>with</w:t>
      </w:r>
      <w:r w:rsidRPr="00552675">
        <w:t xml:space="preserve"> Type 1 Diabetes</w:t>
      </w:r>
    </w:p>
    <w:p w14:paraId="7C060C59" w14:textId="77777777" w:rsidR="00195950" w:rsidRPr="00195950" w:rsidRDefault="00195950" w:rsidP="00195950"/>
    <w:p w14:paraId="72B46F42" w14:textId="77777777" w:rsidR="00552675" w:rsidRPr="00552675" w:rsidRDefault="00552675" w:rsidP="00552675">
      <w:pPr>
        <w:rPr>
          <w:rFonts w:cstheme="minorHAnsi"/>
          <w:sz w:val="24"/>
          <w:szCs w:val="24"/>
        </w:rPr>
      </w:pPr>
      <w:r w:rsidRPr="00552675">
        <w:rPr>
          <w:rFonts w:cstheme="minorHAnsi"/>
          <w:b/>
          <w:bCs/>
          <w:sz w:val="24"/>
          <w:szCs w:val="24"/>
        </w:rPr>
        <w:t>By: Caroline Cummings</w:t>
      </w:r>
      <w:r w:rsidRPr="00552675">
        <w:rPr>
          <w:rFonts w:cstheme="minorHAnsi"/>
          <w:sz w:val="24"/>
          <w:szCs w:val="24"/>
        </w:rPr>
        <w:br/>
      </w:r>
      <w:r w:rsidRPr="00552675">
        <w:rPr>
          <w:rFonts w:cstheme="minorHAnsi"/>
          <w:i/>
          <w:iCs/>
          <w:sz w:val="24"/>
          <w:szCs w:val="24"/>
        </w:rPr>
        <w:t>Department of Psychology, University of Nevada Reno</w:t>
      </w:r>
      <w:r w:rsidRPr="00552675">
        <w:rPr>
          <w:rFonts w:cstheme="minorHAnsi"/>
          <w:sz w:val="24"/>
          <w:szCs w:val="24"/>
        </w:rPr>
        <w:br/>
      </w:r>
      <w:r w:rsidRPr="00552675">
        <w:rPr>
          <w:rFonts w:cstheme="minorHAnsi"/>
          <w:b/>
          <w:bCs/>
          <w:sz w:val="24"/>
          <w:szCs w:val="24"/>
        </w:rPr>
        <w:t>Natalie E. Benjamin</w:t>
      </w:r>
      <w:r w:rsidRPr="00552675">
        <w:rPr>
          <w:rFonts w:cstheme="minorHAnsi"/>
          <w:sz w:val="24"/>
          <w:szCs w:val="24"/>
        </w:rPr>
        <w:br/>
      </w:r>
      <w:r w:rsidRPr="00552675">
        <w:rPr>
          <w:rFonts w:cstheme="minorHAnsi"/>
          <w:i/>
          <w:iCs/>
          <w:sz w:val="24"/>
          <w:szCs w:val="24"/>
        </w:rPr>
        <w:t>Department of Psychology, Marquette University</w:t>
      </w:r>
      <w:r w:rsidRPr="00552675">
        <w:rPr>
          <w:rFonts w:cstheme="minorHAnsi"/>
          <w:sz w:val="24"/>
          <w:szCs w:val="24"/>
        </w:rPr>
        <w:br/>
      </w:r>
      <w:r w:rsidRPr="00552675">
        <w:rPr>
          <w:rFonts w:cstheme="minorHAnsi"/>
          <w:b/>
          <w:bCs/>
          <w:sz w:val="24"/>
          <w:szCs w:val="24"/>
        </w:rPr>
        <w:t>Hema Y. Prabhu</w:t>
      </w:r>
      <w:r w:rsidRPr="00552675">
        <w:rPr>
          <w:rFonts w:cstheme="minorHAnsi"/>
          <w:sz w:val="24"/>
          <w:szCs w:val="24"/>
        </w:rPr>
        <w:br/>
      </w:r>
      <w:r w:rsidRPr="00552675">
        <w:rPr>
          <w:rFonts w:cstheme="minorHAnsi"/>
          <w:i/>
          <w:iCs/>
          <w:sz w:val="24"/>
          <w:szCs w:val="24"/>
        </w:rPr>
        <w:t>Department of Psychology, University of Cincinnati</w:t>
      </w:r>
      <w:r w:rsidRPr="00552675">
        <w:rPr>
          <w:rFonts w:cstheme="minorHAnsi"/>
          <w:sz w:val="24"/>
          <w:szCs w:val="24"/>
        </w:rPr>
        <w:br/>
      </w:r>
      <w:r w:rsidRPr="00552675">
        <w:rPr>
          <w:rFonts w:cstheme="minorHAnsi"/>
          <w:b/>
          <w:bCs/>
          <w:sz w:val="24"/>
          <w:szCs w:val="24"/>
        </w:rPr>
        <w:t>Laura B. Cohen</w:t>
      </w:r>
      <w:r w:rsidRPr="00552675">
        <w:rPr>
          <w:rFonts w:cstheme="minorHAnsi"/>
          <w:sz w:val="24"/>
          <w:szCs w:val="24"/>
        </w:rPr>
        <w:br/>
      </w:r>
      <w:r w:rsidRPr="00552675">
        <w:rPr>
          <w:rFonts w:cstheme="minorHAnsi"/>
          <w:i/>
          <w:iCs/>
          <w:sz w:val="24"/>
          <w:szCs w:val="24"/>
        </w:rPr>
        <w:t>Department of Psychology, University of Nevada Reno</w:t>
      </w:r>
      <w:r w:rsidRPr="00552675">
        <w:rPr>
          <w:rFonts w:cstheme="minorHAnsi"/>
          <w:sz w:val="24"/>
          <w:szCs w:val="24"/>
        </w:rPr>
        <w:br/>
      </w:r>
      <w:r w:rsidRPr="00552675">
        <w:rPr>
          <w:rFonts w:cstheme="minorHAnsi"/>
          <w:b/>
          <w:bCs/>
          <w:sz w:val="24"/>
          <w:szCs w:val="24"/>
        </w:rPr>
        <w:t>Billie Jo Goddard</w:t>
      </w:r>
      <w:r w:rsidRPr="00552675">
        <w:rPr>
          <w:rFonts w:cstheme="minorHAnsi"/>
          <w:sz w:val="24"/>
          <w:szCs w:val="24"/>
        </w:rPr>
        <w:br/>
      </w:r>
      <w:r w:rsidRPr="00552675">
        <w:rPr>
          <w:rFonts w:cstheme="minorHAnsi"/>
          <w:i/>
          <w:iCs/>
          <w:sz w:val="24"/>
          <w:szCs w:val="24"/>
        </w:rPr>
        <w:t>Department of Psychology, University of Nevada Reno</w:t>
      </w:r>
      <w:r w:rsidRPr="00552675">
        <w:rPr>
          <w:rFonts w:cstheme="minorHAnsi"/>
          <w:sz w:val="24"/>
          <w:szCs w:val="24"/>
        </w:rPr>
        <w:br/>
      </w:r>
      <w:r w:rsidRPr="00552675">
        <w:rPr>
          <w:rFonts w:cstheme="minorHAnsi"/>
          <w:b/>
          <w:bCs/>
          <w:sz w:val="24"/>
          <w:szCs w:val="24"/>
        </w:rPr>
        <w:t>Astrida S. Kaugars</w:t>
      </w:r>
      <w:r w:rsidRPr="00552675">
        <w:rPr>
          <w:rFonts w:cstheme="minorHAnsi"/>
          <w:sz w:val="24"/>
          <w:szCs w:val="24"/>
        </w:rPr>
        <w:br/>
      </w:r>
      <w:r w:rsidRPr="00552675">
        <w:rPr>
          <w:rFonts w:cstheme="minorHAnsi"/>
          <w:i/>
          <w:iCs/>
          <w:sz w:val="24"/>
          <w:szCs w:val="24"/>
        </w:rPr>
        <w:t>Department of Psychology, Marquette University</w:t>
      </w:r>
      <w:r w:rsidRPr="00552675">
        <w:rPr>
          <w:rFonts w:cstheme="minorHAnsi"/>
          <w:sz w:val="24"/>
          <w:szCs w:val="24"/>
        </w:rPr>
        <w:br/>
      </w:r>
      <w:r w:rsidRPr="00552675">
        <w:rPr>
          <w:rFonts w:cstheme="minorHAnsi"/>
          <w:b/>
          <w:bCs/>
          <w:sz w:val="24"/>
          <w:szCs w:val="24"/>
        </w:rPr>
        <w:t xml:space="preserve">Tori </w:t>
      </w:r>
      <w:proofErr w:type="spellStart"/>
      <w:r w:rsidRPr="00552675">
        <w:rPr>
          <w:rFonts w:cstheme="minorHAnsi"/>
          <w:b/>
          <w:bCs/>
          <w:sz w:val="24"/>
          <w:szCs w:val="24"/>
        </w:rPr>
        <w:t>Humiston</w:t>
      </w:r>
      <w:proofErr w:type="spellEnd"/>
      <w:r w:rsidRPr="00552675">
        <w:rPr>
          <w:rFonts w:cstheme="minorHAnsi"/>
          <w:sz w:val="24"/>
          <w:szCs w:val="24"/>
        </w:rPr>
        <w:br/>
      </w:r>
      <w:r w:rsidRPr="00552675">
        <w:rPr>
          <w:rFonts w:cstheme="minorHAnsi"/>
          <w:i/>
          <w:iCs/>
          <w:sz w:val="24"/>
          <w:szCs w:val="24"/>
        </w:rPr>
        <w:t>Department of Psychology, University of Nevada Reno</w:t>
      </w:r>
      <w:r w:rsidRPr="00552675">
        <w:rPr>
          <w:rFonts w:cstheme="minorHAnsi"/>
          <w:sz w:val="24"/>
          <w:szCs w:val="24"/>
        </w:rPr>
        <w:br/>
      </w:r>
      <w:r w:rsidRPr="00552675">
        <w:rPr>
          <w:rFonts w:cstheme="minorHAnsi"/>
          <w:b/>
          <w:bCs/>
          <w:sz w:val="24"/>
          <w:szCs w:val="24"/>
        </w:rPr>
        <w:t>Amy Hughes Lansing</w:t>
      </w:r>
      <w:r w:rsidRPr="00552675">
        <w:rPr>
          <w:rFonts w:cstheme="minorHAnsi"/>
          <w:sz w:val="24"/>
          <w:szCs w:val="24"/>
        </w:rPr>
        <w:br/>
      </w:r>
      <w:r w:rsidRPr="00552675">
        <w:rPr>
          <w:rFonts w:cstheme="minorHAnsi"/>
          <w:i/>
          <w:iCs/>
          <w:sz w:val="24"/>
          <w:szCs w:val="24"/>
        </w:rPr>
        <w:t>Department of Psychology, University of Nevada Reno</w:t>
      </w:r>
      <w:r w:rsidRPr="00552675">
        <w:rPr>
          <w:rFonts w:cstheme="minorHAnsi"/>
          <w:sz w:val="24"/>
          <w:szCs w:val="24"/>
        </w:rPr>
        <w:t>;</w:t>
      </w:r>
    </w:p>
    <w:p w14:paraId="0F1D38AE" w14:textId="77777777" w:rsidR="00552675" w:rsidRPr="00552675" w:rsidRDefault="00552675" w:rsidP="00552675">
      <w:pPr>
        <w:rPr>
          <w:rFonts w:cstheme="minorHAnsi"/>
          <w:sz w:val="24"/>
          <w:szCs w:val="24"/>
        </w:rPr>
      </w:pPr>
      <w:r w:rsidRPr="00552675">
        <w:rPr>
          <w:rFonts w:cstheme="minorHAnsi"/>
          <w:b/>
          <w:bCs/>
          <w:sz w:val="24"/>
          <w:szCs w:val="24"/>
        </w:rPr>
        <w:lastRenderedPageBreak/>
        <w:t>Acknowledgement: </w:t>
      </w:r>
      <w:r w:rsidRPr="00552675">
        <w:rPr>
          <w:rFonts w:cstheme="minorHAnsi"/>
          <w:sz w:val="24"/>
          <w:szCs w:val="24"/>
        </w:rPr>
        <w:t xml:space="preserve">Caroline Cummings served as lead for formal analysis and contributed equally for writing–review &amp; editing. Natalie E. Benjamin contributed equally for conceptualization and served in a supporting role for writing–review &amp; editing. Hema Y. </w:t>
      </w:r>
      <w:proofErr w:type="spellStart"/>
      <w:r w:rsidRPr="00552675">
        <w:rPr>
          <w:rFonts w:cstheme="minorHAnsi"/>
          <w:sz w:val="24"/>
          <w:szCs w:val="24"/>
        </w:rPr>
        <w:t>Prahbu</w:t>
      </w:r>
      <w:proofErr w:type="spellEnd"/>
      <w:r w:rsidRPr="00552675">
        <w:rPr>
          <w:rFonts w:cstheme="minorHAnsi"/>
          <w:sz w:val="24"/>
          <w:szCs w:val="24"/>
        </w:rPr>
        <w:t xml:space="preserve">, Laura B. Cohen, Billie Jo Goddard, Tori </w:t>
      </w:r>
      <w:proofErr w:type="spellStart"/>
      <w:r w:rsidRPr="00552675">
        <w:rPr>
          <w:rFonts w:cstheme="minorHAnsi"/>
          <w:sz w:val="24"/>
          <w:szCs w:val="24"/>
        </w:rPr>
        <w:t>Humiston</w:t>
      </w:r>
      <w:proofErr w:type="spellEnd"/>
      <w:r w:rsidRPr="00552675">
        <w:rPr>
          <w:rFonts w:cstheme="minorHAnsi"/>
          <w:sz w:val="24"/>
          <w:szCs w:val="24"/>
        </w:rPr>
        <w:t xml:space="preserve"> served in a supporting role for writing–review &amp; editing. Astrida S Kaugars served in a supporting role for conceptualization, writing–review &amp; editing, and supervision. Amy Hughes Lansing contributed equally for conceptualization and writing–review &amp; editing, lead for supervision, and in a supporting role for formal analysis.</w:t>
      </w:r>
    </w:p>
    <w:p w14:paraId="6F142EDE" w14:textId="3E569EA4" w:rsidR="00552675" w:rsidRPr="00552675" w:rsidRDefault="00552675" w:rsidP="00552675">
      <w:pPr>
        <w:rPr>
          <w:rFonts w:cstheme="minorHAnsi"/>
          <w:sz w:val="24"/>
          <w:szCs w:val="24"/>
        </w:rPr>
      </w:pPr>
      <w:r w:rsidRPr="00552675">
        <w:rPr>
          <w:rFonts w:cstheme="minorHAnsi"/>
          <w:sz w:val="24"/>
          <w:szCs w:val="24"/>
        </w:rPr>
        <w:t>Management of Type 1 diabetes in adolescence is challenging and requires engagement in repeated and complex daily tasks to avoid both immediate and long-term health complications (</w:t>
      </w:r>
      <w:r w:rsidRPr="00BB68B7">
        <w:rPr>
          <w:rFonts w:cstheme="minorHAnsi"/>
          <w:sz w:val="24"/>
          <w:szCs w:val="24"/>
        </w:rPr>
        <w:t>Chiang et al., 2018</w:t>
      </w:r>
      <w:r w:rsidRPr="00552675">
        <w:rPr>
          <w:rFonts w:cstheme="minorHAnsi"/>
          <w:sz w:val="24"/>
          <w:szCs w:val="24"/>
        </w:rPr>
        <w:t>). Over 75% of adolescents with Type 1 diabetes do not meet clinical guidelines for glycemic levels (</w:t>
      </w:r>
      <w:r w:rsidRPr="00BB68B7">
        <w:rPr>
          <w:rFonts w:cstheme="minorHAnsi"/>
          <w:sz w:val="24"/>
          <w:szCs w:val="24"/>
        </w:rPr>
        <w:t>Wood et al., 2013</w:t>
      </w:r>
      <w:r w:rsidRPr="00552675">
        <w:rPr>
          <w:rFonts w:cstheme="minorHAnsi"/>
          <w:sz w:val="24"/>
          <w:szCs w:val="24"/>
        </w:rPr>
        <w:t>). Multiple studies have supported links between better executive self-regulatory skills that support goal-directed behaviors (e.g., executive function, self-control, and emotion regulation) and more optimal adolescent diabetes self-management (</w:t>
      </w:r>
      <w:r w:rsidRPr="00BB68B7">
        <w:rPr>
          <w:rFonts w:cstheme="minorHAnsi"/>
          <w:sz w:val="24"/>
          <w:szCs w:val="24"/>
        </w:rPr>
        <w:t>Berg et al., 2018</w:t>
      </w:r>
      <w:r w:rsidRPr="00552675">
        <w:rPr>
          <w:rFonts w:cstheme="minorHAnsi"/>
          <w:sz w:val="24"/>
          <w:szCs w:val="24"/>
        </w:rPr>
        <w:t>; Lansing &amp; Berg, 2014; </w:t>
      </w:r>
      <w:r w:rsidRPr="00BB68B7">
        <w:rPr>
          <w:rFonts w:cstheme="minorHAnsi"/>
          <w:sz w:val="24"/>
          <w:szCs w:val="24"/>
        </w:rPr>
        <w:t>Lansing et al., 2016</w:t>
      </w:r>
      <w:r w:rsidRPr="00552675">
        <w:rPr>
          <w:rFonts w:cstheme="minorHAnsi"/>
          <w:sz w:val="24"/>
          <w:szCs w:val="24"/>
        </w:rPr>
        <w:t>; </w:t>
      </w:r>
      <w:r w:rsidRPr="00BB68B7">
        <w:rPr>
          <w:rFonts w:cstheme="minorHAnsi"/>
          <w:sz w:val="24"/>
          <w:szCs w:val="24"/>
        </w:rPr>
        <w:t>Perez et al., 2017</w:t>
      </w:r>
      <w:r w:rsidRPr="00552675">
        <w:rPr>
          <w:rFonts w:cstheme="minorHAnsi"/>
          <w:sz w:val="24"/>
          <w:szCs w:val="24"/>
        </w:rPr>
        <w:t>; </w:t>
      </w:r>
      <w:proofErr w:type="spellStart"/>
      <w:r w:rsidRPr="00BB68B7">
        <w:rPr>
          <w:rFonts w:cstheme="minorHAnsi"/>
          <w:sz w:val="24"/>
          <w:szCs w:val="24"/>
        </w:rPr>
        <w:t>Suchy</w:t>
      </w:r>
      <w:proofErr w:type="spellEnd"/>
      <w:r w:rsidRPr="00BB68B7">
        <w:rPr>
          <w:rFonts w:cstheme="minorHAnsi"/>
          <w:sz w:val="24"/>
          <w:szCs w:val="24"/>
        </w:rPr>
        <w:t xml:space="preserve"> et al., 2016</w:t>
      </w:r>
      <w:r w:rsidRPr="00552675">
        <w:rPr>
          <w:rFonts w:cstheme="minorHAnsi"/>
          <w:sz w:val="24"/>
          <w:szCs w:val="24"/>
        </w:rPr>
        <w:t xml:space="preserve">). However, there remains a paucity of research examining the role of habit in the context of adolescent Type 1 diabetes management. </w:t>
      </w:r>
      <w:proofErr w:type="gramStart"/>
      <w:r w:rsidRPr="00552675">
        <w:rPr>
          <w:rFonts w:cstheme="minorHAnsi"/>
          <w:sz w:val="24"/>
          <w:szCs w:val="24"/>
        </w:rPr>
        <w:t>In particular, research</w:t>
      </w:r>
      <w:proofErr w:type="gramEnd"/>
      <w:r w:rsidRPr="00552675">
        <w:rPr>
          <w:rFonts w:cstheme="minorHAnsi"/>
          <w:sz w:val="24"/>
          <w:szCs w:val="24"/>
        </w:rPr>
        <w:t xml:space="preserve"> on habitual behavior in adolescent diabetes management has emphasized either behavior frequency (</w:t>
      </w:r>
      <w:r w:rsidRPr="00BB68B7">
        <w:rPr>
          <w:rFonts w:cstheme="minorHAnsi"/>
          <w:sz w:val="24"/>
          <w:szCs w:val="24"/>
        </w:rPr>
        <w:t>Petry et al., 2000</w:t>
      </w:r>
      <w:r w:rsidRPr="00552675">
        <w:rPr>
          <w:rFonts w:cstheme="minorHAnsi"/>
          <w:sz w:val="24"/>
          <w:szCs w:val="24"/>
        </w:rPr>
        <w:t>; </w:t>
      </w:r>
      <w:proofErr w:type="spellStart"/>
      <w:r w:rsidRPr="00BB68B7">
        <w:rPr>
          <w:rFonts w:cstheme="minorHAnsi"/>
          <w:sz w:val="24"/>
          <w:szCs w:val="24"/>
        </w:rPr>
        <w:t>Raiff</w:t>
      </w:r>
      <w:proofErr w:type="spellEnd"/>
      <w:r w:rsidRPr="00BB68B7">
        <w:rPr>
          <w:rFonts w:cstheme="minorHAnsi"/>
          <w:sz w:val="24"/>
          <w:szCs w:val="24"/>
        </w:rPr>
        <w:t xml:space="preserve"> &amp; </w:t>
      </w:r>
      <w:proofErr w:type="spellStart"/>
      <w:r w:rsidRPr="00BB68B7">
        <w:rPr>
          <w:rFonts w:cstheme="minorHAnsi"/>
          <w:sz w:val="24"/>
          <w:szCs w:val="24"/>
        </w:rPr>
        <w:t>Dallery</w:t>
      </w:r>
      <w:proofErr w:type="spellEnd"/>
      <w:r w:rsidRPr="00BB68B7">
        <w:rPr>
          <w:rFonts w:cstheme="minorHAnsi"/>
          <w:sz w:val="24"/>
          <w:szCs w:val="24"/>
        </w:rPr>
        <w:t>, 2010</w:t>
      </w:r>
      <w:r w:rsidRPr="00552675">
        <w:rPr>
          <w:rFonts w:cstheme="minorHAnsi"/>
          <w:sz w:val="24"/>
          <w:szCs w:val="24"/>
        </w:rPr>
        <w:t>; </w:t>
      </w:r>
      <w:r w:rsidRPr="00BB68B7">
        <w:rPr>
          <w:rFonts w:cstheme="minorHAnsi"/>
          <w:sz w:val="24"/>
          <w:szCs w:val="24"/>
        </w:rPr>
        <w:t>Rash &amp; Petry, 2015</w:t>
      </w:r>
      <w:r w:rsidRPr="00552675">
        <w:rPr>
          <w:rFonts w:cstheme="minorHAnsi"/>
          <w:sz w:val="24"/>
          <w:szCs w:val="24"/>
        </w:rPr>
        <w:t>; </w:t>
      </w:r>
      <w:r w:rsidRPr="00BB68B7">
        <w:rPr>
          <w:rFonts w:cstheme="minorHAnsi"/>
          <w:sz w:val="24"/>
          <w:szCs w:val="24"/>
        </w:rPr>
        <w:t>Stanger et al., 2018</w:t>
      </w:r>
      <w:r w:rsidRPr="00552675">
        <w:rPr>
          <w:rFonts w:cstheme="minorHAnsi"/>
          <w:sz w:val="24"/>
          <w:szCs w:val="24"/>
        </w:rPr>
        <w:t>) or routines (</w:t>
      </w:r>
      <w:r w:rsidRPr="00BB68B7">
        <w:rPr>
          <w:rFonts w:cstheme="minorHAnsi"/>
          <w:sz w:val="24"/>
          <w:szCs w:val="24"/>
        </w:rPr>
        <w:t>Pierce &amp; Jordan, 2012</w:t>
      </w:r>
      <w:r w:rsidRPr="00552675">
        <w:rPr>
          <w:rFonts w:cstheme="minorHAnsi"/>
          <w:sz w:val="24"/>
          <w:szCs w:val="24"/>
        </w:rPr>
        <w:t>; </w:t>
      </w:r>
      <w:r w:rsidRPr="00BB68B7">
        <w:rPr>
          <w:rFonts w:cstheme="minorHAnsi"/>
          <w:sz w:val="24"/>
          <w:szCs w:val="24"/>
        </w:rPr>
        <w:t>Pierce et al., 2019</w:t>
      </w:r>
      <w:r w:rsidRPr="00552675">
        <w:rPr>
          <w:rFonts w:cstheme="minorHAnsi"/>
          <w:sz w:val="24"/>
          <w:szCs w:val="24"/>
        </w:rPr>
        <w:t>), both of which fail to differentiate repetitive diabetes behaviors that are caregiver- or goal-dependent from those that occur due to habit. Habits are more clearly identified by examining behavioral automaticity, the extent to which a behavior is performed with decreased thresholds for time, attention (effort), conscious awareness, and goal dependence (</w:t>
      </w:r>
      <w:r w:rsidRPr="00BB68B7">
        <w:rPr>
          <w:rFonts w:cstheme="minorHAnsi"/>
          <w:sz w:val="24"/>
          <w:szCs w:val="24"/>
        </w:rPr>
        <w:t>Moors, 2016</w:t>
      </w:r>
      <w:r w:rsidRPr="00552675">
        <w:rPr>
          <w:rFonts w:cstheme="minorHAnsi"/>
          <w:sz w:val="24"/>
          <w:szCs w:val="24"/>
        </w:rPr>
        <w:t>). However, it remains unknown whether behavioral automaticity is indeed related to more optimal self-management for adolescents with Type 1 diabetes.</w:t>
      </w:r>
    </w:p>
    <w:p w14:paraId="7456FBAC" w14:textId="3B6B6C6D" w:rsidR="00552675" w:rsidRPr="00552675" w:rsidRDefault="00552675" w:rsidP="00552675">
      <w:pPr>
        <w:rPr>
          <w:rFonts w:cstheme="minorHAnsi"/>
          <w:sz w:val="24"/>
          <w:szCs w:val="24"/>
        </w:rPr>
      </w:pPr>
      <w:r w:rsidRPr="00552675">
        <w:rPr>
          <w:rFonts w:cstheme="minorHAnsi"/>
          <w:sz w:val="24"/>
          <w:szCs w:val="24"/>
        </w:rPr>
        <w:t>Greater behavioral automaticity for diabetes self-management may support engagement in goal-directed diabetes tasks in daily life. A diabetes self-management behavior can be performed with varying degrees of automaticity on a continuum from nonautomatic (i.e., goal-dependent, inefficient, conscious, and slow from initiation through execution) to fully automatic (i.e., uncontrolled, efficient, unconscious, and fast from initiation through execution; </w:t>
      </w:r>
      <w:r w:rsidRPr="00BB68B7">
        <w:rPr>
          <w:rFonts w:cstheme="minorHAnsi"/>
          <w:sz w:val="24"/>
          <w:szCs w:val="24"/>
        </w:rPr>
        <w:t>Gardner et al., 2012</w:t>
      </w:r>
      <w:r w:rsidRPr="00552675">
        <w:rPr>
          <w:rFonts w:cstheme="minorHAnsi"/>
          <w:sz w:val="24"/>
          <w:szCs w:val="24"/>
        </w:rPr>
        <w:t>). These core features of automaticity are independent, allowing for even complex diabetes self-management tasks that require some time, attention, consciousness, or goal-dependence to occur with a degree of automaticity (</w:t>
      </w:r>
      <w:r w:rsidRPr="00BB68B7">
        <w:rPr>
          <w:rFonts w:cstheme="minorHAnsi"/>
          <w:sz w:val="24"/>
          <w:szCs w:val="24"/>
        </w:rPr>
        <w:t>Moors, 2016</w:t>
      </w:r>
      <w:r w:rsidRPr="00552675">
        <w:rPr>
          <w:rFonts w:cstheme="minorHAnsi"/>
          <w:sz w:val="24"/>
          <w:szCs w:val="24"/>
        </w:rPr>
        <w:t>). For example, simple diabetes management tasks might be performed to completion with high levels of automaticity (e.g., blood glucose check), while more complex diabetes management tasks (e.g., insulin dosing) might be initiated automatically, through stimulus-intention pairing, and then maintained through executive goal-directed processes (</w:t>
      </w:r>
      <w:r w:rsidRPr="00BB68B7">
        <w:rPr>
          <w:rFonts w:cstheme="minorHAnsi"/>
          <w:sz w:val="24"/>
          <w:szCs w:val="24"/>
        </w:rPr>
        <w:t>Moors et al., 2017</w:t>
      </w:r>
      <w:r w:rsidRPr="00552675">
        <w:rPr>
          <w:rFonts w:cstheme="minorHAnsi"/>
          <w:sz w:val="24"/>
          <w:szCs w:val="24"/>
        </w:rPr>
        <w:t>).</w:t>
      </w:r>
    </w:p>
    <w:p w14:paraId="4801ED98" w14:textId="3F249731" w:rsidR="00552675" w:rsidRPr="00552675" w:rsidRDefault="00552675" w:rsidP="00552675">
      <w:pPr>
        <w:rPr>
          <w:rFonts w:cstheme="minorHAnsi"/>
          <w:sz w:val="24"/>
          <w:szCs w:val="24"/>
        </w:rPr>
      </w:pPr>
      <w:r w:rsidRPr="00552675">
        <w:rPr>
          <w:rFonts w:cstheme="minorHAnsi"/>
          <w:sz w:val="24"/>
          <w:szCs w:val="24"/>
        </w:rPr>
        <w:t>Across multiple health domains, behavioral automaticity is key for increased goal-directed health behavior engagement. For example, greater behavioral automaticity for exercising is associated with increased frequency of exercise, as well as more stability in patterns of engagement in exercise (i.e., at the same time of day and in the same locations; </w:t>
      </w:r>
      <w:proofErr w:type="spellStart"/>
      <w:r w:rsidRPr="00BB68B7">
        <w:rPr>
          <w:rFonts w:cstheme="minorHAnsi"/>
          <w:sz w:val="24"/>
          <w:szCs w:val="24"/>
        </w:rPr>
        <w:t>Galla</w:t>
      </w:r>
      <w:proofErr w:type="spellEnd"/>
      <w:r w:rsidRPr="00BB68B7">
        <w:rPr>
          <w:rFonts w:cstheme="minorHAnsi"/>
          <w:sz w:val="24"/>
          <w:szCs w:val="24"/>
        </w:rPr>
        <w:t xml:space="preserve"> &amp; Duckworth, 2015</w:t>
      </w:r>
      <w:r w:rsidRPr="00552675">
        <w:rPr>
          <w:rFonts w:cstheme="minorHAnsi"/>
          <w:sz w:val="24"/>
          <w:szCs w:val="24"/>
        </w:rPr>
        <w:t>). Greater behavioral automaticity for taking medications also predicts better self-management in adults with Type 1 diabetes (</w:t>
      </w:r>
      <w:r w:rsidRPr="00BB68B7">
        <w:rPr>
          <w:rFonts w:cstheme="minorHAnsi"/>
          <w:sz w:val="24"/>
          <w:szCs w:val="24"/>
        </w:rPr>
        <w:t>Phillips et al., 2016</w:t>
      </w:r>
      <w:r w:rsidRPr="00552675">
        <w:rPr>
          <w:rFonts w:cstheme="minorHAnsi"/>
          <w:sz w:val="24"/>
          <w:szCs w:val="24"/>
        </w:rPr>
        <w:t>) and hypertension (</w:t>
      </w:r>
      <w:r w:rsidRPr="00BB68B7">
        <w:rPr>
          <w:rFonts w:cstheme="minorHAnsi"/>
          <w:sz w:val="24"/>
          <w:szCs w:val="24"/>
        </w:rPr>
        <w:t>Durand et al., 2018</w:t>
      </w:r>
      <w:r w:rsidRPr="00552675">
        <w:rPr>
          <w:rFonts w:cstheme="minorHAnsi"/>
          <w:sz w:val="24"/>
          <w:szCs w:val="24"/>
        </w:rPr>
        <w:t>; </w:t>
      </w:r>
      <w:r w:rsidRPr="00BB68B7">
        <w:rPr>
          <w:rFonts w:cstheme="minorHAnsi"/>
          <w:sz w:val="24"/>
          <w:szCs w:val="24"/>
        </w:rPr>
        <w:t>Phillips et al., 2013</w:t>
      </w:r>
      <w:r w:rsidRPr="00552675">
        <w:rPr>
          <w:rFonts w:cstheme="minorHAnsi"/>
          <w:sz w:val="24"/>
          <w:szCs w:val="24"/>
        </w:rPr>
        <w:t>), as well as nebulizer use in patients with cystic fibrosis (</w:t>
      </w:r>
      <w:r w:rsidRPr="00BB68B7">
        <w:rPr>
          <w:rFonts w:cstheme="minorHAnsi"/>
          <w:sz w:val="24"/>
          <w:szCs w:val="24"/>
        </w:rPr>
        <w:t>Hoo et al., 2019</w:t>
      </w:r>
      <w:r w:rsidRPr="00552675">
        <w:rPr>
          <w:rFonts w:cstheme="minorHAnsi"/>
          <w:sz w:val="24"/>
          <w:szCs w:val="24"/>
        </w:rPr>
        <w:t xml:space="preserve">). The study of behavioral automaticity in </w:t>
      </w:r>
      <w:r w:rsidRPr="00552675">
        <w:rPr>
          <w:rFonts w:cstheme="minorHAnsi"/>
          <w:sz w:val="24"/>
          <w:szCs w:val="24"/>
        </w:rPr>
        <w:lastRenderedPageBreak/>
        <w:t>the context of Type 1 diabetes self-management has exclusively occurred within samples of young adults with Type 1 diabetes. Young adults with Type 1 diabetes describe automaticity in performance of checking glucose, dosing insulin, eating a meal, and initiating exercise and experience increased automaticity following an occupational therapy lifestyle intervention (</w:t>
      </w:r>
      <w:r w:rsidRPr="00BB68B7">
        <w:rPr>
          <w:rFonts w:cstheme="minorHAnsi"/>
          <w:sz w:val="24"/>
          <w:szCs w:val="24"/>
        </w:rPr>
        <w:t>Hanna &amp; Hansen, 2020</w:t>
      </w:r>
      <w:r w:rsidRPr="00552675">
        <w:rPr>
          <w:rFonts w:cstheme="minorHAnsi"/>
          <w:sz w:val="24"/>
          <w:szCs w:val="24"/>
        </w:rPr>
        <w:t>; </w:t>
      </w:r>
      <w:proofErr w:type="spellStart"/>
      <w:r w:rsidRPr="00BB68B7">
        <w:rPr>
          <w:rFonts w:cstheme="minorHAnsi"/>
          <w:sz w:val="24"/>
          <w:szCs w:val="24"/>
        </w:rPr>
        <w:t>Pyatak</w:t>
      </w:r>
      <w:proofErr w:type="spellEnd"/>
      <w:r w:rsidRPr="00BB68B7">
        <w:rPr>
          <w:rFonts w:cstheme="minorHAnsi"/>
          <w:sz w:val="24"/>
          <w:szCs w:val="24"/>
        </w:rPr>
        <w:t xml:space="preserve"> et al., 2018</w:t>
      </w:r>
      <w:r w:rsidRPr="00552675">
        <w:rPr>
          <w:rFonts w:cstheme="minorHAnsi"/>
          <w:sz w:val="24"/>
          <w:szCs w:val="24"/>
        </w:rPr>
        <w:t xml:space="preserve">). These findings suggest that </w:t>
      </w:r>
      <w:proofErr w:type="gramStart"/>
      <w:r w:rsidRPr="00552675">
        <w:rPr>
          <w:rFonts w:cstheme="minorHAnsi"/>
          <w:sz w:val="24"/>
          <w:szCs w:val="24"/>
        </w:rPr>
        <w:t>adolescent</w:t>
      </w:r>
      <w:proofErr w:type="gramEnd"/>
      <w:r w:rsidRPr="00552675">
        <w:rPr>
          <w:rFonts w:cstheme="minorHAnsi"/>
          <w:sz w:val="24"/>
          <w:szCs w:val="24"/>
        </w:rPr>
        <w:t xml:space="preserve"> with Type 1 diabetes might also benefit from increased behavioral automaticity for diabetes self-management tasks.</w:t>
      </w:r>
    </w:p>
    <w:p w14:paraId="0D04C0A8" w14:textId="1472F336" w:rsidR="00552675" w:rsidRPr="00552675" w:rsidRDefault="00552675" w:rsidP="00552675">
      <w:pPr>
        <w:rPr>
          <w:rFonts w:cstheme="minorHAnsi"/>
          <w:sz w:val="24"/>
          <w:szCs w:val="24"/>
        </w:rPr>
      </w:pPr>
      <w:r w:rsidRPr="00552675">
        <w:rPr>
          <w:rFonts w:cstheme="minorHAnsi"/>
          <w:sz w:val="24"/>
          <w:szCs w:val="24"/>
        </w:rPr>
        <w:t>More specifically, in the context of Type 1 diabetes management in adolescence, behavioral automaticity may reduce the cognitive resource burden required to complete burdensome self-management tasks and increase persistence of behaviors despite the complex demands of adolescents’ daily life (</w:t>
      </w:r>
      <w:r w:rsidRPr="00BB68B7">
        <w:rPr>
          <w:rFonts w:cstheme="minorHAnsi"/>
          <w:sz w:val="24"/>
          <w:szCs w:val="24"/>
        </w:rPr>
        <w:t>Bolman et al., 2011</w:t>
      </w:r>
      <w:r w:rsidRPr="00552675">
        <w:rPr>
          <w:rFonts w:cstheme="minorHAnsi"/>
          <w:sz w:val="24"/>
          <w:szCs w:val="24"/>
        </w:rPr>
        <w:t>; </w:t>
      </w:r>
      <w:r w:rsidRPr="00BB68B7">
        <w:rPr>
          <w:rFonts w:cstheme="minorHAnsi"/>
          <w:sz w:val="24"/>
          <w:szCs w:val="24"/>
        </w:rPr>
        <w:t>Farrell et al., 2004</w:t>
      </w:r>
      <w:r w:rsidRPr="00552675">
        <w:rPr>
          <w:rFonts w:cstheme="minorHAnsi"/>
          <w:sz w:val="24"/>
          <w:szCs w:val="24"/>
        </w:rPr>
        <w:t>; </w:t>
      </w:r>
      <w:r w:rsidRPr="00BB68B7">
        <w:rPr>
          <w:rFonts w:cstheme="minorHAnsi"/>
          <w:sz w:val="24"/>
          <w:szCs w:val="24"/>
        </w:rPr>
        <w:t>Helgeson et al., 2010</w:t>
      </w:r>
      <w:r w:rsidRPr="00552675">
        <w:rPr>
          <w:rFonts w:cstheme="minorHAnsi"/>
          <w:sz w:val="24"/>
          <w:szCs w:val="24"/>
        </w:rPr>
        <w:t>; </w:t>
      </w:r>
      <w:r w:rsidRPr="00BB68B7">
        <w:rPr>
          <w:rFonts w:cstheme="minorHAnsi"/>
          <w:sz w:val="24"/>
          <w:szCs w:val="24"/>
        </w:rPr>
        <w:t>Schwabe &amp; Wolf, 2009</w:t>
      </w:r>
      <w:r w:rsidRPr="00552675">
        <w:rPr>
          <w:rFonts w:cstheme="minorHAnsi"/>
          <w:sz w:val="24"/>
          <w:szCs w:val="24"/>
        </w:rPr>
        <w:t xml:space="preserve">). For example, for an adolescent recently diagnosed with Type 1 diabetes, </w:t>
      </w:r>
      <w:proofErr w:type="gramStart"/>
      <w:r w:rsidRPr="00552675">
        <w:rPr>
          <w:rFonts w:cstheme="minorHAnsi"/>
          <w:sz w:val="24"/>
          <w:szCs w:val="24"/>
        </w:rPr>
        <w:t>in order to</w:t>
      </w:r>
      <w:proofErr w:type="gramEnd"/>
      <w:r w:rsidRPr="00552675">
        <w:rPr>
          <w:rFonts w:cstheme="minorHAnsi"/>
          <w:sz w:val="24"/>
          <w:szCs w:val="24"/>
        </w:rPr>
        <w:t xml:space="preserve"> check their blood glucose levels prior to eating dinner out with friends, the adolescent might have to engage executive functions to pause, remember, and plan a new set of actions for that task, and intentionally engage in that task to completion. Over time, with rehearsal and consistent repetition and reinforcement, initiation, and completion of this task may begin to occur more automatically when cued by the presence of a dinner meal and </w:t>
      </w:r>
      <w:proofErr w:type="gramStart"/>
      <w:r w:rsidRPr="00552675">
        <w:rPr>
          <w:rFonts w:cstheme="minorHAnsi"/>
          <w:sz w:val="24"/>
          <w:szCs w:val="24"/>
        </w:rPr>
        <w:t>in spite of</w:t>
      </w:r>
      <w:proofErr w:type="gramEnd"/>
      <w:r w:rsidRPr="00552675">
        <w:rPr>
          <w:rFonts w:cstheme="minorHAnsi"/>
          <w:sz w:val="24"/>
          <w:szCs w:val="24"/>
        </w:rPr>
        <w:t xml:space="preserve"> other competing goals or stressors. Thus, it is theorized that increased behavioral automaticity for diabetes self-management would be associated with more optimal daily self-management and decreased executive self-regulatory failures for glucose monitoring, as well as more optimal daily glycemic levels in adolescents with Type 1 diabetes.</w:t>
      </w:r>
    </w:p>
    <w:p w14:paraId="0A5F97BE" w14:textId="77777777" w:rsidR="00552675" w:rsidRPr="00552675" w:rsidRDefault="00552675" w:rsidP="00552675">
      <w:pPr>
        <w:rPr>
          <w:rFonts w:cstheme="minorHAnsi"/>
          <w:sz w:val="24"/>
          <w:szCs w:val="24"/>
        </w:rPr>
      </w:pPr>
      <w:r w:rsidRPr="00552675">
        <w:rPr>
          <w:rFonts w:cstheme="minorHAnsi"/>
          <w:sz w:val="24"/>
          <w:szCs w:val="24"/>
        </w:rPr>
        <w:t>The aim of the current study was to examine the associations between perceived behavioral automaticity for diabetes self-management tasks, perceived frequency of performance of diabetes self-management tasks, and perceived executive self-regulatory failures in daily glucose checking, as well as daily glycemic levels and variability in adolescents with Type 1 diabetes. It was hypothesized that increased behavioral automaticity for Type 1 diabetes self-management would be associated cross-sectionally with increased self-management and prospectively predict decreased executive self-regulation failures in daily glucose checking, increased daily self-management, and lower mean and variability in daily blood glucose levels.</w:t>
      </w:r>
    </w:p>
    <w:p w14:paraId="104D1C08" w14:textId="32C53251" w:rsidR="00552675" w:rsidRPr="00195950" w:rsidRDefault="00552675" w:rsidP="00195950">
      <w:pPr>
        <w:pStyle w:val="Heading1"/>
      </w:pPr>
      <w:r w:rsidRPr="00BB68B7">
        <w:t>Method</w:t>
      </w:r>
    </w:p>
    <w:p w14:paraId="20B6466B" w14:textId="77777777" w:rsidR="00552675" w:rsidRPr="00552675" w:rsidRDefault="00552675" w:rsidP="00195950">
      <w:pPr>
        <w:pStyle w:val="Heading2"/>
      </w:pPr>
      <w:r w:rsidRPr="00552675">
        <w:t>Participants</w:t>
      </w:r>
    </w:p>
    <w:p w14:paraId="0BB838BD" w14:textId="77777777" w:rsidR="00552675" w:rsidRPr="00552675" w:rsidRDefault="00552675" w:rsidP="00552675">
      <w:pPr>
        <w:rPr>
          <w:rFonts w:cstheme="minorHAnsi"/>
          <w:sz w:val="24"/>
          <w:szCs w:val="24"/>
        </w:rPr>
      </w:pPr>
      <w:r w:rsidRPr="00552675">
        <w:rPr>
          <w:rFonts w:cstheme="minorHAnsi"/>
          <w:sz w:val="24"/>
          <w:szCs w:val="24"/>
        </w:rPr>
        <w:t xml:space="preserve">Participants in this study included 79 adolescents who attended diabetes camps in the Western United States during the summer of 2019. Participants were considered eligible if they were between the ages of 13 and 17, had a diagnosis of Type 1 diabetes, spoke English, and had access to </w:t>
      </w:r>
      <w:proofErr w:type="spellStart"/>
      <w:r w:rsidRPr="00552675">
        <w:rPr>
          <w:rFonts w:cstheme="minorHAnsi"/>
          <w:sz w:val="24"/>
          <w:szCs w:val="24"/>
        </w:rPr>
        <w:t>WiFi</w:t>
      </w:r>
      <w:proofErr w:type="spellEnd"/>
      <w:r w:rsidRPr="00552675">
        <w:rPr>
          <w:rFonts w:cstheme="minorHAnsi"/>
          <w:sz w:val="24"/>
          <w:szCs w:val="24"/>
        </w:rPr>
        <w:t xml:space="preserve"> after the camp ended, </w:t>
      </w:r>
      <w:proofErr w:type="gramStart"/>
      <w:r w:rsidRPr="00552675">
        <w:rPr>
          <w:rFonts w:cstheme="minorHAnsi"/>
          <w:sz w:val="24"/>
          <w:szCs w:val="24"/>
        </w:rPr>
        <w:t>in order to</w:t>
      </w:r>
      <w:proofErr w:type="gramEnd"/>
      <w:r w:rsidRPr="00552675">
        <w:rPr>
          <w:rFonts w:cstheme="minorHAnsi"/>
          <w:sz w:val="24"/>
          <w:szCs w:val="24"/>
        </w:rPr>
        <w:t xml:space="preserve"> complete daily diary surveys. </w:t>
      </w:r>
      <w:proofErr w:type="gramStart"/>
      <w:r w:rsidRPr="00552675">
        <w:rPr>
          <w:rFonts w:cstheme="minorHAnsi"/>
          <w:sz w:val="24"/>
          <w:szCs w:val="24"/>
        </w:rPr>
        <w:t>The majority of</w:t>
      </w:r>
      <w:proofErr w:type="gramEnd"/>
      <w:r w:rsidRPr="00552675">
        <w:rPr>
          <w:rFonts w:cstheme="minorHAnsi"/>
          <w:sz w:val="24"/>
          <w:szCs w:val="24"/>
        </w:rPr>
        <w:t xml:space="preserve"> the participants self-identified as female (61%), and just over half identified as White non-Hispanic/Latino (54%), with the remaining participants self-identifying as Mixed (23%), Black/African American (8%), White Hispanic/Latino (5%), Asian (3%), American Indian/Alaskan Native (1%), and other (6%). The mean age of participants was 15.16 years (</w:t>
      </w:r>
      <w:r w:rsidRPr="00552675">
        <w:rPr>
          <w:rFonts w:cstheme="minorHAnsi"/>
          <w:i/>
          <w:iCs/>
          <w:sz w:val="24"/>
          <w:szCs w:val="24"/>
        </w:rPr>
        <w:t>SD</w:t>
      </w:r>
      <w:r w:rsidRPr="00552675">
        <w:rPr>
          <w:rFonts w:cstheme="minorHAnsi"/>
          <w:sz w:val="24"/>
          <w:szCs w:val="24"/>
        </w:rPr>
        <w:t xml:space="preserve"> = 1.18), with an age range of 13 to 17, median of 15.09, and IQR of 1.82. </w:t>
      </w:r>
      <w:proofErr w:type="gramStart"/>
      <w:r w:rsidRPr="00552675">
        <w:rPr>
          <w:rFonts w:cstheme="minorHAnsi"/>
          <w:sz w:val="24"/>
          <w:szCs w:val="24"/>
        </w:rPr>
        <w:t>Average</w:t>
      </w:r>
      <w:proofErr w:type="gramEnd"/>
      <w:r w:rsidRPr="00552675">
        <w:rPr>
          <w:rFonts w:cstheme="minorHAnsi"/>
          <w:sz w:val="24"/>
          <w:szCs w:val="24"/>
        </w:rPr>
        <w:t xml:space="preserve"> age of diagnosis of Type 1 diabetes was 7.34 years (</w:t>
      </w:r>
      <w:r w:rsidRPr="00552675">
        <w:rPr>
          <w:rFonts w:cstheme="minorHAnsi"/>
          <w:i/>
          <w:iCs/>
          <w:sz w:val="24"/>
          <w:szCs w:val="24"/>
        </w:rPr>
        <w:t>SD</w:t>
      </w:r>
      <w:r w:rsidRPr="00552675">
        <w:rPr>
          <w:rFonts w:cstheme="minorHAnsi"/>
          <w:sz w:val="24"/>
          <w:szCs w:val="24"/>
        </w:rPr>
        <w:t> = 3.45; range = 1–14 years old). A large majority of participants used a continuous glucose monitor (CGM) sensor (86%) and a pump (87%).</w:t>
      </w:r>
    </w:p>
    <w:p w14:paraId="3565512D" w14:textId="77777777" w:rsidR="00552675" w:rsidRPr="00195950" w:rsidRDefault="00552675" w:rsidP="00195950">
      <w:pPr>
        <w:pStyle w:val="Heading2"/>
      </w:pPr>
      <w:r w:rsidRPr="00195950">
        <w:t>Procedure</w:t>
      </w:r>
    </w:p>
    <w:p w14:paraId="0AE7ECC3" w14:textId="77777777" w:rsidR="00552675" w:rsidRPr="00552675" w:rsidRDefault="00552675" w:rsidP="00552675">
      <w:pPr>
        <w:rPr>
          <w:rFonts w:cstheme="minorHAnsi"/>
          <w:sz w:val="24"/>
          <w:szCs w:val="24"/>
        </w:rPr>
      </w:pPr>
      <w:r w:rsidRPr="00552675">
        <w:rPr>
          <w:rFonts w:cstheme="minorHAnsi"/>
          <w:sz w:val="24"/>
          <w:szCs w:val="24"/>
        </w:rPr>
        <w:t xml:space="preserve">Ethics approval was received from the University Institutional Review Board at Marquette University. This study used baseline data collected at the camp, including self-report measures of behavioral automaticity for diabetes self-management and perceived performance of self-management tasks. Prior to the start of camp, parents of eligible participants were emailed by the camp coordinators and study investigators to provide information about the study. Within the email, parents were instructed to complete the electronic permission/consent form, if interested. Parents of eligible participants were also offered the option to provide in-person consent when dropping their children off at camp. After consent was acquired, adolescents were provided information about the study and provided assent, if interested. </w:t>
      </w:r>
      <w:proofErr w:type="gramStart"/>
      <w:r w:rsidRPr="00552675">
        <w:rPr>
          <w:rFonts w:cstheme="minorHAnsi"/>
          <w:sz w:val="24"/>
          <w:szCs w:val="24"/>
        </w:rPr>
        <w:t>In order to</w:t>
      </w:r>
      <w:proofErr w:type="gramEnd"/>
      <w:r w:rsidRPr="00552675">
        <w:rPr>
          <w:rFonts w:cstheme="minorHAnsi"/>
          <w:sz w:val="24"/>
          <w:szCs w:val="24"/>
        </w:rPr>
        <w:t xml:space="preserve"> minimize potential effects of camp (e.g., reduced stress and consistent monitoring by camp officials) and gather an accurate representation of baseline functioning, baseline measures were completed on an iPad in a quiet room within the first 2 days of camp. After returning home and returning to school, 1 to 3 months later, participants were asked to complete a 7-day daily diary on their phone or computer at the end of each evening before bedtime. Participants were sent a reminder if they did not complete the diary by an agreed upon time (typically corresponding to the individual’s bedtime). The daily diary included self-report of performance of self-management tasks, failures in executive self-regulation around blood glucose checking, and blood glucose levels. Participants were not asked to modify their level of self-management during the daily diary period. Only 50 participants attempted the diary and a subset of those participants (</w:t>
      </w:r>
      <w:r w:rsidRPr="00552675">
        <w:rPr>
          <w:rFonts w:cstheme="minorHAnsi"/>
          <w:i/>
          <w:iCs/>
          <w:sz w:val="24"/>
          <w:szCs w:val="24"/>
        </w:rPr>
        <w:t>n</w:t>
      </w:r>
      <w:r w:rsidRPr="00552675">
        <w:rPr>
          <w:rFonts w:cstheme="minorHAnsi"/>
          <w:sz w:val="24"/>
          <w:szCs w:val="24"/>
        </w:rPr>
        <w:t> = 42) completed at least five of the seven the diaries. The participants who completed the diary did not significantly differ from those who did not complete the diary on baseline measures of behavioral automaticity, age, gender, or time since diagnosis of diabetes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 .05). However, adolescents who completed the diary (</w:t>
      </w:r>
      <w:r w:rsidRPr="00552675">
        <w:rPr>
          <w:rFonts w:cstheme="minorHAnsi"/>
          <w:i/>
          <w:iCs/>
          <w:sz w:val="24"/>
          <w:szCs w:val="24"/>
        </w:rPr>
        <w:t>M</w:t>
      </w:r>
      <w:r w:rsidRPr="00552675">
        <w:rPr>
          <w:rFonts w:cstheme="minorHAnsi"/>
          <w:sz w:val="24"/>
          <w:szCs w:val="24"/>
        </w:rPr>
        <w:t> = 3.39; </w:t>
      </w:r>
      <w:r w:rsidRPr="00552675">
        <w:rPr>
          <w:rFonts w:cstheme="minorHAnsi"/>
          <w:i/>
          <w:iCs/>
          <w:sz w:val="24"/>
          <w:szCs w:val="24"/>
        </w:rPr>
        <w:t>SD</w:t>
      </w:r>
      <w:r w:rsidRPr="00552675">
        <w:rPr>
          <w:rFonts w:cstheme="minorHAnsi"/>
          <w:sz w:val="24"/>
          <w:szCs w:val="24"/>
        </w:rPr>
        <w:t> = .56) reported greater baseline self-management than those adolescents who did not (</w:t>
      </w:r>
      <w:r w:rsidRPr="00552675">
        <w:rPr>
          <w:rFonts w:cstheme="minorHAnsi"/>
          <w:i/>
          <w:iCs/>
          <w:sz w:val="24"/>
          <w:szCs w:val="24"/>
        </w:rPr>
        <w:t>M</w:t>
      </w:r>
      <w:r w:rsidRPr="00552675">
        <w:rPr>
          <w:rFonts w:cstheme="minorHAnsi"/>
          <w:sz w:val="24"/>
          <w:szCs w:val="24"/>
        </w:rPr>
        <w:t> = 3.12; </w:t>
      </w:r>
      <w:r w:rsidRPr="00552675">
        <w:rPr>
          <w:rFonts w:cstheme="minorHAnsi"/>
          <w:i/>
          <w:iCs/>
          <w:sz w:val="24"/>
          <w:szCs w:val="24"/>
        </w:rPr>
        <w:t>SD</w:t>
      </w:r>
      <w:r w:rsidRPr="00552675">
        <w:rPr>
          <w:rFonts w:cstheme="minorHAnsi"/>
          <w:sz w:val="24"/>
          <w:szCs w:val="24"/>
        </w:rPr>
        <w:t> = .51; </w:t>
      </w:r>
      <w:r w:rsidRPr="00552675">
        <w:rPr>
          <w:rFonts w:cstheme="minorHAnsi"/>
          <w:i/>
          <w:iCs/>
          <w:sz w:val="24"/>
          <w:szCs w:val="24"/>
        </w:rPr>
        <w:t>p</w:t>
      </w:r>
      <w:r w:rsidRPr="00552675">
        <w:rPr>
          <w:rFonts w:cstheme="minorHAnsi"/>
          <w:sz w:val="24"/>
          <w:szCs w:val="24"/>
        </w:rPr>
        <w:t> = .029). Having a CGM was also related to completion of the daily diary (</w:t>
      </w:r>
      <w:r w:rsidRPr="00552675">
        <w:rPr>
          <w:rFonts w:cstheme="minorHAnsi"/>
          <w:i/>
          <w:iCs/>
          <w:sz w:val="24"/>
          <w:szCs w:val="24"/>
        </w:rPr>
        <w:t>p</w:t>
      </w:r>
      <w:r w:rsidRPr="00552675">
        <w:rPr>
          <w:rFonts w:cstheme="minorHAnsi"/>
          <w:sz w:val="24"/>
          <w:szCs w:val="24"/>
        </w:rPr>
        <w:t xml:space="preserve"> = .001). The primary reasons for noncompletion of the daily diary phase of the study were loss </w:t>
      </w:r>
      <w:proofErr w:type="gramStart"/>
      <w:r w:rsidRPr="00552675">
        <w:rPr>
          <w:rFonts w:cstheme="minorHAnsi"/>
          <w:sz w:val="24"/>
          <w:szCs w:val="24"/>
        </w:rPr>
        <w:t>to</w:t>
      </w:r>
      <w:proofErr w:type="gramEnd"/>
      <w:r w:rsidRPr="00552675">
        <w:rPr>
          <w:rFonts w:cstheme="minorHAnsi"/>
          <w:sz w:val="24"/>
          <w:szCs w:val="24"/>
        </w:rPr>
        <w:t xml:space="preserve"> follow-up and participants no longer having enough time or interest. At each study time point (baseline and daily diary) participants were entered in a drawing to win a $25 gift card.</w:t>
      </w:r>
    </w:p>
    <w:p w14:paraId="7E72BE44" w14:textId="77777777" w:rsidR="00552675" w:rsidRPr="00195950" w:rsidRDefault="00552675" w:rsidP="00195950">
      <w:pPr>
        <w:pStyle w:val="Heading2"/>
      </w:pPr>
      <w:r w:rsidRPr="00195950">
        <w:t>Measures</w:t>
      </w:r>
    </w:p>
    <w:p w14:paraId="12FA3735" w14:textId="77777777" w:rsidR="00552675" w:rsidRPr="00195950" w:rsidRDefault="00552675" w:rsidP="00195950">
      <w:pPr>
        <w:pStyle w:val="Heading3"/>
        <w:rPr>
          <w:i/>
          <w:iCs/>
        </w:rPr>
      </w:pPr>
      <w:r w:rsidRPr="00195950">
        <w:rPr>
          <w:i/>
          <w:iCs/>
        </w:rPr>
        <w:t>Behavioral Automaticity for Diabetes Self-Management</w:t>
      </w:r>
    </w:p>
    <w:p w14:paraId="2424B383" w14:textId="32E7669A" w:rsidR="00552675" w:rsidRPr="00552675" w:rsidRDefault="00552675" w:rsidP="00552675">
      <w:pPr>
        <w:rPr>
          <w:rFonts w:cstheme="minorHAnsi"/>
          <w:sz w:val="24"/>
          <w:szCs w:val="24"/>
        </w:rPr>
      </w:pPr>
      <w:r w:rsidRPr="00552675">
        <w:rPr>
          <w:rFonts w:cstheme="minorHAnsi"/>
          <w:sz w:val="24"/>
          <w:szCs w:val="24"/>
        </w:rPr>
        <w:t>The Self-Report Behavioral Automaticity Index (SRBAI; </w:t>
      </w:r>
      <w:r w:rsidRPr="00BB68B7">
        <w:rPr>
          <w:rFonts w:cstheme="minorHAnsi"/>
          <w:sz w:val="24"/>
          <w:szCs w:val="24"/>
        </w:rPr>
        <w:t>Gardner et al., 2012</w:t>
      </w:r>
      <w:r w:rsidRPr="00552675">
        <w:rPr>
          <w:rFonts w:cstheme="minorHAnsi"/>
          <w:sz w:val="24"/>
          <w:szCs w:val="24"/>
        </w:rPr>
        <w:t>) is a well-validated self-report measure of behavioral automaticity. The SRBAI was developed to assess a variety of health behaviors by validating a set of psychometrically sound question stems that can be answered for multiple behaviors (e.g., Burns, 2020; </w:t>
      </w:r>
      <w:r w:rsidRPr="00BB68B7">
        <w:rPr>
          <w:rFonts w:cstheme="minorHAnsi"/>
          <w:sz w:val="24"/>
          <w:szCs w:val="24"/>
        </w:rPr>
        <w:t>Durand et al., 2018</w:t>
      </w:r>
      <w:r w:rsidRPr="00552675">
        <w:rPr>
          <w:rFonts w:cstheme="minorHAnsi"/>
          <w:sz w:val="24"/>
          <w:szCs w:val="24"/>
        </w:rPr>
        <w:t>; </w:t>
      </w:r>
      <w:r w:rsidRPr="00BB68B7">
        <w:rPr>
          <w:rFonts w:cstheme="minorHAnsi"/>
          <w:sz w:val="24"/>
          <w:szCs w:val="24"/>
        </w:rPr>
        <w:t>Hoo et al., 2019</w:t>
      </w:r>
      <w:r w:rsidRPr="00552675">
        <w:rPr>
          <w:rFonts w:cstheme="minorHAnsi"/>
          <w:sz w:val="24"/>
          <w:szCs w:val="24"/>
        </w:rPr>
        <w:t>). Health behaviors previously assessed in the chronic illness context on the SRBAI include exercise (</w:t>
      </w:r>
      <w:proofErr w:type="spellStart"/>
      <w:r w:rsidRPr="00BB68B7">
        <w:rPr>
          <w:rFonts w:cstheme="minorHAnsi"/>
          <w:sz w:val="24"/>
          <w:szCs w:val="24"/>
        </w:rPr>
        <w:t>Galla</w:t>
      </w:r>
      <w:proofErr w:type="spellEnd"/>
      <w:r w:rsidRPr="00BB68B7">
        <w:rPr>
          <w:rFonts w:cstheme="minorHAnsi"/>
          <w:sz w:val="24"/>
          <w:szCs w:val="24"/>
        </w:rPr>
        <w:t xml:space="preserve"> &amp; Duckworth, 2015</w:t>
      </w:r>
      <w:r w:rsidRPr="00552675">
        <w:rPr>
          <w:rFonts w:cstheme="minorHAnsi"/>
          <w:sz w:val="24"/>
          <w:szCs w:val="24"/>
        </w:rPr>
        <w:t>), medication taking (</w:t>
      </w:r>
      <w:r w:rsidRPr="00BB68B7">
        <w:rPr>
          <w:rFonts w:cstheme="minorHAnsi"/>
          <w:sz w:val="24"/>
          <w:szCs w:val="24"/>
        </w:rPr>
        <w:t>Burns et al., 2019</w:t>
      </w:r>
      <w:r w:rsidRPr="00552675">
        <w:rPr>
          <w:rFonts w:cstheme="minorHAnsi"/>
          <w:sz w:val="24"/>
          <w:szCs w:val="24"/>
        </w:rPr>
        <w:t>; </w:t>
      </w:r>
      <w:r w:rsidRPr="00BB68B7">
        <w:rPr>
          <w:rFonts w:cstheme="minorHAnsi"/>
          <w:sz w:val="24"/>
          <w:szCs w:val="24"/>
        </w:rPr>
        <w:t>Durand et al., 2018</w:t>
      </w:r>
      <w:r w:rsidRPr="00552675">
        <w:rPr>
          <w:rFonts w:cstheme="minorHAnsi"/>
          <w:sz w:val="24"/>
          <w:szCs w:val="24"/>
        </w:rPr>
        <w:t>), and nebulizer use (</w:t>
      </w:r>
      <w:r w:rsidRPr="00BB68B7">
        <w:rPr>
          <w:rFonts w:cstheme="minorHAnsi"/>
          <w:sz w:val="24"/>
          <w:szCs w:val="24"/>
        </w:rPr>
        <w:t>Hoo et al., 2019</w:t>
      </w:r>
      <w:r w:rsidRPr="00552675">
        <w:rPr>
          <w:rFonts w:cstheme="minorHAnsi"/>
          <w:sz w:val="24"/>
          <w:szCs w:val="24"/>
        </w:rPr>
        <w:t>) as well as glucose checking and insulin dosing (</w:t>
      </w:r>
      <w:proofErr w:type="spellStart"/>
      <w:r w:rsidRPr="00BB68B7">
        <w:rPr>
          <w:rFonts w:cstheme="minorHAnsi"/>
          <w:sz w:val="24"/>
          <w:szCs w:val="24"/>
        </w:rPr>
        <w:t>Pyatak</w:t>
      </w:r>
      <w:proofErr w:type="spellEnd"/>
      <w:r w:rsidRPr="00BB68B7">
        <w:rPr>
          <w:rFonts w:cstheme="minorHAnsi"/>
          <w:sz w:val="24"/>
          <w:szCs w:val="24"/>
        </w:rPr>
        <w:t xml:space="preserve"> et al., 2018</w:t>
      </w:r>
      <w:r w:rsidRPr="00552675">
        <w:rPr>
          <w:rFonts w:cstheme="minorHAnsi"/>
          <w:sz w:val="24"/>
          <w:szCs w:val="24"/>
        </w:rPr>
        <w:t>). The SRBAI consists of four item stems: “</w:t>
      </w:r>
      <w:r w:rsidRPr="00552675">
        <w:rPr>
          <w:rFonts w:ascii="Cambria Math" w:hAnsi="Cambria Math" w:cs="Cambria Math"/>
          <w:sz w:val="24"/>
          <w:szCs w:val="24"/>
        </w:rPr>
        <w:t>≪</w:t>
      </w:r>
      <w:r w:rsidRPr="00552675">
        <w:rPr>
          <w:rFonts w:cstheme="minorHAnsi"/>
          <w:sz w:val="24"/>
          <w:szCs w:val="24"/>
        </w:rPr>
        <w:t>behavior</w:t>
      </w:r>
      <w:r w:rsidRPr="00552675">
        <w:rPr>
          <w:rFonts w:ascii="Cambria Math" w:hAnsi="Cambria Math" w:cs="Cambria Math"/>
          <w:sz w:val="24"/>
          <w:szCs w:val="24"/>
        </w:rPr>
        <w:t>≫</w:t>
      </w:r>
      <w:r w:rsidRPr="00552675">
        <w:rPr>
          <w:rFonts w:cstheme="minorHAnsi"/>
          <w:sz w:val="24"/>
          <w:szCs w:val="24"/>
        </w:rPr>
        <w:t xml:space="preserve"> is something I do automatically</w:t>
      </w:r>
      <w:r w:rsidRPr="00552675">
        <w:rPr>
          <w:rFonts w:ascii="Calibri" w:hAnsi="Calibri" w:cs="Calibri"/>
          <w:sz w:val="24"/>
          <w:szCs w:val="24"/>
        </w:rPr>
        <w:t>”</w:t>
      </w:r>
      <w:r w:rsidRPr="00552675">
        <w:rPr>
          <w:rFonts w:cstheme="minorHAnsi"/>
          <w:sz w:val="24"/>
          <w:szCs w:val="24"/>
        </w:rPr>
        <w:t xml:space="preserve">; </w:t>
      </w:r>
      <w:r w:rsidRPr="00552675">
        <w:rPr>
          <w:rFonts w:ascii="Calibri" w:hAnsi="Calibri" w:cs="Calibri"/>
          <w:sz w:val="24"/>
          <w:szCs w:val="24"/>
        </w:rPr>
        <w:t>“</w:t>
      </w:r>
      <w:r w:rsidRPr="00552675">
        <w:rPr>
          <w:rFonts w:ascii="Cambria Math" w:hAnsi="Cambria Math" w:cs="Cambria Math"/>
          <w:sz w:val="24"/>
          <w:szCs w:val="24"/>
        </w:rPr>
        <w:t>≪</w:t>
      </w:r>
      <w:r w:rsidRPr="00552675">
        <w:rPr>
          <w:rFonts w:cstheme="minorHAnsi"/>
          <w:sz w:val="24"/>
          <w:szCs w:val="24"/>
        </w:rPr>
        <w:t>behavior</w:t>
      </w:r>
      <w:r w:rsidRPr="00552675">
        <w:rPr>
          <w:rFonts w:ascii="Cambria Math" w:hAnsi="Cambria Math" w:cs="Cambria Math"/>
          <w:sz w:val="24"/>
          <w:szCs w:val="24"/>
        </w:rPr>
        <w:t>≫</w:t>
      </w:r>
      <w:r w:rsidRPr="00552675">
        <w:rPr>
          <w:rFonts w:cstheme="minorHAnsi"/>
          <w:sz w:val="24"/>
          <w:szCs w:val="24"/>
        </w:rPr>
        <w:t xml:space="preserve"> is something I do without having to consciously remember</w:t>
      </w:r>
      <w:r w:rsidRPr="00552675">
        <w:rPr>
          <w:rFonts w:ascii="Calibri" w:hAnsi="Calibri" w:cs="Calibri"/>
          <w:sz w:val="24"/>
          <w:szCs w:val="24"/>
        </w:rPr>
        <w:t>”</w:t>
      </w:r>
      <w:r w:rsidRPr="00552675">
        <w:rPr>
          <w:rFonts w:cstheme="minorHAnsi"/>
          <w:sz w:val="24"/>
          <w:szCs w:val="24"/>
        </w:rPr>
        <w:t xml:space="preserve">; </w:t>
      </w:r>
      <w:r w:rsidRPr="00552675">
        <w:rPr>
          <w:rFonts w:ascii="Calibri" w:hAnsi="Calibri" w:cs="Calibri"/>
          <w:sz w:val="24"/>
          <w:szCs w:val="24"/>
        </w:rPr>
        <w:t>“</w:t>
      </w:r>
      <w:r w:rsidRPr="00552675">
        <w:rPr>
          <w:rFonts w:ascii="Cambria Math" w:hAnsi="Cambria Math" w:cs="Cambria Math"/>
          <w:sz w:val="24"/>
          <w:szCs w:val="24"/>
        </w:rPr>
        <w:t>≪</w:t>
      </w:r>
      <w:r w:rsidRPr="00552675">
        <w:rPr>
          <w:rFonts w:cstheme="minorHAnsi"/>
          <w:sz w:val="24"/>
          <w:szCs w:val="24"/>
        </w:rPr>
        <w:t>behavior</w:t>
      </w:r>
      <w:r w:rsidRPr="00552675">
        <w:rPr>
          <w:rFonts w:ascii="Cambria Math" w:hAnsi="Cambria Math" w:cs="Cambria Math"/>
          <w:sz w:val="24"/>
          <w:szCs w:val="24"/>
        </w:rPr>
        <w:t>≫</w:t>
      </w:r>
      <w:r w:rsidRPr="00552675">
        <w:rPr>
          <w:rFonts w:cstheme="minorHAnsi"/>
          <w:sz w:val="24"/>
          <w:szCs w:val="24"/>
        </w:rPr>
        <w:t xml:space="preserve"> is something I do without thinking</w:t>
      </w:r>
      <w:r w:rsidRPr="00552675">
        <w:rPr>
          <w:rFonts w:ascii="Calibri" w:hAnsi="Calibri" w:cs="Calibri"/>
          <w:sz w:val="24"/>
          <w:szCs w:val="24"/>
        </w:rPr>
        <w:t>”</w:t>
      </w:r>
      <w:r w:rsidRPr="00552675">
        <w:rPr>
          <w:rFonts w:cstheme="minorHAnsi"/>
          <w:sz w:val="24"/>
          <w:szCs w:val="24"/>
        </w:rPr>
        <w:t xml:space="preserve">; and </w:t>
      </w:r>
      <w:r w:rsidRPr="00552675">
        <w:rPr>
          <w:rFonts w:ascii="Calibri" w:hAnsi="Calibri" w:cs="Calibri"/>
          <w:sz w:val="24"/>
          <w:szCs w:val="24"/>
        </w:rPr>
        <w:t>“</w:t>
      </w:r>
      <w:r w:rsidRPr="00552675">
        <w:rPr>
          <w:rFonts w:ascii="Cambria Math" w:hAnsi="Cambria Math" w:cs="Cambria Math"/>
          <w:sz w:val="24"/>
          <w:szCs w:val="24"/>
        </w:rPr>
        <w:t>≪</w:t>
      </w:r>
      <w:r w:rsidRPr="00552675">
        <w:rPr>
          <w:rFonts w:cstheme="minorHAnsi"/>
          <w:sz w:val="24"/>
          <w:szCs w:val="24"/>
        </w:rPr>
        <w:t>behavior</w:t>
      </w:r>
      <w:r w:rsidRPr="00552675">
        <w:rPr>
          <w:rFonts w:ascii="Cambria Math" w:hAnsi="Cambria Math" w:cs="Cambria Math"/>
          <w:sz w:val="24"/>
          <w:szCs w:val="24"/>
        </w:rPr>
        <w:t>≫</w:t>
      </w:r>
      <w:r w:rsidRPr="00552675">
        <w:rPr>
          <w:rFonts w:cstheme="minorHAnsi"/>
          <w:sz w:val="24"/>
          <w:szCs w:val="24"/>
        </w:rPr>
        <w:t xml:space="preserve"> is something I start doing before I realize I</w:t>
      </w:r>
      <w:r w:rsidRPr="00552675">
        <w:rPr>
          <w:rFonts w:ascii="Calibri" w:hAnsi="Calibri" w:cs="Calibri"/>
          <w:sz w:val="24"/>
          <w:szCs w:val="24"/>
        </w:rPr>
        <w:t>’</w:t>
      </w:r>
      <w:r w:rsidRPr="00552675">
        <w:rPr>
          <w:rFonts w:cstheme="minorHAnsi"/>
          <w:sz w:val="24"/>
          <w:szCs w:val="24"/>
        </w:rPr>
        <w:t>m doing it.” Each stem is then rated on a seven-point scale (1 = </w:t>
      </w:r>
      <w:r w:rsidRPr="00552675">
        <w:rPr>
          <w:rFonts w:cstheme="minorHAnsi"/>
          <w:i/>
          <w:iCs/>
          <w:sz w:val="24"/>
          <w:szCs w:val="24"/>
        </w:rPr>
        <w:t>strongly disagree</w:t>
      </w:r>
      <w:r w:rsidRPr="00552675">
        <w:rPr>
          <w:rFonts w:cstheme="minorHAnsi"/>
          <w:sz w:val="24"/>
          <w:szCs w:val="24"/>
        </w:rPr>
        <w:t>, 7 = </w:t>
      </w:r>
      <w:r w:rsidRPr="00552675">
        <w:rPr>
          <w:rFonts w:cstheme="minorHAnsi"/>
          <w:i/>
          <w:iCs/>
          <w:sz w:val="24"/>
          <w:szCs w:val="24"/>
        </w:rPr>
        <w:t>strongly agree</w:t>
      </w:r>
      <w:r w:rsidRPr="00552675">
        <w:rPr>
          <w:rFonts w:cstheme="minorHAnsi"/>
          <w:sz w:val="24"/>
          <w:szCs w:val="24"/>
        </w:rPr>
        <w:t>).</w:t>
      </w:r>
    </w:p>
    <w:p w14:paraId="2F077877" w14:textId="1AE65480" w:rsidR="00552675" w:rsidRPr="00552675" w:rsidRDefault="00552675" w:rsidP="00552675">
      <w:pPr>
        <w:rPr>
          <w:rFonts w:cstheme="minorHAnsi"/>
          <w:sz w:val="24"/>
          <w:szCs w:val="24"/>
        </w:rPr>
      </w:pPr>
      <w:r w:rsidRPr="00552675">
        <w:rPr>
          <w:rFonts w:cstheme="minorHAnsi"/>
          <w:sz w:val="24"/>
          <w:szCs w:val="24"/>
        </w:rPr>
        <w:t>Using the SRBAI, behavioral automaticity for four diabetes self-management responsibilities was indexed: (a) checking or reviewing blood glucose prior to eating, (b) counting carbohydrates prior to eating, (c) checking or reviewing blood glucose levels upon waking up, and (d) adjusting insulin after a meal or after an out-of-range blood glucose reading. The four tasks selected for the SRBAI in this study were driven by theory and confirmed in pilot testing prior to this study, the latter of which found limited convergent validity of automaticity of additional common diabetes tasks (i.e., checking blood glucose when it is low/high, administering insulin premeal, and reviewing blood glucose log) and self-management. The selected behaviors cover the three primary daily diabetes treatment responsibilities: glucose checking before eating, counting carbohydrates prior to eating, and adjusting insulin after a meal or an out-of-range blood glucose reading. In addition, given emerging work on the importance of morning routines for daily diabetes self-management (</w:t>
      </w:r>
      <w:r w:rsidRPr="00BB68B7">
        <w:rPr>
          <w:rFonts w:cstheme="minorHAnsi"/>
          <w:sz w:val="24"/>
          <w:szCs w:val="24"/>
        </w:rPr>
        <w:t>Thompson, 2014</w:t>
      </w:r>
      <w:r w:rsidRPr="00552675">
        <w:rPr>
          <w:rFonts w:cstheme="minorHAnsi"/>
          <w:sz w:val="24"/>
          <w:szCs w:val="24"/>
        </w:rPr>
        <w:t>), an item was included to assess glucose checking upon waking up in the morning. Automaticity for each diabetes self-management task was calculated by averaging the scores of the four item stems for that task, with higher scores indicating greater automaticity of the corresponding task. These scores are referenced as the automaticity for diabetes self-management scales. Overall automaticity was calculated by averaging the scores for all four task scales, with higher average scores indicating greater overall automaticity.</w:t>
      </w:r>
    </w:p>
    <w:p w14:paraId="4CA538D5" w14:textId="77777777" w:rsidR="00552675" w:rsidRPr="00552675" w:rsidRDefault="00552675" w:rsidP="00552675">
      <w:pPr>
        <w:rPr>
          <w:rFonts w:cstheme="minorHAnsi"/>
          <w:sz w:val="24"/>
          <w:szCs w:val="24"/>
        </w:rPr>
      </w:pPr>
      <w:r w:rsidRPr="00552675">
        <w:rPr>
          <w:rFonts w:cstheme="minorHAnsi"/>
          <w:sz w:val="24"/>
          <w:szCs w:val="24"/>
        </w:rPr>
        <w:t xml:space="preserve">Consistent with previous research using the SRBAI, the SRBAI </w:t>
      </w:r>
      <w:proofErr w:type="gramStart"/>
      <w:r w:rsidRPr="00552675">
        <w:rPr>
          <w:rFonts w:cstheme="minorHAnsi"/>
          <w:sz w:val="24"/>
          <w:szCs w:val="24"/>
        </w:rPr>
        <w:t>measure of</w:t>
      </w:r>
      <w:proofErr w:type="gramEnd"/>
      <w:r w:rsidRPr="00552675">
        <w:rPr>
          <w:rFonts w:cstheme="minorHAnsi"/>
          <w:sz w:val="24"/>
          <w:szCs w:val="24"/>
        </w:rPr>
        <w:t xml:space="preserve"> the four diabetes tasks exhibited sound internal consistency and a unitary factor structure. </w:t>
      </w:r>
      <w:proofErr w:type="gramStart"/>
      <w:r w:rsidRPr="00552675">
        <w:rPr>
          <w:rFonts w:cstheme="minorHAnsi"/>
          <w:sz w:val="24"/>
          <w:szCs w:val="24"/>
        </w:rPr>
        <w:t>All of</w:t>
      </w:r>
      <w:proofErr w:type="gramEnd"/>
      <w:r w:rsidRPr="00552675">
        <w:rPr>
          <w:rFonts w:cstheme="minorHAnsi"/>
          <w:sz w:val="24"/>
          <w:szCs w:val="24"/>
        </w:rPr>
        <w:t xml:space="preserve"> the task scales (.88 &lt; α &lt; .92) and the full scale (α = .91) demonstrated high internal consistency. Exploratory factor analysis of the task scales with a direct </w:t>
      </w:r>
      <w:proofErr w:type="spellStart"/>
      <w:r w:rsidRPr="00552675">
        <w:rPr>
          <w:rFonts w:cstheme="minorHAnsi"/>
          <w:sz w:val="24"/>
          <w:szCs w:val="24"/>
        </w:rPr>
        <w:t>oblim</w:t>
      </w:r>
      <w:proofErr w:type="spellEnd"/>
      <w:r w:rsidRPr="00552675">
        <w:rPr>
          <w:rFonts w:cstheme="minorHAnsi"/>
          <w:sz w:val="24"/>
          <w:szCs w:val="24"/>
        </w:rPr>
        <w:t xml:space="preserve"> rotation (given expected covariation across scales) and a loading cut </w:t>
      </w:r>
      <w:proofErr w:type="gramStart"/>
      <w:r w:rsidRPr="00552675">
        <w:rPr>
          <w:rFonts w:cstheme="minorHAnsi"/>
          <w:sz w:val="24"/>
          <w:szCs w:val="24"/>
        </w:rPr>
        <w:t>off of</w:t>
      </w:r>
      <w:proofErr w:type="gramEnd"/>
      <w:r w:rsidRPr="00552675">
        <w:rPr>
          <w:rFonts w:cstheme="minorHAnsi"/>
          <w:sz w:val="24"/>
          <w:szCs w:val="24"/>
        </w:rPr>
        <w:t xml:space="preserve"> .4 and Eigenvalue cut off of 1 suggested a unitary factor structure. A single factor was extracted with loadings ranging from .68 (counting carbohydrates prior to eating) to .79 (checking or reviewing blood glucose prior to eating) for each task scale, suggesting use of the full-scale score to summarize automaticity for diabetes self-management is reasonable and appropriate.</w:t>
      </w:r>
    </w:p>
    <w:p w14:paraId="798227C8" w14:textId="77777777" w:rsidR="00552675" w:rsidRPr="00195950" w:rsidRDefault="00552675" w:rsidP="00195950">
      <w:pPr>
        <w:pStyle w:val="Heading3"/>
        <w:rPr>
          <w:i/>
          <w:iCs/>
        </w:rPr>
      </w:pPr>
      <w:r w:rsidRPr="00195950">
        <w:rPr>
          <w:i/>
          <w:iCs/>
        </w:rPr>
        <w:t>Perceived Self-Management</w:t>
      </w:r>
    </w:p>
    <w:p w14:paraId="113D0CC9" w14:textId="5A128375" w:rsidR="00552675" w:rsidRPr="00552675" w:rsidRDefault="00552675" w:rsidP="00552675">
      <w:pPr>
        <w:rPr>
          <w:rFonts w:cstheme="minorHAnsi"/>
          <w:sz w:val="24"/>
          <w:szCs w:val="24"/>
        </w:rPr>
      </w:pPr>
      <w:r w:rsidRPr="00552675">
        <w:rPr>
          <w:rFonts w:cstheme="minorHAnsi"/>
          <w:sz w:val="24"/>
          <w:szCs w:val="24"/>
        </w:rPr>
        <w:t>The Self-Care Inventory—Revised (SCI-R; </w:t>
      </w:r>
      <w:r w:rsidRPr="00BB68B7">
        <w:rPr>
          <w:rFonts w:cstheme="minorHAnsi"/>
          <w:sz w:val="24"/>
          <w:szCs w:val="24"/>
        </w:rPr>
        <w:t>Weinger et al., 2005</w:t>
      </w:r>
      <w:r w:rsidRPr="00552675">
        <w:rPr>
          <w:rFonts w:cstheme="minorHAnsi"/>
          <w:sz w:val="24"/>
          <w:szCs w:val="24"/>
        </w:rPr>
        <w:t>) assesses perceived completion of self-care management behaviors for diabetes as recommended by a health care provider and was completed by all participants. The measure consists of 15 self-report items that participants rate on a 5-point scale (1 = </w:t>
      </w:r>
      <w:r w:rsidRPr="00552675">
        <w:rPr>
          <w:rFonts w:cstheme="minorHAnsi"/>
          <w:i/>
          <w:iCs/>
          <w:sz w:val="24"/>
          <w:szCs w:val="24"/>
        </w:rPr>
        <w:t>never do it</w:t>
      </w:r>
      <w:r w:rsidRPr="00552675">
        <w:rPr>
          <w:rFonts w:cstheme="minorHAnsi"/>
          <w:sz w:val="24"/>
          <w:szCs w:val="24"/>
        </w:rPr>
        <w:t>, 5 = </w:t>
      </w:r>
      <w:r w:rsidRPr="00552675">
        <w:rPr>
          <w:rFonts w:cstheme="minorHAnsi"/>
          <w:i/>
          <w:iCs/>
          <w:sz w:val="24"/>
          <w:szCs w:val="24"/>
        </w:rPr>
        <w:t>always do this as recommended without fail</w:t>
      </w:r>
      <w:r w:rsidRPr="00552675">
        <w:rPr>
          <w:rFonts w:cstheme="minorHAnsi"/>
          <w:sz w:val="24"/>
          <w:szCs w:val="24"/>
        </w:rPr>
        <w:t>) with higher scores indicating greater frequency of that behavior. The measure is scored by averaging the item scores and then converting that average score to a 0- to 100-point scale, where a higher score indicates more optimal self-management. </w:t>
      </w:r>
      <w:r w:rsidRPr="00BB68B7">
        <w:rPr>
          <w:rFonts w:cstheme="minorHAnsi"/>
          <w:sz w:val="24"/>
          <w:szCs w:val="24"/>
        </w:rPr>
        <w:t>Weinger et al. (2005)</w:t>
      </w:r>
      <w:r w:rsidRPr="00552675">
        <w:rPr>
          <w:rFonts w:cstheme="minorHAnsi"/>
          <w:sz w:val="24"/>
          <w:szCs w:val="24"/>
        </w:rPr>
        <w:t> found the SCI-R has high internal consistency (α = .87), and similar reliability was found in this sample (α = .71).</w:t>
      </w:r>
    </w:p>
    <w:p w14:paraId="6E202880" w14:textId="10C1E085" w:rsidR="00552675" w:rsidRPr="00552675" w:rsidRDefault="00552675" w:rsidP="00552675">
      <w:pPr>
        <w:rPr>
          <w:rFonts w:cstheme="minorHAnsi"/>
          <w:sz w:val="24"/>
          <w:szCs w:val="24"/>
        </w:rPr>
      </w:pPr>
      <w:r w:rsidRPr="00552675">
        <w:rPr>
          <w:rFonts w:cstheme="minorHAnsi"/>
          <w:sz w:val="24"/>
          <w:szCs w:val="24"/>
        </w:rPr>
        <w:t>In the subsample that completed the daily diary, daily self-management was assessed using a brief, six-item version of the SCI-R. The six-item version used within the current study has been previously validated for assessment of self-management in the daily diary context (</w:t>
      </w:r>
      <w:proofErr w:type="spellStart"/>
      <w:r w:rsidRPr="00BB68B7">
        <w:rPr>
          <w:rFonts w:cstheme="minorHAnsi"/>
          <w:sz w:val="24"/>
          <w:szCs w:val="24"/>
        </w:rPr>
        <w:t>Baucom</w:t>
      </w:r>
      <w:proofErr w:type="spellEnd"/>
      <w:r w:rsidRPr="00BB68B7">
        <w:rPr>
          <w:rFonts w:cstheme="minorHAnsi"/>
          <w:sz w:val="24"/>
          <w:szCs w:val="24"/>
        </w:rPr>
        <w:t xml:space="preserve"> et al., 2015</w:t>
      </w:r>
      <w:r w:rsidRPr="00552675">
        <w:rPr>
          <w:rFonts w:cstheme="minorHAnsi"/>
          <w:sz w:val="24"/>
          <w:szCs w:val="24"/>
        </w:rPr>
        <w:t>) in lieu of the full 15-item scale. This scale indexes the extent to which participants completed six diabetes-specific behaviors that day as recommended by health care providers: checking or reviewing blood glucose, administering correct dosage of insulin at the correct time, adjusting insulin for out-of-range blood glucose levels, having accessible quick-acting sugar for low blood glucose levels, eating the correct foods or counting all carbohydrates, and using pump or continuous glucose monitor correctly. Items were rated on a 5-point scale (1 = </w:t>
      </w:r>
      <w:r w:rsidRPr="00552675">
        <w:rPr>
          <w:rFonts w:cstheme="minorHAnsi"/>
          <w:i/>
          <w:iCs/>
          <w:sz w:val="24"/>
          <w:szCs w:val="24"/>
        </w:rPr>
        <w:t>did not do it at all</w:t>
      </w:r>
      <w:r w:rsidRPr="00552675">
        <w:rPr>
          <w:rFonts w:cstheme="minorHAnsi"/>
          <w:sz w:val="24"/>
          <w:szCs w:val="24"/>
        </w:rPr>
        <w:t> to 5 = </w:t>
      </w:r>
      <w:r w:rsidRPr="00552675">
        <w:rPr>
          <w:rFonts w:cstheme="minorHAnsi"/>
          <w:i/>
          <w:iCs/>
          <w:sz w:val="24"/>
          <w:szCs w:val="24"/>
        </w:rPr>
        <w:t>did it exactly as recommended</w:t>
      </w:r>
      <w:r w:rsidRPr="00552675">
        <w:rPr>
          <w:rFonts w:cstheme="minorHAnsi"/>
          <w:sz w:val="24"/>
          <w:szCs w:val="24"/>
        </w:rPr>
        <w:t>), and an average daily self-management score was computed indexing self-management across all diary days. Higher mean scores indicated more optimal self-management. The six-item version of the SCI-R has been found to have high internal consistency (</w:t>
      </w:r>
      <w:proofErr w:type="spellStart"/>
      <w:r w:rsidRPr="00BB68B7">
        <w:rPr>
          <w:rFonts w:cstheme="minorHAnsi"/>
          <w:sz w:val="24"/>
          <w:szCs w:val="24"/>
        </w:rPr>
        <w:t>Baucom</w:t>
      </w:r>
      <w:proofErr w:type="spellEnd"/>
      <w:r w:rsidRPr="00BB68B7">
        <w:rPr>
          <w:rFonts w:cstheme="minorHAnsi"/>
          <w:sz w:val="24"/>
          <w:szCs w:val="24"/>
        </w:rPr>
        <w:t xml:space="preserve"> et al., 2015</w:t>
      </w:r>
      <w:r w:rsidRPr="00552675">
        <w:rPr>
          <w:rFonts w:cstheme="minorHAnsi"/>
          <w:sz w:val="24"/>
          <w:szCs w:val="24"/>
        </w:rPr>
        <w:t>) and an internal consistency of .96 was found in the present sample.</w:t>
      </w:r>
    </w:p>
    <w:p w14:paraId="62BE9A27" w14:textId="77777777" w:rsidR="00552675" w:rsidRPr="00195950" w:rsidRDefault="00552675" w:rsidP="00195950">
      <w:pPr>
        <w:pStyle w:val="Heading3"/>
        <w:rPr>
          <w:i/>
          <w:iCs/>
        </w:rPr>
      </w:pPr>
      <w:r w:rsidRPr="00195950">
        <w:rPr>
          <w:i/>
          <w:iCs/>
        </w:rPr>
        <w:t>Daily Self-Regulation Failures in Glucose Checking</w:t>
      </w:r>
    </w:p>
    <w:p w14:paraId="452CBA7C" w14:textId="087DF53C" w:rsidR="00552675" w:rsidRPr="00552675" w:rsidRDefault="00552675" w:rsidP="00552675">
      <w:pPr>
        <w:rPr>
          <w:rFonts w:cstheme="minorHAnsi"/>
          <w:sz w:val="24"/>
          <w:szCs w:val="24"/>
        </w:rPr>
      </w:pPr>
      <w:r w:rsidRPr="00552675">
        <w:rPr>
          <w:rFonts w:cstheme="minorHAnsi"/>
          <w:sz w:val="24"/>
          <w:szCs w:val="24"/>
        </w:rPr>
        <w:t>During the daily diary portion of the study, participants completed a validated measure of failures of executive self-regulation as they relate to glucose checking (</w:t>
      </w:r>
      <w:r w:rsidRPr="00BB68B7">
        <w:rPr>
          <w:rFonts w:cstheme="minorHAnsi"/>
          <w:sz w:val="24"/>
          <w:szCs w:val="24"/>
        </w:rPr>
        <w:t>Berg et al., 2014</w:t>
      </w:r>
      <w:r w:rsidRPr="00552675">
        <w:rPr>
          <w:rFonts w:cstheme="minorHAnsi"/>
          <w:sz w:val="24"/>
          <w:szCs w:val="24"/>
        </w:rPr>
        <w:t xml:space="preserve">). The measure has participants report the extent to which the goal-directed process of blood glucose checking was disrupted in daily life (for example, “I was so involved in doing something else I was enjoying that I didn’t stop to test my blood glucose when I was supposed to”; “Each time I was about to test my blood glucose, I got distracted by something else”; “I was in a bad mood today and didn’t really care about testing my blood glucose”). The eight-item measure was scored on </w:t>
      </w:r>
      <w:proofErr w:type="gramStart"/>
      <w:r w:rsidRPr="00552675">
        <w:rPr>
          <w:rFonts w:cstheme="minorHAnsi"/>
          <w:sz w:val="24"/>
          <w:szCs w:val="24"/>
        </w:rPr>
        <w:t>5-</w:t>
      </w:r>
      <w:proofErr w:type="gramEnd"/>
      <w:r w:rsidRPr="00552675">
        <w:rPr>
          <w:rFonts w:cstheme="minorHAnsi"/>
          <w:sz w:val="24"/>
          <w:szCs w:val="24"/>
        </w:rPr>
        <w:t>point scale (1 = </w:t>
      </w:r>
      <w:r w:rsidRPr="00552675">
        <w:rPr>
          <w:rFonts w:cstheme="minorHAnsi"/>
          <w:i/>
          <w:iCs/>
          <w:sz w:val="24"/>
          <w:szCs w:val="24"/>
        </w:rPr>
        <w:t>strongly disagree</w:t>
      </w:r>
      <w:r w:rsidRPr="00552675">
        <w:rPr>
          <w:rFonts w:cstheme="minorHAnsi"/>
          <w:sz w:val="24"/>
          <w:szCs w:val="24"/>
        </w:rPr>
        <w:t> to 5 = </w:t>
      </w:r>
      <w:r w:rsidRPr="00552675">
        <w:rPr>
          <w:rFonts w:cstheme="minorHAnsi"/>
          <w:i/>
          <w:iCs/>
          <w:sz w:val="24"/>
          <w:szCs w:val="24"/>
        </w:rPr>
        <w:t>strongly agree</w:t>
      </w:r>
      <w:r w:rsidRPr="00552675">
        <w:rPr>
          <w:rFonts w:cstheme="minorHAnsi"/>
          <w:sz w:val="24"/>
          <w:szCs w:val="24"/>
        </w:rPr>
        <w:t>), with higher scores indicating greater self-regulatory failures around glucose checking within that day. For the current study, an average daily self-regulation failures score was computed indexing individual differences in self-regulatory failures in glucose checking across all diary days. The scale has been used in prior daily diary studies (</w:t>
      </w:r>
      <w:r w:rsidRPr="00BB68B7">
        <w:rPr>
          <w:rFonts w:cstheme="minorHAnsi"/>
          <w:sz w:val="24"/>
          <w:szCs w:val="24"/>
        </w:rPr>
        <w:t>Berg et al., 2014</w:t>
      </w:r>
      <w:r w:rsidRPr="00552675">
        <w:rPr>
          <w:rFonts w:cstheme="minorHAnsi"/>
          <w:sz w:val="24"/>
          <w:szCs w:val="24"/>
        </w:rPr>
        <w:t>) as well as the present study (α = .98).</w:t>
      </w:r>
    </w:p>
    <w:p w14:paraId="5FFB0B99" w14:textId="77777777" w:rsidR="00552675" w:rsidRPr="00195950" w:rsidRDefault="00552675" w:rsidP="00195950">
      <w:pPr>
        <w:pStyle w:val="Heading3"/>
        <w:rPr>
          <w:i/>
          <w:iCs/>
        </w:rPr>
      </w:pPr>
      <w:r w:rsidRPr="00195950">
        <w:rPr>
          <w:i/>
          <w:iCs/>
        </w:rPr>
        <w:t>Daily Blood Glucose Levels</w:t>
      </w:r>
    </w:p>
    <w:p w14:paraId="3CF8E3A5" w14:textId="695F6BD8" w:rsidR="00552675" w:rsidRPr="00552675" w:rsidRDefault="00552675" w:rsidP="00552675">
      <w:pPr>
        <w:rPr>
          <w:rFonts w:cstheme="minorHAnsi"/>
          <w:sz w:val="24"/>
          <w:szCs w:val="24"/>
        </w:rPr>
      </w:pPr>
      <w:r w:rsidRPr="00552675">
        <w:rPr>
          <w:rFonts w:cstheme="minorHAnsi"/>
          <w:sz w:val="24"/>
          <w:szCs w:val="24"/>
        </w:rPr>
        <w:t>During the daily diary portion of the study, participants self-reported their daily blood glucose levels. Self-report of blood glucose levels, in lieu of meter downloads, has been supported in prior daily diary studies examining both mean and standard deviations in daily blood glucose (</w:t>
      </w:r>
      <w:r w:rsidRPr="00BB68B7">
        <w:rPr>
          <w:rFonts w:cstheme="minorHAnsi"/>
          <w:sz w:val="24"/>
          <w:szCs w:val="24"/>
        </w:rPr>
        <w:t>Berg et al., 2014</w:t>
      </w:r>
      <w:r w:rsidRPr="00552675">
        <w:rPr>
          <w:rFonts w:cstheme="minorHAnsi"/>
          <w:sz w:val="24"/>
          <w:szCs w:val="24"/>
        </w:rPr>
        <w:t>; </w:t>
      </w:r>
      <w:r w:rsidRPr="00BB68B7">
        <w:rPr>
          <w:rFonts w:cstheme="minorHAnsi"/>
          <w:sz w:val="24"/>
          <w:szCs w:val="24"/>
        </w:rPr>
        <w:t>Lansing et al., 2016</w:t>
      </w:r>
      <w:r w:rsidRPr="00552675">
        <w:rPr>
          <w:rFonts w:cstheme="minorHAnsi"/>
          <w:sz w:val="24"/>
          <w:szCs w:val="24"/>
        </w:rPr>
        <w:t>). No significant differences have been found between self-report and meter download data (Herzer &amp; Hood, 2010; </w:t>
      </w:r>
      <w:r w:rsidRPr="00BB68B7">
        <w:rPr>
          <w:rFonts w:cstheme="minorHAnsi"/>
          <w:sz w:val="24"/>
          <w:szCs w:val="24"/>
        </w:rPr>
        <w:t>McGrady et al., 2009</w:t>
      </w:r>
      <w:r w:rsidRPr="00552675">
        <w:rPr>
          <w:rFonts w:cstheme="minorHAnsi"/>
          <w:sz w:val="24"/>
          <w:szCs w:val="24"/>
        </w:rPr>
        <w:t>), or in a recent study that analyzed the same dataset as used in the current study (</w:t>
      </w:r>
      <w:r w:rsidRPr="00BB68B7">
        <w:rPr>
          <w:rFonts w:cstheme="minorHAnsi"/>
          <w:sz w:val="24"/>
          <w:szCs w:val="24"/>
        </w:rPr>
        <w:t>Benjamin, 2021</w:t>
      </w:r>
      <w:r w:rsidRPr="00552675">
        <w:rPr>
          <w:rFonts w:cstheme="minorHAnsi"/>
          <w:sz w:val="24"/>
          <w:szCs w:val="24"/>
        </w:rPr>
        <w:t>). At the end of each day, participants who manually checked their blood glucose levels were asked to report all blood glucose levels from that day (up to six values) and provide a timestamp for each value. Participants with a CGM monitor were asked to report their blood glucose levels from six time points (i.e., 6:00am, 9:00 a.m., 12:00 p.m., 3:00 p.m., 6:00 p.m., 9:00 p.m.) to allow for collection of an equivalent number of data points between CGM and non-CGM users. The range of daily blood glucose readings provided by participants was 1 to 6 (</w:t>
      </w:r>
      <w:r w:rsidRPr="00552675">
        <w:rPr>
          <w:rFonts w:cstheme="minorHAnsi"/>
          <w:i/>
          <w:iCs/>
          <w:sz w:val="24"/>
          <w:szCs w:val="24"/>
        </w:rPr>
        <w:t>M</w:t>
      </w:r>
      <w:r w:rsidRPr="00552675">
        <w:rPr>
          <w:rFonts w:cstheme="minorHAnsi"/>
          <w:sz w:val="24"/>
          <w:szCs w:val="24"/>
        </w:rPr>
        <w:t> = 5.62; </w:t>
      </w:r>
      <w:r w:rsidRPr="00552675">
        <w:rPr>
          <w:rFonts w:cstheme="minorHAnsi"/>
          <w:i/>
          <w:iCs/>
          <w:sz w:val="24"/>
          <w:szCs w:val="24"/>
        </w:rPr>
        <w:t>SD</w:t>
      </w:r>
      <w:r w:rsidRPr="00552675">
        <w:rPr>
          <w:rFonts w:cstheme="minorHAnsi"/>
          <w:sz w:val="24"/>
          <w:szCs w:val="24"/>
        </w:rPr>
        <w:t> = 1.13). CGM users were also asked to upload their blood glucose data to Tidepool and only </w:t>
      </w:r>
      <w:r w:rsidRPr="00552675">
        <w:rPr>
          <w:rFonts w:cstheme="minorHAnsi"/>
          <w:i/>
          <w:iCs/>
          <w:sz w:val="24"/>
          <w:szCs w:val="24"/>
        </w:rPr>
        <w:t>n</w:t>
      </w:r>
      <w:r w:rsidRPr="00552675">
        <w:rPr>
          <w:rFonts w:cstheme="minorHAnsi"/>
          <w:sz w:val="24"/>
          <w:szCs w:val="24"/>
        </w:rPr>
        <w:t> = 22 completed those uploads. Where CGM data was available, it was used in daily blood glucose calculations. Otherwise, self-report data was used. Both average (MBG) and standard deviations (SDBG) of daily blood glucose levels across all days were calculated.</w:t>
      </w:r>
    </w:p>
    <w:p w14:paraId="3341FC78" w14:textId="77777777" w:rsidR="00552675" w:rsidRPr="00195950" w:rsidRDefault="00552675" w:rsidP="00195950">
      <w:pPr>
        <w:pStyle w:val="Heading3"/>
        <w:rPr>
          <w:i/>
          <w:iCs/>
        </w:rPr>
      </w:pPr>
      <w:r w:rsidRPr="00195950">
        <w:rPr>
          <w:i/>
          <w:iCs/>
        </w:rPr>
        <w:t>Analysis Plan</w:t>
      </w:r>
    </w:p>
    <w:p w14:paraId="057F6509" w14:textId="6D35D348" w:rsidR="00552675" w:rsidRPr="00552675" w:rsidRDefault="00552675" w:rsidP="00552675">
      <w:pPr>
        <w:rPr>
          <w:rFonts w:cstheme="minorHAnsi"/>
          <w:sz w:val="24"/>
          <w:szCs w:val="24"/>
        </w:rPr>
      </w:pPr>
      <w:r w:rsidRPr="00552675">
        <w:rPr>
          <w:rFonts w:cstheme="minorHAnsi"/>
          <w:sz w:val="24"/>
          <w:szCs w:val="24"/>
        </w:rPr>
        <w:t>All statistical analyses were performed using the Statistical Package for the Social Sciences (SPSS) for Windows. First, Pearson correlations and t-tests were used to examine cross-sectional associations of automaticity for diabetes self-management with overall self-management and demographic factors (e.g., CGM status, time since diagnosis, gender, and race/ethnicity). Second, in the smaller subsample that completed the daily diary, Person correlations were conducted to examine prospective associations between automaticity for diabetes self-management, average daily self-management, average daily self-regulatory failures in glucose checking, and average daily MBG and SDBG. Third, where significant prospective bivariate associations were found, multiple linear regression analyses were conducted to examine if increased automaticity for diabetes self-management predicted those outcomes (i.e., self-management, self-regulatory failures in glucose checking, and MBG) above and beyond CGM status and time since diagnosis. Consistent with prior studies (e.g., </w:t>
      </w:r>
      <w:r w:rsidRPr="00BB68B7">
        <w:rPr>
          <w:rFonts w:cstheme="minorHAnsi"/>
          <w:sz w:val="24"/>
          <w:szCs w:val="24"/>
        </w:rPr>
        <w:t>Berg et al., 2018</w:t>
      </w:r>
      <w:r w:rsidRPr="00552675">
        <w:rPr>
          <w:rFonts w:cstheme="minorHAnsi"/>
          <w:sz w:val="24"/>
          <w:szCs w:val="24"/>
        </w:rPr>
        <w:t>; </w:t>
      </w:r>
      <w:r w:rsidRPr="00BB68B7">
        <w:rPr>
          <w:rFonts w:cstheme="minorHAnsi"/>
          <w:sz w:val="24"/>
          <w:szCs w:val="24"/>
        </w:rPr>
        <w:t>Wiebe et al., 2018</w:t>
      </w:r>
      <w:r w:rsidRPr="00552675">
        <w:rPr>
          <w:rFonts w:cstheme="minorHAnsi"/>
          <w:sz w:val="24"/>
          <w:szCs w:val="24"/>
        </w:rPr>
        <w:t>), CGM status and time since diagnosis were selected as covariates in the regressions to account for the unique context of diabetes management with a CGM and the longer learning history for those with an earlier age of Type 1 diabetes diagnosis that might contribute to greater formation of automaticity for diabetes self-management.</w:t>
      </w:r>
    </w:p>
    <w:p w14:paraId="0353AACB" w14:textId="24B36861" w:rsidR="00552675" w:rsidRPr="00195950" w:rsidRDefault="00552675" w:rsidP="00195950">
      <w:pPr>
        <w:pStyle w:val="Heading1"/>
      </w:pPr>
      <w:r w:rsidRPr="00BB68B7">
        <w:t>Results</w:t>
      </w:r>
    </w:p>
    <w:p w14:paraId="1694E482" w14:textId="30EC4A1E" w:rsidR="00552675" w:rsidRPr="00552675" w:rsidRDefault="00552675" w:rsidP="00552675">
      <w:pPr>
        <w:rPr>
          <w:rFonts w:cstheme="minorHAnsi"/>
          <w:sz w:val="24"/>
          <w:szCs w:val="24"/>
        </w:rPr>
      </w:pPr>
      <w:r w:rsidRPr="00552675">
        <w:rPr>
          <w:rFonts w:cstheme="minorHAnsi"/>
          <w:sz w:val="24"/>
          <w:szCs w:val="24"/>
        </w:rPr>
        <w:t>First, bivariate associations were examined for automaticity for diabetes self-management, overall self-management, and demographic factors including age, gender, time since diagnosis, and race/ethnicity. Greater automaticity for all four task scales were associated with increased self-management cross-sectionally (checking or reviewing blood glucose levels prior to eating, </w:t>
      </w:r>
      <w:r w:rsidRPr="00552675">
        <w:rPr>
          <w:rFonts w:cstheme="minorHAnsi"/>
          <w:i/>
          <w:iCs/>
          <w:sz w:val="24"/>
          <w:szCs w:val="24"/>
        </w:rPr>
        <w:t>r</w:t>
      </w:r>
      <w:r w:rsidRPr="00552675">
        <w:rPr>
          <w:rFonts w:cstheme="minorHAnsi"/>
          <w:sz w:val="24"/>
          <w:szCs w:val="24"/>
        </w:rPr>
        <w:t> = .45, </w:t>
      </w:r>
      <w:r w:rsidRPr="00552675">
        <w:rPr>
          <w:rFonts w:cstheme="minorHAnsi"/>
          <w:i/>
          <w:iCs/>
          <w:sz w:val="24"/>
          <w:szCs w:val="24"/>
        </w:rPr>
        <w:t>p</w:t>
      </w:r>
      <w:r w:rsidRPr="00552675">
        <w:rPr>
          <w:rFonts w:cstheme="minorHAnsi"/>
          <w:sz w:val="24"/>
          <w:szCs w:val="24"/>
        </w:rPr>
        <w:t> &lt; .001; counting carbohydrates prior to eating, </w:t>
      </w:r>
      <w:r w:rsidRPr="00552675">
        <w:rPr>
          <w:rFonts w:cstheme="minorHAnsi"/>
          <w:i/>
          <w:iCs/>
          <w:sz w:val="24"/>
          <w:szCs w:val="24"/>
        </w:rPr>
        <w:t>r</w:t>
      </w:r>
      <w:r w:rsidRPr="00552675">
        <w:rPr>
          <w:rFonts w:cstheme="minorHAnsi"/>
          <w:sz w:val="24"/>
          <w:szCs w:val="24"/>
        </w:rPr>
        <w:t> = .53, </w:t>
      </w:r>
      <w:r w:rsidRPr="00552675">
        <w:rPr>
          <w:rFonts w:cstheme="minorHAnsi"/>
          <w:i/>
          <w:iCs/>
          <w:sz w:val="24"/>
          <w:szCs w:val="24"/>
        </w:rPr>
        <w:t>p</w:t>
      </w:r>
      <w:r w:rsidRPr="00552675">
        <w:rPr>
          <w:rFonts w:cstheme="minorHAnsi"/>
          <w:sz w:val="24"/>
          <w:szCs w:val="24"/>
        </w:rPr>
        <w:t> &lt; .001; checking or reviewing blood glucose levels upon waking up, </w:t>
      </w:r>
      <w:r w:rsidRPr="00552675">
        <w:rPr>
          <w:rFonts w:cstheme="minorHAnsi"/>
          <w:i/>
          <w:iCs/>
          <w:sz w:val="24"/>
          <w:szCs w:val="24"/>
        </w:rPr>
        <w:t>r</w:t>
      </w:r>
      <w:r w:rsidRPr="00552675">
        <w:rPr>
          <w:rFonts w:cstheme="minorHAnsi"/>
          <w:sz w:val="24"/>
          <w:szCs w:val="24"/>
        </w:rPr>
        <w:t> = .45, </w:t>
      </w:r>
      <w:r w:rsidRPr="00552675">
        <w:rPr>
          <w:rFonts w:cstheme="minorHAnsi"/>
          <w:i/>
          <w:iCs/>
          <w:sz w:val="24"/>
          <w:szCs w:val="24"/>
        </w:rPr>
        <w:t>p</w:t>
      </w:r>
      <w:r w:rsidRPr="00552675">
        <w:rPr>
          <w:rFonts w:cstheme="minorHAnsi"/>
          <w:sz w:val="24"/>
          <w:szCs w:val="24"/>
        </w:rPr>
        <w:t> &lt; .001; and, adjusting insulin, </w:t>
      </w:r>
      <w:r w:rsidRPr="00552675">
        <w:rPr>
          <w:rFonts w:cstheme="minorHAnsi"/>
          <w:i/>
          <w:iCs/>
          <w:sz w:val="24"/>
          <w:szCs w:val="24"/>
        </w:rPr>
        <w:t>r</w:t>
      </w:r>
      <w:r w:rsidRPr="00552675">
        <w:rPr>
          <w:rFonts w:cstheme="minorHAnsi"/>
          <w:sz w:val="24"/>
          <w:szCs w:val="24"/>
        </w:rPr>
        <w:t> = .41, </w:t>
      </w:r>
      <w:r w:rsidRPr="00552675">
        <w:rPr>
          <w:rFonts w:cstheme="minorHAnsi"/>
          <w:i/>
          <w:iCs/>
          <w:sz w:val="24"/>
          <w:szCs w:val="24"/>
        </w:rPr>
        <w:t>p</w:t>
      </w:r>
      <w:r w:rsidRPr="00552675">
        <w:rPr>
          <w:rFonts w:cstheme="minorHAnsi"/>
          <w:sz w:val="24"/>
          <w:szCs w:val="24"/>
        </w:rPr>
        <w:t> &lt; .001). Also, greater overall automaticity for diabetes self-management was associated with overall greater self-management (</w:t>
      </w:r>
      <w:r w:rsidRPr="00552675">
        <w:rPr>
          <w:rFonts w:cstheme="minorHAnsi"/>
          <w:i/>
          <w:iCs/>
          <w:sz w:val="24"/>
          <w:szCs w:val="24"/>
        </w:rPr>
        <w:t>r</w:t>
      </w:r>
      <w:r w:rsidRPr="00552675">
        <w:rPr>
          <w:rFonts w:cstheme="minorHAnsi"/>
          <w:sz w:val="24"/>
          <w:szCs w:val="24"/>
        </w:rPr>
        <w:t> = .62, </w:t>
      </w:r>
      <w:r w:rsidRPr="00552675">
        <w:rPr>
          <w:rFonts w:cstheme="minorHAnsi"/>
          <w:i/>
          <w:iCs/>
          <w:sz w:val="24"/>
          <w:szCs w:val="24"/>
        </w:rPr>
        <w:t>p</w:t>
      </w:r>
      <w:r w:rsidRPr="00552675">
        <w:rPr>
          <w:rFonts w:cstheme="minorHAnsi"/>
          <w:sz w:val="24"/>
          <w:szCs w:val="24"/>
        </w:rPr>
        <w:t> &lt; .001). T-tests indicated greater automaticity for diabetes self-management was reported by adolescents who used a CGM (CGM use: </w:t>
      </w:r>
      <w:r w:rsidRPr="00552675">
        <w:rPr>
          <w:rFonts w:cstheme="minorHAnsi"/>
          <w:i/>
          <w:iCs/>
          <w:sz w:val="24"/>
          <w:szCs w:val="24"/>
        </w:rPr>
        <w:t>M</w:t>
      </w:r>
      <w:r w:rsidRPr="00552675">
        <w:rPr>
          <w:rFonts w:cstheme="minorHAnsi"/>
          <w:sz w:val="24"/>
          <w:szCs w:val="24"/>
        </w:rPr>
        <w:t> = 4.44; </w:t>
      </w:r>
      <w:r w:rsidRPr="00552675">
        <w:rPr>
          <w:rFonts w:cstheme="minorHAnsi"/>
          <w:i/>
          <w:iCs/>
          <w:sz w:val="24"/>
          <w:szCs w:val="24"/>
        </w:rPr>
        <w:t>SD</w:t>
      </w:r>
      <w:r w:rsidRPr="00552675">
        <w:rPr>
          <w:rFonts w:cstheme="minorHAnsi"/>
          <w:sz w:val="24"/>
          <w:szCs w:val="24"/>
        </w:rPr>
        <w:t> = 1.11; no CGM use: </w:t>
      </w:r>
      <w:r w:rsidRPr="00552675">
        <w:rPr>
          <w:rFonts w:cstheme="minorHAnsi"/>
          <w:i/>
          <w:iCs/>
          <w:sz w:val="24"/>
          <w:szCs w:val="24"/>
        </w:rPr>
        <w:t>M</w:t>
      </w:r>
      <w:r w:rsidRPr="00552675">
        <w:rPr>
          <w:rFonts w:cstheme="minorHAnsi"/>
          <w:sz w:val="24"/>
          <w:szCs w:val="24"/>
        </w:rPr>
        <w:t> = 3.54; </w:t>
      </w:r>
      <w:r w:rsidRPr="00552675">
        <w:rPr>
          <w:rFonts w:cstheme="minorHAnsi"/>
          <w:i/>
          <w:iCs/>
          <w:sz w:val="24"/>
          <w:szCs w:val="24"/>
        </w:rPr>
        <w:t>SD</w:t>
      </w:r>
      <w:r w:rsidRPr="00552675">
        <w:rPr>
          <w:rFonts w:cstheme="minorHAnsi"/>
          <w:sz w:val="24"/>
          <w:szCs w:val="24"/>
        </w:rPr>
        <w:t> = 1.45; </w:t>
      </w:r>
      <w:proofErr w:type="gramStart"/>
      <w:r w:rsidRPr="00552675">
        <w:rPr>
          <w:rFonts w:cstheme="minorHAnsi"/>
          <w:i/>
          <w:iCs/>
          <w:sz w:val="24"/>
          <w:szCs w:val="24"/>
        </w:rPr>
        <w:t>t</w:t>
      </w:r>
      <w:r w:rsidRPr="00552675">
        <w:rPr>
          <w:rFonts w:cstheme="minorHAnsi"/>
          <w:sz w:val="24"/>
          <w:szCs w:val="24"/>
        </w:rPr>
        <w:t>(</w:t>
      </w:r>
      <w:proofErr w:type="gramEnd"/>
      <w:r w:rsidRPr="00552675">
        <w:rPr>
          <w:rFonts w:cstheme="minorHAnsi"/>
          <w:sz w:val="24"/>
          <w:szCs w:val="24"/>
        </w:rPr>
        <w:t>76) = −2.39, </w:t>
      </w:r>
      <w:r w:rsidRPr="00552675">
        <w:rPr>
          <w:rFonts w:cstheme="minorHAnsi"/>
          <w:i/>
          <w:iCs/>
          <w:sz w:val="24"/>
          <w:szCs w:val="24"/>
        </w:rPr>
        <w:t>p</w:t>
      </w:r>
      <w:r w:rsidRPr="00552675">
        <w:rPr>
          <w:rFonts w:cstheme="minorHAnsi"/>
          <w:sz w:val="24"/>
          <w:szCs w:val="24"/>
        </w:rPr>
        <w:t> = .019). However, no differences in automaticity for diabetes self-management were found for different genders or between white non-Hispanic persons and persons of color or of Hispanic ethnicity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 .05</w:t>
      </w:r>
      <w:r w:rsidRPr="00552675">
        <w:rPr>
          <w:rFonts w:cstheme="minorHAnsi"/>
          <w:i/>
          <w:iCs/>
          <w:sz w:val="24"/>
          <w:szCs w:val="24"/>
        </w:rPr>
        <w:t>)</w:t>
      </w:r>
      <w:r w:rsidRPr="00552675">
        <w:rPr>
          <w:rFonts w:cstheme="minorHAnsi"/>
          <w:sz w:val="24"/>
          <w:szCs w:val="24"/>
        </w:rPr>
        <w:t>.</w:t>
      </w:r>
    </w:p>
    <w:p w14:paraId="1894EE0B" w14:textId="18848091" w:rsidR="00195950" w:rsidRDefault="00552675" w:rsidP="00552675">
      <w:pPr>
        <w:rPr>
          <w:rFonts w:cstheme="minorHAnsi"/>
          <w:sz w:val="24"/>
          <w:szCs w:val="24"/>
        </w:rPr>
      </w:pPr>
      <w:r w:rsidRPr="00552675">
        <w:rPr>
          <w:rFonts w:cstheme="minorHAnsi"/>
          <w:sz w:val="24"/>
          <w:szCs w:val="24"/>
        </w:rPr>
        <w:t>Second, in the subsample that completed the daily diary, prospective bivariate associations were examined for automaticity for diabetes self-management, average daily self-management, average daily self-regulatory failures in glucose checking, and average daily MBG and SDBG (see </w:t>
      </w:r>
      <w:r w:rsidRPr="00BB68B7">
        <w:rPr>
          <w:rFonts w:cstheme="minorHAnsi"/>
          <w:sz w:val="24"/>
          <w:szCs w:val="24"/>
        </w:rPr>
        <w:t>Table 1</w:t>
      </w:r>
      <w:r w:rsidRPr="00552675">
        <w:rPr>
          <w:rFonts w:cstheme="minorHAnsi"/>
          <w:sz w:val="24"/>
          <w:szCs w:val="24"/>
        </w:rPr>
        <w:t>). Greater automaticity for checking or reviewing blood glucose levels prior to eating and greater automaticity for counting carbohydrates prior to eating were associated with higher average daily self-management (</w:t>
      </w:r>
      <w:r w:rsidRPr="00552675">
        <w:rPr>
          <w:rFonts w:cstheme="minorHAnsi"/>
          <w:i/>
          <w:iCs/>
          <w:sz w:val="24"/>
          <w:szCs w:val="24"/>
        </w:rPr>
        <w:t>r</w:t>
      </w:r>
      <w:r w:rsidRPr="00552675">
        <w:rPr>
          <w:rFonts w:cstheme="minorHAnsi"/>
          <w:sz w:val="24"/>
          <w:szCs w:val="24"/>
        </w:rPr>
        <w:t> = .55, </w:t>
      </w:r>
      <w:r w:rsidRPr="00552675">
        <w:rPr>
          <w:rFonts w:cstheme="minorHAnsi"/>
          <w:i/>
          <w:iCs/>
          <w:sz w:val="24"/>
          <w:szCs w:val="24"/>
        </w:rPr>
        <w:t>p</w:t>
      </w:r>
      <w:r w:rsidRPr="00552675">
        <w:rPr>
          <w:rFonts w:cstheme="minorHAnsi"/>
          <w:sz w:val="24"/>
          <w:szCs w:val="24"/>
        </w:rPr>
        <w:t> &lt; .001; </w:t>
      </w:r>
      <w:r w:rsidRPr="00552675">
        <w:rPr>
          <w:rFonts w:cstheme="minorHAnsi"/>
          <w:i/>
          <w:iCs/>
          <w:sz w:val="24"/>
          <w:szCs w:val="24"/>
        </w:rPr>
        <w:t>r</w:t>
      </w:r>
      <w:r w:rsidRPr="00552675">
        <w:rPr>
          <w:rFonts w:cstheme="minorHAnsi"/>
          <w:sz w:val="24"/>
          <w:szCs w:val="24"/>
        </w:rPr>
        <w:t> = .47, </w:t>
      </w:r>
      <w:r w:rsidRPr="00552675">
        <w:rPr>
          <w:rFonts w:cstheme="minorHAnsi"/>
          <w:i/>
          <w:iCs/>
          <w:sz w:val="24"/>
          <w:szCs w:val="24"/>
        </w:rPr>
        <w:t>p</w:t>
      </w:r>
      <w:r w:rsidRPr="00552675">
        <w:rPr>
          <w:rFonts w:cstheme="minorHAnsi"/>
          <w:sz w:val="24"/>
          <w:szCs w:val="24"/>
        </w:rPr>
        <w:t> = .002, respectively) and fewer average daily self-regulatory failures in glucose checking (</w:t>
      </w:r>
      <w:r w:rsidRPr="00552675">
        <w:rPr>
          <w:rFonts w:cstheme="minorHAnsi"/>
          <w:i/>
          <w:iCs/>
          <w:sz w:val="24"/>
          <w:szCs w:val="24"/>
        </w:rPr>
        <w:t>r</w:t>
      </w:r>
      <w:r w:rsidRPr="00552675">
        <w:rPr>
          <w:rFonts w:cstheme="minorHAnsi"/>
          <w:sz w:val="24"/>
          <w:szCs w:val="24"/>
        </w:rPr>
        <w:t> = −.51, </w:t>
      </w:r>
      <w:r w:rsidRPr="00552675">
        <w:rPr>
          <w:rFonts w:cstheme="minorHAnsi"/>
          <w:i/>
          <w:iCs/>
          <w:sz w:val="24"/>
          <w:szCs w:val="24"/>
        </w:rPr>
        <w:t>p</w:t>
      </w:r>
      <w:r w:rsidRPr="00552675">
        <w:rPr>
          <w:rFonts w:cstheme="minorHAnsi"/>
          <w:sz w:val="24"/>
          <w:szCs w:val="24"/>
        </w:rPr>
        <w:t> &lt; .001; </w:t>
      </w:r>
      <w:r w:rsidRPr="00552675">
        <w:rPr>
          <w:rFonts w:cstheme="minorHAnsi"/>
          <w:i/>
          <w:iCs/>
          <w:sz w:val="24"/>
          <w:szCs w:val="24"/>
        </w:rPr>
        <w:t>r</w:t>
      </w:r>
      <w:r w:rsidRPr="00552675">
        <w:rPr>
          <w:rFonts w:cstheme="minorHAnsi"/>
          <w:sz w:val="24"/>
          <w:szCs w:val="24"/>
        </w:rPr>
        <w:t> = −.44, </w:t>
      </w:r>
      <w:r w:rsidRPr="00552675">
        <w:rPr>
          <w:rFonts w:cstheme="minorHAnsi"/>
          <w:i/>
          <w:iCs/>
          <w:sz w:val="24"/>
          <w:szCs w:val="24"/>
        </w:rPr>
        <w:t>p</w:t>
      </w:r>
      <w:r w:rsidRPr="00552675">
        <w:rPr>
          <w:rFonts w:cstheme="minorHAnsi"/>
          <w:sz w:val="24"/>
          <w:szCs w:val="24"/>
        </w:rPr>
        <w:t> = .003, respectively). Greater automaticity for checking or reviewing blood glucose levels upon waking up and greater automaticity for adjusting insulin were associated with greater average self-management (</w:t>
      </w:r>
      <w:r w:rsidRPr="00552675">
        <w:rPr>
          <w:rFonts w:cstheme="minorHAnsi"/>
          <w:i/>
          <w:iCs/>
          <w:sz w:val="24"/>
          <w:szCs w:val="24"/>
        </w:rPr>
        <w:t>r</w:t>
      </w:r>
      <w:r w:rsidRPr="00552675">
        <w:rPr>
          <w:rFonts w:cstheme="minorHAnsi"/>
          <w:sz w:val="24"/>
          <w:szCs w:val="24"/>
        </w:rPr>
        <w:t> = .38, </w:t>
      </w:r>
      <w:r w:rsidRPr="00552675">
        <w:rPr>
          <w:rFonts w:cstheme="minorHAnsi"/>
          <w:i/>
          <w:iCs/>
          <w:sz w:val="24"/>
          <w:szCs w:val="24"/>
        </w:rPr>
        <w:t>p</w:t>
      </w:r>
      <w:r w:rsidRPr="00552675">
        <w:rPr>
          <w:rFonts w:cstheme="minorHAnsi"/>
          <w:sz w:val="24"/>
          <w:szCs w:val="24"/>
        </w:rPr>
        <w:t> = .012; </w:t>
      </w:r>
      <w:r w:rsidRPr="00552675">
        <w:rPr>
          <w:rFonts w:cstheme="minorHAnsi"/>
          <w:i/>
          <w:iCs/>
          <w:sz w:val="24"/>
          <w:szCs w:val="24"/>
        </w:rPr>
        <w:t>r</w:t>
      </w:r>
      <w:r w:rsidRPr="00552675">
        <w:rPr>
          <w:rFonts w:cstheme="minorHAnsi"/>
          <w:sz w:val="24"/>
          <w:szCs w:val="24"/>
        </w:rPr>
        <w:t> = .47, </w:t>
      </w:r>
      <w:r w:rsidRPr="00552675">
        <w:rPr>
          <w:rFonts w:cstheme="minorHAnsi"/>
          <w:i/>
          <w:iCs/>
          <w:sz w:val="24"/>
          <w:szCs w:val="24"/>
        </w:rPr>
        <w:t>p</w:t>
      </w:r>
      <w:r w:rsidRPr="00552675">
        <w:rPr>
          <w:rFonts w:cstheme="minorHAnsi"/>
          <w:sz w:val="24"/>
          <w:szCs w:val="24"/>
        </w:rPr>
        <w:t> = .002, respectively) but not average daily self-regulation failures in glucose checking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 .05). Greater overall automaticity for diabetes self-management was associated with greater average daily self-management (</w:t>
      </w:r>
      <w:r w:rsidRPr="00552675">
        <w:rPr>
          <w:rFonts w:cstheme="minorHAnsi"/>
          <w:i/>
          <w:iCs/>
          <w:sz w:val="24"/>
          <w:szCs w:val="24"/>
        </w:rPr>
        <w:t>r</w:t>
      </w:r>
      <w:r w:rsidRPr="00552675">
        <w:rPr>
          <w:rFonts w:cstheme="minorHAnsi"/>
          <w:sz w:val="24"/>
          <w:szCs w:val="24"/>
        </w:rPr>
        <w:t> = .62, </w:t>
      </w:r>
      <w:r w:rsidRPr="00552675">
        <w:rPr>
          <w:rFonts w:cstheme="minorHAnsi"/>
          <w:i/>
          <w:iCs/>
          <w:sz w:val="24"/>
          <w:szCs w:val="24"/>
        </w:rPr>
        <w:t>p</w:t>
      </w:r>
      <w:r w:rsidRPr="00552675">
        <w:rPr>
          <w:rFonts w:cstheme="minorHAnsi"/>
          <w:sz w:val="24"/>
          <w:szCs w:val="24"/>
        </w:rPr>
        <w:t> &lt; .001), fewer average daily self-regulation failures in glucose checking (</w:t>
      </w:r>
      <w:r w:rsidRPr="00552675">
        <w:rPr>
          <w:rFonts w:cstheme="minorHAnsi"/>
          <w:i/>
          <w:iCs/>
          <w:sz w:val="24"/>
          <w:szCs w:val="24"/>
        </w:rPr>
        <w:t>r</w:t>
      </w:r>
      <w:r w:rsidRPr="00552675">
        <w:rPr>
          <w:rFonts w:cstheme="minorHAnsi"/>
          <w:sz w:val="24"/>
          <w:szCs w:val="24"/>
        </w:rPr>
        <w:t> = −.38, </w:t>
      </w:r>
      <w:r w:rsidRPr="00552675">
        <w:rPr>
          <w:rFonts w:cstheme="minorHAnsi"/>
          <w:i/>
          <w:iCs/>
          <w:sz w:val="24"/>
          <w:szCs w:val="24"/>
        </w:rPr>
        <w:t>p</w:t>
      </w:r>
      <w:r w:rsidRPr="00552675">
        <w:rPr>
          <w:rFonts w:cstheme="minorHAnsi"/>
          <w:sz w:val="24"/>
          <w:szCs w:val="24"/>
        </w:rPr>
        <w:t> = .012), and lower average daily MBG (</w:t>
      </w:r>
      <w:r w:rsidRPr="00552675">
        <w:rPr>
          <w:rFonts w:cstheme="minorHAnsi"/>
          <w:i/>
          <w:iCs/>
          <w:sz w:val="24"/>
          <w:szCs w:val="24"/>
        </w:rPr>
        <w:t>r</w:t>
      </w:r>
      <w:r w:rsidRPr="00552675">
        <w:rPr>
          <w:rFonts w:cstheme="minorHAnsi"/>
          <w:sz w:val="24"/>
          <w:szCs w:val="24"/>
        </w:rPr>
        <w:t> = −.35, </w:t>
      </w:r>
      <w:r w:rsidRPr="00552675">
        <w:rPr>
          <w:rFonts w:cstheme="minorHAnsi"/>
          <w:i/>
          <w:iCs/>
          <w:sz w:val="24"/>
          <w:szCs w:val="24"/>
        </w:rPr>
        <w:t>p</w:t>
      </w:r>
      <w:r w:rsidRPr="00552675">
        <w:rPr>
          <w:rFonts w:cstheme="minorHAnsi"/>
          <w:sz w:val="24"/>
          <w:szCs w:val="24"/>
        </w:rPr>
        <w:t> = .022). Greater automaticity for checking or reviewing blood glucose levels prior to eating was associated with lower average daily MBG (</w:t>
      </w:r>
      <w:r w:rsidRPr="00552675">
        <w:rPr>
          <w:rFonts w:cstheme="minorHAnsi"/>
          <w:i/>
          <w:iCs/>
          <w:sz w:val="24"/>
          <w:szCs w:val="24"/>
        </w:rPr>
        <w:t>r</w:t>
      </w:r>
      <w:r w:rsidRPr="00552675">
        <w:rPr>
          <w:rFonts w:cstheme="minorHAnsi"/>
          <w:sz w:val="24"/>
          <w:szCs w:val="24"/>
        </w:rPr>
        <w:t> = −.34, </w:t>
      </w:r>
      <w:r w:rsidRPr="00552675">
        <w:rPr>
          <w:rFonts w:cstheme="minorHAnsi"/>
          <w:i/>
          <w:iCs/>
          <w:sz w:val="24"/>
          <w:szCs w:val="24"/>
        </w:rPr>
        <w:t>p</w:t>
      </w:r>
      <w:r w:rsidRPr="00552675">
        <w:rPr>
          <w:rFonts w:cstheme="minorHAnsi"/>
          <w:sz w:val="24"/>
          <w:szCs w:val="24"/>
        </w:rPr>
        <w:t> = .026). Last, automaticity for diabetes self-management was not related to average daily SDBG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 .05).</w:t>
      </w:r>
    </w:p>
    <w:p w14:paraId="1D87A7AB" w14:textId="77777777" w:rsidR="005C3A9B" w:rsidRDefault="005C3A9B" w:rsidP="00195950">
      <w:pPr>
        <w:pStyle w:val="NoSpacing"/>
        <w:rPr>
          <w:sz w:val="24"/>
          <w:szCs w:val="24"/>
        </w:rPr>
        <w:sectPr w:rsidR="005C3A9B" w:rsidSect="00013176">
          <w:pgSz w:w="12240" w:h="15840"/>
          <w:pgMar w:top="1080" w:right="1080" w:bottom="1080" w:left="1080" w:header="720" w:footer="720" w:gutter="0"/>
          <w:cols w:space="720"/>
          <w:docGrid w:linePitch="360"/>
        </w:sectPr>
      </w:pPr>
    </w:p>
    <w:p w14:paraId="0BE03EF7" w14:textId="260C0104" w:rsidR="005C3A9B" w:rsidRPr="005C3A9B" w:rsidRDefault="00195950" w:rsidP="00614A91">
      <w:pPr>
        <w:pStyle w:val="NoSpacing"/>
        <w:rPr>
          <w:sz w:val="24"/>
          <w:szCs w:val="24"/>
        </w:rPr>
      </w:pPr>
      <w:r w:rsidRPr="00195950">
        <w:rPr>
          <w:sz w:val="24"/>
          <w:szCs w:val="24"/>
        </w:rPr>
        <w:t>Table 1. Pearson Correlations of Key Study Variables</w:t>
      </w:r>
    </w:p>
    <w:tbl>
      <w:tblPr>
        <w:tblStyle w:val="TableGrid"/>
        <w:tblW w:w="0" w:type="auto"/>
        <w:tblLook w:val="0020" w:firstRow="1" w:lastRow="0" w:firstColumn="0" w:lastColumn="0" w:noHBand="0" w:noVBand="0"/>
      </w:tblPr>
      <w:tblGrid>
        <w:gridCol w:w="6046"/>
        <w:gridCol w:w="1514"/>
        <w:gridCol w:w="672"/>
        <w:gridCol w:w="782"/>
        <w:gridCol w:w="782"/>
        <w:gridCol w:w="605"/>
        <w:gridCol w:w="714"/>
        <w:gridCol w:w="782"/>
        <w:gridCol w:w="605"/>
        <w:gridCol w:w="605"/>
      </w:tblGrid>
      <w:tr w:rsidR="005C3A9B" w:rsidRPr="005C3A9B" w14:paraId="3A2CC195" w14:textId="77777777" w:rsidTr="004D0121">
        <w:trPr>
          <w:trHeight w:val="335"/>
        </w:trPr>
        <w:tc>
          <w:tcPr>
            <w:tcW w:w="0" w:type="auto"/>
          </w:tcPr>
          <w:p w14:paraId="34DC41C7" w14:textId="77777777" w:rsidR="005C3A9B" w:rsidRPr="005C3A9B" w:rsidRDefault="005C3A9B" w:rsidP="00946F54">
            <w:pPr>
              <w:pStyle w:val="NoSpacing"/>
              <w:jc w:val="center"/>
            </w:pPr>
            <w:bookmarkStart w:id="2" w:name="Daily_Blood_Glucose_Levels"/>
            <w:bookmarkStart w:id="3" w:name="Analysis_Plan"/>
            <w:bookmarkStart w:id="4" w:name="Results"/>
            <w:bookmarkStart w:id="5" w:name="_bookmark0"/>
            <w:bookmarkEnd w:id="2"/>
            <w:bookmarkEnd w:id="3"/>
            <w:bookmarkEnd w:id="4"/>
            <w:bookmarkEnd w:id="5"/>
            <w:r w:rsidRPr="005C3A9B">
              <w:t>Variables</w:t>
            </w:r>
          </w:p>
        </w:tc>
        <w:tc>
          <w:tcPr>
            <w:tcW w:w="0" w:type="auto"/>
          </w:tcPr>
          <w:p w14:paraId="00D4440B" w14:textId="77777777" w:rsidR="005C3A9B" w:rsidRPr="005C3A9B" w:rsidRDefault="005C3A9B" w:rsidP="00946F54">
            <w:pPr>
              <w:pStyle w:val="NoSpacing"/>
              <w:jc w:val="center"/>
            </w:pPr>
            <w:r w:rsidRPr="005C3A9B">
              <w:rPr>
                <w:i/>
                <w:iCs/>
              </w:rPr>
              <w:t xml:space="preserve">M </w:t>
            </w:r>
            <w:r w:rsidRPr="005C3A9B">
              <w:t>(</w:t>
            </w:r>
            <w:r w:rsidRPr="005C3A9B">
              <w:rPr>
                <w:i/>
                <w:iCs/>
              </w:rPr>
              <w:t>SD</w:t>
            </w:r>
            <w:r w:rsidRPr="005C3A9B">
              <w:t>)</w:t>
            </w:r>
          </w:p>
        </w:tc>
        <w:tc>
          <w:tcPr>
            <w:tcW w:w="0" w:type="auto"/>
          </w:tcPr>
          <w:p w14:paraId="6A42F7D1" w14:textId="77777777" w:rsidR="005C3A9B" w:rsidRPr="005C3A9B" w:rsidRDefault="005C3A9B" w:rsidP="00946F54">
            <w:pPr>
              <w:pStyle w:val="NoSpacing"/>
              <w:jc w:val="center"/>
            </w:pPr>
            <w:r w:rsidRPr="005C3A9B">
              <w:t>1</w:t>
            </w:r>
          </w:p>
        </w:tc>
        <w:tc>
          <w:tcPr>
            <w:tcW w:w="0" w:type="auto"/>
          </w:tcPr>
          <w:p w14:paraId="2629F202" w14:textId="77777777" w:rsidR="005C3A9B" w:rsidRPr="005C3A9B" w:rsidRDefault="005C3A9B" w:rsidP="00946F54">
            <w:pPr>
              <w:pStyle w:val="NoSpacing"/>
              <w:jc w:val="center"/>
            </w:pPr>
            <w:r w:rsidRPr="005C3A9B">
              <w:t>2</w:t>
            </w:r>
          </w:p>
        </w:tc>
        <w:tc>
          <w:tcPr>
            <w:tcW w:w="0" w:type="auto"/>
          </w:tcPr>
          <w:p w14:paraId="3235F6F1" w14:textId="77777777" w:rsidR="005C3A9B" w:rsidRPr="005C3A9B" w:rsidRDefault="005C3A9B" w:rsidP="00946F54">
            <w:pPr>
              <w:pStyle w:val="NoSpacing"/>
              <w:jc w:val="center"/>
            </w:pPr>
            <w:r w:rsidRPr="005C3A9B">
              <w:t>3</w:t>
            </w:r>
          </w:p>
        </w:tc>
        <w:tc>
          <w:tcPr>
            <w:tcW w:w="0" w:type="auto"/>
          </w:tcPr>
          <w:p w14:paraId="5B4F4893" w14:textId="77777777" w:rsidR="005C3A9B" w:rsidRPr="005C3A9B" w:rsidRDefault="005C3A9B" w:rsidP="00946F54">
            <w:pPr>
              <w:pStyle w:val="NoSpacing"/>
              <w:jc w:val="center"/>
            </w:pPr>
            <w:r w:rsidRPr="005C3A9B">
              <w:t>4</w:t>
            </w:r>
          </w:p>
        </w:tc>
        <w:tc>
          <w:tcPr>
            <w:tcW w:w="0" w:type="auto"/>
          </w:tcPr>
          <w:p w14:paraId="0BA0251E" w14:textId="77777777" w:rsidR="005C3A9B" w:rsidRPr="005C3A9B" w:rsidRDefault="005C3A9B" w:rsidP="00946F54">
            <w:pPr>
              <w:pStyle w:val="NoSpacing"/>
              <w:jc w:val="center"/>
            </w:pPr>
            <w:r w:rsidRPr="005C3A9B">
              <w:t>5</w:t>
            </w:r>
          </w:p>
        </w:tc>
        <w:tc>
          <w:tcPr>
            <w:tcW w:w="0" w:type="auto"/>
          </w:tcPr>
          <w:p w14:paraId="19BCB117" w14:textId="77777777" w:rsidR="005C3A9B" w:rsidRPr="005C3A9B" w:rsidRDefault="005C3A9B" w:rsidP="00946F54">
            <w:pPr>
              <w:pStyle w:val="NoSpacing"/>
              <w:jc w:val="center"/>
            </w:pPr>
            <w:r w:rsidRPr="005C3A9B">
              <w:t>6</w:t>
            </w:r>
          </w:p>
        </w:tc>
        <w:tc>
          <w:tcPr>
            <w:tcW w:w="0" w:type="auto"/>
          </w:tcPr>
          <w:p w14:paraId="76E273E1" w14:textId="77777777" w:rsidR="005C3A9B" w:rsidRPr="005C3A9B" w:rsidRDefault="005C3A9B" w:rsidP="00946F54">
            <w:pPr>
              <w:pStyle w:val="NoSpacing"/>
              <w:jc w:val="center"/>
            </w:pPr>
            <w:r w:rsidRPr="005C3A9B">
              <w:t>7</w:t>
            </w:r>
          </w:p>
        </w:tc>
        <w:tc>
          <w:tcPr>
            <w:tcW w:w="0" w:type="auto"/>
          </w:tcPr>
          <w:p w14:paraId="6884653D" w14:textId="77777777" w:rsidR="005C3A9B" w:rsidRPr="005C3A9B" w:rsidRDefault="005C3A9B" w:rsidP="00946F54">
            <w:pPr>
              <w:pStyle w:val="NoSpacing"/>
              <w:jc w:val="center"/>
            </w:pPr>
            <w:r w:rsidRPr="005C3A9B">
              <w:t>8</w:t>
            </w:r>
          </w:p>
        </w:tc>
      </w:tr>
      <w:tr w:rsidR="005C3A9B" w:rsidRPr="005C3A9B" w14:paraId="12A1E509" w14:textId="77777777" w:rsidTr="004D0121">
        <w:trPr>
          <w:trHeight w:val="207"/>
        </w:trPr>
        <w:tc>
          <w:tcPr>
            <w:tcW w:w="0" w:type="auto"/>
          </w:tcPr>
          <w:p w14:paraId="620B4499" w14:textId="77777777" w:rsidR="005C3A9B" w:rsidRPr="005C3A9B" w:rsidRDefault="005C3A9B" w:rsidP="00614A91">
            <w:pPr>
              <w:pStyle w:val="NoSpacing"/>
            </w:pPr>
            <w:r w:rsidRPr="005C3A9B">
              <w:t>1. Automaticity for diabetes self-management -overall</w:t>
            </w:r>
          </w:p>
        </w:tc>
        <w:tc>
          <w:tcPr>
            <w:tcW w:w="0" w:type="auto"/>
          </w:tcPr>
          <w:p w14:paraId="655388C2" w14:textId="77777777" w:rsidR="005C3A9B" w:rsidRPr="005C3A9B" w:rsidRDefault="005C3A9B" w:rsidP="00614A91">
            <w:pPr>
              <w:pStyle w:val="NoSpacing"/>
            </w:pPr>
            <w:r w:rsidRPr="005C3A9B">
              <w:t>4.32 (1.20)</w:t>
            </w:r>
          </w:p>
        </w:tc>
        <w:tc>
          <w:tcPr>
            <w:tcW w:w="0" w:type="auto"/>
          </w:tcPr>
          <w:p w14:paraId="50B258E3" w14:textId="77777777" w:rsidR="005C3A9B" w:rsidRPr="005C3A9B" w:rsidRDefault="005C3A9B" w:rsidP="00614A91">
            <w:pPr>
              <w:pStyle w:val="NoSpacing"/>
            </w:pPr>
            <w:r w:rsidRPr="005C3A9B">
              <w:t>—</w:t>
            </w:r>
          </w:p>
        </w:tc>
        <w:tc>
          <w:tcPr>
            <w:tcW w:w="0" w:type="auto"/>
          </w:tcPr>
          <w:p w14:paraId="6508D135" w14:textId="77777777" w:rsidR="005C3A9B" w:rsidRPr="005C3A9B" w:rsidRDefault="005C3A9B" w:rsidP="00614A91">
            <w:pPr>
              <w:pStyle w:val="NoSpacing"/>
            </w:pPr>
          </w:p>
        </w:tc>
        <w:tc>
          <w:tcPr>
            <w:tcW w:w="0" w:type="auto"/>
          </w:tcPr>
          <w:p w14:paraId="1E4EC8CE" w14:textId="77777777" w:rsidR="005C3A9B" w:rsidRPr="005C3A9B" w:rsidRDefault="005C3A9B" w:rsidP="00614A91">
            <w:pPr>
              <w:pStyle w:val="NoSpacing"/>
            </w:pPr>
          </w:p>
        </w:tc>
        <w:tc>
          <w:tcPr>
            <w:tcW w:w="0" w:type="auto"/>
          </w:tcPr>
          <w:p w14:paraId="4F7A458D" w14:textId="77777777" w:rsidR="005C3A9B" w:rsidRPr="005C3A9B" w:rsidRDefault="005C3A9B" w:rsidP="00614A91">
            <w:pPr>
              <w:pStyle w:val="NoSpacing"/>
            </w:pPr>
          </w:p>
        </w:tc>
        <w:tc>
          <w:tcPr>
            <w:tcW w:w="0" w:type="auto"/>
          </w:tcPr>
          <w:p w14:paraId="20CB0D56" w14:textId="77777777" w:rsidR="005C3A9B" w:rsidRPr="005C3A9B" w:rsidRDefault="005C3A9B" w:rsidP="00614A91">
            <w:pPr>
              <w:pStyle w:val="NoSpacing"/>
            </w:pPr>
          </w:p>
        </w:tc>
        <w:tc>
          <w:tcPr>
            <w:tcW w:w="0" w:type="auto"/>
          </w:tcPr>
          <w:p w14:paraId="28CB714A" w14:textId="77777777" w:rsidR="005C3A9B" w:rsidRPr="005C3A9B" w:rsidRDefault="005C3A9B" w:rsidP="00614A91">
            <w:pPr>
              <w:pStyle w:val="NoSpacing"/>
            </w:pPr>
          </w:p>
        </w:tc>
        <w:tc>
          <w:tcPr>
            <w:tcW w:w="0" w:type="auto"/>
          </w:tcPr>
          <w:p w14:paraId="1FC5DD94" w14:textId="77777777" w:rsidR="005C3A9B" w:rsidRPr="005C3A9B" w:rsidRDefault="005C3A9B" w:rsidP="00614A91">
            <w:pPr>
              <w:pStyle w:val="NoSpacing"/>
            </w:pPr>
          </w:p>
        </w:tc>
        <w:tc>
          <w:tcPr>
            <w:tcW w:w="0" w:type="auto"/>
          </w:tcPr>
          <w:p w14:paraId="04D24B5D" w14:textId="77777777" w:rsidR="005C3A9B" w:rsidRPr="005C3A9B" w:rsidRDefault="005C3A9B" w:rsidP="00614A91">
            <w:pPr>
              <w:pStyle w:val="NoSpacing"/>
            </w:pPr>
          </w:p>
        </w:tc>
      </w:tr>
      <w:tr w:rsidR="005C3A9B" w:rsidRPr="005C3A9B" w14:paraId="072350C7" w14:textId="77777777" w:rsidTr="004D0121">
        <w:trPr>
          <w:trHeight w:val="180"/>
        </w:trPr>
        <w:tc>
          <w:tcPr>
            <w:tcW w:w="0" w:type="auto"/>
          </w:tcPr>
          <w:p w14:paraId="67DC5139" w14:textId="77777777" w:rsidR="005C3A9B" w:rsidRPr="005C3A9B" w:rsidRDefault="005C3A9B" w:rsidP="00614A91">
            <w:pPr>
              <w:pStyle w:val="NoSpacing"/>
            </w:pPr>
            <w:r w:rsidRPr="005C3A9B">
              <w:t>2. Automaticity for checking blood glucose prior to eating</w:t>
            </w:r>
          </w:p>
        </w:tc>
        <w:tc>
          <w:tcPr>
            <w:tcW w:w="0" w:type="auto"/>
          </w:tcPr>
          <w:p w14:paraId="0A24F870" w14:textId="77777777" w:rsidR="005C3A9B" w:rsidRPr="005C3A9B" w:rsidRDefault="005C3A9B" w:rsidP="00614A91">
            <w:pPr>
              <w:pStyle w:val="NoSpacing"/>
            </w:pPr>
            <w:r w:rsidRPr="005C3A9B">
              <w:t>4.04 (1.58)</w:t>
            </w:r>
          </w:p>
        </w:tc>
        <w:tc>
          <w:tcPr>
            <w:tcW w:w="0" w:type="auto"/>
          </w:tcPr>
          <w:p w14:paraId="475B9669" w14:textId="77777777" w:rsidR="005C3A9B" w:rsidRPr="005C3A9B" w:rsidRDefault="005C3A9B" w:rsidP="00614A91">
            <w:pPr>
              <w:pStyle w:val="NoSpacing"/>
            </w:pPr>
            <w:r w:rsidRPr="005C3A9B">
              <w:t>.78*</w:t>
            </w:r>
          </w:p>
        </w:tc>
        <w:tc>
          <w:tcPr>
            <w:tcW w:w="0" w:type="auto"/>
          </w:tcPr>
          <w:p w14:paraId="1FA61D0D" w14:textId="77777777" w:rsidR="005C3A9B" w:rsidRPr="005C3A9B" w:rsidRDefault="005C3A9B" w:rsidP="00614A91">
            <w:pPr>
              <w:pStyle w:val="NoSpacing"/>
            </w:pPr>
            <w:r w:rsidRPr="005C3A9B">
              <w:t>—</w:t>
            </w:r>
          </w:p>
        </w:tc>
        <w:tc>
          <w:tcPr>
            <w:tcW w:w="0" w:type="auto"/>
          </w:tcPr>
          <w:p w14:paraId="42B54C92" w14:textId="77777777" w:rsidR="005C3A9B" w:rsidRPr="005C3A9B" w:rsidRDefault="005C3A9B" w:rsidP="00614A91">
            <w:pPr>
              <w:pStyle w:val="NoSpacing"/>
            </w:pPr>
          </w:p>
        </w:tc>
        <w:tc>
          <w:tcPr>
            <w:tcW w:w="0" w:type="auto"/>
          </w:tcPr>
          <w:p w14:paraId="40475681" w14:textId="77777777" w:rsidR="005C3A9B" w:rsidRPr="005C3A9B" w:rsidRDefault="005C3A9B" w:rsidP="00614A91">
            <w:pPr>
              <w:pStyle w:val="NoSpacing"/>
            </w:pPr>
          </w:p>
        </w:tc>
        <w:tc>
          <w:tcPr>
            <w:tcW w:w="0" w:type="auto"/>
          </w:tcPr>
          <w:p w14:paraId="0BCE680F" w14:textId="77777777" w:rsidR="005C3A9B" w:rsidRPr="005C3A9B" w:rsidRDefault="005C3A9B" w:rsidP="00614A91">
            <w:pPr>
              <w:pStyle w:val="NoSpacing"/>
            </w:pPr>
          </w:p>
        </w:tc>
        <w:tc>
          <w:tcPr>
            <w:tcW w:w="0" w:type="auto"/>
          </w:tcPr>
          <w:p w14:paraId="087ACF16" w14:textId="77777777" w:rsidR="005C3A9B" w:rsidRPr="005C3A9B" w:rsidRDefault="005C3A9B" w:rsidP="00614A91">
            <w:pPr>
              <w:pStyle w:val="NoSpacing"/>
            </w:pPr>
          </w:p>
        </w:tc>
        <w:tc>
          <w:tcPr>
            <w:tcW w:w="0" w:type="auto"/>
          </w:tcPr>
          <w:p w14:paraId="6A6724FB" w14:textId="77777777" w:rsidR="005C3A9B" w:rsidRPr="005C3A9B" w:rsidRDefault="005C3A9B" w:rsidP="00614A91">
            <w:pPr>
              <w:pStyle w:val="NoSpacing"/>
            </w:pPr>
          </w:p>
        </w:tc>
        <w:tc>
          <w:tcPr>
            <w:tcW w:w="0" w:type="auto"/>
          </w:tcPr>
          <w:p w14:paraId="12028E8C" w14:textId="77777777" w:rsidR="005C3A9B" w:rsidRPr="005C3A9B" w:rsidRDefault="005C3A9B" w:rsidP="00614A91">
            <w:pPr>
              <w:pStyle w:val="NoSpacing"/>
            </w:pPr>
          </w:p>
        </w:tc>
      </w:tr>
      <w:tr w:rsidR="005C3A9B" w:rsidRPr="005C3A9B" w14:paraId="65C589E5" w14:textId="77777777" w:rsidTr="004D0121">
        <w:trPr>
          <w:trHeight w:val="180"/>
        </w:trPr>
        <w:tc>
          <w:tcPr>
            <w:tcW w:w="0" w:type="auto"/>
          </w:tcPr>
          <w:p w14:paraId="70DE9371" w14:textId="77777777" w:rsidR="005C3A9B" w:rsidRPr="005C3A9B" w:rsidRDefault="005C3A9B" w:rsidP="00614A91">
            <w:pPr>
              <w:pStyle w:val="NoSpacing"/>
            </w:pPr>
            <w:r w:rsidRPr="005C3A9B">
              <w:t>3. Automaticity for counting carbohydrates prior to eating</w:t>
            </w:r>
          </w:p>
        </w:tc>
        <w:tc>
          <w:tcPr>
            <w:tcW w:w="0" w:type="auto"/>
          </w:tcPr>
          <w:p w14:paraId="25CB5C40" w14:textId="77777777" w:rsidR="005C3A9B" w:rsidRPr="005C3A9B" w:rsidRDefault="005C3A9B" w:rsidP="00614A91">
            <w:pPr>
              <w:pStyle w:val="NoSpacing"/>
            </w:pPr>
            <w:r w:rsidRPr="005C3A9B">
              <w:t>4.36 (1.72)</w:t>
            </w:r>
          </w:p>
        </w:tc>
        <w:tc>
          <w:tcPr>
            <w:tcW w:w="0" w:type="auto"/>
          </w:tcPr>
          <w:p w14:paraId="059EC305" w14:textId="77777777" w:rsidR="005C3A9B" w:rsidRPr="005C3A9B" w:rsidRDefault="005C3A9B" w:rsidP="00614A91">
            <w:pPr>
              <w:pStyle w:val="NoSpacing"/>
            </w:pPr>
            <w:r w:rsidRPr="005C3A9B">
              <w:t>.71*</w:t>
            </w:r>
          </w:p>
        </w:tc>
        <w:tc>
          <w:tcPr>
            <w:tcW w:w="0" w:type="auto"/>
          </w:tcPr>
          <w:p w14:paraId="36AC3A09" w14:textId="77777777" w:rsidR="005C3A9B" w:rsidRPr="005C3A9B" w:rsidRDefault="005C3A9B" w:rsidP="00614A91">
            <w:pPr>
              <w:pStyle w:val="NoSpacing"/>
            </w:pPr>
            <w:r w:rsidRPr="005C3A9B">
              <w:t>.38**</w:t>
            </w:r>
          </w:p>
        </w:tc>
        <w:tc>
          <w:tcPr>
            <w:tcW w:w="0" w:type="auto"/>
          </w:tcPr>
          <w:p w14:paraId="083B2CFC" w14:textId="77777777" w:rsidR="005C3A9B" w:rsidRPr="005C3A9B" w:rsidRDefault="005C3A9B" w:rsidP="00614A91">
            <w:pPr>
              <w:pStyle w:val="NoSpacing"/>
            </w:pPr>
            <w:r w:rsidRPr="005C3A9B">
              <w:t>—</w:t>
            </w:r>
          </w:p>
        </w:tc>
        <w:tc>
          <w:tcPr>
            <w:tcW w:w="0" w:type="auto"/>
          </w:tcPr>
          <w:p w14:paraId="61397E7C" w14:textId="77777777" w:rsidR="005C3A9B" w:rsidRPr="005C3A9B" w:rsidRDefault="005C3A9B" w:rsidP="00614A91">
            <w:pPr>
              <w:pStyle w:val="NoSpacing"/>
            </w:pPr>
          </w:p>
        </w:tc>
        <w:tc>
          <w:tcPr>
            <w:tcW w:w="0" w:type="auto"/>
          </w:tcPr>
          <w:p w14:paraId="75B64B10" w14:textId="77777777" w:rsidR="005C3A9B" w:rsidRPr="005C3A9B" w:rsidRDefault="005C3A9B" w:rsidP="00614A91">
            <w:pPr>
              <w:pStyle w:val="NoSpacing"/>
            </w:pPr>
          </w:p>
        </w:tc>
        <w:tc>
          <w:tcPr>
            <w:tcW w:w="0" w:type="auto"/>
          </w:tcPr>
          <w:p w14:paraId="6D6A93DB" w14:textId="77777777" w:rsidR="005C3A9B" w:rsidRPr="005C3A9B" w:rsidRDefault="005C3A9B" w:rsidP="00614A91">
            <w:pPr>
              <w:pStyle w:val="NoSpacing"/>
            </w:pPr>
          </w:p>
        </w:tc>
        <w:tc>
          <w:tcPr>
            <w:tcW w:w="0" w:type="auto"/>
          </w:tcPr>
          <w:p w14:paraId="2CB719E4" w14:textId="77777777" w:rsidR="005C3A9B" w:rsidRPr="005C3A9B" w:rsidRDefault="005C3A9B" w:rsidP="00614A91">
            <w:pPr>
              <w:pStyle w:val="NoSpacing"/>
            </w:pPr>
          </w:p>
        </w:tc>
        <w:tc>
          <w:tcPr>
            <w:tcW w:w="0" w:type="auto"/>
          </w:tcPr>
          <w:p w14:paraId="076917DF" w14:textId="77777777" w:rsidR="005C3A9B" w:rsidRPr="005C3A9B" w:rsidRDefault="005C3A9B" w:rsidP="00614A91">
            <w:pPr>
              <w:pStyle w:val="NoSpacing"/>
            </w:pPr>
          </w:p>
        </w:tc>
      </w:tr>
      <w:tr w:rsidR="005C3A9B" w:rsidRPr="005C3A9B" w14:paraId="58345911" w14:textId="77777777" w:rsidTr="004D0121">
        <w:trPr>
          <w:trHeight w:val="179"/>
        </w:trPr>
        <w:tc>
          <w:tcPr>
            <w:tcW w:w="0" w:type="auto"/>
          </w:tcPr>
          <w:p w14:paraId="664805C2" w14:textId="77777777" w:rsidR="005C3A9B" w:rsidRPr="005C3A9B" w:rsidRDefault="005C3A9B" w:rsidP="00614A91">
            <w:pPr>
              <w:pStyle w:val="NoSpacing"/>
            </w:pPr>
            <w:r w:rsidRPr="005C3A9B">
              <w:t>4. Automaticity for checking blood glucose levels upon waking up</w:t>
            </w:r>
          </w:p>
        </w:tc>
        <w:tc>
          <w:tcPr>
            <w:tcW w:w="0" w:type="auto"/>
          </w:tcPr>
          <w:p w14:paraId="7411CF12" w14:textId="77777777" w:rsidR="005C3A9B" w:rsidRPr="005C3A9B" w:rsidRDefault="005C3A9B" w:rsidP="00614A91">
            <w:pPr>
              <w:pStyle w:val="NoSpacing"/>
            </w:pPr>
            <w:r w:rsidRPr="005C3A9B">
              <w:t>4.22 (1.65)</w:t>
            </w:r>
          </w:p>
        </w:tc>
        <w:tc>
          <w:tcPr>
            <w:tcW w:w="0" w:type="auto"/>
          </w:tcPr>
          <w:p w14:paraId="6A41DF72" w14:textId="77777777" w:rsidR="005C3A9B" w:rsidRPr="005C3A9B" w:rsidRDefault="005C3A9B" w:rsidP="00614A91">
            <w:pPr>
              <w:pStyle w:val="NoSpacing"/>
            </w:pPr>
            <w:r w:rsidRPr="005C3A9B">
              <w:t>.74*</w:t>
            </w:r>
          </w:p>
        </w:tc>
        <w:tc>
          <w:tcPr>
            <w:tcW w:w="0" w:type="auto"/>
          </w:tcPr>
          <w:p w14:paraId="7C2606A1" w14:textId="77777777" w:rsidR="005C3A9B" w:rsidRPr="005C3A9B" w:rsidRDefault="005C3A9B" w:rsidP="00614A91">
            <w:pPr>
              <w:pStyle w:val="NoSpacing"/>
            </w:pPr>
            <w:r w:rsidRPr="005C3A9B">
              <w:t>.59*</w:t>
            </w:r>
          </w:p>
        </w:tc>
        <w:tc>
          <w:tcPr>
            <w:tcW w:w="0" w:type="auto"/>
          </w:tcPr>
          <w:p w14:paraId="59D9561B" w14:textId="77777777" w:rsidR="005C3A9B" w:rsidRPr="005C3A9B" w:rsidRDefault="005C3A9B" w:rsidP="00614A91">
            <w:pPr>
              <w:pStyle w:val="NoSpacing"/>
            </w:pPr>
            <w:r w:rsidRPr="005C3A9B">
              <w:t>.22</w:t>
            </w:r>
          </w:p>
        </w:tc>
        <w:tc>
          <w:tcPr>
            <w:tcW w:w="0" w:type="auto"/>
          </w:tcPr>
          <w:p w14:paraId="01C94153" w14:textId="77777777" w:rsidR="005C3A9B" w:rsidRPr="005C3A9B" w:rsidRDefault="005C3A9B" w:rsidP="00614A91">
            <w:pPr>
              <w:pStyle w:val="NoSpacing"/>
            </w:pPr>
            <w:r w:rsidRPr="005C3A9B">
              <w:t>—</w:t>
            </w:r>
          </w:p>
        </w:tc>
        <w:tc>
          <w:tcPr>
            <w:tcW w:w="0" w:type="auto"/>
          </w:tcPr>
          <w:p w14:paraId="20DBB5C4" w14:textId="77777777" w:rsidR="005C3A9B" w:rsidRPr="005C3A9B" w:rsidRDefault="005C3A9B" w:rsidP="00614A91">
            <w:pPr>
              <w:pStyle w:val="NoSpacing"/>
            </w:pPr>
          </w:p>
        </w:tc>
        <w:tc>
          <w:tcPr>
            <w:tcW w:w="0" w:type="auto"/>
          </w:tcPr>
          <w:p w14:paraId="27D8E4EB" w14:textId="77777777" w:rsidR="005C3A9B" w:rsidRPr="005C3A9B" w:rsidRDefault="005C3A9B" w:rsidP="00614A91">
            <w:pPr>
              <w:pStyle w:val="NoSpacing"/>
            </w:pPr>
          </w:p>
        </w:tc>
        <w:tc>
          <w:tcPr>
            <w:tcW w:w="0" w:type="auto"/>
          </w:tcPr>
          <w:p w14:paraId="46D2C524" w14:textId="77777777" w:rsidR="005C3A9B" w:rsidRPr="005C3A9B" w:rsidRDefault="005C3A9B" w:rsidP="00614A91">
            <w:pPr>
              <w:pStyle w:val="NoSpacing"/>
            </w:pPr>
          </w:p>
        </w:tc>
        <w:tc>
          <w:tcPr>
            <w:tcW w:w="0" w:type="auto"/>
          </w:tcPr>
          <w:p w14:paraId="1EE1D1A5" w14:textId="77777777" w:rsidR="005C3A9B" w:rsidRPr="005C3A9B" w:rsidRDefault="005C3A9B" w:rsidP="00614A91">
            <w:pPr>
              <w:pStyle w:val="NoSpacing"/>
            </w:pPr>
          </w:p>
        </w:tc>
      </w:tr>
      <w:tr w:rsidR="005C3A9B" w:rsidRPr="005C3A9B" w14:paraId="7096241A" w14:textId="77777777" w:rsidTr="004D0121">
        <w:trPr>
          <w:trHeight w:val="179"/>
        </w:trPr>
        <w:tc>
          <w:tcPr>
            <w:tcW w:w="0" w:type="auto"/>
          </w:tcPr>
          <w:p w14:paraId="6B49CEDE" w14:textId="77777777" w:rsidR="005C3A9B" w:rsidRPr="005C3A9B" w:rsidRDefault="005C3A9B" w:rsidP="00614A91">
            <w:pPr>
              <w:pStyle w:val="NoSpacing"/>
            </w:pPr>
            <w:r w:rsidRPr="005C3A9B">
              <w:t>5. Automaticity for adjusting insulin</w:t>
            </w:r>
          </w:p>
        </w:tc>
        <w:tc>
          <w:tcPr>
            <w:tcW w:w="0" w:type="auto"/>
          </w:tcPr>
          <w:p w14:paraId="099217DB" w14:textId="77777777" w:rsidR="005C3A9B" w:rsidRPr="005C3A9B" w:rsidRDefault="005C3A9B" w:rsidP="00614A91">
            <w:pPr>
              <w:pStyle w:val="NoSpacing"/>
            </w:pPr>
            <w:r w:rsidRPr="005C3A9B">
              <w:t>4.56 (1.53)</w:t>
            </w:r>
          </w:p>
        </w:tc>
        <w:tc>
          <w:tcPr>
            <w:tcW w:w="0" w:type="auto"/>
          </w:tcPr>
          <w:p w14:paraId="44A9F41D" w14:textId="77777777" w:rsidR="005C3A9B" w:rsidRPr="005C3A9B" w:rsidRDefault="005C3A9B" w:rsidP="00614A91">
            <w:pPr>
              <w:pStyle w:val="NoSpacing"/>
            </w:pPr>
            <w:r w:rsidRPr="005C3A9B">
              <w:t>.74*</w:t>
            </w:r>
          </w:p>
        </w:tc>
        <w:tc>
          <w:tcPr>
            <w:tcW w:w="0" w:type="auto"/>
          </w:tcPr>
          <w:p w14:paraId="4706E848" w14:textId="77777777" w:rsidR="005C3A9B" w:rsidRPr="005C3A9B" w:rsidRDefault="005C3A9B" w:rsidP="00614A91">
            <w:pPr>
              <w:pStyle w:val="NoSpacing"/>
            </w:pPr>
            <w:r w:rsidRPr="005C3A9B">
              <w:t>.35**</w:t>
            </w:r>
          </w:p>
        </w:tc>
        <w:tc>
          <w:tcPr>
            <w:tcW w:w="0" w:type="auto"/>
          </w:tcPr>
          <w:p w14:paraId="6F09F3A3" w14:textId="77777777" w:rsidR="005C3A9B" w:rsidRPr="005C3A9B" w:rsidRDefault="005C3A9B" w:rsidP="00614A91">
            <w:pPr>
              <w:pStyle w:val="NoSpacing"/>
            </w:pPr>
            <w:r w:rsidRPr="005C3A9B">
              <w:t>.50*</w:t>
            </w:r>
          </w:p>
        </w:tc>
        <w:tc>
          <w:tcPr>
            <w:tcW w:w="0" w:type="auto"/>
          </w:tcPr>
          <w:p w14:paraId="6BD49A1D" w14:textId="77777777" w:rsidR="005C3A9B" w:rsidRPr="005C3A9B" w:rsidRDefault="005C3A9B" w:rsidP="00614A91">
            <w:pPr>
              <w:pStyle w:val="NoSpacing"/>
            </w:pPr>
            <w:r w:rsidRPr="005C3A9B">
              <w:t>.39*</w:t>
            </w:r>
          </w:p>
        </w:tc>
        <w:tc>
          <w:tcPr>
            <w:tcW w:w="0" w:type="auto"/>
          </w:tcPr>
          <w:p w14:paraId="56294BEF" w14:textId="77777777" w:rsidR="005C3A9B" w:rsidRPr="005C3A9B" w:rsidRDefault="005C3A9B" w:rsidP="00614A91">
            <w:pPr>
              <w:pStyle w:val="NoSpacing"/>
            </w:pPr>
            <w:r w:rsidRPr="005C3A9B">
              <w:t>—</w:t>
            </w:r>
          </w:p>
        </w:tc>
        <w:tc>
          <w:tcPr>
            <w:tcW w:w="0" w:type="auto"/>
          </w:tcPr>
          <w:p w14:paraId="09530457" w14:textId="77777777" w:rsidR="005C3A9B" w:rsidRPr="005C3A9B" w:rsidRDefault="005C3A9B" w:rsidP="00614A91">
            <w:pPr>
              <w:pStyle w:val="NoSpacing"/>
            </w:pPr>
          </w:p>
        </w:tc>
        <w:tc>
          <w:tcPr>
            <w:tcW w:w="0" w:type="auto"/>
          </w:tcPr>
          <w:p w14:paraId="50DA4264" w14:textId="77777777" w:rsidR="005C3A9B" w:rsidRPr="005C3A9B" w:rsidRDefault="005C3A9B" w:rsidP="00614A91">
            <w:pPr>
              <w:pStyle w:val="NoSpacing"/>
            </w:pPr>
          </w:p>
        </w:tc>
        <w:tc>
          <w:tcPr>
            <w:tcW w:w="0" w:type="auto"/>
          </w:tcPr>
          <w:p w14:paraId="6031C66D" w14:textId="77777777" w:rsidR="005C3A9B" w:rsidRPr="005C3A9B" w:rsidRDefault="005C3A9B" w:rsidP="00614A91">
            <w:pPr>
              <w:pStyle w:val="NoSpacing"/>
            </w:pPr>
          </w:p>
        </w:tc>
      </w:tr>
      <w:tr w:rsidR="005C3A9B" w:rsidRPr="005C3A9B" w14:paraId="0AA9C69C" w14:textId="77777777" w:rsidTr="004D0121">
        <w:trPr>
          <w:trHeight w:val="179"/>
        </w:trPr>
        <w:tc>
          <w:tcPr>
            <w:tcW w:w="0" w:type="auto"/>
          </w:tcPr>
          <w:p w14:paraId="4AF3F7D9" w14:textId="77777777" w:rsidR="005C3A9B" w:rsidRPr="005C3A9B" w:rsidRDefault="005C3A9B" w:rsidP="00614A91">
            <w:pPr>
              <w:pStyle w:val="NoSpacing"/>
            </w:pPr>
            <w:r w:rsidRPr="005C3A9B">
              <w:t>6. Average daily diabetes self-management</w:t>
            </w:r>
          </w:p>
        </w:tc>
        <w:tc>
          <w:tcPr>
            <w:tcW w:w="0" w:type="auto"/>
          </w:tcPr>
          <w:p w14:paraId="0C782A29" w14:textId="77777777" w:rsidR="005C3A9B" w:rsidRPr="005C3A9B" w:rsidRDefault="005C3A9B" w:rsidP="00614A91">
            <w:pPr>
              <w:pStyle w:val="NoSpacing"/>
            </w:pPr>
            <w:r w:rsidRPr="005C3A9B">
              <w:t>4.14 (.57)</w:t>
            </w:r>
          </w:p>
        </w:tc>
        <w:tc>
          <w:tcPr>
            <w:tcW w:w="0" w:type="auto"/>
          </w:tcPr>
          <w:p w14:paraId="78F610B4" w14:textId="77777777" w:rsidR="005C3A9B" w:rsidRPr="005C3A9B" w:rsidRDefault="005C3A9B" w:rsidP="00614A91">
            <w:pPr>
              <w:pStyle w:val="NoSpacing"/>
            </w:pPr>
            <w:r w:rsidRPr="005C3A9B">
              <w:t>.62*</w:t>
            </w:r>
          </w:p>
        </w:tc>
        <w:tc>
          <w:tcPr>
            <w:tcW w:w="0" w:type="auto"/>
          </w:tcPr>
          <w:p w14:paraId="12EBB0DF" w14:textId="77777777" w:rsidR="005C3A9B" w:rsidRPr="005C3A9B" w:rsidRDefault="005C3A9B" w:rsidP="00614A91">
            <w:pPr>
              <w:pStyle w:val="NoSpacing"/>
            </w:pPr>
            <w:r w:rsidRPr="005C3A9B">
              <w:t>.55*</w:t>
            </w:r>
          </w:p>
        </w:tc>
        <w:tc>
          <w:tcPr>
            <w:tcW w:w="0" w:type="auto"/>
          </w:tcPr>
          <w:p w14:paraId="76ED08A4" w14:textId="77777777" w:rsidR="005C3A9B" w:rsidRPr="005C3A9B" w:rsidRDefault="005C3A9B" w:rsidP="00614A91">
            <w:pPr>
              <w:pStyle w:val="NoSpacing"/>
            </w:pPr>
            <w:r w:rsidRPr="005C3A9B">
              <w:t>.47**</w:t>
            </w:r>
          </w:p>
        </w:tc>
        <w:tc>
          <w:tcPr>
            <w:tcW w:w="0" w:type="auto"/>
          </w:tcPr>
          <w:p w14:paraId="7E716D2A" w14:textId="77777777" w:rsidR="005C3A9B" w:rsidRPr="005C3A9B" w:rsidRDefault="005C3A9B" w:rsidP="00614A91">
            <w:pPr>
              <w:pStyle w:val="NoSpacing"/>
            </w:pPr>
            <w:r w:rsidRPr="005C3A9B">
              <w:t>.38*</w:t>
            </w:r>
          </w:p>
        </w:tc>
        <w:tc>
          <w:tcPr>
            <w:tcW w:w="0" w:type="auto"/>
          </w:tcPr>
          <w:p w14:paraId="6075F28C" w14:textId="77777777" w:rsidR="005C3A9B" w:rsidRPr="005C3A9B" w:rsidRDefault="005C3A9B" w:rsidP="00614A91">
            <w:pPr>
              <w:pStyle w:val="NoSpacing"/>
            </w:pPr>
            <w:r w:rsidRPr="005C3A9B">
              <w:t>.47**</w:t>
            </w:r>
          </w:p>
        </w:tc>
        <w:tc>
          <w:tcPr>
            <w:tcW w:w="0" w:type="auto"/>
          </w:tcPr>
          <w:p w14:paraId="27E6BC4D" w14:textId="77777777" w:rsidR="005C3A9B" w:rsidRPr="005C3A9B" w:rsidRDefault="005C3A9B" w:rsidP="00614A91">
            <w:pPr>
              <w:pStyle w:val="NoSpacing"/>
            </w:pPr>
            <w:r w:rsidRPr="005C3A9B">
              <w:t>—</w:t>
            </w:r>
          </w:p>
        </w:tc>
        <w:tc>
          <w:tcPr>
            <w:tcW w:w="0" w:type="auto"/>
          </w:tcPr>
          <w:p w14:paraId="59D2AED6" w14:textId="77777777" w:rsidR="005C3A9B" w:rsidRPr="005C3A9B" w:rsidRDefault="005C3A9B" w:rsidP="00614A91">
            <w:pPr>
              <w:pStyle w:val="NoSpacing"/>
            </w:pPr>
          </w:p>
        </w:tc>
        <w:tc>
          <w:tcPr>
            <w:tcW w:w="0" w:type="auto"/>
          </w:tcPr>
          <w:p w14:paraId="028A31EB" w14:textId="77777777" w:rsidR="005C3A9B" w:rsidRPr="005C3A9B" w:rsidRDefault="005C3A9B" w:rsidP="00614A91">
            <w:pPr>
              <w:pStyle w:val="NoSpacing"/>
            </w:pPr>
          </w:p>
        </w:tc>
      </w:tr>
      <w:tr w:rsidR="005C3A9B" w:rsidRPr="005C3A9B" w14:paraId="6D6C394A" w14:textId="77777777" w:rsidTr="004D0121">
        <w:trPr>
          <w:trHeight w:val="179"/>
        </w:trPr>
        <w:tc>
          <w:tcPr>
            <w:tcW w:w="0" w:type="auto"/>
          </w:tcPr>
          <w:p w14:paraId="36E3ECBE" w14:textId="5D79829D" w:rsidR="005C3A9B" w:rsidRPr="005C3A9B" w:rsidRDefault="005C3A9B" w:rsidP="00614A91">
            <w:pPr>
              <w:pStyle w:val="NoSpacing"/>
            </w:pPr>
            <w:r w:rsidRPr="005C3A9B">
              <w:t>7. Average daily self-regulation failures in glucose checking</w:t>
            </w:r>
          </w:p>
        </w:tc>
        <w:tc>
          <w:tcPr>
            <w:tcW w:w="0" w:type="auto"/>
          </w:tcPr>
          <w:p w14:paraId="60FE020C" w14:textId="51C9C805" w:rsidR="005C3A9B" w:rsidRPr="005C3A9B" w:rsidRDefault="005C3A9B" w:rsidP="00614A91">
            <w:pPr>
              <w:pStyle w:val="NoSpacing"/>
            </w:pPr>
            <w:r w:rsidRPr="005C3A9B">
              <w:t xml:space="preserve">2.04 (.94)        </w:t>
            </w:r>
          </w:p>
        </w:tc>
        <w:tc>
          <w:tcPr>
            <w:tcW w:w="0" w:type="auto"/>
          </w:tcPr>
          <w:p w14:paraId="0BA17C13" w14:textId="07F9A23E" w:rsidR="005C3A9B" w:rsidRPr="005C3A9B" w:rsidRDefault="005C3A9B" w:rsidP="00614A91">
            <w:pPr>
              <w:pStyle w:val="NoSpacing"/>
            </w:pPr>
            <w:r w:rsidRPr="005C3A9B">
              <w:t xml:space="preserve">-.38*    </w:t>
            </w:r>
          </w:p>
        </w:tc>
        <w:tc>
          <w:tcPr>
            <w:tcW w:w="0" w:type="auto"/>
          </w:tcPr>
          <w:p w14:paraId="4D21A617" w14:textId="0F428CC0" w:rsidR="005C3A9B" w:rsidRPr="005C3A9B" w:rsidRDefault="005C3A9B" w:rsidP="00614A91">
            <w:pPr>
              <w:pStyle w:val="NoSpacing"/>
            </w:pPr>
            <w:r w:rsidRPr="005C3A9B">
              <w:t xml:space="preserve">-.51**    </w:t>
            </w:r>
          </w:p>
        </w:tc>
        <w:tc>
          <w:tcPr>
            <w:tcW w:w="0" w:type="auto"/>
          </w:tcPr>
          <w:p w14:paraId="1EED9B3F" w14:textId="2EF97B58" w:rsidR="005C3A9B" w:rsidRPr="005C3A9B" w:rsidRDefault="005C3A9B" w:rsidP="00614A91">
            <w:pPr>
              <w:pStyle w:val="NoSpacing"/>
            </w:pPr>
            <w:r w:rsidRPr="005C3A9B">
              <w:t xml:space="preserve">-.44**    </w:t>
            </w:r>
          </w:p>
        </w:tc>
        <w:tc>
          <w:tcPr>
            <w:tcW w:w="0" w:type="auto"/>
          </w:tcPr>
          <w:p w14:paraId="1C698007" w14:textId="3EE82FF8" w:rsidR="005C3A9B" w:rsidRPr="005C3A9B" w:rsidRDefault="005C3A9B" w:rsidP="00614A91">
            <w:pPr>
              <w:pStyle w:val="NoSpacing"/>
            </w:pPr>
            <w:r w:rsidRPr="005C3A9B">
              <w:t xml:space="preserve">-.12      </w:t>
            </w:r>
          </w:p>
        </w:tc>
        <w:tc>
          <w:tcPr>
            <w:tcW w:w="0" w:type="auto"/>
          </w:tcPr>
          <w:p w14:paraId="1661529B" w14:textId="7E298E0A" w:rsidR="005C3A9B" w:rsidRPr="005C3A9B" w:rsidRDefault="005C3A9B" w:rsidP="00614A91">
            <w:pPr>
              <w:pStyle w:val="NoSpacing"/>
            </w:pPr>
            <w:r w:rsidRPr="005C3A9B">
              <w:t xml:space="preserve">-.07        </w:t>
            </w:r>
          </w:p>
        </w:tc>
        <w:tc>
          <w:tcPr>
            <w:tcW w:w="0" w:type="auto"/>
          </w:tcPr>
          <w:p w14:paraId="2EAAB16B" w14:textId="6615F1BB" w:rsidR="005C3A9B" w:rsidRPr="005C3A9B" w:rsidRDefault="005C3A9B" w:rsidP="00614A91">
            <w:pPr>
              <w:pStyle w:val="NoSpacing"/>
            </w:pPr>
            <w:r w:rsidRPr="005C3A9B">
              <w:t xml:space="preserve">-.35**     </w:t>
            </w:r>
          </w:p>
        </w:tc>
        <w:tc>
          <w:tcPr>
            <w:tcW w:w="0" w:type="auto"/>
          </w:tcPr>
          <w:p w14:paraId="656516AF" w14:textId="42B18DA4" w:rsidR="005C3A9B" w:rsidRPr="005C3A9B" w:rsidRDefault="005C3A9B" w:rsidP="00614A91">
            <w:pPr>
              <w:pStyle w:val="NoSpacing"/>
            </w:pPr>
            <w:r w:rsidRPr="005C3A9B">
              <w:t>—</w:t>
            </w:r>
          </w:p>
        </w:tc>
        <w:tc>
          <w:tcPr>
            <w:tcW w:w="0" w:type="auto"/>
          </w:tcPr>
          <w:p w14:paraId="722415FB" w14:textId="77777777" w:rsidR="005C3A9B" w:rsidRPr="005C3A9B" w:rsidRDefault="005C3A9B" w:rsidP="00614A91">
            <w:pPr>
              <w:pStyle w:val="NoSpacing"/>
            </w:pPr>
          </w:p>
        </w:tc>
      </w:tr>
      <w:tr w:rsidR="005C3A9B" w:rsidRPr="005C3A9B" w14:paraId="24924918" w14:textId="77777777" w:rsidTr="004D0121">
        <w:trPr>
          <w:trHeight w:val="179"/>
        </w:trPr>
        <w:tc>
          <w:tcPr>
            <w:tcW w:w="0" w:type="auto"/>
          </w:tcPr>
          <w:p w14:paraId="070D881D" w14:textId="6B482EA8" w:rsidR="005C3A9B" w:rsidRPr="005C3A9B" w:rsidRDefault="001714E3" w:rsidP="00614A91">
            <w:pPr>
              <w:pStyle w:val="NoSpacing"/>
            </w:pPr>
            <w:r w:rsidRPr="005C3A9B">
              <w:t>8. Mean blood glucose levels</w:t>
            </w:r>
          </w:p>
        </w:tc>
        <w:tc>
          <w:tcPr>
            <w:tcW w:w="0" w:type="auto"/>
          </w:tcPr>
          <w:p w14:paraId="2D2B7702" w14:textId="06FDC4A2" w:rsidR="005C3A9B" w:rsidRPr="005C3A9B" w:rsidRDefault="001714E3" w:rsidP="00614A91">
            <w:pPr>
              <w:pStyle w:val="NoSpacing"/>
            </w:pPr>
            <w:r w:rsidRPr="005C3A9B">
              <w:t xml:space="preserve">183.51 (44.90)    </w:t>
            </w:r>
          </w:p>
        </w:tc>
        <w:tc>
          <w:tcPr>
            <w:tcW w:w="0" w:type="auto"/>
          </w:tcPr>
          <w:p w14:paraId="77816396" w14:textId="328BC209" w:rsidR="005C3A9B" w:rsidRPr="005C3A9B" w:rsidRDefault="001714E3" w:rsidP="00614A91">
            <w:pPr>
              <w:pStyle w:val="NoSpacing"/>
            </w:pPr>
            <w:r w:rsidRPr="005C3A9B">
              <w:t xml:space="preserve">-.35*    </w:t>
            </w:r>
          </w:p>
        </w:tc>
        <w:tc>
          <w:tcPr>
            <w:tcW w:w="0" w:type="auto"/>
          </w:tcPr>
          <w:p w14:paraId="39D665DB" w14:textId="43DE5105" w:rsidR="005C3A9B" w:rsidRPr="005C3A9B" w:rsidRDefault="001714E3" w:rsidP="00614A91">
            <w:pPr>
              <w:pStyle w:val="NoSpacing"/>
            </w:pPr>
            <w:r w:rsidRPr="005C3A9B">
              <w:t xml:space="preserve">-.34*      </w:t>
            </w:r>
          </w:p>
        </w:tc>
        <w:tc>
          <w:tcPr>
            <w:tcW w:w="0" w:type="auto"/>
          </w:tcPr>
          <w:p w14:paraId="710E5FD7" w14:textId="3E4ECE74" w:rsidR="005C3A9B" w:rsidRPr="005C3A9B" w:rsidRDefault="001714E3" w:rsidP="00614A91">
            <w:pPr>
              <w:pStyle w:val="NoSpacing"/>
            </w:pPr>
            <w:r w:rsidRPr="005C3A9B">
              <w:t xml:space="preserve">-.27        </w:t>
            </w:r>
          </w:p>
        </w:tc>
        <w:tc>
          <w:tcPr>
            <w:tcW w:w="0" w:type="auto"/>
          </w:tcPr>
          <w:p w14:paraId="4F7FC0C7" w14:textId="47EDCC1B" w:rsidR="005C3A9B" w:rsidRPr="005C3A9B" w:rsidRDefault="001714E3" w:rsidP="00614A91">
            <w:pPr>
              <w:pStyle w:val="NoSpacing"/>
            </w:pPr>
            <w:r w:rsidRPr="005C3A9B">
              <w:t xml:space="preserve">-.24      </w:t>
            </w:r>
          </w:p>
        </w:tc>
        <w:tc>
          <w:tcPr>
            <w:tcW w:w="0" w:type="auto"/>
          </w:tcPr>
          <w:p w14:paraId="73136DED" w14:textId="31A352D3" w:rsidR="005C3A9B" w:rsidRPr="005C3A9B" w:rsidRDefault="001714E3" w:rsidP="00614A91">
            <w:pPr>
              <w:pStyle w:val="NoSpacing"/>
            </w:pPr>
            <w:r w:rsidRPr="005C3A9B">
              <w:t xml:space="preserve">-.20        </w:t>
            </w:r>
          </w:p>
        </w:tc>
        <w:tc>
          <w:tcPr>
            <w:tcW w:w="0" w:type="auto"/>
          </w:tcPr>
          <w:p w14:paraId="4B6D22EB" w14:textId="08832204" w:rsidR="005C3A9B" w:rsidRPr="005C3A9B" w:rsidRDefault="001714E3" w:rsidP="00614A91">
            <w:pPr>
              <w:pStyle w:val="NoSpacing"/>
            </w:pPr>
            <w:r w:rsidRPr="005C3A9B">
              <w:t xml:space="preserve">-.19        </w:t>
            </w:r>
          </w:p>
        </w:tc>
        <w:tc>
          <w:tcPr>
            <w:tcW w:w="0" w:type="auto"/>
          </w:tcPr>
          <w:p w14:paraId="34E17B19" w14:textId="50401258" w:rsidR="005C3A9B" w:rsidRPr="005C3A9B" w:rsidRDefault="001714E3" w:rsidP="00614A91">
            <w:pPr>
              <w:pStyle w:val="NoSpacing"/>
            </w:pPr>
            <w:r w:rsidRPr="005C3A9B">
              <w:t xml:space="preserve">.35*      </w:t>
            </w:r>
          </w:p>
        </w:tc>
        <w:tc>
          <w:tcPr>
            <w:tcW w:w="0" w:type="auto"/>
          </w:tcPr>
          <w:p w14:paraId="493C2CDF" w14:textId="3BBBD97A" w:rsidR="005C3A9B" w:rsidRPr="005C3A9B" w:rsidRDefault="001714E3" w:rsidP="00614A91">
            <w:pPr>
              <w:pStyle w:val="NoSpacing"/>
            </w:pPr>
            <w:r w:rsidRPr="005C3A9B">
              <w:t>—</w:t>
            </w:r>
          </w:p>
        </w:tc>
      </w:tr>
      <w:tr w:rsidR="005C3A9B" w:rsidRPr="005C3A9B" w14:paraId="6E1CD026" w14:textId="77777777" w:rsidTr="004D0121">
        <w:trPr>
          <w:trHeight w:val="179"/>
        </w:trPr>
        <w:tc>
          <w:tcPr>
            <w:tcW w:w="0" w:type="auto"/>
          </w:tcPr>
          <w:p w14:paraId="6F498CA3" w14:textId="4ABA577D" w:rsidR="005C3A9B" w:rsidRPr="005C3A9B" w:rsidRDefault="001714E3" w:rsidP="00614A91">
            <w:pPr>
              <w:pStyle w:val="NoSpacing"/>
            </w:pPr>
            <w:r w:rsidRPr="005C3A9B">
              <w:t>9. Standard deviations of blood glucose levels</w:t>
            </w:r>
          </w:p>
        </w:tc>
        <w:tc>
          <w:tcPr>
            <w:tcW w:w="0" w:type="auto"/>
          </w:tcPr>
          <w:p w14:paraId="73A541C6" w14:textId="6EBA08A3" w:rsidR="005C3A9B" w:rsidRPr="005C3A9B" w:rsidRDefault="001714E3" w:rsidP="00614A91">
            <w:pPr>
              <w:pStyle w:val="NoSpacing"/>
            </w:pPr>
            <w:r w:rsidRPr="005C3A9B">
              <w:t xml:space="preserve">64.38 (19.59)    </w:t>
            </w:r>
          </w:p>
        </w:tc>
        <w:tc>
          <w:tcPr>
            <w:tcW w:w="0" w:type="auto"/>
          </w:tcPr>
          <w:p w14:paraId="25D92CD0" w14:textId="590D5DBF" w:rsidR="005C3A9B" w:rsidRPr="005C3A9B" w:rsidRDefault="001714E3" w:rsidP="00614A91">
            <w:pPr>
              <w:pStyle w:val="NoSpacing"/>
            </w:pPr>
            <w:r w:rsidRPr="005C3A9B">
              <w:t xml:space="preserve">-.13      </w:t>
            </w:r>
          </w:p>
        </w:tc>
        <w:tc>
          <w:tcPr>
            <w:tcW w:w="0" w:type="auto"/>
          </w:tcPr>
          <w:p w14:paraId="1798DFFC" w14:textId="0DD91DAA" w:rsidR="005C3A9B" w:rsidRPr="005C3A9B" w:rsidRDefault="001714E3" w:rsidP="00614A91">
            <w:pPr>
              <w:pStyle w:val="NoSpacing"/>
            </w:pPr>
            <w:r w:rsidRPr="005C3A9B">
              <w:t xml:space="preserve">-.12        </w:t>
            </w:r>
          </w:p>
        </w:tc>
        <w:tc>
          <w:tcPr>
            <w:tcW w:w="0" w:type="auto"/>
          </w:tcPr>
          <w:p w14:paraId="5ED597C5" w14:textId="1C077F95" w:rsidR="005C3A9B" w:rsidRPr="005C3A9B" w:rsidRDefault="001714E3" w:rsidP="00614A91">
            <w:pPr>
              <w:pStyle w:val="NoSpacing"/>
            </w:pPr>
            <w:r w:rsidRPr="005C3A9B">
              <w:t xml:space="preserve">-.17        </w:t>
            </w:r>
          </w:p>
        </w:tc>
        <w:tc>
          <w:tcPr>
            <w:tcW w:w="0" w:type="auto"/>
          </w:tcPr>
          <w:p w14:paraId="432C3682" w14:textId="22782C0B" w:rsidR="005C3A9B" w:rsidRPr="005C3A9B" w:rsidRDefault="001714E3" w:rsidP="00614A91">
            <w:pPr>
              <w:pStyle w:val="NoSpacing"/>
            </w:pPr>
            <w:r w:rsidRPr="005C3A9B">
              <w:t xml:space="preserve">-.05      </w:t>
            </w:r>
          </w:p>
        </w:tc>
        <w:tc>
          <w:tcPr>
            <w:tcW w:w="0" w:type="auto"/>
          </w:tcPr>
          <w:p w14:paraId="1234002E" w14:textId="43FDEACF" w:rsidR="005C3A9B" w:rsidRPr="005C3A9B" w:rsidRDefault="001714E3" w:rsidP="00614A91">
            <w:pPr>
              <w:pStyle w:val="NoSpacing"/>
            </w:pPr>
            <w:r w:rsidRPr="005C3A9B">
              <w:t xml:space="preserve">-.05        </w:t>
            </w:r>
          </w:p>
        </w:tc>
        <w:tc>
          <w:tcPr>
            <w:tcW w:w="0" w:type="auto"/>
          </w:tcPr>
          <w:p w14:paraId="6FF7AE37" w14:textId="512FDBA1" w:rsidR="005C3A9B" w:rsidRPr="005C3A9B" w:rsidRDefault="001714E3" w:rsidP="00614A91">
            <w:pPr>
              <w:pStyle w:val="NoSpacing"/>
            </w:pPr>
            <w:r w:rsidRPr="005C3A9B">
              <w:t xml:space="preserve">-.08        </w:t>
            </w:r>
          </w:p>
        </w:tc>
        <w:tc>
          <w:tcPr>
            <w:tcW w:w="0" w:type="auto"/>
          </w:tcPr>
          <w:p w14:paraId="0BE35517" w14:textId="501240CF" w:rsidR="005C3A9B" w:rsidRPr="005C3A9B" w:rsidRDefault="001714E3" w:rsidP="00614A91">
            <w:pPr>
              <w:pStyle w:val="NoSpacing"/>
            </w:pPr>
            <w:r w:rsidRPr="005C3A9B">
              <w:t xml:space="preserve">.16      </w:t>
            </w:r>
          </w:p>
        </w:tc>
        <w:tc>
          <w:tcPr>
            <w:tcW w:w="0" w:type="auto"/>
          </w:tcPr>
          <w:p w14:paraId="2B44166B" w14:textId="393BED03" w:rsidR="005C3A9B" w:rsidRPr="005C3A9B" w:rsidRDefault="001714E3" w:rsidP="00614A91">
            <w:pPr>
              <w:pStyle w:val="NoSpacing"/>
            </w:pPr>
            <w:r w:rsidRPr="005C3A9B">
              <w:t>.73*</w:t>
            </w:r>
          </w:p>
        </w:tc>
      </w:tr>
    </w:tbl>
    <w:p w14:paraId="49E983D6" w14:textId="6F1011BB" w:rsidR="00195950" w:rsidRPr="00614A91" w:rsidRDefault="00614A91" w:rsidP="00614A91">
      <w:pPr>
        <w:pStyle w:val="NoSpacing"/>
      </w:pPr>
      <w:r w:rsidRPr="00614A91">
        <w:t>* p</w:t>
      </w:r>
      <w:r w:rsidR="00770745">
        <w:t xml:space="preserve"> &lt;</w:t>
      </w:r>
      <w:r w:rsidRPr="00614A91">
        <w:t xml:space="preserve">.05. ** p </w:t>
      </w:r>
      <w:r w:rsidR="00770745">
        <w:t>&lt;</w:t>
      </w:r>
      <w:r w:rsidRPr="00614A91">
        <w:t xml:space="preserve">.01. *** p </w:t>
      </w:r>
      <w:r w:rsidR="00770745">
        <w:t>&lt;</w:t>
      </w:r>
      <w:r w:rsidRPr="00614A91">
        <w:t>.001.</w:t>
      </w:r>
    </w:p>
    <w:p w14:paraId="4E7CB5C9" w14:textId="77777777" w:rsidR="00195950" w:rsidRDefault="00195950" w:rsidP="00552675">
      <w:pPr>
        <w:rPr>
          <w:rFonts w:cstheme="minorHAnsi"/>
          <w:sz w:val="24"/>
          <w:szCs w:val="24"/>
        </w:rPr>
      </w:pPr>
    </w:p>
    <w:p w14:paraId="7EE7B092" w14:textId="138770C7" w:rsidR="00552675" w:rsidRPr="000609AD" w:rsidRDefault="000609AD" w:rsidP="000609AD">
      <w:pPr>
        <w:pStyle w:val="NoSpacing"/>
        <w:rPr>
          <w:sz w:val="24"/>
          <w:szCs w:val="24"/>
        </w:rPr>
      </w:pPr>
      <w:r w:rsidRPr="000609AD">
        <w:rPr>
          <w:sz w:val="24"/>
          <w:szCs w:val="24"/>
        </w:rPr>
        <w:t xml:space="preserve">Table 2. </w:t>
      </w:r>
      <w:r w:rsidR="00552675" w:rsidRPr="000609AD">
        <w:rPr>
          <w:sz w:val="24"/>
          <w:szCs w:val="24"/>
        </w:rPr>
        <w:t xml:space="preserve">Association of Automaticity for Diabetes Self-Management </w:t>
      </w:r>
      <w:proofErr w:type="gramStart"/>
      <w:r w:rsidR="00552675" w:rsidRPr="000609AD">
        <w:rPr>
          <w:sz w:val="24"/>
          <w:szCs w:val="24"/>
        </w:rPr>
        <w:t>With</w:t>
      </w:r>
      <w:proofErr w:type="gramEnd"/>
      <w:r w:rsidR="00552675" w:rsidRPr="000609AD">
        <w:rPr>
          <w:sz w:val="24"/>
          <w:szCs w:val="24"/>
        </w:rPr>
        <w:t xml:space="preserve"> Diabetes Self-Management</w:t>
      </w:r>
    </w:p>
    <w:tbl>
      <w:tblPr>
        <w:tblStyle w:val="TableGrid"/>
        <w:tblW w:w="0" w:type="auto"/>
        <w:tblLook w:val="04A0" w:firstRow="1" w:lastRow="0" w:firstColumn="1" w:lastColumn="0" w:noHBand="0" w:noVBand="1"/>
      </w:tblPr>
      <w:tblGrid>
        <w:gridCol w:w="6023"/>
        <w:gridCol w:w="607"/>
        <w:gridCol w:w="656"/>
        <w:gridCol w:w="495"/>
        <w:gridCol w:w="605"/>
        <w:gridCol w:w="716"/>
        <w:gridCol w:w="1304"/>
      </w:tblGrid>
      <w:tr w:rsidR="005A168F" w:rsidRPr="00A50F4D" w14:paraId="494ECB01" w14:textId="77777777" w:rsidTr="00997B38">
        <w:tc>
          <w:tcPr>
            <w:tcW w:w="0" w:type="auto"/>
          </w:tcPr>
          <w:p w14:paraId="73FC3356" w14:textId="2F75CDBB" w:rsidR="005A168F" w:rsidRPr="00A50F4D" w:rsidRDefault="00F84765" w:rsidP="00AE0B2E">
            <w:pPr>
              <w:pStyle w:val="NoSpacing"/>
              <w:jc w:val="center"/>
              <w:rPr>
                <w:rFonts w:cstheme="minorHAnsi"/>
              </w:rPr>
            </w:pPr>
            <w:r w:rsidRPr="00A50F4D">
              <w:rPr>
                <w:rFonts w:cstheme="minorHAnsi"/>
              </w:rPr>
              <w:t>DV: Average daily diabetes self-management</w:t>
            </w:r>
          </w:p>
        </w:tc>
        <w:tc>
          <w:tcPr>
            <w:tcW w:w="0" w:type="auto"/>
          </w:tcPr>
          <w:p w14:paraId="2D4A667A" w14:textId="27AC3F5A" w:rsidR="005A168F" w:rsidRPr="00AE0B2E" w:rsidRDefault="00F84765" w:rsidP="00AE0B2E">
            <w:pPr>
              <w:pStyle w:val="NoSpacing"/>
              <w:jc w:val="center"/>
              <w:rPr>
                <w:rFonts w:cstheme="minorHAnsi"/>
                <w:i/>
                <w:iCs/>
              </w:rPr>
            </w:pPr>
            <w:r w:rsidRPr="00AE0B2E">
              <w:rPr>
                <w:rFonts w:cstheme="minorHAnsi"/>
                <w:i/>
                <w:iCs/>
              </w:rPr>
              <w:t>F</w:t>
            </w:r>
          </w:p>
        </w:tc>
        <w:tc>
          <w:tcPr>
            <w:tcW w:w="0" w:type="auto"/>
          </w:tcPr>
          <w:p w14:paraId="1A4A1018" w14:textId="4A70DDE7" w:rsidR="005A168F" w:rsidRPr="00AE0B2E" w:rsidRDefault="00F84765" w:rsidP="00AE0B2E">
            <w:pPr>
              <w:pStyle w:val="NoSpacing"/>
              <w:jc w:val="center"/>
              <w:rPr>
                <w:rFonts w:cstheme="minorHAnsi"/>
                <w:i/>
                <w:iCs/>
              </w:rPr>
            </w:pPr>
            <w:proofErr w:type="spellStart"/>
            <w:r w:rsidRPr="00AE0B2E">
              <w:rPr>
                <w:rFonts w:cstheme="minorHAnsi"/>
                <w:i/>
                <w:iCs/>
              </w:rPr>
              <w:t>df</w:t>
            </w:r>
            <w:proofErr w:type="spellEnd"/>
          </w:p>
        </w:tc>
        <w:tc>
          <w:tcPr>
            <w:tcW w:w="0" w:type="auto"/>
          </w:tcPr>
          <w:p w14:paraId="26581DEB" w14:textId="47E3D5C4" w:rsidR="005A168F" w:rsidRPr="00AE0B2E" w:rsidRDefault="00294AAB" w:rsidP="00AE0B2E">
            <w:pPr>
              <w:pStyle w:val="NoSpacing"/>
              <w:jc w:val="center"/>
              <w:rPr>
                <w:rFonts w:cstheme="minorHAnsi"/>
                <w:i/>
                <w:iCs/>
              </w:rPr>
            </w:pPr>
            <m:oMathPara>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oMath>
            </m:oMathPara>
          </w:p>
        </w:tc>
        <w:tc>
          <w:tcPr>
            <w:tcW w:w="0" w:type="auto"/>
          </w:tcPr>
          <w:p w14:paraId="1D8098DD" w14:textId="44440037" w:rsidR="005A168F" w:rsidRPr="00AE0B2E" w:rsidRDefault="00F84765" w:rsidP="00AE0B2E">
            <w:pPr>
              <w:pStyle w:val="NoSpacing"/>
              <w:jc w:val="center"/>
              <w:rPr>
                <w:rFonts w:cstheme="minorHAnsi"/>
                <w:i/>
                <w:iCs/>
              </w:rPr>
            </w:pPr>
            <w:r w:rsidRPr="00AE0B2E">
              <w:rPr>
                <w:rFonts w:cstheme="minorHAnsi"/>
                <w:i/>
                <w:iCs/>
              </w:rPr>
              <w:t>β</w:t>
            </w:r>
          </w:p>
        </w:tc>
        <w:tc>
          <w:tcPr>
            <w:tcW w:w="0" w:type="auto"/>
          </w:tcPr>
          <w:p w14:paraId="69751D9D" w14:textId="395FA627" w:rsidR="005A168F" w:rsidRPr="00AE0B2E" w:rsidRDefault="00765587" w:rsidP="00AE0B2E">
            <w:pPr>
              <w:pStyle w:val="NoSpacing"/>
              <w:jc w:val="center"/>
              <w:rPr>
                <w:rFonts w:cstheme="minorHAnsi"/>
                <w:i/>
                <w:iCs/>
              </w:rPr>
            </w:pPr>
            <w:r w:rsidRPr="00AE0B2E">
              <w:rPr>
                <w:rFonts w:cstheme="minorHAnsi"/>
                <w:i/>
                <w:iCs/>
              </w:rPr>
              <w:t>p</w:t>
            </w:r>
          </w:p>
        </w:tc>
        <w:tc>
          <w:tcPr>
            <w:tcW w:w="0" w:type="auto"/>
          </w:tcPr>
          <w:p w14:paraId="4CFE0D3D" w14:textId="5B0CBCBC" w:rsidR="005A168F" w:rsidRPr="00A50F4D" w:rsidRDefault="003332B9" w:rsidP="00AE0B2E">
            <w:pPr>
              <w:pStyle w:val="NoSpacing"/>
              <w:jc w:val="center"/>
              <w:rPr>
                <w:rFonts w:cstheme="minorHAnsi"/>
              </w:rPr>
            </w:pPr>
            <w:r w:rsidRPr="00A50F4D">
              <w:rPr>
                <w:rFonts w:cstheme="minorHAnsi"/>
              </w:rPr>
              <w:t>95% CI</w:t>
            </w:r>
          </w:p>
        </w:tc>
      </w:tr>
      <w:tr w:rsidR="005A168F" w:rsidRPr="00A50F4D" w14:paraId="6920D134" w14:textId="77777777" w:rsidTr="00997B38">
        <w:tc>
          <w:tcPr>
            <w:tcW w:w="0" w:type="auto"/>
          </w:tcPr>
          <w:p w14:paraId="6ECECA24" w14:textId="0F68FC7F" w:rsidR="005A168F" w:rsidRPr="00A50F4D" w:rsidRDefault="007C3F39" w:rsidP="00A50F4D">
            <w:pPr>
              <w:pStyle w:val="NoSpacing"/>
              <w:rPr>
                <w:rFonts w:cstheme="minorHAnsi"/>
              </w:rPr>
            </w:pPr>
            <w:r w:rsidRPr="00A50F4D">
              <w:rPr>
                <w:rFonts w:cstheme="minorHAnsi"/>
              </w:rPr>
              <w:t xml:space="preserve">Automaticity for: </w:t>
            </w:r>
          </w:p>
        </w:tc>
        <w:tc>
          <w:tcPr>
            <w:tcW w:w="0" w:type="auto"/>
          </w:tcPr>
          <w:p w14:paraId="0E2DACAF" w14:textId="49AB44EA" w:rsidR="005A168F" w:rsidRPr="00A50F4D" w:rsidRDefault="008E33C5" w:rsidP="00A50F4D">
            <w:pPr>
              <w:pStyle w:val="NoSpacing"/>
              <w:rPr>
                <w:rFonts w:cstheme="minorHAnsi"/>
              </w:rPr>
            </w:pPr>
            <w:r w:rsidRPr="00A50F4D">
              <w:rPr>
                <w:rFonts w:cstheme="minorHAnsi"/>
              </w:rPr>
              <w:t>5.62</w:t>
            </w:r>
          </w:p>
        </w:tc>
        <w:tc>
          <w:tcPr>
            <w:tcW w:w="0" w:type="auto"/>
          </w:tcPr>
          <w:p w14:paraId="094674BE" w14:textId="21D61803" w:rsidR="005A168F" w:rsidRPr="00A50F4D" w:rsidRDefault="008E33C5" w:rsidP="00A50F4D">
            <w:pPr>
              <w:pStyle w:val="NoSpacing"/>
              <w:rPr>
                <w:rFonts w:cstheme="minorHAnsi"/>
              </w:rPr>
            </w:pPr>
            <w:r w:rsidRPr="00A50F4D">
              <w:rPr>
                <w:rFonts w:cstheme="minorHAnsi"/>
              </w:rPr>
              <w:t>3, 38</w:t>
            </w:r>
          </w:p>
        </w:tc>
        <w:tc>
          <w:tcPr>
            <w:tcW w:w="0" w:type="auto"/>
          </w:tcPr>
          <w:p w14:paraId="6EF95538" w14:textId="0427D9FF" w:rsidR="005A168F" w:rsidRPr="00A50F4D" w:rsidRDefault="00A50F4D" w:rsidP="00A50F4D">
            <w:pPr>
              <w:pStyle w:val="NoSpacing"/>
              <w:rPr>
                <w:rFonts w:cstheme="minorHAnsi"/>
              </w:rPr>
            </w:pPr>
            <w:r w:rsidRPr="00A50F4D">
              <w:rPr>
                <w:rFonts w:cstheme="minorHAnsi"/>
              </w:rPr>
              <w:t>.31</w:t>
            </w:r>
          </w:p>
        </w:tc>
        <w:tc>
          <w:tcPr>
            <w:tcW w:w="0" w:type="auto"/>
          </w:tcPr>
          <w:p w14:paraId="6E472806" w14:textId="77777777" w:rsidR="005A168F" w:rsidRPr="00A50F4D" w:rsidRDefault="005A168F" w:rsidP="00A50F4D">
            <w:pPr>
              <w:pStyle w:val="NoSpacing"/>
              <w:rPr>
                <w:rFonts w:cstheme="minorHAnsi"/>
              </w:rPr>
            </w:pPr>
          </w:p>
        </w:tc>
        <w:tc>
          <w:tcPr>
            <w:tcW w:w="0" w:type="auto"/>
          </w:tcPr>
          <w:p w14:paraId="3AD75090" w14:textId="17208E26" w:rsidR="005A168F" w:rsidRPr="00A50F4D" w:rsidRDefault="00A50F4D" w:rsidP="00A50F4D">
            <w:pPr>
              <w:pStyle w:val="NoSpacing"/>
              <w:rPr>
                <w:rFonts w:cstheme="minorHAnsi"/>
              </w:rPr>
            </w:pPr>
            <w:r w:rsidRPr="00A50F4D">
              <w:rPr>
                <w:rFonts w:cstheme="minorHAnsi"/>
              </w:rPr>
              <w:t>.003</w:t>
            </w:r>
          </w:p>
        </w:tc>
        <w:tc>
          <w:tcPr>
            <w:tcW w:w="0" w:type="auto"/>
          </w:tcPr>
          <w:p w14:paraId="713A6AD1" w14:textId="77777777" w:rsidR="005A168F" w:rsidRPr="00A50F4D" w:rsidRDefault="005A168F" w:rsidP="00A50F4D">
            <w:pPr>
              <w:pStyle w:val="NoSpacing"/>
              <w:rPr>
                <w:rFonts w:cstheme="minorHAnsi"/>
              </w:rPr>
            </w:pPr>
          </w:p>
        </w:tc>
      </w:tr>
      <w:tr w:rsidR="005A168F" w:rsidRPr="00A50F4D" w14:paraId="46FE0310" w14:textId="77777777" w:rsidTr="00997B38">
        <w:tc>
          <w:tcPr>
            <w:tcW w:w="0" w:type="auto"/>
          </w:tcPr>
          <w:p w14:paraId="2B06ACB5" w14:textId="0E1F34CB" w:rsidR="005A168F" w:rsidRPr="00A50F4D" w:rsidRDefault="00714B1B" w:rsidP="001F745B">
            <w:pPr>
              <w:pStyle w:val="NoSpacing"/>
              <w:ind w:left="334"/>
              <w:rPr>
                <w:rFonts w:cstheme="minorHAnsi"/>
              </w:rPr>
            </w:pPr>
            <w:r w:rsidRPr="00A50F4D">
              <w:rPr>
                <w:rFonts w:cstheme="minorHAnsi"/>
              </w:rPr>
              <w:t xml:space="preserve">Checking blood glucose prior to eating </w:t>
            </w:r>
          </w:p>
        </w:tc>
        <w:tc>
          <w:tcPr>
            <w:tcW w:w="0" w:type="auto"/>
          </w:tcPr>
          <w:p w14:paraId="3A1C560C" w14:textId="77777777" w:rsidR="005A168F" w:rsidRPr="00A50F4D" w:rsidRDefault="005A168F" w:rsidP="00A50F4D">
            <w:pPr>
              <w:pStyle w:val="NoSpacing"/>
              <w:rPr>
                <w:rFonts w:cstheme="minorHAnsi"/>
              </w:rPr>
            </w:pPr>
          </w:p>
        </w:tc>
        <w:tc>
          <w:tcPr>
            <w:tcW w:w="0" w:type="auto"/>
          </w:tcPr>
          <w:p w14:paraId="6C1DF056" w14:textId="77777777" w:rsidR="005A168F" w:rsidRPr="00A50F4D" w:rsidRDefault="005A168F" w:rsidP="00A50F4D">
            <w:pPr>
              <w:pStyle w:val="NoSpacing"/>
              <w:rPr>
                <w:rFonts w:cstheme="minorHAnsi"/>
              </w:rPr>
            </w:pPr>
          </w:p>
        </w:tc>
        <w:tc>
          <w:tcPr>
            <w:tcW w:w="0" w:type="auto"/>
          </w:tcPr>
          <w:p w14:paraId="5399F53F" w14:textId="77777777" w:rsidR="005A168F" w:rsidRPr="00A50F4D" w:rsidRDefault="005A168F" w:rsidP="00A50F4D">
            <w:pPr>
              <w:pStyle w:val="NoSpacing"/>
              <w:rPr>
                <w:rFonts w:cstheme="minorHAnsi"/>
              </w:rPr>
            </w:pPr>
          </w:p>
        </w:tc>
        <w:tc>
          <w:tcPr>
            <w:tcW w:w="0" w:type="auto"/>
          </w:tcPr>
          <w:p w14:paraId="54626234" w14:textId="5E390C24" w:rsidR="005A168F" w:rsidRPr="00A50F4D" w:rsidRDefault="00997B38" w:rsidP="00A50F4D">
            <w:pPr>
              <w:pStyle w:val="NoSpacing"/>
              <w:rPr>
                <w:rFonts w:cstheme="minorHAnsi"/>
              </w:rPr>
            </w:pPr>
            <w:r w:rsidRPr="00A50F4D">
              <w:rPr>
                <w:rFonts w:cstheme="minorHAnsi"/>
              </w:rPr>
              <w:t>.20</w:t>
            </w:r>
          </w:p>
        </w:tc>
        <w:tc>
          <w:tcPr>
            <w:tcW w:w="0" w:type="auto"/>
          </w:tcPr>
          <w:p w14:paraId="5D5E4971" w14:textId="40A4CD83" w:rsidR="005A168F" w:rsidRPr="00A50F4D" w:rsidRDefault="00997B38" w:rsidP="00A50F4D">
            <w:pPr>
              <w:pStyle w:val="NoSpacing"/>
              <w:rPr>
                <w:rFonts w:cstheme="minorHAnsi"/>
              </w:rPr>
            </w:pPr>
            <w:r>
              <w:rPr>
                <w:rFonts w:cstheme="minorHAnsi"/>
              </w:rPr>
              <w:t>&lt;</w:t>
            </w:r>
            <w:r w:rsidRPr="00A50F4D">
              <w:rPr>
                <w:rFonts w:cstheme="minorHAnsi"/>
              </w:rPr>
              <w:t>.001</w:t>
            </w:r>
          </w:p>
        </w:tc>
        <w:tc>
          <w:tcPr>
            <w:tcW w:w="0" w:type="auto"/>
          </w:tcPr>
          <w:p w14:paraId="05346B1E" w14:textId="5931FF9B" w:rsidR="005A168F" w:rsidRPr="00A50F4D" w:rsidRDefault="008E33C5" w:rsidP="00A50F4D">
            <w:pPr>
              <w:pStyle w:val="NoSpacing"/>
              <w:rPr>
                <w:rFonts w:cstheme="minorHAnsi"/>
              </w:rPr>
            </w:pPr>
            <w:r w:rsidRPr="00A50F4D">
              <w:rPr>
                <w:rFonts w:cstheme="minorHAnsi"/>
              </w:rPr>
              <w:t>[.10, .30]</w:t>
            </w:r>
          </w:p>
        </w:tc>
      </w:tr>
      <w:tr w:rsidR="005A168F" w:rsidRPr="00A50F4D" w14:paraId="6F8D3E69" w14:textId="77777777" w:rsidTr="00997B38">
        <w:tc>
          <w:tcPr>
            <w:tcW w:w="0" w:type="auto"/>
          </w:tcPr>
          <w:p w14:paraId="19C85A40" w14:textId="51C59864" w:rsidR="005A168F" w:rsidRPr="00A50F4D" w:rsidRDefault="00714B1B" w:rsidP="001F745B">
            <w:pPr>
              <w:pStyle w:val="NoSpacing"/>
              <w:ind w:left="334"/>
              <w:rPr>
                <w:rFonts w:cstheme="minorHAnsi"/>
              </w:rPr>
            </w:pPr>
            <w:r w:rsidRPr="00A50F4D">
              <w:rPr>
                <w:rFonts w:cstheme="minorHAnsi"/>
              </w:rPr>
              <w:t xml:space="preserve">CGM status </w:t>
            </w:r>
          </w:p>
        </w:tc>
        <w:tc>
          <w:tcPr>
            <w:tcW w:w="0" w:type="auto"/>
          </w:tcPr>
          <w:p w14:paraId="363B1022" w14:textId="77777777" w:rsidR="005A168F" w:rsidRPr="00A50F4D" w:rsidRDefault="005A168F" w:rsidP="00A50F4D">
            <w:pPr>
              <w:pStyle w:val="NoSpacing"/>
              <w:rPr>
                <w:rFonts w:cstheme="minorHAnsi"/>
              </w:rPr>
            </w:pPr>
          </w:p>
        </w:tc>
        <w:tc>
          <w:tcPr>
            <w:tcW w:w="0" w:type="auto"/>
          </w:tcPr>
          <w:p w14:paraId="12E6BBC0" w14:textId="77777777" w:rsidR="005A168F" w:rsidRPr="00A50F4D" w:rsidRDefault="005A168F" w:rsidP="00A50F4D">
            <w:pPr>
              <w:pStyle w:val="NoSpacing"/>
              <w:rPr>
                <w:rFonts w:cstheme="minorHAnsi"/>
              </w:rPr>
            </w:pPr>
          </w:p>
        </w:tc>
        <w:tc>
          <w:tcPr>
            <w:tcW w:w="0" w:type="auto"/>
          </w:tcPr>
          <w:p w14:paraId="38BD6E98" w14:textId="77777777" w:rsidR="005A168F" w:rsidRPr="00A50F4D" w:rsidRDefault="005A168F" w:rsidP="00A50F4D">
            <w:pPr>
              <w:pStyle w:val="NoSpacing"/>
              <w:rPr>
                <w:rFonts w:cstheme="minorHAnsi"/>
              </w:rPr>
            </w:pPr>
          </w:p>
        </w:tc>
        <w:tc>
          <w:tcPr>
            <w:tcW w:w="0" w:type="auto"/>
          </w:tcPr>
          <w:p w14:paraId="56489FC0" w14:textId="24742758" w:rsidR="005A168F" w:rsidRPr="00A50F4D" w:rsidRDefault="00997B38" w:rsidP="00A50F4D">
            <w:pPr>
              <w:pStyle w:val="NoSpacing"/>
              <w:rPr>
                <w:rFonts w:cstheme="minorHAnsi"/>
              </w:rPr>
            </w:pPr>
            <w:r>
              <w:rPr>
                <w:rFonts w:cstheme="minorHAnsi"/>
              </w:rPr>
              <w:t>&lt;</w:t>
            </w:r>
            <w:r w:rsidRPr="00A50F4D">
              <w:rPr>
                <w:rFonts w:cstheme="minorHAnsi"/>
              </w:rPr>
              <w:t>.03</w:t>
            </w:r>
          </w:p>
        </w:tc>
        <w:tc>
          <w:tcPr>
            <w:tcW w:w="0" w:type="auto"/>
          </w:tcPr>
          <w:p w14:paraId="3B255D1F" w14:textId="52328282" w:rsidR="005A168F" w:rsidRPr="00A50F4D" w:rsidRDefault="00997B38" w:rsidP="00A50F4D">
            <w:pPr>
              <w:pStyle w:val="NoSpacing"/>
              <w:rPr>
                <w:rFonts w:cstheme="minorHAnsi"/>
              </w:rPr>
            </w:pPr>
            <w:r w:rsidRPr="00A50F4D">
              <w:rPr>
                <w:rFonts w:cstheme="minorHAnsi"/>
              </w:rPr>
              <w:t>.95</w:t>
            </w:r>
          </w:p>
        </w:tc>
        <w:tc>
          <w:tcPr>
            <w:tcW w:w="0" w:type="auto"/>
          </w:tcPr>
          <w:p w14:paraId="237235F8" w14:textId="5BA63DC6" w:rsidR="005A168F" w:rsidRPr="00A50F4D" w:rsidRDefault="00997B38" w:rsidP="00A50F4D">
            <w:pPr>
              <w:pStyle w:val="NoSpacing"/>
              <w:rPr>
                <w:rFonts w:cstheme="minorHAnsi"/>
              </w:rPr>
            </w:pPr>
            <w:r w:rsidRPr="00A50F4D">
              <w:rPr>
                <w:rFonts w:cstheme="minorHAnsi"/>
              </w:rPr>
              <w:t>[</w:t>
            </w:r>
            <w:r>
              <w:rPr>
                <w:rFonts w:cstheme="minorHAnsi"/>
              </w:rPr>
              <w:t>-</w:t>
            </w:r>
            <w:r w:rsidRPr="00A50F4D">
              <w:rPr>
                <w:rFonts w:cstheme="minorHAnsi"/>
              </w:rPr>
              <w:t>1.06, 1.00]</w:t>
            </w:r>
          </w:p>
        </w:tc>
      </w:tr>
      <w:tr w:rsidR="005A168F" w:rsidRPr="00A50F4D" w14:paraId="63A66E79" w14:textId="77777777" w:rsidTr="00997B38">
        <w:tc>
          <w:tcPr>
            <w:tcW w:w="0" w:type="auto"/>
          </w:tcPr>
          <w:p w14:paraId="18A041C0" w14:textId="721336D6" w:rsidR="005A168F" w:rsidRPr="00A50F4D" w:rsidRDefault="00714B1B" w:rsidP="001F745B">
            <w:pPr>
              <w:pStyle w:val="NoSpacing"/>
              <w:ind w:left="334"/>
              <w:rPr>
                <w:rFonts w:cstheme="minorHAnsi"/>
              </w:rPr>
            </w:pPr>
            <w:r w:rsidRPr="00A50F4D">
              <w:rPr>
                <w:rFonts w:cstheme="minorHAnsi"/>
              </w:rPr>
              <w:t xml:space="preserve">Time since diagnosis </w:t>
            </w:r>
          </w:p>
        </w:tc>
        <w:tc>
          <w:tcPr>
            <w:tcW w:w="0" w:type="auto"/>
          </w:tcPr>
          <w:p w14:paraId="5707231D" w14:textId="77777777" w:rsidR="005A168F" w:rsidRPr="00A50F4D" w:rsidRDefault="005A168F" w:rsidP="00A50F4D">
            <w:pPr>
              <w:pStyle w:val="NoSpacing"/>
              <w:rPr>
                <w:rFonts w:cstheme="minorHAnsi"/>
              </w:rPr>
            </w:pPr>
          </w:p>
        </w:tc>
        <w:tc>
          <w:tcPr>
            <w:tcW w:w="0" w:type="auto"/>
          </w:tcPr>
          <w:p w14:paraId="47DAEA7F" w14:textId="77777777" w:rsidR="005A168F" w:rsidRPr="00A50F4D" w:rsidRDefault="005A168F" w:rsidP="00A50F4D">
            <w:pPr>
              <w:pStyle w:val="NoSpacing"/>
              <w:rPr>
                <w:rFonts w:cstheme="minorHAnsi"/>
              </w:rPr>
            </w:pPr>
          </w:p>
        </w:tc>
        <w:tc>
          <w:tcPr>
            <w:tcW w:w="0" w:type="auto"/>
          </w:tcPr>
          <w:p w14:paraId="3462F79C" w14:textId="77777777" w:rsidR="005A168F" w:rsidRPr="00A50F4D" w:rsidRDefault="005A168F" w:rsidP="00A50F4D">
            <w:pPr>
              <w:pStyle w:val="NoSpacing"/>
              <w:rPr>
                <w:rFonts w:cstheme="minorHAnsi"/>
              </w:rPr>
            </w:pPr>
          </w:p>
        </w:tc>
        <w:tc>
          <w:tcPr>
            <w:tcW w:w="0" w:type="auto"/>
          </w:tcPr>
          <w:p w14:paraId="53C1DD9C" w14:textId="662BB497" w:rsidR="005A168F" w:rsidRPr="00A50F4D" w:rsidRDefault="00997B38" w:rsidP="00A50F4D">
            <w:pPr>
              <w:pStyle w:val="NoSpacing"/>
              <w:rPr>
                <w:rFonts w:cstheme="minorHAnsi"/>
              </w:rPr>
            </w:pPr>
            <w:r w:rsidRPr="00A50F4D">
              <w:rPr>
                <w:rFonts w:cstheme="minorHAnsi"/>
              </w:rPr>
              <w:t>.01</w:t>
            </w:r>
          </w:p>
        </w:tc>
        <w:tc>
          <w:tcPr>
            <w:tcW w:w="0" w:type="auto"/>
          </w:tcPr>
          <w:p w14:paraId="4F5F7D84" w14:textId="793FB936" w:rsidR="005A168F" w:rsidRPr="00A50F4D" w:rsidRDefault="00997B38" w:rsidP="00A50F4D">
            <w:pPr>
              <w:pStyle w:val="NoSpacing"/>
              <w:rPr>
                <w:rFonts w:cstheme="minorHAnsi"/>
              </w:rPr>
            </w:pPr>
            <w:r w:rsidRPr="00A50F4D">
              <w:rPr>
                <w:rFonts w:cstheme="minorHAnsi"/>
              </w:rPr>
              <w:t>.70</w:t>
            </w:r>
          </w:p>
        </w:tc>
        <w:tc>
          <w:tcPr>
            <w:tcW w:w="0" w:type="auto"/>
          </w:tcPr>
          <w:p w14:paraId="1D5F149C" w14:textId="0DBF17C4" w:rsidR="005A168F" w:rsidRPr="00A50F4D" w:rsidRDefault="00997B38" w:rsidP="00A50F4D">
            <w:pPr>
              <w:pStyle w:val="NoSpacing"/>
              <w:rPr>
                <w:rFonts w:cstheme="minorHAnsi"/>
              </w:rPr>
            </w:pPr>
            <w:r w:rsidRPr="00A50F4D">
              <w:rPr>
                <w:rFonts w:cstheme="minorHAnsi"/>
              </w:rPr>
              <w:t>[</w:t>
            </w:r>
            <w:r>
              <w:rPr>
                <w:rFonts w:cstheme="minorHAnsi"/>
              </w:rPr>
              <w:t>-</w:t>
            </w:r>
            <w:r w:rsidRPr="00A50F4D">
              <w:rPr>
                <w:rFonts w:cstheme="minorHAnsi"/>
              </w:rPr>
              <w:t>.04, .06]</w:t>
            </w:r>
          </w:p>
        </w:tc>
      </w:tr>
      <w:tr w:rsidR="005A168F" w:rsidRPr="00A50F4D" w14:paraId="02440A5D" w14:textId="77777777" w:rsidTr="00997B38">
        <w:tc>
          <w:tcPr>
            <w:tcW w:w="0" w:type="auto"/>
          </w:tcPr>
          <w:p w14:paraId="02E914F1" w14:textId="6B9018E1" w:rsidR="005A168F" w:rsidRPr="00A50F4D" w:rsidRDefault="00714B1B" w:rsidP="00A50F4D">
            <w:pPr>
              <w:pStyle w:val="NoSpacing"/>
              <w:rPr>
                <w:rFonts w:cstheme="minorHAnsi"/>
              </w:rPr>
            </w:pPr>
            <w:r w:rsidRPr="00A50F4D">
              <w:rPr>
                <w:rFonts w:cstheme="minorHAnsi"/>
              </w:rPr>
              <w:t xml:space="preserve">Automaticity for: </w:t>
            </w:r>
          </w:p>
        </w:tc>
        <w:tc>
          <w:tcPr>
            <w:tcW w:w="0" w:type="auto"/>
          </w:tcPr>
          <w:p w14:paraId="42D51421" w14:textId="1217635B" w:rsidR="005A168F" w:rsidRPr="00A50F4D" w:rsidRDefault="00997B38" w:rsidP="00A50F4D">
            <w:pPr>
              <w:pStyle w:val="NoSpacing"/>
              <w:rPr>
                <w:rFonts w:cstheme="minorHAnsi"/>
              </w:rPr>
            </w:pPr>
            <w:r w:rsidRPr="00A50F4D">
              <w:rPr>
                <w:rFonts w:cstheme="minorHAnsi"/>
              </w:rPr>
              <w:t>3.82</w:t>
            </w:r>
          </w:p>
        </w:tc>
        <w:tc>
          <w:tcPr>
            <w:tcW w:w="0" w:type="auto"/>
          </w:tcPr>
          <w:p w14:paraId="037200C6" w14:textId="0180FB6D" w:rsidR="005A168F" w:rsidRPr="00A50F4D" w:rsidRDefault="00997B38" w:rsidP="00A50F4D">
            <w:pPr>
              <w:pStyle w:val="NoSpacing"/>
              <w:rPr>
                <w:rFonts w:cstheme="minorHAnsi"/>
              </w:rPr>
            </w:pPr>
            <w:r w:rsidRPr="00A50F4D">
              <w:rPr>
                <w:rFonts w:cstheme="minorHAnsi"/>
              </w:rPr>
              <w:t>3, 38</w:t>
            </w:r>
          </w:p>
        </w:tc>
        <w:tc>
          <w:tcPr>
            <w:tcW w:w="0" w:type="auto"/>
          </w:tcPr>
          <w:p w14:paraId="47945AAF" w14:textId="0066B5C4" w:rsidR="005A168F" w:rsidRPr="00A50F4D" w:rsidRDefault="00997B38" w:rsidP="00A50F4D">
            <w:pPr>
              <w:pStyle w:val="NoSpacing"/>
              <w:rPr>
                <w:rFonts w:cstheme="minorHAnsi"/>
              </w:rPr>
            </w:pPr>
            <w:r w:rsidRPr="00A50F4D">
              <w:rPr>
                <w:rFonts w:cstheme="minorHAnsi"/>
              </w:rPr>
              <w:t>.23</w:t>
            </w:r>
          </w:p>
        </w:tc>
        <w:tc>
          <w:tcPr>
            <w:tcW w:w="0" w:type="auto"/>
          </w:tcPr>
          <w:p w14:paraId="2167D29A" w14:textId="77777777" w:rsidR="005A168F" w:rsidRPr="00A50F4D" w:rsidRDefault="005A168F" w:rsidP="00A50F4D">
            <w:pPr>
              <w:pStyle w:val="NoSpacing"/>
              <w:rPr>
                <w:rFonts w:cstheme="minorHAnsi"/>
              </w:rPr>
            </w:pPr>
          </w:p>
        </w:tc>
        <w:tc>
          <w:tcPr>
            <w:tcW w:w="0" w:type="auto"/>
          </w:tcPr>
          <w:p w14:paraId="27072E6C" w14:textId="06CC4630" w:rsidR="005A168F" w:rsidRPr="00A50F4D" w:rsidRDefault="00997B38" w:rsidP="00A50F4D">
            <w:pPr>
              <w:pStyle w:val="NoSpacing"/>
              <w:rPr>
                <w:rFonts w:cstheme="minorHAnsi"/>
              </w:rPr>
            </w:pPr>
            <w:r w:rsidRPr="00A50F4D">
              <w:rPr>
                <w:rFonts w:cstheme="minorHAnsi"/>
              </w:rPr>
              <w:t>.02</w:t>
            </w:r>
          </w:p>
        </w:tc>
        <w:tc>
          <w:tcPr>
            <w:tcW w:w="0" w:type="auto"/>
          </w:tcPr>
          <w:p w14:paraId="598C9BDB" w14:textId="77777777" w:rsidR="005A168F" w:rsidRPr="00A50F4D" w:rsidRDefault="005A168F" w:rsidP="00A50F4D">
            <w:pPr>
              <w:pStyle w:val="NoSpacing"/>
              <w:rPr>
                <w:rFonts w:cstheme="minorHAnsi"/>
              </w:rPr>
            </w:pPr>
          </w:p>
        </w:tc>
      </w:tr>
      <w:tr w:rsidR="005A168F" w:rsidRPr="00A50F4D" w14:paraId="69EBA4A9" w14:textId="77777777" w:rsidTr="00997B38">
        <w:tc>
          <w:tcPr>
            <w:tcW w:w="0" w:type="auto"/>
          </w:tcPr>
          <w:p w14:paraId="074E312F" w14:textId="62DAC116" w:rsidR="005A168F" w:rsidRPr="00A50F4D" w:rsidRDefault="00EE1B04" w:rsidP="001F745B">
            <w:pPr>
              <w:pStyle w:val="NoSpacing"/>
              <w:ind w:left="334"/>
              <w:rPr>
                <w:rFonts w:cstheme="minorHAnsi"/>
              </w:rPr>
            </w:pPr>
            <w:r w:rsidRPr="00A50F4D">
              <w:rPr>
                <w:rFonts w:cstheme="minorHAnsi"/>
              </w:rPr>
              <w:t xml:space="preserve">Counting carbohydrates prior to eating </w:t>
            </w:r>
          </w:p>
        </w:tc>
        <w:tc>
          <w:tcPr>
            <w:tcW w:w="0" w:type="auto"/>
          </w:tcPr>
          <w:p w14:paraId="5DC18FAC" w14:textId="77777777" w:rsidR="005A168F" w:rsidRPr="00A50F4D" w:rsidRDefault="005A168F" w:rsidP="00A50F4D">
            <w:pPr>
              <w:pStyle w:val="NoSpacing"/>
              <w:rPr>
                <w:rFonts w:cstheme="minorHAnsi"/>
              </w:rPr>
            </w:pPr>
          </w:p>
        </w:tc>
        <w:tc>
          <w:tcPr>
            <w:tcW w:w="0" w:type="auto"/>
          </w:tcPr>
          <w:p w14:paraId="65B1A1C6" w14:textId="77777777" w:rsidR="005A168F" w:rsidRPr="00A50F4D" w:rsidRDefault="005A168F" w:rsidP="00A50F4D">
            <w:pPr>
              <w:pStyle w:val="NoSpacing"/>
              <w:rPr>
                <w:rFonts w:cstheme="minorHAnsi"/>
              </w:rPr>
            </w:pPr>
          </w:p>
        </w:tc>
        <w:tc>
          <w:tcPr>
            <w:tcW w:w="0" w:type="auto"/>
          </w:tcPr>
          <w:p w14:paraId="6A9813DA" w14:textId="77777777" w:rsidR="005A168F" w:rsidRPr="00A50F4D" w:rsidRDefault="005A168F" w:rsidP="00A50F4D">
            <w:pPr>
              <w:pStyle w:val="NoSpacing"/>
              <w:rPr>
                <w:rFonts w:cstheme="minorHAnsi"/>
              </w:rPr>
            </w:pPr>
          </w:p>
        </w:tc>
        <w:tc>
          <w:tcPr>
            <w:tcW w:w="0" w:type="auto"/>
          </w:tcPr>
          <w:p w14:paraId="673E73C0" w14:textId="7D2E570F" w:rsidR="005A168F" w:rsidRPr="00A50F4D" w:rsidRDefault="00997B38" w:rsidP="00A50F4D">
            <w:pPr>
              <w:pStyle w:val="NoSpacing"/>
              <w:rPr>
                <w:rFonts w:cstheme="minorHAnsi"/>
              </w:rPr>
            </w:pPr>
            <w:r w:rsidRPr="00A50F4D">
              <w:rPr>
                <w:rFonts w:cstheme="minorHAnsi"/>
              </w:rPr>
              <w:t>.16</w:t>
            </w:r>
          </w:p>
        </w:tc>
        <w:tc>
          <w:tcPr>
            <w:tcW w:w="0" w:type="auto"/>
          </w:tcPr>
          <w:p w14:paraId="61EB799E" w14:textId="3A0E424E" w:rsidR="005A168F" w:rsidRPr="00A50F4D" w:rsidRDefault="00997B38" w:rsidP="00A50F4D">
            <w:pPr>
              <w:pStyle w:val="NoSpacing"/>
              <w:rPr>
                <w:rFonts w:cstheme="minorHAnsi"/>
              </w:rPr>
            </w:pPr>
            <w:r w:rsidRPr="00A50F4D">
              <w:rPr>
                <w:rFonts w:cstheme="minorHAnsi"/>
              </w:rPr>
              <w:t>.00</w:t>
            </w:r>
          </w:p>
        </w:tc>
        <w:tc>
          <w:tcPr>
            <w:tcW w:w="0" w:type="auto"/>
          </w:tcPr>
          <w:p w14:paraId="21A59FAE" w14:textId="20FC6555" w:rsidR="005A168F" w:rsidRPr="00A50F4D" w:rsidRDefault="00997B38" w:rsidP="00A50F4D">
            <w:pPr>
              <w:pStyle w:val="NoSpacing"/>
              <w:rPr>
                <w:rFonts w:cstheme="minorHAnsi"/>
              </w:rPr>
            </w:pPr>
            <w:r w:rsidRPr="00A50F4D">
              <w:rPr>
                <w:rFonts w:cstheme="minorHAnsi"/>
              </w:rPr>
              <w:t>[.06, .26]</w:t>
            </w:r>
          </w:p>
        </w:tc>
      </w:tr>
      <w:tr w:rsidR="00714B1B" w:rsidRPr="00A50F4D" w14:paraId="4D9F47A4" w14:textId="77777777" w:rsidTr="00997B38">
        <w:tc>
          <w:tcPr>
            <w:tcW w:w="0" w:type="auto"/>
          </w:tcPr>
          <w:p w14:paraId="34EDCC4A" w14:textId="3A186158" w:rsidR="00714B1B" w:rsidRPr="00A50F4D" w:rsidRDefault="00EE1B04" w:rsidP="001F745B">
            <w:pPr>
              <w:pStyle w:val="NoSpacing"/>
              <w:ind w:left="334"/>
              <w:rPr>
                <w:rFonts w:cstheme="minorHAnsi"/>
              </w:rPr>
            </w:pPr>
            <w:r w:rsidRPr="00A50F4D">
              <w:rPr>
                <w:rFonts w:cstheme="minorHAnsi"/>
              </w:rPr>
              <w:t xml:space="preserve">CGM status </w:t>
            </w:r>
          </w:p>
        </w:tc>
        <w:tc>
          <w:tcPr>
            <w:tcW w:w="0" w:type="auto"/>
          </w:tcPr>
          <w:p w14:paraId="21C3059B" w14:textId="77777777" w:rsidR="00714B1B" w:rsidRPr="00A50F4D" w:rsidRDefault="00714B1B" w:rsidP="00A50F4D">
            <w:pPr>
              <w:pStyle w:val="NoSpacing"/>
              <w:rPr>
                <w:rFonts w:cstheme="minorHAnsi"/>
              </w:rPr>
            </w:pPr>
          </w:p>
        </w:tc>
        <w:tc>
          <w:tcPr>
            <w:tcW w:w="0" w:type="auto"/>
          </w:tcPr>
          <w:p w14:paraId="51BAD32A" w14:textId="77777777" w:rsidR="00714B1B" w:rsidRPr="00A50F4D" w:rsidRDefault="00714B1B" w:rsidP="00A50F4D">
            <w:pPr>
              <w:pStyle w:val="NoSpacing"/>
              <w:rPr>
                <w:rFonts w:cstheme="minorHAnsi"/>
              </w:rPr>
            </w:pPr>
          </w:p>
        </w:tc>
        <w:tc>
          <w:tcPr>
            <w:tcW w:w="0" w:type="auto"/>
          </w:tcPr>
          <w:p w14:paraId="0743D385" w14:textId="77777777" w:rsidR="00714B1B" w:rsidRPr="00A50F4D" w:rsidRDefault="00714B1B" w:rsidP="00A50F4D">
            <w:pPr>
              <w:pStyle w:val="NoSpacing"/>
              <w:rPr>
                <w:rFonts w:cstheme="minorHAnsi"/>
              </w:rPr>
            </w:pPr>
          </w:p>
        </w:tc>
        <w:tc>
          <w:tcPr>
            <w:tcW w:w="0" w:type="auto"/>
          </w:tcPr>
          <w:p w14:paraId="50163FF3" w14:textId="545B52B8" w:rsidR="00714B1B" w:rsidRPr="00A50F4D" w:rsidRDefault="00997B38" w:rsidP="00A50F4D">
            <w:pPr>
              <w:pStyle w:val="NoSpacing"/>
              <w:rPr>
                <w:rFonts w:cstheme="minorHAnsi"/>
              </w:rPr>
            </w:pPr>
            <w:r>
              <w:rPr>
                <w:rFonts w:cstheme="minorHAnsi"/>
              </w:rPr>
              <w:t>-</w:t>
            </w:r>
            <w:r w:rsidRPr="00A50F4D">
              <w:rPr>
                <w:rFonts w:cstheme="minorHAnsi"/>
              </w:rPr>
              <w:t>.18</w:t>
            </w:r>
          </w:p>
        </w:tc>
        <w:tc>
          <w:tcPr>
            <w:tcW w:w="0" w:type="auto"/>
          </w:tcPr>
          <w:p w14:paraId="00A034AF" w14:textId="6FBB2820" w:rsidR="00714B1B" w:rsidRPr="00A50F4D" w:rsidRDefault="00997B38" w:rsidP="00A50F4D">
            <w:pPr>
              <w:pStyle w:val="NoSpacing"/>
              <w:rPr>
                <w:rFonts w:cstheme="minorHAnsi"/>
              </w:rPr>
            </w:pPr>
            <w:r w:rsidRPr="00A50F4D">
              <w:rPr>
                <w:rFonts w:cstheme="minorHAnsi"/>
              </w:rPr>
              <w:t>.73</w:t>
            </w:r>
          </w:p>
        </w:tc>
        <w:tc>
          <w:tcPr>
            <w:tcW w:w="0" w:type="auto"/>
          </w:tcPr>
          <w:p w14:paraId="1D11C42A" w14:textId="566EEF56" w:rsidR="00714B1B" w:rsidRPr="00A50F4D" w:rsidRDefault="00997B38" w:rsidP="00A50F4D">
            <w:pPr>
              <w:pStyle w:val="NoSpacing"/>
              <w:rPr>
                <w:rFonts w:cstheme="minorHAnsi"/>
              </w:rPr>
            </w:pPr>
            <w:r w:rsidRPr="00A50F4D">
              <w:rPr>
                <w:rFonts w:cstheme="minorHAnsi"/>
              </w:rPr>
              <w:t>[</w:t>
            </w:r>
            <w:r>
              <w:rPr>
                <w:rFonts w:cstheme="minorHAnsi"/>
              </w:rPr>
              <w:t>-</w:t>
            </w:r>
            <w:r w:rsidRPr="00A50F4D">
              <w:rPr>
                <w:rFonts w:cstheme="minorHAnsi"/>
              </w:rPr>
              <w:t>1.25, .89]</w:t>
            </w:r>
          </w:p>
        </w:tc>
      </w:tr>
      <w:tr w:rsidR="00714B1B" w:rsidRPr="00A50F4D" w14:paraId="399BD81E" w14:textId="77777777" w:rsidTr="00997B38">
        <w:tc>
          <w:tcPr>
            <w:tcW w:w="0" w:type="auto"/>
          </w:tcPr>
          <w:p w14:paraId="13166D42" w14:textId="25FF57DF" w:rsidR="00714B1B" w:rsidRPr="00A50F4D" w:rsidRDefault="00EE1B04" w:rsidP="001F745B">
            <w:pPr>
              <w:pStyle w:val="NoSpacing"/>
              <w:ind w:left="334"/>
              <w:rPr>
                <w:rFonts w:cstheme="minorHAnsi"/>
              </w:rPr>
            </w:pPr>
            <w:r w:rsidRPr="00A50F4D">
              <w:rPr>
                <w:rFonts w:cstheme="minorHAnsi"/>
              </w:rPr>
              <w:t xml:space="preserve">time since diagnosis </w:t>
            </w:r>
          </w:p>
        </w:tc>
        <w:tc>
          <w:tcPr>
            <w:tcW w:w="0" w:type="auto"/>
          </w:tcPr>
          <w:p w14:paraId="5E6A3A6B" w14:textId="77777777" w:rsidR="00714B1B" w:rsidRPr="00A50F4D" w:rsidRDefault="00714B1B" w:rsidP="00A50F4D">
            <w:pPr>
              <w:pStyle w:val="NoSpacing"/>
              <w:rPr>
                <w:rFonts w:cstheme="minorHAnsi"/>
              </w:rPr>
            </w:pPr>
          </w:p>
        </w:tc>
        <w:tc>
          <w:tcPr>
            <w:tcW w:w="0" w:type="auto"/>
          </w:tcPr>
          <w:p w14:paraId="2C4FF29D" w14:textId="77777777" w:rsidR="00714B1B" w:rsidRPr="00A50F4D" w:rsidRDefault="00714B1B" w:rsidP="00A50F4D">
            <w:pPr>
              <w:pStyle w:val="NoSpacing"/>
              <w:rPr>
                <w:rFonts w:cstheme="minorHAnsi"/>
              </w:rPr>
            </w:pPr>
          </w:p>
        </w:tc>
        <w:tc>
          <w:tcPr>
            <w:tcW w:w="0" w:type="auto"/>
          </w:tcPr>
          <w:p w14:paraId="121B3F6A" w14:textId="77777777" w:rsidR="00714B1B" w:rsidRPr="00A50F4D" w:rsidRDefault="00714B1B" w:rsidP="00A50F4D">
            <w:pPr>
              <w:pStyle w:val="NoSpacing"/>
              <w:rPr>
                <w:rFonts w:cstheme="minorHAnsi"/>
              </w:rPr>
            </w:pPr>
          </w:p>
        </w:tc>
        <w:tc>
          <w:tcPr>
            <w:tcW w:w="0" w:type="auto"/>
          </w:tcPr>
          <w:p w14:paraId="3A5C78D6" w14:textId="4FDABAD6" w:rsidR="00714B1B" w:rsidRPr="00A50F4D" w:rsidRDefault="00997B38" w:rsidP="00A50F4D">
            <w:pPr>
              <w:pStyle w:val="NoSpacing"/>
              <w:rPr>
                <w:rFonts w:cstheme="minorHAnsi"/>
              </w:rPr>
            </w:pPr>
            <w:r>
              <w:rPr>
                <w:rFonts w:cstheme="minorHAnsi"/>
              </w:rPr>
              <w:t>-</w:t>
            </w:r>
            <w:r w:rsidRPr="00A50F4D">
              <w:rPr>
                <w:rFonts w:cstheme="minorHAnsi"/>
              </w:rPr>
              <w:t>.01</w:t>
            </w:r>
          </w:p>
        </w:tc>
        <w:tc>
          <w:tcPr>
            <w:tcW w:w="0" w:type="auto"/>
          </w:tcPr>
          <w:p w14:paraId="08946D7B" w14:textId="158007C4" w:rsidR="00714B1B" w:rsidRPr="00A50F4D" w:rsidRDefault="00997B38" w:rsidP="00A50F4D">
            <w:pPr>
              <w:pStyle w:val="NoSpacing"/>
              <w:rPr>
                <w:rFonts w:cstheme="minorHAnsi"/>
              </w:rPr>
            </w:pPr>
            <w:r w:rsidRPr="00A50F4D">
              <w:rPr>
                <w:rFonts w:cstheme="minorHAnsi"/>
              </w:rPr>
              <w:t>.62</w:t>
            </w:r>
          </w:p>
        </w:tc>
        <w:tc>
          <w:tcPr>
            <w:tcW w:w="0" w:type="auto"/>
          </w:tcPr>
          <w:p w14:paraId="4138C2F4" w14:textId="52904B64" w:rsidR="00714B1B" w:rsidRPr="00A50F4D" w:rsidRDefault="00997B38" w:rsidP="00A50F4D">
            <w:pPr>
              <w:pStyle w:val="NoSpacing"/>
              <w:rPr>
                <w:rFonts w:cstheme="minorHAnsi"/>
              </w:rPr>
            </w:pPr>
            <w:r w:rsidRPr="00A50F4D">
              <w:rPr>
                <w:rFonts w:cstheme="minorHAnsi"/>
              </w:rPr>
              <w:t>[</w:t>
            </w:r>
            <w:r>
              <w:rPr>
                <w:rFonts w:cstheme="minorHAnsi"/>
              </w:rPr>
              <w:t>-</w:t>
            </w:r>
            <w:r w:rsidRPr="00A50F4D">
              <w:rPr>
                <w:rFonts w:cstheme="minorHAnsi"/>
              </w:rPr>
              <w:t>.06, .04]</w:t>
            </w:r>
          </w:p>
        </w:tc>
      </w:tr>
      <w:tr w:rsidR="00714B1B" w:rsidRPr="00A50F4D" w14:paraId="22582F29" w14:textId="77777777" w:rsidTr="00997B38">
        <w:tc>
          <w:tcPr>
            <w:tcW w:w="0" w:type="auto"/>
          </w:tcPr>
          <w:p w14:paraId="1FDEDEBB" w14:textId="36C25F45" w:rsidR="00714B1B" w:rsidRPr="00A50F4D" w:rsidRDefault="00EE1B04" w:rsidP="00A50F4D">
            <w:pPr>
              <w:pStyle w:val="NoSpacing"/>
              <w:rPr>
                <w:rFonts w:cstheme="minorHAnsi"/>
              </w:rPr>
            </w:pPr>
            <w:r w:rsidRPr="00A50F4D">
              <w:rPr>
                <w:rFonts w:cstheme="minorHAnsi"/>
              </w:rPr>
              <w:t xml:space="preserve">Automaticity for: </w:t>
            </w:r>
          </w:p>
        </w:tc>
        <w:tc>
          <w:tcPr>
            <w:tcW w:w="0" w:type="auto"/>
          </w:tcPr>
          <w:p w14:paraId="44138134" w14:textId="59CDB6FA" w:rsidR="00714B1B" w:rsidRPr="00A50F4D" w:rsidRDefault="00997B38" w:rsidP="00A50F4D">
            <w:pPr>
              <w:pStyle w:val="NoSpacing"/>
              <w:rPr>
                <w:rFonts w:cstheme="minorHAnsi"/>
              </w:rPr>
            </w:pPr>
            <w:r w:rsidRPr="00A50F4D">
              <w:rPr>
                <w:rFonts w:cstheme="minorHAnsi"/>
              </w:rPr>
              <w:t>2.46</w:t>
            </w:r>
          </w:p>
        </w:tc>
        <w:tc>
          <w:tcPr>
            <w:tcW w:w="0" w:type="auto"/>
          </w:tcPr>
          <w:p w14:paraId="3B50767E" w14:textId="623CCD16" w:rsidR="00714B1B" w:rsidRPr="00A50F4D" w:rsidRDefault="00997B38" w:rsidP="00A50F4D">
            <w:pPr>
              <w:pStyle w:val="NoSpacing"/>
              <w:rPr>
                <w:rFonts w:cstheme="minorHAnsi"/>
              </w:rPr>
            </w:pPr>
            <w:r w:rsidRPr="00A50F4D">
              <w:rPr>
                <w:rFonts w:cstheme="minorHAnsi"/>
              </w:rPr>
              <w:t>3, 38</w:t>
            </w:r>
          </w:p>
        </w:tc>
        <w:tc>
          <w:tcPr>
            <w:tcW w:w="0" w:type="auto"/>
          </w:tcPr>
          <w:p w14:paraId="18DE8802" w14:textId="5C2F884E" w:rsidR="00714B1B" w:rsidRPr="00A50F4D" w:rsidRDefault="00997B38" w:rsidP="00A50F4D">
            <w:pPr>
              <w:pStyle w:val="NoSpacing"/>
              <w:rPr>
                <w:rFonts w:cstheme="minorHAnsi"/>
              </w:rPr>
            </w:pPr>
            <w:r w:rsidRPr="00A50F4D">
              <w:rPr>
                <w:rFonts w:cstheme="minorHAnsi"/>
              </w:rPr>
              <w:t>.16</w:t>
            </w:r>
          </w:p>
        </w:tc>
        <w:tc>
          <w:tcPr>
            <w:tcW w:w="0" w:type="auto"/>
          </w:tcPr>
          <w:p w14:paraId="2C146C1A" w14:textId="77777777" w:rsidR="00714B1B" w:rsidRPr="00A50F4D" w:rsidRDefault="00714B1B" w:rsidP="00A50F4D">
            <w:pPr>
              <w:pStyle w:val="NoSpacing"/>
              <w:rPr>
                <w:rFonts w:cstheme="minorHAnsi"/>
              </w:rPr>
            </w:pPr>
          </w:p>
        </w:tc>
        <w:tc>
          <w:tcPr>
            <w:tcW w:w="0" w:type="auto"/>
          </w:tcPr>
          <w:p w14:paraId="2683DDD7" w14:textId="04FB7F5E" w:rsidR="00714B1B" w:rsidRPr="00A50F4D" w:rsidRDefault="00997B38" w:rsidP="00A50F4D">
            <w:pPr>
              <w:pStyle w:val="NoSpacing"/>
              <w:rPr>
                <w:rFonts w:cstheme="minorHAnsi"/>
              </w:rPr>
            </w:pPr>
            <w:r w:rsidRPr="00A50F4D">
              <w:rPr>
                <w:rFonts w:cstheme="minorHAnsi"/>
              </w:rPr>
              <w:t>.08</w:t>
            </w:r>
          </w:p>
        </w:tc>
        <w:tc>
          <w:tcPr>
            <w:tcW w:w="0" w:type="auto"/>
          </w:tcPr>
          <w:p w14:paraId="2BE24405" w14:textId="77777777" w:rsidR="00714B1B" w:rsidRPr="00A50F4D" w:rsidRDefault="00714B1B" w:rsidP="00A50F4D">
            <w:pPr>
              <w:pStyle w:val="NoSpacing"/>
              <w:rPr>
                <w:rFonts w:cstheme="minorHAnsi"/>
              </w:rPr>
            </w:pPr>
          </w:p>
        </w:tc>
      </w:tr>
      <w:tr w:rsidR="00714B1B" w:rsidRPr="00A50F4D" w14:paraId="242330C5" w14:textId="77777777" w:rsidTr="00997B38">
        <w:tc>
          <w:tcPr>
            <w:tcW w:w="0" w:type="auto"/>
          </w:tcPr>
          <w:p w14:paraId="00C43917" w14:textId="7C89DE52" w:rsidR="00714B1B" w:rsidRPr="00A50F4D" w:rsidRDefault="00EE1B04" w:rsidP="001F745B">
            <w:pPr>
              <w:pStyle w:val="NoSpacing"/>
              <w:ind w:left="334"/>
              <w:rPr>
                <w:rFonts w:cstheme="minorHAnsi"/>
              </w:rPr>
            </w:pPr>
            <w:r w:rsidRPr="00A50F4D">
              <w:rPr>
                <w:rFonts w:cstheme="minorHAnsi"/>
              </w:rPr>
              <w:t xml:space="preserve">Checking blood glucose levels upon waking up </w:t>
            </w:r>
          </w:p>
        </w:tc>
        <w:tc>
          <w:tcPr>
            <w:tcW w:w="0" w:type="auto"/>
          </w:tcPr>
          <w:p w14:paraId="02CEE8C6" w14:textId="77777777" w:rsidR="00714B1B" w:rsidRPr="00A50F4D" w:rsidRDefault="00714B1B" w:rsidP="00A50F4D">
            <w:pPr>
              <w:pStyle w:val="NoSpacing"/>
              <w:rPr>
                <w:rFonts w:cstheme="minorHAnsi"/>
              </w:rPr>
            </w:pPr>
          </w:p>
        </w:tc>
        <w:tc>
          <w:tcPr>
            <w:tcW w:w="0" w:type="auto"/>
          </w:tcPr>
          <w:p w14:paraId="56C496FF" w14:textId="77777777" w:rsidR="00714B1B" w:rsidRPr="00A50F4D" w:rsidRDefault="00714B1B" w:rsidP="00A50F4D">
            <w:pPr>
              <w:pStyle w:val="NoSpacing"/>
              <w:rPr>
                <w:rFonts w:cstheme="minorHAnsi"/>
              </w:rPr>
            </w:pPr>
          </w:p>
        </w:tc>
        <w:tc>
          <w:tcPr>
            <w:tcW w:w="0" w:type="auto"/>
          </w:tcPr>
          <w:p w14:paraId="4EE19A46" w14:textId="77777777" w:rsidR="00714B1B" w:rsidRPr="00A50F4D" w:rsidRDefault="00714B1B" w:rsidP="00A50F4D">
            <w:pPr>
              <w:pStyle w:val="NoSpacing"/>
              <w:rPr>
                <w:rFonts w:cstheme="minorHAnsi"/>
              </w:rPr>
            </w:pPr>
          </w:p>
        </w:tc>
        <w:tc>
          <w:tcPr>
            <w:tcW w:w="0" w:type="auto"/>
          </w:tcPr>
          <w:p w14:paraId="3FE854A8" w14:textId="5022F3D0" w:rsidR="00714B1B" w:rsidRPr="00A50F4D" w:rsidRDefault="00997B38" w:rsidP="00A50F4D">
            <w:pPr>
              <w:pStyle w:val="NoSpacing"/>
              <w:rPr>
                <w:rFonts w:cstheme="minorHAnsi"/>
              </w:rPr>
            </w:pPr>
            <w:r w:rsidRPr="00A50F4D">
              <w:rPr>
                <w:rFonts w:cstheme="minorHAnsi"/>
              </w:rPr>
              <w:t>.14</w:t>
            </w:r>
          </w:p>
        </w:tc>
        <w:tc>
          <w:tcPr>
            <w:tcW w:w="0" w:type="auto"/>
          </w:tcPr>
          <w:p w14:paraId="4F049A15" w14:textId="5F8B09C2" w:rsidR="00714B1B" w:rsidRPr="00A50F4D" w:rsidRDefault="00997B38" w:rsidP="00A50F4D">
            <w:pPr>
              <w:pStyle w:val="NoSpacing"/>
              <w:rPr>
                <w:rFonts w:cstheme="minorHAnsi"/>
              </w:rPr>
            </w:pPr>
            <w:r w:rsidRPr="00A50F4D">
              <w:rPr>
                <w:rFonts w:cstheme="minorHAnsi"/>
              </w:rPr>
              <w:t>.02</w:t>
            </w:r>
          </w:p>
        </w:tc>
        <w:tc>
          <w:tcPr>
            <w:tcW w:w="0" w:type="auto"/>
          </w:tcPr>
          <w:p w14:paraId="7E97E46D" w14:textId="701EAB26" w:rsidR="00714B1B" w:rsidRPr="00A50F4D" w:rsidRDefault="00997B38" w:rsidP="00A50F4D">
            <w:pPr>
              <w:pStyle w:val="NoSpacing"/>
              <w:rPr>
                <w:rFonts w:cstheme="minorHAnsi"/>
              </w:rPr>
            </w:pPr>
            <w:r w:rsidRPr="00A50F4D">
              <w:rPr>
                <w:rFonts w:cstheme="minorHAnsi"/>
              </w:rPr>
              <w:t>[.03, .26]</w:t>
            </w:r>
          </w:p>
        </w:tc>
      </w:tr>
      <w:tr w:rsidR="00714B1B" w:rsidRPr="00A50F4D" w14:paraId="3C998C8C" w14:textId="77777777" w:rsidTr="00997B38">
        <w:tc>
          <w:tcPr>
            <w:tcW w:w="0" w:type="auto"/>
          </w:tcPr>
          <w:p w14:paraId="4FD0C539" w14:textId="678280E3" w:rsidR="00714B1B" w:rsidRPr="00A50F4D" w:rsidRDefault="008400CA" w:rsidP="001F745B">
            <w:pPr>
              <w:pStyle w:val="NoSpacing"/>
              <w:ind w:left="334"/>
              <w:rPr>
                <w:rFonts w:cstheme="minorHAnsi"/>
              </w:rPr>
            </w:pPr>
            <w:r w:rsidRPr="00A50F4D">
              <w:rPr>
                <w:rFonts w:cstheme="minorHAnsi"/>
              </w:rPr>
              <w:t xml:space="preserve">CGM status </w:t>
            </w:r>
          </w:p>
        </w:tc>
        <w:tc>
          <w:tcPr>
            <w:tcW w:w="0" w:type="auto"/>
          </w:tcPr>
          <w:p w14:paraId="172AEAC2" w14:textId="77777777" w:rsidR="00714B1B" w:rsidRPr="00A50F4D" w:rsidRDefault="00714B1B" w:rsidP="00A50F4D">
            <w:pPr>
              <w:pStyle w:val="NoSpacing"/>
              <w:rPr>
                <w:rFonts w:cstheme="minorHAnsi"/>
              </w:rPr>
            </w:pPr>
          </w:p>
        </w:tc>
        <w:tc>
          <w:tcPr>
            <w:tcW w:w="0" w:type="auto"/>
          </w:tcPr>
          <w:p w14:paraId="647CE027" w14:textId="77777777" w:rsidR="00714B1B" w:rsidRPr="00A50F4D" w:rsidRDefault="00714B1B" w:rsidP="00A50F4D">
            <w:pPr>
              <w:pStyle w:val="NoSpacing"/>
              <w:rPr>
                <w:rFonts w:cstheme="minorHAnsi"/>
              </w:rPr>
            </w:pPr>
          </w:p>
        </w:tc>
        <w:tc>
          <w:tcPr>
            <w:tcW w:w="0" w:type="auto"/>
          </w:tcPr>
          <w:p w14:paraId="25B0238B" w14:textId="77777777" w:rsidR="00714B1B" w:rsidRPr="00A50F4D" w:rsidRDefault="00714B1B" w:rsidP="00A50F4D">
            <w:pPr>
              <w:pStyle w:val="NoSpacing"/>
              <w:rPr>
                <w:rFonts w:cstheme="minorHAnsi"/>
              </w:rPr>
            </w:pPr>
          </w:p>
        </w:tc>
        <w:tc>
          <w:tcPr>
            <w:tcW w:w="0" w:type="auto"/>
          </w:tcPr>
          <w:p w14:paraId="71504A22" w14:textId="149764C0" w:rsidR="00714B1B" w:rsidRPr="00A50F4D" w:rsidRDefault="00792009" w:rsidP="00A50F4D">
            <w:pPr>
              <w:pStyle w:val="NoSpacing"/>
              <w:rPr>
                <w:rFonts w:cstheme="minorHAnsi"/>
              </w:rPr>
            </w:pPr>
            <w:r>
              <w:rPr>
                <w:rFonts w:cstheme="minorHAnsi"/>
              </w:rPr>
              <w:t>-</w:t>
            </w:r>
            <w:r w:rsidRPr="00A50F4D">
              <w:rPr>
                <w:rFonts w:cstheme="minorHAnsi"/>
              </w:rPr>
              <w:t>.38</w:t>
            </w:r>
          </w:p>
        </w:tc>
        <w:tc>
          <w:tcPr>
            <w:tcW w:w="0" w:type="auto"/>
          </w:tcPr>
          <w:p w14:paraId="3038F4DC" w14:textId="5AB77F7C" w:rsidR="00714B1B" w:rsidRPr="00A50F4D" w:rsidRDefault="00792009" w:rsidP="00A50F4D">
            <w:pPr>
              <w:pStyle w:val="NoSpacing"/>
              <w:rPr>
                <w:rFonts w:cstheme="minorHAnsi"/>
              </w:rPr>
            </w:pPr>
            <w:r w:rsidRPr="00A50F4D">
              <w:rPr>
                <w:rFonts w:cstheme="minorHAnsi"/>
              </w:rPr>
              <w:t>.49</w:t>
            </w:r>
          </w:p>
        </w:tc>
        <w:tc>
          <w:tcPr>
            <w:tcW w:w="0" w:type="auto"/>
          </w:tcPr>
          <w:p w14:paraId="1416752A" w14:textId="6A3AF442" w:rsidR="00714B1B" w:rsidRPr="00A50F4D" w:rsidRDefault="00792009" w:rsidP="00A50F4D">
            <w:pPr>
              <w:pStyle w:val="NoSpacing"/>
              <w:rPr>
                <w:rFonts w:cstheme="minorHAnsi"/>
              </w:rPr>
            </w:pPr>
            <w:r w:rsidRPr="00A50F4D">
              <w:rPr>
                <w:rFonts w:cstheme="minorHAnsi"/>
              </w:rPr>
              <w:t>[</w:t>
            </w:r>
            <w:r>
              <w:rPr>
                <w:rFonts w:cstheme="minorHAnsi"/>
              </w:rPr>
              <w:t>-</w:t>
            </w:r>
            <w:r w:rsidRPr="00A50F4D">
              <w:rPr>
                <w:rFonts w:cstheme="minorHAnsi"/>
              </w:rPr>
              <w:t>1.49, .73]</w:t>
            </w:r>
          </w:p>
        </w:tc>
      </w:tr>
      <w:tr w:rsidR="00714B1B" w:rsidRPr="00A50F4D" w14:paraId="06A438F1" w14:textId="77777777" w:rsidTr="00997B38">
        <w:tc>
          <w:tcPr>
            <w:tcW w:w="0" w:type="auto"/>
          </w:tcPr>
          <w:p w14:paraId="408A2458" w14:textId="0447B092" w:rsidR="00714B1B" w:rsidRPr="00A50F4D" w:rsidRDefault="008400CA" w:rsidP="001F745B">
            <w:pPr>
              <w:pStyle w:val="NoSpacing"/>
              <w:ind w:left="334"/>
              <w:rPr>
                <w:rFonts w:cstheme="minorHAnsi"/>
              </w:rPr>
            </w:pPr>
            <w:r w:rsidRPr="00A50F4D">
              <w:rPr>
                <w:rFonts w:cstheme="minorHAnsi"/>
              </w:rPr>
              <w:t xml:space="preserve">Time since diagnosis </w:t>
            </w:r>
          </w:p>
        </w:tc>
        <w:tc>
          <w:tcPr>
            <w:tcW w:w="0" w:type="auto"/>
          </w:tcPr>
          <w:p w14:paraId="0EA12933" w14:textId="77777777" w:rsidR="00714B1B" w:rsidRPr="00A50F4D" w:rsidRDefault="00714B1B" w:rsidP="00A50F4D">
            <w:pPr>
              <w:pStyle w:val="NoSpacing"/>
              <w:rPr>
                <w:rFonts w:cstheme="minorHAnsi"/>
              </w:rPr>
            </w:pPr>
          </w:p>
        </w:tc>
        <w:tc>
          <w:tcPr>
            <w:tcW w:w="0" w:type="auto"/>
          </w:tcPr>
          <w:p w14:paraId="57B64C36" w14:textId="77777777" w:rsidR="00714B1B" w:rsidRPr="00A50F4D" w:rsidRDefault="00714B1B" w:rsidP="00A50F4D">
            <w:pPr>
              <w:pStyle w:val="NoSpacing"/>
              <w:rPr>
                <w:rFonts w:cstheme="minorHAnsi"/>
              </w:rPr>
            </w:pPr>
          </w:p>
        </w:tc>
        <w:tc>
          <w:tcPr>
            <w:tcW w:w="0" w:type="auto"/>
          </w:tcPr>
          <w:p w14:paraId="0796A6C9" w14:textId="77777777" w:rsidR="00714B1B" w:rsidRPr="00A50F4D" w:rsidRDefault="00714B1B" w:rsidP="00A50F4D">
            <w:pPr>
              <w:pStyle w:val="NoSpacing"/>
              <w:rPr>
                <w:rFonts w:cstheme="minorHAnsi"/>
              </w:rPr>
            </w:pPr>
          </w:p>
        </w:tc>
        <w:tc>
          <w:tcPr>
            <w:tcW w:w="0" w:type="auto"/>
          </w:tcPr>
          <w:p w14:paraId="39892777" w14:textId="4D4D79BA" w:rsidR="00714B1B" w:rsidRPr="00A50F4D" w:rsidRDefault="00792009" w:rsidP="00A50F4D">
            <w:pPr>
              <w:pStyle w:val="NoSpacing"/>
              <w:rPr>
                <w:rFonts w:cstheme="minorHAnsi"/>
              </w:rPr>
            </w:pPr>
            <w:r>
              <w:rPr>
                <w:rFonts w:cstheme="minorHAnsi"/>
              </w:rPr>
              <w:t>-</w:t>
            </w:r>
            <w:r w:rsidRPr="00A50F4D">
              <w:rPr>
                <w:rFonts w:cstheme="minorHAnsi"/>
              </w:rPr>
              <w:t>.01</w:t>
            </w:r>
          </w:p>
        </w:tc>
        <w:tc>
          <w:tcPr>
            <w:tcW w:w="0" w:type="auto"/>
          </w:tcPr>
          <w:p w14:paraId="5DBBCDC8" w14:textId="3F92A689" w:rsidR="00714B1B" w:rsidRPr="00A50F4D" w:rsidRDefault="00792009" w:rsidP="00A50F4D">
            <w:pPr>
              <w:pStyle w:val="NoSpacing"/>
              <w:rPr>
                <w:rFonts w:cstheme="minorHAnsi"/>
              </w:rPr>
            </w:pPr>
            <w:r w:rsidRPr="00A50F4D">
              <w:rPr>
                <w:rFonts w:cstheme="minorHAnsi"/>
              </w:rPr>
              <w:t>.70</w:t>
            </w:r>
          </w:p>
        </w:tc>
        <w:tc>
          <w:tcPr>
            <w:tcW w:w="0" w:type="auto"/>
          </w:tcPr>
          <w:p w14:paraId="08D24B6D" w14:textId="38D1AFD5" w:rsidR="00714B1B" w:rsidRPr="00A50F4D" w:rsidRDefault="00792009" w:rsidP="00A50F4D">
            <w:pPr>
              <w:pStyle w:val="NoSpacing"/>
              <w:rPr>
                <w:rFonts w:cstheme="minorHAnsi"/>
              </w:rPr>
            </w:pPr>
            <w:r w:rsidRPr="00A50F4D">
              <w:rPr>
                <w:rFonts w:cstheme="minorHAnsi"/>
              </w:rPr>
              <w:t>[</w:t>
            </w:r>
            <w:r>
              <w:rPr>
                <w:rFonts w:cstheme="minorHAnsi"/>
              </w:rPr>
              <w:t>-</w:t>
            </w:r>
            <w:r w:rsidRPr="00A50F4D">
              <w:rPr>
                <w:rFonts w:cstheme="minorHAnsi"/>
              </w:rPr>
              <w:t>.06, .04]</w:t>
            </w:r>
          </w:p>
        </w:tc>
      </w:tr>
      <w:tr w:rsidR="008400CA" w:rsidRPr="00A50F4D" w14:paraId="0EFF92C0" w14:textId="77777777" w:rsidTr="00997B38">
        <w:tc>
          <w:tcPr>
            <w:tcW w:w="0" w:type="auto"/>
          </w:tcPr>
          <w:p w14:paraId="2046D184" w14:textId="19E68CFC" w:rsidR="008400CA" w:rsidRPr="00A50F4D" w:rsidRDefault="008400CA" w:rsidP="00A50F4D">
            <w:pPr>
              <w:pStyle w:val="NoSpacing"/>
              <w:rPr>
                <w:rFonts w:cstheme="minorHAnsi"/>
              </w:rPr>
            </w:pPr>
            <w:r w:rsidRPr="00A50F4D">
              <w:rPr>
                <w:rFonts w:cstheme="minorHAnsi"/>
              </w:rPr>
              <w:t xml:space="preserve">Automaticity for: </w:t>
            </w:r>
          </w:p>
        </w:tc>
        <w:tc>
          <w:tcPr>
            <w:tcW w:w="0" w:type="auto"/>
          </w:tcPr>
          <w:p w14:paraId="57E0837A" w14:textId="3CBB5738" w:rsidR="008400CA" w:rsidRPr="00A50F4D" w:rsidRDefault="00792009" w:rsidP="00A50F4D">
            <w:pPr>
              <w:pStyle w:val="NoSpacing"/>
              <w:rPr>
                <w:rFonts w:cstheme="minorHAnsi"/>
              </w:rPr>
            </w:pPr>
            <w:r w:rsidRPr="00A50F4D">
              <w:rPr>
                <w:rFonts w:cstheme="minorHAnsi"/>
              </w:rPr>
              <w:t>3.79</w:t>
            </w:r>
          </w:p>
        </w:tc>
        <w:tc>
          <w:tcPr>
            <w:tcW w:w="0" w:type="auto"/>
          </w:tcPr>
          <w:p w14:paraId="5B20C6F2" w14:textId="1562442B" w:rsidR="008400CA" w:rsidRPr="00A50F4D" w:rsidRDefault="00792009" w:rsidP="00A50F4D">
            <w:pPr>
              <w:pStyle w:val="NoSpacing"/>
              <w:rPr>
                <w:rFonts w:cstheme="minorHAnsi"/>
              </w:rPr>
            </w:pPr>
            <w:r w:rsidRPr="00A50F4D">
              <w:rPr>
                <w:rFonts w:cstheme="minorHAnsi"/>
              </w:rPr>
              <w:t>3, 38</w:t>
            </w:r>
          </w:p>
        </w:tc>
        <w:tc>
          <w:tcPr>
            <w:tcW w:w="0" w:type="auto"/>
          </w:tcPr>
          <w:p w14:paraId="137D13C6" w14:textId="3DAC3F58" w:rsidR="008400CA" w:rsidRPr="00A50F4D" w:rsidRDefault="00792009" w:rsidP="00A50F4D">
            <w:pPr>
              <w:pStyle w:val="NoSpacing"/>
              <w:rPr>
                <w:rFonts w:cstheme="minorHAnsi"/>
              </w:rPr>
            </w:pPr>
            <w:r w:rsidRPr="00A50F4D">
              <w:rPr>
                <w:rFonts w:cstheme="minorHAnsi"/>
              </w:rPr>
              <w:t>.23</w:t>
            </w:r>
          </w:p>
        </w:tc>
        <w:tc>
          <w:tcPr>
            <w:tcW w:w="0" w:type="auto"/>
          </w:tcPr>
          <w:p w14:paraId="406C4EF3" w14:textId="77777777" w:rsidR="008400CA" w:rsidRPr="00A50F4D" w:rsidRDefault="008400CA" w:rsidP="00A50F4D">
            <w:pPr>
              <w:pStyle w:val="NoSpacing"/>
              <w:rPr>
                <w:rFonts w:cstheme="minorHAnsi"/>
              </w:rPr>
            </w:pPr>
          </w:p>
        </w:tc>
        <w:tc>
          <w:tcPr>
            <w:tcW w:w="0" w:type="auto"/>
          </w:tcPr>
          <w:p w14:paraId="161D86B6" w14:textId="136796A9" w:rsidR="008400CA" w:rsidRPr="00A50F4D" w:rsidRDefault="00792009" w:rsidP="00A50F4D">
            <w:pPr>
              <w:pStyle w:val="NoSpacing"/>
              <w:rPr>
                <w:rFonts w:cstheme="minorHAnsi"/>
              </w:rPr>
            </w:pPr>
            <w:r w:rsidRPr="00A50F4D">
              <w:rPr>
                <w:rFonts w:cstheme="minorHAnsi"/>
              </w:rPr>
              <w:t>.02</w:t>
            </w:r>
          </w:p>
        </w:tc>
        <w:tc>
          <w:tcPr>
            <w:tcW w:w="0" w:type="auto"/>
          </w:tcPr>
          <w:p w14:paraId="05C5C412" w14:textId="77777777" w:rsidR="008400CA" w:rsidRPr="00A50F4D" w:rsidRDefault="008400CA" w:rsidP="00A50F4D">
            <w:pPr>
              <w:pStyle w:val="NoSpacing"/>
              <w:rPr>
                <w:rFonts w:cstheme="minorHAnsi"/>
              </w:rPr>
            </w:pPr>
          </w:p>
        </w:tc>
      </w:tr>
      <w:tr w:rsidR="008400CA" w:rsidRPr="00A50F4D" w14:paraId="5FDD9DBC" w14:textId="77777777" w:rsidTr="00997B38">
        <w:tc>
          <w:tcPr>
            <w:tcW w:w="0" w:type="auto"/>
          </w:tcPr>
          <w:p w14:paraId="54ED2E97" w14:textId="7FC1F5FF" w:rsidR="008400CA" w:rsidRPr="00A50F4D" w:rsidRDefault="008400CA" w:rsidP="001F745B">
            <w:pPr>
              <w:pStyle w:val="NoSpacing"/>
              <w:ind w:left="334"/>
              <w:rPr>
                <w:rFonts w:cstheme="minorHAnsi"/>
              </w:rPr>
            </w:pPr>
            <w:r w:rsidRPr="00A50F4D">
              <w:rPr>
                <w:rFonts w:cstheme="minorHAnsi"/>
              </w:rPr>
              <w:t xml:space="preserve">Adjusting insulin after a meal or after an </w:t>
            </w:r>
            <w:proofErr w:type="gramStart"/>
            <w:r w:rsidRPr="00A50F4D">
              <w:rPr>
                <w:rFonts w:cstheme="minorHAnsi"/>
              </w:rPr>
              <w:t>out of range</w:t>
            </w:r>
            <w:proofErr w:type="gramEnd"/>
            <w:r w:rsidRPr="00A50F4D">
              <w:rPr>
                <w:rFonts w:cstheme="minorHAnsi"/>
              </w:rPr>
              <w:t xml:space="preserve"> reading </w:t>
            </w:r>
          </w:p>
        </w:tc>
        <w:tc>
          <w:tcPr>
            <w:tcW w:w="0" w:type="auto"/>
          </w:tcPr>
          <w:p w14:paraId="2A212AED" w14:textId="77777777" w:rsidR="008400CA" w:rsidRPr="00A50F4D" w:rsidRDefault="008400CA" w:rsidP="00A50F4D">
            <w:pPr>
              <w:pStyle w:val="NoSpacing"/>
              <w:rPr>
                <w:rFonts w:cstheme="minorHAnsi"/>
              </w:rPr>
            </w:pPr>
          </w:p>
        </w:tc>
        <w:tc>
          <w:tcPr>
            <w:tcW w:w="0" w:type="auto"/>
          </w:tcPr>
          <w:p w14:paraId="5578984B" w14:textId="77777777" w:rsidR="008400CA" w:rsidRPr="00A50F4D" w:rsidRDefault="008400CA" w:rsidP="00A50F4D">
            <w:pPr>
              <w:pStyle w:val="NoSpacing"/>
              <w:rPr>
                <w:rFonts w:cstheme="minorHAnsi"/>
              </w:rPr>
            </w:pPr>
          </w:p>
        </w:tc>
        <w:tc>
          <w:tcPr>
            <w:tcW w:w="0" w:type="auto"/>
          </w:tcPr>
          <w:p w14:paraId="0E77590E" w14:textId="77777777" w:rsidR="008400CA" w:rsidRPr="00A50F4D" w:rsidRDefault="008400CA" w:rsidP="00A50F4D">
            <w:pPr>
              <w:pStyle w:val="NoSpacing"/>
              <w:rPr>
                <w:rFonts w:cstheme="minorHAnsi"/>
              </w:rPr>
            </w:pPr>
          </w:p>
        </w:tc>
        <w:tc>
          <w:tcPr>
            <w:tcW w:w="0" w:type="auto"/>
          </w:tcPr>
          <w:p w14:paraId="13A01F77" w14:textId="4F072AA7" w:rsidR="008400CA" w:rsidRPr="00A50F4D" w:rsidRDefault="005B1EE0" w:rsidP="00A50F4D">
            <w:pPr>
              <w:pStyle w:val="NoSpacing"/>
              <w:rPr>
                <w:rFonts w:cstheme="minorHAnsi"/>
              </w:rPr>
            </w:pPr>
            <w:r w:rsidRPr="00A50F4D">
              <w:rPr>
                <w:rFonts w:cstheme="minorHAnsi"/>
              </w:rPr>
              <w:t>.16</w:t>
            </w:r>
          </w:p>
        </w:tc>
        <w:tc>
          <w:tcPr>
            <w:tcW w:w="0" w:type="auto"/>
          </w:tcPr>
          <w:p w14:paraId="00E3E69C" w14:textId="19F7FADA" w:rsidR="008400CA" w:rsidRPr="00A50F4D" w:rsidRDefault="005B1EE0" w:rsidP="00A50F4D">
            <w:pPr>
              <w:pStyle w:val="NoSpacing"/>
              <w:rPr>
                <w:rFonts w:cstheme="minorHAnsi"/>
              </w:rPr>
            </w:pPr>
            <w:r w:rsidRPr="00A50F4D">
              <w:rPr>
                <w:rFonts w:cstheme="minorHAnsi"/>
              </w:rPr>
              <w:t>.003</w:t>
            </w:r>
          </w:p>
        </w:tc>
        <w:tc>
          <w:tcPr>
            <w:tcW w:w="0" w:type="auto"/>
          </w:tcPr>
          <w:p w14:paraId="4212A1FF" w14:textId="1A0E25ED" w:rsidR="008400CA" w:rsidRPr="00A50F4D" w:rsidRDefault="005B1EE0" w:rsidP="00A50F4D">
            <w:pPr>
              <w:pStyle w:val="NoSpacing"/>
              <w:rPr>
                <w:rFonts w:cstheme="minorHAnsi"/>
              </w:rPr>
            </w:pPr>
            <w:r w:rsidRPr="00A50F4D">
              <w:rPr>
                <w:rFonts w:cstheme="minorHAnsi"/>
              </w:rPr>
              <w:t>[.06, .27]</w:t>
            </w:r>
          </w:p>
        </w:tc>
      </w:tr>
      <w:tr w:rsidR="008400CA" w:rsidRPr="00A50F4D" w14:paraId="0955D1B3" w14:textId="77777777" w:rsidTr="00997B38">
        <w:tc>
          <w:tcPr>
            <w:tcW w:w="0" w:type="auto"/>
          </w:tcPr>
          <w:p w14:paraId="5C9100FD" w14:textId="7CC206BE" w:rsidR="008400CA" w:rsidRPr="00A50F4D" w:rsidRDefault="00C85110" w:rsidP="001F745B">
            <w:pPr>
              <w:pStyle w:val="NoSpacing"/>
              <w:ind w:left="334"/>
              <w:rPr>
                <w:rFonts w:cstheme="minorHAnsi"/>
              </w:rPr>
            </w:pPr>
            <w:r w:rsidRPr="00A50F4D">
              <w:rPr>
                <w:rFonts w:cstheme="minorHAnsi"/>
              </w:rPr>
              <w:t xml:space="preserve">CGM status </w:t>
            </w:r>
          </w:p>
        </w:tc>
        <w:tc>
          <w:tcPr>
            <w:tcW w:w="0" w:type="auto"/>
          </w:tcPr>
          <w:p w14:paraId="41DFCDCA" w14:textId="77777777" w:rsidR="008400CA" w:rsidRPr="00A50F4D" w:rsidRDefault="008400CA" w:rsidP="00A50F4D">
            <w:pPr>
              <w:pStyle w:val="NoSpacing"/>
              <w:rPr>
                <w:rFonts w:cstheme="minorHAnsi"/>
              </w:rPr>
            </w:pPr>
          </w:p>
        </w:tc>
        <w:tc>
          <w:tcPr>
            <w:tcW w:w="0" w:type="auto"/>
          </w:tcPr>
          <w:p w14:paraId="41E69D18" w14:textId="77777777" w:rsidR="008400CA" w:rsidRPr="00A50F4D" w:rsidRDefault="008400CA" w:rsidP="00A50F4D">
            <w:pPr>
              <w:pStyle w:val="NoSpacing"/>
              <w:rPr>
                <w:rFonts w:cstheme="minorHAnsi"/>
              </w:rPr>
            </w:pPr>
          </w:p>
        </w:tc>
        <w:tc>
          <w:tcPr>
            <w:tcW w:w="0" w:type="auto"/>
          </w:tcPr>
          <w:p w14:paraId="47256BF9" w14:textId="77777777" w:rsidR="008400CA" w:rsidRPr="00A50F4D" w:rsidRDefault="008400CA" w:rsidP="00A50F4D">
            <w:pPr>
              <w:pStyle w:val="NoSpacing"/>
              <w:rPr>
                <w:rFonts w:cstheme="minorHAnsi"/>
              </w:rPr>
            </w:pPr>
          </w:p>
        </w:tc>
        <w:tc>
          <w:tcPr>
            <w:tcW w:w="0" w:type="auto"/>
          </w:tcPr>
          <w:p w14:paraId="01AC0986" w14:textId="3A8998EA" w:rsidR="008400CA" w:rsidRPr="00A50F4D" w:rsidRDefault="005B1EE0" w:rsidP="00A50F4D">
            <w:pPr>
              <w:pStyle w:val="NoSpacing"/>
              <w:rPr>
                <w:rFonts w:cstheme="minorHAnsi"/>
              </w:rPr>
            </w:pPr>
            <w:r>
              <w:rPr>
                <w:rFonts w:cstheme="minorHAnsi"/>
              </w:rPr>
              <w:t>-</w:t>
            </w:r>
            <w:r w:rsidRPr="00A50F4D">
              <w:rPr>
                <w:rFonts w:cstheme="minorHAnsi"/>
              </w:rPr>
              <w:t>.13</w:t>
            </w:r>
          </w:p>
        </w:tc>
        <w:tc>
          <w:tcPr>
            <w:tcW w:w="0" w:type="auto"/>
          </w:tcPr>
          <w:p w14:paraId="3FF619E5" w14:textId="0C5A837E" w:rsidR="008400CA" w:rsidRPr="00A50F4D" w:rsidRDefault="005B1EE0" w:rsidP="00A50F4D">
            <w:pPr>
              <w:pStyle w:val="NoSpacing"/>
              <w:rPr>
                <w:rFonts w:cstheme="minorHAnsi"/>
              </w:rPr>
            </w:pPr>
            <w:r w:rsidRPr="00A50F4D">
              <w:rPr>
                <w:rFonts w:cstheme="minorHAnsi"/>
              </w:rPr>
              <w:t>.81</w:t>
            </w:r>
          </w:p>
        </w:tc>
        <w:tc>
          <w:tcPr>
            <w:tcW w:w="0" w:type="auto"/>
          </w:tcPr>
          <w:p w14:paraId="5F4C3338" w14:textId="0F91E189" w:rsidR="008400CA" w:rsidRPr="00A50F4D" w:rsidRDefault="005B1EE0" w:rsidP="00A50F4D">
            <w:pPr>
              <w:pStyle w:val="NoSpacing"/>
              <w:rPr>
                <w:rFonts w:cstheme="minorHAnsi"/>
              </w:rPr>
            </w:pPr>
            <w:r w:rsidRPr="00A50F4D">
              <w:rPr>
                <w:rFonts w:cstheme="minorHAnsi"/>
              </w:rPr>
              <w:t>[</w:t>
            </w:r>
            <w:r>
              <w:rPr>
                <w:rFonts w:cstheme="minorHAnsi"/>
              </w:rPr>
              <w:t>-</w:t>
            </w:r>
            <w:r w:rsidRPr="00A50F4D">
              <w:rPr>
                <w:rFonts w:cstheme="minorHAnsi"/>
              </w:rPr>
              <w:t>1.21, .95]</w:t>
            </w:r>
          </w:p>
        </w:tc>
      </w:tr>
      <w:tr w:rsidR="008400CA" w:rsidRPr="00A50F4D" w14:paraId="0BCCD6C3" w14:textId="77777777" w:rsidTr="00997B38">
        <w:tc>
          <w:tcPr>
            <w:tcW w:w="0" w:type="auto"/>
          </w:tcPr>
          <w:p w14:paraId="7558639C" w14:textId="0E1C71A1" w:rsidR="008400CA" w:rsidRPr="00A50F4D" w:rsidRDefault="00C85110" w:rsidP="001F745B">
            <w:pPr>
              <w:pStyle w:val="NoSpacing"/>
              <w:ind w:left="334"/>
              <w:rPr>
                <w:rFonts w:cstheme="minorHAnsi"/>
              </w:rPr>
            </w:pPr>
            <w:r w:rsidRPr="00A50F4D">
              <w:rPr>
                <w:rFonts w:cstheme="minorHAnsi"/>
              </w:rPr>
              <w:t xml:space="preserve">Time since diagnosis </w:t>
            </w:r>
          </w:p>
        </w:tc>
        <w:tc>
          <w:tcPr>
            <w:tcW w:w="0" w:type="auto"/>
          </w:tcPr>
          <w:p w14:paraId="5AF25361" w14:textId="77777777" w:rsidR="008400CA" w:rsidRPr="00A50F4D" w:rsidRDefault="008400CA" w:rsidP="00A50F4D">
            <w:pPr>
              <w:pStyle w:val="NoSpacing"/>
              <w:rPr>
                <w:rFonts w:cstheme="minorHAnsi"/>
              </w:rPr>
            </w:pPr>
          </w:p>
        </w:tc>
        <w:tc>
          <w:tcPr>
            <w:tcW w:w="0" w:type="auto"/>
          </w:tcPr>
          <w:p w14:paraId="1D7585E2" w14:textId="77777777" w:rsidR="008400CA" w:rsidRPr="00A50F4D" w:rsidRDefault="008400CA" w:rsidP="00A50F4D">
            <w:pPr>
              <w:pStyle w:val="NoSpacing"/>
              <w:rPr>
                <w:rFonts w:cstheme="minorHAnsi"/>
              </w:rPr>
            </w:pPr>
          </w:p>
        </w:tc>
        <w:tc>
          <w:tcPr>
            <w:tcW w:w="0" w:type="auto"/>
          </w:tcPr>
          <w:p w14:paraId="409DFA2E" w14:textId="77777777" w:rsidR="008400CA" w:rsidRPr="00A50F4D" w:rsidRDefault="008400CA" w:rsidP="00A50F4D">
            <w:pPr>
              <w:pStyle w:val="NoSpacing"/>
              <w:rPr>
                <w:rFonts w:cstheme="minorHAnsi"/>
              </w:rPr>
            </w:pPr>
          </w:p>
        </w:tc>
        <w:tc>
          <w:tcPr>
            <w:tcW w:w="0" w:type="auto"/>
          </w:tcPr>
          <w:p w14:paraId="079390B4" w14:textId="743FD7AC" w:rsidR="008400CA" w:rsidRPr="00A50F4D" w:rsidRDefault="00185A7B" w:rsidP="00A50F4D">
            <w:pPr>
              <w:pStyle w:val="NoSpacing"/>
              <w:rPr>
                <w:rFonts w:cstheme="minorHAnsi"/>
              </w:rPr>
            </w:pPr>
            <w:r>
              <w:rPr>
                <w:rFonts w:cstheme="minorHAnsi"/>
              </w:rPr>
              <w:t>-</w:t>
            </w:r>
            <w:r w:rsidRPr="00A50F4D">
              <w:rPr>
                <w:rFonts w:cstheme="minorHAnsi"/>
              </w:rPr>
              <w:t>.02</w:t>
            </w:r>
          </w:p>
        </w:tc>
        <w:tc>
          <w:tcPr>
            <w:tcW w:w="0" w:type="auto"/>
          </w:tcPr>
          <w:p w14:paraId="432302A3" w14:textId="1BF19E7D" w:rsidR="008400CA" w:rsidRPr="00A50F4D" w:rsidRDefault="00185A7B" w:rsidP="00A50F4D">
            <w:pPr>
              <w:pStyle w:val="NoSpacing"/>
              <w:rPr>
                <w:rFonts w:cstheme="minorHAnsi"/>
              </w:rPr>
            </w:pPr>
            <w:r w:rsidRPr="00A50F4D">
              <w:rPr>
                <w:rFonts w:cstheme="minorHAnsi"/>
              </w:rPr>
              <w:t>.51</w:t>
            </w:r>
          </w:p>
        </w:tc>
        <w:tc>
          <w:tcPr>
            <w:tcW w:w="0" w:type="auto"/>
          </w:tcPr>
          <w:p w14:paraId="3128F85D" w14:textId="5C74B73C" w:rsidR="008400CA" w:rsidRPr="00A50F4D" w:rsidRDefault="00185A7B" w:rsidP="00A50F4D">
            <w:pPr>
              <w:pStyle w:val="NoSpacing"/>
              <w:rPr>
                <w:rFonts w:cstheme="minorHAnsi"/>
              </w:rPr>
            </w:pPr>
            <w:r w:rsidRPr="00A50F4D">
              <w:rPr>
                <w:rFonts w:cstheme="minorHAnsi"/>
              </w:rPr>
              <w:t>[</w:t>
            </w:r>
            <w:r>
              <w:rPr>
                <w:rFonts w:cstheme="minorHAnsi"/>
              </w:rPr>
              <w:t>-</w:t>
            </w:r>
            <w:r w:rsidRPr="00A50F4D">
              <w:rPr>
                <w:rFonts w:cstheme="minorHAnsi"/>
              </w:rPr>
              <w:t>.06, .03]</w:t>
            </w:r>
          </w:p>
        </w:tc>
      </w:tr>
      <w:tr w:rsidR="008400CA" w:rsidRPr="00A50F4D" w14:paraId="3556EF3B" w14:textId="77777777" w:rsidTr="00997B38">
        <w:tc>
          <w:tcPr>
            <w:tcW w:w="0" w:type="auto"/>
          </w:tcPr>
          <w:p w14:paraId="101580AD" w14:textId="295C49F9" w:rsidR="008400CA" w:rsidRPr="00A50F4D" w:rsidRDefault="00C85110" w:rsidP="00A50F4D">
            <w:pPr>
              <w:pStyle w:val="NoSpacing"/>
              <w:rPr>
                <w:rFonts w:cstheme="minorHAnsi"/>
              </w:rPr>
            </w:pPr>
            <w:r w:rsidRPr="00A50F4D">
              <w:rPr>
                <w:rFonts w:cstheme="minorHAnsi"/>
              </w:rPr>
              <w:t xml:space="preserve">Overall automaticity for diabetes self-management </w:t>
            </w:r>
          </w:p>
        </w:tc>
        <w:tc>
          <w:tcPr>
            <w:tcW w:w="0" w:type="auto"/>
          </w:tcPr>
          <w:p w14:paraId="23F61815" w14:textId="548E9751" w:rsidR="008400CA" w:rsidRPr="00A50F4D" w:rsidRDefault="005009CD" w:rsidP="00A50F4D">
            <w:pPr>
              <w:pStyle w:val="NoSpacing"/>
              <w:rPr>
                <w:rFonts w:cstheme="minorHAnsi"/>
              </w:rPr>
            </w:pPr>
            <w:r w:rsidRPr="00A50F4D">
              <w:rPr>
                <w:rFonts w:cstheme="minorHAnsi"/>
              </w:rPr>
              <w:t>8.09</w:t>
            </w:r>
          </w:p>
        </w:tc>
        <w:tc>
          <w:tcPr>
            <w:tcW w:w="0" w:type="auto"/>
          </w:tcPr>
          <w:p w14:paraId="3306B00D" w14:textId="4960347E" w:rsidR="008400CA" w:rsidRPr="00A50F4D" w:rsidRDefault="005009CD" w:rsidP="00A50F4D">
            <w:pPr>
              <w:pStyle w:val="NoSpacing"/>
              <w:rPr>
                <w:rFonts w:cstheme="minorHAnsi"/>
              </w:rPr>
            </w:pPr>
            <w:r w:rsidRPr="00A50F4D">
              <w:rPr>
                <w:rFonts w:cstheme="minorHAnsi"/>
              </w:rPr>
              <w:t>3, 38</w:t>
            </w:r>
          </w:p>
        </w:tc>
        <w:tc>
          <w:tcPr>
            <w:tcW w:w="0" w:type="auto"/>
          </w:tcPr>
          <w:p w14:paraId="229CB512" w14:textId="15FB715B" w:rsidR="008400CA" w:rsidRPr="00A50F4D" w:rsidRDefault="005009CD" w:rsidP="00A50F4D">
            <w:pPr>
              <w:pStyle w:val="NoSpacing"/>
              <w:rPr>
                <w:rFonts w:cstheme="minorHAnsi"/>
              </w:rPr>
            </w:pPr>
            <w:r w:rsidRPr="00A50F4D">
              <w:rPr>
                <w:rFonts w:cstheme="minorHAnsi"/>
              </w:rPr>
              <w:t>.39</w:t>
            </w:r>
          </w:p>
        </w:tc>
        <w:tc>
          <w:tcPr>
            <w:tcW w:w="0" w:type="auto"/>
          </w:tcPr>
          <w:p w14:paraId="70DB3EEA" w14:textId="77777777" w:rsidR="008400CA" w:rsidRPr="00A50F4D" w:rsidRDefault="008400CA" w:rsidP="00A50F4D">
            <w:pPr>
              <w:pStyle w:val="NoSpacing"/>
              <w:rPr>
                <w:rFonts w:cstheme="minorHAnsi"/>
              </w:rPr>
            </w:pPr>
          </w:p>
        </w:tc>
        <w:tc>
          <w:tcPr>
            <w:tcW w:w="0" w:type="auto"/>
          </w:tcPr>
          <w:p w14:paraId="26098CDF" w14:textId="5A2B78AC" w:rsidR="008400CA" w:rsidRPr="00A50F4D" w:rsidRDefault="005009CD" w:rsidP="00A50F4D">
            <w:pPr>
              <w:pStyle w:val="NoSpacing"/>
              <w:rPr>
                <w:rFonts w:cstheme="minorHAnsi"/>
              </w:rPr>
            </w:pPr>
            <w:r>
              <w:rPr>
                <w:rFonts w:cstheme="minorHAnsi"/>
              </w:rPr>
              <w:t>&lt;</w:t>
            </w:r>
            <w:r w:rsidRPr="00A50F4D">
              <w:rPr>
                <w:rFonts w:cstheme="minorHAnsi"/>
              </w:rPr>
              <w:t>.001</w:t>
            </w:r>
          </w:p>
        </w:tc>
        <w:tc>
          <w:tcPr>
            <w:tcW w:w="0" w:type="auto"/>
          </w:tcPr>
          <w:p w14:paraId="576E1636" w14:textId="77777777" w:rsidR="008400CA" w:rsidRPr="00A50F4D" w:rsidRDefault="008400CA" w:rsidP="00A50F4D">
            <w:pPr>
              <w:pStyle w:val="NoSpacing"/>
              <w:rPr>
                <w:rFonts w:cstheme="minorHAnsi"/>
              </w:rPr>
            </w:pPr>
          </w:p>
        </w:tc>
      </w:tr>
      <w:tr w:rsidR="008400CA" w:rsidRPr="00A50F4D" w14:paraId="3EF09B58" w14:textId="77777777" w:rsidTr="00997B38">
        <w:tc>
          <w:tcPr>
            <w:tcW w:w="0" w:type="auto"/>
          </w:tcPr>
          <w:p w14:paraId="31D54162" w14:textId="5282E49F" w:rsidR="008400CA" w:rsidRPr="00A50F4D" w:rsidRDefault="00C85110" w:rsidP="001F745B">
            <w:pPr>
              <w:pStyle w:val="NoSpacing"/>
              <w:ind w:left="334"/>
              <w:rPr>
                <w:rFonts w:cstheme="minorHAnsi"/>
              </w:rPr>
            </w:pPr>
            <w:r w:rsidRPr="00A50F4D">
              <w:rPr>
                <w:rFonts w:cstheme="minorHAnsi"/>
              </w:rPr>
              <w:t xml:space="preserve">Full scale </w:t>
            </w:r>
          </w:p>
        </w:tc>
        <w:tc>
          <w:tcPr>
            <w:tcW w:w="0" w:type="auto"/>
          </w:tcPr>
          <w:p w14:paraId="5D3A0865" w14:textId="77777777" w:rsidR="008400CA" w:rsidRPr="00A50F4D" w:rsidRDefault="008400CA" w:rsidP="00A50F4D">
            <w:pPr>
              <w:pStyle w:val="NoSpacing"/>
              <w:rPr>
                <w:rFonts w:cstheme="minorHAnsi"/>
              </w:rPr>
            </w:pPr>
          </w:p>
        </w:tc>
        <w:tc>
          <w:tcPr>
            <w:tcW w:w="0" w:type="auto"/>
          </w:tcPr>
          <w:p w14:paraId="1660E296" w14:textId="77777777" w:rsidR="008400CA" w:rsidRPr="00A50F4D" w:rsidRDefault="008400CA" w:rsidP="00A50F4D">
            <w:pPr>
              <w:pStyle w:val="NoSpacing"/>
              <w:rPr>
                <w:rFonts w:cstheme="minorHAnsi"/>
              </w:rPr>
            </w:pPr>
          </w:p>
        </w:tc>
        <w:tc>
          <w:tcPr>
            <w:tcW w:w="0" w:type="auto"/>
          </w:tcPr>
          <w:p w14:paraId="1DE14A71" w14:textId="77777777" w:rsidR="008400CA" w:rsidRPr="00A50F4D" w:rsidRDefault="008400CA" w:rsidP="00A50F4D">
            <w:pPr>
              <w:pStyle w:val="NoSpacing"/>
              <w:rPr>
                <w:rFonts w:cstheme="minorHAnsi"/>
              </w:rPr>
            </w:pPr>
          </w:p>
        </w:tc>
        <w:tc>
          <w:tcPr>
            <w:tcW w:w="0" w:type="auto"/>
          </w:tcPr>
          <w:p w14:paraId="66F1A27F" w14:textId="0289862D" w:rsidR="008400CA" w:rsidRPr="00A50F4D" w:rsidRDefault="005009CD" w:rsidP="00A50F4D">
            <w:pPr>
              <w:pStyle w:val="NoSpacing"/>
              <w:rPr>
                <w:rFonts w:cstheme="minorHAnsi"/>
              </w:rPr>
            </w:pPr>
            <w:r w:rsidRPr="00A50F4D">
              <w:rPr>
                <w:rFonts w:cstheme="minorHAnsi"/>
              </w:rPr>
              <w:t>.29</w:t>
            </w:r>
          </w:p>
        </w:tc>
        <w:tc>
          <w:tcPr>
            <w:tcW w:w="0" w:type="auto"/>
          </w:tcPr>
          <w:p w14:paraId="5EF3CCFC" w14:textId="7783C9B6" w:rsidR="008400CA" w:rsidRPr="00A50F4D" w:rsidRDefault="005009CD" w:rsidP="00A50F4D">
            <w:pPr>
              <w:pStyle w:val="NoSpacing"/>
              <w:rPr>
                <w:rFonts w:cstheme="minorHAnsi"/>
              </w:rPr>
            </w:pPr>
            <w:r>
              <w:rPr>
                <w:rFonts w:cstheme="minorHAnsi"/>
              </w:rPr>
              <w:t>&lt;</w:t>
            </w:r>
            <w:r w:rsidRPr="00A50F4D">
              <w:rPr>
                <w:rFonts w:cstheme="minorHAnsi"/>
              </w:rPr>
              <w:t>.001</w:t>
            </w:r>
          </w:p>
        </w:tc>
        <w:tc>
          <w:tcPr>
            <w:tcW w:w="0" w:type="auto"/>
          </w:tcPr>
          <w:p w14:paraId="4A0BBA23" w14:textId="3A885A25" w:rsidR="008400CA" w:rsidRPr="00A50F4D" w:rsidRDefault="005009CD" w:rsidP="00A50F4D">
            <w:pPr>
              <w:pStyle w:val="NoSpacing"/>
              <w:rPr>
                <w:rFonts w:cstheme="minorHAnsi"/>
              </w:rPr>
            </w:pPr>
            <w:r w:rsidRPr="00A50F4D">
              <w:rPr>
                <w:rFonts w:cstheme="minorHAnsi"/>
              </w:rPr>
              <w:t>[.17, .42]</w:t>
            </w:r>
          </w:p>
        </w:tc>
      </w:tr>
      <w:tr w:rsidR="008400CA" w:rsidRPr="00A50F4D" w14:paraId="2FCE374C" w14:textId="77777777" w:rsidTr="00997B38">
        <w:tc>
          <w:tcPr>
            <w:tcW w:w="0" w:type="auto"/>
          </w:tcPr>
          <w:p w14:paraId="0E387C20" w14:textId="58DCD550" w:rsidR="008400CA" w:rsidRPr="00A50F4D" w:rsidRDefault="00C85110" w:rsidP="001F745B">
            <w:pPr>
              <w:pStyle w:val="NoSpacing"/>
              <w:ind w:left="334"/>
              <w:rPr>
                <w:rFonts w:cstheme="minorHAnsi"/>
              </w:rPr>
            </w:pPr>
            <w:r w:rsidRPr="00A50F4D">
              <w:rPr>
                <w:rFonts w:cstheme="minorHAnsi"/>
              </w:rPr>
              <w:t xml:space="preserve">CGM status </w:t>
            </w:r>
          </w:p>
        </w:tc>
        <w:tc>
          <w:tcPr>
            <w:tcW w:w="0" w:type="auto"/>
          </w:tcPr>
          <w:p w14:paraId="27FE87F5" w14:textId="77777777" w:rsidR="008400CA" w:rsidRPr="00A50F4D" w:rsidRDefault="008400CA" w:rsidP="00A50F4D">
            <w:pPr>
              <w:pStyle w:val="NoSpacing"/>
              <w:rPr>
                <w:rFonts w:cstheme="minorHAnsi"/>
              </w:rPr>
            </w:pPr>
          </w:p>
        </w:tc>
        <w:tc>
          <w:tcPr>
            <w:tcW w:w="0" w:type="auto"/>
          </w:tcPr>
          <w:p w14:paraId="6AB27B8C" w14:textId="77777777" w:rsidR="008400CA" w:rsidRPr="00A50F4D" w:rsidRDefault="008400CA" w:rsidP="00A50F4D">
            <w:pPr>
              <w:pStyle w:val="NoSpacing"/>
              <w:rPr>
                <w:rFonts w:cstheme="minorHAnsi"/>
              </w:rPr>
            </w:pPr>
          </w:p>
        </w:tc>
        <w:tc>
          <w:tcPr>
            <w:tcW w:w="0" w:type="auto"/>
          </w:tcPr>
          <w:p w14:paraId="5C3A96E1" w14:textId="77777777" w:rsidR="008400CA" w:rsidRPr="00A50F4D" w:rsidRDefault="008400CA" w:rsidP="00A50F4D">
            <w:pPr>
              <w:pStyle w:val="NoSpacing"/>
              <w:rPr>
                <w:rFonts w:cstheme="minorHAnsi"/>
              </w:rPr>
            </w:pPr>
          </w:p>
        </w:tc>
        <w:tc>
          <w:tcPr>
            <w:tcW w:w="0" w:type="auto"/>
          </w:tcPr>
          <w:p w14:paraId="4EBB1A97" w14:textId="2AF05054" w:rsidR="008400CA" w:rsidRPr="00A50F4D" w:rsidRDefault="005009CD" w:rsidP="00A50F4D">
            <w:pPr>
              <w:pStyle w:val="NoSpacing"/>
              <w:rPr>
                <w:rFonts w:cstheme="minorHAnsi"/>
              </w:rPr>
            </w:pPr>
            <w:r>
              <w:rPr>
                <w:rFonts w:cstheme="minorHAnsi"/>
              </w:rPr>
              <w:t>-</w:t>
            </w:r>
            <w:r w:rsidRPr="00A50F4D">
              <w:rPr>
                <w:rFonts w:cstheme="minorHAnsi"/>
              </w:rPr>
              <w:t>.04</w:t>
            </w:r>
          </w:p>
        </w:tc>
        <w:tc>
          <w:tcPr>
            <w:tcW w:w="0" w:type="auto"/>
          </w:tcPr>
          <w:p w14:paraId="7AF7FF6C" w14:textId="19F07CB4" w:rsidR="008400CA" w:rsidRPr="00A50F4D" w:rsidRDefault="005009CD" w:rsidP="00A50F4D">
            <w:pPr>
              <w:pStyle w:val="NoSpacing"/>
              <w:rPr>
                <w:rFonts w:cstheme="minorHAnsi"/>
              </w:rPr>
            </w:pPr>
            <w:r w:rsidRPr="00A50F4D">
              <w:rPr>
                <w:rFonts w:cstheme="minorHAnsi"/>
              </w:rPr>
              <w:t>.94</w:t>
            </w:r>
          </w:p>
        </w:tc>
        <w:tc>
          <w:tcPr>
            <w:tcW w:w="0" w:type="auto"/>
          </w:tcPr>
          <w:p w14:paraId="170EDA02" w14:textId="4C0E2611" w:rsidR="008400CA" w:rsidRPr="00A50F4D" w:rsidRDefault="005009CD" w:rsidP="00A50F4D">
            <w:pPr>
              <w:pStyle w:val="NoSpacing"/>
              <w:rPr>
                <w:rFonts w:cstheme="minorHAnsi"/>
              </w:rPr>
            </w:pPr>
            <w:r w:rsidRPr="00A50F4D">
              <w:rPr>
                <w:rFonts w:cstheme="minorHAnsi"/>
              </w:rPr>
              <w:t>[</w:t>
            </w:r>
            <w:r>
              <w:rPr>
                <w:rFonts w:cstheme="minorHAnsi"/>
              </w:rPr>
              <w:t>-</w:t>
            </w:r>
            <w:r w:rsidRPr="00A50F4D">
              <w:rPr>
                <w:rFonts w:cstheme="minorHAnsi"/>
              </w:rPr>
              <w:t>1.00, .92]</w:t>
            </w:r>
          </w:p>
        </w:tc>
      </w:tr>
      <w:tr w:rsidR="005A168F" w:rsidRPr="00A50F4D" w14:paraId="382EE334" w14:textId="77777777" w:rsidTr="00997B38">
        <w:tc>
          <w:tcPr>
            <w:tcW w:w="0" w:type="auto"/>
          </w:tcPr>
          <w:p w14:paraId="1018C80E" w14:textId="0721B9B9" w:rsidR="005A168F" w:rsidRPr="00A50F4D" w:rsidRDefault="00A50F4D" w:rsidP="001F745B">
            <w:pPr>
              <w:pStyle w:val="NoSpacing"/>
              <w:ind w:left="334"/>
              <w:rPr>
                <w:rFonts w:cstheme="minorHAnsi"/>
              </w:rPr>
            </w:pPr>
            <w:r w:rsidRPr="00A50F4D">
              <w:rPr>
                <w:rFonts w:cstheme="minorHAnsi"/>
              </w:rPr>
              <w:t xml:space="preserve">Time since diagnosis </w:t>
            </w:r>
          </w:p>
        </w:tc>
        <w:tc>
          <w:tcPr>
            <w:tcW w:w="0" w:type="auto"/>
          </w:tcPr>
          <w:p w14:paraId="21BF80B4" w14:textId="77777777" w:rsidR="005A168F" w:rsidRPr="00A50F4D" w:rsidRDefault="005A168F" w:rsidP="00A50F4D">
            <w:pPr>
              <w:pStyle w:val="NoSpacing"/>
              <w:rPr>
                <w:rFonts w:cstheme="minorHAnsi"/>
              </w:rPr>
            </w:pPr>
          </w:p>
        </w:tc>
        <w:tc>
          <w:tcPr>
            <w:tcW w:w="0" w:type="auto"/>
          </w:tcPr>
          <w:p w14:paraId="4AB93509" w14:textId="77777777" w:rsidR="005A168F" w:rsidRPr="00A50F4D" w:rsidRDefault="005A168F" w:rsidP="00A50F4D">
            <w:pPr>
              <w:pStyle w:val="NoSpacing"/>
              <w:rPr>
                <w:rFonts w:cstheme="minorHAnsi"/>
              </w:rPr>
            </w:pPr>
          </w:p>
        </w:tc>
        <w:tc>
          <w:tcPr>
            <w:tcW w:w="0" w:type="auto"/>
          </w:tcPr>
          <w:p w14:paraId="3E346439" w14:textId="77777777" w:rsidR="005A168F" w:rsidRPr="00A50F4D" w:rsidRDefault="005A168F" w:rsidP="00A50F4D">
            <w:pPr>
              <w:pStyle w:val="NoSpacing"/>
              <w:rPr>
                <w:rFonts w:cstheme="minorHAnsi"/>
              </w:rPr>
            </w:pPr>
          </w:p>
        </w:tc>
        <w:tc>
          <w:tcPr>
            <w:tcW w:w="0" w:type="auto"/>
          </w:tcPr>
          <w:p w14:paraId="7AF5C342" w14:textId="33DE8FA0" w:rsidR="005A168F" w:rsidRPr="00A50F4D" w:rsidRDefault="005009CD" w:rsidP="00A50F4D">
            <w:pPr>
              <w:pStyle w:val="NoSpacing"/>
              <w:rPr>
                <w:rFonts w:cstheme="minorHAnsi"/>
              </w:rPr>
            </w:pPr>
            <w:r>
              <w:rPr>
                <w:rFonts w:cstheme="minorHAnsi"/>
              </w:rPr>
              <w:t>-</w:t>
            </w:r>
            <w:r w:rsidRPr="00A50F4D">
              <w:rPr>
                <w:rFonts w:cstheme="minorHAnsi"/>
              </w:rPr>
              <w:t>.00</w:t>
            </w:r>
          </w:p>
        </w:tc>
        <w:tc>
          <w:tcPr>
            <w:tcW w:w="0" w:type="auto"/>
          </w:tcPr>
          <w:p w14:paraId="4150B20A" w14:textId="7734C764" w:rsidR="005A168F" w:rsidRPr="00A50F4D" w:rsidRDefault="005009CD" w:rsidP="00A50F4D">
            <w:pPr>
              <w:pStyle w:val="NoSpacing"/>
              <w:rPr>
                <w:rFonts w:cstheme="minorHAnsi"/>
              </w:rPr>
            </w:pPr>
            <w:r w:rsidRPr="00A50F4D">
              <w:rPr>
                <w:rFonts w:cstheme="minorHAnsi"/>
              </w:rPr>
              <w:t>.97</w:t>
            </w:r>
          </w:p>
        </w:tc>
        <w:tc>
          <w:tcPr>
            <w:tcW w:w="0" w:type="auto"/>
          </w:tcPr>
          <w:p w14:paraId="4FCAF53C" w14:textId="4FE5A4B1" w:rsidR="005A168F" w:rsidRPr="00A50F4D" w:rsidRDefault="005009CD" w:rsidP="00A50F4D">
            <w:pPr>
              <w:pStyle w:val="NoSpacing"/>
              <w:rPr>
                <w:rFonts w:cstheme="minorHAnsi"/>
              </w:rPr>
            </w:pPr>
            <w:r w:rsidRPr="00A50F4D">
              <w:rPr>
                <w:rFonts w:cstheme="minorHAnsi"/>
              </w:rPr>
              <w:t>[</w:t>
            </w:r>
            <w:r>
              <w:rPr>
                <w:rFonts w:cstheme="minorHAnsi"/>
              </w:rPr>
              <w:t>-</w:t>
            </w:r>
            <w:r w:rsidRPr="00A50F4D">
              <w:rPr>
                <w:rFonts w:cstheme="minorHAnsi"/>
              </w:rPr>
              <w:t>.04, .04]</w:t>
            </w:r>
          </w:p>
        </w:tc>
      </w:tr>
    </w:tbl>
    <w:p w14:paraId="34D72495" w14:textId="0260A4C8" w:rsidR="000609AD" w:rsidRPr="00727475" w:rsidRDefault="0084442C" w:rsidP="00727475">
      <w:pPr>
        <w:pStyle w:val="NoSpacing"/>
        <w:rPr>
          <w:sz w:val="24"/>
          <w:szCs w:val="24"/>
        </w:rPr>
      </w:pPr>
      <w:r w:rsidRPr="00727475">
        <w:rPr>
          <w:sz w:val="24"/>
          <w:szCs w:val="24"/>
        </w:rPr>
        <w:t>Table 3</w:t>
      </w:r>
      <w:r w:rsidR="00727475">
        <w:rPr>
          <w:sz w:val="24"/>
          <w:szCs w:val="24"/>
        </w:rPr>
        <w:t xml:space="preserve"> </w:t>
      </w:r>
      <w:r w:rsidRPr="00727475">
        <w:rPr>
          <w:sz w:val="24"/>
          <w:szCs w:val="24"/>
        </w:rPr>
        <w:t xml:space="preserve">Association of Automaticity for Diabetes Self-Management </w:t>
      </w:r>
      <w:proofErr w:type="gramStart"/>
      <w:r w:rsidRPr="00727475">
        <w:rPr>
          <w:sz w:val="24"/>
          <w:szCs w:val="24"/>
        </w:rPr>
        <w:t>With</w:t>
      </w:r>
      <w:proofErr w:type="gramEnd"/>
      <w:r w:rsidRPr="00727475">
        <w:rPr>
          <w:sz w:val="24"/>
          <w:szCs w:val="24"/>
        </w:rPr>
        <w:t xml:space="preserve"> Self-Regulation Failures in Glucose Checking</w:t>
      </w:r>
    </w:p>
    <w:tbl>
      <w:tblPr>
        <w:tblStyle w:val="TableGrid"/>
        <w:tblW w:w="0" w:type="auto"/>
        <w:tblLook w:val="04A0" w:firstRow="1" w:lastRow="0" w:firstColumn="1" w:lastColumn="0" w:noHBand="0" w:noVBand="1"/>
      </w:tblPr>
      <w:tblGrid>
        <w:gridCol w:w="6023"/>
        <w:gridCol w:w="607"/>
        <w:gridCol w:w="656"/>
        <w:gridCol w:w="495"/>
        <w:gridCol w:w="562"/>
        <w:gridCol w:w="607"/>
        <w:gridCol w:w="1353"/>
      </w:tblGrid>
      <w:tr w:rsidR="00BF5F92" w:rsidRPr="00DD0F3D" w14:paraId="34B96E72" w14:textId="77777777" w:rsidTr="00765587">
        <w:tc>
          <w:tcPr>
            <w:tcW w:w="0" w:type="auto"/>
          </w:tcPr>
          <w:p w14:paraId="582A50AC" w14:textId="1B37F309" w:rsidR="00C86C1E" w:rsidRPr="00DD0F3D" w:rsidRDefault="00285993" w:rsidP="00AE0B2E">
            <w:pPr>
              <w:pStyle w:val="NoSpacing"/>
              <w:jc w:val="center"/>
              <w:rPr>
                <w:rFonts w:cstheme="minorHAnsi"/>
              </w:rPr>
            </w:pPr>
            <w:r w:rsidRPr="00DD0F3D">
              <w:rPr>
                <w:rFonts w:cstheme="minorHAnsi"/>
              </w:rPr>
              <w:t>DV: Average daily self-regulation failures in glucose checking</w:t>
            </w:r>
          </w:p>
        </w:tc>
        <w:tc>
          <w:tcPr>
            <w:tcW w:w="0" w:type="auto"/>
          </w:tcPr>
          <w:p w14:paraId="6A65CE71" w14:textId="6C92BEA7" w:rsidR="00C86C1E" w:rsidRPr="00DD0F3D" w:rsidRDefault="00285993" w:rsidP="00AE0B2E">
            <w:pPr>
              <w:pStyle w:val="NoSpacing"/>
              <w:jc w:val="center"/>
              <w:rPr>
                <w:rFonts w:cstheme="minorHAnsi"/>
                <w:i/>
                <w:iCs/>
              </w:rPr>
            </w:pPr>
            <w:r w:rsidRPr="00DD0F3D">
              <w:rPr>
                <w:rFonts w:cstheme="minorHAnsi"/>
                <w:i/>
                <w:iCs/>
              </w:rPr>
              <w:t>F</w:t>
            </w:r>
          </w:p>
        </w:tc>
        <w:tc>
          <w:tcPr>
            <w:tcW w:w="0" w:type="auto"/>
          </w:tcPr>
          <w:p w14:paraId="5EADBDD5" w14:textId="6DF88DA6" w:rsidR="00C86C1E" w:rsidRPr="00DD0F3D" w:rsidRDefault="00285993" w:rsidP="00AE0B2E">
            <w:pPr>
              <w:pStyle w:val="NoSpacing"/>
              <w:jc w:val="center"/>
              <w:rPr>
                <w:rFonts w:cstheme="minorHAnsi"/>
                <w:i/>
                <w:iCs/>
              </w:rPr>
            </w:pPr>
            <w:proofErr w:type="spellStart"/>
            <w:r w:rsidRPr="00DD0F3D">
              <w:rPr>
                <w:rFonts w:cstheme="minorHAnsi"/>
                <w:i/>
                <w:iCs/>
              </w:rPr>
              <w:t>df</w:t>
            </w:r>
            <w:proofErr w:type="spellEnd"/>
          </w:p>
        </w:tc>
        <w:tc>
          <w:tcPr>
            <w:tcW w:w="0" w:type="auto"/>
          </w:tcPr>
          <w:p w14:paraId="4A588D17" w14:textId="62ADE141" w:rsidR="00C86C1E" w:rsidRPr="00DD0F3D" w:rsidRDefault="00294AAB" w:rsidP="00AE0B2E">
            <w:pPr>
              <w:pStyle w:val="NoSpacing"/>
              <w:jc w:val="center"/>
              <w:rPr>
                <w:rFonts w:cstheme="minorHAnsi"/>
                <w:i/>
                <w:iCs/>
              </w:rPr>
            </w:pPr>
            <m:oMathPara>
              <m:oMath>
                <m:sSup>
                  <m:sSupPr>
                    <m:ctrlPr>
                      <w:rPr>
                        <w:rFonts w:ascii="Cambria Math" w:hAnsi="Cambria Math" w:cstheme="minorHAnsi"/>
                        <w:i/>
                        <w:iCs/>
                      </w:rPr>
                    </m:ctrlPr>
                  </m:sSupPr>
                  <m:e>
                    <m:r>
                      <w:rPr>
                        <w:rFonts w:ascii="Cambria Math" w:hAnsi="Cambria Math" w:cstheme="minorHAnsi"/>
                      </w:rPr>
                      <m:t>R</m:t>
                    </m:r>
                  </m:e>
                  <m:sup>
                    <m:r>
                      <w:rPr>
                        <w:rFonts w:ascii="Cambria Math" w:hAnsi="Cambria Math" w:cstheme="minorHAnsi"/>
                      </w:rPr>
                      <m:t>2</m:t>
                    </m:r>
                  </m:sup>
                </m:sSup>
              </m:oMath>
            </m:oMathPara>
          </w:p>
        </w:tc>
        <w:tc>
          <w:tcPr>
            <w:tcW w:w="0" w:type="auto"/>
          </w:tcPr>
          <w:p w14:paraId="422976BC" w14:textId="6C79BE63" w:rsidR="00C86C1E" w:rsidRPr="00DD0F3D" w:rsidRDefault="00765587" w:rsidP="00AE0B2E">
            <w:pPr>
              <w:pStyle w:val="NoSpacing"/>
              <w:jc w:val="center"/>
              <w:rPr>
                <w:rFonts w:cstheme="minorHAnsi"/>
                <w:i/>
                <w:iCs/>
              </w:rPr>
            </w:pPr>
            <w:r w:rsidRPr="00DD0F3D">
              <w:rPr>
                <w:rFonts w:cstheme="minorHAnsi"/>
                <w:i/>
                <w:iCs/>
              </w:rPr>
              <w:t>β</w:t>
            </w:r>
          </w:p>
        </w:tc>
        <w:tc>
          <w:tcPr>
            <w:tcW w:w="0" w:type="auto"/>
          </w:tcPr>
          <w:p w14:paraId="4BBCD9CC" w14:textId="1589DA72" w:rsidR="00C86C1E" w:rsidRPr="00DD0F3D" w:rsidRDefault="00765587" w:rsidP="00AE0B2E">
            <w:pPr>
              <w:pStyle w:val="NoSpacing"/>
              <w:jc w:val="center"/>
              <w:rPr>
                <w:rFonts w:cstheme="minorHAnsi"/>
                <w:i/>
                <w:iCs/>
              </w:rPr>
            </w:pPr>
            <w:r w:rsidRPr="00DD0F3D">
              <w:rPr>
                <w:rFonts w:cstheme="minorHAnsi"/>
                <w:i/>
                <w:iCs/>
              </w:rPr>
              <w:t>p</w:t>
            </w:r>
          </w:p>
        </w:tc>
        <w:tc>
          <w:tcPr>
            <w:tcW w:w="0" w:type="auto"/>
          </w:tcPr>
          <w:p w14:paraId="26FC363C" w14:textId="5B1CDE1E" w:rsidR="00C86C1E" w:rsidRPr="00DD0F3D" w:rsidRDefault="00765587" w:rsidP="00AE0B2E">
            <w:pPr>
              <w:pStyle w:val="NoSpacing"/>
              <w:jc w:val="center"/>
              <w:rPr>
                <w:rFonts w:cstheme="minorHAnsi"/>
                <w:i/>
                <w:iCs/>
              </w:rPr>
            </w:pPr>
            <w:r w:rsidRPr="00DD0F3D">
              <w:rPr>
                <w:rFonts w:cstheme="minorHAnsi"/>
                <w:i/>
                <w:iCs/>
              </w:rPr>
              <w:t xml:space="preserve">95% </w:t>
            </w:r>
            <w:r w:rsidRPr="00DD0F3D">
              <w:rPr>
                <w:rFonts w:cstheme="minorHAnsi"/>
              </w:rPr>
              <w:t>CI</w:t>
            </w:r>
          </w:p>
        </w:tc>
      </w:tr>
      <w:tr w:rsidR="004667DD" w:rsidRPr="00DD0F3D" w14:paraId="11C41B59" w14:textId="77777777" w:rsidTr="00765587">
        <w:tc>
          <w:tcPr>
            <w:tcW w:w="0" w:type="auto"/>
          </w:tcPr>
          <w:p w14:paraId="48CECC4D" w14:textId="634D622D" w:rsidR="00032BF3" w:rsidRPr="00DD0F3D" w:rsidRDefault="00032BF3" w:rsidP="00032BF3">
            <w:pPr>
              <w:pStyle w:val="NoSpacing"/>
              <w:rPr>
                <w:rFonts w:cstheme="minorHAnsi"/>
              </w:rPr>
            </w:pPr>
            <w:r w:rsidRPr="00DD0F3D">
              <w:rPr>
                <w:rFonts w:cstheme="minorHAnsi"/>
              </w:rPr>
              <w:t xml:space="preserve">Automaticity for: </w:t>
            </w:r>
          </w:p>
        </w:tc>
        <w:tc>
          <w:tcPr>
            <w:tcW w:w="0" w:type="auto"/>
          </w:tcPr>
          <w:p w14:paraId="40808B5A" w14:textId="23DB5FC1" w:rsidR="00032BF3" w:rsidRPr="00DD0F3D" w:rsidRDefault="00032BF3" w:rsidP="00032BF3">
            <w:pPr>
              <w:pStyle w:val="NoSpacing"/>
              <w:rPr>
                <w:rFonts w:cstheme="minorHAnsi"/>
              </w:rPr>
            </w:pPr>
            <w:r w:rsidRPr="00DD0F3D">
              <w:rPr>
                <w:rFonts w:cstheme="minorHAnsi"/>
              </w:rPr>
              <w:t xml:space="preserve">5.22 </w:t>
            </w:r>
          </w:p>
        </w:tc>
        <w:tc>
          <w:tcPr>
            <w:tcW w:w="0" w:type="auto"/>
          </w:tcPr>
          <w:p w14:paraId="1E6ECC52" w14:textId="31F5353F" w:rsidR="00032BF3" w:rsidRPr="00DD0F3D" w:rsidRDefault="00CF4D42" w:rsidP="00032BF3">
            <w:pPr>
              <w:pStyle w:val="NoSpacing"/>
              <w:rPr>
                <w:rFonts w:cstheme="minorHAnsi"/>
              </w:rPr>
            </w:pPr>
            <w:r w:rsidRPr="00DD0F3D">
              <w:rPr>
                <w:rFonts w:cstheme="minorHAnsi"/>
              </w:rPr>
              <w:t>3, 38</w:t>
            </w:r>
          </w:p>
        </w:tc>
        <w:tc>
          <w:tcPr>
            <w:tcW w:w="0" w:type="auto"/>
          </w:tcPr>
          <w:p w14:paraId="1BA12A5A" w14:textId="0FC22DD4" w:rsidR="00032BF3" w:rsidRPr="00DD0F3D" w:rsidRDefault="00CF4D42" w:rsidP="00032BF3">
            <w:pPr>
              <w:pStyle w:val="NoSpacing"/>
              <w:rPr>
                <w:rFonts w:cstheme="minorHAnsi"/>
              </w:rPr>
            </w:pPr>
            <w:r w:rsidRPr="00DD0F3D">
              <w:rPr>
                <w:rFonts w:cstheme="minorHAnsi"/>
              </w:rPr>
              <w:t>.29</w:t>
            </w:r>
          </w:p>
        </w:tc>
        <w:tc>
          <w:tcPr>
            <w:tcW w:w="0" w:type="auto"/>
          </w:tcPr>
          <w:p w14:paraId="10E279E4" w14:textId="77777777" w:rsidR="00032BF3" w:rsidRPr="00DD0F3D" w:rsidRDefault="00032BF3" w:rsidP="00032BF3">
            <w:pPr>
              <w:pStyle w:val="NoSpacing"/>
              <w:rPr>
                <w:rFonts w:cstheme="minorHAnsi"/>
              </w:rPr>
            </w:pPr>
          </w:p>
        </w:tc>
        <w:tc>
          <w:tcPr>
            <w:tcW w:w="0" w:type="auto"/>
          </w:tcPr>
          <w:p w14:paraId="5B6AE656" w14:textId="4724C743" w:rsidR="00032BF3" w:rsidRPr="00DD0F3D" w:rsidRDefault="00DD0F3D" w:rsidP="00032BF3">
            <w:pPr>
              <w:pStyle w:val="NoSpacing"/>
              <w:rPr>
                <w:rFonts w:cstheme="minorHAnsi"/>
              </w:rPr>
            </w:pPr>
            <w:r w:rsidRPr="00DD0F3D">
              <w:rPr>
                <w:rFonts w:cstheme="minorHAnsi"/>
              </w:rPr>
              <w:t>.004</w:t>
            </w:r>
          </w:p>
        </w:tc>
        <w:tc>
          <w:tcPr>
            <w:tcW w:w="0" w:type="auto"/>
          </w:tcPr>
          <w:p w14:paraId="2F134829" w14:textId="77777777" w:rsidR="00032BF3" w:rsidRPr="00DD0F3D" w:rsidRDefault="00032BF3" w:rsidP="00032BF3">
            <w:pPr>
              <w:pStyle w:val="NoSpacing"/>
              <w:rPr>
                <w:rFonts w:cstheme="minorHAnsi"/>
              </w:rPr>
            </w:pPr>
          </w:p>
        </w:tc>
      </w:tr>
      <w:tr w:rsidR="004667DD" w:rsidRPr="00DD0F3D" w14:paraId="3BD9030B" w14:textId="77777777" w:rsidTr="00765587">
        <w:tc>
          <w:tcPr>
            <w:tcW w:w="0" w:type="auto"/>
          </w:tcPr>
          <w:p w14:paraId="2B59DFA1" w14:textId="5B50D428" w:rsidR="00032BF3" w:rsidRPr="00DD0F3D" w:rsidRDefault="00032BF3" w:rsidP="00032BF3">
            <w:pPr>
              <w:pStyle w:val="NoSpacing"/>
              <w:ind w:left="334"/>
              <w:rPr>
                <w:rFonts w:cstheme="minorHAnsi"/>
              </w:rPr>
            </w:pPr>
            <w:r w:rsidRPr="00DD0F3D">
              <w:rPr>
                <w:rFonts w:cstheme="minorHAnsi"/>
              </w:rPr>
              <w:t xml:space="preserve">Checking blood glucose prior to eating </w:t>
            </w:r>
          </w:p>
        </w:tc>
        <w:tc>
          <w:tcPr>
            <w:tcW w:w="0" w:type="auto"/>
          </w:tcPr>
          <w:p w14:paraId="31E4E31B" w14:textId="7EEBF8EB" w:rsidR="00032BF3" w:rsidRPr="00DD0F3D" w:rsidRDefault="00032BF3" w:rsidP="00032BF3">
            <w:pPr>
              <w:pStyle w:val="NoSpacing"/>
              <w:rPr>
                <w:rFonts w:cstheme="minorHAnsi"/>
              </w:rPr>
            </w:pPr>
          </w:p>
        </w:tc>
        <w:tc>
          <w:tcPr>
            <w:tcW w:w="0" w:type="auto"/>
          </w:tcPr>
          <w:p w14:paraId="34E93E74" w14:textId="77777777" w:rsidR="00032BF3" w:rsidRPr="00DD0F3D" w:rsidRDefault="00032BF3" w:rsidP="00032BF3">
            <w:pPr>
              <w:pStyle w:val="NoSpacing"/>
              <w:rPr>
                <w:rFonts w:cstheme="minorHAnsi"/>
              </w:rPr>
            </w:pPr>
          </w:p>
        </w:tc>
        <w:tc>
          <w:tcPr>
            <w:tcW w:w="0" w:type="auto"/>
          </w:tcPr>
          <w:p w14:paraId="730DB218" w14:textId="77777777" w:rsidR="00032BF3" w:rsidRPr="00DD0F3D" w:rsidRDefault="00032BF3" w:rsidP="00032BF3">
            <w:pPr>
              <w:pStyle w:val="NoSpacing"/>
              <w:rPr>
                <w:rFonts w:cstheme="minorHAnsi"/>
              </w:rPr>
            </w:pPr>
          </w:p>
        </w:tc>
        <w:tc>
          <w:tcPr>
            <w:tcW w:w="0" w:type="auto"/>
          </w:tcPr>
          <w:p w14:paraId="6F762745" w14:textId="679ABDC5" w:rsidR="00032BF3" w:rsidRPr="00DD0F3D" w:rsidRDefault="00CF4D42" w:rsidP="00032BF3">
            <w:pPr>
              <w:pStyle w:val="NoSpacing"/>
              <w:rPr>
                <w:rFonts w:cstheme="minorHAnsi"/>
              </w:rPr>
            </w:pPr>
            <w:r>
              <w:rPr>
                <w:rFonts w:cstheme="minorHAnsi"/>
              </w:rPr>
              <w:t>-</w:t>
            </w:r>
            <w:r w:rsidRPr="00DD0F3D">
              <w:rPr>
                <w:rFonts w:cstheme="minorHAnsi"/>
              </w:rPr>
              <w:t>.26</w:t>
            </w:r>
          </w:p>
        </w:tc>
        <w:tc>
          <w:tcPr>
            <w:tcW w:w="0" w:type="auto"/>
          </w:tcPr>
          <w:p w14:paraId="22CD7948" w14:textId="6430995F" w:rsidR="00032BF3" w:rsidRPr="00DD0F3D" w:rsidRDefault="00CF4D42" w:rsidP="00032BF3">
            <w:pPr>
              <w:pStyle w:val="NoSpacing"/>
              <w:rPr>
                <w:rFonts w:cstheme="minorHAnsi"/>
              </w:rPr>
            </w:pPr>
            <w:r w:rsidRPr="00DD0F3D">
              <w:rPr>
                <w:rFonts w:cstheme="minorHAnsi"/>
              </w:rPr>
              <w:t>.003</w:t>
            </w:r>
          </w:p>
        </w:tc>
        <w:tc>
          <w:tcPr>
            <w:tcW w:w="0" w:type="auto"/>
          </w:tcPr>
          <w:p w14:paraId="3FB27255" w14:textId="2AFDC30D"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 xml:space="preserve">.43, </w:t>
            </w:r>
            <w:r w:rsidR="00DD0F3D">
              <w:rPr>
                <w:rFonts w:cstheme="minorHAnsi"/>
              </w:rPr>
              <w:t>-</w:t>
            </w:r>
            <w:r w:rsidRPr="00DD0F3D">
              <w:rPr>
                <w:rFonts w:cstheme="minorHAnsi"/>
              </w:rPr>
              <w:t>.09]</w:t>
            </w:r>
          </w:p>
        </w:tc>
      </w:tr>
      <w:tr w:rsidR="004667DD" w:rsidRPr="00DD0F3D" w14:paraId="25574BE1" w14:textId="77777777" w:rsidTr="00765587">
        <w:tc>
          <w:tcPr>
            <w:tcW w:w="0" w:type="auto"/>
          </w:tcPr>
          <w:p w14:paraId="0F568083" w14:textId="6D234986" w:rsidR="00032BF3" w:rsidRPr="00DD0F3D" w:rsidRDefault="00032BF3" w:rsidP="00032BF3">
            <w:pPr>
              <w:pStyle w:val="NoSpacing"/>
              <w:ind w:left="334"/>
              <w:rPr>
                <w:rFonts w:cstheme="minorHAnsi"/>
              </w:rPr>
            </w:pPr>
            <w:r w:rsidRPr="00DD0F3D">
              <w:rPr>
                <w:rFonts w:cstheme="minorHAnsi"/>
              </w:rPr>
              <w:t xml:space="preserve">CGM status </w:t>
            </w:r>
          </w:p>
        </w:tc>
        <w:tc>
          <w:tcPr>
            <w:tcW w:w="0" w:type="auto"/>
          </w:tcPr>
          <w:p w14:paraId="048CC7F5" w14:textId="77777777" w:rsidR="00032BF3" w:rsidRPr="00DD0F3D" w:rsidRDefault="00032BF3" w:rsidP="00032BF3">
            <w:pPr>
              <w:pStyle w:val="NoSpacing"/>
              <w:rPr>
                <w:rFonts w:cstheme="minorHAnsi"/>
              </w:rPr>
            </w:pPr>
          </w:p>
        </w:tc>
        <w:tc>
          <w:tcPr>
            <w:tcW w:w="0" w:type="auto"/>
          </w:tcPr>
          <w:p w14:paraId="27DFB57B" w14:textId="77777777" w:rsidR="00032BF3" w:rsidRPr="00DD0F3D" w:rsidRDefault="00032BF3" w:rsidP="00032BF3">
            <w:pPr>
              <w:pStyle w:val="NoSpacing"/>
              <w:rPr>
                <w:rFonts w:cstheme="minorHAnsi"/>
              </w:rPr>
            </w:pPr>
          </w:p>
        </w:tc>
        <w:tc>
          <w:tcPr>
            <w:tcW w:w="0" w:type="auto"/>
          </w:tcPr>
          <w:p w14:paraId="4C42015B" w14:textId="77777777" w:rsidR="00032BF3" w:rsidRPr="00DD0F3D" w:rsidRDefault="00032BF3" w:rsidP="00032BF3">
            <w:pPr>
              <w:pStyle w:val="NoSpacing"/>
              <w:rPr>
                <w:rFonts w:cstheme="minorHAnsi"/>
              </w:rPr>
            </w:pPr>
          </w:p>
        </w:tc>
        <w:tc>
          <w:tcPr>
            <w:tcW w:w="0" w:type="auto"/>
          </w:tcPr>
          <w:p w14:paraId="1B3AD973" w14:textId="1D09694F" w:rsidR="00032BF3" w:rsidRPr="00DD0F3D" w:rsidRDefault="00CF4D42" w:rsidP="00032BF3">
            <w:pPr>
              <w:pStyle w:val="NoSpacing"/>
              <w:rPr>
                <w:rFonts w:cstheme="minorHAnsi"/>
              </w:rPr>
            </w:pPr>
            <w:r>
              <w:rPr>
                <w:rFonts w:cstheme="minorHAnsi"/>
              </w:rPr>
              <w:t>-</w:t>
            </w:r>
            <w:r w:rsidRPr="00DD0F3D">
              <w:rPr>
                <w:rFonts w:cstheme="minorHAnsi"/>
              </w:rPr>
              <w:t xml:space="preserve">.02 </w:t>
            </w:r>
          </w:p>
        </w:tc>
        <w:tc>
          <w:tcPr>
            <w:tcW w:w="0" w:type="auto"/>
          </w:tcPr>
          <w:p w14:paraId="3BB4DF01" w14:textId="0D19C97A" w:rsidR="00032BF3" w:rsidRPr="00DD0F3D" w:rsidRDefault="00CF4D42" w:rsidP="00032BF3">
            <w:pPr>
              <w:pStyle w:val="NoSpacing"/>
              <w:rPr>
                <w:rFonts w:cstheme="minorHAnsi"/>
              </w:rPr>
            </w:pPr>
            <w:r w:rsidRPr="00DD0F3D">
              <w:rPr>
                <w:rFonts w:cstheme="minorHAnsi"/>
              </w:rPr>
              <w:t>.978</w:t>
            </w:r>
          </w:p>
        </w:tc>
        <w:tc>
          <w:tcPr>
            <w:tcW w:w="0" w:type="auto"/>
          </w:tcPr>
          <w:p w14:paraId="24DBF51E" w14:textId="059D4C27"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1.74, 1.70]</w:t>
            </w:r>
          </w:p>
        </w:tc>
      </w:tr>
      <w:tr w:rsidR="004667DD" w:rsidRPr="00DD0F3D" w14:paraId="18449BB1" w14:textId="77777777" w:rsidTr="00765587">
        <w:tc>
          <w:tcPr>
            <w:tcW w:w="0" w:type="auto"/>
          </w:tcPr>
          <w:p w14:paraId="2106B142" w14:textId="1833D75A" w:rsidR="00032BF3" w:rsidRPr="00DD0F3D" w:rsidRDefault="00032BF3" w:rsidP="00032BF3">
            <w:pPr>
              <w:pStyle w:val="NoSpacing"/>
              <w:ind w:left="334"/>
              <w:rPr>
                <w:rFonts w:cstheme="minorHAnsi"/>
              </w:rPr>
            </w:pPr>
            <w:r w:rsidRPr="00DD0F3D">
              <w:rPr>
                <w:rFonts w:cstheme="minorHAnsi"/>
              </w:rPr>
              <w:t xml:space="preserve">Time since diagnosis </w:t>
            </w:r>
          </w:p>
        </w:tc>
        <w:tc>
          <w:tcPr>
            <w:tcW w:w="0" w:type="auto"/>
          </w:tcPr>
          <w:p w14:paraId="18CB0580" w14:textId="77777777" w:rsidR="00032BF3" w:rsidRPr="00DD0F3D" w:rsidRDefault="00032BF3" w:rsidP="00032BF3">
            <w:pPr>
              <w:pStyle w:val="NoSpacing"/>
              <w:rPr>
                <w:rFonts w:cstheme="minorHAnsi"/>
              </w:rPr>
            </w:pPr>
          </w:p>
        </w:tc>
        <w:tc>
          <w:tcPr>
            <w:tcW w:w="0" w:type="auto"/>
          </w:tcPr>
          <w:p w14:paraId="3F9EAEC8" w14:textId="77777777" w:rsidR="00032BF3" w:rsidRPr="00DD0F3D" w:rsidRDefault="00032BF3" w:rsidP="00032BF3">
            <w:pPr>
              <w:pStyle w:val="NoSpacing"/>
              <w:rPr>
                <w:rFonts w:cstheme="minorHAnsi"/>
              </w:rPr>
            </w:pPr>
          </w:p>
        </w:tc>
        <w:tc>
          <w:tcPr>
            <w:tcW w:w="0" w:type="auto"/>
          </w:tcPr>
          <w:p w14:paraId="45A3F9BC" w14:textId="77777777" w:rsidR="00032BF3" w:rsidRPr="00DD0F3D" w:rsidRDefault="00032BF3" w:rsidP="00032BF3">
            <w:pPr>
              <w:pStyle w:val="NoSpacing"/>
              <w:rPr>
                <w:rFonts w:cstheme="minorHAnsi"/>
              </w:rPr>
            </w:pPr>
          </w:p>
        </w:tc>
        <w:tc>
          <w:tcPr>
            <w:tcW w:w="0" w:type="auto"/>
          </w:tcPr>
          <w:p w14:paraId="3EB07B49" w14:textId="07B90E01" w:rsidR="00032BF3" w:rsidRPr="00DD0F3D" w:rsidRDefault="00CF4D42" w:rsidP="00032BF3">
            <w:pPr>
              <w:pStyle w:val="NoSpacing"/>
              <w:rPr>
                <w:rFonts w:cstheme="minorHAnsi"/>
              </w:rPr>
            </w:pPr>
            <w:r w:rsidRPr="00DD0F3D">
              <w:rPr>
                <w:rFonts w:cstheme="minorHAnsi"/>
              </w:rPr>
              <w:t>.05</w:t>
            </w:r>
          </w:p>
        </w:tc>
        <w:tc>
          <w:tcPr>
            <w:tcW w:w="0" w:type="auto"/>
          </w:tcPr>
          <w:p w14:paraId="13767F22" w14:textId="08C4A443" w:rsidR="00032BF3" w:rsidRPr="00DD0F3D" w:rsidRDefault="00CF4D42" w:rsidP="00032BF3">
            <w:pPr>
              <w:pStyle w:val="NoSpacing"/>
              <w:rPr>
                <w:rFonts w:cstheme="minorHAnsi"/>
              </w:rPr>
            </w:pPr>
            <w:r w:rsidRPr="00DD0F3D">
              <w:rPr>
                <w:rFonts w:cstheme="minorHAnsi"/>
              </w:rPr>
              <w:t>.180</w:t>
            </w:r>
          </w:p>
        </w:tc>
        <w:tc>
          <w:tcPr>
            <w:tcW w:w="0" w:type="auto"/>
          </w:tcPr>
          <w:p w14:paraId="43F7E623" w14:textId="6154AED9"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.03, .13]</w:t>
            </w:r>
          </w:p>
        </w:tc>
      </w:tr>
      <w:tr w:rsidR="00032BF3" w:rsidRPr="00DD0F3D" w14:paraId="3EF044CD" w14:textId="77777777" w:rsidTr="00765587">
        <w:tc>
          <w:tcPr>
            <w:tcW w:w="0" w:type="auto"/>
          </w:tcPr>
          <w:p w14:paraId="2DF32F8C" w14:textId="2A3BECA3" w:rsidR="00032BF3" w:rsidRPr="00DD0F3D" w:rsidRDefault="00032BF3" w:rsidP="00032BF3">
            <w:pPr>
              <w:pStyle w:val="NoSpacing"/>
              <w:rPr>
                <w:rFonts w:cstheme="minorHAnsi"/>
              </w:rPr>
            </w:pPr>
            <w:r w:rsidRPr="00DD0F3D">
              <w:rPr>
                <w:rFonts w:cstheme="minorHAnsi"/>
              </w:rPr>
              <w:t xml:space="preserve">Automaticity for: </w:t>
            </w:r>
          </w:p>
        </w:tc>
        <w:tc>
          <w:tcPr>
            <w:tcW w:w="0" w:type="auto"/>
          </w:tcPr>
          <w:p w14:paraId="6573DE08" w14:textId="3925969B" w:rsidR="00032BF3" w:rsidRPr="00DD0F3D" w:rsidRDefault="00032BF3" w:rsidP="00032BF3">
            <w:pPr>
              <w:pStyle w:val="NoSpacing"/>
              <w:rPr>
                <w:rFonts w:cstheme="minorHAnsi"/>
              </w:rPr>
            </w:pPr>
            <w:r w:rsidRPr="00DD0F3D">
              <w:rPr>
                <w:rFonts w:cstheme="minorHAnsi"/>
              </w:rPr>
              <w:t xml:space="preserve">4.98 </w:t>
            </w:r>
          </w:p>
        </w:tc>
        <w:tc>
          <w:tcPr>
            <w:tcW w:w="0" w:type="auto"/>
          </w:tcPr>
          <w:p w14:paraId="2919C062" w14:textId="720F9AC3" w:rsidR="00032BF3" w:rsidRPr="00DD0F3D" w:rsidRDefault="004667DD" w:rsidP="00032BF3">
            <w:pPr>
              <w:pStyle w:val="NoSpacing"/>
              <w:rPr>
                <w:rFonts w:cstheme="minorHAnsi"/>
              </w:rPr>
            </w:pPr>
            <w:r w:rsidRPr="00DD0F3D">
              <w:rPr>
                <w:rFonts w:cstheme="minorHAnsi"/>
              </w:rPr>
              <w:t>3, 38</w:t>
            </w:r>
          </w:p>
        </w:tc>
        <w:tc>
          <w:tcPr>
            <w:tcW w:w="0" w:type="auto"/>
          </w:tcPr>
          <w:p w14:paraId="5BF64385" w14:textId="454B8F8B" w:rsidR="00032BF3" w:rsidRPr="00DD0F3D" w:rsidRDefault="004667DD" w:rsidP="00032BF3">
            <w:pPr>
              <w:pStyle w:val="NoSpacing"/>
              <w:rPr>
                <w:rFonts w:cstheme="minorHAnsi"/>
              </w:rPr>
            </w:pPr>
            <w:r w:rsidRPr="00DD0F3D">
              <w:rPr>
                <w:rFonts w:cstheme="minorHAnsi"/>
              </w:rPr>
              <w:t>.29</w:t>
            </w:r>
          </w:p>
        </w:tc>
        <w:tc>
          <w:tcPr>
            <w:tcW w:w="0" w:type="auto"/>
          </w:tcPr>
          <w:p w14:paraId="11892FF1" w14:textId="77777777" w:rsidR="00032BF3" w:rsidRPr="00DD0F3D" w:rsidRDefault="00032BF3" w:rsidP="00032BF3">
            <w:pPr>
              <w:pStyle w:val="NoSpacing"/>
              <w:rPr>
                <w:rFonts w:cstheme="minorHAnsi"/>
              </w:rPr>
            </w:pPr>
          </w:p>
        </w:tc>
        <w:tc>
          <w:tcPr>
            <w:tcW w:w="0" w:type="auto"/>
          </w:tcPr>
          <w:p w14:paraId="5700F63C" w14:textId="2E8612C6" w:rsidR="00032BF3" w:rsidRPr="00DD0F3D" w:rsidRDefault="004667DD" w:rsidP="00032BF3">
            <w:pPr>
              <w:pStyle w:val="NoSpacing"/>
              <w:rPr>
                <w:rFonts w:cstheme="minorHAnsi"/>
              </w:rPr>
            </w:pPr>
            <w:r w:rsidRPr="00DD0F3D">
              <w:rPr>
                <w:rFonts w:cstheme="minorHAnsi"/>
              </w:rPr>
              <w:t>.005</w:t>
            </w:r>
          </w:p>
        </w:tc>
        <w:tc>
          <w:tcPr>
            <w:tcW w:w="0" w:type="auto"/>
          </w:tcPr>
          <w:p w14:paraId="5AF332CA" w14:textId="1891C1EB" w:rsidR="00032BF3" w:rsidRPr="00DD0F3D" w:rsidRDefault="00032BF3" w:rsidP="00032BF3">
            <w:pPr>
              <w:pStyle w:val="NoSpacing"/>
              <w:rPr>
                <w:rFonts w:cstheme="minorHAnsi"/>
              </w:rPr>
            </w:pPr>
          </w:p>
        </w:tc>
      </w:tr>
      <w:tr w:rsidR="00032BF3" w:rsidRPr="00DD0F3D" w14:paraId="0AB726E8" w14:textId="77777777" w:rsidTr="00765587">
        <w:tc>
          <w:tcPr>
            <w:tcW w:w="0" w:type="auto"/>
          </w:tcPr>
          <w:p w14:paraId="70B449F7" w14:textId="75AA16D3" w:rsidR="00032BF3" w:rsidRPr="00DD0F3D" w:rsidRDefault="00032BF3" w:rsidP="00032BF3">
            <w:pPr>
              <w:pStyle w:val="NoSpacing"/>
              <w:ind w:left="334"/>
              <w:rPr>
                <w:rFonts w:cstheme="minorHAnsi"/>
              </w:rPr>
            </w:pPr>
            <w:r w:rsidRPr="00DD0F3D">
              <w:rPr>
                <w:rFonts w:cstheme="minorHAnsi"/>
              </w:rPr>
              <w:t xml:space="preserve">Counting carbohydrates prior to eating </w:t>
            </w:r>
          </w:p>
        </w:tc>
        <w:tc>
          <w:tcPr>
            <w:tcW w:w="0" w:type="auto"/>
          </w:tcPr>
          <w:p w14:paraId="4F866FE8" w14:textId="2AC92213" w:rsidR="00032BF3" w:rsidRPr="00DD0F3D" w:rsidRDefault="00032BF3" w:rsidP="00032BF3">
            <w:pPr>
              <w:pStyle w:val="NoSpacing"/>
              <w:rPr>
                <w:rFonts w:cstheme="minorHAnsi"/>
              </w:rPr>
            </w:pPr>
          </w:p>
        </w:tc>
        <w:tc>
          <w:tcPr>
            <w:tcW w:w="0" w:type="auto"/>
          </w:tcPr>
          <w:p w14:paraId="737FF5C3" w14:textId="77777777" w:rsidR="00032BF3" w:rsidRPr="00DD0F3D" w:rsidRDefault="00032BF3" w:rsidP="00032BF3">
            <w:pPr>
              <w:pStyle w:val="NoSpacing"/>
              <w:rPr>
                <w:rFonts w:cstheme="minorHAnsi"/>
              </w:rPr>
            </w:pPr>
          </w:p>
        </w:tc>
        <w:tc>
          <w:tcPr>
            <w:tcW w:w="0" w:type="auto"/>
          </w:tcPr>
          <w:p w14:paraId="0F043BEB" w14:textId="77777777" w:rsidR="00032BF3" w:rsidRPr="00DD0F3D" w:rsidRDefault="00032BF3" w:rsidP="00032BF3">
            <w:pPr>
              <w:pStyle w:val="NoSpacing"/>
              <w:rPr>
                <w:rFonts w:cstheme="minorHAnsi"/>
              </w:rPr>
            </w:pPr>
          </w:p>
        </w:tc>
        <w:tc>
          <w:tcPr>
            <w:tcW w:w="0" w:type="auto"/>
          </w:tcPr>
          <w:p w14:paraId="307B6670" w14:textId="6474CF92" w:rsidR="00032BF3" w:rsidRPr="00DD0F3D" w:rsidRDefault="004667DD" w:rsidP="00032BF3">
            <w:pPr>
              <w:pStyle w:val="NoSpacing"/>
              <w:rPr>
                <w:rFonts w:cstheme="minorHAnsi"/>
              </w:rPr>
            </w:pPr>
            <w:r>
              <w:rPr>
                <w:rFonts w:cstheme="minorHAnsi"/>
              </w:rPr>
              <w:t>-</w:t>
            </w:r>
            <w:r w:rsidRPr="00DD0F3D">
              <w:rPr>
                <w:rFonts w:cstheme="minorHAnsi"/>
              </w:rPr>
              <w:t>.24</w:t>
            </w:r>
          </w:p>
        </w:tc>
        <w:tc>
          <w:tcPr>
            <w:tcW w:w="0" w:type="auto"/>
          </w:tcPr>
          <w:p w14:paraId="091595C8" w14:textId="2148239A" w:rsidR="00032BF3" w:rsidRPr="00DD0F3D" w:rsidRDefault="004667DD" w:rsidP="00032BF3">
            <w:pPr>
              <w:pStyle w:val="NoSpacing"/>
              <w:rPr>
                <w:rFonts w:cstheme="minorHAnsi"/>
              </w:rPr>
            </w:pPr>
            <w:r w:rsidRPr="00DD0F3D">
              <w:rPr>
                <w:rFonts w:cstheme="minorHAnsi"/>
              </w:rPr>
              <w:t>.004</w:t>
            </w:r>
          </w:p>
        </w:tc>
        <w:tc>
          <w:tcPr>
            <w:tcW w:w="0" w:type="auto"/>
          </w:tcPr>
          <w:p w14:paraId="1C1FCAE3" w14:textId="2243E22A"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 xml:space="preserve">.39, </w:t>
            </w:r>
            <w:r w:rsidR="00DD0F3D">
              <w:rPr>
                <w:rFonts w:cstheme="minorHAnsi"/>
              </w:rPr>
              <w:t>-</w:t>
            </w:r>
            <w:r w:rsidRPr="00DD0F3D">
              <w:rPr>
                <w:rFonts w:cstheme="minorHAnsi"/>
              </w:rPr>
              <w:t>.08]</w:t>
            </w:r>
          </w:p>
        </w:tc>
      </w:tr>
      <w:tr w:rsidR="00032BF3" w:rsidRPr="00DD0F3D" w14:paraId="45E4049F" w14:textId="77777777" w:rsidTr="00765587">
        <w:tc>
          <w:tcPr>
            <w:tcW w:w="0" w:type="auto"/>
          </w:tcPr>
          <w:p w14:paraId="02BB3974" w14:textId="01C94232" w:rsidR="00032BF3" w:rsidRPr="00DD0F3D" w:rsidRDefault="00032BF3" w:rsidP="00032BF3">
            <w:pPr>
              <w:pStyle w:val="NoSpacing"/>
              <w:ind w:left="334"/>
              <w:rPr>
                <w:rFonts w:cstheme="minorHAnsi"/>
              </w:rPr>
            </w:pPr>
            <w:r w:rsidRPr="00DD0F3D">
              <w:rPr>
                <w:rFonts w:cstheme="minorHAnsi"/>
              </w:rPr>
              <w:t xml:space="preserve">CGM status </w:t>
            </w:r>
          </w:p>
        </w:tc>
        <w:tc>
          <w:tcPr>
            <w:tcW w:w="0" w:type="auto"/>
          </w:tcPr>
          <w:p w14:paraId="6397D0C2" w14:textId="77777777" w:rsidR="00032BF3" w:rsidRPr="00DD0F3D" w:rsidRDefault="00032BF3" w:rsidP="00032BF3">
            <w:pPr>
              <w:pStyle w:val="NoSpacing"/>
              <w:rPr>
                <w:rFonts w:cstheme="minorHAnsi"/>
              </w:rPr>
            </w:pPr>
          </w:p>
        </w:tc>
        <w:tc>
          <w:tcPr>
            <w:tcW w:w="0" w:type="auto"/>
          </w:tcPr>
          <w:p w14:paraId="52309678" w14:textId="77777777" w:rsidR="00032BF3" w:rsidRPr="00DD0F3D" w:rsidRDefault="00032BF3" w:rsidP="00032BF3">
            <w:pPr>
              <w:pStyle w:val="NoSpacing"/>
              <w:rPr>
                <w:rFonts w:cstheme="minorHAnsi"/>
              </w:rPr>
            </w:pPr>
          </w:p>
        </w:tc>
        <w:tc>
          <w:tcPr>
            <w:tcW w:w="0" w:type="auto"/>
          </w:tcPr>
          <w:p w14:paraId="2D094AF8" w14:textId="77777777" w:rsidR="00032BF3" w:rsidRPr="00DD0F3D" w:rsidRDefault="00032BF3" w:rsidP="00032BF3">
            <w:pPr>
              <w:pStyle w:val="NoSpacing"/>
              <w:rPr>
                <w:rFonts w:cstheme="minorHAnsi"/>
              </w:rPr>
            </w:pPr>
          </w:p>
        </w:tc>
        <w:tc>
          <w:tcPr>
            <w:tcW w:w="0" w:type="auto"/>
          </w:tcPr>
          <w:p w14:paraId="588DC99C" w14:textId="40A23F07" w:rsidR="00032BF3" w:rsidRPr="00DD0F3D" w:rsidRDefault="004667DD" w:rsidP="00032BF3">
            <w:pPr>
              <w:pStyle w:val="NoSpacing"/>
              <w:rPr>
                <w:rFonts w:cstheme="minorHAnsi"/>
              </w:rPr>
            </w:pPr>
            <w:r w:rsidRPr="00DD0F3D">
              <w:rPr>
                <w:rFonts w:cstheme="minorHAnsi"/>
              </w:rPr>
              <w:t>.14</w:t>
            </w:r>
          </w:p>
        </w:tc>
        <w:tc>
          <w:tcPr>
            <w:tcW w:w="0" w:type="auto"/>
          </w:tcPr>
          <w:p w14:paraId="527C4461" w14:textId="5DC12C8C" w:rsidR="00032BF3" w:rsidRPr="00DD0F3D" w:rsidRDefault="004667DD" w:rsidP="00032BF3">
            <w:pPr>
              <w:pStyle w:val="NoSpacing"/>
              <w:rPr>
                <w:rFonts w:cstheme="minorHAnsi"/>
              </w:rPr>
            </w:pPr>
            <w:r w:rsidRPr="00DD0F3D">
              <w:rPr>
                <w:rFonts w:cstheme="minorHAnsi"/>
              </w:rPr>
              <w:t>.869</w:t>
            </w:r>
          </w:p>
        </w:tc>
        <w:tc>
          <w:tcPr>
            <w:tcW w:w="0" w:type="auto"/>
          </w:tcPr>
          <w:p w14:paraId="04582DDC" w14:textId="284AEF0A"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1.58, 1.86]</w:t>
            </w:r>
          </w:p>
        </w:tc>
      </w:tr>
      <w:tr w:rsidR="00032BF3" w:rsidRPr="00DD0F3D" w14:paraId="259D60D8" w14:textId="77777777" w:rsidTr="00765587">
        <w:tc>
          <w:tcPr>
            <w:tcW w:w="0" w:type="auto"/>
          </w:tcPr>
          <w:p w14:paraId="4221B828" w14:textId="26FFDDD7" w:rsidR="00032BF3" w:rsidRPr="00DD0F3D" w:rsidRDefault="00032BF3" w:rsidP="00032BF3">
            <w:pPr>
              <w:pStyle w:val="NoSpacing"/>
              <w:ind w:left="334"/>
              <w:rPr>
                <w:rFonts w:cstheme="minorHAnsi"/>
              </w:rPr>
            </w:pPr>
            <w:r w:rsidRPr="00DD0F3D">
              <w:rPr>
                <w:rFonts w:cstheme="minorHAnsi"/>
              </w:rPr>
              <w:t xml:space="preserve">time since diagnosis </w:t>
            </w:r>
          </w:p>
        </w:tc>
        <w:tc>
          <w:tcPr>
            <w:tcW w:w="0" w:type="auto"/>
          </w:tcPr>
          <w:p w14:paraId="22A2A848" w14:textId="77777777" w:rsidR="00032BF3" w:rsidRPr="00DD0F3D" w:rsidRDefault="00032BF3" w:rsidP="00032BF3">
            <w:pPr>
              <w:pStyle w:val="NoSpacing"/>
              <w:rPr>
                <w:rFonts w:cstheme="minorHAnsi"/>
              </w:rPr>
            </w:pPr>
          </w:p>
        </w:tc>
        <w:tc>
          <w:tcPr>
            <w:tcW w:w="0" w:type="auto"/>
          </w:tcPr>
          <w:p w14:paraId="551E8C26" w14:textId="77777777" w:rsidR="00032BF3" w:rsidRPr="00DD0F3D" w:rsidRDefault="00032BF3" w:rsidP="00032BF3">
            <w:pPr>
              <w:pStyle w:val="NoSpacing"/>
              <w:rPr>
                <w:rFonts w:cstheme="minorHAnsi"/>
              </w:rPr>
            </w:pPr>
          </w:p>
        </w:tc>
        <w:tc>
          <w:tcPr>
            <w:tcW w:w="0" w:type="auto"/>
          </w:tcPr>
          <w:p w14:paraId="0FF37E46" w14:textId="77777777" w:rsidR="00032BF3" w:rsidRPr="00DD0F3D" w:rsidRDefault="00032BF3" w:rsidP="00032BF3">
            <w:pPr>
              <w:pStyle w:val="NoSpacing"/>
              <w:rPr>
                <w:rFonts w:cstheme="minorHAnsi"/>
              </w:rPr>
            </w:pPr>
          </w:p>
        </w:tc>
        <w:tc>
          <w:tcPr>
            <w:tcW w:w="0" w:type="auto"/>
          </w:tcPr>
          <w:p w14:paraId="0B400F8F" w14:textId="3C76B144" w:rsidR="00032BF3" w:rsidRPr="00DD0F3D" w:rsidRDefault="004667DD" w:rsidP="00032BF3">
            <w:pPr>
              <w:pStyle w:val="NoSpacing"/>
              <w:rPr>
                <w:rFonts w:cstheme="minorHAnsi"/>
              </w:rPr>
            </w:pPr>
            <w:r w:rsidRPr="00DD0F3D">
              <w:rPr>
                <w:rFonts w:cstheme="minorHAnsi"/>
              </w:rPr>
              <w:t>.08</w:t>
            </w:r>
          </w:p>
        </w:tc>
        <w:tc>
          <w:tcPr>
            <w:tcW w:w="0" w:type="auto"/>
          </w:tcPr>
          <w:p w14:paraId="33A1A968" w14:textId="56F996F1" w:rsidR="00032BF3" w:rsidRPr="00DD0F3D" w:rsidRDefault="004667DD" w:rsidP="00032BF3">
            <w:pPr>
              <w:pStyle w:val="NoSpacing"/>
              <w:rPr>
                <w:rFonts w:cstheme="minorHAnsi"/>
              </w:rPr>
            </w:pPr>
            <w:r w:rsidRPr="00DD0F3D">
              <w:rPr>
                <w:rFonts w:cstheme="minorHAnsi"/>
              </w:rPr>
              <w:t>.041</w:t>
            </w:r>
          </w:p>
        </w:tc>
        <w:tc>
          <w:tcPr>
            <w:tcW w:w="0" w:type="auto"/>
          </w:tcPr>
          <w:p w14:paraId="5BECC70F" w14:textId="346D0F88" w:rsidR="00032BF3" w:rsidRPr="00DD0F3D" w:rsidRDefault="00032BF3" w:rsidP="00032BF3">
            <w:pPr>
              <w:pStyle w:val="NoSpacing"/>
              <w:rPr>
                <w:rFonts w:cstheme="minorHAnsi"/>
              </w:rPr>
            </w:pPr>
            <w:r w:rsidRPr="00DD0F3D">
              <w:rPr>
                <w:rFonts w:cstheme="minorHAnsi"/>
              </w:rPr>
              <w:t xml:space="preserve"> [.00, .15]</w:t>
            </w:r>
          </w:p>
        </w:tc>
      </w:tr>
      <w:tr w:rsidR="00032BF3" w:rsidRPr="00DD0F3D" w14:paraId="2DDE5FD6" w14:textId="77777777" w:rsidTr="00765587">
        <w:tc>
          <w:tcPr>
            <w:tcW w:w="0" w:type="auto"/>
          </w:tcPr>
          <w:p w14:paraId="3812E898" w14:textId="212F9691" w:rsidR="00032BF3" w:rsidRPr="00DD0F3D" w:rsidRDefault="00032BF3" w:rsidP="00032BF3">
            <w:pPr>
              <w:pStyle w:val="NoSpacing"/>
              <w:rPr>
                <w:rFonts w:cstheme="minorHAnsi"/>
              </w:rPr>
            </w:pPr>
            <w:r w:rsidRPr="00DD0F3D">
              <w:rPr>
                <w:rFonts w:cstheme="minorHAnsi"/>
              </w:rPr>
              <w:t xml:space="preserve">Automaticity for: </w:t>
            </w:r>
          </w:p>
        </w:tc>
        <w:tc>
          <w:tcPr>
            <w:tcW w:w="0" w:type="auto"/>
          </w:tcPr>
          <w:p w14:paraId="4871EB9B" w14:textId="2DF3E22B" w:rsidR="00032BF3" w:rsidRPr="00DD0F3D" w:rsidRDefault="00032BF3" w:rsidP="00032BF3">
            <w:pPr>
              <w:pStyle w:val="NoSpacing"/>
              <w:rPr>
                <w:rFonts w:cstheme="minorHAnsi"/>
              </w:rPr>
            </w:pPr>
            <w:r w:rsidRPr="00DD0F3D">
              <w:rPr>
                <w:rFonts w:cstheme="minorHAnsi"/>
              </w:rPr>
              <w:t xml:space="preserve">1.66 </w:t>
            </w:r>
          </w:p>
        </w:tc>
        <w:tc>
          <w:tcPr>
            <w:tcW w:w="0" w:type="auto"/>
          </w:tcPr>
          <w:p w14:paraId="556871B9" w14:textId="00384E63" w:rsidR="00032BF3" w:rsidRPr="00DD0F3D" w:rsidRDefault="004667DD" w:rsidP="00032BF3">
            <w:pPr>
              <w:pStyle w:val="NoSpacing"/>
              <w:rPr>
                <w:rFonts w:cstheme="minorHAnsi"/>
              </w:rPr>
            </w:pPr>
            <w:r w:rsidRPr="00DD0F3D">
              <w:rPr>
                <w:rFonts w:cstheme="minorHAnsi"/>
              </w:rPr>
              <w:t>3, 38</w:t>
            </w:r>
          </w:p>
        </w:tc>
        <w:tc>
          <w:tcPr>
            <w:tcW w:w="0" w:type="auto"/>
          </w:tcPr>
          <w:p w14:paraId="22DFACF0" w14:textId="29AF1B9B" w:rsidR="00032BF3" w:rsidRPr="00DD0F3D" w:rsidRDefault="004667DD" w:rsidP="00032BF3">
            <w:pPr>
              <w:pStyle w:val="NoSpacing"/>
              <w:rPr>
                <w:rFonts w:cstheme="minorHAnsi"/>
              </w:rPr>
            </w:pPr>
            <w:r w:rsidRPr="00DD0F3D">
              <w:rPr>
                <w:rFonts w:cstheme="minorHAnsi"/>
              </w:rPr>
              <w:t>.12</w:t>
            </w:r>
          </w:p>
        </w:tc>
        <w:tc>
          <w:tcPr>
            <w:tcW w:w="0" w:type="auto"/>
          </w:tcPr>
          <w:p w14:paraId="79FA27C9" w14:textId="77777777" w:rsidR="00032BF3" w:rsidRPr="00DD0F3D" w:rsidRDefault="00032BF3" w:rsidP="00032BF3">
            <w:pPr>
              <w:pStyle w:val="NoSpacing"/>
              <w:rPr>
                <w:rFonts w:cstheme="minorHAnsi"/>
              </w:rPr>
            </w:pPr>
          </w:p>
        </w:tc>
        <w:tc>
          <w:tcPr>
            <w:tcW w:w="0" w:type="auto"/>
          </w:tcPr>
          <w:p w14:paraId="0CD5377E" w14:textId="31960C9C" w:rsidR="00032BF3" w:rsidRPr="00DD0F3D" w:rsidRDefault="004667DD" w:rsidP="00032BF3">
            <w:pPr>
              <w:pStyle w:val="NoSpacing"/>
              <w:rPr>
                <w:rFonts w:cstheme="minorHAnsi"/>
              </w:rPr>
            </w:pPr>
            <w:r w:rsidRPr="00DD0F3D">
              <w:rPr>
                <w:rFonts w:cstheme="minorHAnsi"/>
              </w:rPr>
              <w:t>.193</w:t>
            </w:r>
          </w:p>
        </w:tc>
        <w:tc>
          <w:tcPr>
            <w:tcW w:w="0" w:type="auto"/>
          </w:tcPr>
          <w:p w14:paraId="6ABE9EC8" w14:textId="606C91CE" w:rsidR="00032BF3" w:rsidRPr="00DD0F3D" w:rsidRDefault="00032BF3" w:rsidP="00032BF3">
            <w:pPr>
              <w:pStyle w:val="NoSpacing"/>
              <w:rPr>
                <w:rFonts w:cstheme="minorHAnsi"/>
              </w:rPr>
            </w:pPr>
          </w:p>
        </w:tc>
      </w:tr>
      <w:tr w:rsidR="00032BF3" w:rsidRPr="00DD0F3D" w14:paraId="30196146" w14:textId="77777777" w:rsidTr="00765587">
        <w:tc>
          <w:tcPr>
            <w:tcW w:w="0" w:type="auto"/>
          </w:tcPr>
          <w:p w14:paraId="3CF63F13" w14:textId="0D90E53E" w:rsidR="00032BF3" w:rsidRPr="00DD0F3D" w:rsidRDefault="00032BF3" w:rsidP="00032BF3">
            <w:pPr>
              <w:pStyle w:val="NoSpacing"/>
              <w:ind w:left="334"/>
              <w:rPr>
                <w:rFonts w:cstheme="minorHAnsi"/>
              </w:rPr>
            </w:pPr>
            <w:r w:rsidRPr="00DD0F3D">
              <w:rPr>
                <w:rFonts w:cstheme="minorHAnsi"/>
              </w:rPr>
              <w:t xml:space="preserve">Checking blood glucose levels upon waking up </w:t>
            </w:r>
          </w:p>
        </w:tc>
        <w:tc>
          <w:tcPr>
            <w:tcW w:w="0" w:type="auto"/>
          </w:tcPr>
          <w:p w14:paraId="4DDE9A3D" w14:textId="77777777" w:rsidR="00032BF3" w:rsidRPr="00DD0F3D" w:rsidRDefault="00032BF3" w:rsidP="00032BF3">
            <w:pPr>
              <w:pStyle w:val="NoSpacing"/>
              <w:rPr>
                <w:rFonts w:cstheme="minorHAnsi"/>
              </w:rPr>
            </w:pPr>
          </w:p>
        </w:tc>
        <w:tc>
          <w:tcPr>
            <w:tcW w:w="0" w:type="auto"/>
          </w:tcPr>
          <w:p w14:paraId="6FCFE3EF" w14:textId="77777777" w:rsidR="00032BF3" w:rsidRPr="00DD0F3D" w:rsidRDefault="00032BF3" w:rsidP="00032BF3">
            <w:pPr>
              <w:pStyle w:val="NoSpacing"/>
              <w:rPr>
                <w:rFonts w:cstheme="minorHAnsi"/>
              </w:rPr>
            </w:pPr>
          </w:p>
        </w:tc>
        <w:tc>
          <w:tcPr>
            <w:tcW w:w="0" w:type="auto"/>
          </w:tcPr>
          <w:p w14:paraId="1568367F" w14:textId="77777777" w:rsidR="00032BF3" w:rsidRPr="00DD0F3D" w:rsidRDefault="00032BF3" w:rsidP="00032BF3">
            <w:pPr>
              <w:pStyle w:val="NoSpacing"/>
              <w:rPr>
                <w:rFonts w:cstheme="minorHAnsi"/>
              </w:rPr>
            </w:pPr>
          </w:p>
        </w:tc>
        <w:tc>
          <w:tcPr>
            <w:tcW w:w="0" w:type="auto"/>
          </w:tcPr>
          <w:p w14:paraId="59FF648D" w14:textId="03E53A85" w:rsidR="00032BF3" w:rsidRPr="00DD0F3D" w:rsidRDefault="004667DD" w:rsidP="00032BF3">
            <w:pPr>
              <w:pStyle w:val="NoSpacing"/>
              <w:rPr>
                <w:rFonts w:cstheme="minorHAnsi"/>
              </w:rPr>
            </w:pPr>
            <w:r>
              <w:rPr>
                <w:rFonts w:cstheme="minorHAnsi"/>
              </w:rPr>
              <w:t>-</w:t>
            </w:r>
            <w:r w:rsidRPr="00DD0F3D">
              <w:rPr>
                <w:rFonts w:cstheme="minorHAnsi"/>
              </w:rPr>
              <w:t>.05</w:t>
            </w:r>
          </w:p>
        </w:tc>
        <w:tc>
          <w:tcPr>
            <w:tcW w:w="0" w:type="auto"/>
          </w:tcPr>
          <w:p w14:paraId="35C15AD4" w14:textId="77FEC20C" w:rsidR="00032BF3" w:rsidRPr="00DD0F3D" w:rsidRDefault="004667DD" w:rsidP="00032BF3">
            <w:pPr>
              <w:pStyle w:val="NoSpacing"/>
              <w:rPr>
                <w:rFonts w:cstheme="minorHAnsi"/>
              </w:rPr>
            </w:pPr>
            <w:r w:rsidRPr="00DD0F3D">
              <w:rPr>
                <w:rFonts w:cstheme="minorHAnsi"/>
              </w:rPr>
              <w:t>.613</w:t>
            </w:r>
          </w:p>
        </w:tc>
        <w:tc>
          <w:tcPr>
            <w:tcW w:w="0" w:type="auto"/>
          </w:tcPr>
          <w:p w14:paraId="55C6362E" w14:textId="1F00AD22"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.25, .15]</w:t>
            </w:r>
          </w:p>
        </w:tc>
      </w:tr>
      <w:tr w:rsidR="00032BF3" w:rsidRPr="00DD0F3D" w14:paraId="3B638626" w14:textId="77777777" w:rsidTr="00765587">
        <w:tc>
          <w:tcPr>
            <w:tcW w:w="0" w:type="auto"/>
          </w:tcPr>
          <w:p w14:paraId="6F8D2130" w14:textId="45ECAE08" w:rsidR="00032BF3" w:rsidRPr="00DD0F3D" w:rsidRDefault="00032BF3" w:rsidP="00032BF3">
            <w:pPr>
              <w:pStyle w:val="NoSpacing"/>
              <w:ind w:left="334"/>
              <w:rPr>
                <w:rFonts w:cstheme="minorHAnsi"/>
              </w:rPr>
            </w:pPr>
            <w:r w:rsidRPr="00DD0F3D">
              <w:rPr>
                <w:rFonts w:cstheme="minorHAnsi"/>
              </w:rPr>
              <w:t xml:space="preserve">CGM status </w:t>
            </w:r>
          </w:p>
        </w:tc>
        <w:tc>
          <w:tcPr>
            <w:tcW w:w="0" w:type="auto"/>
          </w:tcPr>
          <w:p w14:paraId="143F3024" w14:textId="77777777" w:rsidR="00032BF3" w:rsidRPr="00DD0F3D" w:rsidRDefault="00032BF3" w:rsidP="00032BF3">
            <w:pPr>
              <w:pStyle w:val="NoSpacing"/>
              <w:rPr>
                <w:rFonts w:cstheme="minorHAnsi"/>
              </w:rPr>
            </w:pPr>
          </w:p>
        </w:tc>
        <w:tc>
          <w:tcPr>
            <w:tcW w:w="0" w:type="auto"/>
          </w:tcPr>
          <w:p w14:paraId="572698BD" w14:textId="77777777" w:rsidR="00032BF3" w:rsidRPr="00DD0F3D" w:rsidRDefault="00032BF3" w:rsidP="00032BF3">
            <w:pPr>
              <w:pStyle w:val="NoSpacing"/>
              <w:rPr>
                <w:rFonts w:cstheme="minorHAnsi"/>
              </w:rPr>
            </w:pPr>
          </w:p>
        </w:tc>
        <w:tc>
          <w:tcPr>
            <w:tcW w:w="0" w:type="auto"/>
          </w:tcPr>
          <w:p w14:paraId="7EBE6552" w14:textId="77777777" w:rsidR="00032BF3" w:rsidRPr="00DD0F3D" w:rsidRDefault="00032BF3" w:rsidP="00032BF3">
            <w:pPr>
              <w:pStyle w:val="NoSpacing"/>
              <w:rPr>
                <w:rFonts w:cstheme="minorHAnsi"/>
              </w:rPr>
            </w:pPr>
          </w:p>
        </w:tc>
        <w:tc>
          <w:tcPr>
            <w:tcW w:w="0" w:type="auto"/>
          </w:tcPr>
          <w:p w14:paraId="6941F2BF" w14:textId="38E25A90" w:rsidR="00032BF3" w:rsidRPr="00DD0F3D" w:rsidRDefault="004667DD" w:rsidP="00032BF3">
            <w:pPr>
              <w:pStyle w:val="NoSpacing"/>
              <w:rPr>
                <w:rFonts w:cstheme="minorHAnsi"/>
              </w:rPr>
            </w:pPr>
            <w:r w:rsidRPr="00DD0F3D">
              <w:rPr>
                <w:rFonts w:cstheme="minorHAnsi"/>
              </w:rPr>
              <w:t>.45</w:t>
            </w:r>
          </w:p>
        </w:tc>
        <w:tc>
          <w:tcPr>
            <w:tcW w:w="0" w:type="auto"/>
          </w:tcPr>
          <w:p w14:paraId="220A8240" w14:textId="16E300E7" w:rsidR="00032BF3" w:rsidRPr="00DD0F3D" w:rsidRDefault="004667DD" w:rsidP="00032BF3">
            <w:pPr>
              <w:pStyle w:val="NoSpacing"/>
              <w:rPr>
                <w:rFonts w:cstheme="minorHAnsi"/>
              </w:rPr>
            </w:pPr>
            <w:r w:rsidRPr="00DD0F3D">
              <w:rPr>
                <w:rFonts w:cstheme="minorHAnsi"/>
              </w:rPr>
              <w:t>.632</w:t>
            </w:r>
          </w:p>
        </w:tc>
        <w:tc>
          <w:tcPr>
            <w:tcW w:w="0" w:type="auto"/>
          </w:tcPr>
          <w:p w14:paraId="08338434" w14:textId="03455BE5"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1.44, 2.34]</w:t>
            </w:r>
          </w:p>
        </w:tc>
      </w:tr>
      <w:tr w:rsidR="00032BF3" w:rsidRPr="00DD0F3D" w14:paraId="74CA6EE1" w14:textId="77777777" w:rsidTr="00765587">
        <w:tc>
          <w:tcPr>
            <w:tcW w:w="0" w:type="auto"/>
          </w:tcPr>
          <w:p w14:paraId="0EB4A427" w14:textId="0864583E" w:rsidR="00032BF3" w:rsidRPr="00DD0F3D" w:rsidRDefault="00032BF3" w:rsidP="00032BF3">
            <w:pPr>
              <w:pStyle w:val="NoSpacing"/>
              <w:ind w:left="334"/>
              <w:rPr>
                <w:rFonts w:cstheme="minorHAnsi"/>
              </w:rPr>
            </w:pPr>
            <w:r w:rsidRPr="00DD0F3D">
              <w:rPr>
                <w:rFonts w:cstheme="minorHAnsi"/>
              </w:rPr>
              <w:t xml:space="preserve">Time since diagnosis </w:t>
            </w:r>
          </w:p>
        </w:tc>
        <w:tc>
          <w:tcPr>
            <w:tcW w:w="0" w:type="auto"/>
          </w:tcPr>
          <w:p w14:paraId="430A178D" w14:textId="77777777" w:rsidR="00032BF3" w:rsidRPr="00DD0F3D" w:rsidRDefault="00032BF3" w:rsidP="00032BF3">
            <w:pPr>
              <w:pStyle w:val="NoSpacing"/>
              <w:rPr>
                <w:rFonts w:cstheme="minorHAnsi"/>
              </w:rPr>
            </w:pPr>
          </w:p>
        </w:tc>
        <w:tc>
          <w:tcPr>
            <w:tcW w:w="0" w:type="auto"/>
          </w:tcPr>
          <w:p w14:paraId="75365C94" w14:textId="77777777" w:rsidR="00032BF3" w:rsidRPr="00DD0F3D" w:rsidRDefault="00032BF3" w:rsidP="00032BF3">
            <w:pPr>
              <w:pStyle w:val="NoSpacing"/>
              <w:rPr>
                <w:rFonts w:cstheme="minorHAnsi"/>
              </w:rPr>
            </w:pPr>
          </w:p>
        </w:tc>
        <w:tc>
          <w:tcPr>
            <w:tcW w:w="0" w:type="auto"/>
          </w:tcPr>
          <w:p w14:paraId="418A8A3C" w14:textId="77777777" w:rsidR="00032BF3" w:rsidRPr="00DD0F3D" w:rsidRDefault="00032BF3" w:rsidP="00032BF3">
            <w:pPr>
              <w:pStyle w:val="NoSpacing"/>
              <w:rPr>
                <w:rFonts w:cstheme="minorHAnsi"/>
              </w:rPr>
            </w:pPr>
          </w:p>
        </w:tc>
        <w:tc>
          <w:tcPr>
            <w:tcW w:w="0" w:type="auto"/>
          </w:tcPr>
          <w:p w14:paraId="7AE5EBFF" w14:textId="2BB497E5" w:rsidR="00032BF3" w:rsidRPr="00DD0F3D" w:rsidRDefault="004667DD" w:rsidP="00032BF3">
            <w:pPr>
              <w:pStyle w:val="NoSpacing"/>
              <w:rPr>
                <w:rFonts w:cstheme="minorHAnsi"/>
              </w:rPr>
            </w:pPr>
            <w:r w:rsidRPr="00DD0F3D">
              <w:rPr>
                <w:rFonts w:cstheme="minorHAnsi"/>
              </w:rPr>
              <w:t>.08</w:t>
            </w:r>
          </w:p>
        </w:tc>
        <w:tc>
          <w:tcPr>
            <w:tcW w:w="0" w:type="auto"/>
          </w:tcPr>
          <w:p w14:paraId="619B8B6C" w14:textId="47D921F9" w:rsidR="00032BF3" w:rsidRPr="00DD0F3D" w:rsidRDefault="004667DD" w:rsidP="00032BF3">
            <w:pPr>
              <w:pStyle w:val="NoSpacing"/>
              <w:rPr>
                <w:rFonts w:cstheme="minorHAnsi"/>
              </w:rPr>
            </w:pPr>
            <w:r w:rsidRPr="00DD0F3D">
              <w:rPr>
                <w:rFonts w:cstheme="minorHAnsi"/>
              </w:rPr>
              <w:t>.052</w:t>
            </w:r>
          </w:p>
        </w:tc>
        <w:tc>
          <w:tcPr>
            <w:tcW w:w="0" w:type="auto"/>
          </w:tcPr>
          <w:p w14:paraId="27409CC1" w14:textId="60C6DB54"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.00, .17]</w:t>
            </w:r>
          </w:p>
        </w:tc>
      </w:tr>
      <w:tr w:rsidR="004667DD" w:rsidRPr="00DD0F3D" w14:paraId="28F3075A" w14:textId="77777777" w:rsidTr="00765587">
        <w:tc>
          <w:tcPr>
            <w:tcW w:w="0" w:type="auto"/>
          </w:tcPr>
          <w:p w14:paraId="1B159A03" w14:textId="751909D6" w:rsidR="00032BF3" w:rsidRPr="00DD0F3D" w:rsidRDefault="00032BF3" w:rsidP="00032BF3">
            <w:pPr>
              <w:pStyle w:val="NoSpacing"/>
              <w:rPr>
                <w:rFonts w:cstheme="minorHAnsi"/>
              </w:rPr>
            </w:pPr>
            <w:r w:rsidRPr="00DD0F3D">
              <w:rPr>
                <w:rFonts w:cstheme="minorHAnsi"/>
              </w:rPr>
              <w:t xml:space="preserve">Automaticity for: </w:t>
            </w:r>
          </w:p>
        </w:tc>
        <w:tc>
          <w:tcPr>
            <w:tcW w:w="0" w:type="auto"/>
          </w:tcPr>
          <w:p w14:paraId="26C22E39" w14:textId="0D3AE657" w:rsidR="00032BF3" w:rsidRPr="00DD0F3D" w:rsidRDefault="00032BF3" w:rsidP="00032BF3">
            <w:pPr>
              <w:pStyle w:val="NoSpacing"/>
              <w:rPr>
                <w:rFonts w:cstheme="minorHAnsi"/>
              </w:rPr>
            </w:pPr>
            <w:r w:rsidRPr="00DD0F3D">
              <w:rPr>
                <w:rFonts w:cstheme="minorHAnsi"/>
              </w:rPr>
              <w:t xml:space="preserve">1.60 </w:t>
            </w:r>
          </w:p>
        </w:tc>
        <w:tc>
          <w:tcPr>
            <w:tcW w:w="0" w:type="auto"/>
          </w:tcPr>
          <w:p w14:paraId="0273FEFA" w14:textId="27A33DD2" w:rsidR="00032BF3" w:rsidRPr="00DD0F3D" w:rsidRDefault="004667DD" w:rsidP="00032BF3">
            <w:pPr>
              <w:pStyle w:val="NoSpacing"/>
              <w:rPr>
                <w:rFonts w:cstheme="minorHAnsi"/>
              </w:rPr>
            </w:pPr>
            <w:r w:rsidRPr="00DD0F3D">
              <w:rPr>
                <w:rFonts w:cstheme="minorHAnsi"/>
              </w:rPr>
              <w:t>3, 38</w:t>
            </w:r>
          </w:p>
        </w:tc>
        <w:tc>
          <w:tcPr>
            <w:tcW w:w="0" w:type="auto"/>
          </w:tcPr>
          <w:p w14:paraId="37096E20" w14:textId="1C716F31" w:rsidR="00032BF3" w:rsidRPr="00DD0F3D" w:rsidRDefault="004667DD" w:rsidP="00032BF3">
            <w:pPr>
              <w:pStyle w:val="NoSpacing"/>
              <w:rPr>
                <w:rFonts w:cstheme="minorHAnsi"/>
              </w:rPr>
            </w:pPr>
            <w:r w:rsidRPr="00DD0F3D">
              <w:rPr>
                <w:rFonts w:cstheme="minorHAnsi"/>
              </w:rPr>
              <w:t>.11</w:t>
            </w:r>
          </w:p>
        </w:tc>
        <w:tc>
          <w:tcPr>
            <w:tcW w:w="0" w:type="auto"/>
          </w:tcPr>
          <w:p w14:paraId="7FD28908" w14:textId="77777777" w:rsidR="00032BF3" w:rsidRPr="00DD0F3D" w:rsidRDefault="00032BF3" w:rsidP="00032BF3">
            <w:pPr>
              <w:pStyle w:val="NoSpacing"/>
              <w:rPr>
                <w:rFonts w:cstheme="minorHAnsi"/>
              </w:rPr>
            </w:pPr>
          </w:p>
        </w:tc>
        <w:tc>
          <w:tcPr>
            <w:tcW w:w="0" w:type="auto"/>
          </w:tcPr>
          <w:p w14:paraId="4ADFECB8" w14:textId="6F4F1AF1" w:rsidR="00032BF3" w:rsidRPr="00DD0F3D" w:rsidRDefault="004667DD" w:rsidP="00032BF3">
            <w:pPr>
              <w:pStyle w:val="NoSpacing"/>
              <w:rPr>
                <w:rFonts w:cstheme="minorHAnsi"/>
              </w:rPr>
            </w:pPr>
            <w:r w:rsidRPr="00DD0F3D">
              <w:rPr>
                <w:rFonts w:cstheme="minorHAnsi"/>
              </w:rPr>
              <w:t>.205</w:t>
            </w:r>
          </w:p>
        </w:tc>
        <w:tc>
          <w:tcPr>
            <w:tcW w:w="0" w:type="auto"/>
          </w:tcPr>
          <w:p w14:paraId="0B892F94" w14:textId="77777777" w:rsidR="00032BF3" w:rsidRPr="00DD0F3D" w:rsidRDefault="00032BF3" w:rsidP="00032BF3">
            <w:pPr>
              <w:pStyle w:val="NoSpacing"/>
              <w:rPr>
                <w:rFonts w:cstheme="minorHAnsi"/>
              </w:rPr>
            </w:pPr>
          </w:p>
        </w:tc>
      </w:tr>
      <w:tr w:rsidR="004667DD" w:rsidRPr="00DD0F3D" w14:paraId="639A3657" w14:textId="77777777" w:rsidTr="00765587">
        <w:tc>
          <w:tcPr>
            <w:tcW w:w="0" w:type="auto"/>
          </w:tcPr>
          <w:p w14:paraId="0E6DBF38" w14:textId="5E76E3DF" w:rsidR="00032BF3" w:rsidRPr="00DD0F3D" w:rsidRDefault="00032BF3" w:rsidP="00032BF3">
            <w:pPr>
              <w:pStyle w:val="NoSpacing"/>
              <w:ind w:left="334"/>
              <w:rPr>
                <w:rFonts w:cstheme="minorHAnsi"/>
              </w:rPr>
            </w:pPr>
            <w:r w:rsidRPr="00DD0F3D">
              <w:rPr>
                <w:rFonts w:cstheme="minorHAnsi"/>
              </w:rPr>
              <w:t xml:space="preserve">Adjusting insulin after a meal or after an </w:t>
            </w:r>
            <w:proofErr w:type="gramStart"/>
            <w:r w:rsidRPr="00DD0F3D">
              <w:rPr>
                <w:rFonts w:cstheme="minorHAnsi"/>
              </w:rPr>
              <w:t>out of range</w:t>
            </w:r>
            <w:proofErr w:type="gramEnd"/>
            <w:r w:rsidRPr="00DD0F3D">
              <w:rPr>
                <w:rFonts w:cstheme="minorHAnsi"/>
              </w:rPr>
              <w:t xml:space="preserve"> reading </w:t>
            </w:r>
          </w:p>
        </w:tc>
        <w:tc>
          <w:tcPr>
            <w:tcW w:w="0" w:type="auto"/>
          </w:tcPr>
          <w:p w14:paraId="234D91AD" w14:textId="77777777" w:rsidR="00032BF3" w:rsidRPr="00DD0F3D" w:rsidRDefault="00032BF3" w:rsidP="00032BF3">
            <w:pPr>
              <w:pStyle w:val="NoSpacing"/>
              <w:rPr>
                <w:rFonts w:cstheme="minorHAnsi"/>
              </w:rPr>
            </w:pPr>
          </w:p>
        </w:tc>
        <w:tc>
          <w:tcPr>
            <w:tcW w:w="0" w:type="auto"/>
          </w:tcPr>
          <w:p w14:paraId="71DA5484" w14:textId="77777777" w:rsidR="00032BF3" w:rsidRPr="00DD0F3D" w:rsidRDefault="00032BF3" w:rsidP="00032BF3">
            <w:pPr>
              <w:pStyle w:val="NoSpacing"/>
              <w:rPr>
                <w:rFonts w:cstheme="minorHAnsi"/>
              </w:rPr>
            </w:pPr>
          </w:p>
        </w:tc>
        <w:tc>
          <w:tcPr>
            <w:tcW w:w="0" w:type="auto"/>
          </w:tcPr>
          <w:p w14:paraId="5FE92E68" w14:textId="77777777" w:rsidR="00032BF3" w:rsidRPr="00DD0F3D" w:rsidRDefault="00032BF3" w:rsidP="00032BF3">
            <w:pPr>
              <w:pStyle w:val="NoSpacing"/>
              <w:rPr>
                <w:rFonts w:cstheme="minorHAnsi"/>
              </w:rPr>
            </w:pPr>
          </w:p>
        </w:tc>
        <w:tc>
          <w:tcPr>
            <w:tcW w:w="0" w:type="auto"/>
          </w:tcPr>
          <w:p w14:paraId="0FA63FB3" w14:textId="4F5E7824" w:rsidR="00032BF3" w:rsidRPr="00DD0F3D" w:rsidRDefault="004667DD" w:rsidP="00032BF3">
            <w:pPr>
              <w:pStyle w:val="NoSpacing"/>
              <w:rPr>
                <w:rFonts w:cstheme="minorHAnsi"/>
              </w:rPr>
            </w:pPr>
            <w:r>
              <w:rPr>
                <w:rFonts w:cstheme="minorHAnsi"/>
              </w:rPr>
              <w:t>-</w:t>
            </w:r>
            <w:r w:rsidRPr="00DD0F3D">
              <w:rPr>
                <w:rFonts w:cstheme="minorHAnsi"/>
              </w:rPr>
              <w:t>.03</w:t>
            </w:r>
          </w:p>
        </w:tc>
        <w:tc>
          <w:tcPr>
            <w:tcW w:w="0" w:type="auto"/>
          </w:tcPr>
          <w:p w14:paraId="77E6696D" w14:textId="3E71A6B2" w:rsidR="00032BF3" w:rsidRPr="00DD0F3D" w:rsidRDefault="004667DD" w:rsidP="00032BF3">
            <w:pPr>
              <w:pStyle w:val="NoSpacing"/>
              <w:rPr>
                <w:rFonts w:cstheme="minorHAnsi"/>
              </w:rPr>
            </w:pPr>
            <w:r w:rsidRPr="00DD0F3D">
              <w:rPr>
                <w:rFonts w:cstheme="minorHAnsi"/>
              </w:rPr>
              <w:t>.734</w:t>
            </w:r>
          </w:p>
        </w:tc>
        <w:tc>
          <w:tcPr>
            <w:tcW w:w="0" w:type="auto"/>
          </w:tcPr>
          <w:p w14:paraId="5D676BAA" w14:textId="44F6784B"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.21, .15]</w:t>
            </w:r>
          </w:p>
        </w:tc>
      </w:tr>
      <w:tr w:rsidR="00032BF3" w:rsidRPr="00DD0F3D" w14:paraId="0EE86254" w14:textId="77777777" w:rsidTr="00765587">
        <w:tc>
          <w:tcPr>
            <w:tcW w:w="0" w:type="auto"/>
          </w:tcPr>
          <w:p w14:paraId="0ABB5897" w14:textId="326F7F14" w:rsidR="00032BF3" w:rsidRPr="00DD0F3D" w:rsidRDefault="00032BF3" w:rsidP="00032BF3">
            <w:pPr>
              <w:pStyle w:val="NoSpacing"/>
              <w:ind w:left="334"/>
              <w:rPr>
                <w:rFonts w:cstheme="minorHAnsi"/>
              </w:rPr>
            </w:pPr>
            <w:r w:rsidRPr="00DD0F3D">
              <w:rPr>
                <w:rFonts w:cstheme="minorHAnsi"/>
              </w:rPr>
              <w:t xml:space="preserve">CGM status </w:t>
            </w:r>
          </w:p>
        </w:tc>
        <w:tc>
          <w:tcPr>
            <w:tcW w:w="0" w:type="auto"/>
          </w:tcPr>
          <w:p w14:paraId="504256E5" w14:textId="77777777" w:rsidR="00032BF3" w:rsidRPr="00DD0F3D" w:rsidRDefault="00032BF3" w:rsidP="00032BF3">
            <w:pPr>
              <w:pStyle w:val="NoSpacing"/>
              <w:rPr>
                <w:rFonts w:cstheme="minorHAnsi"/>
              </w:rPr>
            </w:pPr>
          </w:p>
        </w:tc>
        <w:tc>
          <w:tcPr>
            <w:tcW w:w="0" w:type="auto"/>
          </w:tcPr>
          <w:p w14:paraId="1C0C7851" w14:textId="77777777" w:rsidR="00032BF3" w:rsidRPr="00DD0F3D" w:rsidRDefault="00032BF3" w:rsidP="00032BF3">
            <w:pPr>
              <w:pStyle w:val="NoSpacing"/>
              <w:rPr>
                <w:rFonts w:cstheme="minorHAnsi"/>
              </w:rPr>
            </w:pPr>
          </w:p>
        </w:tc>
        <w:tc>
          <w:tcPr>
            <w:tcW w:w="0" w:type="auto"/>
          </w:tcPr>
          <w:p w14:paraId="25708F33" w14:textId="77777777" w:rsidR="00032BF3" w:rsidRPr="00DD0F3D" w:rsidRDefault="00032BF3" w:rsidP="00032BF3">
            <w:pPr>
              <w:pStyle w:val="NoSpacing"/>
              <w:rPr>
                <w:rFonts w:cstheme="minorHAnsi"/>
              </w:rPr>
            </w:pPr>
          </w:p>
        </w:tc>
        <w:tc>
          <w:tcPr>
            <w:tcW w:w="0" w:type="auto"/>
          </w:tcPr>
          <w:p w14:paraId="6A324DD9" w14:textId="5C57D2BA" w:rsidR="00032BF3" w:rsidRPr="00DD0F3D" w:rsidRDefault="004667DD" w:rsidP="00032BF3">
            <w:pPr>
              <w:pStyle w:val="NoSpacing"/>
              <w:rPr>
                <w:rFonts w:cstheme="minorHAnsi"/>
              </w:rPr>
            </w:pPr>
            <w:r w:rsidRPr="00DD0F3D">
              <w:rPr>
                <w:rFonts w:cstheme="minorHAnsi"/>
              </w:rPr>
              <w:t>.41</w:t>
            </w:r>
          </w:p>
        </w:tc>
        <w:tc>
          <w:tcPr>
            <w:tcW w:w="0" w:type="auto"/>
          </w:tcPr>
          <w:p w14:paraId="26E1721F" w14:textId="1DD8CD1C" w:rsidR="00032BF3" w:rsidRPr="00DD0F3D" w:rsidRDefault="004667DD" w:rsidP="00032BF3">
            <w:pPr>
              <w:pStyle w:val="NoSpacing"/>
              <w:rPr>
                <w:rFonts w:cstheme="minorHAnsi"/>
              </w:rPr>
            </w:pPr>
            <w:r w:rsidRPr="00DD0F3D">
              <w:rPr>
                <w:rFonts w:cstheme="minorHAnsi"/>
              </w:rPr>
              <w:t>.671</w:t>
            </w:r>
          </w:p>
        </w:tc>
        <w:tc>
          <w:tcPr>
            <w:tcW w:w="0" w:type="auto"/>
          </w:tcPr>
          <w:p w14:paraId="31E3E581" w14:textId="1FD3DD2D" w:rsidR="00032BF3" w:rsidRPr="00DD0F3D" w:rsidRDefault="00032BF3" w:rsidP="00032BF3">
            <w:pPr>
              <w:pStyle w:val="NoSpacing"/>
              <w:rPr>
                <w:rFonts w:cstheme="minorHAnsi"/>
              </w:rPr>
            </w:pPr>
            <w:r w:rsidRPr="00DD0F3D">
              <w:rPr>
                <w:rFonts w:cstheme="minorHAnsi"/>
              </w:rPr>
              <w:t xml:space="preserve"> [</w:t>
            </w:r>
            <w:r w:rsidR="00DD0F3D">
              <w:rPr>
                <w:rFonts w:cstheme="minorHAnsi"/>
              </w:rPr>
              <w:t>-</w:t>
            </w:r>
            <w:r w:rsidRPr="00DD0F3D">
              <w:rPr>
                <w:rFonts w:cstheme="minorHAnsi"/>
              </w:rPr>
              <w:t>1.51, 2.32]</w:t>
            </w:r>
          </w:p>
        </w:tc>
      </w:tr>
      <w:tr w:rsidR="00032BF3" w:rsidRPr="00DD0F3D" w14:paraId="74102EBC" w14:textId="77777777" w:rsidTr="00765587">
        <w:tc>
          <w:tcPr>
            <w:tcW w:w="0" w:type="auto"/>
          </w:tcPr>
          <w:p w14:paraId="15F4902B" w14:textId="16D8BF19" w:rsidR="00032BF3" w:rsidRPr="00DD0F3D" w:rsidRDefault="00032BF3" w:rsidP="00032BF3">
            <w:pPr>
              <w:pStyle w:val="NoSpacing"/>
              <w:ind w:left="334"/>
              <w:rPr>
                <w:rFonts w:cstheme="minorHAnsi"/>
              </w:rPr>
            </w:pPr>
            <w:r w:rsidRPr="00DD0F3D">
              <w:rPr>
                <w:rFonts w:cstheme="minorHAnsi"/>
              </w:rPr>
              <w:t xml:space="preserve">Time since diagnosis </w:t>
            </w:r>
          </w:p>
        </w:tc>
        <w:tc>
          <w:tcPr>
            <w:tcW w:w="0" w:type="auto"/>
          </w:tcPr>
          <w:p w14:paraId="624B788B" w14:textId="77777777" w:rsidR="00032BF3" w:rsidRPr="00DD0F3D" w:rsidRDefault="00032BF3" w:rsidP="00032BF3">
            <w:pPr>
              <w:pStyle w:val="NoSpacing"/>
              <w:rPr>
                <w:rFonts w:cstheme="minorHAnsi"/>
              </w:rPr>
            </w:pPr>
          </w:p>
        </w:tc>
        <w:tc>
          <w:tcPr>
            <w:tcW w:w="0" w:type="auto"/>
          </w:tcPr>
          <w:p w14:paraId="045C4BCF" w14:textId="77777777" w:rsidR="00032BF3" w:rsidRPr="00DD0F3D" w:rsidRDefault="00032BF3" w:rsidP="00032BF3">
            <w:pPr>
              <w:pStyle w:val="NoSpacing"/>
              <w:rPr>
                <w:rFonts w:cstheme="minorHAnsi"/>
              </w:rPr>
            </w:pPr>
          </w:p>
        </w:tc>
        <w:tc>
          <w:tcPr>
            <w:tcW w:w="0" w:type="auto"/>
          </w:tcPr>
          <w:p w14:paraId="63D4F979" w14:textId="77777777" w:rsidR="00032BF3" w:rsidRPr="00DD0F3D" w:rsidRDefault="00032BF3" w:rsidP="00032BF3">
            <w:pPr>
              <w:pStyle w:val="NoSpacing"/>
              <w:rPr>
                <w:rFonts w:cstheme="minorHAnsi"/>
              </w:rPr>
            </w:pPr>
          </w:p>
        </w:tc>
        <w:tc>
          <w:tcPr>
            <w:tcW w:w="0" w:type="auto"/>
          </w:tcPr>
          <w:p w14:paraId="7C73766A" w14:textId="692BC608" w:rsidR="00032BF3" w:rsidRPr="00DD0F3D" w:rsidRDefault="004667DD" w:rsidP="00032BF3">
            <w:pPr>
              <w:pStyle w:val="NoSpacing"/>
              <w:rPr>
                <w:rFonts w:cstheme="minorHAnsi"/>
              </w:rPr>
            </w:pPr>
            <w:r w:rsidRPr="00DD0F3D">
              <w:rPr>
                <w:rFonts w:cstheme="minorHAnsi"/>
              </w:rPr>
              <w:t>.09</w:t>
            </w:r>
          </w:p>
        </w:tc>
        <w:tc>
          <w:tcPr>
            <w:tcW w:w="0" w:type="auto"/>
          </w:tcPr>
          <w:p w14:paraId="7492AA14" w14:textId="1628D4AC" w:rsidR="00032BF3" w:rsidRPr="00DD0F3D" w:rsidRDefault="004667DD" w:rsidP="00032BF3">
            <w:pPr>
              <w:pStyle w:val="NoSpacing"/>
              <w:rPr>
                <w:rFonts w:cstheme="minorHAnsi"/>
              </w:rPr>
            </w:pPr>
            <w:r w:rsidRPr="00DD0F3D">
              <w:rPr>
                <w:rFonts w:cstheme="minorHAnsi"/>
              </w:rPr>
              <w:t>.045</w:t>
            </w:r>
          </w:p>
        </w:tc>
        <w:tc>
          <w:tcPr>
            <w:tcW w:w="0" w:type="auto"/>
          </w:tcPr>
          <w:p w14:paraId="3993BEEC" w14:textId="3E3F1C2E" w:rsidR="00032BF3" w:rsidRPr="00DD0F3D" w:rsidRDefault="00032BF3" w:rsidP="00032BF3">
            <w:pPr>
              <w:pStyle w:val="NoSpacing"/>
              <w:rPr>
                <w:rFonts w:cstheme="minorHAnsi"/>
              </w:rPr>
            </w:pPr>
            <w:r w:rsidRPr="00DD0F3D">
              <w:rPr>
                <w:rFonts w:cstheme="minorHAnsi"/>
              </w:rPr>
              <w:t xml:space="preserve"> [.00, .17]</w:t>
            </w:r>
          </w:p>
        </w:tc>
      </w:tr>
      <w:tr w:rsidR="00032BF3" w:rsidRPr="00DD0F3D" w14:paraId="7FBC1307" w14:textId="77777777" w:rsidTr="00765587">
        <w:tc>
          <w:tcPr>
            <w:tcW w:w="0" w:type="auto"/>
          </w:tcPr>
          <w:p w14:paraId="4A6E3789" w14:textId="497CCBA8" w:rsidR="00032BF3" w:rsidRPr="00DD0F3D" w:rsidRDefault="00032BF3" w:rsidP="00032BF3">
            <w:pPr>
              <w:pStyle w:val="NoSpacing"/>
              <w:rPr>
                <w:rFonts w:cstheme="minorHAnsi"/>
              </w:rPr>
            </w:pPr>
            <w:r w:rsidRPr="00DD0F3D">
              <w:rPr>
                <w:rFonts w:cstheme="minorHAnsi"/>
              </w:rPr>
              <w:t xml:space="preserve">Overall automaticity for diabetes self-management </w:t>
            </w:r>
          </w:p>
        </w:tc>
        <w:tc>
          <w:tcPr>
            <w:tcW w:w="0" w:type="auto"/>
          </w:tcPr>
          <w:p w14:paraId="015564A1" w14:textId="0D9BFAAC" w:rsidR="00032BF3" w:rsidRPr="00DD0F3D" w:rsidRDefault="000C1CCC" w:rsidP="00032BF3">
            <w:pPr>
              <w:pStyle w:val="NoSpacing"/>
              <w:rPr>
                <w:rFonts w:cstheme="minorHAnsi"/>
              </w:rPr>
            </w:pPr>
            <w:r w:rsidRPr="00DD0F3D">
              <w:rPr>
                <w:rFonts w:cstheme="minorHAnsi"/>
              </w:rPr>
              <w:t xml:space="preserve">3.51 </w:t>
            </w:r>
          </w:p>
        </w:tc>
        <w:tc>
          <w:tcPr>
            <w:tcW w:w="0" w:type="auto"/>
          </w:tcPr>
          <w:p w14:paraId="44023082" w14:textId="33EC491D" w:rsidR="00032BF3" w:rsidRPr="00DD0F3D" w:rsidRDefault="004667DD" w:rsidP="00032BF3">
            <w:pPr>
              <w:pStyle w:val="NoSpacing"/>
              <w:rPr>
                <w:rFonts w:cstheme="minorHAnsi"/>
              </w:rPr>
            </w:pPr>
            <w:r w:rsidRPr="00DD0F3D">
              <w:rPr>
                <w:rFonts w:cstheme="minorHAnsi"/>
              </w:rPr>
              <w:t>3, 38</w:t>
            </w:r>
          </w:p>
        </w:tc>
        <w:tc>
          <w:tcPr>
            <w:tcW w:w="0" w:type="auto"/>
          </w:tcPr>
          <w:p w14:paraId="230BB1AA" w14:textId="723DB187" w:rsidR="00032BF3" w:rsidRPr="00DD0F3D" w:rsidRDefault="004667DD" w:rsidP="00032BF3">
            <w:pPr>
              <w:pStyle w:val="NoSpacing"/>
              <w:rPr>
                <w:rFonts w:cstheme="minorHAnsi"/>
              </w:rPr>
            </w:pPr>
            <w:r w:rsidRPr="00DD0F3D">
              <w:rPr>
                <w:rFonts w:cstheme="minorHAnsi"/>
              </w:rPr>
              <w:t>.22</w:t>
            </w:r>
          </w:p>
        </w:tc>
        <w:tc>
          <w:tcPr>
            <w:tcW w:w="0" w:type="auto"/>
          </w:tcPr>
          <w:p w14:paraId="12AB7BCF" w14:textId="77777777" w:rsidR="00032BF3" w:rsidRPr="00DD0F3D" w:rsidRDefault="00032BF3" w:rsidP="00032BF3">
            <w:pPr>
              <w:pStyle w:val="NoSpacing"/>
              <w:rPr>
                <w:rFonts w:cstheme="minorHAnsi"/>
              </w:rPr>
            </w:pPr>
          </w:p>
        </w:tc>
        <w:tc>
          <w:tcPr>
            <w:tcW w:w="0" w:type="auto"/>
          </w:tcPr>
          <w:p w14:paraId="57B97EC0" w14:textId="7C5BFC11" w:rsidR="00032BF3" w:rsidRPr="00DD0F3D" w:rsidRDefault="004667DD" w:rsidP="00032BF3">
            <w:pPr>
              <w:pStyle w:val="NoSpacing"/>
              <w:rPr>
                <w:rFonts w:cstheme="minorHAnsi"/>
              </w:rPr>
            </w:pPr>
            <w:r w:rsidRPr="00DD0F3D">
              <w:rPr>
                <w:rFonts w:cstheme="minorHAnsi"/>
              </w:rPr>
              <w:t>.024</w:t>
            </w:r>
          </w:p>
        </w:tc>
        <w:tc>
          <w:tcPr>
            <w:tcW w:w="0" w:type="auto"/>
          </w:tcPr>
          <w:p w14:paraId="024081B1" w14:textId="77777777" w:rsidR="00032BF3" w:rsidRPr="00DD0F3D" w:rsidRDefault="00032BF3" w:rsidP="00032BF3">
            <w:pPr>
              <w:pStyle w:val="NoSpacing"/>
              <w:rPr>
                <w:rFonts w:cstheme="minorHAnsi"/>
              </w:rPr>
            </w:pPr>
          </w:p>
        </w:tc>
      </w:tr>
      <w:tr w:rsidR="00032BF3" w:rsidRPr="00DD0F3D" w14:paraId="0D81685E" w14:textId="77777777" w:rsidTr="00765587">
        <w:tc>
          <w:tcPr>
            <w:tcW w:w="0" w:type="auto"/>
          </w:tcPr>
          <w:p w14:paraId="5808522A" w14:textId="19519E94" w:rsidR="00032BF3" w:rsidRPr="00DD0F3D" w:rsidRDefault="00032BF3" w:rsidP="00032BF3">
            <w:pPr>
              <w:pStyle w:val="NoSpacing"/>
              <w:ind w:left="334"/>
              <w:rPr>
                <w:rFonts w:cstheme="minorHAnsi"/>
              </w:rPr>
            </w:pPr>
            <w:r w:rsidRPr="00DD0F3D">
              <w:rPr>
                <w:rFonts w:cstheme="minorHAnsi"/>
              </w:rPr>
              <w:t xml:space="preserve">Full scale </w:t>
            </w:r>
          </w:p>
        </w:tc>
        <w:tc>
          <w:tcPr>
            <w:tcW w:w="0" w:type="auto"/>
          </w:tcPr>
          <w:p w14:paraId="5245099F" w14:textId="77777777" w:rsidR="00032BF3" w:rsidRPr="00DD0F3D" w:rsidRDefault="00032BF3" w:rsidP="00032BF3">
            <w:pPr>
              <w:pStyle w:val="NoSpacing"/>
              <w:rPr>
                <w:rFonts w:cstheme="minorHAnsi"/>
              </w:rPr>
            </w:pPr>
          </w:p>
        </w:tc>
        <w:tc>
          <w:tcPr>
            <w:tcW w:w="0" w:type="auto"/>
          </w:tcPr>
          <w:p w14:paraId="3D8EF5F9" w14:textId="77777777" w:rsidR="00032BF3" w:rsidRPr="00DD0F3D" w:rsidRDefault="00032BF3" w:rsidP="00032BF3">
            <w:pPr>
              <w:pStyle w:val="NoSpacing"/>
              <w:rPr>
                <w:rFonts w:cstheme="minorHAnsi"/>
              </w:rPr>
            </w:pPr>
          </w:p>
        </w:tc>
        <w:tc>
          <w:tcPr>
            <w:tcW w:w="0" w:type="auto"/>
          </w:tcPr>
          <w:p w14:paraId="307F29CC" w14:textId="77777777" w:rsidR="00032BF3" w:rsidRPr="00DD0F3D" w:rsidRDefault="00032BF3" w:rsidP="00032BF3">
            <w:pPr>
              <w:pStyle w:val="NoSpacing"/>
              <w:rPr>
                <w:rFonts w:cstheme="minorHAnsi"/>
              </w:rPr>
            </w:pPr>
          </w:p>
        </w:tc>
        <w:tc>
          <w:tcPr>
            <w:tcW w:w="0" w:type="auto"/>
          </w:tcPr>
          <w:p w14:paraId="197356DF" w14:textId="3353FC52" w:rsidR="00032BF3" w:rsidRPr="00DD0F3D" w:rsidRDefault="00BF5F92" w:rsidP="00032BF3">
            <w:pPr>
              <w:pStyle w:val="NoSpacing"/>
              <w:rPr>
                <w:rFonts w:cstheme="minorHAnsi"/>
              </w:rPr>
            </w:pPr>
            <w:r>
              <w:rPr>
                <w:rFonts w:cstheme="minorHAnsi"/>
              </w:rPr>
              <w:t>-</w:t>
            </w:r>
            <w:r w:rsidRPr="00DD0F3D">
              <w:rPr>
                <w:rFonts w:cstheme="minorHAnsi"/>
              </w:rPr>
              <w:t>.26</w:t>
            </w:r>
          </w:p>
        </w:tc>
        <w:tc>
          <w:tcPr>
            <w:tcW w:w="0" w:type="auto"/>
          </w:tcPr>
          <w:p w14:paraId="78D861BB" w14:textId="3B72EF62" w:rsidR="00032BF3" w:rsidRPr="00DD0F3D" w:rsidRDefault="00BF5F92" w:rsidP="00032BF3">
            <w:pPr>
              <w:pStyle w:val="NoSpacing"/>
              <w:rPr>
                <w:rFonts w:cstheme="minorHAnsi"/>
              </w:rPr>
            </w:pPr>
            <w:r w:rsidRPr="00DD0F3D">
              <w:rPr>
                <w:rFonts w:cstheme="minorHAnsi"/>
              </w:rPr>
              <w:t>.028</w:t>
            </w:r>
          </w:p>
        </w:tc>
        <w:tc>
          <w:tcPr>
            <w:tcW w:w="0" w:type="auto"/>
          </w:tcPr>
          <w:p w14:paraId="202A3008" w14:textId="4F7AF76D" w:rsidR="00032BF3" w:rsidRPr="00DD0F3D" w:rsidRDefault="00DD0F3D" w:rsidP="00032BF3">
            <w:pPr>
              <w:pStyle w:val="NoSpacing"/>
              <w:rPr>
                <w:rFonts w:cstheme="minorHAnsi"/>
              </w:rPr>
            </w:pPr>
            <w:r w:rsidRPr="00DD0F3D">
              <w:rPr>
                <w:rFonts w:cstheme="minorHAnsi"/>
              </w:rPr>
              <w:t xml:space="preserve"> [</w:t>
            </w:r>
            <w:r>
              <w:rPr>
                <w:rFonts w:cstheme="minorHAnsi"/>
              </w:rPr>
              <w:t>-</w:t>
            </w:r>
            <w:r w:rsidRPr="00DD0F3D">
              <w:rPr>
                <w:rFonts w:cstheme="minorHAnsi"/>
              </w:rPr>
              <w:t xml:space="preserve">.50, </w:t>
            </w:r>
            <w:r>
              <w:rPr>
                <w:rFonts w:cstheme="minorHAnsi"/>
              </w:rPr>
              <w:t>-</w:t>
            </w:r>
            <w:r w:rsidRPr="00DD0F3D">
              <w:rPr>
                <w:rFonts w:cstheme="minorHAnsi"/>
              </w:rPr>
              <w:t>.03]</w:t>
            </w:r>
          </w:p>
        </w:tc>
      </w:tr>
      <w:tr w:rsidR="00032BF3" w:rsidRPr="00DD0F3D" w14:paraId="351D76E7" w14:textId="77777777" w:rsidTr="00765587">
        <w:tc>
          <w:tcPr>
            <w:tcW w:w="0" w:type="auto"/>
          </w:tcPr>
          <w:p w14:paraId="4041B104" w14:textId="0D6B5FB1" w:rsidR="00032BF3" w:rsidRPr="00DD0F3D" w:rsidRDefault="00032BF3" w:rsidP="00032BF3">
            <w:pPr>
              <w:pStyle w:val="NoSpacing"/>
              <w:ind w:left="334"/>
              <w:rPr>
                <w:rFonts w:cstheme="minorHAnsi"/>
              </w:rPr>
            </w:pPr>
            <w:r w:rsidRPr="00DD0F3D">
              <w:rPr>
                <w:rFonts w:cstheme="minorHAnsi"/>
              </w:rPr>
              <w:t xml:space="preserve">CGM status </w:t>
            </w:r>
          </w:p>
        </w:tc>
        <w:tc>
          <w:tcPr>
            <w:tcW w:w="0" w:type="auto"/>
          </w:tcPr>
          <w:p w14:paraId="3330C6D0" w14:textId="77777777" w:rsidR="00032BF3" w:rsidRPr="00DD0F3D" w:rsidRDefault="00032BF3" w:rsidP="00032BF3">
            <w:pPr>
              <w:pStyle w:val="NoSpacing"/>
              <w:rPr>
                <w:rFonts w:cstheme="minorHAnsi"/>
              </w:rPr>
            </w:pPr>
          </w:p>
        </w:tc>
        <w:tc>
          <w:tcPr>
            <w:tcW w:w="0" w:type="auto"/>
          </w:tcPr>
          <w:p w14:paraId="7147E3AA" w14:textId="77777777" w:rsidR="00032BF3" w:rsidRPr="00DD0F3D" w:rsidRDefault="00032BF3" w:rsidP="00032BF3">
            <w:pPr>
              <w:pStyle w:val="NoSpacing"/>
              <w:rPr>
                <w:rFonts w:cstheme="minorHAnsi"/>
              </w:rPr>
            </w:pPr>
          </w:p>
        </w:tc>
        <w:tc>
          <w:tcPr>
            <w:tcW w:w="0" w:type="auto"/>
          </w:tcPr>
          <w:p w14:paraId="6DF5E33F" w14:textId="77777777" w:rsidR="00032BF3" w:rsidRPr="00DD0F3D" w:rsidRDefault="00032BF3" w:rsidP="00032BF3">
            <w:pPr>
              <w:pStyle w:val="NoSpacing"/>
              <w:rPr>
                <w:rFonts w:cstheme="minorHAnsi"/>
              </w:rPr>
            </w:pPr>
          </w:p>
        </w:tc>
        <w:tc>
          <w:tcPr>
            <w:tcW w:w="0" w:type="auto"/>
          </w:tcPr>
          <w:p w14:paraId="0D1BD6B6" w14:textId="292A21CB" w:rsidR="00032BF3" w:rsidRPr="00DD0F3D" w:rsidRDefault="00BF5F92" w:rsidP="00032BF3">
            <w:pPr>
              <w:pStyle w:val="NoSpacing"/>
              <w:rPr>
                <w:rFonts w:cstheme="minorHAnsi"/>
              </w:rPr>
            </w:pPr>
            <w:r w:rsidRPr="00DD0F3D">
              <w:rPr>
                <w:rFonts w:cstheme="minorHAnsi"/>
              </w:rPr>
              <w:t>.14</w:t>
            </w:r>
          </w:p>
        </w:tc>
        <w:tc>
          <w:tcPr>
            <w:tcW w:w="0" w:type="auto"/>
          </w:tcPr>
          <w:p w14:paraId="0008AA1C" w14:textId="7A4E74F6" w:rsidR="00032BF3" w:rsidRPr="00DD0F3D" w:rsidRDefault="00BF5F92" w:rsidP="00032BF3">
            <w:pPr>
              <w:pStyle w:val="NoSpacing"/>
              <w:rPr>
                <w:rFonts w:cstheme="minorHAnsi"/>
              </w:rPr>
            </w:pPr>
            <w:r w:rsidRPr="00DD0F3D">
              <w:rPr>
                <w:rFonts w:cstheme="minorHAnsi"/>
              </w:rPr>
              <w:t>.877</w:t>
            </w:r>
          </w:p>
        </w:tc>
        <w:tc>
          <w:tcPr>
            <w:tcW w:w="0" w:type="auto"/>
          </w:tcPr>
          <w:p w14:paraId="6772AB2B" w14:textId="2F4EBA51" w:rsidR="00032BF3" w:rsidRPr="00DD0F3D" w:rsidRDefault="00DD0F3D" w:rsidP="00032BF3">
            <w:pPr>
              <w:pStyle w:val="NoSpacing"/>
              <w:rPr>
                <w:rFonts w:cstheme="minorHAnsi"/>
              </w:rPr>
            </w:pPr>
            <w:r w:rsidRPr="00DD0F3D">
              <w:rPr>
                <w:rFonts w:cstheme="minorHAnsi"/>
              </w:rPr>
              <w:t xml:space="preserve"> [</w:t>
            </w:r>
            <w:r>
              <w:rPr>
                <w:rFonts w:cstheme="minorHAnsi"/>
              </w:rPr>
              <w:t>-</w:t>
            </w:r>
            <w:r w:rsidRPr="00DD0F3D">
              <w:rPr>
                <w:rFonts w:cstheme="minorHAnsi"/>
              </w:rPr>
              <w:t>1.66, 1.94]</w:t>
            </w:r>
          </w:p>
        </w:tc>
      </w:tr>
      <w:tr w:rsidR="004667DD" w:rsidRPr="00DD0F3D" w14:paraId="0D0B90B1" w14:textId="77777777" w:rsidTr="00765587">
        <w:tc>
          <w:tcPr>
            <w:tcW w:w="0" w:type="auto"/>
          </w:tcPr>
          <w:p w14:paraId="2E23A2CA" w14:textId="374878A8" w:rsidR="00032BF3" w:rsidRPr="00DD0F3D" w:rsidRDefault="00032BF3" w:rsidP="00032BF3">
            <w:pPr>
              <w:pStyle w:val="NoSpacing"/>
              <w:ind w:left="334"/>
              <w:rPr>
                <w:rFonts w:cstheme="minorHAnsi"/>
              </w:rPr>
            </w:pPr>
            <w:r w:rsidRPr="00DD0F3D">
              <w:rPr>
                <w:rFonts w:cstheme="minorHAnsi"/>
              </w:rPr>
              <w:t xml:space="preserve">Time since diagnosis </w:t>
            </w:r>
          </w:p>
        </w:tc>
        <w:tc>
          <w:tcPr>
            <w:tcW w:w="0" w:type="auto"/>
          </w:tcPr>
          <w:p w14:paraId="2828EA8A" w14:textId="77777777" w:rsidR="00032BF3" w:rsidRPr="00DD0F3D" w:rsidRDefault="00032BF3" w:rsidP="00032BF3">
            <w:pPr>
              <w:pStyle w:val="NoSpacing"/>
              <w:rPr>
                <w:rFonts w:cstheme="minorHAnsi"/>
              </w:rPr>
            </w:pPr>
          </w:p>
        </w:tc>
        <w:tc>
          <w:tcPr>
            <w:tcW w:w="0" w:type="auto"/>
          </w:tcPr>
          <w:p w14:paraId="44BA6ABA" w14:textId="77777777" w:rsidR="00032BF3" w:rsidRPr="00DD0F3D" w:rsidRDefault="00032BF3" w:rsidP="00032BF3">
            <w:pPr>
              <w:pStyle w:val="NoSpacing"/>
              <w:rPr>
                <w:rFonts w:cstheme="minorHAnsi"/>
              </w:rPr>
            </w:pPr>
          </w:p>
        </w:tc>
        <w:tc>
          <w:tcPr>
            <w:tcW w:w="0" w:type="auto"/>
          </w:tcPr>
          <w:p w14:paraId="3E9D3D0F" w14:textId="77777777" w:rsidR="00032BF3" w:rsidRPr="00DD0F3D" w:rsidRDefault="00032BF3" w:rsidP="00032BF3">
            <w:pPr>
              <w:pStyle w:val="NoSpacing"/>
              <w:rPr>
                <w:rFonts w:cstheme="minorHAnsi"/>
              </w:rPr>
            </w:pPr>
          </w:p>
        </w:tc>
        <w:tc>
          <w:tcPr>
            <w:tcW w:w="0" w:type="auto"/>
          </w:tcPr>
          <w:p w14:paraId="313C39F9" w14:textId="53153B32" w:rsidR="00032BF3" w:rsidRPr="00DD0F3D" w:rsidRDefault="00BF5F92" w:rsidP="00032BF3">
            <w:pPr>
              <w:pStyle w:val="NoSpacing"/>
              <w:rPr>
                <w:rFonts w:cstheme="minorHAnsi"/>
              </w:rPr>
            </w:pPr>
            <w:r w:rsidRPr="00DD0F3D">
              <w:rPr>
                <w:rFonts w:cstheme="minorHAnsi"/>
              </w:rPr>
              <w:t>.07</w:t>
            </w:r>
          </w:p>
        </w:tc>
        <w:tc>
          <w:tcPr>
            <w:tcW w:w="0" w:type="auto"/>
          </w:tcPr>
          <w:p w14:paraId="6E88D0E8" w14:textId="5E34A820" w:rsidR="00032BF3" w:rsidRPr="00DD0F3D" w:rsidRDefault="00BF5F92" w:rsidP="00032BF3">
            <w:pPr>
              <w:pStyle w:val="NoSpacing"/>
              <w:rPr>
                <w:rFonts w:cstheme="minorHAnsi"/>
              </w:rPr>
            </w:pPr>
            <w:r w:rsidRPr="00DD0F3D">
              <w:rPr>
                <w:rFonts w:cstheme="minorHAnsi"/>
              </w:rPr>
              <w:t>.075</w:t>
            </w:r>
          </w:p>
        </w:tc>
        <w:tc>
          <w:tcPr>
            <w:tcW w:w="0" w:type="auto"/>
          </w:tcPr>
          <w:p w14:paraId="11C3511D" w14:textId="47E60402" w:rsidR="00032BF3" w:rsidRPr="00DD0F3D" w:rsidRDefault="00DD0F3D" w:rsidP="00032BF3">
            <w:pPr>
              <w:pStyle w:val="NoSpacing"/>
              <w:rPr>
                <w:rFonts w:cstheme="minorHAnsi"/>
              </w:rPr>
            </w:pPr>
            <w:r w:rsidRPr="00DD0F3D">
              <w:rPr>
                <w:rFonts w:cstheme="minorHAnsi"/>
              </w:rPr>
              <w:t xml:space="preserve"> [</w:t>
            </w:r>
            <w:r>
              <w:rPr>
                <w:rFonts w:cstheme="minorHAnsi"/>
              </w:rPr>
              <w:t>-</w:t>
            </w:r>
            <w:r w:rsidRPr="00DD0F3D">
              <w:rPr>
                <w:rFonts w:cstheme="minorHAnsi"/>
              </w:rPr>
              <w:t>.01, .15]</w:t>
            </w:r>
          </w:p>
        </w:tc>
      </w:tr>
    </w:tbl>
    <w:p w14:paraId="224A1B73" w14:textId="643DDFF7" w:rsidR="002F28BA" w:rsidRPr="00727475" w:rsidRDefault="007D55A8" w:rsidP="00727475">
      <w:pPr>
        <w:pStyle w:val="NoSpacing"/>
      </w:pPr>
      <w:r w:rsidRPr="007D55A8">
        <w:t>Note. CGM = continuous glucose monitor.</w:t>
      </w:r>
    </w:p>
    <w:p w14:paraId="100BDF60" w14:textId="3C232199" w:rsidR="002F28BA" w:rsidRPr="002F28BA" w:rsidRDefault="002F28BA" w:rsidP="002F28BA">
      <w:pPr>
        <w:pStyle w:val="NoSpacing"/>
        <w:rPr>
          <w:sz w:val="24"/>
          <w:szCs w:val="24"/>
        </w:rPr>
      </w:pPr>
    </w:p>
    <w:p w14:paraId="583AC1E4" w14:textId="77777777" w:rsidR="000609AD" w:rsidRPr="000609AD" w:rsidRDefault="000609AD" w:rsidP="000609AD">
      <w:pPr>
        <w:pStyle w:val="NoSpacing"/>
        <w:rPr>
          <w:sz w:val="24"/>
          <w:szCs w:val="24"/>
        </w:rPr>
        <w:sectPr w:rsidR="000609AD" w:rsidRPr="000609AD" w:rsidSect="005C3A9B">
          <w:pgSz w:w="15840" w:h="12240" w:orient="landscape"/>
          <w:pgMar w:top="1080" w:right="1080" w:bottom="1080" w:left="1080" w:header="720" w:footer="720" w:gutter="0"/>
          <w:cols w:space="720"/>
          <w:docGrid w:linePitch="360"/>
        </w:sectPr>
      </w:pPr>
    </w:p>
    <w:p w14:paraId="5398CB29" w14:textId="444C9C4B" w:rsidR="005A50A9" w:rsidRDefault="005A50A9" w:rsidP="00552675">
      <w:pPr>
        <w:rPr>
          <w:rFonts w:cstheme="minorHAnsi"/>
          <w:sz w:val="24"/>
          <w:szCs w:val="24"/>
        </w:rPr>
      </w:pPr>
      <w:r w:rsidRPr="00552675">
        <w:rPr>
          <w:rFonts w:cstheme="minorHAnsi"/>
          <w:sz w:val="24"/>
          <w:szCs w:val="24"/>
        </w:rPr>
        <w:t>Third, in the subsample of adolescents that completed the daily diary and where significant prospective bivariate associations were found (i.e., self-management, self-regulation failures in glucose checking, and MBG), regression analyses were conducted to examine whether greater automaticity for diabetes self-management continued to predict these average daily outcomes, when controlling for CGM use and time since diagnosis. Greater automaticity for checking or reviewing blood glucose levels prior to eating (</w:t>
      </w:r>
      <w:r w:rsidRPr="00552675">
        <w:rPr>
          <w:rFonts w:cstheme="minorHAnsi"/>
          <w:i/>
          <w:iCs/>
          <w:sz w:val="24"/>
          <w:szCs w:val="24"/>
        </w:rPr>
        <w:t>b</w:t>
      </w:r>
      <w:r w:rsidRPr="00552675">
        <w:rPr>
          <w:rFonts w:cstheme="minorHAnsi"/>
          <w:sz w:val="24"/>
          <w:szCs w:val="24"/>
        </w:rPr>
        <w:t> = .20, </w:t>
      </w:r>
      <w:r w:rsidRPr="00552675">
        <w:rPr>
          <w:rFonts w:cstheme="minorHAnsi"/>
          <w:i/>
          <w:iCs/>
          <w:sz w:val="24"/>
          <w:szCs w:val="24"/>
        </w:rPr>
        <w:t>t</w:t>
      </w:r>
      <w:r w:rsidRPr="00552675">
        <w:rPr>
          <w:rFonts w:cstheme="minorHAnsi"/>
          <w:sz w:val="24"/>
          <w:szCs w:val="24"/>
        </w:rPr>
        <w:t>(38) = 3.95, </w:t>
      </w:r>
      <w:r w:rsidRPr="00552675">
        <w:rPr>
          <w:rFonts w:cstheme="minorHAnsi"/>
          <w:i/>
          <w:iCs/>
          <w:sz w:val="24"/>
          <w:szCs w:val="24"/>
        </w:rPr>
        <w:t>p</w:t>
      </w:r>
      <w:r w:rsidRPr="00552675">
        <w:rPr>
          <w:rFonts w:cstheme="minorHAnsi"/>
          <w:sz w:val="24"/>
          <w:szCs w:val="24"/>
        </w:rPr>
        <w:t> &lt; .001), greater automaticity for counting carbohydrates prior to eating (</w:t>
      </w:r>
      <w:r w:rsidRPr="00552675">
        <w:rPr>
          <w:rFonts w:cstheme="minorHAnsi"/>
          <w:i/>
          <w:iCs/>
          <w:sz w:val="24"/>
          <w:szCs w:val="24"/>
        </w:rPr>
        <w:t>b</w:t>
      </w:r>
      <w:r w:rsidRPr="00552675">
        <w:rPr>
          <w:rFonts w:cstheme="minorHAnsi"/>
          <w:sz w:val="24"/>
          <w:szCs w:val="24"/>
        </w:rPr>
        <w:t> = .16, </w:t>
      </w:r>
      <w:r w:rsidRPr="00552675">
        <w:rPr>
          <w:rFonts w:cstheme="minorHAnsi"/>
          <w:i/>
          <w:iCs/>
          <w:sz w:val="24"/>
          <w:szCs w:val="24"/>
        </w:rPr>
        <w:t>t</w:t>
      </w:r>
      <w:r w:rsidRPr="00552675">
        <w:rPr>
          <w:rFonts w:cstheme="minorHAnsi"/>
          <w:sz w:val="24"/>
          <w:szCs w:val="24"/>
        </w:rPr>
        <w:t>(38) = 3.21, </w:t>
      </w:r>
      <w:r w:rsidRPr="00552675">
        <w:rPr>
          <w:rFonts w:cstheme="minorHAnsi"/>
          <w:i/>
          <w:iCs/>
          <w:sz w:val="24"/>
          <w:szCs w:val="24"/>
        </w:rPr>
        <w:t>p</w:t>
      </w:r>
      <w:r w:rsidRPr="00552675">
        <w:rPr>
          <w:rFonts w:cstheme="minorHAnsi"/>
          <w:sz w:val="24"/>
          <w:szCs w:val="24"/>
        </w:rPr>
        <w:t> = .003), greater automaticity for checking or reviewing blood glucose levels upon waking up (</w:t>
      </w:r>
      <w:r w:rsidRPr="00552675">
        <w:rPr>
          <w:rFonts w:cstheme="minorHAnsi"/>
          <w:i/>
          <w:iCs/>
          <w:sz w:val="24"/>
          <w:szCs w:val="24"/>
        </w:rPr>
        <w:t>b</w:t>
      </w:r>
      <w:r w:rsidRPr="00552675">
        <w:rPr>
          <w:rFonts w:cstheme="minorHAnsi"/>
          <w:sz w:val="24"/>
          <w:szCs w:val="24"/>
        </w:rPr>
        <w:t> = .14, </w:t>
      </w:r>
      <w:r w:rsidRPr="00552675">
        <w:rPr>
          <w:rFonts w:cstheme="minorHAnsi"/>
          <w:i/>
          <w:iCs/>
          <w:sz w:val="24"/>
          <w:szCs w:val="24"/>
        </w:rPr>
        <w:t>t</w:t>
      </w:r>
      <w:r w:rsidRPr="00552675">
        <w:rPr>
          <w:rFonts w:cstheme="minorHAnsi"/>
          <w:sz w:val="24"/>
          <w:szCs w:val="24"/>
        </w:rPr>
        <w:t>(38) = 2.52, </w:t>
      </w:r>
      <w:r w:rsidRPr="00552675">
        <w:rPr>
          <w:rFonts w:cstheme="minorHAnsi"/>
          <w:i/>
          <w:iCs/>
          <w:sz w:val="24"/>
          <w:szCs w:val="24"/>
        </w:rPr>
        <w:t>p</w:t>
      </w:r>
      <w:r w:rsidRPr="00552675">
        <w:rPr>
          <w:rFonts w:cstheme="minorHAnsi"/>
          <w:sz w:val="24"/>
          <w:szCs w:val="24"/>
        </w:rPr>
        <w:t> = .016) and greater automaticity for adjusting insulin (</w:t>
      </w:r>
      <w:r w:rsidRPr="00552675">
        <w:rPr>
          <w:rFonts w:cstheme="minorHAnsi"/>
          <w:i/>
          <w:iCs/>
          <w:sz w:val="24"/>
          <w:szCs w:val="24"/>
        </w:rPr>
        <w:t>b</w:t>
      </w:r>
      <w:r w:rsidRPr="00552675">
        <w:rPr>
          <w:rFonts w:cstheme="minorHAnsi"/>
          <w:sz w:val="24"/>
          <w:szCs w:val="24"/>
        </w:rPr>
        <w:t> = .16, </w:t>
      </w:r>
      <w:r w:rsidRPr="00552675">
        <w:rPr>
          <w:rFonts w:cstheme="minorHAnsi"/>
          <w:i/>
          <w:iCs/>
          <w:sz w:val="24"/>
          <w:szCs w:val="24"/>
        </w:rPr>
        <w:t>t</w:t>
      </w:r>
      <w:r w:rsidRPr="00552675">
        <w:rPr>
          <w:rFonts w:cstheme="minorHAnsi"/>
          <w:sz w:val="24"/>
          <w:szCs w:val="24"/>
        </w:rPr>
        <w:t>(38) = 3.21, </w:t>
      </w:r>
      <w:r w:rsidRPr="00552675">
        <w:rPr>
          <w:rFonts w:cstheme="minorHAnsi"/>
          <w:i/>
          <w:iCs/>
          <w:sz w:val="24"/>
          <w:szCs w:val="24"/>
        </w:rPr>
        <w:t>p</w:t>
      </w:r>
      <w:r w:rsidRPr="00552675">
        <w:rPr>
          <w:rFonts w:cstheme="minorHAnsi"/>
          <w:sz w:val="24"/>
          <w:szCs w:val="24"/>
        </w:rPr>
        <w:t> = .003) significantly and positively predicted more optimal average daily self-management (see </w:t>
      </w:r>
      <w:r w:rsidRPr="00BB68B7">
        <w:rPr>
          <w:rFonts w:cstheme="minorHAnsi"/>
          <w:sz w:val="24"/>
          <w:szCs w:val="24"/>
        </w:rPr>
        <w:t>Table 2</w:t>
      </w:r>
      <w:r w:rsidRPr="00552675">
        <w:rPr>
          <w:rFonts w:cstheme="minorHAnsi"/>
          <w:sz w:val="24"/>
          <w:szCs w:val="24"/>
        </w:rPr>
        <w:t>). Greater overall automaticity also significantly and positively predicted more optimal average daily self-management (</w:t>
      </w:r>
      <w:r w:rsidRPr="00552675">
        <w:rPr>
          <w:rFonts w:cstheme="minorHAnsi"/>
          <w:i/>
          <w:iCs/>
          <w:sz w:val="24"/>
          <w:szCs w:val="24"/>
        </w:rPr>
        <w:t>b</w:t>
      </w:r>
      <w:r w:rsidRPr="00552675">
        <w:rPr>
          <w:rFonts w:cstheme="minorHAnsi"/>
          <w:sz w:val="24"/>
          <w:szCs w:val="24"/>
        </w:rPr>
        <w:t> = .29, </w:t>
      </w:r>
      <w:proofErr w:type="gramStart"/>
      <w:r w:rsidRPr="00552675">
        <w:rPr>
          <w:rFonts w:cstheme="minorHAnsi"/>
          <w:i/>
          <w:iCs/>
          <w:sz w:val="24"/>
          <w:szCs w:val="24"/>
        </w:rPr>
        <w:t>t</w:t>
      </w:r>
      <w:r w:rsidRPr="00552675">
        <w:rPr>
          <w:rFonts w:cstheme="minorHAnsi"/>
          <w:sz w:val="24"/>
          <w:szCs w:val="24"/>
        </w:rPr>
        <w:t>(</w:t>
      </w:r>
      <w:proofErr w:type="gramEnd"/>
      <w:r w:rsidRPr="00552675">
        <w:rPr>
          <w:rFonts w:cstheme="minorHAnsi"/>
          <w:sz w:val="24"/>
          <w:szCs w:val="24"/>
        </w:rPr>
        <w:t>38) = 4.78, </w:t>
      </w:r>
      <w:r w:rsidRPr="00552675">
        <w:rPr>
          <w:rFonts w:cstheme="minorHAnsi"/>
          <w:i/>
          <w:iCs/>
          <w:sz w:val="24"/>
          <w:szCs w:val="24"/>
        </w:rPr>
        <w:t>p</w:t>
      </w:r>
      <w:r w:rsidRPr="00552675">
        <w:rPr>
          <w:rFonts w:cstheme="minorHAnsi"/>
          <w:sz w:val="24"/>
          <w:szCs w:val="24"/>
        </w:rPr>
        <w:t> &lt; .001). Use of a CGM and time since diagnosis did not predict self-management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&gt;.05).</w:t>
      </w:r>
    </w:p>
    <w:p w14:paraId="196DBFF0" w14:textId="2353BDAC" w:rsidR="00552675" w:rsidRPr="00552675" w:rsidRDefault="00552675" w:rsidP="00552675">
      <w:pPr>
        <w:rPr>
          <w:rFonts w:cstheme="minorHAnsi"/>
          <w:sz w:val="24"/>
          <w:szCs w:val="24"/>
        </w:rPr>
      </w:pPr>
      <w:r w:rsidRPr="00552675">
        <w:rPr>
          <w:rFonts w:cstheme="minorHAnsi"/>
          <w:sz w:val="24"/>
          <w:szCs w:val="24"/>
        </w:rPr>
        <w:t>Greater overall automaticity for checking or reviewing blood glucose levels prior to eating (</w:t>
      </w:r>
      <w:r w:rsidRPr="00552675">
        <w:rPr>
          <w:rFonts w:cstheme="minorHAnsi"/>
          <w:i/>
          <w:iCs/>
          <w:sz w:val="24"/>
          <w:szCs w:val="24"/>
        </w:rPr>
        <w:t>b</w:t>
      </w:r>
      <w:r w:rsidRPr="00552675">
        <w:rPr>
          <w:rFonts w:cstheme="minorHAnsi"/>
          <w:sz w:val="24"/>
          <w:szCs w:val="24"/>
        </w:rPr>
        <w:t> = −.26, </w:t>
      </w:r>
      <w:r w:rsidRPr="00552675">
        <w:rPr>
          <w:rFonts w:cstheme="minorHAnsi"/>
          <w:i/>
          <w:iCs/>
          <w:sz w:val="24"/>
          <w:szCs w:val="24"/>
        </w:rPr>
        <w:t>t</w:t>
      </w:r>
      <w:r w:rsidRPr="00552675">
        <w:rPr>
          <w:rFonts w:cstheme="minorHAnsi"/>
          <w:sz w:val="24"/>
          <w:szCs w:val="24"/>
        </w:rPr>
        <w:t>(38) = −3.13, </w:t>
      </w:r>
      <w:r w:rsidRPr="00552675">
        <w:rPr>
          <w:rFonts w:cstheme="minorHAnsi"/>
          <w:i/>
          <w:iCs/>
          <w:sz w:val="24"/>
          <w:szCs w:val="24"/>
        </w:rPr>
        <w:t>p</w:t>
      </w:r>
      <w:r w:rsidRPr="00552675">
        <w:rPr>
          <w:rFonts w:cstheme="minorHAnsi"/>
          <w:sz w:val="24"/>
          <w:szCs w:val="24"/>
        </w:rPr>
        <w:t> = .003) and greater automaticity for counting carbohydrates prior to eating (</w:t>
      </w:r>
      <w:r w:rsidRPr="00552675">
        <w:rPr>
          <w:rFonts w:cstheme="minorHAnsi"/>
          <w:i/>
          <w:iCs/>
          <w:sz w:val="24"/>
          <w:szCs w:val="24"/>
        </w:rPr>
        <w:t>b</w:t>
      </w:r>
      <w:r w:rsidRPr="00552675">
        <w:rPr>
          <w:rFonts w:cstheme="minorHAnsi"/>
          <w:sz w:val="24"/>
          <w:szCs w:val="24"/>
        </w:rPr>
        <w:t> = −.24, </w:t>
      </w:r>
      <w:r w:rsidRPr="00552675">
        <w:rPr>
          <w:rFonts w:cstheme="minorHAnsi"/>
          <w:i/>
          <w:iCs/>
          <w:sz w:val="24"/>
          <w:szCs w:val="24"/>
        </w:rPr>
        <w:t>t</w:t>
      </w:r>
      <w:r w:rsidRPr="00552675">
        <w:rPr>
          <w:rFonts w:cstheme="minorHAnsi"/>
          <w:sz w:val="24"/>
          <w:szCs w:val="24"/>
        </w:rPr>
        <w:t>(38) = −3.02, </w:t>
      </w:r>
      <w:r w:rsidRPr="00552675">
        <w:rPr>
          <w:rFonts w:cstheme="minorHAnsi"/>
          <w:i/>
          <w:iCs/>
          <w:sz w:val="24"/>
          <w:szCs w:val="24"/>
        </w:rPr>
        <w:t>p</w:t>
      </w:r>
      <w:r w:rsidRPr="00552675">
        <w:rPr>
          <w:rFonts w:cstheme="minorHAnsi"/>
          <w:sz w:val="24"/>
          <w:szCs w:val="24"/>
        </w:rPr>
        <w:t> = .004), which were the only two task scales to share bivariate associations with self-regulation failures, significantly and positively predicted fewer average self-regulation failures in daily glucose checking (see </w:t>
      </w:r>
      <w:r w:rsidRPr="00BB68B7">
        <w:rPr>
          <w:rFonts w:cstheme="minorHAnsi"/>
          <w:sz w:val="24"/>
          <w:szCs w:val="24"/>
        </w:rPr>
        <w:t>Table 3</w:t>
      </w:r>
      <w:r w:rsidRPr="00552675">
        <w:rPr>
          <w:rFonts w:cstheme="minorHAnsi"/>
          <w:sz w:val="24"/>
          <w:szCs w:val="24"/>
        </w:rPr>
        <w:t>). In only the automaticity for counting carbohydrates before eating model, did longer time since diagnosis share a significant association with self-regulation failures, where longer time since diagnoses predicted more frequent average daily self-regulation failures in glucose checking (</w:t>
      </w:r>
      <w:r w:rsidRPr="00552675">
        <w:rPr>
          <w:rFonts w:cstheme="minorHAnsi"/>
          <w:i/>
          <w:iCs/>
          <w:sz w:val="24"/>
          <w:szCs w:val="24"/>
        </w:rPr>
        <w:t>b</w:t>
      </w:r>
      <w:r w:rsidRPr="00552675">
        <w:rPr>
          <w:rFonts w:cstheme="minorHAnsi"/>
          <w:sz w:val="24"/>
          <w:szCs w:val="24"/>
        </w:rPr>
        <w:t> = .09, </w:t>
      </w:r>
      <w:proofErr w:type="gramStart"/>
      <w:r w:rsidRPr="00552675">
        <w:rPr>
          <w:rFonts w:cstheme="minorHAnsi"/>
          <w:i/>
          <w:iCs/>
          <w:sz w:val="24"/>
          <w:szCs w:val="24"/>
        </w:rPr>
        <w:t>t</w:t>
      </w:r>
      <w:r w:rsidRPr="00552675">
        <w:rPr>
          <w:rFonts w:cstheme="minorHAnsi"/>
          <w:sz w:val="24"/>
          <w:szCs w:val="24"/>
        </w:rPr>
        <w:t>(</w:t>
      </w:r>
      <w:proofErr w:type="gramEnd"/>
      <w:r w:rsidRPr="00552675">
        <w:rPr>
          <w:rFonts w:cstheme="minorHAnsi"/>
          <w:sz w:val="24"/>
          <w:szCs w:val="24"/>
        </w:rPr>
        <w:t>38) = 2.07, </w:t>
      </w:r>
      <w:r w:rsidRPr="00552675">
        <w:rPr>
          <w:rFonts w:cstheme="minorHAnsi"/>
          <w:i/>
          <w:iCs/>
          <w:sz w:val="24"/>
          <w:szCs w:val="24"/>
        </w:rPr>
        <w:t>p</w:t>
      </w:r>
      <w:r w:rsidRPr="00552675">
        <w:rPr>
          <w:rFonts w:cstheme="minorHAnsi"/>
          <w:sz w:val="24"/>
          <w:szCs w:val="24"/>
        </w:rPr>
        <w:t> = .045). CGM use did not predict average daily self-regulation failures in glucose checking in all three models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&gt;.05).</w:t>
      </w:r>
    </w:p>
    <w:p w14:paraId="2E4451F3" w14:textId="5E8B0C57" w:rsidR="0019586C" w:rsidRDefault="00552675" w:rsidP="00552675">
      <w:pPr>
        <w:rPr>
          <w:rFonts w:cstheme="minorHAnsi"/>
          <w:sz w:val="24"/>
          <w:szCs w:val="24"/>
        </w:rPr>
      </w:pPr>
      <w:r w:rsidRPr="00552675">
        <w:rPr>
          <w:rFonts w:cstheme="minorHAnsi"/>
          <w:sz w:val="24"/>
          <w:szCs w:val="24"/>
        </w:rPr>
        <w:t>As documented in </w:t>
      </w:r>
      <w:r w:rsidRPr="00BB68B7">
        <w:rPr>
          <w:rFonts w:cstheme="minorHAnsi"/>
          <w:sz w:val="24"/>
          <w:szCs w:val="24"/>
        </w:rPr>
        <w:t>Table 4</w:t>
      </w:r>
      <w:r w:rsidRPr="00552675">
        <w:rPr>
          <w:rFonts w:cstheme="minorHAnsi"/>
          <w:sz w:val="24"/>
          <w:szCs w:val="24"/>
        </w:rPr>
        <w:t>, greater overall automaticity continued to significantly predict lower average daily MBG (</w:t>
      </w:r>
      <w:r w:rsidRPr="00552675">
        <w:rPr>
          <w:rFonts w:cstheme="minorHAnsi"/>
          <w:i/>
          <w:iCs/>
          <w:sz w:val="24"/>
          <w:szCs w:val="24"/>
        </w:rPr>
        <w:t>b</w:t>
      </w:r>
      <w:r w:rsidRPr="00552675">
        <w:rPr>
          <w:rFonts w:cstheme="minorHAnsi"/>
          <w:sz w:val="24"/>
          <w:szCs w:val="24"/>
        </w:rPr>
        <w:t> = −10.94, </w:t>
      </w:r>
      <w:proofErr w:type="gramStart"/>
      <w:r w:rsidRPr="00552675">
        <w:rPr>
          <w:rFonts w:cstheme="minorHAnsi"/>
          <w:i/>
          <w:iCs/>
          <w:sz w:val="24"/>
          <w:szCs w:val="24"/>
        </w:rPr>
        <w:t>t</w:t>
      </w:r>
      <w:r w:rsidRPr="00552675">
        <w:rPr>
          <w:rFonts w:cstheme="minorHAnsi"/>
          <w:sz w:val="24"/>
          <w:szCs w:val="24"/>
        </w:rPr>
        <w:t>(</w:t>
      </w:r>
      <w:proofErr w:type="gramEnd"/>
      <w:r w:rsidRPr="00552675">
        <w:rPr>
          <w:rFonts w:cstheme="minorHAnsi"/>
          <w:sz w:val="24"/>
          <w:szCs w:val="24"/>
        </w:rPr>
        <w:t>38) = −2.13, </w:t>
      </w:r>
      <w:r w:rsidRPr="00552675">
        <w:rPr>
          <w:rFonts w:cstheme="minorHAnsi"/>
          <w:i/>
          <w:iCs/>
          <w:sz w:val="24"/>
          <w:szCs w:val="24"/>
        </w:rPr>
        <w:t>p</w:t>
      </w:r>
      <w:r w:rsidRPr="00552675">
        <w:rPr>
          <w:rFonts w:cstheme="minorHAnsi"/>
          <w:sz w:val="24"/>
          <w:szCs w:val="24"/>
        </w:rPr>
        <w:t> = .040). However, greater automaticity for checking or reviewing blood glucose levels prior to eating, which was the only task scale to share a bivariate association with MBG, did not continue to prospectively predict average daily MBG (</w:t>
      </w:r>
      <w:r w:rsidRPr="00552675">
        <w:rPr>
          <w:rFonts w:cstheme="minorHAnsi"/>
          <w:i/>
          <w:iCs/>
          <w:sz w:val="24"/>
          <w:szCs w:val="24"/>
        </w:rPr>
        <w:t>p</w:t>
      </w:r>
      <w:r w:rsidRPr="00552675">
        <w:rPr>
          <w:rFonts w:cstheme="minorHAnsi"/>
          <w:sz w:val="24"/>
          <w:szCs w:val="24"/>
        </w:rPr>
        <w:t> &gt; .05). In all MBG models, except the automaticity for checking or reviewing blood glucose levels prior to eating model, longer time since diagnosis also shared a significant association with MBG, where longer time since diagnosis predicted greater average MBG. CGM use did not predict average daily MBG in any of the models (</w:t>
      </w:r>
      <w:proofErr w:type="spellStart"/>
      <w:r w:rsidRPr="00552675">
        <w:rPr>
          <w:rFonts w:cstheme="minorHAnsi"/>
          <w:i/>
          <w:iCs/>
          <w:sz w:val="24"/>
          <w:szCs w:val="24"/>
        </w:rPr>
        <w:t>p</w:t>
      </w:r>
      <w:r w:rsidRPr="00552675">
        <w:rPr>
          <w:rFonts w:cstheme="minorHAnsi"/>
          <w:sz w:val="24"/>
          <w:szCs w:val="24"/>
        </w:rPr>
        <w:t>s</w:t>
      </w:r>
      <w:proofErr w:type="spellEnd"/>
      <w:r w:rsidRPr="00552675">
        <w:rPr>
          <w:rFonts w:cstheme="minorHAnsi"/>
          <w:sz w:val="24"/>
          <w:szCs w:val="24"/>
        </w:rPr>
        <w:t xml:space="preserve"> &gt;.05).</w:t>
      </w:r>
      <w:r w:rsidRPr="00552675">
        <w:rPr>
          <w:rFonts w:cstheme="minorHAnsi"/>
          <w:sz w:val="24"/>
          <w:szCs w:val="24"/>
        </w:rPr>
        <w:br/>
      </w:r>
    </w:p>
    <w:p w14:paraId="7A77ABFF" w14:textId="77777777" w:rsidR="0019586C" w:rsidRDefault="0019586C" w:rsidP="00552675">
      <w:pPr>
        <w:rPr>
          <w:rFonts w:cstheme="minorHAnsi"/>
          <w:sz w:val="24"/>
          <w:szCs w:val="24"/>
        </w:rPr>
      </w:pPr>
    </w:p>
    <w:p w14:paraId="5C0E44AE" w14:textId="77777777" w:rsidR="0019586C" w:rsidRDefault="0019586C" w:rsidP="00552675">
      <w:pPr>
        <w:rPr>
          <w:rFonts w:cstheme="minorHAnsi"/>
          <w:sz w:val="24"/>
          <w:szCs w:val="24"/>
        </w:rPr>
        <w:sectPr w:rsidR="0019586C" w:rsidSect="000609AD">
          <w:pgSz w:w="12240" w:h="15840"/>
          <w:pgMar w:top="1080" w:right="1080" w:bottom="1080" w:left="1080" w:header="720" w:footer="720" w:gutter="0"/>
          <w:cols w:space="720"/>
          <w:docGrid w:linePitch="360"/>
        </w:sectPr>
      </w:pPr>
    </w:p>
    <w:p w14:paraId="22690712" w14:textId="1C9B1423" w:rsidR="00552675" w:rsidRDefault="00552675" w:rsidP="00C54BAE">
      <w:pPr>
        <w:pStyle w:val="NoSpacing"/>
        <w:rPr>
          <w:sz w:val="24"/>
          <w:szCs w:val="24"/>
        </w:rPr>
      </w:pPr>
      <w:r w:rsidRPr="00552675">
        <w:br/>
      </w:r>
      <w:r w:rsidR="00C54BAE" w:rsidRPr="00C54BAE">
        <w:rPr>
          <w:sz w:val="24"/>
          <w:szCs w:val="24"/>
        </w:rPr>
        <w:t xml:space="preserve">Table 4 </w:t>
      </w:r>
      <w:r w:rsidRPr="00C54BAE">
        <w:rPr>
          <w:sz w:val="24"/>
          <w:szCs w:val="24"/>
        </w:rPr>
        <w:t xml:space="preserve">Association of Automaticity for Diabetes Self-Management </w:t>
      </w:r>
      <w:proofErr w:type="gramStart"/>
      <w:r w:rsidRPr="00C54BAE">
        <w:rPr>
          <w:sz w:val="24"/>
          <w:szCs w:val="24"/>
        </w:rPr>
        <w:t>With</w:t>
      </w:r>
      <w:proofErr w:type="gramEnd"/>
      <w:r w:rsidRPr="00C54BAE">
        <w:rPr>
          <w:sz w:val="24"/>
          <w:szCs w:val="24"/>
        </w:rPr>
        <w:t xml:space="preserve"> M Blood Glucose Levels</w:t>
      </w:r>
    </w:p>
    <w:tbl>
      <w:tblPr>
        <w:tblStyle w:val="TableGrid"/>
        <w:tblW w:w="0" w:type="auto"/>
        <w:tblLook w:val="04A0" w:firstRow="1" w:lastRow="0" w:firstColumn="1" w:lastColumn="0" w:noHBand="0" w:noVBand="1"/>
      </w:tblPr>
      <w:tblGrid>
        <w:gridCol w:w="5689"/>
        <w:gridCol w:w="607"/>
        <w:gridCol w:w="656"/>
        <w:gridCol w:w="495"/>
        <w:gridCol w:w="785"/>
        <w:gridCol w:w="607"/>
        <w:gridCol w:w="1638"/>
      </w:tblGrid>
      <w:tr w:rsidR="00FA50EE" w:rsidRPr="00632C1E" w14:paraId="6F55A893" w14:textId="77777777" w:rsidTr="00632C1E">
        <w:tc>
          <w:tcPr>
            <w:tcW w:w="0" w:type="auto"/>
          </w:tcPr>
          <w:p w14:paraId="0C7A902E" w14:textId="766954E2" w:rsidR="00FA50EE" w:rsidRPr="00632C1E" w:rsidRDefault="000A417B" w:rsidP="00770745">
            <w:pPr>
              <w:pStyle w:val="NoSpacing"/>
              <w:jc w:val="center"/>
              <w:rPr>
                <w:rFonts w:cstheme="minorHAnsi"/>
              </w:rPr>
            </w:pPr>
            <w:r w:rsidRPr="00632C1E">
              <w:rPr>
                <w:rFonts w:cstheme="minorHAnsi"/>
              </w:rPr>
              <w:t>DV: Average daily mean blood glucose levels</w:t>
            </w:r>
          </w:p>
        </w:tc>
        <w:tc>
          <w:tcPr>
            <w:tcW w:w="0" w:type="auto"/>
          </w:tcPr>
          <w:p w14:paraId="54F9E231" w14:textId="08478020" w:rsidR="00FA50EE" w:rsidRPr="00632C1E" w:rsidRDefault="00632C1E" w:rsidP="00770745">
            <w:pPr>
              <w:pStyle w:val="NoSpacing"/>
              <w:jc w:val="center"/>
              <w:rPr>
                <w:rFonts w:cstheme="minorHAnsi"/>
              </w:rPr>
            </w:pPr>
            <w:r w:rsidRPr="00632C1E">
              <w:rPr>
                <w:rFonts w:cstheme="minorHAnsi"/>
              </w:rPr>
              <w:t>F</w:t>
            </w:r>
          </w:p>
        </w:tc>
        <w:tc>
          <w:tcPr>
            <w:tcW w:w="0" w:type="auto"/>
          </w:tcPr>
          <w:p w14:paraId="11675575" w14:textId="4616CBF1" w:rsidR="00FA50EE" w:rsidRPr="00632C1E" w:rsidRDefault="00632C1E" w:rsidP="00770745">
            <w:pPr>
              <w:pStyle w:val="NoSpacing"/>
              <w:jc w:val="center"/>
              <w:rPr>
                <w:rFonts w:cstheme="minorHAnsi"/>
              </w:rPr>
            </w:pPr>
            <w:proofErr w:type="spellStart"/>
            <w:r w:rsidRPr="00632C1E">
              <w:rPr>
                <w:rFonts w:cstheme="minorHAnsi"/>
              </w:rPr>
              <w:t>df</w:t>
            </w:r>
            <w:proofErr w:type="spellEnd"/>
          </w:p>
        </w:tc>
        <w:tc>
          <w:tcPr>
            <w:tcW w:w="0" w:type="auto"/>
          </w:tcPr>
          <w:p w14:paraId="4446334F" w14:textId="2534D43B" w:rsidR="00FA50EE" w:rsidRPr="00632C1E" w:rsidRDefault="00294AAB" w:rsidP="00770745">
            <w:pPr>
              <w:pStyle w:val="NoSpacing"/>
              <w:jc w:val="center"/>
              <w:rPr>
                <w:rFonts w:cstheme="minorHAnsi"/>
              </w:rPr>
            </w:pPr>
            <m:oMathPara>
              <m:oMath>
                <m:sSup>
                  <m:sSupPr>
                    <m:ctrlPr>
                      <w:rPr>
                        <w:rFonts w:ascii="Cambria Math" w:hAnsi="Cambria Math" w:cstheme="minorHAnsi"/>
                        <w:i/>
                      </w:rPr>
                    </m:ctrlPr>
                  </m:sSupPr>
                  <m:e>
                    <m:r>
                      <w:rPr>
                        <w:rFonts w:ascii="Cambria Math" w:hAnsi="Cambria Math" w:cstheme="minorHAnsi"/>
                      </w:rPr>
                      <m:t>R</m:t>
                    </m:r>
                  </m:e>
                  <m:sup>
                    <m:r>
                      <w:rPr>
                        <w:rFonts w:ascii="Cambria Math" w:hAnsi="Cambria Math" w:cstheme="minorHAnsi"/>
                      </w:rPr>
                      <m:t>2</m:t>
                    </m:r>
                  </m:sup>
                </m:sSup>
              </m:oMath>
            </m:oMathPara>
          </w:p>
        </w:tc>
        <w:tc>
          <w:tcPr>
            <w:tcW w:w="0" w:type="auto"/>
          </w:tcPr>
          <w:p w14:paraId="542B3451" w14:textId="6956B828" w:rsidR="00FA50EE" w:rsidRPr="00632C1E" w:rsidRDefault="00632C1E" w:rsidP="00770745">
            <w:pPr>
              <w:pStyle w:val="NoSpacing"/>
              <w:jc w:val="center"/>
              <w:rPr>
                <w:rFonts w:cstheme="minorHAnsi"/>
              </w:rPr>
            </w:pPr>
            <w:r>
              <w:rPr>
                <w:rFonts w:cstheme="minorHAnsi"/>
              </w:rPr>
              <w:t>β</w:t>
            </w:r>
          </w:p>
        </w:tc>
        <w:tc>
          <w:tcPr>
            <w:tcW w:w="0" w:type="auto"/>
          </w:tcPr>
          <w:p w14:paraId="1882E05E" w14:textId="06A2DB0F" w:rsidR="00FA50EE" w:rsidRPr="00632C1E" w:rsidRDefault="00632C1E" w:rsidP="00770745">
            <w:pPr>
              <w:pStyle w:val="NoSpacing"/>
              <w:jc w:val="center"/>
              <w:rPr>
                <w:rFonts w:cstheme="minorHAnsi"/>
              </w:rPr>
            </w:pPr>
            <w:r w:rsidRPr="00632C1E">
              <w:rPr>
                <w:rFonts w:cstheme="minorHAnsi"/>
              </w:rPr>
              <w:t>p</w:t>
            </w:r>
          </w:p>
        </w:tc>
        <w:tc>
          <w:tcPr>
            <w:tcW w:w="0" w:type="auto"/>
          </w:tcPr>
          <w:p w14:paraId="6FE640ED" w14:textId="71220F89" w:rsidR="00FA50EE" w:rsidRPr="00632C1E" w:rsidRDefault="00632C1E" w:rsidP="00770745">
            <w:pPr>
              <w:pStyle w:val="NoSpacing"/>
              <w:jc w:val="center"/>
              <w:rPr>
                <w:rFonts w:cstheme="minorHAnsi"/>
              </w:rPr>
            </w:pPr>
            <w:r w:rsidRPr="00632C1E">
              <w:rPr>
                <w:rFonts w:cstheme="minorHAnsi"/>
              </w:rPr>
              <w:t>95% CI</w:t>
            </w:r>
          </w:p>
        </w:tc>
      </w:tr>
      <w:tr w:rsidR="00FA50EE" w:rsidRPr="00632C1E" w14:paraId="72417CBA" w14:textId="77777777" w:rsidTr="00632C1E">
        <w:tc>
          <w:tcPr>
            <w:tcW w:w="0" w:type="auto"/>
          </w:tcPr>
          <w:p w14:paraId="4430FF92" w14:textId="5DA9BBF6" w:rsidR="00FA50EE" w:rsidRPr="00632C1E" w:rsidRDefault="000A417B" w:rsidP="00C54BAE">
            <w:pPr>
              <w:pStyle w:val="NoSpacing"/>
              <w:rPr>
                <w:rFonts w:cstheme="minorHAnsi"/>
              </w:rPr>
            </w:pPr>
            <w:r w:rsidRPr="00632C1E">
              <w:rPr>
                <w:rFonts w:cstheme="minorHAnsi"/>
              </w:rPr>
              <w:t xml:space="preserve">Automaticity for: </w:t>
            </w:r>
          </w:p>
        </w:tc>
        <w:tc>
          <w:tcPr>
            <w:tcW w:w="0" w:type="auto"/>
          </w:tcPr>
          <w:p w14:paraId="26C95ABC" w14:textId="539CAE39" w:rsidR="00FA50EE" w:rsidRPr="00632C1E" w:rsidRDefault="00632C1E" w:rsidP="00C54BAE">
            <w:pPr>
              <w:pStyle w:val="NoSpacing"/>
              <w:rPr>
                <w:rFonts w:cstheme="minorHAnsi"/>
              </w:rPr>
            </w:pPr>
            <w:r w:rsidRPr="00632C1E">
              <w:rPr>
                <w:rFonts w:cstheme="minorHAnsi"/>
              </w:rPr>
              <w:t>3.08</w:t>
            </w:r>
          </w:p>
        </w:tc>
        <w:tc>
          <w:tcPr>
            <w:tcW w:w="0" w:type="auto"/>
          </w:tcPr>
          <w:p w14:paraId="15AA97D8" w14:textId="220F1E95" w:rsidR="00FA50EE" w:rsidRPr="00632C1E" w:rsidRDefault="00632C1E" w:rsidP="00C54BAE">
            <w:pPr>
              <w:pStyle w:val="NoSpacing"/>
              <w:rPr>
                <w:rFonts w:cstheme="minorHAnsi"/>
              </w:rPr>
            </w:pPr>
            <w:r w:rsidRPr="00632C1E">
              <w:rPr>
                <w:rFonts w:cstheme="minorHAnsi"/>
              </w:rPr>
              <w:t>3, 38</w:t>
            </w:r>
          </w:p>
        </w:tc>
        <w:tc>
          <w:tcPr>
            <w:tcW w:w="0" w:type="auto"/>
          </w:tcPr>
          <w:p w14:paraId="4C900020" w14:textId="0A244E47" w:rsidR="00FA50EE" w:rsidRPr="00632C1E" w:rsidRDefault="00632C1E" w:rsidP="00C54BAE">
            <w:pPr>
              <w:pStyle w:val="NoSpacing"/>
              <w:rPr>
                <w:rFonts w:cstheme="minorHAnsi"/>
              </w:rPr>
            </w:pPr>
            <w:r w:rsidRPr="00632C1E">
              <w:rPr>
                <w:rFonts w:cstheme="minorHAnsi"/>
              </w:rPr>
              <w:t>.20</w:t>
            </w:r>
          </w:p>
        </w:tc>
        <w:tc>
          <w:tcPr>
            <w:tcW w:w="0" w:type="auto"/>
          </w:tcPr>
          <w:p w14:paraId="4B61B07A" w14:textId="77777777" w:rsidR="00FA50EE" w:rsidRPr="00632C1E" w:rsidRDefault="00FA50EE" w:rsidP="00C54BAE">
            <w:pPr>
              <w:pStyle w:val="NoSpacing"/>
              <w:rPr>
                <w:rFonts w:cstheme="minorHAnsi"/>
              </w:rPr>
            </w:pPr>
          </w:p>
        </w:tc>
        <w:tc>
          <w:tcPr>
            <w:tcW w:w="0" w:type="auto"/>
          </w:tcPr>
          <w:p w14:paraId="7DBC24E3" w14:textId="27020A16" w:rsidR="00FA50EE" w:rsidRPr="00632C1E" w:rsidRDefault="00632C1E" w:rsidP="00C54BAE">
            <w:pPr>
              <w:pStyle w:val="NoSpacing"/>
              <w:rPr>
                <w:rFonts w:cstheme="minorHAnsi"/>
              </w:rPr>
            </w:pPr>
            <w:r w:rsidRPr="00632C1E">
              <w:rPr>
                <w:rFonts w:cstheme="minorHAnsi"/>
              </w:rPr>
              <w:t>.039</w:t>
            </w:r>
          </w:p>
        </w:tc>
        <w:tc>
          <w:tcPr>
            <w:tcW w:w="0" w:type="auto"/>
          </w:tcPr>
          <w:p w14:paraId="35E0203C" w14:textId="77777777" w:rsidR="00FA50EE" w:rsidRPr="00632C1E" w:rsidRDefault="00FA50EE" w:rsidP="00C54BAE">
            <w:pPr>
              <w:pStyle w:val="NoSpacing"/>
              <w:rPr>
                <w:rFonts w:cstheme="minorHAnsi"/>
              </w:rPr>
            </w:pPr>
          </w:p>
        </w:tc>
      </w:tr>
      <w:tr w:rsidR="00FA50EE" w:rsidRPr="00632C1E" w14:paraId="49AA147F" w14:textId="77777777" w:rsidTr="00632C1E">
        <w:tc>
          <w:tcPr>
            <w:tcW w:w="0" w:type="auto"/>
          </w:tcPr>
          <w:p w14:paraId="555AF117" w14:textId="5171901C" w:rsidR="00FA50EE" w:rsidRPr="00632C1E" w:rsidRDefault="000A417B" w:rsidP="00C54BAE">
            <w:pPr>
              <w:pStyle w:val="NoSpacing"/>
              <w:rPr>
                <w:rFonts w:cstheme="minorHAnsi"/>
              </w:rPr>
            </w:pPr>
            <w:r w:rsidRPr="00632C1E">
              <w:rPr>
                <w:rFonts w:cstheme="minorHAnsi"/>
              </w:rPr>
              <w:t xml:space="preserve">Checking blood glucose prior to eating </w:t>
            </w:r>
          </w:p>
        </w:tc>
        <w:tc>
          <w:tcPr>
            <w:tcW w:w="0" w:type="auto"/>
          </w:tcPr>
          <w:p w14:paraId="1CDFF392" w14:textId="77777777" w:rsidR="00FA50EE" w:rsidRPr="00632C1E" w:rsidRDefault="00FA50EE" w:rsidP="00C54BAE">
            <w:pPr>
              <w:pStyle w:val="NoSpacing"/>
              <w:rPr>
                <w:rFonts w:cstheme="minorHAnsi"/>
              </w:rPr>
            </w:pPr>
          </w:p>
        </w:tc>
        <w:tc>
          <w:tcPr>
            <w:tcW w:w="0" w:type="auto"/>
          </w:tcPr>
          <w:p w14:paraId="568FF750" w14:textId="77777777" w:rsidR="00FA50EE" w:rsidRPr="00632C1E" w:rsidRDefault="00FA50EE" w:rsidP="00C54BAE">
            <w:pPr>
              <w:pStyle w:val="NoSpacing"/>
              <w:rPr>
                <w:rFonts w:cstheme="minorHAnsi"/>
              </w:rPr>
            </w:pPr>
          </w:p>
        </w:tc>
        <w:tc>
          <w:tcPr>
            <w:tcW w:w="0" w:type="auto"/>
          </w:tcPr>
          <w:p w14:paraId="6C0F98A5" w14:textId="77777777" w:rsidR="00FA50EE" w:rsidRPr="00632C1E" w:rsidRDefault="00FA50EE" w:rsidP="00C54BAE">
            <w:pPr>
              <w:pStyle w:val="NoSpacing"/>
              <w:rPr>
                <w:rFonts w:cstheme="minorHAnsi"/>
              </w:rPr>
            </w:pPr>
          </w:p>
        </w:tc>
        <w:tc>
          <w:tcPr>
            <w:tcW w:w="0" w:type="auto"/>
          </w:tcPr>
          <w:p w14:paraId="2D5FD0F4" w14:textId="0CB26275" w:rsidR="00FA50EE" w:rsidRPr="00632C1E" w:rsidRDefault="00632C1E" w:rsidP="00C54BAE">
            <w:pPr>
              <w:pStyle w:val="NoSpacing"/>
              <w:rPr>
                <w:rFonts w:cstheme="minorHAnsi"/>
              </w:rPr>
            </w:pPr>
            <w:r>
              <w:rPr>
                <w:rFonts w:cstheme="minorHAnsi"/>
              </w:rPr>
              <w:t>-</w:t>
            </w:r>
            <w:r w:rsidRPr="00632C1E">
              <w:rPr>
                <w:rFonts w:cstheme="minorHAnsi"/>
              </w:rPr>
              <w:t>7.04</w:t>
            </w:r>
          </w:p>
        </w:tc>
        <w:tc>
          <w:tcPr>
            <w:tcW w:w="0" w:type="auto"/>
          </w:tcPr>
          <w:p w14:paraId="4FDFE067" w14:textId="03E0263E" w:rsidR="00FA50EE" w:rsidRPr="00632C1E" w:rsidRDefault="00632C1E" w:rsidP="00C54BAE">
            <w:pPr>
              <w:pStyle w:val="NoSpacing"/>
              <w:rPr>
                <w:rFonts w:cstheme="minorHAnsi"/>
              </w:rPr>
            </w:pPr>
            <w:r w:rsidRPr="00632C1E">
              <w:rPr>
                <w:rFonts w:cstheme="minorHAnsi"/>
              </w:rPr>
              <w:t>.091</w:t>
            </w:r>
          </w:p>
        </w:tc>
        <w:tc>
          <w:tcPr>
            <w:tcW w:w="0" w:type="auto"/>
          </w:tcPr>
          <w:p w14:paraId="5AB0BF5C" w14:textId="05C36758"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15.27, 1.18]</w:t>
            </w:r>
          </w:p>
        </w:tc>
      </w:tr>
      <w:tr w:rsidR="00FA50EE" w:rsidRPr="00632C1E" w14:paraId="231CA1C6" w14:textId="77777777" w:rsidTr="00632C1E">
        <w:tc>
          <w:tcPr>
            <w:tcW w:w="0" w:type="auto"/>
          </w:tcPr>
          <w:p w14:paraId="670E4106" w14:textId="5B47DCC1" w:rsidR="00FA50EE" w:rsidRPr="00632C1E" w:rsidRDefault="000A417B" w:rsidP="00C54BAE">
            <w:pPr>
              <w:pStyle w:val="NoSpacing"/>
              <w:rPr>
                <w:rFonts w:cstheme="minorHAnsi"/>
              </w:rPr>
            </w:pPr>
            <w:r w:rsidRPr="00632C1E">
              <w:rPr>
                <w:rFonts w:cstheme="minorHAnsi"/>
              </w:rPr>
              <w:t xml:space="preserve">CGM status </w:t>
            </w:r>
          </w:p>
        </w:tc>
        <w:tc>
          <w:tcPr>
            <w:tcW w:w="0" w:type="auto"/>
          </w:tcPr>
          <w:p w14:paraId="28E16E67" w14:textId="77777777" w:rsidR="00FA50EE" w:rsidRPr="00632C1E" w:rsidRDefault="00FA50EE" w:rsidP="00C54BAE">
            <w:pPr>
              <w:pStyle w:val="NoSpacing"/>
              <w:rPr>
                <w:rFonts w:cstheme="minorHAnsi"/>
              </w:rPr>
            </w:pPr>
          </w:p>
        </w:tc>
        <w:tc>
          <w:tcPr>
            <w:tcW w:w="0" w:type="auto"/>
          </w:tcPr>
          <w:p w14:paraId="6B553C7B" w14:textId="77777777" w:rsidR="00FA50EE" w:rsidRPr="00632C1E" w:rsidRDefault="00FA50EE" w:rsidP="00C54BAE">
            <w:pPr>
              <w:pStyle w:val="NoSpacing"/>
              <w:rPr>
                <w:rFonts w:cstheme="minorHAnsi"/>
              </w:rPr>
            </w:pPr>
          </w:p>
        </w:tc>
        <w:tc>
          <w:tcPr>
            <w:tcW w:w="0" w:type="auto"/>
          </w:tcPr>
          <w:p w14:paraId="3FFE3D6F" w14:textId="77777777" w:rsidR="00FA50EE" w:rsidRPr="00632C1E" w:rsidRDefault="00FA50EE" w:rsidP="00C54BAE">
            <w:pPr>
              <w:pStyle w:val="NoSpacing"/>
              <w:rPr>
                <w:rFonts w:cstheme="minorHAnsi"/>
              </w:rPr>
            </w:pPr>
          </w:p>
        </w:tc>
        <w:tc>
          <w:tcPr>
            <w:tcW w:w="0" w:type="auto"/>
          </w:tcPr>
          <w:p w14:paraId="1787A3D1" w14:textId="6EECCE59" w:rsidR="00FA50EE" w:rsidRPr="00632C1E" w:rsidRDefault="00632C1E" w:rsidP="00C54BAE">
            <w:pPr>
              <w:pStyle w:val="NoSpacing"/>
              <w:rPr>
                <w:rFonts w:cstheme="minorHAnsi"/>
              </w:rPr>
            </w:pPr>
            <w:r>
              <w:rPr>
                <w:rFonts w:cstheme="minorHAnsi"/>
              </w:rPr>
              <w:t>-</w:t>
            </w:r>
            <w:r w:rsidRPr="00632C1E">
              <w:rPr>
                <w:rFonts w:cstheme="minorHAnsi"/>
              </w:rPr>
              <w:t>29.16</w:t>
            </w:r>
          </w:p>
        </w:tc>
        <w:tc>
          <w:tcPr>
            <w:tcW w:w="0" w:type="auto"/>
          </w:tcPr>
          <w:p w14:paraId="49A45042" w14:textId="42C79692" w:rsidR="00FA50EE" w:rsidRPr="00632C1E" w:rsidRDefault="00632C1E" w:rsidP="00C54BAE">
            <w:pPr>
              <w:pStyle w:val="NoSpacing"/>
              <w:rPr>
                <w:rFonts w:cstheme="minorHAnsi"/>
              </w:rPr>
            </w:pPr>
            <w:r w:rsidRPr="00632C1E">
              <w:rPr>
                <w:rFonts w:cstheme="minorHAnsi"/>
              </w:rPr>
              <w:t>.476</w:t>
            </w:r>
          </w:p>
        </w:tc>
        <w:tc>
          <w:tcPr>
            <w:tcW w:w="0" w:type="auto"/>
          </w:tcPr>
          <w:p w14:paraId="3FA7CAD2" w14:textId="4DBB34CF"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1.74, 1.70]</w:t>
            </w:r>
          </w:p>
        </w:tc>
      </w:tr>
      <w:tr w:rsidR="00FA50EE" w:rsidRPr="00632C1E" w14:paraId="4E90D73B" w14:textId="77777777" w:rsidTr="00632C1E">
        <w:tc>
          <w:tcPr>
            <w:tcW w:w="0" w:type="auto"/>
          </w:tcPr>
          <w:p w14:paraId="25FEF124" w14:textId="29E5601B" w:rsidR="00FA50EE" w:rsidRPr="00632C1E" w:rsidRDefault="006533D0" w:rsidP="00C54BAE">
            <w:pPr>
              <w:pStyle w:val="NoSpacing"/>
              <w:rPr>
                <w:rFonts w:cstheme="minorHAnsi"/>
              </w:rPr>
            </w:pPr>
            <w:r w:rsidRPr="00632C1E">
              <w:rPr>
                <w:rFonts w:cstheme="minorHAnsi"/>
              </w:rPr>
              <w:t xml:space="preserve">Time since diagnosis </w:t>
            </w:r>
          </w:p>
        </w:tc>
        <w:tc>
          <w:tcPr>
            <w:tcW w:w="0" w:type="auto"/>
          </w:tcPr>
          <w:p w14:paraId="4075C21A" w14:textId="77777777" w:rsidR="00FA50EE" w:rsidRPr="00632C1E" w:rsidRDefault="00FA50EE" w:rsidP="00C54BAE">
            <w:pPr>
              <w:pStyle w:val="NoSpacing"/>
              <w:rPr>
                <w:rFonts w:cstheme="minorHAnsi"/>
              </w:rPr>
            </w:pPr>
          </w:p>
        </w:tc>
        <w:tc>
          <w:tcPr>
            <w:tcW w:w="0" w:type="auto"/>
          </w:tcPr>
          <w:p w14:paraId="00A438FD" w14:textId="77777777" w:rsidR="00FA50EE" w:rsidRPr="00632C1E" w:rsidRDefault="00FA50EE" w:rsidP="00C54BAE">
            <w:pPr>
              <w:pStyle w:val="NoSpacing"/>
              <w:rPr>
                <w:rFonts w:cstheme="minorHAnsi"/>
              </w:rPr>
            </w:pPr>
          </w:p>
        </w:tc>
        <w:tc>
          <w:tcPr>
            <w:tcW w:w="0" w:type="auto"/>
          </w:tcPr>
          <w:p w14:paraId="372AF7B6" w14:textId="77777777" w:rsidR="00FA50EE" w:rsidRPr="00632C1E" w:rsidRDefault="00FA50EE" w:rsidP="00C54BAE">
            <w:pPr>
              <w:pStyle w:val="NoSpacing"/>
              <w:rPr>
                <w:rFonts w:cstheme="minorHAnsi"/>
              </w:rPr>
            </w:pPr>
          </w:p>
        </w:tc>
        <w:tc>
          <w:tcPr>
            <w:tcW w:w="0" w:type="auto"/>
          </w:tcPr>
          <w:p w14:paraId="066DC4A2" w14:textId="5FA4BA8E" w:rsidR="00FA50EE" w:rsidRPr="00632C1E" w:rsidRDefault="00632C1E" w:rsidP="00C54BAE">
            <w:pPr>
              <w:pStyle w:val="NoSpacing"/>
              <w:rPr>
                <w:rFonts w:cstheme="minorHAnsi"/>
              </w:rPr>
            </w:pPr>
            <w:r w:rsidRPr="00632C1E">
              <w:rPr>
                <w:rFonts w:cstheme="minorHAnsi"/>
              </w:rPr>
              <w:t>3.42</w:t>
            </w:r>
          </w:p>
        </w:tc>
        <w:tc>
          <w:tcPr>
            <w:tcW w:w="0" w:type="auto"/>
          </w:tcPr>
          <w:p w14:paraId="3C1D2CAE" w14:textId="6AAE9861" w:rsidR="00FA50EE" w:rsidRPr="00632C1E" w:rsidRDefault="00632C1E" w:rsidP="00C54BAE">
            <w:pPr>
              <w:pStyle w:val="NoSpacing"/>
              <w:rPr>
                <w:rFonts w:cstheme="minorHAnsi"/>
              </w:rPr>
            </w:pPr>
            <w:r w:rsidRPr="00632C1E">
              <w:rPr>
                <w:rFonts w:cstheme="minorHAnsi"/>
              </w:rPr>
              <w:t>.085</w:t>
            </w:r>
          </w:p>
        </w:tc>
        <w:tc>
          <w:tcPr>
            <w:tcW w:w="0" w:type="auto"/>
          </w:tcPr>
          <w:p w14:paraId="4647E108" w14:textId="3486C75B"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.49, 7.32]</w:t>
            </w:r>
          </w:p>
        </w:tc>
      </w:tr>
      <w:tr w:rsidR="00FA50EE" w:rsidRPr="00632C1E" w14:paraId="179A75CF" w14:textId="77777777" w:rsidTr="00632C1E">
        <w:tc>
          <w:tcPr>
            <w:tcW w:w="0" w:type="auto"/>
          </w:tcPr>
          <w:p w14:paraId="7EEED8E0" w14:textId="1DBE8A2F" w:rsidR="00FA50EE" w:rsidRPr="00632C1E" w:rsidRDefault="006533D0" w:rsidP="00C54BAE">
            <w:pPr>
              <w:pStyle w:val="NoSpacing"/>
              <w:rPr>
                <w:rFonts w:cstheme="minorHAnsi"/>
              </w:rPr>
            </w:pPr>
            <w:r w:rsidRPr="00632C1E">
              <w:rPr>
                <w:rFonts w:cstheme="minorHAnsi"/>
              </w:rPr>
              <w:t xml:space="preserve">Automaticity for: </w:t>
            </w:r>
          </w:p>
        </w:tc>
        <w:tc>
          <w:tcPr>
            <w:tcW w:w="0" w:type="auto"/>
          </w:tcPr>
          <w:p w14:paraId="2C02FC17" w14:textId="31C7EAF7" w:rsidR="00FA50EE" w:rsidRPr="00632C1E" w:rsidRDefault="00632C1E" w:rsidP="00C54BAE">
            <w:pPr>
              <w:pStyle w:val="NoSpacing"/>
              <w:rPr>
                <w:rFonts w:cstheme="minorHAnsi"/>
              </w:rPr>
            </w:pPr>
            <w:r w:rsidRPr="00632C1E">
              <w:rPr>
                <w:rFonts w:cstheme="minorHAnsi"/>
              </w:rPr>
              <w:t>3.16</w:t>
            </w:r>
          </w:p>
        </w:tc>
        <w:tc>
          <w:tcPr>
            <w:tcW w:w="0" w:type="auto"/>
          </w:tcPr>
          <w:p w14:paraId="098DDBCB" w14:textId="216BFE6E" w:rsidR="00FA50EE" w:rsidRPr="00632C1E" w:rsidRDefault="00632C1E" w:rsidP="00C54BAE">
            <w:pPr>
              <w:pStyle w:val="NoSpacing"/>
              <w:rPr>
                <w:rFonts w:cstheme="minorHAnsi"/>
              </w:rPr>
            </w:pPr>
            <w:r w:rsidRPr="00632C1E">
              <w:rPr>
                <w:rFonts w:cstheme="minorHAnsi"/>
              </w:rPr>
              <w:t>3, 38</w:t>
            </w:r>
          </w:p>
        </w:tc>
        <w:tc>
          <w:tcPr>
            <w:tcW w:w="0" w:type="auto"/>
          </w:tcPr>
          <w:p w14:paraId="2235C1A1" w14:textId="46B693C3" w:rsidR="00FA50EE" w:rsidRPr="00632C1E" w:rsidRDefault="00632C1E" w:rsidP="00C54BAE">
            <w:pPr>
              <w:pStyle w:val="NoSpacing"/>
              <w:rPr>
                <w:rFonts w:cstheme="minorHAnsi"/>
              </w:rPr>
            </w:pPr>
            <w:r w:rsidRPr="00632C1E">
              <w:rPr>
                <w:rFonts w:cstheme="minorHAnsi"/>
              </w:rPr>
              <w:t>.20</w:t>
            </w:r>
          </w:p>
        </w:tc>
        <w:tc>
          <w:tcPr>
            <w:tcW w:w="0" w:type="auto"/>
          </w:tcPr>
          <w:p w14:paraId="035210E3" w14:textId="77777777" w:rsidR="00FA50EE" w:rsidRPr="00632C1E" w:rsidRDefault="00FA50EE" w:rsidP="00C54BAE">
            <w:pPr>
              <w:pStyle w:val="NoSpacing"/>
              <w:rPr>
                <w:rFonts w:cstheme="minorHAnsi"/>
              </w:rPr>
            </w:pPr>
          </w:p>
        </w:tc>
        <w:tc>
          <w:tcPr>
            <w:tcW w:w="0" w:type="auto"/>
          </w:tcPr>
          <w:p w14:paraId="7E5E8E4E" w14:textId="1BBBDB01" w:rsidR="00FA50EE" w:rsidRPr="00632C1E" w:rsidRDefault="00632C1E" w:rsidP="00C54BAE">
            <w:pPr>
              <w:pStyle w:val="NoSpacing"/>
              <w:rPr>
                <w:rFonts w:cstheme="minorHAnsi"/>
              </w:rPr>
            </w:pPr>
            <w:r w:rsidRPr="00632C1E">
              <w:rPr>
                <w:rFonts w:cstheme="minorHAnsi"/>
              </w:rPr>
              <w:t>.036</w:t>
            </w:r>
          </w:p>
        </w:tc>
        <w:tc>
          <w:tcPr>
            <w:tcW w:w="0" w:type="auto"/>
          </w:tcPr>
          <w:p w14:paraId="0C864F3C" w14:textId="77777777" w:rsidR="00FA50EE" w:rsidRPr="00632C1E" w:rsidRDefault="00FA50EE" w:rsidP="00C54BAE">
            <w:pPr>
              <w:pStyle w:val="NoSpacing"/>
              <w:rPr>
                <w:rFonts w:cstheme="minorHAnsi"/>
              </w:rPr>
            </w:pPr>
          </w:p>
        </w:tc>
      </w:tr>
      <w:tr w:rsidR="00FA50EE" w:rsidRPr="00632C1E" w14:paraId="0552D9C3" w14:textId="77777777" w:rsidTr="00632C1E">
        <w:tc>
          <w:tcPr>
            <w:tcW w:w="0" w:type="auto"/>
          </w:tcPr>
          <w:p w14:paraId="741DC504" w14:textId="0F6CE8F7" w:rsidR="00FA50EE" w:rsidRPr="00632C1E" w:rsidRDefault="006533D0" w:rsidP="00C54BAE">
            <w:pPr>
              <w:pStyle w:val="NoSpacing"/>
              <w:rPr>
                <w:rFonts w:cstheme="minorHAnsi"/>
              </w:rPr>
            </w:pPr>
            <w:r w:rsidRPr="00632C1E">
              <w:rPr>
                <w:rFonts w:cstheme="minorHAnsi"/>
              </w:rPr>
              <w:t xml:space="preserve">Counting carbohydrates prior to eating </w:t>
            </w:r>
          </w:p>
        </w:tc>
        <w:tc>
          <w:tcPr>
            <w:tcW w:w="0" w:type="auto"/>
          </w:tcPr>
          <w:p w14:paraId="351C1D2B" w14:textId="77777777" w:rsidR="00FA50EE" w:rsidRPr="00632C1E" w:rsidRDefault="00FA50EE" w:rsidP="00C54BAE">
            <w:pPr>
              <w:pStyle w:val="NoSpacing"/>
              <w:rPr>
                <w:rFonts w:cstheme="minorHAnsi"/>
              </w:rPr>
            </w:pPr>
          </w:p>
        </w:tc>
        <w:tc>
          <w:tcPr>
            <w:tcW w:w="0" w:type="auto"/>
          </w:tcPr>
          <w:p w14:paraId="1297D80F" w14:textId="77777777" w:rsidR="00FA50EE" w:rsidRPr="00632C1E" w:rsidRDefault="00FA50EE" w:rsidP="00C54BAE">
            <w:pPr>
              <w:pStyle w:val="NoSpacing"/>
              <w:rPr>
                <w:rFonts w:cstheme="minorHAnsi"/>
              </w:rPr>
            </w:pPr>
          </w:p>
        </w:tc>
        <w:tc>
          <w:tcPr>
            <w:tcW w:w="0" w:type="auto"/>
          </w:tcPr>
          <w:p w14:paraId="66487E54" w14:textId="77777777" w:rsidR="00FA50EE" w:rsidRPr="00632C1E" w:rsidRDefault="00FA50EE" w:rsidP="00C54BAE">
            <w:pPr>
              <w:pStyle w:val="NoSpacing"/>
              <w:rPr>
                <w:rFonts w:cstheme="minorHAnsi"/>
              </w:rPr>
            </w:pPr>
          </w:p>
        </w:tc>
        <w:tc>
          <w:tcPr>
            <w:tcW w:w="0" w:type="auto"/>
          </w:tcPr>
          <w:p w14:paraId="06235647" w14:textId="60321695" w:rsidR="00FA50EE" w:rsidRPr="00632C1E" w:rsidRDefault="00632C1E" w:rsidP="00C54BAE">
            <w:pPr>
              <w:pStyle w:val="NoSpacing"/>
              <w:rPr>
                <w:rFonts w:cstheme="minorHAnsi"/>
              </w:rPr>
            </w:pPr>
            <w:r>
              <w:rPr>
                <w:rFonts w:cstheme="minorHAnsi"/>
              </w:rPr>
              <w:t>-</w:t>
            </w:r>
            <w:r w:rsidRPr="00632C1E">
              <w:rPr>
                <w:rFonts w:cstheme="minorHAnsi"/>
              </w:rPr>
              <w:t>6.53</w:t>
            </w:r>
          </w:p>
        </w:tc>
        <w:tc>
          <w:tcPr>
            <w:tcW w:w="0" w:type="auto"/>
          </w:tcPr>
          <w:p w14:paraId="14B19BA4" w14:textId="0F861C61" w:rsidR="00FA50EE" w:rsidRPr="00632C1E" w:rsidRDefault="00632C1E" w:rsidP="00C54BAE">
            <w:pPr>
              <w:pStyle w:val="NoSpacing"/>
              <w:rPr>
                <w:rFonts w:cstheme="minorHAnsi"/>
              </w:rPr>
            </w:pPr>
            <w:r w:rsidRPr="00632C1E">
              <w:rPr>
                <w:rFonts w:cstheme="minorHAnsi"/>
              </w:rPr>
              <w:t>.081</w:t>
            </w:r>
          </w:p>
        </w:tc>
        <w:tc>
          <w:tcPr>
            <w:tcW w:w="0" w:type="auto"/>
          </w:tcPr>
          <w:p w14:paraId="7CAC9EBE" w14:textId="7C9EFC51"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13.91, .85]</w:t>
            </w:r>
          </w:p>
        </w:tc>
      </w:tr>
      <w:tr w:rsidR="00FA50EE" w:rsidRPr="00632C1E" w14:paraId="73E0731D" w14:textId="77777777" w:rsidTr="00632C1E">
        <w:tc>
          <w:tcPr>
            <w:tcW w:w="0" w:type="auto"/>
          </w:tcPr>
          <w:p w14:paraId="07E30D6A" w14:textId="659D287C" w:rsidR="00FA50EE" w:rsidRPr="00632C1E" w:rsidRDefault="006533D0" w:rsidP="00C54BAE">
            <w:pPr>
              <w:pStyle w:val="NoSpacing"/>
              <w:rPr>
                <w:rFonts w:cstheme="minorHAnsi"/>
              </w:rPr>
            </w:pPr>
            <w:r w:rsidRPr="00632C1E">
              <w:rPr>
                <w:rFonts w:cstheme="minorHAnsi"/>
              </w:rPr>
              <w:t xml:space="preserve">CGM status </w:t>
            </w:r>
          </w:p>
        </w:tc>
        <w:tc>
          <w:tcPr>
            <w:tcW w:w="0" w:type="auto"/>
          </w:tcPr>
          <w:p w14:paraId="2C86494A" w14:textId="77777777" w:rsidR="00FA50EE" w:rsidRPr="00632C1E" w:rsidRDefault="00FA50EE" w:rsidP="00C54BAE">
            <w:pPr>
              <w:pStyle w:val="NoSpacing"/>
              <w:rPr>
                <w:rFonts w:cstheme="minorHAnsi"/>
              </w:rPr>
            </w:pPr>
          </w:p>
        </w:tc>
        <w:tc>
          <w:tcPr>
            <w:tcW w:w="0" w:type="auto"/>
          </w:tcPr>
          <w:p w14:paraId="36B6750C" w14:textId="77777777" w:rsidR="00FA50EE" w:rsidRPr="00632C1E" w:rsidRDefault="00FA50EE" w:rsidP="00C54BAE">
            <w:pPr>
              <w:pStyle w:val="NoSpacing"/>
              <w:rPr>
                <w:rFonts w:cstheme="minorHAnsi"/>
              </w:rPr>
            </w:pPr>
          </w:p>
        </w:tc>
        <w:tc>
          <w:tcPr>
            <w:tcW w:w="0" w:type="auto"/>
          </w:tcPr>
          <w:p w14:paraId="10B52D0C" w14:textId="77777777" w:rsidR="00FA50EE" w:rsidRPr="00632C1E" w:rsidRDefault="00FA50EE" w:rsidP="00C54BAE">
            <w:pPr>
              <w:pStyle w:val="NoSpacing"/>
              <w:rPr>
                <w:rFonts w:cstheme="minorHAnsi"/>
              </w:rPr>
            </w:pPr>
          </w:p>
        </w:tc>
        <w:tc>
          <w:tcPr>
            <w:tcW w:w="0" w:type="auto"/>
          </w:tcPr>
          <w:p w14:paraId="118DD71D" w14:textId="59270F50" w:rsidR="00FA50EE" w:rsidRPr="00632C1E" w:rsidRDefault="00632C1E" w:rsidP="00C54BAE">
            <w:pPr>
              <w:pStyle w:val="NoSpacing"/>
              <w:rPr>
                <w:rFonts w:cstheme="minorHAnsi"/>
              </w:rPr>
            </w:pPr>
            <w:r>
              <w:rPr>
                <w:rFonts w:cstheme="minorHAnsi"/>
              </w:rPr>
              <w:t>-</w:t>
            </w:r>
            <w:r w:rsidRPr="00632C1E">
              <w:rPr>
                <w:rFonts w:cstheme="minorHAnsi"/>
              </w:rPr>
              <w:t>25.18</w:t>
            </w:r>
          </w:p>
        </w:tc>
        <w:tc>
          <w:tcPr>
            <w:tcW w:w="0" w:type="auto"/>
          </w:tcPr>
          <w:p w14:paraId="09823E64" w14:textId="6E574080" w:rsidR="00FA50EE" w:rsidRPr="00632C1E" w:rsidRDefault="00632C1E" w:rsidP="00C54BAE">
            <w:pPr>
              <w:pStyle w:val="NoSpacing"/>
              <w:rPr>
                <w:rFonts w:cstheme="minorHAnsi"/>
              </w:rPr>
            </w:pPr>
            <w:r w:rsidRPr="00632C1E">
              <w:rPr>
                <w:rFonts w:cstheme="minorHAnsi"/>
              </w:rPr>
              <w:t>.534</w:t>
            </w:r>
          </w:p>
        </w:tc>
        <w:tc>
          <w:tcPr>
            <w:tcW w:w="0" w:type="auto"/>
          </w:tcPr>
          <w:p w14:paraId="64A04769" w14:textId="12D2483B"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106.33, 55.97]</w:t>
            </w:r>
          </w:p>
        </w:tc>
      </w:tr>
      <w:tr w:rsidR="00FA50EE" w:rsidRPr="00632C1E" w14:paraId="3D425BFD" w14:textId="77777777" w:rsidTr="00632C1E">
        <w:tc>
          <w:tcPr>
            <w:tcW w:w="0" w:type="auto"/>
          </w:tcPr>
          <w:p w14:paraId="25C54C1A" w14:textId="3B82E307" w:rsidR="00FA50EE" w:rsidRPr="00632C1E" w:rsidRDefault="006533D0" w:rsidP="00C54BAE">
            <w:pPr>
              <w:pStyle w:val="NoSpacing"/>
              <w:rPr>
                <w:rFonts w:cstheme="minorHAnsi"/>
              </w:rPr>
            </w:pPr>
            <w:r w:rsidRPr="00632C1E">
              <w:rPr>
                <w:rFonts w:cstheme="minorHAnsi"/>
              </w:rPr>
              <w:t xml:space="preserve">Time since diagnosis </w:t>
            </w:r>
          </w:p>
        </w:tc>
        <w:tc>
          <w:tcPr>
            <w:tcW w:w="0" w:type="auto"/>
          </w:tcPr>
          <w:p w14:paraId="1D0548A1" w14:textId="77777777" w:rsidR="00FA50EE" w:rsidRPr="00632C1E" w:rsidRDefault="00FA50EE" w:rsidP="00C54BAE">
            <w:pPr>
              <w:pStyle w:val="NoSpacing"/>
              <w:rPr>
                <w:rFonts w:cstheme="minorHAnsi"/>
              </w:rPr>
            </w:pPr>
          </w:p>
        </w:tc>
        <w:tc>
          <w:tcPr>
            <w:tcW w:w="0" w:type="auto"/>
          </w:tcPr>
          <w:p w14:paraId="6EC01164" w14:textId="77777777" w:rsidR="00FA50EE" w:rsidRPr="00632C1E" w:rsidRDefault="00FA50EE" w:rsidP="00C54BAE">
            <w:pPr>
              <w:pStyle w:val="NoSpacing"/>
              <w:rPr>
                <w:rFonts w:cstheme="minorHAnsi"/>
              </w:rPr>
            </w:pPr>
          </w:p>
        </w:tc>
        <w:tc>
          <w:tcPr>
            <w:tcW w:w="0" w:type="auto"/>
          </w:tcPr>
          <w:p w14:paraId="59681F6A" w14:textId="77777777" w:rsidR="00FA50EE" w:rsidRPr="00632C1E" w:rsidRDefault="00FA50EE" w:rsidP="00C54BAE">
            <w:pPr>
              <w:pStyle w:val="NoSpacing"/>
              <w:rPr>
                <w:rFonts w:cstheme="minorHAnsi"/>
              </w:rPr>
            </w:pPr>
          </w:p>
        </w:tc>
        <w:tc>
          <w:tcPr>
            <w:tcW w:w="0" w:type="auto"/>
          </w:tcPr>
          <w:p w14:paraId="0A8A098A" w14:textId="274C5EA8" w:rsidR="00FA50EE" w:rsidRPr="00632C1E" w:rsidRDefault="00632C1E" w:rsidP="00C54BAE">
            <w:pPr>
              <w:pStyle w:val="NoSpacing"/>
              <w:rPr>
                <w:rFonts w:cstheme="minorHAnsi"/>
              </w:rPr>
            </w:pPr>
            <w:r w:rsidRPr="00632C1E">
              <w:rPr>
                <w:rFonts w:cstheme="minorHAnsi"/>
              </w:rPr>
              <w:t>4.34</w:t>
            </w:r>
          </w:p>
        </w:tc>
        <w:tc>
          <w:tcPr>
            <w:tcW w:w="0" w:type="auto"/>
          </w:tcPr>
          <w:p w14:paraId="6C9CB96A" w14:textId="05DB7407" w:rsidR="00FA50EE" w:rsidRPr="00632C1E" w:rsidRDefault="00632C1E" w:rsidP="00C54BAE">
            <w:pPr>
              <w:pStyle w:val="NoSpacing"/>
              <w:rPr>
                <w:rFonts w:cstheme="minorHAnsi"/>
              </w:rPr>
            </w:pPr>
            <w:r w:rsidRPr="00632C1E">
              <w:rPr>
                <w:rFonts w:cstheme="minorHAnsi"/>
              </w:rPr>
              <w:t>.022</w:t>
            </w:r>
          </w:p>
        </w:tc>
        <w:tc>
          <w:tcPr>
            <w:tcW w:w="0" w:type="auto"/>
          </w:tcPr>
          <w:p w14:paraId="5381FFE2" w14:textId="250F76CB" w:rsidR="00FA50EE" w:rsidRPr="00632C1E" w:rsidRDefault="00632C1E" w:rsidP="00C54BAE">
            <w:pPr>
              <w:pStyle w:val="NoSpacing"/>
              <w:rPr>
                <w:rFonts w:cstheme="minorHAnsi"/>
              </w:rPr>
            </w:pPr>
            <w:r w:rsidRPr="00632C1E">
              <w:rPr>
                <w:rFonts w:cstheme="minorHAnsi"/>
              </w:rPr>
              <w:t>[.66, 8.02]</w:t>
            </w:r>
          </w:p>
        </w:tc>
      </w:tr>
      <w:tr w:rsidR="00FA50EE" w:rsidRPr="00632C1E" w14:paraId="50E47A65" w14:textId="77777777" w:rsidTr="00632C1E">
        <w:tc>
          <w:tcPr>
            <w:tcW w:w="0" w:type="auto"/>
          </w:tcPr>
          <w:p w14:paraId="23B43D68" w14:textId="7CBCB185" w:rsidR="00FA50EE" w:rsidRPr="00632C1E" w:rsidRDefault="005B3312" w:rsidP="00C54BAE">
            <w:pPr>
              <w:pStyle w:val="NoSpacing"/>
              <w:rPr>
                <w:rFonts w:cstheme="minorHAnsi"/>
              </w:rPr>
            </w:pPr>
            <w:r w:rsidRPr="00632C1E">
              <w:rPr>
                <w:rFonts w:cstheme="minorHAnsi"/>
              </w:rPr>
              <w:t xml:space="preserve">Automaticity for: </w:t>
            </w:r>
          </w:p>
        </w:tc>
        <w:tc>
          <w:tcPr>
            <w:tcW w:w="0" w:type="auto"/>
          </w:tcPr>
          <w:p w14:paraId="54A4867D" w14:textId="6DF3439C" w:rsidR="00FA50EE" w:rsidRPr="00632C1E" w:rsidRDefault="00632C1E" w:rsidP="00C54BAE">
            <w:pPr>
              <w:pStyle w:val="NoSpacing"/>
              <w:rPr>
                <w:rFonts w:cstheme="minorHAnsi"/>
              </w:rPr>
            </w:pPr>
            <w:r w:rsidRPr="00632C1E">
              <w:rPr>
                <w:rFonts w:cstheme="minorHAnsi"/>
              </w:rPr>
              <w:t>2.57</w:t>
            </w:r>
          </w:p>
        </w:tc>
        <w:tc>
          <w:tcPr>
            <w:tcW w:w="0" w:type="auto"/>
          </w:tcPr>
          <w:p w14:paraId="46C83CBB" w14:textId="25014FB8" w:rsidR="00FA50EE" w:rsidRPr="00632C1E" w:rsidRDefault="00632C1E" w:rsidP="00C54BAE">
            <w:pPr>
              <w:pStyle w:val="NoSpacing"/>
              <w:rPr>
                <w:rFonts w:cstheme="minorHAnsi"/>
              </w:rPr>
            </w:pPr>
            <w:r w:rsidRPr="00632C1E">
              <w:rPr>
                <w:rFonts w:cstheme="minorHAnsi"/>
              </w:rPr>
              <w:t>3, 38</w:t>
            </w:r>
          </w:p>
        </w:tc>
        <w:tc>
          <w:tcPr>
            <w:tcW w:w="0" w:type="auto"/>
          </w:tcPr>
          <w:p w14:paraId="0ACEAB2D" w14:textId="3DB9721B" w:rsidR="00FA50EE" w:rsidRPr="00632C1E" w:rsidRDefault="00632C1E" w:rsidP="00C54BAE">
            <w:pPr>
              <w:pStyle w:val="NoSpacing"/>
              <w:rPr>
                <w:rFonts w:cstheme="minorHAnsi"/>
              </w:rPr>
            </w:pPr>
            <w:r w:rsidRPr="00632C1E">
              <w:rPr>
                <w:rFonts w:cstheme="minorHAnsi"/>
              </w:rPr>
              <w:t>.17</w:t>
            </w:r>
          </w:p>
        </w:tc>
        <w:tc>
          <w:tcPr>
            <w:tcW w:w="0" w:type="auto"/>
          </w:tcPr>
          <w:p w14:paraId="35899DA3" w14:textId="77777777" w:rsidR="00FA50EE" w:rsidRPr="00632C1E" w:rsidRDefault="00FA50EE" w:rsidP="00C54BAE">
            <w:pPr>
              <w:pStyle w:val="NoSpacing"/>
              <w:rPr>
                <w:rFonts w:cstheme="minorHAnsi"/>
              </w:rPr>
            </w:pPr>
          </w:p>
        </w:tc>
        <w:tc>
          <w:tcPr>
            <w:tcW w:w="0" w:type="auto"/>
          </w:tcPr>
          <w:p w14:paraId="7B714A35" w14:textId="50ACC0FB" w:rsidR="00FA50EE" w:rsidRPr="00632C1E" w:rsidRDefault="00632C1E" w:rsidP="00C54BAE">
            <w:pPr>
              <w:pStyle w:val="NoSpacing"/>
              <w:rPr>
                <w:rFonts w:cstheme="minorHAnsi"/>
              </w:rPr>
            </w:pPr>
            <w:r w:rsidRPr="00632C1E">
              <w:rPr>
                <w:rFonts w:cstheme="minorHAnsi"/>
              </w:rPr>
              <w:t>.069</w:t>
            </w:r>
          </w:p>
        </w:tc>
        <w:tc>
          <w:tcPr>
            <w:tcW w:w="0" w:type="auto"/>
          </w:tcPr>
          <w:p w14:paraId="4438C4D8" w14:textId="77777777" w:rsidR="00FA50EE" w:rsidRPr="00632C1E" w:rsidRDefault="00FA50EE" w:rsidP="00C54BAE">
            <w:pPr>
              <w:pStyle w:val="NoSpacing"/>
              <w:rPr>
                <w:rFonts w:cstheme="minorHAnsi"/>
              </w:rPr>
            </w:pPr>
          </w:p>
        </w:tc>
      </w:tr>
      <w:tr w:rsidR="00FA50EE" w:rsidRPr="00632C1E" w14:paraId="7A56DAA4" w14:textId="77777777" w:rsidTr="00632C1E">
        <w:tc>
          <w:tcPr>
            <w:tcW w:w="0" w:type="auto"/>
          </w:tcPr>
          <w:p w14:paraId="12B0E2C7" w14:textId="5A699AA1" w:rsidR="00FA50EE" w:rsidRPr="00632C1E" w:rsidRDefault="005B3312" w:rsidP="00C54BAE">
            <w:pPr>
              <w:pStyle w:val="NoSpacing"/>
              <w:rPr>
                <w:rFonts w:cstheme="minorHAnsi"/>
              </w:rPr>
            </w:pPr>
            <w:r w:rsidRPr="00632C1E">
              <w:rPr>
                <w:rFonts w:cstheme="minorHAnsi"/>
              </w:rPr>
              <w:t xml:space="preserve">Checking blood glucose levels upon waking up </w:t>
            </w:r>
          </w:p>
        </w:tc>
        <w:tc>
          <w:tcPr>
            <w:tcW w:w="0" w:type="auto"/>
          </w:tcPr>
          <w:p w14:paraId="26F8B340" w14:textId="77777777" w:rsidR="00FA50EE" w:rsidRPr="00632C1E" w:rsidRDefault="00FA50EE" w:rsidP="00C54BAE">
            <w:pPr>
              <w:pStyle w:val="NoSpacing"/>
              <w:rPr>
                <w:rFonts w:cstheme="minorHAnsi"/>
              </w:rPr>
            </w:pPr>
          </w:p>
        </w:tc>
        <w:tc>
          <w:tcPr>
            <w:tcW w:w="0" w:type="auto"/>
          </w:tcPr>
          <w:p w14:paraId="2E01789D" w14:textId="77777777" w:rsidR="00FA50EE" w:rsidRPr="00632C1E" w:rsidRDefault="00FA50EE" w:rsidP="00C54BAE">
            <w:pPr>
              <w:pStyle w:val="NoSpacing"/>
              <w:rPr>
                <w:rFonts w:cstheme="minorHAnsi"/>
              </w:rPr>
            </w:pPr>
          </w:p>
        </w:tc>
        <w:tc>
          <w:tcPr>
            <w:tcW w:w="0" w:type="auto"/>
          </w:tcPr>
          <w:p w14:paraId="097CFB20" w14:textId="77777777" w:rsidR="00FA50EE" w:rsidRPr="00632C1E" w:rsidRDefault="00FA50EE" w:rsidP="00C54BAE">
            <w:pPr>
              <w:pStyle w:val="NoSpacing"/>
              <w:rPr>
                <w:rFonts w:cstheme="minorHAnsi"/>
              </w:rPr>
            </w:pPr>
          </w:p>
        </w:tc>
        <w:tc>
          <w:tcPr>
            <w:tcW w:w="0" w:type="auto"/>
          </w:tcPr>
          <w:p w14:paraId="1ABAB72B" w14:textId="205DFA91" w:rsidR="00FA50EE" w:rsidRPr="00632C1E" w:rsidRDefault="00632C1E" w:rsidP="00C54BAE">
            <w:pPr>
              <w:pStyle w:val="NoSpacing"/>
              <w:rPr>
                <w:rFonts w:cstheme="minorHAnsi"/>
              </w:rPr>
            </w:pPr>
            <w:r>
              <w:rPr>
                <w:rFonts w:cstheme="minorHAnsi"/>
              </w:rPr>
              <w:t>-</w:t>
            </w:r>
            <w:r w:rsidRPr="00632C1E">
              <w:rPr>
                <w:rFonts w:cstheme="minorHAnsi"/>
              </w:rPr>
              <w:t>5.34</w:t>
            </w:r>
          </w:p>
        </w:tc>
        <w:tc>
          <w:tcPr>
            <w:tcW w:w="0" w:type="auto"/>
          </w:tcPr>
          <w:p w14:paraId="0811BD79" w14:textId="2685BE2D" w:rsidR="00FA50EE" w:rsidRPr="00632C1E" w:rsidRDefault="00632C1E" w:rsidP="00C54BAE">
            <w:pPr>
              <w:pStyle w:val="NoSpacing"/>
              <w:rPr>
                <w:rFonts w:cstheme="minorHAnsi"/>
              </w:rPr>
            </w:pPr>
            <w:r w:rsidRPr="00632C1E">
              <w:rPr>
                <w:rFonts w:cstheme="minorHAnsi"/>
              </w:rPr>
              <w:t>.203</w:t>
            </w:r>
          </w:p>
        </w:tc>
        <w:tc>
          <w:tcPr>
            <w:tcW w:w="0" w:type="auto"/>
          </w:tcPr>
          <w:p w14:paraId="2B9E7E0F" w14:textId="36C91F7C"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13.68, 3.00]</w:t>
            </w:r>
          </w:p>
        </w:tc>
      </w:tr>
      <w:tr w:rsidR="00FA50EE" w:rsidRPr="00632C1E" w14:paraId="1681AA06" w14:textId="77777777" w:rsidTr="00632C1E">
        <w:tc>
          <w:tcPr>
            <w:tcW w:w="0" w:type="auto"/>
          </w:tcPr>
          <w:p w14:paraId="1CE13171" w14:textId="7A62B371" w:rsidR="00FA50EE" w:rsidRPr="00632C1E" w:rsidRDefault="005B3312" w:rsidP="00C54BAE">
            <w:pPr>
              <w:pStyle w:val="NoSpacing"/>
              <w:rPr>
                <w:rFonts w:cstheme="minorHAnsi"/>
              </w:rPr>
            </w:pPr>
            <w:r w:rsidRPr="00632C1E">
              <w:rPr>
                <w:rFonts w:cstheme="minorHAnsi"/>
              </w:rPr>
              <w:t xml:space="preserve">CGM status </w:t>
            </w:r>
          </w:p>
        </w:tc>
        <w:tc>
          <w:tcPr>
            <w:tcW w:w="0" w:type="auto"/>
          </w:tcPr>
          <w:p w14:paraId="063285B6" w14:textId="77777777" w:rsidR="00FA50EE" w:rsidRPr="00632C1E" w:rsidRDefault="00FA50EE" w:rsidP="00C54BAE">
            <w:pPr>
              <w:pStyle w:val="NoSpacing"/>
              <w:rPr>
                <w:rFonts w:cstheme="minorHAnsi"/>
              </w:rPr>
            </w:pPr>
          </w:p>
        </w:tc>
        <w:tc>
          <w:tcPr>
            <w:tcW w:w="0" w:type="auto"/>
          </w:tcPr>
          <w:p w14:paraId="5B40396F" w14:textId="77777777" w:rsidR="00FA50EE" w:rsidRPr="00632C1E" w:rsidRDefault="00FA50EE" w:rsidP="00C54BAE">
            <w:pPr>
              <w:pStyle w:val="NoSpacing"/>
              <w:rPr>
                <w:rFonts w:cstheme="minorHAnsi"/>
              </w:rPr>
            </w:pPr>
          </w:p>
        </w:tc>
        <w:tc>
          <w:tcPr>
            <w:tcW w:w="0" w:type="auto"/>
          </w:tcPr>
          <w:p w14:paraId="49E83882" w14:textId="77777777" w:rsidR="00FA50EE" w:rsidRPr="00632C1E" w:rsidRDefault="00FA50EE" w:rsidP="00C54BAE">
            <w:pPr>
              <w:pStyle w:val="NoSpacing"/>
              <w:rPr>
                <w:rFonts w:cstheme="minorHAnsi"/>
              </w:rPr>
            </w:pPr>
          </w:p>
        </w:tc>
        <w:tc>
          <w:tcPr>
            <w:tcW w:w="0" w:type="auto"/>
          </w:tcPr>
          <w:p w14:paraId="6CCC9D41" w14:textId="378AEF6F" w:rsidR="00FA50EE" w:rsidRPr="00632C1E" w:rsidRDefault="00632C1E" w:rsidP="00C54BAE">
            <w:pPr>
              <w:pStyle w:val="NoSpacing"/>
              <w:rPr>
                <w:rFonts w:cstheme="minorHAnsi"/>
              </w:rPr>
            </w:pPr>
            <w:r>
              <w:rPr>
                <w:rFonts w:cstheme="minorHAnsi"/>
              </w:rPr>
              <w:t>-</w:t>
            </w:r>
            <w:r w:rsidRPr="00632C1E">
              <w:rPr>
                <w:rFonts w:cstheme="minorHAnsi"/>
              </w:rPr>
              <w:t>17.29</w:t>
            </w:r>
          </w:p>
        </w:tc>
        <w:tc>
          <w:tcPr>
            <w:tcW w:w="0" w:type="auto"/>
          </w:tcPr>
          <w:p w14:paraId="00B9B224" w14:textId="65B363F0" w:rsidR="00FA50EE" w:rsidRPr="00632C1E" w:rsidRDefault="00632C1E" w:rsidP="00C54BAE">
            <w:pPr>
              <w:pStyle w:val="NoSpacing"/>
              <w:rPr>
                <w:rFonts w:cstheme="minorHAnsi"/>
              </w:rPr>
            </w:pPr>
            <w:r w:rsidRPr="00632C1E">
              <w:rPr>
                <w:rFonts w:cstheme="minorHAnsi"/>
              </w:rPr>
              <w:t>.672</w:t>
            </w:r>
          </w:p>
        </w:tc>
        <w:tc>
          <w:tcPr>
            <w:tcW w:w="0" w:type="auto"/>
          </w:tcPr>
          <w:p w14:paraId="6EF3B55D" w14:textId="20A51454"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99.42, 64.84]</w:t>
            </w:r>
          </w:p>
        </w:tc>
      </w:tr>
      <w:tr w:rsidR="00FA50EE" w:rsidRPr="00632C1E" w14:paraId="7B94167E" w14:textId="77777777" w:rsidTr="00632C1E">
        <w:tc>
          <w:tcPr>
            <w:tcW w:w="0" w:type="auto"/>
          </w:tcPr>
          <w:p w14:paraId="07646327" w14:textId="6FE52627" w:rsidR="00FA50EE" w:rsidRPr="00632C1E" w:rsidRDefault="005B3312" w:rsidP="00C54BAE">
            <w:pPr>
              <w:pStyle w:val="NoSpacing"/>
              <w:rPr>
                <w:rFonts w:cstheme="minorHAnsi"/>
              </w:rPr>
            </w:pPr>
            <w:r w:rsidRPr="00632C1E">
              <w:rPr>
                <w:rFonts w:cstheme="minorHAnsi"/>
              </w:rPr>
              <w:t xml:space="preserve">Time since diagnosis </w:t>
            </w:r>
          </w:p>
        </w:tc>
        <w:tc>
          <w:tcPr>
            <w:tcW w:w="0" w:type="auto"/>
          </w:tcPr>
          <w:p w14:paraId="313C80C6" w14:textId="77777777" w:rsidR="00FA50EE" w:rsidRPr="00632C1E" w:rsidRDefault="00FA50EE" w:rsidP="00C54BAE">
            <w:pPr>
              <w:pStyle w:val="NoSpacing"/>
              <w:rPr>
                <w:rFonts w:cstheme="minorHAnsi"/>
              </w:rPr>
            </w:pPr>
          </w:p>
        </w:tc>
        <w:tc>
          <w:tcPr>
            <w:tcW w:w="0" w:type="auto"/>
          </w:tcPr>
          <w:p w14:paraId="7924E8D8" w14:textId="77777777" w:rsidR="00FA50EE" w:rsidRPr="00632C1E" w:rsidRDefault="00FA50EE" w:rsidP="00C54BAE">
            <w:pPr>
              <w:pStyle w:val="NoSpacing"/>
              <w:rPr>
                <w:rFonts w:cstheme="minorHAnsi"/>
              </w:rPr>
            </w:pPr>
          </w:p>
        </w:tc>
        <w:tc>
          <w:tcPr>
            <w:tcW w:w="0" w:type="auto"/>
          </w:tcPr>
          <w:p w14:paraId="18059A29" w14:textId="77777777" w:rsidR="00FA50EE" w:rsidRPr="00632C1E" w:rsidRDefault="00FA50EE" w:rsidP="00C54BAE">
            <w:pPr>
              <w:pStyle w:val="NoSpacing"/>
              <w:rPr>
                <w:rFonts w:cstheme="minorHAnsi"/>
              </w:rPr>
            </w:pPr>
          </w:p>
        </w:tc>
        <w:tc>
          <w:tcPr>
            <w:tcW w:w="0" w:type="auto"/>
          </w:tcPr>
          <w:p w14:paraId="29F7DBC1" w14:textId="44F58FAB" w:rsidR="00FA50EE" w:rsidRPr="00632C1E" w:rsidRDefault="00632C1E" w:rsidP="00C54BAE">
            <w:pPr>
              <w:pStyle w:val="NoSpacing"/>
              <w:rPr>
                <w:rFonts w:cstheme="minorHAnsi"/>
              </w:rPr>
            </w:pPr>
            <w:r w:rsidRPr="00632C1E">
              <w:rPr>
                <w:rFonts w:cstheme="minorHAnsi"/>
              </w:rPr>
              <w:t>4.20</w:t>
            </w:r>
          </w:p>
        </w:tc>
        <w:tc>
          <w:tcPr>
            <w:tcW w:w="0" w:type="auto"/>
          </w:tcPr>
          <w:p w14:paraId="24B6522F" w14:textId="3BEA0100" w:rsidR="00FA50EE" w:rsidRPr="00632C1E" w:rsidRDefault="00632C1E" w:rsidP="00C54BAE">
            <w:pPr>
              <w:pStyle w:val="NoSpacing"/>
              <w:rPr>
                <w:rFonts w:cstheme="minorHAnsi"/>
              </w:rPr>
            </w:pPr>
            <w:r w:rsidRPr="00632C1E">
              <w:rPr>
                <w:rFonts w:cstheme="minorHAnsi"/>
              </w:rPr>
              <w:t>.031</w:t>
            </w:r>
          </w:p>
        </w:tc>
        <w:tc>
          <w:tcPr>
            <w:tcW w:w="0" w:type="auto"/>
          </w:tcPr>
          <w:p w14:paraId="017B8B1A" w14:textId="5830E143" w:rsidR="00FA50EE" w:rsidRPr="00632C1E" w:rsidRDefault="00632C1E" w:rsidP="00C54BAE">
            <w:pPr>
              <w:pStyle w:val="NoSpacing"/>
              <w:rPr>
                <w:rFonts w:cstheme="minorHAnsi"/>
              </w:rPr>
            </w:pPr>
            <w:r w:rsidRPr="00632C1E">
              <w:rPr>
                <w:rFonts w:cstheme="minorHAnsi"/>
              </w:rPr>
              <w:t>[.41, 7.98]</w:t>
            </w:r>
          </w:p>
        </w:tc>
      </w:tr>
      <w:tr w:rsidR="00FA50EE" w:rsidRPr="00632C1E" w14:paraId="76AE0DFE" w14:textId="77777777" w:rsidTr="00632C1E">
        <w:tc>
          <w:tcPr>
            <w:tcW w:w="0" w:type="auto"/>
          </w:tcPr>
          <w:p w14:paraId="7B2FECDC" w14:textId="26D71B56" w:rsidR="00FA50EE" w:rsidRPr="00632C1E" w:rsidRDefault="005B3312" w:rsidP="00C54BAE">
            <w:pPr>
              <w:pStyle w:val="NoSpacing"/>
              <w:rPr>
                <w:rFonts w:cstheme="minorHAnsi"/>
              </w:rPr>
            </w:pPr>
            <w:r w:rsidRPr="00632C1E">
              <w:rPr>
                <w:rFonts w:cstheme="minorHAnsi"/>
              </w:rPr>
              <w:t xml:space="preserve">Automaticity for: </w:t>
            </w:r>
          </w:p>
        </w:tc>
        <w:tc>
          <w:tcPr>
            <w:tcW w:w="0" w:type="auto"/>
          </w:tcPr>
          <w:p w14:paraId="789EC0DC" w14:textId="25406DE3" w:rsidR="00FA50EE" w:rsidRPr="00632C1E" w:rsidRDefault="00632C1E" w:rsidP="00C54BAE">
            <w:pPr>
              <w:pStyle w:val="NoSpacing"/>
              <w:rPr>
                <w:rFonts w:cstheme="minorHAnsi"/>
              </w:rPr>
            </w:pPr>
            <w:r w:rsidRPr="00632C1E">
              <w:rPr>
                <w:rFonts w:cstheme="minorHAnsi"/>
              </w:rPr>
              <w:t>2.60</w:t>
            </w:r>
          </w:p>
        </w:tc>
        <w:tc>
          <w:tcPr>
            <w:tcW w:w="0" w:type="auto"/>
          </w:tcPr>
          <w:p w14:paraId="7D59AB62" w14:textId="6A525522" w:rsidR="00FA50EE" w:rsidRPr="00632C1E" w:rsidRDefault="00632C1E" w:rsidP="00C54BAE">
            <w:pPr>
              <w:pStyle w:val="NoSpacing"/>
              <w:rPr>
                <w:rFonts w:cstheme="minorHAnsi"/>
              </w:rPr>
            </w:pPr>
            <w:r w:rsidRPr="00632C1E">
              <w:rPr>
                <w:rFonts w:cstheme="minorHAnsi"/>
              </w:rPr>
              <w:t>3, 38</w:t>
            </w:r>
          </w:p>
        </w:tc>
        <w:tc>
          <w:tcPr>
            <w:tcW w:w="0" w:type="auto"/>
          </w:tcPr>
          <w:p w14:paraId="7410CB5B" w14:textId="1E94DEF8" w:rsidR="00FA50EE" w:rsidRPr="00632C1E" w:rsidRDefault="00632C1E" w:rsidP="00C54BAE">
            <w:pPr>
              <w:pStyle w:val="NoSpacing"/>
              <w:rPr>
                <w:rFonts w:cstheme="minorHAnsi"/>
              </w:rPr>
            </w:pPr>
            <w:r w:rsidRPr="00632C1E">
              <w:rPr>
                <w:rFonts w:cstheme="minorHAnsi"/>
              </w:rPr>
              <w:t>.17</w:t>
            </w:r>
          </w:p>
        </w:tc>
        <w:tc>
          <w:tcPr>
            <w:tcW w:w="0" w:type="auto"/>
          </w:tcPr>
          <w:p w14:paraId="43564C88" w14:textId="77777777" w:rsidR="00FA50EE" w:rsidRPr="00632C1E" w:rsidRDefault="00FA50EE" w:rsidP="00C54BAE">
            <w:pPr>
              <w:pStyle w:val="NoSpacing"/>
              <w:rPr>
                <w:rFonts w:cstheme="minorHAnsi"/>
              </w:rPr>
            </w:pPr>
          </w:p>
        </w:tc>
        <w:tc>
          <w:tcPr>
            <w:tcW w:w="0" w:type="auto"/>
          </w:tcPr>
          <w:p w14:paraId="60C2DB97" w14:textId="1B3EA3AB" w:rsidR="00FA50EE" w:rsidRPr="00632C1E" w:rsidRDefault="00632C1E" w:rsidP="00C54BAE">
            <w:pPr>
              <w:pStyle w:val="NoSpacing"/>
              <w:rPr>
                <w:rFonts w:cstheme="minorHAnsi"/>
              </w:rPr>
            </w:pPr>
            <w:r w:rsidRPr="00632C1E">
              <w:rPr>
                <w:rFonts w:cstheme="minorHAnsi"/>
              </w:rPr>
              <w:t>.066</w:t>
            </w:r>
          </w:p>
        </w:tc>
        <w:tc>
          <w:tcPr>
            <w:tcW w:w="0" w:type="auto"/>
          </w:tcPr>
          <w:p w14:paraId="2E6F160F" w14:textId="77777777" w:rsidR="00FA50EE" w:rsidRPr="00632C1E" w:rsidRDefault="00FA50EE" w:rsidP="00C54BAE">
            <w:pPr>
              <w:pStyle w:val="NoSpacing"/>
              <w:rPr>
                <w:rFonts w:cstheme="minorHAnsi"/>
              </w:rPr>
            </w:pPr>
          </w:p>
        </w:tc>
      </w:tr>
      <w:tr w:rsidR="005B3312" w:rsidRPr="00632C1E" w14:paraId="7166BCAE" w14:textId="77777777" w:rsidTr="00632C1E">
        <w:tc>
          <w:tcPr>
            <w:tcW w:w="0" w:type="auto"/>
          </w:tcPr>
          <w:p w14:paraId="7D9C1410" w14:textId="04A0E937" w:rsidR="005B3312" w:rsidRPr="00632C1E" w:rsidRDefault="00A26BCF" w:rsidP="00C54BAE">
            <w:pPr>
              <w:pStyle w:val="NoSpacing"/>
              <w:rPr>
                <w:rFonts w:cstheme="minorHAnsi"/>
              </w:rPr>
            </w:pPr>
            <w:r w:rsidRPr="00632C1E">
              <w:rPr>
                <w:rFonts w:cstheme="minorHAnsi"/>
              </w:rPr>
              <w:t xml:space="preserve">Adjusting insulin after a meal or after an </w:t>
            </w:r>
            <w:proofErr w:type="gramStart"/>
            <w:r w:rsidRPr="00632C1E">
              <w:rPr>
                <w:rFonts w:cstheme="minorHAnsi"/>
              </w:rPr>
              <w:t>out of range</w:t>
            </w:r>
            <w:proofErr w:type="gramEnd"/>
            <w:r w:rsidRPr="00632C1E">
              <w:rPr>
                <w:rFonts w:cstheme="minorHAnsi"/>
              </w:rPr>
              <w:t xml:space="preserve"> reading </w:t>
            </w:r>
          </w:p>
        </w:tc>
        <w:tc>
          <w:tcPr>
            <w:tcW w:w="0" w:type="auto"/>
          </w:tcPr>
          <w:p w14:paraId="67BAA584" w14:textId="77777777" w:rsidR="005B3312" w:rsidRPr="00632C1E" w:rsidRDefault="005B3312" w:rsidP="00C54BAE">
            <w:pPr>
              <w:pStyle w:val="NoSpacing"/>
              <w:rPr>
                <w:rFonts w:cstheme="minorHAnsi"/>
              </w:rPr>
            </w:pPr>
          </w:p>
        </w:tc>
        <w:tc>
          <w:tcPr>
            <w:tcW w:w="0" w:type="auto"/>
          </w:tcPr>
          <w:p w14:paraId="7E6CB4F5" w14:textId="77777777" w:rsidR="005B3312" w:rsidRPr="00632C1E" w:rsidRDefault="005B3312" w:rsidP="00C54BAE">
            <w:pPr>
              <w:pStyle w:val="NoSpacing"/>
              <w:rPr>
                <w:rFonts w:cstheme="minorHAnsi"/>
              </w:rPr>
            </w:pPr>
          </w:p>
        </w:tc>
        <w:tc>
          <w:tcPr>
            <w:tcW w:w="0" w:type="auto"/>
          </w:tcPr>
          <w:p w14:paraId="2B670C72" w14:textId="77777777" w:rsidR="005B3312" w:rsidRPr="00632C1E" w:rsidRDefault="005B3312" w:rsidP="00C54BAE">
            <w:pPr>
              <w:pStyle w:val="NoSpacing"/>
              <w:rPr>
                <w:rFonts w:cstheme="minorHAnsi"/>
              </w:rPr>
            </w:pPr>
          </w:p>
        </w:tc>
        <w:tc>
          <w:tcPr>
            <w:tcW w:w="0" w:type="auto"/>
          </w:tcPr>
          <w:p w14:paraId="2B554B8E" w14:textId="2C1F8539" w:rsidR="005B3312" w:rsidRPr="00632C1E" w:rsidRDefault="00632C1E" w:rsidP="00C54BAE">
            <w:pPr>
              <w:pStyle w:val="NoSpacing"/>
              <w:rPr>
                <w:rFonts w:cstheme="minorHAnsi"/>
              </w:rPr>
            </w:pPr>
            <w:r>
              <w:rPr>
                <w:rFonts w:cstheme="minorHAnsi"/>
              </w:rPr>
              <w:t>-</w:t>
            </w:r>
            <w:r w:rsidRPr="00632C1E">
              <w:rPr>
                <w:rFonts w:cstheme="minorHAnsi"/>
              </w:rPr>
              <w:t>5.16</w:t>
            </w:r>
          </w:p>
        </w:tc>
        <w:tc>
          <w:tcPr>
            <w:tcW w:w="0" w:type="auto"/>
          </w:tcPr>
          <w:p w14:paraId="02404DC6" w14:textId="5F677142" w:rsidR="005B3312" w:rsidRPr="00632C1E" w:rsidRDefault="00632C1E" w:rsidP="00C54BAE">
            <w:pPr>
              <w:pStyle w:val="NoSpacing"/>
              <w:rPr>
                <w:rFonts w:cstheme="minorHAnsi"/>
              </w:rPr>
            </w:pPr>
            <w:r w:rsidRPr="00632C1E">
              <w:rPr>
                <w:rFonts w:cstheme="minorHAnsi"/>
              </w:rPr>
              <w:t>.192</w:t>
            </w:r>
          </w:p>
        </w:tc>
        <w:tc>
          <w:tcPr>
            <w:tcW w:w="0" w:type="auto"/>
          </w:tcPr>
          <w:p w14:paraId="77F44778" w14:textId="5D89DE13" w:rsidR="005B3312"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13.02, 2.70]</w:t>
            </w:r>
          </w:p>
        </w:tc>
      </w:tr>
      <w:tr w:rsidR="005B3312" w:rsidRPr="00632C1E" w14:paraId="7AB023F9" w14:textId="77777777" w:rsidTr="00632C1E">
        <w:tc>
          <w:tcPr>
            <w:tcW w:w="0" w:type="auto"/>
          </w:tcPr>
          <w:p w14:paraId="76AFECD5" w14:textId="0556C565" w:rsidR="005B3312" w:rsidRPr="00632C1E" w:rsidRDefault="00A26BCF" w:rsidP="00C54BAE">
            <w:pPr>
              <w:pStyle w:val="NoSpacing"/>
              <w:rPr>
                <w:rFonts w:cstheme="minorHAnsi"/>
              </w:rPr>
            </w:pPr>
            <w:r w:rsidRPr="00632C1E">
              <w:rPr>
                <w:rFonts w:cstheme="minorHAnsi"/>
              </w:rPr>
              <w:t xml:space="preserve">CGM status </w:t>
            </w:r>
          </w:p>
        </w:tc>
        <w:tc>
          <w:tcPr>
            <w:tcW w:w="0" w:type="auto"/>
          </w:tcPr>
          <w:p w14:paraId="561D9C1E" w14:textId="77777777" w:rsidR="005B3312" w:rsidRPr="00632C1E" w:rsidRDefault="005B3312" w:rsidP="00C54BAE">
            <w:pPr>
              <w:pStyle w:val="NoSpacing"/>
              <w:rPr>
                <w:rFonts w:cstheme="minorHAnsi"/>
              </w:rPr>
            </w:pPr>
          </w:p>
        </w:tc>
        <w:tc>
          <w:tcPr>
            <w:tcW w:w="0" w:type="auto"/>
          </w:tcPr>
          <w:p w14:paraId="48FB04BD" w14:textId="77777777" w:rsidR="005B3312" w:rsidRPr="00632C1E" w:rsidRDefault="005B3312" w:rsidP="00C54BAE">
            <w:pPr>
              <w:pStyle w:val="NoSpacing"/>
              <w:rPr>
                <w:rFonts w:cstheme="minorHAnsi"/>
              </w:rPr>
            </w:pPr>
          </w:p>
        </w:tc>
        <w:tc>
          <w:tcPr>
            <w:tcW w:w="0" w:type="auto"/>
          </w:tcPr>
          <w:p w14:paraId="60F19855" w14:textId="77777777" w:rsidR="005B3312" w:rsidRPr="00632C1E" w:rsidRDefault="005B3312" w:rsidP="00C54BAE">
            <w:pPr>
              <w:pStyle w:val="NoSpacing"/>
              <w:rPr>
                <w:rFonts w:cstheme="minorHAnsi"/>
              </w:rPr>
            </w:pPr>
          </w:p>
        </w:tc>
        <w:tc>
          <w:tcPr>
            <w:tcW w:w="0" w:type="auto"/>
          </w:tcPr>
          <w:p w14:paraId="2F6DCE45" w14:textId="6CDF59C1" w:rsidR="005B3312" w:rsidRPr="00632C1E" w:rsidRDefault="00632C1E" w:rsidP="00C54BAE">
            <w:pPr>
              <w:pStyle w:val="NoSpacing"/>
              <w:rPr>
                <w:rFonts w:cstheme="minorHAnsi"/>
              </w:rPr>
            </w:pPr>
            <w:r>
              <w:rPr>
                <w:rFonts w:cstheme="minorHAnsi"/>
              </w:rPr>
              <w:t>-</w:t>
            </w:r>
            <w:r w:rsidRPr="00632C1E">
              <w:rPr>
                <w:rFonts w:cstheme="minorHAnsi"/>
              </w:rPr>
              <w:t>24.82</w:t>
            </w:r>
          </w:p>
        </w:tc>
        <w:tc>
          <w:tcPr>
            <w:tcW w:w="0" w:type="auto"/>
          </w:tcPr>
          <w:p w14:paraId="228EFB4B" w14:textId="1706E5D2" w:rsidR="005B3312" w:rsidRPr="00632C1E" w:rsidRDefault="00632C1E" w:rsidP="00C54BAE">
            <w:pPr>
              <w:pStyle w:val="NoSpacing"/>
              <w:rPr>
                <w:rFonts w:cstheme="minorHAnsi"/>
              </w:rPr>
            </w:pPr>
            <w:r w:rsidRPr="00632C1E">
              <w:rPr>
                <w:rFonts w:cstheme="minorHAnsi"/>
              </w:rPr>
              <w:t>.548</w:t>
            </w:r>
          </w:p>
        </w:tc>
        <w:tc>
          <w:tcPr>
            <w:tcW w:w="0" w:type="auto"/>
          </w:tcPr>
          <w:p w14:paraId="624B37FF" w14:textId="2B4E0DB1" w:rsidR="005B3312"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107.75, 58.12]</w:t>
            </w:r>
          </w:p>
        </w:tc>
      </w:tr>
      <w:tr w:rsidR="005B3312" w:rsidRPr="00632C1E" w14:paraId="522697C3" w14:textId="77777777" w:rsidTr="00632C1E">
        <w:tc>
          <w:tcPr>
            <w:tcW w:w="0" w:type="auto"/>
          </w:tcPr>
          <w:p w14:paraId="5F208B6C" w14:textId="153A1FB1" w:rsidR="005B3312" w:rsidRPr="00632C1E" w:rsidRDefault="00A26BCF" w:rsidP="00C54BAE">
            <w:pPr>
              <w:pStyle w:val="NoSpacing"/>
              <w:rPr>
                <w:rFonts w:cstheme="minorHAnsi"/>
              </w:rPr>
            </w:pPr>
            <w:r w:rsidRPr="00632C1E">
              <w:rPr>
                <w:rFonts w:cstheme="minorHAnsi"/>
              </w:rPr>
              <w:t xml:space="preserve">Time since diagnosis </w:t>
            </w:r>
          </w:p>
        </w:tc>
        <w:tc>
          <w:tcPr>
            <w:tcW w:w="0" w:type="auto"/>
          </w:tcPr>
          <w:p w14:paraId="7E919AF4" w14:textId="77777777" w:rsidR="005B3312" w:rsidRPr="00632C1E" w:rsidRDefault="005B3312" w:rsidP="00C54BAE">
            <w:pPr>
              <w:pStyle w:val="NoSpacing"/>
              <w:rPr>
                <w:rFonts w:cstheme="minorHAnsi"/>
              </w:rPr>
            </w:pPr>
          </w:p>
        </w:tc>
        <w:tc>
          <w:tcPr>
            <w:tcW w:w="0" w:type="auto"/>
          </w:tcPr>
          <w:p w14:paraId="32F271FC" w14:textId="77777777" w:rsidR="005B3312" w:rsidRPr="00632C1E" w:rsidRDefault="005B3312" w:rsidP="00C54BAE">
            <w:pPr>
              <w:pStyle w:val="NoSpacing"/>
              <w:rPr>
                <w:rFonts w:cstheme="minorHAnsi"/>
              </w:rPr>
            </w:pPr>
          </w:p>
        </w:tc>
        <w:tc>
          <w:tcPr>
            <w:tcW w:w="0" w:type="auto"/>
          </w:tcPr>
          <w:p w14:paraId="1A0BA764" w14:textId="77777777" w:rsidR="005B3312" w:rsidRPr="00632C1E" w:rsidRDefault="005B3312" w:rsidP="00C54BAE">
            <w:pPr>
              <w:pStyle w:val="NoSpacing"/>
              <w:rPr>
                <w:rFonts w:cstheme="minorHAnsi"/>
              </w:rPr>
            </w:pPr>
          </w:p>
        </w:tc>
        <w:tc>
          <w:tcPr>
            <w:tcW w:w="0" w:type="auto"/>
          </w:tcPr>
          <w:p w14:paraId="4C216ECF" w14:textId="71DE768E" w:rsidR="005B3312" w:rsidRPr="00632C1E" w:rsidRDefault="00632C1E" w:rsidP="00C54BAE">
            <w:pPr>
              <w:pStyle w:val="NoSpacing"/>
              <w:rPr>
                <w:rFonts w:cstheme="minorHAnsi"/>
              </w:rPr>
            </w:pPr>
            <w:r w:rsidRPr="00632C1E">
              <w:rPr>
                <w:rFonts w:cstheme="minorHAnsi"/>
              </w:rPr>
              <w:t>4.48</w:t>
            </w:r>
          </w:p>
        </w:tc>
        <w:tc>
          <w:tcPr>
            <w:tcW w:w="0" w:type="auto"/>
          </w:tcPr>
          <w:p w14:paraId="39A4DFFA" w14:textId="0032E146" w:rsidR="005B3312" w:rsidRPr="00632C1E" w:rsidRDefault="00632C1E" w:rsidP="00C54BAE">
            <w:pPr>
              <w:pStyle w:val="NoSpacing"/>
              <w:rPr>
                <w:rFonts w:cstheme="minorHAnsi"/>
              </w:rPr>
            </w:pPr>
            <w:r w:rsidRPr="00632C1E">
              <w:rPr>
                <w:rFonts w:cstheme="minorHAnsi"/>
              </w:rPr>
              <w:t>.020</w:t>
            </w:r>
          </w:p>
        </w:tc>
        <w:tc>
          <w:tcPr>
            <w:tcW w:w="0" w:type="auto"/>
          </w:tcPr>
          <w:p w14:paraId="05315F6D" w14:textId="0685D80C" w:rsidR="005B3312" w:rsidRPr="00632C1E" w:rsidRDefault="00632C1E" w:rsidP="00C54BAE">
            <w:pPr>
              <w:pStyle w:val="NoSpacing"/>
              <w:rPr>
                <w:rFonts w:cstheme="minorHAnsi"/>
              </w:rPr>
            </w:pPr>
            <w:r w:rsidRPr="00632C1E">
              <w:rPr>
                <w:rFonts w:cstheme="minorHAnsi"/>
              </w:rPr>
              <w:t>[.74, 8.23]</w:t>
            </w:r>
          </w:p>
        </w:tc>
      </w:tr>
      <w:tr w:rsidR="005B3312" w:rsidRPr="00632C1E" w14:paraId="7856248E" w14:textId="77777777" w:rsidTr="00632C1E">
        <w:tc>
          <w:tcPr>
            <w:tcW w:w="0" w:type="auto"/>
          </w:tcPr>
          <w:p w14:paraId="3D102C15" w14:textId="607C5291" w:rsidR="005B3312" w:rsidRPr="00632C1E" w:rsidRDefault="00632C1E" w:rsidP="00C54BAE">
            <w:pPr>
              <w:pStyle w:val="NoSpacing"/>
              <w:rPr>
                <w:rFonts w:cstheme="minorHAnsi"/>
              </w:rPr>
            </w:pPr>
            <w:r w:rsidRPr="00632C1E">
              <w:rPr>
                <w:rFonts w:cstheme="minorHAnsi"/>
              </w:rPr>
              <w:t xml:space="preserve">Overall automaticity for diabetes self-management </w:t>
            </w:r>
          </w:p>
        </w:tc>
        <w:tc>
          <w:tcPr>
            <w:tcW w:w="0" w:type="auto"/>
          </w:tcPr>
          <w:p w14:paraId="30780210" w14:textId="1C787B37" w:rsidR="005B3312" w:rsidRPr="00632C1E" w:rsidRDefault="00632C1E" w:rsidP="00C54BAE">
            <w:pPr>
              <w:pStyle w:val="NoSpacing"/>
              <w:rPr>
                <w:rFonts w:cstheme="minorHAnsi"/>
              </w:rPr>
            </w:pPr>
            <w:r w:rsidRPr="00632C1E">
              <w:rPr>
                <w:rFonts w:cstheme="minorHAnsi"/>
              </w:rPr>
              <w:t>3.66</w:t>
            </w:r>
          </w:p>
        </w:tc>
        <w:tc>
          <w:tcPr>
            <w:tcW w:w="0" w:type="auto"/>
          </w:tcPr>
          <w:p w14:paraId="06F3F0E4" w14:textId="3E55277D" w:rsidR="005B3312" w:rsidRPr="00632C1E" w:rsidRDefault="00632C1E" w:rsidP="00C54BAE">
            <w:pPr>
              <w:pStyle w:val="NoSpacing"/>
              <w:rPr>
                <w:rFonts w:cstheme="minorHAnsi"/>
              </w:rPr>
            </w:pPr>
            <w:r w:rsidRPr="00632C1E">
              <w:rPr>
                <w:rFonts w:cstheme="minorHAnsi"/>
              </w:rPr>
              <w:t>3, 38</w:t>
            </w:r>
          </w:p>
        </w:tc>
        <w:tc>
          <w:tcPr>
            <w:tcW w:w="0" w:type="auto"/>
          </w:tcPr>
          <w:p w14:paraId="576CFC78" w14:textId="428AE143" w:rsidR="005B3312" w:rsidRPr="00632C1E" w:rsidRDefault="00632C1E" w:rsidP="00C54BAE">
            <w:pPr>
              <w:pStyle w:val="NoSpacing"/>
              <w:rPr>
                <w:rFonts w:cstheme="minorHAnsi"/>
              </w:rPr>
            </w:pPr>
            <w:r w:rsidRPr="00632C1E">
              <w:rPr>
                <w:rFonts w:cstheme="minorHAnsi"/>
              </w:rPr>
              <w:t>.22</w:t>
            </w:r>
          </w:p>
        </w:tc>
        <w:tc>
          <w:tcPr>
            <w:tcW w:w="0" w:type="auto"/>
          </w:tcPr>
          <w:p w14:paraId="0B1E76CA" w14:textId="77777777" w:rsidR="005B3312" w:rsidRPr="00632C1E" w:rsidRDefault="005B3312" w:rsidP="00C54BAE">
            <w:pPr>
              <w:pStyle w:val="NoSpacing"/>
              <w:rPr>
                <w:rFonts w:cstheme="minorHAnsi"/>
              </w:rPr>
            </w:pPr>
          </w:p>
        </w:tc>
        <w:tc>
          <w:tcPr>
            <w:tcW w:w="0" w:type="auto"/>
          </w:tcPr>
          <w:p w14:paraId="2ABFEC24" w14:textId="37144A23" w:rsidR="005B3312" w:rsidRPr="00632C1E" w:rsidRDefault="00632C1E" w:rsidP="00C54BAE">
            <w:pPr>
              <w:pStyle w:val="NoSpacing"/>
              <w:rPr>
                <w:rFonts w:cstheme="minorHAnsi"/>
              </w:rPr>
            </w:pPr>
            <w:r w:rsidRPr="00632C1E">
              <w:rPr>
                <w:rFonts w:cstheme="minorHAnsi"/>
              </w:rPr>
              <w:t>.021</w:t>
            </w:r>
          </w:p>
        </w:tc>
        <w:tc>
          <w:tcPr>
            <w:tcW w:w="0" w:type="auto"/>
          </w:tcPr>
          <w:p w14:paraId="1FD2E2DE" w14:textId="77777777" w:rsidR="005B3312" w:rsidRPr="00632C1E" w:rsidRDefault="005B3312" w:rsidP="00C54BAE">
            <w:pPr>
              <w:pStyle w:val="NoSpacing"/>
              <w:rPr>
                <w:rFonts w:cstheme="minorHAnsi"/>
              </w:rPr>
            </w:pPr>
          </w:p>
        </w:tc>
      </w:tr>
      <w:tr w:rsidR="005B3312" w:rsidRPr="00632C1E" w14:paraId="25FD8BFE" w14:textId="77777777" w:rsidTr="00632C1E">
        <w:tc>
          <w:tcPr>
            <w:tcW w:w="0" w:type="auto"/>
          </w:tcPr>
          <w:p w14:paraId="68708DD6" w14:textId="6DE0821D" w:rsidR="005B3312" w:rsidRPr="00632C1E" w:rsidRDefault="00632C1E" w:rsidP="00C54BAE">
            <w:pPr>
              <w:pStyle w:val="NoSpacing"/>
              <w:rPr>
                <w:rFonts w:cstheme="minorHAnsi"/>
              </w:rPr>
            </w:pPr>
            <w:r w:rsidRPr="00632C1E">
              <w:rPr>
                <w:rFonts w:cstheme="minorHAnsi"/>
              </w:rPr>
              <w:t xml:space="preserve">Full scale </w:t>
            </w:r>
          </w:p>
        </w:tc>
        <w:tc>
          <w:tcPr>
            <w:tcW w:w="0" w:type="auto"/>
          </w:tcPr>
          <w:p w14:paraId="40FE2CD3" w14:textId="77777777" w:rsidR="005B3312" w:rsidRPr="00632C1E" w:rsidRDefault="005B3312" w:rsidP="00C54BAE">
            <w:pPr>
              <w:pStyle w:val="NoSpacing"/>
              <w:rPr>
                <w:rFonts w:cstheme="minorHAnsi"/>
              </w:rPr>
            </w:pPr>
          </w:p>
        </w:tc>
        <w:tc>
          <w:tcPr>
            <w:tcW w:w="0" w:type="auto"/>
          </w:tcPr>
          <w:p w14:paraId="720A6B92" w14:textId="77777777" w:rsidR="005B3312" w:rsidRPr="00632C1E" w:rsidRDefault="005B3312" w:rsidP="00C54BAE">
            <w:pPr>
              <w:pStyle w:val="NoSpacing"/>
              <w:rPr>
                <w:rFonts w:cstheme="minorHAnsi"/>
              </w:rPr>
            </w:pPr>
          </w:p>
        </w:tc>
        <w:tc>
          <w:tcPr>
            <w:tcW w:w="0" w:type="auto"/>
          </w:tcPr>
          <w:p w14:paraId="14CDC6D7" w14:textId="77777777" w:rsidR="005B3312" w:rsidRPr="00632C1E" w:rsidRDefault="005B3312" w:rsidP="00C54BAE">
            <w:pPr>
              <w:pStyle w:val="NoSpacing"/>
              <w:rPr>
                <w:rFonts w:cstheme="minorHAnsi"/>
              </w:rPr>
            </w:pPr>
          </w:p>
        </w:tc>
        <w:tc>
          <w:tcPr>
            <w:tcW w:w="0" w:type="auto"/>
          </w:tcPr>
          <w:p w14:paraId="3551D0E4" w14:textId="58EC7D62" w:rsidR="005B3312" w:rsidRPr="00632C1E" w:rsidRDefault="00632C1E" w:rsidP="00C54BAE">
            <w:pPr>
              <w:pStyle w:val="NoSpacing"/>
              <w:rPr>
                <w:rFonts w:cstheme="minorHAnsi"/>
              </w:rPr>
            </w:pPr>
            <w:r>
              <w:rPr>
                <w:rFonts w:cstheme="minorHAnsi"/>
              </w:rPr>
              <w:t>-</w:t>
            </w:r>
            <w:r w:rsidRPr="00632C1E">
              <w:rPr>
                <w:rFonts w:cstheme="minorHAnsi"/>
              </w:rPr>
              <w:t>10.94</w:t>
            </w:r>
          </w:p>
        </w:tc>
        <w:tc>
          <w:tcPr>
            <w:tcW w:w="0" w:type="auto"/>
          </w:tcPr>
          <w:p w14:paraId="1EC789CE" w14:textId="7A689223" w:rsidR="005B3312" w:rsidRPr="00632C1E" w:rsidRDefault="00632C1E" w:rsidP="00C54BAE">
            <w:pPr>
              <w:pStyle w:val="NoSpacing"/>
              <w:rPr>
                <w:rFonts w:cstheme="minorHAnsi"/>
              </w:rPr>
            </w:pPr>
            <w:r w:rsidRPr="00632C1E">
              <w:rPr>
                <w:rFonts w:cstheme="minorHAnsi"/>
              </w:rPr>
              <w:t>.040</w:t>
            </w:r>
          </w:p>
        </w:tc>
        <w:tc>
          <w:tcPr>
            <w:tcW w:w="0" w:type="auto"/>
          </w:tcPr>
          <w:p w14:paraId="67FE688B" w14:textId="6A590CEC" w:rsidR="005B3312"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 xml:space="preserve">21.35, </w:t>
            </w:r>
            <w:r>
              <w:rPr>
                <w:rFonts w:cstheme="minorHAnsi"/>
              </w:rPr>
              <w:t>-</w:t>
            </w:r>
            <w:r w:rsidRPr="00632C1E">
              <w:rPr>
                <w:rFonts w:cstheme="minorHAnsi"/>
              </w:rPr>
              <w:t>.52]</w:t>
            </w:r>
          </w:p>
        </w:tc>
      </w:tr>
      <w:tr w:rsidR="00FA50EE" w:rsidRPr="00632C1E" w14:paraId="3A53BA15" w14:textId="77777777" w:rsidTr="00632C1E">
        <w:tc>
          <w:tcPr>
            <w:tcW w:w="0" w:type="auto"/>
          </w:tcPr>
          <w:p w14:paraId="0E5BD398" w14:textId="0791543E" w:rsidR="00FA50EE" w:rsidRPr="00632C1E" w:rsidRDefault="00632C1E" w:rsidP="00C54BAE">
            <w:pPr>
              <w:pStyle w:val="NoSpacing"/>
              <w:rPr>
                <w:rFonts w:cstheme="minorHAnsi"/>
              </w:rPr>
            </w:pPr>
            <w:r w:rsidRPr="00632C1E">
              <w:rPr>
                <w:rFonts w:cstheme="minorHAnsi"/>
              </w:rPr>
              <w:t xml:space="preserve">CGM status </w:t>
            </w:r>
          </w:p>
        </w:tc>
        <w:tc>
          <w:tcPr>
            <w:tcW w:w="0" w:type="auto"/>
          </w:tcPr>
          <w:p w14:paraId="73D12DAE" w14:textId="77777777" w:rsidR="00FA50EE" w:rsidRPr="00632C1E" w:rsidRDefault="00FA50EE" w:rsidP="00C54BAE">
            <w:pPr>
              <w:pStyle w:val="NoSpacing"/>
              <w:rPr>
                <w:rFonts w:cstheme="minorHAnsi"/>
              </w:rPr>
            </w:pPr>
          </w:p>
        </w:tc>
        <w:tc>
          <w:tcPr>
            <w:tcW w:w="0" w:type="auto"/>
          </w:tcPr>
          <w:p w14:paraId="3AD266A5" w14:textId="77777777" w:rsidR="00FA50EE" w:rsidRPr="00632C1E" w:rsidRDefault="00FA50EE" w:rsidP="00C54BAE">
            <w:pPr>
              <w:pStyle w:val="NoSpacing"/>
              <w:rPr>
                <w:rFonts w:cstheme="minorHAnsi"/>
              </w:rPr>
            </w:pPr>
          </w:p>
        </w:tc>
        <w:tc>
          <w:tcPr>
            <w:tcW w:w="0" w:type="auto"/>
          </w:tcPr>
          <w:p w14:paraId="34B89A4A" w14:textId="77777777" w:rsidR="00FA50EE" w:rsidRPr="00632C1E" w:rsidRDefault="00FA50EE" w:rsidP="00C54BAE">
            <w:pPr>
              <w:pStyle w:val="NoSpacing"/>
              <w:rPr>
                <w:rFonts w:cstheme="minorHAnsi"/>
              </w:rPr>
            </w:pPr>
          </w:p>
        </w:tc>
        <w:tc>
          <w:tcPr>
            <w:tcW w:w="0" w:type="auto"/>
          </w:tcPr>
          <w:p w14:paraId="2903D443" w14:textId="6D5992C8" w:rsidR="00FA50EE" w:rsidRPr="00632C1E" w:rsidRDefault="00632C1E" w:rsidP="00C54BAE">
            <w:pPr>
              <w:pStyle w:val="NoSpacing"/>
              <w:rPr>
                <w:rFonts w:cstheme="minorHAnsi"/>
              </w:rPr>
            </w:pPr>
            <w:r>
              <w:rPr>
                <w:rFonts w:cstheme="minorHAnsi"/>
              </w:rPr>
              <w:t>-</w:t>
            </w:r>
            <w:r w:rsidRPr="00632C1E">
              <w:rPr>
                <w:rFonts w:cstheme="minorHAnsi"/>
              </w:rPr>
              <w:t>29.61</w:t>
            </w:r>
          </w:p>
        </w:tc>
        <w:tc>
          <w:tcPr>
            <w:tcW w:w="0" w:type="auto"/>
          </w:tcPr>
          <w:p w14:paraId="12F2DDD8" w14:textId="0E5DEA82" w:rsidR="00FA50EE" w:rsidRPr="00632C1E" w:rsidRDefault="00632C1E" w:rsidP="00C54BAE">
            <w:pPr>
              <w:pStyle w:val="NoSpacing"/>
              <w:rPr>
                <w:rFonts w:cstheme="minorHAnsi"/>
              </w:rPr>
            </w:pPr>
            <w:r w:rsidRPr="00632C1E">
              <w:rPr>
                <w:rFonts w:cstheme="minorHAnsi"/>
              </w:rPr>
              <w:t>.460</w:t>
            </w:r>
          </w:p>
        </w:tc>
        <w:tc>
          <w:tcPr>
            <w:tcW w:w="0" w:type="auto"/>
          </w:tcPr>
          <w:p w14:paraId="0A35503C" w14:textId="37DA6F62" w:rsidR="00FA50EE" w:rsidRPr="00632C1E" w:rsidRDefault="00632C1E" w:rsidP="00C54BAE">
            <w:pPr>
              <w:pStyle w:val="NoSpacing"/>
              <w:rPr>
                <w:rFonts w:cstheme="minorHAnsi"/>
              </w:rPr>
            </w:pPr>
            <w:r w:rsidRPr="00632C1E">
              <w:rPr>
                <w:rFonts w:cstheme="minorHAnsi"/>
              </w:rPr>
              <w:t>[</w:t>
            </w:r>
            <w:r>
              <w:rPr>
                <w:rFonts w:cstheme="minorHAnsi"/>
              </w:rPr>
              <w:t>-</w:t>
            </w:r>
            <w:r w:rsidRPr="00632C1E">
              <w:rPr>
                <w:rFonts w:cstheme="minorHAnsi"/>
              </w:rPr>
              <w:t>109.89, 50.66]</w:t>
            </w:r>
          </w:p>
        </w:tc>
      </w:tr>
      <w:tr w:rsidR="00FA50EE" w:rsidRPr="00632C1E" w14:paraId="504A34DB" w14:textId="77777777" w:rsidTr="00632C1E">
        <w:tc>
          <w:tcPr>
            <w:tcW w:w="0" w:type="auto"/>
          </w:tcPr>
          <w:p w14:paraId="39167884" w14:textId="04A65F1A" w:rsidR="00FA50EE" w:rsidRPr="00632C1E" w:rsidRDefault="00632C1E" w:rsidP="00C54BAE">
            <w:pPr>
              <w:pStyle w:val="NoSpacing"/>
              <w:rPr>
                <w:rFonts w:cstheme="minorHAnsi"/>
              </w:rPr>
            </w:pPr>
            <w:r w:rsidRPr="00632C1E">
              <w:rPr>
                <w:rFonts w:cstheme="minorHAnsi"/>
              </w:rPr>
              <w:t xml:space="preserve">Time since diagnosis </w:t>
            </w:r>
          </w:p>
        </w:tc>
        <w:tc>
          <w:tcPr>
            <w:tcW w:w="0" w:type="auto"/>
          </w:tcPr>
          <w:p w14:paraId="2E1A4555" w14:textId="77777777" w:rsidR="00FA50EE" w:rsidRPr="00632C1E" w:rsidRDefault="00FA50EE" w:rsidP="00C54BAE">
            <w:pPr>
              <w:pStyle w:val="NoSpacing"/>
              <w:rPr>
                <w:rFonts w:cstheme="minorHAnsi"/>
              </w:rPr>
            </w:pPr>
          </w:p>
        </w:tc>
        <w:tc>
          <w:tcPr>
            <w:tcW w:w="0" w:type="auto"/>
          </w:tcPr>
          <w:p w14:paraId="40E29E81" w14:textId="77777777" w:rsidR="00FA50EE" w:rsidRPr="00632C1E" w:rsidRDefault="00FA50EE" w:rsidP="00C54BAE">
            <w:pPr>
              <w:pStyle w:val="NoSpacing"/>
              <w:rPr>
                <w:rFonts w:cstheme="minorHAnsi"/>
              </w:rPr>
            </w:pPr>
          </w:p>
        </w:tc>
        <w:tc>
          <w:tcPr>
            <w:tcW w:w="0" w:type="auto"/>
          </w:tcPr>
          <w:p w14:paraId="50E77F6C" w14:textId="77777777" w:rsidR="00FA50EE" w:rsidRPr="00632C1E" w:rsidRDefault="00FA50EE" w:rsidP="00C54BAE">
            <w:pPr>
              <w:pStyle w:val="NoSpacing"/>
              <w:rPr>
                <w:rFonts w:cstheme="minorHAnsi"/>
              </w:rPr>
            </w:pPr>
          </w:p>
        </w:tc>
        <w:tc>
          <w:tcPr>
            <w:tcW w:w="0" w:type="auto"/>
          </w:tcPr>
          <w:p w14:paraId="5C1033CA" w14:textId="7D9B12C7" w:rsidR="00FA50EE" w:rsidRPr="00632C1E" w:rsidRDefault="00A72B8D" w:rsidP="00C54BAE">
            <w:pPr>
              <w:pStyle w:val="NoSpacing"/>
              <w:rPr>
                <w:rFonts w:cstheme="minorHAnsi"/>
              </w:rPr>
            </w:pPr>
            <w:r w:rsidRPr="00632C1E">
              <w:rPr>
                <w:rFonts w:cstheme="minorHAnsi"/>
              </w:rPr>
              <w:t>3.83</w:t>
            </w:r>
          </w:p>
        </w:tc>
        <w:tc>
          <w:tcPr>
            <w:tcW w:w="0" w:type="auto"/>
          </w:tcPr>
          <w:p w14:paraId="749FB940" w14:textId="27763944" w:rsidR="00FA50EE" w:rsidRPr="00632C1E" w:rsidRDefault="00A72B8D" w:rsidP="00C54BAE">
            <w:pPr>
              <w:pStyle w:val="NoSpacing"/>
              <w:rPr>
                <w:rFonts w:cstheme="minorHAnsi"/>
              </w:rPr>
            </w:pPr>
            <w:r w:rsidRPr="00632C1E">
              <w:rPr>
                <w:rFonts w:cstheme="minorHAnsi"/>
              </w:rPr>
              <w:t>.042</w:t>
            </w:r>
          </w:p>
        </w:tc>
        <w:tc>
          <w:tcPr>
            <w:tcW w:w="0" w:type="auto"/>
          </w:tcPr>
          <w:p w14:paraId="2E92C988" w14:textId="042A730E" w:rsidR="00FA50EE" w:rsidRPr="00632C1E" w:rsidRDefault="00A72B8D" w:rsidP="00C54BAE">
            <w:pPr>
              <w:pStyle w:val="NoSpacing"/>
              <w:rPr>
                <w:rFonts w:cstheme="minorHAnsi"/>
              </w:rPr>
            </w:pPr>
            <w:r w:rsidRPr="00632C1E">
              <w:rPr>
                <w:rFonts w:cstheme="minorHAnsi"/>
              </w:rPr>
              <w:t>[.15, 7.51]</w:t>
            </w:r>
          </w:p>
        </w:tc>
      </w:tr>
    </w:tbl>
    <w:p w14:paraId="69439DB3" w14:textId="77777777" w:rsidR="004C7BD1" w:rsidRPr="004C7BD1" w:rsidRDefault="004C7BD1" w:rsidP="004C7BD1">
      <w:pPr>
        <w:pStyle w:val="NoSpacing"/>
        <w:rPr>
          <w:sz w:val="24"/>
          <w:szCs w:val="24"/>
        </w:rPr>
      </w:pPr>
      <w:r w:rsidRPr="004C7BD1">
        <w:rPr>
          <w:i/>
          <w:iCs/>
          <w:sz w:val="24"/>
          <w:szCs w:val="24"/>
        </w:rPr>
        <w:t>Note</w:t>
      </w:r>
      <w:r w:rsidRPr="004C7BD1">
        <w:rPr>
          <w:sz w:val="24"/>
          <w:szCs w:val="24"/>
        </w:rPr>
        <w:t>. CGM = continuous glucose monitor.</w:t>
      </w:r>
    </w:p>
    <w:p w14:paraId="37231EC6" w14:textId="77777777" w:rsidR="004C7BD1" w:rsidRDefault="004C7BD1" w:rsidP="0019586C">
      <w:pPr>
        <w:pStyle w:val="Heading1"/>
        <w:sectPr w:rsidR="004C7BD1" w:rsidSect="0019586C">
          <w:pgSz w:w="15840" w:h="12240" w:orient="landscape"/>
          <w:pgMar w:top="1080" w:right="1080" w:bottom="1080" w:left="1080" w:header="720" w:footer="720" w:gutter="0"/>
          <w:cols w:space="720"/>
          <w:docGrid w:linePitch="360"/>
        </w:sectPr>
      </w:pPr>
    </w:p>
    <w:p w14:paraId="32410FD0" w14:textId="7CE827C6" w:rsidR="00552675" w:rsidRPr="0019586C" w:rsidRDefault="00552675" w:rsidP="0019586C">
      <w:pPr>
        <w:pStyle w:val="Heading1"/>
      </w:pPr>
      <w:r w:rsidRPr="00BB68B7">
        <w:t>Discussion</w:t>
      </w:r>
    </w:p>
    <w:p w14:paraId="2DC9BE14" w14:textId="2DA35272" w:rsidR="00552675" w:rsidRPr="00552675" w:rsidRDefault="00552675" w:rsidP="00552675">
      <w:pPr>
        <w:rPr>
          <w:rFonts w:cstheme="minorHAnsi"/>
          <w:sz w:val="24"/>
          <w:szCs w:val="24"/>
        </w:rPr>
      </w:pPr>
      <w:r w:rsidRPr="00552675">
        <w:rPr>
          <w:rFonts w:cstheme="minorHAnsi"/>
          <w:sz w:val="24"/>
          <w:szCs w:val="24"/>
        </w:rPr>
        <w:t xml:space="preserve">This study examined the associations of behavioral automaticity for diabetes self-management with average daily self-management and self-regulation failures in blood glucose checking as well as average daily glycemic levels in a sample of adolescents with Type 1 diabetes. Partially consistent with our hypotheses, greater automaticity across multiple diabetes tasks was cross-sectionally and prospectively associated with more optimal self-management, and prospectively associated with fewer daily self-regulation failures in glucose monitoring and lower daily average blood glucose levels, but not standard deviations of blood glucose levels. </w:t>
      </w:r>
      <w:proofErr w:type="gramStart"/>
      <w:r w:rsidRPr="00552675">
        <w:rPr>
          <w:rFonts w:cstheme="minorHAnsi"/>
          <w:sz w:val="24"/>
          <w:szCs w:val="24"/>
        </w:rPr>
        <w:t>With the exception of</w:t>
      </w:r>
      <w:proofErr w:type="gramEnd"/>
      <w:r w:rsidRPr="00552675">
        <w:rPr>
          <w:rFonts w:cstheme="minorHAnsi"/>
          <w:sz w:val="24"/>
          <w:szCs w:val="24"/>
        </w:rPr>
        <w:t xml:space="preserve"> the association between automaticity for checking or reviewing blood glucose levels prior to eating and average daily blood glucose levels, these significant associations occurred above and beyond CGM use and time since diagnosis. These findings are consistent with research showing that health behaviors that are more automatic (i.e., have lower thresholds for time, attention, conscious awareness, and goal-dependence) are also more likely maintained across days and reduce executive self-regulatory demands (</w:t>
      </w:r>
      <w:r w:rsidRPr="00BB68B7">
        <w:rPr>
          <w:rFonts w:cstheme="minorHAnsi"/>
          <w:sz w:val="24"/>
          <w:szCs w:val="24"/>
        </w:rPr>
        <w:t>Bolman et al., 2011</w:t>
      </w:r>
      <w:r w:rsidRPr="00552675">
        <w:rPr>
          <w:rFonts w:cstheme="minorHAnsi"/>
          <w:sz w:val="24"/>
          <w:szCs w:val="24"/>
        </w:rPr>
        <w:t>). It is likely that adolescents with Type 1 diabetes who reported greater automaticity for diabetes self-management could initiate common diabetes tasks with decreased demands for time, attention, goal-dependence, and conscious awareness.</w:t>
      </w:r>
    </w:p>
    <w:p w14:paraId="2F8DD404" w14:textId="5F78B520" w:rsidR="00552675" w:rsidRPr="00552675" w:rsidRDefault="00552675" w:rsidP="00552675">
      <w:pPr>
        <w:rPr>
          <w:rFonts w:cstheme="minorHAnsi"/>
          <w:sz w:val="24"/>
          <w:szCs w:val="24"/>
        </w:rPr>
      </w:pPr>
      <w:r w:rsidRPr="00552675">
        <w:rPr>
          <w:rFonts w:cstheme="minorHAnsi"/>
          <w:sz w:val="24"/>
          <w:szCs w:val="24"/>
        </w:rPr>
        <w:t xml:space="preserve">Our findings that automaticity for diabetes self-management was unrelated to average daily MBG or average daily SDBG, </w:t>
      </w:r>
      <w:proofErr w:type="gramStart"/>
      <w:r w:rsidRPr="00552675">
        <w:rPr>
          <w:rFonts w:cstheme="minorHAnsi"/>
          <w:sz w:val="24"/>
          <w:szCs w:val="24"/>
        </w:rPr>
        <w:t>with the exception of</w:t>
      </w:r>
      <w:proofErr w:type="gramEnd"/>
      <w:r w:rsidRPr="00552675">
        <w:rPr>
          <w:rFonts w:cstheme="minorHAnsi"/>
          <w:sz w:val="24"/>
          <w:szCs w:val="24"/>
        </w:rPr>
        <w:t xml:space="preserve"> the bivariate association between automaticity for checking or reviewing blood glucose levels prior to eating and MBG, and overall automaticity prospectively predicting MBG, suggest that increased automaticity for the routine diabetes tasks indexed within the current study may not consistently translate into more optimal glycemic levels and variation. While only overall automaticity was linked to MBG, above and beyond CGM use and time since diagnosis, there were small to medium effect sizes of the relationships between automaticity for each individual diabetes task and average daily MBG in our smaller daily diary sample. Given these effect sizes and that Type 1 error cannot be ruled out, it is hypothesized that the contribution of automaticity for diabetes self-management to glycemic levels might be nuanced and interconnected with executive cognitive functions that undergird deliberative, complex problem solving, planning, and goal valuation. Study of this habit-goal interface has historically partitioned automaticity as relating only to purely automatic, stimulus driven simple acts, that is, habits (</w:t>
      </w:r>
      <w:r w:rsidRPr="00BB68B7">
        <w:rPr>
          <w:rFonts w:cstheme="minorHAnsi"/>
          <w:sz w:val="24"/>
          <w:szCs w:val="24"/>
        </w:rPr>
        <w:t>Gardner et al., 2012</w:t>
      </w:r>
      <w:r w:rsidRPr="00552675">
        <w:rPr>
          <w:rFonts w:cstheme="minorHAnsi"/>
          <w:sz w:val="24"/>
          <w:szCs w:val="24"/>
        </w:rPr>
        <w:t>; </w:t>
      </w:r>
      <w:r w:rsidRPr="00BB68B7">
        <w:rPr>
          <w:rFonts w:cstheme="minorHAnsi"/>
          <w:sz w:val="24"/>
          <w:szCs w:val="24"/>
        </w:rPr>
        <w:t>Phillips et al., 2013</w:t>
      </w:r>
      <w:r w:rsidRPr="00552675">
        <w:rPr>
          <w:rFonts w:cstheme="minorHAnsi"/>
          <w:sz w:val="24"/>
          <w:szCs w:val="24"/>
        </w:rPr>
        <w:t>). However, </w:t>
      </w:r>
      <w:r w:rsidRPr="00BB68B7">
        <w:rPr>
          <w:rFonts w:cstheme="minorHAnsi"/>
          <w:sz w:val="24"/>
          <w:szCs w:val="24"/>
        </w:rPr>
        <w:t>Moors (2016)</w:t>
      </w:r>
      <w:r w:rsidRPr="00552675">
        <w:rPr>
          <w:rFonts w:cstheme="minorHAnsi"/>
          <w:sz w:val="24"/>
          <w:szCs w:val="24"/>
        </w:rPr>
        <w:t xml:space="preserve"> argues that automaticity is not only the domain of purely stimulus-driven behaviors and further research is needed on the continuum of automaticity. In the diabetes context, this continuum might include the alarm of your CGM may cause you to automatically grab your receiver (phone), which activates a goal of staying in-range that prioritizes the allocation of executive functions to the continued act of eating a carbohydrate snack to treat hypoglycemia or dosing insulin in preparation for a meal. It is likely that the association of automaticity for diabetes-self management with glycemic levels requires measurement of automaticity in a way that includes broader features of these interactions with goal-dependent behaviors that are initiated with automaticity. Unfortunately, the </w:t>
      </w:r>
      <w:proofErr w:type="gramStart"/>
      <w:r w:rsidRPr="00552675">
        <w:rPr>
          <w:rFonts w:cstheme="minorHAnsi"/>
          <w:sz w:val="24"/>
          <w:szCs w:val="24"/>
        </w:rPr>
        <w:t>SRBAI,</w:t>
      </w:r>
      <w:proofErr w:type="gramEnd"/>
      <w:r w:rsidRPr="00552675">
        <w:rPr>
          <w:rFonts w:cstheme="minorHAnsi"/>
          <w:sz w:val="24"/>
          <w:szCs w:val="24"/>
        </w:rPr>
        <w:t xml:space="preserve"> does not index the goal-dependence of tasks, so this remains an area for future research.</w:t>
      </w:r>
    </w:p>
    <w:p w14:paraId="6F0B739E" w14:textId="6EE886CD" w:rsidR="00552675" w:rsidRPr="00552675" w:rsidRDefault="00552675" w:rsidP="00552675">
      <w:pPr>
        <w:rPr>
          <w:rFonts w:cstheme="minorHAnsi"/>
          <w:sz w:val="24"/>
          <w:szCs w:val="24"/>
        </w:rPr>
      </w:pPr>
      <w:r w:rsidRPr="00552675">
        <w:rPr>
          <w:rFonts w:cstheme="minorHAnsi"/>
          <w:sz w:val="24"/>
          <w:szCs w:val="24"/>
        </w:rPr>
        <w:t>Similarly, it may be that the most critical health behaviors for automaticity are those that initiate chains of more complex behaviors. For example, the finding that only overall automaticity was associated with MBG suggests that having a greater repertoire of behaviors that occur more automatically to initiate diabetes behavior chains may be key for glucose regulation. In addition, the SRBAI in this study assessed automaticity for adjusting insulin after a meal or an out-of-range reading, but not automaticity for dosing insulin prior to a meal, which was not associated with self-management in pilot work, despite prior literature showing the strong link between dosing insulin premeal and glycemic control (</w:t>
      </w:r>
      <w:r w:rsidRPr="00BB68B7">
        <w:rPr>
          <w:rFonts w:cstheme="minorHAnsi"/>
          <w:sz w:val="24"/>
          <w:szCs w:val="24"/>
        </w:rPr>
        <w:t>Slattery et al., 2018</w:t>
      </w:r>
      <w:r w:rsidRPr="00552675">
        <w:rPr>
          <w:rFonts w:cstheme="minorHAnsi"/>
          <w:sz w:val="24"/>
          <w:szCs w:val="24"/>
        </w:rPr>
        <w:t>). It may be that automaticity of insulin dosing premeal was not associated, as glucose checking or carbohydrate counting instead initiate that behavior chain and are the key behaviors for automaticity. At the same time, more automatically dosing insulin for extra food or later corrections is a unique behavior chain outside of starting a meal, and thus automaticity for this task might remain important. Continued investigation into the associations between automaticity of common diabetes tasks and glycemic control is warranted.</w:t>
      </w:r>
    </w:p>
    <w:p w14:paraId="255F7042" w14:textId="765ACDFC" w:rsidR="00552675" w:rsidRPr="00552675" w:rsidRDefault="00552675" w:rsidP="00552675">
      <w:pPr>
        <w:rPr>
          <w:rFonts w:cstheme="minorHAnsi"/>
          <w:sz w:val="24"/>
          <w:szCs w:val="24"/>
        </w:rPr>
      </w:pPr>
      <w:r w:rsidRPr="00552675">
        <w:rPr>
          <w:rFonts w:cstheme="minorHAnsi"/>
          <w:sz w:val="24"/>
          <w:szCs w:val="24"/>
        </w:rPr>
        <w:t xml:space="preserve">The findings of this study should be considered in the context of some limitations. First, the small size and demographic characteristics of the daily diary subsample limits the conclusions that can be drawn regarding the lack of prospective associations of automaticity for diabetes self-management with glycemic levels. Particularly, our sample was primarily White and, while socioeconomic status (SES) was not assessed in the current study, given that adolescents were required to have access to </w:t>
      </w:r>
      <w:proofErr w:type="spellStart"/>
      <w:r w:rsidRPr="00552675">
        <w:rPr>
          <w:rFonts w:cstheme="minorHAnsi"/>
          <w:sz w:val="24"/>
          <w:szCs w:val="24"/>
        </w:rPr>
        <w:t>WiFi</w:t>
      </w:r>
      <w:proofErr w:type="spellEnd"/>
      <w:r w:rsidRPr="00552675">
        <w:rPr>
          <w:rFonts w:cstheme="minorHAnsi"/>
          <w:sz w:val="24"/>
          <w:szCs w:val="24"/>
        </w:rPr>
        <w:t xml:space="preserve"> and own a tablet, </w:t>
      </w:r>
      <w:proofErr w:type="gramStart"/>
      <w:r w:rsidRPr="00552675">
        <w:rPr>
          <w:rFonts w:cstheme="minorHAnsi"/>
          <w:sz w:val="24"/>
          <w:szCs w:val="24"/>
        </w:rPr>
        <w:t>smartphone</w:t>
      </w:r>
      <w:proofErr w:type="gramEnd"/>
      <w:r w:rsidRPr="00552675">
        <w:rPr>
          <w:rFonts w:cstheme="minorHAnsi"/>
          <w:sz w:val="24"/>
          <w:szCs w:val="24"/>
        </w:rPr>
        <w:t xml:space="preserve"> or computer, it is possible that the sample primarily included adolescents from middle or high SES households. This is consistent with prior studies which suggest that adolescents who report being socioeconomically disadvantaged or self-identify as an ethnic/racial minority group member are less likely to attend diabetes camps (</w:t>
      </w:r>
      <w:r w:rsidRPr="00BB68B7">
        <w:rPr>
          <w:rFonts w:cstheme="minorHAnsi"/>
          <w:sz w:val="24"/>
          <w:szCs w:val="24"/>
        </w:rPr>
        <w:t>Valenzuela et al., 2020</w:t>
      </w:r>
      <w:r w:rsidRPr="00552675">
        <w:rPr>
          <w:rFonts w:cstheme="minorHAnsi"/>
          <w:sz w:val="24"/>
          <w:szCs w:val="24"/>
        </w:rPr>
        <w:t>). Nonetheless, the camp which participants attended provides scholarships for any family in need, with up to 66% of campers receiving a full scholarship and up to 25% receiving a partial scholarship; thus, it is possible we had a wide distribution of SES within our sample.</w:t>
      </w:r>
    </w:p>
    <w:p w14:paraId="59625131" w14:textId="2DFB58C0" w:rsidR="00552675" w:rsidRPr="00552675" w:rsidRDefault="00552675" w:rsidP="00552675">
      <w:pPr>
        <w:rPr>
          <w:rFonts w:cstheme="minorHAnsi"/>
          <w:sz w:val="24"/>
          <w:szCs w:val="24"/>
        </w:rPr>
      </w:pPr>
      <w:r w:rsidRPr="00552675">
        <w:rPr>
          <w:rFonts w:cstheme="minorHAnsi"/>
          <w:sz w:val="24"/>
          <w:szCs w:val="24"/>
        </w:rPr>
        <w:t xml:space="preserve">Second, CGM status and baseline levels of self-management were related to diary completion, thus our findings demonstrate an attrition bias and findings might not translate to adolescents who do not have a CGM or who report a low level of baseline self-management. Relatedly, </w:t>
      </w:r>
      <w:proofErr w:type="gramStart"/>
      <w:r w:rsidRPr="00552675">
        <w:rPr>
          <w:rFonts w:cstheme="minorHAnsi"/>
          <w:sz w:val="24"/>
          <w:szCs w:val="24"/>
        </w:rPr>
        <w:t>the majority of</w:t>
      </w:r>
      <w:proofErr w:type="gramEnd"/>
      <w:r w:rsidRPr="00552675">
        <w:rPr>
          <w:rFonts w:cstheme="minorHAnsi"/>
          <w:sz w:val="24"/>
          <w:szCs w:val="24"/>
        </w:rPr>
        <w:t xml:space="preserve"> the sample used CGM and pump technologies. Recent estimates suggest at least 25% of adolescents and young adults use CGM technology, with the rate drastically increasing as new advances in diabetes technology emerge (</w:t>
      </w:r>
      <w:r w:rsidRPr="00BB68B7">
        <w:rPr>
          <w:rFonts w:cstheme="minorHAnsi"/>
          <w:sz w:val="24"/>
          <w:szCs w:val="24"/>
        </w:rPr>
        <w:t>American Diabetes Association, 2019</w:t>
      </w:r>
      <w:r w:rsidRPr="00552675">
        <w:rPr>
          <w:rFonts w:cstheme="minorHAnsi"/>
          <w:sz w:val="24"/>
          <w:szCs w:val="24"/>
        </w:rPr>
        <w:t>). Therefore, the findings may not generalize to adolescents who do not use these technologies. Automaticity for diabetes self-management may be even more critical for adolescents not using CGMs or insulin pumps given the increase in tasks required for daily management without a CGM or insulin pump.</w:t>
      </w:r>
    </w:p>
    <w:p w14:paraId="2BD1AE00" w14:textId="77777777" w:rsidR="00552675" w:rsidRPr="00552675" w:rsidRDefault="00552675" w:rsidP="00552675">
      <w:pPr>
        <w:rPr>
          <w:rFonts w:cstheme="minorHAnsi"/>
          <w:sz w:val="24"/>
          <w:szCs w:val="24"/>
        </w:rPr>
      </w:pPr>
      <w:r w:rsidRPr="00552675">
        <w:rPr>
          <w:rFonts w:cstheme="minorHAnsi"/>
          <w:sz w:val="24"/>
          <w:szCs w:val="24"/>
        </w:rPr>
        <w:t>Third, data were self-report and further assessment of parent report and objective/experimental measures of automaticity, as well as self-management and blood glucose levels, are needed to clarify the role of automaticity in the daily life of adolescents with Type 1 diabetes. For example, for CGM users, estimates of time-in-range, rather than mean or standard deviations of blood glucose, may provide a more accurate understanding of the association between automaticity and glycemic control. It is notable that a subsample of participants within our study provided CGM downloads (</w:t>
      </w:r>
      <w:r w:rsidRPr="00552675">
        <w:rPr>
          <w:rFonts w:cstheme="minorHAnsi"/>
          <w:i/>
          <w:iCs/>
          <w:sz w:val="24"/>
          <w:szCs w:val="24"/>
        </w:rPr>
        <w:t>n</w:t>
      </w:r>
      <w:r w:rsidRPr="00552675">
        <w:rPr>
          <w:rFonts w:cstheme="minorHAnsi"/>
          <w:sz w:val="24"/>
          <w:szCs w:val="24"/>
        </w:rPr>
        <w:t> = 22), and those data were included in analyses, where available. Thus, it is less likely that the study findings were driven by method variance alone.</w:t>
      </w:r>
    </w:p>
    <w:p w14:paraId="260D10BD" w14:textId="7A89DF99" w:rsidR="00552675" w:rsidRPr="00552675" w:rsidRDefault="00552675" w:rsidP="00552675">
      <w:pPr>
        <w:rPr>
          <w:rFonts w:cstheme="minorHAnsi"/>
          <w:sz w:val="24"/>
          <w:szCs w:val="24"/>
        </w:rPr>
      </w:pPr>
      <w:r w:rsidRPr="00552675">
        <w:rPr>
          <w:rFonts w:cstheme="minorHAnsi"/>
          <w:sz w:val="24"/>
          <w:szCs w:val="24"/>
        </w:rPr>
        <w:t>Fourth, baseline data were collected during diabetes camp, in which there is likely improved emotional functioning, extensive peer support, and support and monitoring of glycemic control by camp counselors and other providers (</w:t>
      </w:r>
      <w:r w:rsidRPr="00BB68B7">
        <w:rPr>
          <w:rFonts w:cstheme="minorHAnsi"/>
          <w:sz w:val="24"/>
          <w:szCs w:val="24"/>
        </w:rPr>
        <w:t>Weissberg-</w:t>
      </w:r>
      <w:proofErr w:type="spellStart"/>
      <w:r w:rsidRPr="00BB68B7">
        <w:rPr>
          <w:rFonts w:cstheme="minorHAnsi"/>
          <w:sz w:val="24"/>
          <w:szCs w:val="24"/>
        </w:rPr>
        <w:t>Benchell</w:t>
      </w:r>
      <w:proofErr w:type="spellEnd"/>
      <w:r w:rsidRPr="00BB68B7">
        <w:rPr>
          <w:rFonts w:cstheme="minorHAnsi"/>
          <w:sz w:val="24"/>
          <w:szCs w:val="24"/>
        </w:rPr>
        <w:t xml:space="preserve"> &amp; </w:t>
      </w:r>
      <w:proofErr w:type="spellStart"/>
      <w:r w:rsidRPr="00BB68B7">
        <w:rPr>
          <w:rFonts w:cstheme="minorHAnsi"/>
          <w:sz w:val="24"/>
          <w:szCs w:val="24"/>
        </w:rPr>
        <w:t>Rychlik</w:t>
      </w:r>
      <w:proofErr w:type="spellEnd"/>
      <w:r w:rsidRPr="00BB68B7">
        <w:rPr>
          <w:rFonts w:cstheme="minorHAnsi"/>
          <w:sz w:val="24"/>
          <w:szCs w:val="24"/>
        </w:rPr>
        <w:t>, 2017</w:t>
      </w:r>
      <w:r w:rsidRPr="00552675">
        <w:rPr>
          <w:rFonts w:cstheme="minorHAnsi"/>
          <w:sz w:val="24"/>
          <w:szCs w:val="24"/>
        </w:rPr>
        <w:t>). Therefore, it is possible that baseline functioning may have been skewed and carryover effects of increased diabetes self-management from camp to 1 to 3 months later may have affected daily diary data. Moreover, data from 2011 suggests that only about 30,000 adolescents attend a diabetes camp annually (</w:t>
      </w:r>
      <w:r w:rsidRPr="00BB68B7">
        <w:rPr>
          <w:rFonts w:cstheme="minorHAnsi"/>
          <w:sz w:val="24"/>
          <w:szCs w:val="24"/>
        </w:rPr>
        <w:t>American Diabetes Association, 2012</w:t>
      </w:r>
      <w:r w:rsidRPr="00552675">
        <w:rPr>
          <w:rFonts w:cstheme="minorHAnsi"/>
          <w:sz w:val="24"/>
          <w:szCs w:val="24"/>
        </w:rPr>
        <w:t>), thus our sample is likely most representative of a small subsample of adolescents with Type 1 diabetes. It is imperative to determine whether the presence and strength of the relationships found within the current study may generalize outside of adolescents with diabetes that attend a diabetes camp.</w:t>
      </w:r>
    </w:p>
    <w:p w14:paraId="5E47FB39" w14:textId="165D4A58" w:rsidR="00552675" w:rsidRPr="00552675" w:rsidRDefault="00552675" w:rsidP="00552675">
      <w:pPr>
        <w:rPr>
          <w:rFonts w:cstheme="minorHAnsi"/>
          <w:sz w:val="24"/>
          <w:szCs w:val="24"/>
        </w:rPr>
      </w:pPr>
      <w:r w:rsidRPr="00552675">
        <w:rPr>
          <w:rFonts w:cstheme="minorHAnsi"/>
          <w:sz w:val="24"/>
          <w:szCs w:val="24"/>
        </w:rPr>
        <w:t>Last, while our findings provide support for the use of the SRBAI in understanding automaticity for diabetes self-management in adolescents, further validation of the measure is needed. The strong internal consistency and unitary factor structure of the SRBAI for diabetes self-management, in conjunction with cross-sectional and prospective associations with self-management, disruptions in glucose checking, and average glycemic control suggest that the SRBAI measure may be useful in indexing perceived automaticity for diabetes self-management, and perhaps average blood glucose levels. This is consistent with previous research supporting the validity of the SRBAI for assessing automaticity for health behavior engagement in chronic illness populations (e.g., </w:t>
      </w:r>
      <w:r w:rsidRPr="00BB68B7">
        <w:rPr>
          <w:rFonts w:cstheme="minorHAnsi"/>
          <w:sz w:val="24"/>
          <w:szCs w:val="24"/>
        </w:rPr>
        <w:t>Durand et al., 2018</w:t>
      </w:r>
      <w:r w:rsidRPr="00552675">
        <w:rPr>
          <w:rFonts w:cstheme="minorHAnsi"/>
          <w:sz w:val="24"/>
          <w:szCs w:val="24"/>
        </w:rPr>
        <w:t>; </w:t>
      </w:r>
      <w:r w:rsidRPr="00BB68B7">
        <w:rPr>
          <w:rFonts w:cstheme="minorHAnsi"/>
          <w:sz w:val="24"/>
          <w:szCs w:val="24"/>
        </w:rPr>
        <w:t>Phillips et al., 2016</w:t>
      </w:r>
      <w:r w:rsidRPr="00552675">
        <w:rPr>
          <w:rFonts w:cstheme="minorHAnsi"/>
          <w:sz w:val="24"/>
          <w:szCs w:val="24"/>
        </w:rPr>
        <w:t>; </w:t>
      </w:r>
      <w:proofErr w:type="spellStart"/>
      <w:r w:rsidRPr="00BB68B7">
        <w:rPr>
          <w:rFonts w:cstheme="minorHAnsi"/>
          <w:sz w:val="24"/>
          <w:szCs w:val="24"/>
        </w:rPr>
        <w:t>Pyatak</w:t>
      </w:r>
      <w:proofErr w:type="spellEnd"/>
      <w:r w:rsidRPr="00BB68B7">
        <w:rPr>
          <w:rFonts w:cstheme="minorHAnsi"/>
          <w:sz w:val="24"/>
          <w:szCs w:val="24"/>
        </w:rPr>
        <w:t xml:space="preserve"> et al., 2018</w:t>
      </w:r>
      <w:r w:rsidRPr="00552675">
        <w:rPr>
          <w:rFonts w:cstheme="minorHAnsi"/>
          <w:sz w:val="24"/>
          <w:szCs w:val="24"/>
        </w:rPr>
        <w:t>) and extends this work to adolescents with Type 1 diabetes. Yet, more thorough psychometric evaluation (i.e., test–retest reliability, discriminant and predictive validity, confirmatory factor analysis) of the SRBAI for diabetes self-management in a larger sample is warranted. Though not conducted in the current study, such investigation should include an examination of the convergence between automaticity of a specific diabetes task and engagement in the task, rather than overall self-management (for example, whether automaticity for adjusting insulin after a meal or after an out-of-range blood glucose reading is specifically related to the actual performance of insulin blousing, rather than broad engagement in various self-management tasks).</w:t>
      </w:r>
    </w:p>
    <w:p w14:paraId="0A7DAE60" w14:textId="6CEE93C3" w:rsidR="00552675" w:rsidRPr="00552675" w:rsidRDefault="00552675" w:rsidP="00552675">
      <w:pPr>
        <w:rPr>
          <w:rFonts w:cstheme="minorHAnsi"/>
          <w:sz w:val="24"/>
          <w:szCs w:val="24"/>
        </w:rPr>
      </w:pPr>
      <w:r w:rsidRPr="00552675">
        <w:rPr>
          <w:rFonts w:cstheme="minorHAnsi"/>
          <w:sz w:val="24"/>
          <w:szCs w:val="24"/>
        </w:rPr>
        <w:t>The findings of the study provide preliminary support for the role of behavioral automaticity for diabetes self-management in explaining daily self-management, disruptions in adolescents with Type 1 diabetes, and perhaps MBG, as well as the use of the SRBAI in measuring automaticity for diabetes self-management. Future research should explore the association between automaticity for diabetes self-management and level of diabetes self-management over time, including an examination of within-person associations over time, multiple trajectories of automaticity development that might exist, as well consideration of the role of neural processes in predicting the strength of this association. Increasing automaticity for diabetes self-management may be helpful in incrementally lowering the cognitive demands required for diabetes management and increasing persistence in diabetes tasks in stressful (</w:t>
      </w:r>
      <w:r w:rsidRPr="00BB68B7">
        <w:rPr>
          <w:rFonts w:cstheme="minorHAnsi"/>
          <w:sz w:val="24"/>
          <w:szCs w:val="24"/>
        </w:rPr>
        <w:t>Bolman et al., 2011</w:t>
      </w:r>
      <w:r w:rsidRPr="00552675">
        <w:rPr>
          <w:rFonts w:cstheme="minorHAnsi"/>
          <w:sz w:val="24"/>
          <w:szCs w:val="24"/>
        </w:rPr>
        <w:t>; </w:t>
      </w:r>
      <w:r w:rsidRPr="00BB68B7">
        <w:rPr>
          <w:rFonts w:cstheme="minorHAnsi"/>
          <w:sz w:val="24"/>
          <w:szCs w:val="24"/>
        </w:rPr>
        <w:t>Schwabe &amp; Wolf, 2009</w:t>
      </w:r>
      <w:r w:rsidRPr="00552675">
        <w:rPr>
          <w:rFonts w:cstheme="minorHAnsi"/>
          <w:sz w:val="24"/>
          <w:szCs w:val="24"/>
        </w:rPr>
        <w:t>) or less resourced (i.e., limited time or attention) environments, which could, in turn, help decrease diabetes distress and improve health-related quality of life, as well as glycemic outcomes. Interventions specifically targeting automaticity (e.g., </w:t>
      </w:r>
      <w:r w:rsidRPr="00BB68B7">
        <w:rPr>
          <w:rFonts w:cstheme="minorHAnsi"/>
          <w:sz w:val="24"/>
          <w:szCs w:val="24"/>
        </w:rPr>
        <w:t>Fritz et al., 2017</w:t>
      </w:r>
      <w:r w:rsidRPr="00552675">
        <w:rPr>
          <w:rFonts w:cstheme="minorHAnsi"/>
          <w:sz w:val="24"/>
          <w:szCs w:val="24"/>
        </w:rPr>
        <w:t>; </w:t>
      </w:r>
      <w:proofErr w:type="spellStart"/>
      <w:r w:rsidRPr="00BB68B7">
        <w:rPr>
          <w:rFonts w:cstheme="minorHAnsi"/>
          <w:sz w:val="24"/>
          <w:szCs w:val="24"/>
        </w:rPr>
        <w:t>Pyatak</w:t>
      </w:r>
      <w:proofErr w:type="spellEnd"/>
      <w:r w:rsidRPr="00BB68B7">
        <w:rPr>
          <w:rFonts w:cstheme="minorHAnsi"/>
          <w:sz w:val="24"/>
          <w:szCs w:val="24"/>
        </w:rPr>
        <w:t xml:space="preserve"> et al., 2018</w:t>
      </w:r>
      <w:r w:rsidRPr="00552675">
        <w:rPr>
          <w:rFonts w:cstheme="minorHAnsi"/>
          <w:sz w:val="24"/>
          <w:szCs w:val="24"/>
        </w:rPr>
        <w:t>) for diabetes self-management are deserving of further inquiry, including an exploration of the role of stress and automaticity in adolescents’ diabetes behavior change.</w:t>
      </w:r>
    </w:p>
    <w:p w14:paraId="1297453C" w14:textId="78DD7746" w:rsidR="00552675" w:rsidRPr="00552675" w:rsidRDefault="00552675" w:rsidP="00552675">
      <w:pPr>
        <w:rPr>
          <w:rFonts w:cstheme="minorHAnsi"/>
          <w:sz w:val="24"/>
          <w:szCs w:val="24"/>
        </w:rPr>
      </w:pPr>
      <w:r w:rsidRPr="00552675">
        <w:rPr>
          <w:rFonts w:cstheme="minorHAnsi"/>
          <w:sz w:val="24"/>
          <w:szCs w:val="24"/>
        </w:rPr>
        <w:t>Finally, automaticity likely develops through three primary learning processes: skill mastery, enhanced stimulus pairing (i.e., to increase stimulus control for intentions and acts), and enhanced goal valuation for goal-directed action (</w:t>
      </w:r>
      <w:proofErr w:type="spellStart"/>
      <w:r w:rsidRPr="00BB68B7">
        <w:rPr>
          <w:rFonts w:cstheme="minorHAnsi"/>
          <w:sz w:val="24"/>
          <w:szCs w:val="24"/>
        </w:rPr>
        <w:t>Martiny-Huenger</w:t>
      </w:r>
      <w:proofErr w:type="spellEnd"/>
      <w:r w:rsidRPr="00BB68B7">
        <w:rPr>
          <w:rFonts w:cstheme="minorHAnsi"/>
          <w:sz w:val="24"/>
          <w:szCs w:val="24"/>
        </w:rPr>
        <w:t xml:space="preserve"> et al., 2017</w:t>
      </w:r>
      <w:r w:rsidRPr="00552675">
        <w:rPr>
          <w:rFonts w:cstheme="minorHAnsi"/>
          <w:sz w:val="24"/>
          <w:szCs w:val="24"/>
        </w:rPr>
        <w:t>; </w:t>
      </w:r>
      <w:r w:rsidRPr="00BB68B7">
        <w:rPr>
          <w:rFonts w:cstheme="minorHAnsi"/>
          <w:sz w:val="24"/>
          <w:szCs w:val="24"/>
        </w:rPr>
        <w:t>Moors, 2016</w:t>
      </w:r>
      <w:r w:rsidRPr="00552675">
        <w:rPr>
          <w:rFonts w:cstheme="minorHAnsi"/>
          <w:sz w:val="24"/>
          <w:szCs w:val="24"/>
        </w:rPr>
        <w:t>). Shifts in required time, attention, and goal-dependence in response to learning may be mediated by changes in the quality of representation of the act or intention in long term memory and more efficient activation of premotor nodes in daily life (</w:t>
      </w:r>
      <w:r w:rsidRPr="00BB68B7">
        <w:rPr>
          <w:rFonts w:cstheme="minorHAnsi"/>
          <w:sz w:val="24"/>
          <w:szCs w:val="24"/>
        </w:rPr>
        <w:t>Moors, 2016</w:t>
      </w:r>
      <w:r w:rsidRPr="00552675">
        <w:rPr>
          <w:rFonts w:cstheme="minorHAnsi"/>
          <w:sz w:val="24"/>
          <w:szCs w:val="24"/>
        </w:rPr>
        <w:t>; </w:t>
      </w:r>
      <w:r w:rsidRPr="00BB68B7">
        <w:rPr>
          <w:rFonts w:cstheme="minorHAnsi"/>
          <w:sz w:val="24"/>
          <w:szCs w:val="24"/>
        </w:rPr>
        <w:t>Moors et al., 2017</w:t>
      </w:r>
      <w:r w:rsidRPr="00552675">
        <w:rPr>
          <w:rFonts w:cstheme="minorHAnsi"/>
          <w:sz w:val="24"/>
          <w:szCs w:val="24"/>
        </w:rPr>
        <w:t>). Interventions to increase automaticity for diabetes self-management in adolescents will likely need to include:</w:t>
      </w:r>
    </w:p>
    <w:p w14:paraId="5047D6A7" w14:textId="77777777" w:rsidR="00552675" w:rsidRPr="00552675" w:rsidRDefault="00552675" w:rsidP="004C7BD1">
      <w:pPr>
        <w:numPr>
          <w:ilvl w:val="0"/>
          <w:numId w:val="5"/>
        </w:numPr>
        <w:spacing w:after="0"/>
        <w:rPr>
          <w:rFonts w:cstheme="minorHAnsi"/>
          <w:sz w:val="24"/>
          <w:szCs w:val="24"/>
        </w:rPr>
      </w:pPr>
      <w:r w:rsidRPr="00552675">
        <w:rPr>
          <w:rFonts w:cstheme="minorHAnsi"/>
          <w:sz w:val="24"/>
          <w:szCs w:val="24"/>
        </w:rPr>
        <w:t xml:space="preserve">Skills training to mastery with rehearsal, monitoring and feedback beyond the scope of typical diabetes education and inclusive of the transfer of autonomy for tasks from caregiver to </w:t>
      </w:r>
      <w:proofErr w:type="gramStart"/>
      <w:r w:rsidRPr="00552675">
        <w:rPr>
          <w:rFonts w:cstheme="minorHAnsi"/>
          <w:sz w:val="24"/>
          <w:szCs w:val="24"/>
        </w:rPr>
        <w:t>child;</w:t>
      </w:r>
      <w:proofErr w:type="gramEnd"/>
    </w:p>
    <w:p w14:paraId="6F02A5EC" w14:textId="77777777" w:rsidR="00552675" w:rsidRPr="00552675" w:rsidRDefault="00552675" w:rsidP="004C7BD1">
      <w:pPr>
        <w:numPr>
          <w:ilvl w:val="0"/>
          <w:numId w:val="5"/>
        </w:numPr>
        <w:spacing w:after="0"/>
        <w:rPr>
          <w:rFonts w:cstheme="minorHAnsi"/>
          <w:sz w:val="24"/>
          <w:szCs w:val="24"/>
        </w:rPr>
      </w:pPr>
      <w:r w:rsidRPr="00552675">
        <w:rPr>
          <w:rFonts w:cstheme="minorHAnsi"/>
          <w:sz w:val="24"/>
          <w:szCs w:val="24"/>
        </w:rPr>
        <w:t>Increasing the strength of stimulus-behavior pairing and stimulus-intention pairing through modification of the salience of critical diabetes stimuli and reinforcers (e.g., physiological symptoms of hypo and hyperglycemia) and consistent reinforcement of stimulus pairings; and</w:t>
      </w:r>
    </w:p>
    <w:p w14:paraId="53A44618" w14:textId="77777777" w:rsidR="00552675" w:rsidRPr="00552675" w:rsidRDefault="00552675" w:rsidP="004C7BD1">
      <w:pPr>
        <w:numPr>
          <w:ilvl w:val="0"/>
          <w:numId w:val="5"/>
        </w:numPr>
        <w:spacing w:after="0"/>
        <w:rPr>
          <w:rFonts w:cstheme="minorHAnsi"/>
          <w:sz w:val="24"/>
          <w:szCs w:val="24"/>
        </w:rPr>
      </w:pPr>
      <w:r w:rsidRPr="00552675">
        <w:rPr>
          <w:rFonts w:cstheme="minorHAnsi"/>
          <w:sz w:val="24"/>
          <w:szCs w:val="24"/>
        </w:rPr>
        <w:t>Enhancing the valuation of diabetes related goals through priming future thinking, modifying reinforcers, and modifying other psychobiological factors that impact valuation (e.g., depression or anxiety).</w:t>
      </w:r>
    </w:p>
    <w:p w14:paraId="5F0E0001" w14:textId="77777777" w:rsidR="004C7BD1" w:rsidRDefault="004C7BD1" w:rsidP="00552675">
      <w:pPr>
        <w:rPr>
          <w:rFonts w:cstheme="minorHAnsi"/>
          <w:sz w:val="24"/>
          <w:szCs w:val="24"/>
        </w:rPr>
      </w:pPr>
    </w:p>
    <w:p w14:paraId="6021EE31" w14:textId="65F5BAC0" w:rsidR="00552675" w:rsidRPr="00552675" w:rsidRDefault="00552675" w:rsidP="00552675">
      <w:pPr>
        <w:rPr>
          <w:rFonts w:cstheme="minorHAnsi"/>
          <w:sz w:val="24"/>
          <w:szCs w:val="24"/>
        </w:rPr>
      </w:pPr>
      <w:r w:rsidRPr="00552675">
        <w:rPr>
          <w:rFonts w:cstheme="minorHAnsi"/>
          <w:sz w:val="24"/>
          <w:szCs w:val="24"/>
        </w:rPr>
        <w:t>For example, behavioral interventions, such as contingency management or parent behavioral contracting, might be specifically targeted at increasing automaticity through incentives and behavior chaining (</w:t>
      </w:r>
      <w:r w:rsidRPr="00BB68B7">
        <w:rPr>
          <w:rFonts w:cstheme="minorHAnsi"/>
          <w:sz w:val="24"/>
          <w:szCs w:val="24"/>
        </w:rPr>
        <w:t>Stanger et al., 2018</w:t>
      </w:r>
      <w:r w:rsidRPr="00552675">
        <w:rPr>
          <w:rFonts w:cstheme="minorHAnsi"/>
          <w:sz w:val="24"/>
          <w:szCs w:val="24"/>
        </w:rPr>
        <w:t>; </w:t>
      </w:r>
      <w:proofErr w:type="spellStart"/>
      <w:r w:rsidRPr="00BB68B7">
        <w:rPr>
          <w:rFonts w:cstheme="minorHAnsi"/>
          <w:sz w:val="24"/>
          <w:szCs w:val="24"/>
        </w:rPr>
        <w:t>Stoeckel</w:t>
      </w:r>
      <w:proofErr w:type="spellEnd"/>
      <w:r w:rsidRPr="00BB68B7">
        <w:rPr>
          <w:rFonts w:cstheme="minorHAnsi"/>
          <w:sz w:val="24"/>
          <w:szCs w:val="24"/>
        </w:rPr>
        <w:t xml:space="preserve"> &amp; Duke, 2015</w:t>
      </w:r>
      <w:r w:rsidRPr="00552675">
        <w:rPr>
          <w:rFonts w:cstheme="minorHAnsi"/>
          <w:sz w:val="24"/>
          <w:szCs w:val="24"/>
        </w:rPr>
        <w:t>). In addition, attentional bias training might also be useful in amplifying the salience of cues and incentives to facilitate automaticity in behavioral learning (</w:t>
      </w:r>
      <w:proofErr w:type="spellStart"/>
      <w:r w:rsidRPr="00BB68B7">
        <w:rPr>
          <w:rFonts w:cstheme="minorHAnsi"/>
          <w:sz w:val="24"/>
          <w:szCs w:val="24"/>
        </w:rPr>
        <w:t>Kakoschke</w:t>
      </w:r>
      <w:proofErr w:type="spellEnd"/>
      <w:r w:rsidRPr="00BB68B7">
        <w:rPr>
          <w:rFonts w:cstheme="minorHAnsi"/>
          <w:sz w:val="24"/>
          <w:szCs w:val="24"/>
        </w:rPr>
        <w:t xml:space="preserve"> et al., 2014</w:t>
      </w:r>
      <w:r w:rsidRPr="00552675">
        <w:rPr>
          <w:rFonts w:cstheme="minorHAnsi"/>
          <w:sz w:val="24"/>
          <w:szCs w:val="24"/>
        </w:rPr>
        <w:t>). Across these intervention modalities, delivery of interventions focused on automaticity for diabetes self-management soon after the diagnosis, during the honeymoon phase, might be particularly helpful in establishing optimal diabetes management across adolescence.</w:t>
      </w:r>
    </w:p>
    <w:p w14:paraId="10BBC816" w14:textId="48D7217A" w:rsidR="00552675" w:rsidRPr="004C7BD1" w:rsidRDefault="00552675" w:rsidP="004C7BD1">
      <w:pPr>
        <w:pStyle w:val="Heading1"/>
      </w:pPr>
      <w:r w:rsidRPr="00BB68B7">
        <w:t>References</w:t>
      </w:r>
    </w:p>
    <w:p w14:paraId="0EF7B841" w14:textId="0C2F0A62" w:rsidR="00552675" w:rsidRPr="00552675" w:rsidRDefault="00552675" w:rsidP="004C7BD1">
      <w:pPr>
        <w:spacing w:after="0"/>
        <w:ind w:left="720" w:hanging="720"/>
        <w:rPr>
          <w:rFonts w:cstheme="minorHAnsi"/>
          <w:sz w:val="24"/>
          <w:szCs w:val="24"/>
        </w:rPr>
      </w:pPr>
      <w:r w:rsidRPr="00552675">
        <w:rPr>
          <w:rFonts w:cstheme="minorHAnsi"/>
          <w:sz w:val="24"/>
          <w:szCs w:val="24"/>
        </w:rPr>
        <w:t>American Diabetes Association. (2019, June10). </w:t>
      </w:r>
      <w:r w:rsidRPr="00552675">
        <w:rPr>
          <w:rFonts w:cstheme="minorHAnsi"/>
          <w:i/>
          <w:iCs/>
          <w:sz w:val="24"/>
          <w:szCs w:val="24"/>
        </w:rPr>
        <w:t xml:space="preserve">Access to continuous glucose monitors in pediatric diabetes populations improves glycemic control, reduces </w:t>
      </w:r>
      <w:proofErr w:type="gramStart"/>
      <w:r w:rsidRPr="00552675">
        <w:rPr>
          <w:rFonts w:cstheme="minorHAnsi"/>
          <w:i/>
          <w:iCs/>
          <w:sz w:val="24"/>
          <w:szCs w:val="24"/>
        </w:rPr>
        <w:t>hypoglycemia</w:t>
      </w:r>
      <w:proofErr w:type="gramEnd"/>
      <w:r w:rsidRPr="00552675">
        <w:rPr>
          <w:rFonts w:cstheme="minorHAnsi"/>
          <w:i/>
          <w:iCs/>
          <w:sz w:val="24"/>
          <w:szCs w:val="24"/>
        </w:rPr>
        <w:t xml:space="preserve"> and improves satisfaction with diabetes care and technology use</w:t>
      </w:r>
      <w:r w:rsidRPr="00552675">
        <w:rPr>
          <w:rFonts w:cstheme="minorHAnsi"/>
          <w:sz w:val="24"/>
          <w:szCs w:val="24"/>
        </w:rPr>
        <w:t> [Press release] </w:t>
      </w:r>
      <w:r w:rsidRPr="00BB68B7">
        <w:rPr>
          <w:rFonts w:cstheme="minorHAnsi"/>
          <w:sz w:val="24"/>
          <w:szCs w:val="24"/>
        </w:rPr>
        <w:t>https://www.diabetes.org/newsroom/press-releases/2019/access-to-continuous-glucose</w:t>
      </w:r>
    </w:p>
    <w:p w14:paraId="50645B4C"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American Diabetes Association. (2012). Diabetes management at camps for children with diabetes.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35</w:t>
      </w:r>
      <w:r w:rsidRPr="00552675">
        <w:rPr>
          <w:rFonts w:cstheme="minorHAnsi"/>
          <w:sz w:val="24"/>
          <w:szCs w:val="24"/>
        </w:rPr>
        <w:t>(Suppl. 1), S72–S75.</w:t>
      </w:r>
    </w:p>
    <w:p w14:paraId="350F499A"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Baucom</w:t>
      </w:r>
      <w:proofErr w:type="spellEnd"/>
      <w:r w:rsidRPr="00552675">
        <w:rPr>
          <w:rFonts w:cstheme="minorHAnsi"/>
          <w:sz w:val="24"/>
          <w:szCs w:val="24"/>
        </w:rPr>
        <w:t xml:space="preserve">, K. J. W., Queen, T. L., Wiebe, D. J., Turner, S. L., Wolfe, K. L., </w:t>
      </w:r>
      <w:proofErr w:type="spellStart"/>
      <w:r w:rsidRPr="00552675">
        <w:rPr>
          <w:rFonts w:cstheme="minorHAnsi"/>
          <w:sz w:val="24"/>
          <w:szCs w:val="24"/>
        </w:rPr>
        <w:t>Godbey</w:t>
      </w:r>
      <w:proofErr w:type="spellEnd"/>
      <w:r w:rsidRPr="00552675">
        <w:rPr>
          <w:rFonts w:cstheme="minorHAnsi"/>
          <w:sz w:val="24"/>
          <w:szCs w:val="24"/>
        </w:rPr>
        <w:t>, E. I., Fortenberry, K. T., Mansfield, J. H., &amp; Berg, C. A. (2015). Depressive symptoms, daily stress, and adherence in late adolescents with Type 1 diabetes.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34</w:t>
      </w:r>
      <w:r w:rsidRPr="00552675">
        <w:rPr>
          <w:rFonts w:cstheme="minorHAnsi"/>
          <w:sz w:val="24"/>
          <w:szCs w:val="24"/>
        </w:rPr>
        <w:t>(5), 522–530. 10.1037/hea0000219</w:t>
      </w:r>
    </w:p>
    <w:p w14:paraId="26876E5E"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Benjamin, N. (2021). </w:t>
      </w:r>
      <w:r w:rsidRPr="00552675">
        <w:rPr>
          <w:rFonts w:cstheme="minorHAnsi"/>
          <w:i/>
          <w:iCs/>
          <w:sz w:val="24"/>
          <w:szCs w:val="24"/>
        </w:rPr>
        <w:t>Ecological momentary assessment of anxiety, daily stress, and daily glycemic control in adolescents with Type 1 diabetes</w:t>
      </w:r>
      <w:r w:rsidRPr="00552675">
        <w:rPr>
          <w:rFonts w:cstheme="minorHAnsi"/>
          <w:sz w:val="24"/>
          <w:szCs w:val="24"/>
        </w:rPr>
        <w:t> (Publication No. 1039) [Doctoral dissertation, Marquette University].</w:t>
      </w:r>
    </w:p>
    <w:p w14:paraId="34A1C253"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Berg, C. A., Wiebe, D. J., </w:t>
      </w:r>
      <w:proofErr w:type="spellStart"/>
      <w:r w:rsidRPr="00552675">
        <w:rPr>
          <w:rFonts w:cstheme="minorHAnsi"/>
          <w:sz w:val="24"/>
          <w:szCs w:val="24"/>
        </w:rPr>
        <w:t>Suchy</w:t>
      </w:r>
      <w:proofErr w:type="spellEnd"/>
      <w:r w:rsidRPr="00552675">
        <w:rPr>
          <w:rFonts w:cstheme="minorHAnsi"/>
          <w:sz w:val="24"/>
          <w:szCs w:val="24"/>
        </w:rPr>
        <w:t xml:space="preserve">, Y., Hughes, A. E., Anderson, J. H., </w:t>
      </w:r>
      <w:proofErr w:type="spellStart"/>
      <w:r w:rsidRPr="00552675">
        <w:rPr>
          <w:rFonts w:cstheme="minorHAnsi"/>
          <w:sz w:val="24"/>
          <w:szCs w:val="24"/>
        </w:rPr>
        <w:t>Godbey</w:t>
      </w:r>
      <w:proofErr w:type="spellEnd"/>
      <w:r w:rsidRPr="00552675">
        <w:rPr>
          <w:rFonts w:cstheme="minorHAnsi"/>
          <w:sz w:val="24"/>
          <w:szCs w:val="24"/>
        </w:rPr>
        <w:t xml:space="preserve">, E. I., Butner, J., Tucker, C., </w:t>
      </w:r>
      <w:proofErr w:type="spellStart"/>
      <w:r w:rsidRPr="00552675">
        <w:rPr>
          <w:rFonts w:cstheme="minorHAnsi"/>
          <w:sz w:val="24"/>
          <w:szCs w:val="24"/>
        </w:rPr>
        <w:t>Franchow</w:t>
      </w:r>
      <w:proofErr w:type="spellEnd"/>
      <w:r w:rsidRPr="00552675">
        <w:rPr>
          <w:rFonts w:cstheme="minorHAnsi"/>
          <w:sz w:val="24"/>
          <w:szCs w:val="24"/>
        </w:rPr>
        <w:t xml:space="preserve">, E. I., </w:t>
      </w:r>
      <w:proofErr w:type="spellStart"/>
      <w:r w:rsidRPr="00552675">
        <w:rPr>
          <w:rFonts w:cstheme="minorHAnsi"/>
          <w:sz w:val="24"/>
          <w:szCs w:val="24"/>
        </w:rPr>
        <w:t>Pihlaskari</w:t>
      </w:r>
      <w:proofErr w:type="spellEnd"/>
      <w:r w:rsidRPr="00552675">
        <w:rPr>
          <w:rFonts w:cstheme="minorHAnsi"/>
          <w:sz w:val="24"/>
          <w:szCs w:val="24"/>
        </w:rPr>
        <w:t>, A. K., King, P. S., Murray, M. A., &amp; White, P. C. (2014). Individual differences and day-to-day fluctuations in perceived self-regulation associated with daily adherence in late adolescents with Type 1 diabetes. </w:t>
      </w:r>
      <w:r w:rsidRPr="00552675">
        <w:rPr>
          <w:rFonts w:cstheme="minorHAnsi"/>
          <w:i/>
          <w:iCs/>
          <w:sz w:val="24"/>
          <w:szCs w:val="24"/>
        </w:rPr>
        <w:t>Journal of Pediatric Psychology</w:t>
      </w:r>
      <w:r w:rsidRPr="00552675">
        <w:rPr>
          <w:rFonts w:cstheme="minorHAnsi"/>
          <w:sz w:val="24"/>
          <w:szCs w:val="24"/>
        </w:rPr>
        <w:t>, </w:t>
      </w:r>
      <w:r w:rsidRPr="00552675">
        <w:rPr>
          <w:rFonts w:cstheme="minorHAnsi"/>
          <w:i/>
          <w:iCs/>
          <w:sz w:val="24"/>
          <w:szCs w:val="24"/>
        </w:rPr>
        <w:t>39</w:t>
      </w:r>
      <w:r w:rsidRPr="00552675">
        <w:rPr>
          <w:rFonts w:cstheme="minorHAnsi"/>
          <w:sz w:val="24"/>
          <w:szCs w:val="24"/>
        </w:rPr>
        <w:t>(9), 1038–1048. 10.1093/</w:t>
      </w:r>
      <w:proofErr w:type="spellStart"/>
      <w:r w:rsidRPr="00552675">
        <w:rPr>
          <w:rFonts w:cstheme="minorHAnsi"/>
          <w:sz w:val="24"/>
          <w:szCs w:val="24"/>
        </w:rPr>
        <w:t>jpepsy</w:t>
      </w:r>
      <w:proofErr w:type="spellEnd"/>
      <w:r w:rsidRPr="00552675">
        <w:rPr>
          <w:rFonts w:cstheme="minorHAnsi"/>
          <w:sz w:val="24"/>
          <w:szCs w:val="24"/>
        </w:rPr>
        <w:t>/jsu051</w:t>
      </w:r>
    </w:p>
    <w:p w14:paraId="3CA8AA24"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Berg, C. A., Wiebe, D. J., </w:t>
      </w:r>
      <w:proofErr w:type="spellStart"/>
      <w:r w:rsidRPr="00552675">
        <w:rPr>
          <w:rFonts w:cstheme="minorHAnsi"/>
          <w:sz w:val="24"/>
          <w:szCs w:val="24"/>
        </w:rPr>
        <w:t>Suchy</w:t>
      </w:r>
      <w:proofErr w:type="spellEnd"/>
      <w:r w:rsidRPr="00552675">
        <w:rPr>
          <w:rFonts w:cstheme="minorHAnsi"/>
          <w:sz w:val="24"/>
          <w:szCs w:val="24"/>
        </w:rPr>
        <w:t xml:space="preserve">, Y., Turner, S. L., Butner, J., </w:t>
      </w:r>
      <w:proofErr w:type="spellStart"/>
      <w:r w:rsidRPr="00552675">
        <w:rPr>
          <w:rFonts w:cstheme="minorHAnsi"/>
          <w:sz w:val="24"/>
          <w:szCs w:val="24"/>
        </w:rPr>
        <w:t>Munion</w:t>
      </w:r>
      <w:proofErr w:type="spellEnd"/>
      <w:r w:rsidRPr="00552675">
        <w:rPr>
          <w:rFonts w:cstheme="minorHAnsi"/>
          <w:sz w:val="24"/>
          <w:szCs w:val="24"/>
        </w:rPr>
        <w:t>, A., Lansing, A. H., White, P. C., &amp; Murray, M. (2018). Executive function predicting longitudinal change in Type 1 diabetes management during the transition to emerging adulthood.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41</w:t>
      </w:r>
      <w:r w:rsidRPr="00552675">
        <w:rPr>
          <w:rFonts w:cstheme="minorHAnsi"/>
          <w:sz w:val="24"/>
          <w:szCs w:val="24"/>
        </w:rPr>
        <w:t>(11), 2281–2288. 10.2337/dc18-0351</w:t>
      </w:r>
    </w:p>
    <w:p w14:paraId="2D940590"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Bolman, C., </w:t>
      </w:r>
      <w:proofErr w:type="spellStart"/>
      <w:r w:rsidRPr="00552675">
        <w:rPr>
          <w:rFonts w:cstheme="minorHAnsi"/>
          <w:sz w:val="24"/>
          <w:szCs w:val="24"/>
        </w:rPr>
        <w:t>Arwert</w:t>
      </w:r>
      <w:proofErr w:type="spellEnd"/>
      <w:r w:rsidRPr="00552675">
        <w:rPr>
          <w:rFonts w:cstheme="minorHAnsi"/>
          <w:sz w:val="24"/>
          <w:szCs w:val="24"/>
        </w:rPr>
        <w:t xml:space="preserve">, T. G., &amp; </w:t>
      </w:r>
      <w:proofErr w:type="spellStart"/>
      <w:r w:rsidRPr="00552675">
        <w:rPr>
          <w:rFonts w:cstheme="minorHAnsi"/>
          <w:sz w:val="24"/>
          <w:szCs w:val="24"/>
        </w:rPr>
        <w:t>Völlink</w:t>
      </w:r>
      <w:proofErr w:type="spellEnd"/>
      <w:r w:rsidRPr="00552675">
        <w:rPr>
          <w:rFonts w:cstheme="minorHAnsi"/>
          <w:sz w:val="24"/>
          <w:szCs w:val="24"/>
        </w:rPr>
        <w:t xml:space="preserve">, T. (2011). Adherence to prophylactic asthma medication: Habit strength and </w:t>
      </w:r>
      <w:proofErr w:type="gramStart"/>
      <w:r w:rsidRPr="00552675">
        <w:rPr>
          <w:rFonts w:cstheme="minorHAnsi"/>
          <w:sz w:val="24"/>
          <w:szCs w:val="24"/>
        </w:rPr>
        <w:t>cognitions</w:t>
      </w:r>
      <w:proofErr w:type="gramEnd"/>
      <w:r w:rsidRPr="00552675">
        <w:rPr>
          <w:rFonts w:cstheme="minorHAnsi"/>
          <w:sz w:val="24"/>
          <w:szCs w:val="24"/>
        </w:rPr>
        <w:t>. </w:t>
      </w:r>
      <w:r w:rsidRPr="00552675">
        <w:rPr>
          <w:rFonts w:cstheme="minorHAnsi"/>
          <w:i/>
          <w:iCs/>
          <w:sz w:val="24"/>
          <w:szCs w:val="24"/>
        </w:rPr>
        <w:t>Heart &amp; Lung</w:t>
      </w:r>
      <w:r w:rsidRPr="00552675">
        <w:rPr>
          <w:rFonts w:cstheme="minorHAnsi"/>
          <w:sz w:val="24"/>
          <w:szCs w:val="24"/>
        </w:rPr>
        <w:t>, </w:t>
      </w:r>
      <w:r w:rsidRPr="00552675">
        <w:rPr>
          <w:rFonts w:cstheme="minorHAnsi"/>
          <w:i/>
          <w:iCs/>
          <w:sz w:val="24"/>
          <w:szCs w:val="24"/>
        </w:rPr>
        <w:t>40</w:t>
      </w:r>
      <w:r w:rsidRPr="00552675">
        <w:rPr>
          <w:rFonts w:cstheme="minorHAnsi"/>
          <w:sz w:val="24"/>
          <w:szCs w:val="24"/>
        </w:rPr>
        <w:t>(1), 63–75. 10.1016/j.hrtlng.2010.02.003</w:t>
      </w:r>
    </w:p>
    <w:p w14:paraId="22A64107"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Burns, R. J., </w:t>
      </w:r>
      <w:proofErr w:type="spellStart"/>
      <w:r w:rsidRPr="00552675">
        <w:rPr>
          <w:rFonts w:cstheme="minorHAnsi"/>
          <w:sz w:val="24"/>
          <w:szCs w:val="24"/>
        </w:rPr>
        <w:t>Deschênes</w:t>
      </w:r>
      <w:proofErr w:type="spellEnd"/>
      <w:r w:rsidRPr="00552675">
        <w:rPr>
          <w:rFonts w:cstheme="minorHAnsi"/>
          <w:sz w:val="24"/>
          <w:szCs w:val="24"/>
        </w:rPr>
        <w:t xml:space="preserve">, S. S., </w:t>
      </w:r>
      <w:proofErr w:type="spellStart"/>
      <w:r w:rsidRPr="00552675">
        <w:rPr>
          <w:rFonts w:cstheme="minorHAnsi"/>
          <w:sz w:val="24"/>
          <w:szCs w:val="24"/>
        </w:rPr>
        <w:t>Knäuper</w:t>
      </w:r>
      <w:proofErr w:type="spellEnd"/>
      <w:r w:rsidRPr="00552675">
        <w:rPr>
          <w:rFonts w:cstheme="minorHAnsi"/>
          <w:sz w:val="24"/>
          <w:szCs w:val="24"/>
        </w:rPr>
        <w:t>, B., &amp; Schmitz, N. (2019). Habit strength as a moderator of the association between symptoms of poor mental health and unintentional non-adherence to oral hypoglycemic medication in adults with Type 2 diabetes. </w:t>
      </w:r>
      <w:r w:rsidRPr="00552675">
        <w:rPr>
          <w:rFonts w:cstheme="minorHAnsi"/>
          <w:i/>
          <w:iCs/>
          <w:sz w:val="24"/>
          <w:szCs w:val="24"/>
        </w:rPr>
        <w:t>Journal of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24</w:t>
      </w:r>
      <w:r w:rsidRPr="00552675">
        <w:rPr>
          <w:rFonts w:cstheme="minorHAnsi"/>
          <w:sz w:val="24"/>
          <w:szCs w:val="24"/>
        </w:rPr>
        <w:t>(3), 321–326. 10.1177/1359105316674269</w:t>
      </w:r>
    </w:p>
    <w:p w14:paraId="5F19699B"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Chiang, J. L., </w:t>
      </w:r>
      <w:proofErr w:type="spellStart"/>
      <w:r w:rsidRPr="00552675">
        <w:rPr>
          <w:rFonts w:cstheme="minorHAnsi"/>
          <w:sz w:val="24"/>
          <w:szCs w:val="24"/>
        </w:rPr>
        <w:t>Maahs</w:t>
      </w:r>
      <w:proofErr w:type="spellEnd"/>
      <w:r w:rsidRPr="00552675">
        <w:rPr>
          <w:rFonts w:cstheme="minorHAnsi"/>
          <w:sz w:val="24"/>
          <w:szCs w:val="24"/>
        </w:rPr>
        <w:t xml:space="preserve">, D. M., Garvey, K. C., Hood, K. K., </w:t>
      </w:r>
      <w:proofErr w:type="spellStart"/>
      <w:r w:rsidRPr="00552675">
        <w:rPr>
          <w:rFonts w:cstheme="minorHAnsi"/>
          <w:sz w:val="24"/>
          <w:szCs w:val="24"/>
        </w:rPr>
        <w:t>Laffel</w:t>
      </w:r>
      <w:proofErr w:type="spellEnd"/>
      <w:r w:rsidRPr="00552675">
        <w:rPr>
          <w:rFonts w:cstheme="minorHAnsi"/>
          <w:sz w:val="24"/>
          <w:szCs w:val="24"/>
        </w:rPr>
        <w:t xml:space="preserve">, L. M., </w:t>
      </w:r>
      <w:proofErr w:type="spellStart"/>
      <w:r w:rsidRPr="00552675">
        <w:rPr>
          <w:rFonts w:cstheme="minorHAnsi"/>
          <w:sz w:val="24"/>
          <w:szCs w:val="24"/>
        </w:rPr>
        <w:t>Weinzimer</w:t>
      </w:r>
      <w:proofErr w:type="spellEnd"/>
      <w:r w:rsidRPr="00552675">
        <w:rPr>
          <w:rFonts w:cstheme="minorHAnsi"/>
          <w:sz w:val="24"/>
          <w:szCs w:val="24"/>
        </w:rPr>
        <w:t xml:space="preserve">, S. A., </w:t>
      </w:r>
      <w:proofErr w:type="spellStart"/>
      <w:r w:rsidRPr="00552675">
        <w:rPr>
          <w:rFonts w:cstheme="minorHAnsi"/>
          <w:sz w:val="24"/>
          <w:szCs w:val="24"/>
        </w:rPr>
        <w:t>Wolfsdorf</w:t>
      </w:r>
      <w:proofErr w:type="spellEnd"/>
      <w:r w:rsidRPr="00552675">
        <w:rPr>
          <w:rFonts w:cstheme="minorHAnsi"/>
          <w:sz w:val="24"/>
          <w:szCs w:val="24"/>
        </w:rPr>
        <w:t>, J. I., &amp; Schatz, D. (2018). Type 1 diabetes in children and adolescents: A position statement by the American Diabetes Association.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41</w:t>
      </w:r>
      <w:r w:rsidRPr="00552675">
        <w:rPr>
          <w:rFonts w:cstheme="minorHAnsi"/>
          <w:sz w:val="24"/>
          <w:szCs w:val="24"/>
        </w:rPr>
        <w:t>(9), 2026–2044. 10.2337/dci18-0023</w:t>
      </w:r>
    </w:p>
    <w:p w14:paraId="6CF544C2"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Durand, H., Hayes, P., </w:t>
      </w:r>
      <w:proofErr w:type="spellStart"/>
      <w:r w:rsidRPr="00552675">
        <w:rPr>
          <w:rFonts w:cstheme="minorHAnsi"/>
          <w:sz w:val="24"/>
          <w:szCs w:val="24"/>
        </w:rPr>
        <w:t>Harhen</w:t>
      </w:r>
      <w:proofErr w:type="spellEnd"/>
      <w:r w:rsidRPr="00552675">
        <w:rPr>
          <w:rFonts w:cstheme="minorHAnsi"/>
          <w:sz w:val="24"/>
          <w:szCs w:val="24"/>
        </w:rPr>
        <w:t xml:space="preserve">, B., </w:t>
      </w:r>
      <w:proofErr w:type="spellStart"/>
      <w:r w:rsidRPr="00552675">
        <w:rPr>
          <w:rFonts w:cstheme="minorHAnsi"/>
          <w:sz w:val="24"/>
          <w:szCs w:val="24"/>
        </w:rPr>
        <w:t>Conneely</w:t>
      </w:r>
      <w:proofErr w:type="spellEnd"/>
      <w:r w:rsidRPr="00552675">
        <w:rPr>
          <w:rFonts w:cstheme="minorHAnsi"/>
          <w:sz w:val="24"/>
          <w:szCs w:val="24"/>
        </w:rPr>
        <w:t>, A., Finn, D. P., Casey, M., Murphy, A. W., &amp; Molloy, G. J. (2018). Medication adherence for resistant hypertension: Assessing theoretical predictors of adherence using direct and indirect adherence measures. </w:t>
      </w:r>
      <w:r w:rsidRPr="00552675">
        <w:rPr>
          <w:rFonts w:cstheme="minorHAnsi"/>
          <w:i/>
          <w:iCs/>
          <w:sz w:val="24"/>
          <w:szCs w:val="24"/>
        </w:rPr>
        <w:t>British Journal of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23</w:t>
      </w:r>
      <w:r w:rsidRPr="00552675">
        <w:rPr>
          <w:rFonts w:cstheme="minorHAnsi"/>
          <w:sz w:val="24"/>
          <w:szCs w:val="24"/>
        </w:rPr>
        <w:t>(4), 949–966. 10.1111/bjhp.12332</w:t>
      </w:r>
    </w:p>
    <w:p w14:paraId="185BC46F"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Farrell, S. P., </w:t>
      </w:r>
      <w:proofErr w:type="spellStart"/>
      <w:r w:rsidRPr="00552675">
        <w:rPr>
          <w:rFonts w:cstheme="minorHAnsi"/>
          <w:sz w:val="24"/>
          <w:szCs w:val="24"/>
        </w:rPr>
        <w:t>Hains</w:t>
      </w:r>
      <w:proofErr w:type="spellEnd"/>
      <w:r w:rsidRPr="00552675">
        <w:rPr>
          <w:rFonts w:cstheme="minorHAnsi"/>
          <w:sz w:val="24"/>
          <w:szCs w:val="24"/>
        </w:rPr>
        <w:t>, A. A., Davies, W. H., Smith, P., &amp; Parton, E. (2004). The impact of cognitive distortions, stress, and adherence on metabolic control in youths with Type 1 diabetes. </w:t>
      </w:r>
      <w:r w:rsidRPr="00552675">
        <w:rPr>
          <w:rFonts w:cstheme="minorHAnsi"/>
          <w:i/>
          <w:iCs/>
          <w:sz w:val="24"/>
          <w:szCs w:val="24"/>
        </w:rPr>
        <w:t>The Journal of Adolescent Health</w:t>
      </w:r>
      <w:r w:rsidRPr="00552675">
        <w:rPr>
          <w:rFonts w:cstheme="minorHAnsi"/>
          <w:sz w:val="24"/>
          <w:szCs w:val="24"/>
        </w:rPr>
        <w:t>, </w:t>
      </w:r>
      <w:r w:rsidRPr="00552675">
        <w:rPr>
          <w:rFonts w:cstheme="minorHAnsi"/>
          <w:i/>
          <w:iCs/>
          <w:sz w:val="24"/>
          <w:szCs w:val="24"/>
        </w:rPr>
        <w:t>34</w:t>
      </w:r>
      <w:r w:rsidRPr="00552675">
        <w:rPr>
          <w:rFonts w:cstheme="minorHAnsi"/>
          <w:sz w:val="24"/>
          <w:szCs w:val="24"/>
        </w:rPr>
        <w:t>(6), 461–467. 10.1016/S1054-139</w:t>
      </w:r>
      <w:proofErr w:type="gramStart"/>
      <w:r w:rsidRPr="00552675">
        <w:rPr>
          <w:rFonts w:cstheme="minorHAnsi"/>
          <w:sz w:val="24"/>
          <w:szCs w:val="24"/>
        </w:rPr>
        <w:t>X(</w:t>
      </w:r>
      <w:proofErr w:type="gramEnd"/>
      <w:r w:rsidRPr="00552675">
        <w:rPr>
          <w:rFonts w:cstheme="minorHAnsi"/>
          <w:sz w:val="24"/>
          <w:szCs w:val="24"/>
        </w:rPr>
        <w:t>03)00215-5</w:t>
      </w:r>
    </w:p>
    <w:p w14:paraId="138B96D7"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Fritz, H., Brody, A., &amp; Levy, P. (2017). Assessing the feasibility, acceptability, and potential effectiveness of a behavioral-automaticity focused lifestyle intervention for African Americans with metabolic syndrome: The Pick two to Stick to protocol. </w:t>
      </w:r>
      <w:r w:rsidRPr="00552675">
        <w:rPr>
          <w:rFonts w:cstheme="minorHAnsi"/>
          <w:i/>
          <w:iCs/>
          <w:sz w:val="24"/>
          <w:szCs w:val="24"/>
        </w:rPr>
        <w:t>Contemporary Clinical Trials Communications</w:t>
      </w:r>
      <w:r w:rsidRPr="00552675">
        <w:rPr>
          <w:rFonts w:cstheme="minorHAnsi"/>
          <w:sz w:val="24"/>
          <w:szCs w:val="24"/>
        </w:rPr>
        <w:t>, </w:t>
      </w:r>
      <w:r w:rsidRPr="00552675">
        <w:rPr>
          <w:rFonts w:cstheme="minorHAnsi"/>
          <w:i/>
          <w:iCs/>
          <w:sz w:val="24"/>
          <w:szCs w:val="24"/>
        </w:rPr>
        <w:t>7</w:t>
      </w:r>
      <w:r w:rsidRPr="00552675">
        <w:rPr>
          <w:rFonts w:cstheme="minorHAnsi"/>
          <w:sz w:val="24"/>
          <w:szCs w:val="24"/>
        </w:rPr>
        <w:t>, 166–171. 10.1016/j.conctc.2017.06.009</w:t>
      </w:r>
    </w:p>
    <w:p w14:paraId="6D2678A4"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Galla</w:t>
      </w:r>
      <w:proofErr w:type="spellEnd"/>
      <w:r w:rsidRPr="00552675">
        <w:rPr>
          <w:rFonts w:cstheme="minorHAnsi"/>
          <w:sz w:val="24"/>
          <w:szCs w:val="24"/>
        </w:rPr>
        <w:t>, B. M., &amp; Duckworth, A. L. (2015). More than resisting temptation: Beneficial habits mediate the relationship between self-control and positive life outcomes. </w:t>
      </w:r>
      <w:r w:rsidRPr="00552675">
        <w:rPr>
          <w:rFonts w:cstheme="minorHAnsi"/>
          <w:i/>
          <w:iCs/>
          <w:sz w:val="24"/>
          <w:szCs w:val="24"/>
        </w:rPr>
        <w:t>Journal of Personality and Social Psychology</w:t>
      </w:r>
      <w:r w:rsidRPr="00552675">
        <w:rPr>
          <w:rFonts w:cstheme="minorHAnsi"/>
          <w:sz w:val="24"/>
          <w:szCs w:val="24"/>
        </w:rPr>
        <w:t>, </w:t>
      </w:r>
      <w:r w:rsidRPr="00552675">
        <w:rPr>
          <w:rFonts w:cstheme="minorHAnsi"/>
          <w:i/>
          <w:iCs/>
          <w:sz w:val="24"/>
          <w:szCs w:val="24"/>
        </w:rPr>
        <w:t>109</w:t>
      </w:r>
      <w:r w:rsidRPr="00552675">
        <w:rPr>
          <w:rFonts w:cstheme="minorHAnsi"/>
          <w:sz w:val="24"/>
          <w:szCs w:val="24"/>
        </w:rPr>
        <w:t>(3), 508–525. 10.1037/pspp0000026</w:t>
      </w:r>
    </w:p>
    <w:p w14:paraId="77EF10CE"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Gardner, B., Abraham, C., Lally, P., &amp; de Bruijn, G.-J. (2012). Towards parsimony in habit measurement: Testing the convergent and predictive validity of an automaticity subscale of the Self-Report Habit Index. </w:t>
      </w:r>
      <w:r w:rsidRPr="00552675">
        <w:rPr>
          <w:rFonts w:cstheme="minorHAnsi"/>
          <w:i/>
          <w:iCs/>
          <w:sz w:val="24"/>
          <w:szCs w:val="24"/>
        </w:rPr>
        <w:t>The International Journal of Behavioral Nutrition and Physical Activity</w:t>
      </w:r>
      <w:r w:rsidRPr="00552675">
        <w:rPr>
          <w:rFonts w:cstheme="minorHAnsi"/>
          <w:sz w:val="24"/>
          <w:szCs w:val="24"/>
        </w:rPr>
        <w:t>, </w:t>
      </w:r>
      <w:r w:rsidRPr="00552675">
        <w:rPr>
          <w:rFonts w:cstheme="minorHAnsi"/>
          <w:i/>
          <w:iCs/>
          <w:sz w:val="24"/>
          <w:szCs w:val="24"/>
        </w:rPr>
        <w:t>9</w:t>
      </w:r>
      <w:r w:rsidRPr="00552675">
        <w:rPr>
          <w:rFonts w:cstheme="minorHAnsi"/>
          <w:sz w:val="24"/>
          <w:szCs w:val="24"/>
        </w:rPr>
        <w:t>(1), 102–114. 10.1186/1479-5868-9-102</w:t>
      </w:r>
    </w:p>
    <w:p w14:paraId="296497F6"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Hanna, K. M., &amp; Hansen, J. R. (2020). Habits and routines during transitions among emerging adults with Type 1 diabetes. </w:t>
      </w:r>
      <w:r w:rsidRPr="00552675">
        <w:rPr>
          <w:rFonts w:cstheme="minorHAnsi"/>
          <w:i/>
          <w:iCs/>
          <w:sz w:val="24"/>
          <w:szCs w:val="24"/>
        </w:rPr>
        <w:t>Western Journal of Nursing Research</w:t>
      </w:r>
      <w:r w:rsidRPr="00552675">
        <w:rPr>
          <w:rFonts w:cstheme="minorHAnsi"/>
          <w:sz w:val="24"/>
          <w:szCs w:val="24"/>
        </w:rPr>
        <w:t>, </w:t>
      </w:r>
      <w:r w:rsidRPr="00552675">
        <w:rPr>
          <w:rFonts w:cstheme="minorHAnsi"/>
          <w:i/>
          <w:iCs/>
          <w:sz w:val="24"/>
          <w:szCs w:val="24"/>
        </w:rPr>
        <w:t>42</w:t>
      </w:r>
      <w:r w:rsidRPr="00552675">
        <w:rPr>
          <w:rFonts w:cstheme="minorHAnsi"/>
          <w:sz w:val="24"/>
          <w:szCs w:val="24"/>
        </w:rPr>
        <w:t>(6), 446–453. 10.1177/0193945919882725</w:t>
      </w:r>
    </w:p>
    <w:p w14:paraId="13268C37"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Helgeson, V. S., Escobar, O., </w:t>
      </w:r>
      <w:proofErr w:type="spellStart"/>
      <w:r w:rsidRPr="00552675">
        <w:rPr>
          <w:rFonts w:cstheme="minorHAnsi"/>
          <w:sz w:val="24"/>
          <w:szCs w:val="24"/>
        </w:rPr>
        <w:t>Siminerio</w:t>
      </w:r>
      <w:proofErr w:type="spellEnd"/>
      <w:r w:rsidRPr="00552675">
        <w:rPr>
          <w:rFonts w:cstheme="minorHAnsi"/>
          <w:sz w:val="24"/>
          <w:szCs w:val="24"/>
        </w:rPr>
        <w:t>, L., &amp; Becker, D. (2010). Relation of stressful life events to metabolic control among adolescents with diabetes: 5-year longitudinal study.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29</w:t>
      </w:r>
      <w:r w:rsidRPr="00552675">
        <w:rPr>
          <w:rFonts w:cstheme="minorHAnsi"/>
          <w:sz w:val="24"/>
          <w:szCs w:val="24"/>
        </w:rPr>
        <w:t>(2), 153–159. 10.1037/a0018163</w:t>
      </w:r>
    </w:p>
    <w:p w14:paraId="48DDD746"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Herzer, M., &amp; Hood, K. K. (2019). Anxiety symptoms in adolescents with type 1 diabetes: association with blood glucose monitoring and glycemic control. </w:t>
      </w:r>
      <w:r w:rsidRPr="00552675">
        <w:rPr>
          <w:rFonts w:cstheme="minorHAnsi"/>
          <w:i/>
          <w:iCs/>
          <w:sz w:val="24"/>
          <w:szCs w:val="24"/>
        </w:rPr>
        <w:t>Journal of Pediatric Psychology</w:t>
      </w:r>
      <w:r w:rsidRPr="00552675">
        <w:rPr>
          <w:rFonts w:cstheme="minorHAnsi"/>
          <w:sz w:val="24"/>
          <w:szCs w:val="24"/>
        </w:rPr>
        <w:t>, </w:t>
      </w:r>
      <w:r w:rsidRPr="00552675">
        <w:rPr>
          <w:rFonts w:cstheme="minorHAnsi"/>
          <w:i/>
          <w:iCs/>
          <w:sz w:val="24"/>
          <w:szCs w:val="24"/>
        </w:rPr>
        <w:t>35</w:t>
      </w:r>
      <w:r w:rsidRPr="00552675">
        <w:rPr>
          <w:rFonts w:cstheme="minorHAnsi"/>
          <w:sz w:val="24"/>
          <w:szCs w:val="24"/>
        </w:rPr>
        <w:t>(4), 415–425.</w:t>
      </w:r>
    </w:p>
    <w:p w14:paraId="0198623D"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Hoo, Z. H., Gardner, B., Arden, M. A., Waterhouse, S., Walters, S. J., Campbell, M. J., Hind, D., Maguire, C., Dewar, J., &amp; Wildman, M. J. (2019). Role of habit in treatment adherence among adults with cystic fibrosis. </w:t>
      </w:r>
      <w:r w:rsidRPr="00552675">
        <w:rPr>
          <w:rFonts w:cstheme="minorHAnsi"/>
          <w:i/>
          <w:iCs/>
          <w:sz w:val="24"/>
          <w:szCs w:val="24"/>
        </w:rPr>
        <w:t>Thorax</w:t>
      </w:r>
      <w:r w:rsidRPr="00552675">
        <w:rPr>
          <w:rFonts w:cstheme="minorHAnsi"/>
          <w:sz w:val="24"/>
          <w:szCs w:val="24"/>
        </w:rPr>
        <w:t>, </w:t>
      </w:r>
      <w:r w:rsidRPr="00552675">
        <w:rPr>
          <w:rFonts w:cstheme="minorHAnsi"/>
          <w:i/>
          <w:iCs/>
          <w:sz w:val="24"/>
          <w:szCs w:val="24"/>
        </w:rPr>
        <w:t>74</w:t>
      </w:r>
      <w:r w:rsidRPr="00552675">
        <w:rPr>
          <w:rFonts w:cstheme="minorHAnsi"/>
          <w:sz w:val="24"/>
          <w:szCs w:val="24"/>
        </w:rPr>
        <w:t>(2), 197–199. 10.1136/thoraxjnl-2017-211453</w:t>
      </w:r>
    </w:p>
    <w:p w14:paraId="4DFD6E6A"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Kakoschke</w:t>
      </w:r>
      <w:proofErr w:type="spellEnd"/>
      <w:r w:rsidRPr="00552675">
        <w:rPr>
          <w:rFonts w:cstheme="minorHAnsi"/>
          <w:sz w:val="24"/>
          <w:szCs w:val="24"/>
        </w:rPr>
        <w:t>, N., Kemps, E., &amp; Tiggemann, M. (2014). Attentional bias modification encourages healthy eating. </w:t>
      </w:r>
      <w:r w:rsidRPr="00552675">
        <w:rPr>
          <w:rFonts w:cstheme="minorHAnsi"/>
          <w:i/>
          <w:iCs/>
          <w:sz w:val="24"/>
          <w:szCs w:val="24"/>
        </w:rPr>
        <w:t>Eating Behaviors</w:t>
      </w:r>
      <w:r w:rsidRPr="00552675">
        <w:rPr>
          <w:rFonts w:cstheme="minorHAnsi"/>
          <w:sz w:val="24"/>
          <w:szCs w:val="24"/>
        </w:rPr>
        <w:t>, </w:t>
      </w:r>
      <w:r w:rsidRPr="00552675">
        <w:rPr>
          <w:rFonts w:cstheme="minorHAnsi"/>
          <w:i/>
          <w:iCs/>
          <w:sz w:val="24"/>
          <w:szCs w:val="24"/>
        </w:rPr>
        <w:t>15</w:t>
      </w:r>
      <w:r w:rsidRPr="00552675">
        <w:rPr>
          <w:rFonts w:cstheme="minorHAnsi"/>
          <w:sz w:val="24"/>
          <w:szCs w:val="24"/>
        </w:rPr>
        <w:t>(1), 120–124. 10.1016/j.eatbeh.2013.11.001</w:t>
      </w:r>
    </w:p>
    <w:p w14:paraId="0E81B174"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Lansing, A. H., Berg, C. A., Butner, J., &amp; Wiebe, D. J. (2016). Self-control, daily negative affect, and blood glucose control in adolescents with Type 1 diabetes.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35</w:t>
      </w:r>
      <w:r w:rsidRPr="00552675">
        <w:rPr>
          <w:rFonts w:cstheme="minorHAnsi"/>
          <w:sz w:val="24"/>
          <w:szCs w:val="24"/>
        </w:rPr>
        <w:t>(7), 643–651. 10.1037/hea0000325</w:t>
      </w:r>
    </w:p>
    <w:p w14:paraId="20815F06"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Martiny-Huenger</w:t>
      </w:r>
      <w:proofErr w:type="spellEnd"/>
      <w:r w:rsidRPr="00552675">
        <w:rPr>
          <w:rFonts w:cstheme="minorHAnsi"/>
          <w:sz w:val="24"/>
          <w:szCs w:val="24"/>
        </w:rPr>
        <w:t xml:space="preserve">, T., </w:t>
      </w:r>
      <w:proofErr w:type="spellStart"/>
      <w:r w:rsidRPr="00552675">
        <w:rPr>
          <w:rFonts w:cstheme="minorHAnsi"/>
          <w:sz w:val="24"/>
          <w:szCs w:val="24"/>
        </w:rPr>
        <w:t>Martiny</w:t>
      </w:r>
      <w:proofErr w:type="spellEnd"/>
      <w:r w:rsidRPr="00552675">
        <w:rPr>
          <w:rFonts w:cstheme="minorHAnsi"/>
          <w:sz w:val="24"/>
          <w:szCs w:val="24"/>
        </w:rPr>
        <w:t>, S. E., Parks-</w:t>
      </w:r>
      <w:proofErr w:type="spellStart"/>
      <w:r w:rsidRPr="00552675">
        <w:rPr>
          <w:rFonts w:cstheme="minorHAnsi"/>
          <w:sz w:val="24"/>
          <w:szCs w:val="24"/>
        </w:rPr>
        <w:t>Stamm</w:t>
      </w:r>
      <w:proofErr w:type="spellEnd"/>
      <w:r w:rsidRPr="00552675">
        <w:rPr>
          <w:rFonts w:cstheme="minorHAnsi"/>
          <w:sz w:val="24"/>
          <w:szCs w:val="24"/>
        </w:rPr>
        <w:t>, E. J., Pfeiffer, E., &amp; Gollwitzer, P. M. (2017). From conscious thought to automatic action: A simulation account of action planning. </w:t>
      </w:r>
      <w:r w:rsidRPr="00552675">
        <w:rPr>
          <w:rFonts w:cstheme="minorHAnsi"/>
          <w:i/>
          <w:iCs/>
          <w:sz w:val="24"/>
          <w:szCs w:val="24"/>
        </w:rPr>
        <w:t>Journal of Experimental Psychology: General</w:t>
      </w:r>
      <w:r w:rsidRPr="00552675">
        <w:rPr>
          <w:rFonts w:cstheme="minorHAnsi"/>
          <w:sz w:val="24"/>
          <w:szCs w:val="24"/>
        </w:rPr>
        <w:t>, </w:t>
      </w:r>
      <w:r w:rsidRPr="00552675">
        <w:rPr>
          <w:rFonts w:cstheme="minorHAnsi"/>
          <w:i/>
          <w:iCs/>
          <w:sz w:val="24"/>
          <w:szCs w:val="24"/>
        </w:rPr>
        <w:t>146</w:t>
      </w:r>
      <w:r w:rsidRPr="00552675">
        <w:rPr>
          <w:rFonts w:cstheme="minorHAnsi"/>
          <w:sz w:val="24"/>
          <w:szCs w:val="24"/>
        </w:rPr>
        <w:t>(10), 1513–1525. 10.1037/xge0000344</w:t>
      </w:r>
    </w:p>
    <w:p w14:paraId="1E271F48"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McGrady, M. E., </w:t>
      </w:r>
      <w:proofErr w:type="spellStart"/>
      <w:r w:rsidRPr="00552675">
        <w:rPr>
          <w:rFonts w:cstheme="minorHAnsi"/>
          <w:sz w:val="24"/>
          <w:szCs w:val="24"/>
        </w:rPr>
        <w:t>Laffel</w:t>
      </w:r>
      <w:proofErr w:type="spellEnd"/>
      <w:r w:rsidRPr="00552675">
        <w:rPr>
          <w:rFonts w:cstheme="minorHAnsi"/>
          <w:sz w:val="24"/>
          <w:szCs w:val="24"/>
        </w:rPr>
        <w:t xml:space="preserve">, L., </w:t>
      </w:r>
      <w:proofErr w:type="spellStart"/>
      <w:r w:rsidRPr="00552675">
        <w:rPr>
          <w:rFonts w:cstheme="minorHAnsi"/>
          <w:sz w:val="24"/>
          <w:szCs w:val="24"/>
        </w:rPr>
        <w:t>Drotar</w:t>
      </w:r>
      <w:proofErr w:type="spellEnd"/>
      <w:r w:rsidRPr="00552675">
        <w:rPr>
          <w:rFonts w:cstheme="minorHAnsi"/>
          <w:sz w:val="24"/>
          <w:szCs w:val="24"/>
        </w:rPr>
        <w:t xml:space="preserve">, D., </w:t>
      </w:r>
      <w:proofErr w:type="spellStart"/>
      <w:r w:rsidRPr="00552675">
        <w:rPr>
          <w:rFonts w:cstheme="minorHAnsi"/>
          <w:sz w:val="24"/>
          <w:szCs w:val="24"/>
        </w:rPr>
        <w:t>Repaske</w:t>
      </w:r>
      <w:proofErr w:type="spellEnd"/>
      <w:r w:rsidRPr="00552675">
        <w:rPr>
          <w:rFonts w:cstheme="minorHAnsi"/>
          <w:sz w:val="24"/>
          <w:szCs w:val="24"/>
        </w:rPr>
        <w:t>, D., &amp; Hood, K. K. (2009). Depressive symptoms and glycemic control in adolescents with type 1 diabetes: mediational role of blood glucose monitoring.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32</w:t>
      </w:r>
      <w:r w:rsidRPr="00552675">
        <w:rPr>
          <w:rFonts w:cstheme="minorHAnsi"/>
          <w:sz w:val="24"/>
          <w:szCs w:val="24"/>
        </w:rPr>
        <w:t>(5), 804–806.</w:t>
      </w:r>
    </w:p>
    <w:p w14:paraId="5DE7C62D"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Moors, A. (2016). Automaticity: Componential, causal, and mechanistic explanations. </w:t>
      </w:r>
      <w:r w:rsidRPr="00552675">
        <w:rPr>
          <w:rFonts w:cstheme="minorHAnsi"/>
          <w:i/>
          <w:iCs/>
          <w:sz w:val="24"/>
          <w:szCs w:val="24"/>
        </w:rPr>
        <w:t>Annual Review of Psychology</w:t>
      </w:r>
      <w:r w:rsidRPr="00552675">
        <w:rPr>
          <w:rFonts w:cstheme="minorHAnsi"/>
          <w:sz w:val="24"/>
          <w:szCs w:val="24"/>
        </w:rPr>
        <w:t>, </w:t>
      </w:r>
      <w:r w:rsidRPr="00552675">
        <w:rPr>
          <w:rFonts w:cstheme="minorHAnsi"/>
          <w:i/>
          <w:iCs/>
          <w:sz w:val="24"/>
          <w:szCs w:val="24"/>
        </w:rPr>
        <w:t>67</w:t>
      </w:r>
      <w:r w:rsidRPr="00552675">
        <w:rPr>
          <w:rFonts w:cstheme="minorHAnsi"/>
          <w:sz w:val="24"/>
          <w:szCs w:val="24"/>
        </w:rPr>
        <w:t>, 263–287. 10.1146/annurev-psych-122414-033550</w:t>
      </w:r>
    </w:p>
    <w:p w14:paraId="1FAA8EF5"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Moors, A., </w:t>
      </w:r>
      <w:proofErr w:type="spellStart"/>
      <w:r w:rsidRPr="00552675">
        <w:rPr>
          <w:rFonts w:cstheme="minorHAnsi"/>
          <w:sz w:val="24"/>
          <w:szCs w:val="24"/>
        </w:rPr>
        <w:t>Boddez</w:t>
      </w:r>
      <w:proofErr w:type="spellEnd"/>
      <w:r w:rsidRPr="00552675">
        <w:rPr>
          <w:rFonts w:cstheme="minorHAnsi"/>
          <w:sz w:val="24"/>
          <w:szCs w:val="24"/>
        </w:rPr>
        <w:t xml:space="preserve">, Y., &amp; De </w:t>
      </w:r>
      <w:proofErr w:type="spellStart"/>
      <w:r w:rsidRPr="00552675">
        <w:rPr>
          <w:rFonts w:cstheme="minorHAnsi"/>
          <w:sz w:val="24"/>
          <w:szCs w:val="24"/>
        </w:rPr>
        <w:t>Houwer</w:t>
      </w:r>
      <w:proofErr w:type="spellEnd"/>
      <w:r w:rsidRPr="00552675">
        <w:rPr>
          <w:rFonts w:cstheme="minorHAnsi"/>
          <w:sz w:val="24"/>
          <w:szCs w:val="24"/>
        </w:rPr>
        <w:t>, J. (2017). The power of goal-directed processes in the causation of emotional and other actions. </w:t>
      </w:r>
      <w:r w:rsidRPr="00552675">
        <w:rPr>
          <w:rFonts w:cstheme="minorHAnsi"/>
          <w:i/>
          <w:iCs/>
          <w:sz w:val="24"/>
          <w:szCs w:val="24"/>
        </w:rPr>
        <w:t>Emotion Review</w:t>
      </w:r>
      <w:r w:rsidRPr="00552675">
        <w:rPr>
          <w:rFonts w:cstheme="minorHAnsi"/>
          <w:sz w:val="24"/>
          <w:szCs w:val="24"/>
        </w:rPr>
        <w:t>, </w:t>
      </w:r>
      <w:r w:rsidRPr="00552675">
        <w:rPr>
          <w:rFonts w:cstheme="minorHAnsi"/>
          <w:i/>
          <w:iCs/>
          <w:sz w:val="24"/>
          <w:szCs w:val="24"/>
        </w:rPr>
        <w:t>9</w:t>
      </w:r>
      <w:r w:rsidRPr="00552675">
        <w:rPr>
          <w:rFonts w:cstheme="minorHAnsi"/>
          <w:sz w:val="24"/>
          <w:szCs w:val="24"/>
        </w:rPr>
        <w:t>(4), 310–318. 10.1177/1754073916669595</w:t>
      </w:r>
    </w:p>
    <w:p w14:paraId="6D3B01FA"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Perez, K. M., Patel, N. J., Lord, J. H., Savin, K. L., </w:t>
      </w:r>
      <w:proofErr w:type="spellStart"/>
      <w:r w:rsidRPr="00552675">
        <w:rPr>
          <w:rFonts w:cstheme="minorHAnsi"/>
          <w:sz w:val="24"/>
          <w:szCs w:val="24"/>
        </w:rPr>
        <w:t>Monzon</w:t>
      </w:r>
      <w:proofErr w:type="spellEnd"/>
      <w:r w:rsidRPr="00552675">
        <w:rPr>
          <w:rFonts w:cstheme="minorHAnsi"/>
          <w:sz w:val="24"/>
          <w:szCs w:val="24"/>
        </w:rPr>
        <w:t xml:space="preserve">, A. D., Whittemore, R., &amp; </w:t>
      </w:r>
      <w:proofErr w:type="spellStart"/>
      <w:r w:rsidRPr="00552675">
        <w:rPr>
          <w:rFonts w:cstheme="minorHAnsi"/>
          <w:sz w:val="24"/>
          <w:szCs w:val="24"/>
        </w:rPr>
        <w:t>Jaser</w:t>
      </w:r>
      <w:proofErr w:type="spellEnd"/>
      <w:r w:rsidRPr="00552675">
        <w:rPr>
          <w:rFonts w:cstheme="minorHAnsi"/>
          <w:sz w:val="24"/>
          <w:szCs w:val="24"/>
        </w:rPr>
        <w:t>, S. S. (2017). Executive function in adolescents with Type 1 diabetes: Relationship to adherence, glycemic control, and psychosocial outcomes. </w:t>
      </w:r>
      <w:r w:rsidRPr="00552675">
        <w:rPr>
          <w:rFonts w:cstheme="minorHAnsi"/>
          <w:i/>
          <w:iCs/>
          <w:sz w:val="24"/>
          <w:szCs w:val="24"/>
        </w:rPr>
        <w:t>Journal of Pediatric Psychology</w:t>
      </w:r>
      <w:r w:rsidRPr="00552675">
        <w:rPr>
          <w:rFonts w:cstheme="minorHAnsi"/>
          <w:sz w:val="24"/>
          <w:szCs w:val="24"/>
        </w:rPr>
        <w:t>, </w:t>
      </w:r>
      <w:r w:rsidRPr="00552675">
        <w:rPr>
          <w:rFonts w:cstheme="minorHAnsi"/>
          <w:i/>
          <w:iCs/>
          <w:sz w:val="24"/>
          <w:szCs w:val="24"/>
        </w:rPr>
        <w:t>42</w:t>
      </w:r>
      <w:r w:rsidRPr="00552675">
        <w:rPr>
          <w:rFonts w:cstheme="minorHAnsi"/>
          <w:sz w:val="24"/>
          <w:szCs w:val="24"/>
        </w:rPr>
        <w:t>(6), 636–646. 10.1093/</w:t>
      </w:r>
      <w:proofErr w:type="spellStart"/>
      <w:r w:rsidRPr="00552675">
        <w:rPr>
          <w:rFonts w:cstheme="minorHAnsi"/>
          <w:sz w:val="24"/>
          <w:szCs w:val="24"/>
        </w:rPr>
        <w:t>jpepsy</w:t>
      </w:r>
      <w:proofErr w:type="spellEnd"/>
      <w:r w:rsidRPr="00552675">
        <w:rPr>
          <w:rFonts w:cstheme="minorHAnsi"/>
          <w:sz w:val="24"/>
          <w:szCs w:val="24"/>
        </w:rPr>
        <w:t>/jsw093</w:t>
      </w:r>
    </w:p>
    <w:p w14:paraId="0BC7BDC6"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Petry, N. M., Martin, B., Cooney, J. L., &amp; </w:t>
      </w:r>
      <w:proofErr w:type="spellStart"/>
      <w:r w:rsidRPr="00552675">
        <w:rPr>
          <w:rFonts w:cstheme="minorHAnsi"/>
          <w:sz w:val="24"/>
          <w:szCs w:val="24"/>
        </w:rPr>
        <w:t>Kranzler</w:t>
      </w:r>
      <w:proofErr w:type="spellEnd"/>
      <w:r w:rsidRPr="00552675">
        <w:rPr>
          <w:rFonts w:cstheme="minorHAnsi"/>
          <w:sz w:val="24"/>
          <w:szCs w:val="24"/>
        </w:rPr>
        <w:t>, H. R. (2000). Give them prizes, and they will come: Contingency management for treatment of alcohol dependence. </w:t>
      </w:r>
      <w:r w:rsidRPr="00552675">
        <w:rPr>
          <w:rFonts w:cstheme="minorHAnsi"/>
          <w:i/>
          <w:iCs/>
          <w:sz w:val="24"/>
          <w:szCs w:val="24"/>
        </w:rPr>
        <w:t>Journal of Consulting and Clinical Psychology</w:t>
      </w:r>
      <w:r w:rsidRPr="00552675">
        <w:rPr>
          <w:rFonts w:cstheme="minorHAnsi"/>
          <w:sz w:val="24"/>
          <w:szCs w:val="24"/>
        </w:rPr>
        <w:t>, </w:t>
      </w:r>
      <w:r w:rsidRPr="00552675">
        <w:rPr>
          <w:rFonts w:cstheme="minorHAnsi"/>
          <w:i/>
          <w:iCs/>
          <w:sz w:val="24"/>
          <w:szCs w:val="24"/>
        </w:rPr>
        <w:t>68</w:t>
      </w:r>
      <w:r w:rsidRPr="00552675">
        <w:rPr>
          <w:rFonts w:cstheme="minorHAnsi"/>
          <w:sz w:val="24"/>
          <w:szCs w:val="24"/>
        </w:rPr>
        <w:t>(2), 250–257. 10.1037/0022-006X.68.2.250</w:t>
      </w:r>
    </w:p>
    <w:p w14:paraId="08C8026A"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Phillips, L. A., Leventhal, H., &amp; Leventhal, E. A. (2013). Assessing theoretical predictors of long-term medication adherence: Patients’ treatment-related beliefs, experiential </w:t>
      </w:r>
      <w:proofErr w:type="gramStart"/>
      <w:r w:rsidRPr="00552675">
        <w:rPr>
          <w:rFonts w:cstheme="minorHAnsi"/>
          <w:sz w:val="24"/>
          <w:szCs w:val="24"/>
        </w:rPr>
        <w:t>feedback</w:t>
      </w:r>
      <w:proofErr w:type="gramEnd"/>
      <w:r w:rsidRPr="00552675">
        <w:rPr>
          <w:rFonts w:cstheme="minorHAnsi"/>
          <w:sz w:val="24"/>
          <w:szCs w:val="24"/>
        </w:rPr>
        <w:t xml:space="preserve"> and habit development. </w:t>
      </w:r>
      <w:r w:rsidRPr="00552675">
        <w:rPr>
          <w:rFonts w:cstheme="minorHAnsi"/>
          <w:i/>
          <w:iCs/>
          <w:sz w:val="24"/>
          <w:szCs w:val="24"/>
        </w:rPr>
        <w:t>Psychology &amp; Health</w:t>
      </w:r>
      <w:r w:rsidRPr="00552675">
        <w:rPr>
          <w:rFonts w:cstheme="minorHAnsi"/>
          <w:sz w:val="24"/>
          <w:szCs w:val="24"/>
        </w:rPr>
        <w:t>, </w:t>
      </w:r>
      <w:r w:rsidRPr="00552675">
        <w:rPr>
          <w:rFonts w:cstheme="minorHAnsi"/>
          <w:i/>
          <w:iCs/>
          <w:sz w:val="24"/>
          <w:szCs w:val="24"/>
        </w:rPr>
        <w:t>28</w:t>
      </w:r>
      <w:r w:rsidRPr="00552675">
        <w:rPr>
          <w:rFonts w:cstheme="minorHAnsi"/>
          <w:sz w:val="24"/>
          <w:szCs w:val="24"/>
        </w:rPr>
        <w:t>(10), 1135–1151.</w:t>
      </w:r>
    </w:p>
    <w:p w14:paraId="7C1159CC"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Phillips, L. A., Cohen, J., Burns, E., Abrams, J., &amp; </w:t>
      </w:r>
      <w:proofErr w:type="spellStart"/>
      <w:r w:rsidRPr="00552675">
        <w:rPr>
          <w:rFonts w:cstheme="minorHAnsi"/>
          <w:sz w:val="24"/>
          <w:szCs w:val="24"/>
        </w:rPr>
        <w:t>Renninger</w:t>
      </w:r>
      <w:proofErr w:type="spellEnd"/>
      <w:r w:rsidRPr="00552675">
        <w:rPr>
          <w:rFonts w:cstheme="minorHAnsi"/>
          <w:sz w:val="24"/>
          <w:szCs w:val="24"/>
        </w:rPr>
        <w:t>, S. (2016). Self-management of chronic illness: The role of ‘habit’ versus reflective factors in exercise and medication adherence. </w:t>
      </w:r>
      <w:r w:rsidRPr="00552675">
        <w:rPr>
          <w:rFonts w:cstheme="minorHAnsi"/>
          <w:i/>
          <w:iCs/>
          <w:sz w:val="24"/>
          <w:szCs w:val="24"/>
        </w:rPr>
        <w:t>Journal of Behavioral Medicine</w:t>
      </w:r>
      <w:r w:rsidRPr="00552675">
        <w:rPr>
          <w:rFonts w:cstheme="minorHAnsi"/>
          <w:sz w:val="24"/>
          <w:szCs w:val="24"/>
        </w:rPr>
        <w:t>, </w:t>
      </w:r>
      <w:r w:rsidRPr="00552675">
        <w:rPr>
          <w:rFonts w:cstheme="minorHAnsi"/>
          <w:i/>
          <w:iCs/>
          <w:sz w:val="24"/>
          <w:szCs w:val="24"/>
        </w:rPr>
        <w:t>39</w:t>
      </w:r>
      <w:r w:rsidRPr="00552675">
        <w:rPr>
          <w:rFonts w:cstheme="minorHAnsi"/>
          <w:sz w:val="24"/>
          <w:szCs w:val="24"/>
        </w:rPr>
        <w:t>(6), 1076–1091. 10.1007/s10865-016-9732-z</w:t>
      </w:r>
    </w:p>
    <w:p w14:paraId="40AED747"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Pierce, J. S., &amp; Jordan, S. S. (2012). Development and evaluation of the pediatric diabetes routines questionnaire. </w:t>
      </w:r>
      <w:r w:rsidRPr="00552675">
        <w:rPr>
          <w:rFonts w:cstheme="minorHAnsi"/>
          <w:i/>
          <w:iCs/>
          <w:sz w:val="24"/>
          <w:szCs w:val="24"/>
        </w:rPr>
        <w:t>Children’s Health Care</w:t>
      </w:r>
      <w:r w:rsidRPr="00552675">
        <w:rPr>
          <w:rFonts w:cstheme="minorHAnsi"/>
          <w:sz w:val="24"/>
          <w:szCs w:val="24"/>
        </w:rPr>
        <w:t>, </w:t>
      </w:r>
      <w:r w:rsidRPr="00552675">
        <w:rPr>
          <w:rFonts w:cstheme="minorHAnsi"/>
          <w:i/>
          <w:iCs/>
          <w:sz w:val="24"/>
          <w:szCs w:val="24"/>
        </w:rPr>
        <w:t>41</w:t>
      </w:r>
      <w:r w:rsidRPr="00552675">
        <w:rPr>
          <w:rFonts w:cstheme="minorHAnsi"/>
          <w:sz w:val="24"/>
          <w:szCs w:val="24"/>
        </w:rPr>
        <w:t>(1), 56–77. 10.1080/02739615.2012.643290</w:t>
      </w:r>
    </w:p>
    <w:p w14:paraId="0E85957D"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Pierce, J. S., Jordan, S. S., &amp; </w:t>
      </w:r>
      <w:proofErr w:type="spellStart"/>
      <w:r w:rsidRPr="00552675">
        <w:rPr>
          <w:rFonts w:cstheme="minorHAnsi"/>
          <w:sz w:val="24"/>
          <w:szCs w:val="24"/>
        </w:rPr>
        <w:t>Arnau</w:t>
      </w:r>
      <w:proofErr w:type="spellEnd"/>
      <w:r w:rsidRPr="00552675">
        <w:rPr>
          <w:rFonts w:cstheme="minorHAnsi"/>
          <w:sz w:val="24"/>
          <w:szCs w:val="24"/>
        </w:rPr>
        <w:t>, R. C. (2019). Development and validation of the pediatric diabetes routines questionnaire for adolescents. </w:t>
      </w:r>
      <w:r w:rsidRPr="00552675">
        <w:rPr>
          <w:rFonts w:cstheme="minorHAnsi"/>
          <w:i/>
          <w:iCs/>
          <w:sz w:val="24"/>
          <w:szCs w:val="24"/>
        </w:rPr>
        <w:t>Journal of Clinical Psychology in Medical Settings</w:t>
      </w:r>
      <w:r w:rsidRPr="00552675">
        <w:rPr>
          <w:rFonts w:cstheme="minorHAnsi"/>
          <w:sz w:val="24"/>
          <w:szCs w:val="24"/>
        </w:rPr>
        <w:t>, </w:t>
      </w:r>
      <w:r w:rsidRPr="00552675">
        <w:rPr>
          <w:rFonts w:cstheme="minorHAnsi"/>
          <w:i/>
          <w:iCs/>
          <w:sz w:val="24"/>
          <w:szCs w:val="24"/>
        </w:rPr>
        <w:t>26</w:t>
      </w:r>
      <w:r w:rsidRPr="00552675">
        <w:rPr>
          <w:rFonts w:cstheme="minorHAnsi"/>
          <w:sz w:val="24"/>
          <w:szCs w:val="24"/>
        </w:rPr>
        <w:t>(1), 47–58. 10.1007/s10880-018-9563-x</w:t>
      </w:r>
    </w:p>
    <w:p w14:paraId="35C495F5"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Pyatak</w:t>
      </w:r>
      <w:proofErr w:type="spellEnd"/>
      <w:r w:rsidRPr="00552675">
        <w:rPr>
          <w:rFonts w:cstheme="minorHAnsi"/>
          <w:sz w:val="24"/>
          <w:szCs w:val="24"/>
        </w:rPr>
        <w:t xml:space="preserve">, E. A., </w:t>
      </w:r>
      <w:proofErr w:type="spellStart"/>
      <w:r w:rsidRPr="00552675">
        <w:rPr>
          <w:rFonts w:cstheme="minorHAnsi"/>
          <w:sz w:val="24"/>
          <w:szCs w:val="24"/>
        </w:rPr>
        <w:t>Carandang</w:t>
      </w:r>
      <w:proofErr w:type="spellEnd"/>
      <w:r w:rsidRPr="00552675">
        <w:rPr>
          <w:rFonts w:cstheme="minorHAnsi"/>
          <w:sz w:val="24"/>
          <w:szCs w:val="24"/>
        </w:rPr>
        <w:t xml:space="preserve">, K., Vigen, C. L. P., Blanchard, J., Diaz, J., Concha-Chavez, A., Sequeira, P. A., Wood, J. R., Whittemore, R., </w:t>
      </w:r>
      <w:proofErr w:type="spellStart"/>
      <w:r w:rsidRPr="00552675">
        <w:rPr>
          <w:rFonts w:cstheme="minorHAnsi"/>
          <w:sz w:val="24"/>
          <w:szCs w:val="24"/>
        </w:rPr>
        <w:t>Spruijt</w:t>
      </w:r>
      <w:proofErr w:type="spellEnd"/>
      <w:r w:rsidRPr="00552675">
        <w:rPr>
          <w:rFonts w:cstheme="minorHAnsi"/>
          <w:sz w:val="24"/>
          <w:szCs w:val="24"/>
        </w:rPr>
        <w:t>-Metz, D., &amp; Peters, A. L. (2018). Occupational therapy intervention improves glycemic control and quality of life among young adults with diabetes: The Resilient, Empowered, Active Living with Diabetes (REAL Diabetes) randomized controlled trial.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41</w:t>
      </w:r>
      <w:r w:rsidRPr="00552675">
        <w:rPr>
          <w:rFonts w:cstheme="minorHAnsi"/>
          <w:sz w:val="24"/>
          <w:szCs w:val="24"/>
        </w:rPr>
        <w:t>(4), 696–704. 10.2337/dc17-1634</w:t>
      </w:r>
    </w:p>
    <w:p w14:paraId="51B99EA9"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Raiff</w:t>
      </w:r>
      <w:proofErr w:type="spellEnd"/>
      <w:r w:rsidRPr="00552675">
        <w:rPr>
          <w:rFonts w:cstheme="minorHAnsi"/>
          <w:sz w:val="24"/>
          <w:szCs w:val="24"/>
        </w:rPr>
        <w:t xml:space="preserve">, B. R., &amp; </w:t>
      </w:r>
      <w:proofErr w:type="spellStart"/>
      <w:r w:rsidRPr="00552675">
        <w:rPr>
          <w:rFonts w:cstheme="minorHAnsi"/>
          <w:sz w:val="24"/>
          <w:szCs w:val="24"/>
        </w:rPr>
        <w:t>Dallery</w:t>
      </w:r>
      <w:proofErr w:type="spellEnd"/>
      <w:r w:rsidRPr="00552675">
        <w:rPr>
          <w:rFonts w:cstheme="minorHAnsi"/>
          <w:sz w:val="24"/>
          <w:szCs w:val="24"/>
        </w:rPr>
        <w:t>, J. (2010). Internet-based contingency management to improve adherence with blood glucose testing recommendations for teens with Type 1 diabetes. </w:t>
      </w:r>
      <w:r w:rsidRPr="00552675">
        <w:rPr>
          <w:rFonts w:cstheme="minorHAnsi"/>
          <w:i/>
          <w:iCs/>
          <w:sz w:val="24"/>
          <w:szCs w:val="24"/>
        </w:rPr>
        <w:t>Journal of Applied Behavior Analysis</w:t>
      </w:r>
      <w:r w:rsidRPr="00552675">
        <w:rPr>
          <w:rFonts w:cstheme="minorHAnsi"/>
          <w:sz w:val="24"/>
          <w:szCs w:val="24"/>
        </w:rPr>
        <w:t>, </w:t>
      </w:r>
      <w:r w:rsidRPr="00552675">
        <w:rPr>
          <w:rFonts w:cstheme="minorHAnsi"/>
          <w:i/>
          <w:iCs/>
          <w:sz w:val="24"/>
          <w:szCs w:val="24"/>
        </w:rPr>
        <w:t>43</w:t>
      </w:r>
      <w:r w:rsidRPr="00552675">
        <w:rPr>
          <w:rFonts w:cstheme="minorHAnsi"/>
          <w:sz w:val="24"/>
          <w:szCs w:val="24"/>
        </w:rPr>
        <w:t>(3), 487–491. 10.1901/jaba.2010.43-487</w:t>
      </w:r>
    </w:p>
    <w:p w14:paraId="59089E3F"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Rash, C. J., &amp; Petry, N. M. (2015). Contingency management treatments are equally efficacious for both sexes in intensive outpatient settings. </w:t>
      </w:r>
      <w:r w:rsidRPr="00552675">
        <w:rPr>
          <w:rFonts w:cstheme="minorHAnsi"/>
          <w:i/>
          <w:iCs/>
          <w:sz w:val="24"/>
          <w:szCs w:val="24"/>
        </w:rPr>
        <w:t>Experimental and Clinical Psychopharmacology</w:t>
      </w:r>
      <w:r w:rsidRPr="00552675">
        <w:rPr>
          <w:rFonts w:cstheme="minorHAnsi"/>
          <w:sz w:val="24"/>
          <w:szCs w:val="24"/>
        </w:rPr>
        <w:t>, </w:t>
      </w:r>
      <w:r w:rsidRPr="00552675">
        <w:rPr>
          <w:rFonts w:cstheme="minorHAnsi"/>
          <w:i/>
          <w:iCs/>
          <w:sz w:val="24"/>
          <w:szCs w:val="24"/>
        </w:rPr>
        <w:t>23</w:t>
      </w:r>
      <w:r w:rsidRPr="00552675">
        <w:rPr>
          <w:rFonts w:cstheme="minorHAnsi"/>
          <w:sz w:val="24"/>
          <w:szCs w:val="24"/>
        </w:rPr>
        <w:t>(5), 369–376. 10.1037/pha0000035</w:t>
      </w:r>
    </w:p>
    <w:p w14:paraId="3AABC375"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Schwabe, L., &amp; Wolf, O. T. (2009). Stress prompts habit behavior in humans. </w:t>
      </w:r>
      <w:r w:rsidRPr="00552675">
        <w:rPr>
          <w:rFonts w:cstheme="minorHAnsi"/>
          <w:i/>
          <w:iCs/>
          <w:sz w:val="24"/>
          <w:szCs w:val="24"/>
        </w:rPr>
        <w:t>The Journal of Neuroscience</w:t>
      </w:r>
      <w:r w:rsidRPr="00552675">
        <w:rPr>
          <w:rFonts w:cstheme="minorHAnsi"/>
          <w:sz w:val="24"/>
          <w:szCs w:val="24"/>
        </w:rPr>
        <w:t>, </w:t>
      </w:r>
      <w:r w:rsidRPr="00552675">
        <w:rPr>
          <w:rFonts w:cstheme="minorHAnsi"/>
          <w:i/>
          <w:iCs/>
          <w:sz w:val="24"/>
          <w:szCs w:val="24"/>
        </w:rPr>
        <w:t>29</w:t>
      </w:r>
      <w:r w:rsidRPr="00552675">
        <w:rPr>
          <w:rFonts w:cstheme="minorHAnsi"/>
          <w:sz w:val="24"/>
          <w:szCs w:val="24"/>
        </w:rPr>
        <w:t>(22), 7191–7198. 10.1523/JNEUROSCI.0979-09.2009</w:t>
      </w:r>
    </w:p>
    <w:p w14:paraId="6A7640E9"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Slattery, D., </w:t>
      </w:r>
      <w:proofErr w:type="spellStart"/>
      <w:r w:rsidRPr="00552675">
        <w:rPr>
          <w:rFonts w:cstheme="minorHAnsi"/>
          <w:sz w:val="24"/>
          <w:szCs w:val="24"/>
        </w:rPr>
        <w:t>Amiel</w:t>
      </w:r>
      <w:proofErr w:type="spellEnd"/>
      <w:r w:rsidRPr="00552675">
        <w:rPr>
          <w:rFonts w:cstheme="minorHAnsi"/>
          <w:sz w:val="24"/>
          <w:szCs w:val="24"/>
        </w:rPr>
        <w:t>, S. A., &amp; Choudhary, P. (2018). Optimal prandial timing of bolus insulin in diabetes management: A review. </w:t>
      </w:r>
      <w:r w:rsidRPr="00552675">
        <w:rPr>
          <w:rFonts w:cstheme="minorHAnsi"/>
          <w:i/>
          <w:iCs/>
          <w:sz w:val="24"/>
          <w:szCs w:val="24"/>
        </w:rPr>
        <w:t>Diabetic Medicine</w:t>
      </w:r>
      <w:r w:rsidRPr="00552675">
        <w:rPr>
          <w:rFonts w:cstheme="minorHAnsi"/>
          <w:sz w:val="24"/>
          <w:szCs w:val="24"/>
        </w:rPr>
        <w:t>, </w:t>
      </w:r>
      <w:r w:rsidRPr="00552675">
        <w:rPr>
          <w:rFonts w:cstheme="minorHAnsi"/>
          <w:i/>
          <w:iCs/>
          <w:sz w:val="24"/>
          <w:szCs w:val="24"/>
        </w:rPr>
        <w:t>35</w:t>
      </w:r>
      <w:r w:rsidRPr="00552675">
        <w:rPr>
          <w:rFonts w:cstheme="minorHAnsi"/>
          <w:sz w:val="24"/>
          <w:szCs w:val="24"/>
        </w:rPr>
        <w:t>(3), 306–316. 10.1111/dme.13525</w:t>
      </w:r>
    </w:p>
    <w:p w14:paraId="55A50994"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Stanger, C., Lansing, A. H., Scherer, E., </w:t>
      </w:r>
      <w:proofErr w:type="spellStart"/>
      <w:r w:rsidRPr="00552675">
        <w:rPr>
          <w:rFonts w:cstheme="minorHAnsi"/>
          <w:sz w:val="24"/>
          <w:szCs w:val="24"/>
        </w:rPr>
        <w:t>Budney</w:t>
      </w:r>
      <w:proofErr w:type="spellEnd"/>
      <w:r w:rsidRPr="00552675">
        <w:rPr>
          <w:rFonts w:cstheme="minorHAnsi"/>
          <w:sz w:val="24"/>
          <w:szCs w:val="24"/>
        </w:rPr>
        <w:t xml:space="preserve">, A., </w:t>
      </w:r>
      <w:proofErr w:type="spellStart"/>
      <w:r w:rsidRPr="00552675">
        <w:rPr>
          <w:rFonts w:cstheme="minorHAnsi"/>
          <w:sz w:val="24"/>
          <w:szCs w:val="24"/>
        </w:rPr>
        <w:t>Christiano</w:t>
      </w:r>
      <w:proofErr w:type="spellEnd"/>
      <w:r w:rsidRPr="00552675">
        <w:rPr>
          <w:rFonts w:cstheme="minorHAnsi"/>
          <w:sz w:val="24"/>
          <w:szCs w:val="24"/>
        </w:rPr>
        <w:t>, A. S., &amp; Casella, S. J. (2018). A Web-delivered multicomponent intervention for adolescents with poorly controlled Type 1 diabetes: A pilot randomized controlled trial. </w:t>
      </w:r>
      <w:r w:rsidRPr="00552675">
        <w:rPr>
          <w:rFonts w:cstheme="minorHAnsi"/>
          <w:i/>
          <w:iCs/>
          <w:sz w:val="24"/>
          <w:szCs w:val="24"/>
        </w:rPr>
        <w:t>Annals of Behavioral Medicine</w:t>
      </w:r>
      <w:r w:rsidRPr="00552675">
        <w:rPr>
          <w:rFonts w:cstheme="minorHAnsi"/>
          <w:sz w:val="24"/>
          <w:szCs w:val="24"/>
        </w:rPr>
        <w:t>, </w:t>
      </w:r>
      <w:r w:rsidRPr="00552675">
        <w:rPr>
          <w:rFonts w:cstheme="minorHAnsi"/>
          <w:i/>
          <w:iCs/>
          <w:sz w:val="24"/>
          <w:szCs w:val="24"/>
        </w:rPr>
        <w:t>52</w:t>
      </w:r>
      <w:r w:rsidRPr="00552675">
        <w:rPr>
          <w:rFonts w:cstheme="minorHAnsi"/>
          <w:sz w:val="24"/>
          <w:szCs w:val="24"/>
        </w:rPr>
        <w:t>(12), 1010–1022. 10.1093/</w:t>
      </w:r>
      <w:proofErr w:type="spellStart"/>
      <w:r w:rsidRPr="00552675">
        <w:rPr>
          <w:rFonts w:cstheme="minorHAnsi"/>
          <w:sz w:val="24"/>
          <w:szCs w:val="24"/>
        </w:rPr>
        <w:t>abm</w:t>
      </w:r>
      <w:proofErr w:type="spellEnd"/>
      <w:r w:rsidRPr="00552675">
        <w:rPr>
          <w:rFonts w:cstheme="minorHAnsi"/>
          <w:sz w:val="24"/>
          <w:szCs w:val="24"/>
        </w:rPr>
        <w:t>/kay005</w:t>
      </w:r>
    </w:p>
    <w:p w14:paraId="376D51ED"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Stoeckel</w:t>
      </w:r>
      <w:proofErr w:type="spellEnd"/>
      <w:r w:rsidRPr="00552675">
        <w:rPr>
          <w:rFonts w:cstheme="minorHAnsi"/>
          <w:sz w:val="24"/>
          <w:szCs w:val="24"/>
        </w:rPr>
        <w:t>, M., &amp; Duke, D. (2015). Diabetes and behavioral learning principles: Often neglected yet well-known and empirically validated means of optimizing diabetes care behavior. </w:t>
      </w:r>
      <w:r w:rsidRPr="00552675">
        <w:rPr>
          <w:rFonts w:cstheme="minorHAnsi"/>
          <w:i/>
          <w:iCs/>
          <w:sz w:val="24"/>
          <w:szCs w:val="24"/>
        </w:rPr>
        <w:t>Current Diabetes Reports</w:t>
      </w:r>
      <w:r w:rsidRPr="00552675">
        <w:rPr>
          <w:rFonts w:cstheme="minorHAnsi"/>
          <w:sz w:val="24"/>
          <w:szCs w:val="24"/>
        </w:rPr>
        <w:t>, </w:t>
      </w:r>
      <w:r w:rsidRPr="00552675">
        <w:rPr>
          <w:rFonts w:cstheme="minorHAnsi"/>
          <w:i/>
          <w:iCs/>
          <w:sz w:val="24"/>
          <w:szCs w:val="24"/>
        </w:rPr>
        <w:t>15</w:t>
      </w:r>
      <w:r w:rsidRPr="00552675">
        <w:rPr>
          <w:rFonts w:cstheme="minorHAnsi"/>
          <w:sz w:val="24"/>
          <w:szCs w:val="24"/>
        </w:rPr>
        <w:t>(7), 39. 10.1007/s11892-015-0615-4</w:t>
      </w:r>
    </w:p>
    <w:p w14:paraId="77ECBECC" w14:textId="77777777" w:rsidR="00552675" w:rsidRPr="00552675" w:rsidRDefault="00552675" w:rsidP="004C7BD1">
      <w:pPr>
        <w:spacing w:after="0"/>
        <w:ind w:left="720" w:hanging="720"/>
        <w:rPr>
          <w:rFonts w:cstheme="minorHAnsi"/>
          <w:sz w:val="24"/>
          <w:szCs w:val="24"/>
        </w:rPr>
      </w:pPr>
      <w:proofErr w:type="spellStart"/>
      <w:r w:rsidRPr="00552675">
        <w:rPr>
          <w:rFonts w:cstheme="minorHAnsi"/>
          <w:sz w:val="24"/>
          <w:szCs w:val="24"/>
        </w:rPr>
        <w:t>Suchy</w:t>
      </w:r>
      <w:proofErr w:type="spellEnd"/>
      <w:r w:rsidRPr="00552675">
        <w:rPr>
          <w:rFonts w:cstheme="minorHAnsi"/>
          <w:sz w:val="24"/>
          <w:szCs w:val="24"/>
        </w:rPr>
        <w:t xml:space="preserve">, Y., Turner, S. L., Queen, T. L., </w:t>
      </w:r>
      <w:proofErr w:type="spellStart"/>
      <w:r w:rsidRPr="00552675">
        <w:rPr>
          <w:rFonts w:cstheme="minorHAnsi"/>
          <w:sz w:val="24"/>
          <w:szCs w:val="24"/>
        </w:rPr>
        <w:t>Durracio</w:t>
      </w:r>
      <w:proofErr w:type="spellEnd"/>
      <w:r w:rsidRPr="00552675">
        <w:rPr>
          <w:rFonts w:cstheme="minorHAnsi"/>
          <w:sz w:val="24"/>
          <w:szCs w:val="24"/>
        </w:rPr>
        <w:t xml:space="preserve">, K., Wiebe, D. J., Butner, J., </w:t>
      </w:r>
      <w:proofErr w:type="spellStart"/>
      <w:r w:rsidRPr="00552675">
        <w:rPr>
          <w:rFonts w:cstheme="minorHAnsi"/>
          <w:sz w:val="24"/>
          <w:szCs w:val="24"/>
        </w:rPr>
        <w:t>Franchow</w:t>
      </w:r>
      <w:proofErr w:type="spellEnd"/>
      <w:r w:rsidRPr="00552675">
        <w:rPr>
          <w:rFonts w:cstheme="minorHAnsi"/>
          <w:sz w:val="24"/>
          <w:szCs w:val="24"/>
        </w:rPr>
        <w:t xml:space="preserve">, E. I., White, P. C., Murray, M. A., </w:t>
      </w:r>
      <w:proofErr w:type="spellStart"/>
      <w:r w:rsidRPr="00552675">
        <w:rPr>
          <w:rFonts w:cstheme="minorHAnsi"/>
          <w:sz w:val="24"/>
          <w:szCs w:val="24"/>
        </w:rPr>
        <w:t>Swinyard</w:t>
      </w:r>
      <w:proofErr w:type="spellEnd"/>
      <w:r w:rsidRPr="00552675">
        <w:rPr>
          <w:rFonts w:cstheme="minorHAnsi"/>
          <w:sz w:val="24"/>
          <w:szCs w:val="24"/>
        </w:rPr>
        <w:t>, M., &amp; Berg, C. A. (2016). The relation of questionnaire and performance-based measures of executive functioning with Type 1 diabetes outcomes among late adolescents.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35</w:t>
      </w:r>
      <w:r w:rsidRPr="00552675">
        <w:rPr>
          <w:rFonts w:cstheme="minorHAnsi"/>
          <w:sz w:val="24"/>
          <w:szCs w:val="24"/>
        </w:rPr>
        <w:t>(7), 661–669. 10.1037/hea0000326</w:t>
      </w:r>
    </w:p>
    <w:p w14:paraId="50607FCF"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Thompson, M. (2014). Occupations, habits, and routines: Perspectives from persons with diabetes. </w:t>
      </w:r>
      <w:r w:rsidRPr="00552675">
        <w:rPr>
          <w:rFonts w:cstheme="minorHAnsi"/>
          <w:i/>
          <w:iCs/>
          <w:sz w:val="24"/>
          <w:szCs w:val="24"/>
        </w:rPr>
        <w:t>Scandinavian Journal of Occupational Therapy</w:t>
      </w:r>
      <w:r w:rsidRPr="00552675">
        <w:rPr>
          <w:rFonts w:cstheme="minorHAnsi"/>
          <w:sz w:val="24"/>
          <w:szCs w:val="24"/>
        </w:rPr>
        <w:t>, </w:t>
      </w:r>
      <w:r w:rsidRPr="00552675">
        <w:rPr>
          <w:rFonts w:cstheme="minorHAnsi"/>
          <w:i/>
          <w:iCs/>
          <w:sz w:val="24"/>
          <w:szCs w:val="24"/>
        </w:rPr>
        <w:t>21</w:t>
      </w:r>
      <w:r w:rsidRPr="00552675">
        <w:rPr>
          <w:rFonts w:cstheme="minorHAnsi"/>
          <w:sz w:val="24"/>
          <w:szCs w:val="24"/>
        </w:rPr>
        <w:t>(2), 153–160. 10.3109/11038128.2013.851278</w:t>
      </w:r>
    </w:p>
    <w:p w14:paraId="21141107"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Valenzuela, J. M., Records, S. E., Mueller, K. A., Martin, M. T., &amp; Wolf, R. M. (2020). Racial ethnic disparities in youth with Type 1 diabetes participating in diabetes summer camps.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43</w:t>
      </w:r>
      <w:r w:rsidRPr="00552675">
        <w:rPr>
          <w:rFonts w:cstheme="minorHAnsi"/>
          <w:sz w:val="24"/>
          <w:szCs w:val="24"/>
        </w:rPr>
        <w:t>(4), 903–905. 10.2337/dc19-1502</w:t>
      </w:r>
    </w:p>
    <w:p w14:paraId="19DDF171"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Weinger, K., Butler, H. A., Welch, G. W., &amp; La </w:t>
      </w:r>
      <w:proofErr w:type="spellStart"/>
      <w:r w:rsidRPr="00552675">
        <w:rPr>
          <w:rFonts w:cstheme="minorHAnsi"/>
          <w:sz w:val="24"/>
          <w:szCs w:val="24"/>
        </w:rPr>
        <w:t>Greca</w:t>
      </w:r>
      <w:proofErr w:type="spellEnd"/>
      <w:r w:rsidRPr="00552675">
        <w:rPr>
          <w:rFonts w:cstheme="minorHAnsi"/>
          <w:sz w:val="24"/>
          <w:szCs w:val="24"/>
        </w:rPr>
        <w:t>, A. M. (2005). Measuring diabetes self-care: A psychometric analysis of the Self-Care Inventory-Revised with adults.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28</w:t>
      </w:r>
      <w:r w:rsidRPr="00552675">
        <w:rPr>
          <w:rFonts w:cstheme="minorHAnsi"/>
          <w:sz w:val="24"/>
          <w:szCs w:val="24"/>
        </w:rPr>
        <w:t>(6), 1346–1352. 10.2337/diacare.28.6.1346</w:t>
      </w:r>
    </w:p>
    <w:p w14:paraId="728442DB"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Weissberg-</w:t>
      </w:r>
      <w:proofErr w:type="spellStart"/>
      <w:r w:rsidRPr="00552675">
        <w:rPr>
          <w:rFonts w:cstheme="minorHAnsi"/>
          <w:sz w:val="24"/>
          <w:szCs w:val="24"/>
        </w:rPr>
        <w:t>Benchell</w:t>
      </w:r>
      <w:proofErr w:type="spellEnd"/>
      <w:r w:rsidRPr="00552675">
        <w:rPr>
          <w:rFonts w:cstheme="minorHAnsi"/>
          <w:sz w:val="24"/>
          <w:szCs w:val="24"/>
        </w:rPr>
        <w:t xml:space="preserve">, J., &amp; </w:t>
      </w:r>
      <w:proofErr w:type="spellStart"/>
      <w:r w:rsidRPr="00552675">
        <w:rPr>
          <w:rFonts w:cstheme="minorHAnsi"/>
          <w:sz w:val="24"/>
          <w:szCs w:val="24"/>
        </w:rPr>
        <w:t>Rychlik</w:t>
      </w:r>
      <w:proofErr w:type="spellEnd"/>
      <w:r w:rsidRPr="00552675">
        <w:rPr>
          <w:rFonts w:cstheme="minorHAnsi"/>
          <w:sz w:val="24"/>
          <w:szCs w:val="24"/>
        </w:rPr>
        <w:t>, K. (2017). Diabetes camp matters: Assessing families’ views of their diabetes camp experience. </w:t>
      </w:r>
      <w:r w:rsidRPr="00552675">
        <w:rPr>
          <w:rFonts w:cstheme="minorHAnsi"/>
          <w:i/>
          <w:iCs/>
          <w:sz w:val="24"/>
          <w:szCs w:val="24"/>
        </w:rPr>
        <w:t>Pediatric Diabetes</w:t>
      </w:r>
      <w:r w:rsidRPr="00552675">
        <w:rPr>
          <w:rFonts w:cstheme="minorHAnsi"/>
          <w:sz w:val="24"/>
          <w:szCs w:val="24"/>
        </w:rPr>
        <w:t>, </w:t>
      </w:r>
      <w:r w:rsidRPr="00552675">
        <w:rPr>
          <w:rFonts w:cstheme="minorHAnsi"/>
          <w:i/>
          <w:iCs/>
          <w:sz w:val="24"/>
          <w:szCs w:val="24"/>
        </w:rPr>
        <w:t>18</w:t>
      </w:r>
      <w:r w:rsidRPr="00552675">
        <w:rPr>
          <w:rFonts w:cstheme="minorHAnsi"/>
          <w:sz w:val="24"/>
          <w:szCs w:val="24"/>
        </w:rPr>
        <w:t>(8), 853–860. 10.1111/pedi.12499</w:t>
      </w:r>
    </w:p>
    <w:p w14:paraId="5705BE59"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Wiebe, D. J., Baker, A. C., </w:t>
      </w:r>
      <w:proofErr w:type="spellStart"/>
      <w:r w:rsidRPr="00552675">
        <w:rPr>
          <w:rFonts w:cstheme="minorHAnsi"/>
          <w:sz w:val="24"/>
          <w:szCs w:val="24"/>
        </w:rPr>
        <w:t>Suchy</w:t>
      </w:r>
      <w:proofErr w:type="spellEnd"/>
      <w:r w:rsidRPr="00552675">
        <w:rPr>
          <w:rFonts w:cstheme="minorHAnsi"/>
          <w:sz w:val="24"/>
          <w:szCs w:val="24"/>
        </w:rPr>
        <w:t>, Y., Stump, T. K., &amp; Berg, C. A. (2018). Individual differences and day-to-day fluctuations in goal planning and Type 1 diabetes management. </w:t>
      </w:r>
      <w:r w:rsidRPr="00552675">
        <w:rPr>
          <w:rFonts w:cstheme="minorHAnsi"/>
          <w:b/>
          <w:bCs/>
          <w:i/>
          <w:iCs/>
          <w:sz w:val="24"/>
          <w:szCs w:val="24"/>
        </w:rPr>
        <w:t>Health Psychology</w:t>
      </w:r>
      <w:r w:rsidRPr="00552675">
        <w:rPr>
          <w:rFonts w:cstheme="minorHAnsi"/>
          <w:sz w:val="24"/>
          <w:szCs w:val="24"/>
        </w:rPr>
        <w:t>, </w:t>
      </w:r>
      <w:r w:rsidRPr="00552675">
        <w:rPr>
          <w:rFonts w:cstheme="minorHAnsi"/>
          <w:i/>
          <w:iCs/>
          <w:sz w:val="24"/>
          <w:szCs w:val="24"/>
        </w:rPr>
        <w:t>37</w:t>
      </w:r>
      <w:r w:rsidRPr="00552675">
        <w:rPr>
          <w:rFonts w:cstheme="minorHAnsi"/>
          <w:sz w:val="24"/>
          <w:szCs w:val="24"/>
        </w:rPr>
        <w:t>(7), 638–646. 10.1037/hea0000624</w:t>
      </w:r>
    </w:p>
    <w:p w14:paraId="126440AA" w14:textId="77777777" w:rsidR="00552675" w:rsidRPr="00552675" w:rsidRDefault="00552675" w:rsidP="004C7BD1">
      <w:pPr>
        <w:spacing w:after="0"/>
        <w:ind w:left="720" w:hanging="720"/>
        <w:rPr>
          <w:rFonts w:cstheme="minorHAnsi"/>
          <w:sz w:val="24"/>
          <w:szCs w:val="24"/>
        </w:rPr>
      </w:pPr>
      <w:r w:rsidRPr="00552675">
        <w:rPr>
          <w:rFonts w:cstheme="minorHAnsi"/>
          <w:sz w:val="24"/>
          <w:szCs w:val="24"/>
        </w:rPr>
        <w:t xml:space="preserve">Wood, J. R., Miller, K. M., </w:t>
      </w:r>
      <w:proofErr w:type="spellStart"/>
      <w:r w:rsidRPr="00552675">
        <w:rPr>
          <w:rFonts w:cstheme="minorHAnsi"/>
          <w:sz w:val="24"/>
          <w:szCs w:val="24"/>
        </w:rPr>
        <w:t>Maahs</w:t>
      </w:r>
      <w:proofErr w:type="spellEnd"/>
      <w:r w:rsidRPr="00552675">
        <w:rPr>
          <w:rFonts w:cstheme="minorHAnsi"/>
          <w:sz w:val="24"/>
          <w:szCs w:val="24"/>
        </w:rPr>
        <w:t xml:space="preserve">, D. M., Beck, R. W., DiMeglio, L. A., </w:t>
      </w:r>
      <w:proofErr w:type="spellStart"/>
      <w:r w:rsidRPr="00552675">
        <w:rPr>
          <w:rFonts w:cstheme="minorHAnsi"/>
          <w:sz w:val="24"/>
          <w:szCs w:val="24"/>
        </w:rPr>
        <w:t>Libman</w:t>
      </w:r>
      <w:proofErr w:type="spellEnd"/>
      <w:r w:rsidRPr="00552675">
        <w:rPr>
          <w:rFonts w:cstheme="minorHAnsi"/>
          <w:sz w:val="24"/>
          <w:szCs w:val="24"/>
        </w:rPr>
        <w:t xml:space="preserve">, I. M., Quinn, M., </w:t>
      </w:r>
      <w:proofErr w:type="spellStart"/>
      <w:r w:rsidRPr="00552675">
        <w:rPr>
          <w:rFonts w:cstheme="minorHAnsi"/>
          <w:sz w:val="24"/>
          <w:szCs w:val="24"/>
        </w:rPr>
        <w:t>Tamborlane</w:t>
      </w:r>
      <w:proofErr w:type="spellEnd"/>
      <w:r w:rsidRPr="00552675">
        <w:rPr>
          <w:rFonts w:cstheme="minorHAnsi"/>
          <w:sz w:val="24"/>
          <w:szCs w:val="24"/>
        </w:rPr>
        <w:t xml:space="preserve">, W. V., &amp; </w:t>
      </w:r>
      <w:proofErr w:type="spellStart"/>
      <w:r w:rsidRPr="00552675">
        <w:rPr>
          <w:rFonts w:cstheme="minorHAnsi"/>
          <w:sz w:val="24"/>
          <w:szCs w:val="24"/>
        </w:rPr>
        <w:t>Woerner</w:t>
      </w:r>
      <w:proofErr w:type="spellEnd"/>
      <w:r w:rsidRPr="00552675">
        <w:rPr>
          <w:rFonts w:cstheme="minorHAnsi"/>
          <w:sz w:val="24"/>
          <w:szCs w:val="24"/>
        </w:rPr>
        <w:t>, S. E. (2013). Most youth with Type 1 diabetes in the T1D Exchange Clinic Registry do not meet American Diabetes Association or International Society for Pediatric and Adolescent Diabetes clinical guidelines. </w:t>
      </w:r>
      <w:r w:rsidRPr="00552675">
        <w:rPr>
          <w:rFonts w:cstheme="minorHAnsi"/>
          <w:i/>
          <w:iCs/>
          <w:sz w:val="24"/>
          <w:szCs w:val="24"/>
        </w:rPr>
        <w:t>Diabetes Care</w:t>
      </w:r>
      <w:r w:rsidRPr="00552675">
        <w:rPr>
          <w:rFonts w:cstheme="minorHAnsi"/>
          <w:sz w:val="24"/>
          <w:szCs w:val="24"/>
        </w:rPr>
        <w:t>, </w:t>
      </w:r>
      <w:r w:rsidRPr="00552675">
        <w:rPr>
          <w:rFonts w:cstheme="minorHAnsi"/>
          <w:i/>
          <w:iCs/>
          <w:sz w:val="24"/>
          <w:szCs w:val="24"/>
        </w:rPr>
        <w:t>36</w:t>
      </w:r>
      <w:r w:rsidRPr="00552675">
        <w:rPr>
          <w:rFonts w:cstheme="minorHAnsi"/>
          <w:sz w:val="24"/>
          <w:szCs w:val="24"/>
        </w:rPr>
        <w:t>(7), 2035–2037. 10.2337/dc12-1959</w:t>
      </w:r>
    </w:p>
    <w:p w14:paraId="41DFFFE6" w14:textId="77777777" w:rsidR="004E081F" w:rsidRDefault="004E081F" w:rsidP="00D14423">
      <w:pPr>
        <w:rPr>
          <w:rFonts w:cstheme="minorHAnsi"/>
          <w:sz w:val="24"/>
          <w:szCs w:val="24"/>
        </w:rPr>
      </w:pPr>
    </w:p>
    <w:sectPr w:rsidR="004E081F" w:rsidSect="004C7BD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A5EE0"/>
    <w:multiLevelType w:val="multilevel"/>
    <w:tmpl w:val="FD9E2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E252DC"/>
    <w:multiLevelType w:val="multilevel"/>
    <w:tmpl w:val="F2D20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4"/>
  </w:num>
  <w:num w:numId="3" w16cid:durableId="962153638">
    <w:abstractNumId w:val="3"/>
  </w:num>
  <w:num w:numId="4" w16cid:durableId="867790935">
    <w:abstractNumId w:val="2"/>
  </w:num>
  <w:num w:numId="5" w16cid:durableId="423886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AoZ49YOklPGejhZNa84dHTgTRWgtx/7e6PdqRT+oIn8cEFzszAjE6n8nELSBwXjLCU1mUryskw/Nm3Sh6eqipA==" w:salt="kk9TYukohuxsfQODKZO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2BF3"/>
    <w:rsid w:val="00034205"/>
    <w:rsid w:val="00035704"/>
    <w:rsid w:val="00041C27"/>
    <w:rsid w:val="000437DE"/>
    <w:rsid w:val="00043C8E"/>
    <w:rsid w:val="00044EBA"/>
    <w:rsid w:val="0004637E"/>
    <w:rsid w:val="0004717F"/>
    <w:rsid w:val="00051B33"/>
    <w:rsid w:val="000525F1"/>
    <w:rsid w:val="0005413F"/>
    <w:rsid w:val="00057D20"/>
    <w:rsid w:val="000606A8"/>
    <w:rsid w:val="000609AD"/>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5A77"/>
    <w:rsid w:val="00097FBC"/>
    <w:rsid w:val="000A0975"/>
    <w:rsid w:val="000A266C"/>
    <w:rsid w:val="000A417B"/>
    <w:rsid w:val="000A7622"/>
    <w:rsid w:val="000A7F84"/>
    <w:rsid w:val="000B1EEB"/>
    <w:rsid w:val="000B22D3"/>
    <w:rsid w:val="000B2768"/>
    <w:rsid w:val="000B3464"/>
    <w:rsid w:val="000B389E"/>
    <w:rsid w:val="000B501D"/>
    <w:rsid w:val="000B5170"/>
    <w:rsid w:val="000C0E5B"/>
    <w:rsid w:val="000C1CCC"/>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14E3"/>
    <w:rsid w:val="00173556"/>
    <w:rsid w:val="0018114F"/>
    <w:rsid w:val="00181ADF"/>
    <w:rsid w:val="00183A38"/>
    <w:rsid w:val="001854EA"/>
    <w:rsid w:val="00185A7B"/>
    <w:rsid w:val="00185C26"/>
    <w:rsid w:val="0019586C"/>
    <w:rsid w:val="00195950"/>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45B"/>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1DE5"/>
    <w:rsid w:val="00272AF4"/>
    <w:rsid w:val="00276C06"/>
    <w:rsid w:val="00280198"/>
    <w:rsid w:val="00282094"/>
    <w:rsid w:val="002843BC"/>
    <w:rsid w:val="00284A84"/>
    <w:rsid w:val="00284FCE"/>
    <w:rsid w:val="00285993"/>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28BA"/>
    <w:rsid w:val="003001E8"/>
    <w:rsid w:val="00300EE4"/>
    <w:rsid w:val="0030197F"/>
    <w:rsid w:val="0030223E"/>
    <w:rsid w:val="00303A1E"/>
    <w:rsid w:val="00303BBD"/>
    <w:rsid w:val="00313440"/>
    <w:rsid w:val="00314FCD"/>
    <w:rsid w:val="00323EC8"/>
    <w:rsid w:val="00324290"/>
    <w:rsid w:val="00331737"/>
    <w:rsid w:val="0033243D"/>
    <w:rsid w:val="003332B9"/>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3F4CB1"/>
    <w:rsid w:val="004010E3"/>
    <w:rsid w:val="004055B8"/>
    <w:rsid w:val="0040709D"/>
    <w:rsid w:val="0040778E"/>
    <w:rsid w:val="004122F9"/>
    <w:rsid w:val="004124D3"/>
    <w:rsid w:val="004139BA"/>
    <w:rsid w:val="00414591"/>
    <w:rsid w:val="00421CBC"/>
    <w:rsid w:val="00424836"/>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7DD"/>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054"/>
    <w:rsid w:val="004C45D2"/>
    <w:rsid w:val="004C5EEF"/>
    <w:rsid w:val="004C7BD1"/>
    <w:rsid w:val="004D0121"/>
    <w:rsid w:val="004D118A"/>
    <w:rsid w:val="004D1CB9"/>
    <w:rsid w:val="004D204E"/>
    <w:rsid w:val="004D21C9"/>
    <w:rsid w:val="004E081F"/>
    <w:rsid w:val="004E34F8"/>
    <w:rsid w:val="004E3C84"/>
    <w:rsid w:val="004E528B"/>
    <w:rsid w:val="004E7F1B"/>
    <w:rsid w:val="004F146C"/>
    <w:rsid w:val="004F1F3C"/>
    <w:rsid w:val="004F657B"/>
    <w:rsid w:val="005009CD"/>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2675"/>
    <w:rsid w:val="00553291"/>
    <w:rsid w:val="005546FF"/>
    <w:rsid w:val="00556B72"/>
    <w:rsid w:val="005605E4"/>
    <w:rsid w:val="00563D7B"/>
    <w:rsid w:val="00563E3B"/>
    <w:rsid w:val="005643C8"/>
    <w:rsid w:val="005673D1"/>
    <w:rsid w:val="00570F38"/>
    <w:rsid w:val="00573955"/>
    <w:rsid w:val="00580E33"/>
    <w:rsid w:val="00580E3A"/>
    <w:rsid w:val="00583225"/>
    <w:rsid w:val="0058724D"/>
    <w:rsid w:val="00596593"/>
    <w:rsid w:val="00596A35"/>
    <w:rsid w:val="005979CD"/>
    <w:rsid w:val="005A12F0"/>
    <w:rsid w:val="005A168F"/>
    <w:rsid w:val="005A50A9"/>
    <w:rsid w:val="005A5291"/>
    <w:rsid w:val="005A6FD1"/>
    <w:rsid w:val="005B08F1"/>
    <w:rsid w:val="005B1EE0"/>
    <w:rsid w:val="005B3312"/>
    <w:rsid w:val="005B47BC"/>
    <w:rsid w:val="005C00EC"/>
    <w:rsid w:val="005C15C9"/>
    <w:rsid w:val="005C30E9"/>
    <w:rsid w:val="005C3A9B"/>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4A91"/>
    <w:rsid w:val="00615A83"/>
    <w:rsid w:val="00620EA0"/>
    <w:rsid w:val="00623E47"/>
    <w:rsid w:val="00624CD2"/>
    <w:rsid w:val="0062795C"/>
    <w:rsid w:val="00631A06"/>
    <w:rsid w:val="00632C1E"/>
    <w:rsid w:val="00633D28"/>
    <w:rsid w:val="00633F1B"/>
    <w:rsid w:val="00634D07"/>
    <w:rsid w:val="00635799"/>
    <w:rsid w:val="00636A77"/>
    <w:rsid w:val="0064051B"/>
    <w:rsid w:val="00645D2C"/>
    <w:rsid w:val="00650724"/>
    <w:rsid w:val="006517B5"/>
    <w:rsid w:val="00652076"/>
    <w:rsid w:val="006533D0"/>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B1B"/>
    <w:rsid w:val="00714EE9"/>
    <w:rsid w:val="007179E7"/>
    <w:rsid w:val="007246B0"/>
    <w:rsid w:val="007258CB"/>
    <w:rsid w:val="00727475"/>
    <w:rsid w:val="00730E29"/>
    <w:rsid w:val="00732FF6"/>
    <w:rsid w:val="00735393"/>
    <w:rsid w:val="00745E32"/>
    <w:rsid w:val="007466F7"/>
    <w:rsid w:val="00756C38"/>
    <w:rsid w:val="00757D89"/>
    <w:rsid w:val="0076194B"/>
    <w:rsid w:val="00761AF8"/>
    <w:rsid w:val="00763676"/>
    <w:rsid w:val="00765587"/>
    <w:rsid w:val="00770745"/>
    <w:rsid w:val="00772776"/>
    <w:rsid w:val="00776E56"/>
    <w:rsid w:val="00781619"/>
    <w:rsid w:val="0079146B"/>
    <w:rsid w:val="00791DD5"/>
    <w:rsid w:val="00792009"/>
    <w:rsid w:val="0079457D"/>
    <w:rsid w:val="00796875"/>
    <w:rsid w:val="0079756E"/>
    <w:rsid w:val="007A1233"/>
    <w:rsid w:val="007A258F"/>
    <w:rsid w:val="007A3232"/>
    <w:rsid w:val="007A3B3A"/>
    <w:rsid w:val="007B0BBA"/>
    <w:rsid w:val="007C16F7"/>
    <w:rsid w:val="007C3F39"/>
    <w:rsid w:val="007D25DB"/>
    <w:rsid w:val="007D51E8"/>
    <w:rsid w:val="007D55A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0CA"/>
    <w:rsid w:val="008406F5"/>
    <w:rsid w:val="00841F1E"/>
    <w:rsid w:val="00842203"/>
    <w:rsid w:val="0084442C"/>
    <w:rsid w:val="008468AE"/>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E33C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6F54"/>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94DD9"/>
    <w:rsid w:val="00997B38"/>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561"/>
    <w:rsid w:val="00A07F07"/>
    <w:rsid w:val="00A11F34"/>
    <w:rsid w:val="00A1350A"/>
    <w:rsid w:val="00A20052"/>
    <w:rsid w:val="00A231A4"/>
    <w:rsid w:val="00A26BCF"/>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0F4D"/>
    <w:rsid w:val="00A52369"/>
    <w:rsid w:val="00A52A88"/>
    <w:rsid w:val="00A55701"/>
    <w:rsid w:val="00A56ED1"/>
    <w:rsid w:val="00A648A4"/>
    <w:rsid w:val="00A650B2"/>
    <w:rsid w:val="00A7290A"/>
    <w:rsid w:val="00A72B8D"/>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0B2E"/>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1AF4"/>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68B7"/>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F92"/>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4BAE"/>
    <w:rsid w:val="00C57F24"/>
    <w:rsid w:val="00C63EA6"/>
    <w:rsid w:val="00C6619F"/>
    <w:rsid w:val="00C6624A"/>
    <w:rsid w:val="00C742C3"/>
    <w:rsid w:val="00C75559"/>
    <w:rsid w:val="00C76D88"/>
    <w:rsid w:val="00C7785D"/>
    <w:rsid w:val="00C77A26"/>
    <w:rsid w:val="00C83CEB"/>
    <w:rsid w:val="00C85110"/>
    <w:rsid w:val="00C85BDD"/>
    <w:rsid w:val="00C86B81"/>
    <w:rsid w:val="00C86C1E"/>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68CB"/>
    <w:rsid w:val="00CE7AC2"/>
    <w:rsid w:val="00CF4D4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0F3D"/>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7CD"/>
    <w:rsid w:val="00E75D5D"/>
    <w:rsid w:val="00E766CA"/>
    <w:rsid w:val="00E77DA0"/>
    <w:rsid w:val="00E804AB"/>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B04"/>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4765"/>
    <w:rsid w:val="00F86BEC"/>
    <w:rsid w:val="00F9447B"/>
    <w:rsid w:val="00F944E0"/>
    <w:rsid w:val="00F949A6"/>
    <w:rsid w:val="00F95C39"/>
    <w:rsid w:val="00FA0C16"/>
    <w:rsid w:val="00FA132A"/>
    <w:rsid w:val="00FA1FC3"/>
    <w:rsid w:val="00FA431A"/>
    <w:rsid w:val="00FA50EE"/>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styleId="BodyText">
    <w:name w:val="Body Text"/>
    <w:basedOn w:val="Normal"/>
    <w:link w:val="BodyTextChar"/>
    <w:uiPriority w:val="99"/>
    <w:semiHidden/>
    <w:unhideWhenUsed/>
    <w:rsid w:val="002F28BA"/>
    <w:pPr>
      <w:spacing w:after="120"/>
    </w:pPr>
  </w:style>
  <w:style w:type="character" w:customStyle="1" w:styleId="BodyTextChar">
    <w:name w:val="Body Text Char"/>
    <w:basedOn w:val="DefaultParagraphFont"/>
    <w:link w:val="BodyText"/>
    <w:uiPriority w:val="99"/>
    <w:semiHidden/>
    <w:rsid w:val="002F2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057586617">
      <w:bodyDiv w:val="1"/>
      <w:marLeft w:val="0"/>
      <w:marRight w:val="0"/>
      <w:marTop w:val="0"/>
      <w:marBottom w:val="0"/>
      <w:divBdr>
        <w:top w:val="none" w:sz="0" w:space="0" w:color="auto"/>
        <w:left w:val="none" w:sz="0" w:space="0" w:color="auto"/>
        <w:bottom w:val="none" w:sz="0" w:space="0" w:color="auto"/>
        <w:right w:val="none" w:sz="0" w:space="0" w:color="auto"/>
      </w:divBdr>
      <w:divsChild>
        <w:div w:id="2064209004">
          <w:marLeft w:val="0"/>
          <w:marRight w:val="0"/>
          <w:marTop w:val="0"/>
          <w:marBottom w:val="150"/>
          <w:divBdr>
            <w:top w:val="none" w:sz="0" w:space="0" w:color="auto"/>
            <w:left w:val="none" w:sz="0" w:space="0" w:color="auto"/>
            <w:bottom w:val="none" w:sz="0" w:space="0" w:color="auto"/>
            <w:right w:val="none" w:sz="0" w:space="0" w:color="auto"/>
          </w:divBdr>
          <w:divsChild>
            <w:div w:id="1728651426">
              <w:marLeft w:val="0"/>
              <w:marRight w:val="0"/>
              <w:marTop w:val="0"/>
              <w:marBottom w:val="0"/>
              <w:divBdr>
                <w:top w:val="none" w:sz="0" w:space="0" w:color="auto"/>
                <w:left w:val="none" w:sz="0" w:space="0" w:color="auto"/>
                <w:bottom w:val="none" w:sz="0" w:space="0" w:color="auto"/>
                <w:right w:val="none" w:sz="0" w:space="0" w:color="auto"/>
              </w:divBdr>
            </w:div>
          </w:divsChild>
        </w:div>
        <w:div w:id="588852941">
          <w:marLeft w:val="0"/>
          <w:marRight w:val="320"/>
          <w:marTop w:val="0"/>
          <w:marBottom w:val="320"/>
          <w:divBdr>
            <w:top w:val="single" w:sz="6" w:space="0" w:color="89BBF6"/>
            <w:left w:val="single" w:sz="6" w:space="0" w:color="89BBF6"/>
            <w:bottom w:val="single" w:sz="6" w:space="0" w:color="89BBF6"/>
            <w:right w:val="single" w:sz="6" w:space="0" w:color="89BBF6"/>
          </w:divBdr>
        </w:div>
        <w:div w:id="369963454">
          <w:marLeft w:val="0"/>
          <w:marRight w:val="0"/>
          <w:marTop w:val="0"/>
          <w:marBottom w:val="150"/>
          <w:divBdr>
            <w:top w:val="none" w:sz="0" w:space="0" w:color="auto"/>
            <w:left w:val="none" w:sz="0" w:space="0" w:color="auto"/>
            <w:bottom w:val="none" w:sz="0" w:space="0" w:color="auto"/>
            <w:right w:val="none" w:sz="0" w:space="0" w:color="auto"/>
          </w:divBdr>
        </w:div>
        <w:div w:id="1395394468">
          <w:marLeft w:val="0"/>
          <w:marRight w:val="0"/>
          <w:marTop w:val="0"/>
          <w:marBottom w:val="0"/>
          <w:divBdr>
            <w:top w:val="none" w:sz="0" w:space="0" w:color="auto"/>
            <w:left w:val="none" w:sz="0" w:space="0" w:color="auto"/>
            <w:bottom w:val="none" w:sz="0" w:space="0" w:color="auto"/>
            <w:right w:val="none" w:sz="0" w:space="0" w:color="auto"/>
          </w:divBdr>
        </w:div>
        <w:div w:id="405955653">
          <w:marLeft w:val="0"/>
          <w:marRight w:val="0"/>
          <w:marTop w:val="0"/>
          <w:marBottom w:val="0"/>
          <w:divBdr>
            <w:top w:val="none" w:sz="0" w:space="0" w:color="auto"/>
            <w:left w:val="none" w:sz="0" w:space="0" w:color="auto"/>
            <w:bottom w:val="none" w:sz="0" w:space="0" w:color="auto"/>
            <w:right w:val="none" w:sz="0" w:space="0" w:color="auto"/>
          </w:divBdr>
        </w:div>
        <w:div w:id="1208182269">
          <w:marLeft w:val="0"/>
          <w:marRight w:val="0"/>
          <w:marTop w:val="0"/>
          <w:marBottom w:val="0"/>
          <w:divBdr>
            <w:top w:val="none" w:sz="0" w:space="0" w:color="auto"/>
            <w:left w:val="none" w:sz="0" w:space="0" w:color="auto"/>
            <w:bottom w:val="none" w:sz="0" w:space="0" w:color="auto"/>
            <w:right w:val="none" w:sz="0" w:space="0" w:color="auto"/>
          </w:divBdr>
        </w:div>
        <w:div w:id="1292975179">
          <w:marLeft w:val="0"/>
          <w:marRight w:val="0"/>
          <w:marTop w:val="0"/>
          <w:marBottom w:val="0"/>
          <w:divBdr>
            <w:top w:val="none" w:sz="0" w:space="0" w:color="auto"/>
            <w:left w:val="none" w:sz="0" w:space="0" w:color="auto"/>
            <w:bottom w:val="none" w:sz="0" w:space="0" w:color="auto"/>
            <w:right w:val="none" w:sz="0" w:space="0" w:color="auto"/>
          </w:divBdr>
        </w:div>
        <w:div w:id="384715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37/hea00010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6" ma:contentTypeDescription="Create a new document." ma:contentTypeScope="" ma:versionID="ffd0fd4fa32c2c6af116260926c6b35f">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449d038bd8b127cc334dbade8d06e0c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EFEE41D3-0B1B-4C43-90F1-7D847FF08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18</Pages>
  <Words>8392</Words>
  <Characters>47840</Characters>
  <Application>Microsoft Office Word</Application>
  <DocSecurity>8</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2023-07-19T14:01:00Z</dcterms:created>
  <dcterms:modified xsi:type="dcterms:W3CDTF">2023-07-20T18:34:00Z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