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7B31C0"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7B31C0"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7B31C0">
        <w:rPr>
          <w:rFonts w:cstheme="minorHAnsi"/>
          <w:b/>
          <w:bCs/>
          <w:color w:val="316192"/>
          <w:sz w:val="28"/>
          <w:szCs w:val="26"/>
        </w:rPr>
        <w:t>Marquette University</w:t>
      </w:r>
    </w:p>
    <w:p w14:paraId="158D4B9F" w14:textId="77777777" w:rsidR="000A7622" w:rsidRPr="007B31C0" w:rsidRDefault="000A7622" w:rsidP="00D14423">
      <w:pPr>
        <w:autoSpaceDE w:val="0"/>
        <w:autoSpaceDN w:val="0"/>
        <w:adjustRightInd w:val="0"/>
        <w:rPr>
          <w:rFonts w:cstheme="minorHAnsi"/>
          <w:b/>
          <w:bCs/>
          <w:color w:val="316192"/>
          <w:sz w:val="40"/>
          <w:szCs w:val="36"/>
        </w:rPr>
      </w:pPr>
      <w:r w:rsidRPr="007B31C0">
        <w:rPr>
          <w:rFonts w:cstheme="minorHAnsi"/>
          <w:b/>
          <w:bCs/>
          <w:color w:val="316192"/>
          <w:sz w:val="40"/>
          <w:szCs w:val="36"/>
        </w:rPr>
        <w:t>e-Publications@Marquette</w:t>
      </w:r>
    </w:p>
    <w:p w14:paraId="689ACF87" w14:textId="77777777" w:rsidR="000A7622" w:rsidRPr="007B31C0" w:rsidRDefault="000A7622" w:rsidP="00D14423">
      <w:pPr>
        <w:autoSpaceDE w:val="0"/>
        <w:autoSpaceDN w:val="0"/>
        <w:adjustRightInd w:val="0"/>
        <w:rPr>
          <w:rFonts w:cstheme="minorHAnsi"/>
          <w:b/>
          <w:bCs/>
          <w:i/>
          <w:iCs/>
        </w:rPr>
      </w:pPr>
    </w:p>
    <w:p w14:paraId="161853CC" w14:textId="3A40F485" w:rsidR="000A7622" w:rsidRPr="007B31C0" w:rsidRDefault="00320931" w:rsidP="00D14423">
      <w:pPr>
        <w:autoSpaceDE w:val="0"/>
        <w:autoSpaceDN w:val="0"/>
        <w:adjustRightInd w:val="0"/>
        <w:rPr>
          <w:rFonts w:cstheme="minorHAnsi"/>
          <w:b/>
          <w:bCs/>
          <w:i/>
          <w:iCs/>
          <w:sz w:val="32"/>
          <w:szCs w:val="32"/>
        </w:rPr>
      </w:pPr>
      <w:r w:rsidRPr="007B31C0">
        <w:rPr>
          <w:rFonts w:cstheme="minorHAnsi"/>
          <w:b/>
          <w:bCs/>
          <w:i/>
          <w:iCs/>
          <w:sz w:val="32"/>
          <w:szCs w:val="32"/>
        </w:rPr>
        <w:t xml:space="preserve">Electrical and Computer Engineering </w:t>
      </w:r>
      <w:r w:rsidR="000A7622" w:rsidRPr="007B31C0">
        <w:rPr>
          <w:rFonts w:cstheme="minorHAnsi"/>
          <w:b/>
          <w:bCs/>
          <w:i/>
          <w:iCs/>
          <w:sz w:val="32"/>
          <w:szCs w:val="32"/>
        </w:rPr>
        <w:t>Faculty Research and Publications/</w:t>
      </w:r>
      <w:r w:rsidR="009732A9" w:rsidRPr="007B31C0">
        <w:rPr>
          <w:rFonts w:cstheme="minorHAnsi"/>
          <w:b/>
          <w:bCs/>
          <w:i/>
          <w:iCs/>
          <w:sz w:val="32"/>
          <w:szCs w:val="32"/>
        </w:rPr>
        <w:t xml:space="preserve">College of </w:t>
      </w:r>
      <w:r w:rsidRPr="007B31C0">
        <w:rPr>
          <w:rFonts w:cstheme="minorHAnsi"/>
          <w:b/>
          <w:bCs/>
          <w:i/>
          <w:iCs/>
          <w:sz w:val="32"/>
          <w:szCs w:val="32"/>
        </w:rPr>
        <w:t>Engineering</w:t>
      </w:r>
    </w:p>
    <w:bookmarkEnd w:id="1"/>
    <w:p w14:paraId="3E538636" w14:textId="77777777" w:rsidR="000A7622" w:rsidRPr="007B31C0" w:rsidRDefault="000A7622" w:rsidP="00D14423">
      <w:pPr>
        <w:jc w:val="center"/>
        <w:rPr>
          <w:rFonts w:cstheme="minorHAnsi"/>
          <w:b/>
          <w:bCs/>
          <w:i/>
          <w:iCs/>
        </w:rPr>
      </w:pPr>
    </w:p>
    <w:p w14:paraId="25509BF0" w14:textId="3FC0B04E" w:rsidR="000A7622" w:rsidRPr="007B31C0" w:rsidRDefault="000A7622" w:rsidP="00D14423">
      <w:pPr>
        <w:jc w:val="center"/>
        <w:rPr>
          <w:rFonts w:cstheme="minorHAnsi"/>
          <w:sz w:val="24"/>
          <w:szCs w:val="24"/>
        </w:rPr>
      </w:pPr>
      <w:r w:rsidRPr="007B31C0">
        <w:rPr>
          <w:rFonts w:cstheme="minorHAnsi"/>
          <w:b/>
          <w:bCs/>
          <w:i/>
          <w:iCs/>
          <w:sz w:val="24"/>
          <w:szCs w:val="24"/>
        </w:rPr>
        <w:t xml:space="preserve">This paper is NOT THE PUBLISHED VERSION; </w:t>
      </w:r>
      <w:r w:rsidRPr="007B31C0">
        <w:rPr>
          <w:rFonts w:cstheme="minorHAnsi"/>
          <w:b/>
          <w:bCs/>
          <w:sz w:val="24"/>
          <w:szCs w:val="24"/>
        </w:rPr>
        <w:t xml:space="preserve">but the author’s final, peer-reviewed manuscript. </w:t>
      </w:r>
      <w:r w:rsidRPr="007B31C0">
        <w:rPr>
          <w:rFonts w:cstheme="minorHAnsi"/>
          <w:sz w:val="24"/>
          <w:szCs w:val="24"/>
        </w:rPr>
        <w:t xml:space="preserve">The published version may be accessed by following the link in </w:t>
      </w:r>
      <w:proofErr w:type="spellStart"/>
      <w:r w:rsidRPr="007B31C0">
        <w:rPr>
          <w:rFonts w:cstheme="minorHAnsi"/>
          <w:sz w:val="24"/>
          <w:szCs w:val="24"/>
        </w:rPr>
        <w:t>th</w:t>
      </w:r>
      <w:proofErr w:type="spellEnd"/>
      <w:r w:rsidRPr="007B31C0">
        <w:rPr>
          <w:rFonts w:cstheme="minorHAnsi"/>
          <w:sz w:val="24"/>
          <w:szCs w:val="24"/>
        </w:rPr>
        <w:t xml:space="preserve"> citation below.</w:t>
      </w:r>
    </w:p>
    <w:p w14:paraId="207B0342" w14:textId="77777777" w:rsidR="000A7622" w:rsidRPr="007B31C0" w:rsidRDefault="000A7622" w:rsidP="00D14423">
      <w:pPr>
        <w:jc w:val="center"/>
        <w:rPr>
          <w:rFonts w:cstheme="minorHAnsi"/>
          <w:sz w:val="24"/>
          <w:szCs w:val="24"/>
        </w:rPr>
      </w:pPr>
    </w:p>
    <w:p w14:paraId="2A38AFE1" w14:textId="2B91219C" w:rsidR="000A7622" w:rsidRPr="008E2BCB" w:rsidRDefault="008443AF" w:rsidP="00B26214">
      <w:pPr>
        <w:numPr>
          <w:ilvl w:val="0"/>
          <w:numId w:val="1"/>
        </w:numPr>
        <w:shd w:val="clear" w:color="auto" w:fill="FFFFFF"/>
        <w:spacing w:before="100" w:beforeAutospacing="1" w:after="100" w:afterAutospacing="1" w:line="240" w:lineRule="auto"/>
        <w:ind w:left="-75"/>
        <w:rPr>
          <w:rFonts w:cstheme="minorHAnsi"/>
          <w:sz w:val="24"/>
          <w:szCs w:val="24"/>
        </w:rPr>
      </w:pPr>
      <w:proofErr w:type="spellStart"/>
      <w:r w:rsidRPr="008E2BCB">
        <w:rPr>
          <w:rFonts w:cstheme="minorHAnsi"/>
          <w:i/>
          <w:sz w:val="24"/>
          <w:szCs w:val="24"/>
          <w:lang w:val="fr-FR"/>
        </w:rPr>
        <w:t>Optics</w:t>
      </w:r>
      <w:proofErr w:type="spellEnd"/>
      <w:r w:rsidRPr="008E2BCB">
        <w:rPr>
          <w:rFonts w:cstheme="minorHAnsi"/>
          <w:i/>
          <w:sz w:val="24"/>
          <w:szCs w:val="24"/>
          <w:lang w:val="fr-FR"/>
        </w:rPr>
        <w:t xml:space="preserve"> </w:t>
      </w:r>
      <w:r w:rsidR="008D769D" w:rsidRPr="008E2BCB">
        <w:rPr>
          <w:rFonts w:cstheme="minorHAnsi"/>
          <w:i/>
          <w:sz w:val="24"/>
          <w:szCs w:val="24"/>
          <w:lang w:val="fr-FR"/>
        </w:rPr>
        <w:t>Express</w:t>
      </w:r>
      <w:r w:rsidR="000A7622" w:rsidRPr="008E2BCB">
        <w:rPr>
          <w:rFonts w:cstheme="minorHAnsi"/>
          <w:sz w:val="24"/>
          <w:szCs w:val="24"/>
          <w:lang w:val="fr-FR"/>
        </w:rPr>
        <w:t xml:space="preserve">, Vol. </w:t>
      </w:r>
      <w:r w:rsidRPr="008E2BCB">
        <w:rPr>
          <w:rFonts w:cstheme="minorHAnsi"/>
          <w:sz w:val="24"/>
          <w:szCs w:val="24"/>
          <w:lang w:val="fr-FR"/>
        </w:rPr>
        <w:t>24</w:t>
      </w:r>
      <w:r w:rsidR="000A7622" w:rsidRPr="008E2BCB">
        <w:rPr>
          <w:rFonts w:cstheme="minorHAnsi"/>
          <w:sz w:val="24"/>
          <w:szCs w:val="24"/>
          <w:lang w:val="fr-FR"/>
        </w:rPr>
        <w:t xml:space="preserve">, No. </w:t>
      </w:r>
      <w:r w:rsidRPr="008E2BCB">
        <w:rPr>
          <w:rFonts w:cstheme="minorHAnsi"/>
          <w:sz w:val="24"/>
          <w:szCs w:val="24"/>
          <w:lang w:val="fr-FR"/>
        </w:rPr>
        <w:t>19</w:t>
      </w:r>
      <w:r w:rsidR="000A7622" w:rsidRPr="008E2BCB">
        <w:rPr>
          <w:rFonts w:cstheme="minorHAnsi"/>
          <w:sz w:val="24"/>
          <w:szCs w:val="24"/>
          <w:lang w:val="fr-FR"/>
        </w:rPr>
        <w:t xml:space="preserve"> (</w:t>
      </w:r>
      <w:r w:rsidR="007548BD" w:rsidRPr="008E2BCB">
        <w:rPr>
          <w:rFonts w:cstheme="minorHAnsi"/>
          <w:sz w:val="24"/>
          <w:szCs w:val="24"/>
          <w:lang w:val="fr-FR"/>
        </w:rPr>
        <w:t>2016</w:t>
      </w:r>
      <w:proofErr w:type="gramStart"/>
      <w:r w:rsidR="000A7622" w:rsidRPr="008E2BCB">
        <w:rPr>
          <w:rFonts w:cstheme="minorHAnsi"/>
          <w:sz w:val="24"/>
          <w:szCs w:val="24"/>
          <w:lang w:val="fr-FR"/>
        </w:rPr>
        <w:t>):</w:t>
      </w:r>
      <w:proofErr w:type="gramEnd"/>
      <w:r w:rsidR="000A7622" w:rsidRPr="008E2BCB">
        <w:rPr>
          <w:rFonts w:cstheme="minorHAnsi"/>
          <w:sz w:val="24"/>
          <w:szCs w:val="24"/>
          <w:lang w:val="fr-FR"/>
        </w:rPr>
        <w:t xml:space="preserve"> </w:t>
      </w:r>
      <w:r w:rsidR="008E2BCB" w:rsidRPr="008E2BCB">
        <w:rPr>
          <w:rFonts w:ascii="Helvetica" w:eastAsia="Times New Roman" w:hAnsi="Helvetica" w:cs="Helvetica"/>
          <w:color w:val="222222"/>
          <w:sz w:val="18"/>
          <w:szCs w:val="18"/>
        </w:rPr>
        <w:t>21597-21608</w:t>
      </w:r>
      <w:r w:rsidR="000A7622" w:rsidRPr="008E2BCB">
        <w:rPr>
          <w:rFonts w:cstheme="minorHAnsi"/>
          <w:sz w:val="24"/>
          <w:szCs w:val="24"/>
          <w:lang w:val="fr-FR"/>
        </w:rPr>
        <w:t xml:space="preserve">. </w:t>
      </w:r>
      <w:hyperlink r:id="rId8" w:history="1">
        <w:r w:rsidR="000A7622" w:rsidRPr="008E2BCB">
          <w:rPr>
            <w:rFonts w:cstheme="minorHAnsi"/>
            <w:color w:val="0563C1" w:themeColor="hyperlink"/>
            <w:sz w:val="24"/>
            <w:szCs w:val="24"/>
            <w:u w:val="single"/>
            <w:lang w:val="fr-FR"/>
          </w:rPr>
          <w:t>DOI</w:t>
        </w:r>
      </w:hyperlink>
      <w:r w:rsidR="000A7622" w:rsidRPr="008E2BCB">
        <w:rPr>
          <w:rFonts w:cstheme="minorHAnsi"/>
          <w:sz w:val="24"/>
          <w:szCs w:val="24"/>
          <w:lang w:val="fr-FR"/>
        </w:rPr>
        <w:t xml:space="preserve">. </w:t>
      </w:r>
      <w:r w:rsidR="000A7622" w:rsidRPr="008E2BCB">
        <w:rPr>
          <w:rFonts w:cstheme="minorHAnsi"/>
          <w:sz w:val="24"/>
          <w:szCs w:val="24"/>
        </w:rPr>
        <w:t xml:space="preserve">This article is © </w:t>
      </w:r>
      <w:r w:rsidR="00DE76E6">
        <w:rPr>
          <w:rFonts w:cstheme="minorHAnsi"/>
          <w:sz w:val="24"/>
          <w:szCs w:val="24"/>
        </w:rPr>
        <w:t>Optical Society of America</w:t>
      </w:r>
      <w:r w:rsidR="000A7622" w:rsidRPr="008E2BCB">
        <w:rPr>
          <w:rFonts w:cstheme="minorHAnsi"/>
          <w:sz w:val="24"/>
          <w:szCs w:val="24"/>
        </w:rPr>
        <w:t xml:space="preserve"> and permission has been granted for this version to appear in </w:t>
      </w:r>
      <w:hyperlink r:id="rId9" w:history="1">
        <w:r w:rsidR="000A7622" w:rsidRPr="008E2BCB">
          <w:rPr>
            <w:rFonts w:cstheme="minorHAnsi"/>
            <w:color w:val="0563C1" w:themeColor="hyperlink"/>
            <w:sz w:val="24"/>
            <w:szCs w:val="24"/>
            <w:u w:val="single"/>
          </w:rPr>
          <w:t>e-Publications@Marquette</w:t>
        </w:r>
      </w:hyperlink>
      <w:r w:rsidR="000A7622" w:rsidRPr="008E2BCB">
        <w:rPr>
          <w:rFonts w:cstheme="minorHAnsi"/>
          <w:sz w:val="24"/>
          <w:szCs w:val="24"/>
        </w:rPr>
        <w:t xml:space="preserve">. </w:t>
      </w:r>
      <w:r w:rsidR="00DE76E6">
        <w:rPr>
          <w:rFonts w:cstheme="minorHAnsi"/>
          <w:sz w:val="24"/>
          <w:szCs w:val="24"/>
        </w:rPr>
        <w:t>Optical Society of America</w:t>
      </w:r>
      <w:r w:rsidR="000A7622" w:rsidRPr="008E2BCB">
        <w:rPr>
          <w:rFonts w:cstheme="minorHAnsi"/>
          <w:sz w:val="24"/>
          <w:szCs w:val="24"/>
        </w:rPr>
        <w:t xml:space="preserve"> does not grant permission for this article to be further copied/distributed or hosted elsewhere without the express permission from </w:t>
      </w:r>
      <w:r w:rsidR="00DE76E6">
        <w:rPr>
          <w:rFonts w:cstheme="minorHAnsi"/>
          <w:sz w:val="24"/>
          <w:szCs w:val="24"/>
        </w:rPr>
        <w:t>Optical Society of America</w:t>
      </w:r>
      <w:r w:rsidR="000A7622" w:rsidRPr="008E2BCB">
        <w:rPr>
          <w:rFonts w:cstheme="minorHAnsi"/>
          <w:sz w:val="24"/>
          <w:szCs w:val="24"/>
        </w:rPr>
        <w:t xml:space="preserve">. </w:t>
      </w:r>
    </w:p>
    <w:p w14:paraId="1045126A" w14:textId="684DEA86" w:rsidR="00320931" w:rsidRPr="007B31C0" w:rsidRDefault="00320931" w:rsidP="00D14423">
      <w:pPr>
        <w:rPr>
          <w:rFonts w:cstheme="minorHAnsi"/>
          <w:sz w:val="24"/>
          <w:szCs w:val="24"/>
        </w:rPr>
      </w:pPr>
    </w:p>
    <w:p w14:paraId="1AE745A0" w14:textId="146E45A1" w:rsidR="00B808CC" w:rsidRPr="007B31C0" w:rsidRDefault="00B808CC" w:rsidP="007E1418">
      <w:pPr>
        <w:pStyle w:val="Title"/>
        <w:rPr>
          <w:rFonts w:asciiTheme="minorHAnsi" w:hAnsiTheme="minorHAnsi" w:cstheme="minorHAnsi"/>
        </w:rPr>
      </w:pPr>
      <w:r w:rsidRPr="007B31C0">
        <w:rPr>
          <w:rFonts w:asciiTheme="minorHAnsi" w:hAnsiTheme="minorHAnsi" w:cstheme="minorHAnsi"/>
        </w:rPr>
        <w:t xml:space="preserve">On </w:t>
      </w:r>
      <w:r w:rsidR="00532506" w:rsidRPr="007B31C0">
        <w:rPr>
          <w:rFonts w:asciiTheme="minorHAnsi" w:hAnsiTheme="minorHAnsi" w:cstheme="minorHAnsi"/>
        </w:rPr>
        <w:t xml:space="preserve">the Analytical Formulation of Excess Noise </w:t>
      </w:r>
      <w:proofErr w:type="gramStart"/>
      <w:r w:rsidR="00532506" w:rsidRPr="007B31C0">
        <w:rPr>
          <w:rFonts w:asciiTheme="minorHAnsi" w:hAnsiTheme="minorHAnsi" w:cstheme="minorHAnsi"/>
        </w:rPr>
        <w:t>In</w:t>
      </w:r>
      <w:proofErr w:type="gramEnd"/>
      <w:r w:rsidR="00532506" w:rsidRPr="007B31C0">
        <w:rPr>
          <w:rFonts w:asciiTheme="minorHAnsi" w:hAnsiTheme="minorHAnsi" w:cstheme="minorHAnsi"/>
        </w:rPr>
        <w:t xml:space="preserve"> Avalanche Photodiodes With Dead Space</w:t>
      </w:r>
    </w:p>
    <w:p w14:paraId="102B10BE" w14:textId="6571F8D1" w:rsidR="00320931" w:rsidRPr="007B31C0" w:rsidRDefault="00320931" w:rsidP="00D14423">
      <w:pPr>
        <w:rPr>
          <w:rFonts w:cstheme="minorHAnsi"/>
          <w:sz w:val="24"/>
          <w:szCs w:val="24"/>
        </w:rPr>
      </w:pPr>
    </w:p>
    <w:p w14:paraId="68267F21" w14:textId="77777777" w:rsidR="00C8131C" w:rsidRPr="007B31C0" w:rsidRDefault="00C8131C" w:rsidP="007E1418">
      <w:pPr>
        <w:pStyle w:val="NoSpacing"/>
        <w:rPr>
          <w:rFonts w:cstheme="minorHAnsi"/>
          <w:sz w:val="32"/>
          <w:szCs w:val="32"/>
        </w:rPr>
      </w:pPr>
      <w:proofErr w:type="spellStart"/>
      <w:r w:rsidRPr="007B31C0">
        <w:rPr>
          <w:rFonts w:cstheme="minorHAnsi"/>
          <w:sz w:val="32"/>
          <w:szCs w:val="32"/>
        </w:rPr>
        <w:t>Erum</w:t>
      </w:r>
      <w:proofErr w:type="spellEnd"/>
      <w:r w:rsidRPr="007B31C0">
        <w:rPr>
          <w:rFonts w:cstheme="minorHAnsi"/>
          <w:sz w:val="32"/>
          <w:szCs w:val="32"/>
        </w:rPr>
        <w:t xml:space="preserve"> Jamil</w:t>
      </w:r>
    </w:p>
    <w:p w14:paraId="095A3A54" w14:textId="12A2A2C6" w:rsidR="00C8131C" w:rsidRPr="007B31C0" w:rsidRDefault="00706839" w:rsidP="007E1418">
      <w:pPr>
        <w:pStyle w:val="NoSpacing"/>
        <w:rPr>
          <w:rFonts w:cstheme="minorHAnsi"/>
          <w:sz w:val="24"/>
          <w:szCs w:val="24"/>
        </w:rPr>
      </w:pPr>
      <w:r w:rsidRPr="007B31C0">
        <w:rPr>
          <w:rFonts w:cstheme="minorHAnsi"/>
          <w:sz w:val="24"/>
          <w:szCs w:val="24"/>
        </w:rPr>
        <w:t>Department of Electrical and Computer Engineering, Optical Science and Engineering Program, and</w:t>
      </w:r>
      <w:r w:rsidR="00443F2D" w:rsidRPr="007B31C0">
        <w:rPr>
          <w:rFonts w:cstheme="minorHAnsi"/>
          <w:sz w:val="24"/>
          <w:szCs w:val="24"/>
        </w:rPr>
        <w:t xml:space="preserve"> </w:t>
      </w:r>
      <w:r w:rsidRPr="007B31C0">
        <w:rPr>
          <w:rFonts w:cstheme="minorHAnsi"/>
          <w:sz w:val="24"/>
          <w:szCs w:val="24"/>
        </w:rPr>
        <w:t>the Center for High Technology Materials, University of New Mexico, Albuquerque</w:t>
      </w:r>
      <w:r w:rsidR="006D4C85" w:rsidRPr="007B31C0">
        <w:rPr>
          <w:rFonts w:cstheme="minorHAnsi"/>
          <w:sz w:val="24"/>
          <w:szCs w:val="24"/>
        </w:rPr>
        <w:t>, NM</w:t>
      </w:r>
    </w:p>
    <w:p w14:paraId="7348DC0F" w14:textId="77777777" w:rsidR="00C8131C" w:rsidRPr="007B31C0" w:rsidRDefault="00C8131C" w:rsidP="007E1418">
      <w:pPr>
        <w:pStyle w:val="NoSpacing"/>
        <w:rPr>
          <w:rFonts w:cstheme="minorHAnsi"/>
          <w:sz w:val="32"/>
          <w:szCs w:val="32"/>
        </w:rPr>
      </w:pPr>
      <w:proofErr w:type="spellStart"/>
      <w:r w:rsidRPr="007B31C0">
        <w:rPr>
          <w:rFonts w:cstheme="minorHAnsi"/>
          <w:sz w:val="32"/>
          <w:szCs w:val="32"/>
        </w:rPr>
        <w:t>Jeng</w:t>
      </w:r>
      <w:proofErr w:type="spellEnd"/>
      <w:r w:rsidRPr="007B31C0">
        <w:rPr>
          <w:rFonts w:cstheme="minorHAnsi"/>
          <w:sz w:val="32"/>
          <w:szCs w:val="32"/>
        </w:rPr>
        <w:t xml:space="preserve"> S. Cheong</w:t>
      </w:r>
    </w:p>
    <w:p w14:paraId="21A285C5" w14:textId="7C289AF7" w:rsidR="00C8131C" w:rsidRPr="007B31C0" w:rsidRDefault="007E1418" w:rsidP="007E1418">
      <w:pPr>
        <w:pStyle w:val="NoSpacing"/>
        <w:rPr>
          <w:rFonts w:cstheme="minorHAnsi"/>
          <w:sz w:val="24"/>
          <w:szCs w:val="24"/>
        </w:rPr>
      </w:pPr>
      <w:r w:rsidRPr="007B31C0">
        <w:rPr>
          <w:rFonts w:cstheme="minorHAnsi"/>
          <w:sz w:val="24"/>
          <w:szCs w:val="24"/>
        </w:rPr>
        <w:t>Department of Electronic and Electrical Engineering, University of Sheffield, Sheffield S1 3JD, U.K</w:t>
      </w:r>
    </w:p>
    <w:p w14:paraId="2D628D9A" w14:textId="77777777" w:rsidR="00C8131C" w:rsidRPr="007B31C0" w:rsidRDefault="00C8131C" w:rsidP="007E1418">
      <w:pPr>
        <w:pStyle w:val="NoSpacing"/>
        <w:rPr>
          <w:rFonts w:cstheme="minorHAnsi"/>
          <w:sz w:val="32"/>
          <w:szCs w:val="32"/>
        </w:rPr>
      </w:pPr>
      <w:r w:rsidRPr="007B31C0">
        <w:rPr>
          <w:rFonts w:cstheme="minorHAnsi"/>
          <w:sz w:val="32"/>
          <w:szCs w:val="32"/>
        </w:rPr>
        <w:t>J. P. R. David</w:t>
      </w:r>
    </w:p>
    <w:p w14:paraId="638812A2" w14:textId="51EE49CD" w:rsidR="00C8131C" w:rsidRPr="007B31C0" w:rsidRDefault="007E1418" w:rsidP="007E1418">
      <w:pPr>
        <w:pStyle w:val="NoSpacing"/>
        <w:rPr>
          <w:rFonts w:cstheme="minorHAnsi"/>
          <w:sz w:val="24"/>
          <w:szCs w:val="24"/>
        </w:rPr>
      </w:pPr>
      <w:r w:rsidRPr="007B31C0">
        <w:rPr>
          <w:rFonts w:cstheme="minorHAnsi"/>
          <w:sz w:val="24"/>
          <w:szCs w:val="24"/>
        </w:rPr>
        <w:t>Department of Electronic and Electrical Engineering, University of Sheffield, Sheffield S1 3JD, U.K</w:t>
      </w:r>
    </w:p>
    <w:p w14:paraId="60636721" w14:textId="38DF2480" w:rsidR="00532506" w:rsidRPr="007B31C0" w:rsidRDefault="00C8131C" w:rsidP="007E1418">
      <w:pPr>
        <w:pStyle w:val="NoSpacing"/>
        <w:rPr>
          <w:rFonts w:cstheme="minorHAnsi"/>
          <w:sz w:val="32"/>
          <w:szCs w:val="32"/>
        </w:rPr>
      </w:pPr>
      <w:r w:rsidRPr="007B31C0">
        <w:rPr>
          <w:rFonts w:cstheme="minorHAnsi"/>
          <w:sz w:val="32"/>
          <w:szCs w:val="32"/>
        </w:rPr>
        <w:t>Majeed M. Hayat</w:t>
      </w:r>
    </w:p>
    <w:bookmarkEnd w:id="2"/>
    <w:p w14:paraId="5BC0075B" w14:textId="2E3EEE9E" w:rsidR="000A7622" w:rsidRPr="007B31C0" w:rsidRDefault="00443F2D" w:rsidP="007E1418">
      <w:pPr>
        <w:pStyle w:val="NoSpacing"/>
        <w:rPr>
          <w:rFonts w:cstheme="minorHAnsi"/>
          <w:sz w:val="24"/>
          <w:szCs w:val="24"/>
        </w:rPr>
      </w:pPr>
      <w:r w:rsidRPr="007B31C0">
        <w:rPr>
          <w:rFonts w:cstheme="minorHAnsi"/>
          <w:sz w:val="24"/>
          <w:szCs w:val="24"/>
        </w:rPr>
        <w:t>Department of Electrical and Computer Engineering, Optical Science and Engineering Program, and the Center for High Technology Materials, University of New Mexico, Albuquerque, NM</w:t>
      </w:r>
    </w:p>
    <w:p w14:paraId="456901FA" w14:textId="77777777" w:rsidR="00B7481C" w:rsidRPr="007B31C0" w:rsidRDefault="00B7481C" w:rsidP="007E1418">
      <w:pPr>
        <w:pStyle w:val="Heading1"/>
        <w:rPr>
          <w:rFonts w:asciiTheme="minorHAnsi" w:hAnsiTheme="minorHAnsi" w:cstheme="minorHAnsi"/>
        </w:rPr>
      </w:pPr>
      <w:r w:rsidRPr="007B31C0">
        <w:rPr>
          <w:rFonts w:asciiTheme="minorHAnsi" w:hAnsiTheme="minorHAnsi" w:cstheme="minorHAnsi"/>
        </w:rPr>
        <w:t>Abstract</w:t>
      </w:r>
    </w:p>
    <w:p w14:paraId="687DBA52" w14:textId="77777777" w:rsidR="00B7481C" w:rsidRPr="007B31C0" w:rsidRDefault="00B7481C" w:rsidP="007E1418">
      <w:pPr>
        <w:rPr>
          <w:rFonts w:cstheme="minorHAnsi"/>
        </w:rPr>
      </w:pPr>
      <w:r w:rsidRPr="007B31C0">
        <w:rPr>
          <w:rFonts w:cstheme="minorHAnsi"/>
        </w:rPr>
        <w:t xml:space="preserve">Simple, approximate formulas are developed to calculate the mean gain and excess noise factor for avalanche photodiodes using the dead-space multiplication theory in the regime of small multiplication width and high applied electric field. The accuracy of the approximation is investigated by comparing it to the exact numerical </w:t>
      </w:r>
      <w:r w:rsidRPr="007B31C0">
        <w:rPr>
          <w:rFonts w:cstheme="minorHAnsi"/>
        </w:rPr>
        <w:lastRenderedPageBreak/>
        <w:t xml:space="preserve">method using recursive coupled integral equations and it is found that it works for dead spaces up to 15% of the multiplication width, which is substantial. The approximation is also tested for real materials such as GaAs, </w:t>
      </w:r>
      <w:proofErr w:type="spellStart"/>
      <w:r w:rsidRPr="007B31C0">
        <w:rPr>
          <w:rFonts w:cstheme="minorHAnsi"/>
        </w:rPr>
        <w:t>InP</w:t>
      </w:r>
      <w:proofErr w:type="spellEnd"/>
      <w:r w:rsidRPr="007B31C0">
        <w:rPr>
          <w:rFonts w:cstheme="minorHAnsi"/>
        </w:rPr>
        <w:t xml:space="preserve"> and Si for various multiplication widths, and the results found are accurate within </w:t>
      </w:r>
      <w:r w:rsidRPr="007B31C0">
        <w:rPr>
          <w:rFonts w:ascii="Cambria Math" w:hAnsi="Cambria Math" w:cs="Cambria Math"/>
        </w:rPr>
        <w:t>∼</w:t>
      </w:r>
      <w:r w:rsidRPr="007B31C0">
        <w:rPr>
          <w:rFonts w:cstheme="minorHAnsi"/>
        </w:rPr>
        <w:t xml:space="preserve"> 15% of the actual noise, which is a significant improvement over the local-theory noise formula. The results obtained for the mean gain also confirm the recently reported relationship between experimentally determined local ionization coefficients and the enabled non-local ionization coefficients.</w:t>
      </w:r>
    </w:p>
    <w:p w14:paraId="419C4208" w14:textId="77777777" w:rsidR="00B7481C" w:rsidRPr="007B31C0" w:rsidRDefault="00B7481C" w:rsidP="007E1418">
      <w:pPr>
        <w:pStyle w:val="Heading1"/>
        <w:rPr>
          <w:rFonts w:asciiTheme="minorHAnsi" w:hAnsiTheme="minorHAnsi" w:cstheme="minorHAnsi"/>
        </w:rPr>
      </w:pPr>
      <w:r w:rsidRPr="007B31C0">
        <w:rPr>
          <w:rFonts w:asciiTheme="minorHAnsi" w:hAnsiTheme="minorHAnsi" w:cstheme="minorHAnsi"/>
        </w:rPr>
        <w:t>1. Introduction</w:t>
      </w:r>
    </w:p>
    <w:p w14:paraId="229E01A7" w14:textId="77777777" w:rsidR="00B7481C" w:rsidRPr="007B31C0" w:rsidRDefault="00B7481C" w:rsidP="007E1418">
      <w:pPr>
        <w:rPr>
          <w:rFonts w:cstheme="minorHAnsi"/>
        </w:rPr>
      </w:pPr>
      <w:r w:rsidRPr="007B31C0">
        <w:rPr>
          <w:rFonts w:cstheme="minorHAnsi"/>
        </w:rPr>
        <w:t>Avalanche photodiodes (APDs) play an important role in detecting low-level light due to their greater sensitivity as compared to PIN diodes, and for this reason they are used extensively in many optical systems [</w:t>
      </w:r>
      <w:hyperlink r:id="rId10" w:anchor="ref1" w:history="1">
        <w:r w:rsidRPr="007B31C0">
          <w:rPr>
            <w:rStyle w:val="Hyperlink"/>
            <w:rFonts w:eastAsiaTheme="majorEastAsia" w:cstheme="minorHAnsi"/>
            <w:b/>
            <w:bCs/>
            <w:color w:val="2C4C99"/>
          </w:rPr>
          <w:t>1</w:t>
        </w:r>
      </w:hyperlink>
      <w:r w:rsidRPr="007B31C0">
        <w:rPr>
          <w:rFonts w:cstheme="minorHAnsi"/>
        </w:rPr>
        <w:t>, </w:t>
      </w:r>
      <w:hyperlink r:id="rId11" w:anchor="ref2" w:history="1">
        <w:r w:rsidRPr="007B31C0">
          <w:rPr>
            <w:rStyle w:val="Hyperlink"/>
            <w:rFonts w:eastAsiaTheme="majorEastAsia" w:cstheme="minorHAnsi"/>
            <w:b/>
            <w:bCs/>
            <w:color w:val="2C4C99"/>
          </w:rPr>
          <w:t>2</w:t>
        </w:r>
      </w:hyperlink>
      <w:r w:rsidRPr="007B31C0">
        <w:rPr>
          <w:rFonts w:cstheme="minorHAnsi"/>
        </w:rPr>
        <w:t>]. The increased sensitivity comes from the APD’s gain that is the outcome of the chain of electron/hole impact ionizations in a high-field depletion (multiplication) region. Although the APD’s high gain is an advantage, the accompanying excess noise, which results from the stochastic nature of the impact ionization process, is an undesirable effect that undermines the benefits of the gain. For an APD, the dead space is defined as the minimum distance that a newly-generated carrier must travel in order to attain enough energy to be able to impact ionize [</w:t>
      </w:r>
      <w:hyperlink r:id="rId12" w:anchor="ref3" w:history="1">
        <w:r w:rsidRPr="007B31C0">
          <w:rPr>
            <w:rStyle w:val="Hyperlink"/>
            <w:rFonts w:eastAsiaTheme="majorEastAsia" w:cstheme="minorHAnsi"/>
            <w:b/>
            <w:bCs/>
            <w:color w:val="2C4C99"/>
          </w:rPr>
          <w:t>3</w:t>
        </w:r>
      </w:hyperlink>
      <w:r w:rsidRPr="007B31C0">
        <w:rPr>
          <w:rFonts w:cstheme="minorHAnsi"/>
        </w:rPr>
        <w:t xml:space="preserve">]. When the APD multiplication-region dimension is in </w:t>
      </w:r>
      <w:proofErr w:type="spellStart"/>
      <w:r w:rsidRPr="007B31C0">
        <w:rPr>
          <w:rFonts w:cstheme="minorHAnsi"/>
        </w:rPr>
        <w:t>submicrons</w:t>
      </w:r>
      <w:proofErr w:type="spellEnd"/>
      <w:r w:rsidRPr="007B31C0">
        <w:rPr>
          <w:rFonts w:cstheme="minorHAnsi"/>
        </w:rPr>
        <w:t>, the dead space becomes an important factor and needs to be included in the calculation of the excess noise [</w:t>
      </w:r>
      <w:hyperlink r:id="rId13" w:anchor="ref4" w:history="1">
        <w:r w:rsidRPr="007B31C0">
          <w:rPr>
            <w:rStyle w:val="Hyperlink"/>
            <w:rFonts w:eastAsiaTheme="majorEastAsia" w:cstheme="minorHAnsi"/>
            <w:b/>
            <w:bCs/>
            <w:color w:val="2C4C99"/>
          </w:rPr>
          <w:t>4</w:t>
        </w:r>
      </w:hyperlink>
      <w:r w:rsidRPr="007B31C0">
        <w:rPr>
          <w:rFonts w:cstheme="minorHAnsi"/>
        </w:rPr>
        <w:t>,</w:t>
      </w:r>
      <w:hyperlink r:id="rId14" w:anchor="ref5" w:history="1">
        <w:r w:rsidRPr="007B31C0">
          <w:rPr>
            <w:rStyle w:val="Hyperlink"/>
            <w:rFonts w:eastAsiaTheme="majorEastAsia" w:cstheme="minorHAnsi"/>
            <w:b/>
            <w:bCs/>
            <w:color w:val="2C4C99"/>
          </w:rPr>
          <w:t>5</w:t>
        </w:r>
      </w:hyperlink>
      <w:r w:rsidRPr="007B31C0">
        <w:rPr>
          <w:rFonts w:cstheme="minorHAnsi"/>
        </w:rPr>
        <w:t>].</w:t>
      </w:r>
    </w:p>
    <w:p w14:paraId="22B227DB" w14:textId="77777777" w:rsidR="00B7481C" w:rsidRPr="007B31C0" w:rsidRDefault="00B7481C" w:rsidP="007E1418">
      <w:pPr>
        <w:rPr>
          <w:rFonts w:cstheme="minorHAnsi"/>
        </w:rPr>
      </w:pPr>
      <w:r w:rsidRPr="007B31C0">
        <w:rPr>
          <w:rFonts w:cstheme="minorHAnsi"/>
        </w:rPr>
        <w:t>One of the first analytical models to calculate the multiplication gain and the excess noise for APDs was developed by McIntyre [</w:t>
      </w:r>
      <w:hyperlink r:id="rId15" w:anchor="ref6" w:history="1">
        <w:r w:rsidRPr="007B31C0">
          <w:rPr>
            <w:rStyle w:val="Hyperlink"/>
            <w:rFonts w:eastAsiaTheme="majorEastAsia" w:cstheme="minorHAnsi"/>
            <w:b/>
            <w:bCs/>
            <w:color w:val="2C4C99"/>
          </w:rPr>
          <w:t>6</w:t>
        </w:r>
      </w:hyperlink>
      <w:r w:rsidRPr="007B31C0">
        <w:rPr>
          <w:rFonts w:cstheme="minorHAnsi"/>
        </w:rPr>
        <w:t>] without taking the dead-space effect into account. This model, also known as the local ionization model, assumed that an electron (hole) at position </w:t>
      </w:r>
      <w:proofErr w:type="spellStart"/>
      <w:r w:rsidRPr="007B31C0">
        <w:rPr>
          <w:rFonts w:cstheme="minorHAnsi"/>
          <w:i/>
          <w:iCs/>
        </w:rPr>
        <w:t>x</w:t>
      </w:r>
      <w:r w:rsidRPr="007B31C0">
        <w:rPr>
          <w:rFonts w:cstheme="minorHAnsi"/>
        </w:rPr>
        <w:t>will</w:t>
      </w:r>
      <w:proofErr w:type="spellEnd"/>
      <w:r w:rsidRPr="007B31C0">
        <w:rPr>
          <w:rFonts w:cstheme="minorHAnsi"/>
        </w:rPr>
        <w:t xml:space="preserve"> impact ionize regardless of its ionization history. Consider a multiplication region extending from </w:t>
      </w:r>
      <w:r w:rsidRPr="007B31C0">
        <w:rPr>
          <w:rFonts w:cstheme="minorHAnsi"/>
          <w:i/>
          <w:iCs/>
        </w:rPr>
        <w:t>x</w:t>
      </w:r>
      <w:r w:rsidRPr="007B31C0">
        <w:rPr>
          <w:rFonts w:cstheme="minorHAnsi"/>
        </w:rPr>
        <w:t> = 0 to </w:t>
      </w:r>
      <w:r w:rsidRPr="007B31C0">
        <w:rPr>
          <w:rFonts w:cstheme="minorHAnsi"/>
          <w:i/>
          <w:iCs/>
        </w:rPr>
        <w:t>x</w:t>
      </w:r>
      <w:r w:rsidRPr="007B31C0">
        <w:rPr>
          <w:rFonts w:cstheme="minorHAnsi"/>
        </w:rPr>
        <w:t> = </w:t>
      </w:r>
      <w:r w:rsidRPr="007B31C0">
        <w:rPr>
          <w:rFonts w:cstheme="minorHAnsi"/>
          <w:i/>
          <w:iCs/>
        </w:rPr>
        <w:t>w</w:t>
      </w:r>
      <w:r w:rsidRPr="007B31C0">
        <w:rPr>
          <w:rFonts w:cstheme="minorHAnsi"/>
        </w:rPr>
        <w:t>, with an electric field applied in the negative </w:t>
      </w:r>
      <w:r w:rsidRPr="007B31C0">
        <w:rPr>
          <w:rFonts w:cstheme="minorHAnsi"/>
          <w:i/>
          <w:iCs/>
        </w:rPr>
        <w:t>x</w:t>
      </w:r>
      <w:r w:rsidRPr="007B31C0">
        <w:rPr>
          <w:rFonts w:cstheme="minorHAnsi"/>
        </w:rPr>
        <w:t>-direction and a photo-generated electron-hole pair at </w:t>
      </w:r>
      <w:r w:rsidRPr="007B31C0">
        <w:rPr>
          <w:rFonts w:cstheme="minorHAnsi"/>
          <w:i/>
          <w:iCs/>
        </w:rPr>
        <w:t>x</w:t>
      </w:r>
      <w:r w:rsidRPr="007B31C0">
        <w:rPr>
          <w:rFonts w:cstheme="minorHAnsi"/>
        </w:rPr>
        <w:t> inside the multiplication region. This electron-hole pair will start a chain of ionizations inside the multiplication region, and all electrons [holes] will undergo, on average, </w:t>
      </w:r>
      <w:r w:rsidRPr="007B31C0">
        <w:rPr>
          <w:rFonts w:cstheme="minorHAnsi"/>
          <w:i/>
          <w:iCs/>
        </w:rPr>
        <w:t>α</w:t>
      </w:r>
      <w:r w:rsidRPr="007B31C0">
        <w:rPr>
          <w:rFonts w:cstheme="minorHAnsi"/>
        </w:rPr>
        <w:t>(</w:t>
      </w:r>
      <w:r w:rsidRPr="007B31C0">
        <w:rPr>
          <w:rFonts w:cstheme="minorHAnsi"/>
          <w:i/>
          <w:iCs/>
        </w:rPr>
        <w:t>x</w:t>
      </w:r>
      <w:proofErr w:type="gramStart"/>
      <w:r w:rsidRPr="007B31C0">
        <w:rPr>
          <w:rFonts w:cstheme="minorHAnsi"/>
          <w:i/>
          <w:iCs/>
        </w:rPr>
        <w:t>′</w:t>
      </w:r>
      <w:r w:rsidRPr="007B31C0">
        <w:rPr>
          <w:rFonts w:cstheme="minorHAnsi"/>
        </w:rPr>
        <w:t>)</w:t>
      </w:r>
      <w:r w:rsidRPr="007B31C0">
        <w:rPr>
          <w:rFonts w:cstheme="minorHAnsi"/>
          <w:i/>
          <w:iCs/>
        </w:rPr>
        <w:t>dx</w:t>
      </w:r>
      <w:proofErr w:type="gramEnd"/>
      <w:r w:rsidRPr="007B31C0">
        <w:rPr>
          <w:rFonts w:cstheme="minorHAnsi"/>
        </w:rPr>
        <w:t> [</w:t>
      </w:r>
      <w:r w:rsidRPr="007B31C0">
        <w:rPr>
          <w:rFonts w:cstheme="minorHAnsi"/>
          <w:i/>
          <w:iCs/>
        </w:rPr>
        <w:t>β</w:t>
      </w:r>
      <w:r w:rsidRPr="007B31C0">
        <w:rPr>
          <w:rFonts w:cstheme="minorHAnsi"/>
        </w:rPr>
        <w:t>(</w:t>
      </w:r>
      <w:r w:rsidRPr="007B31C0">
        <w:rPr>
          <w:rFonts w:cstheme="minorHAnsi"/>
          <w:i/>
          <w:iCs/>
        </w:rPr>
        <w:t>x′</w:t>
      </w:r>
      <w:r w:rsidRPr="007B31C0">
        <w:rPr>
          <w:rFonts w:cstheme="minorHAnsi"/>
        </w:rPr>
        <w:t>)</w:t>
      </w:r>
      <w:r w:rsidRPr="007B31C0">
        <w:rPr>
          <w:rFonts w:cstheme="minorHAnsi"/>
          <w:i/>
          <w:iCs/>
        </w:rPr>
        <w:t>dx</w:t>
      </w:r>
      <w:r w:rsidRPr="007B31C0">
        <w:rPr>
          <w:rFonts w:cstheme="minorHAnsi"/>
        </w:rPr>
        <w:t>] impact ionizations per unit distance, </w:t>
      </w:r>
      <w:r w:rsidRPr="007B31C0">
        <w:rPr>
          <w:rFonts w:cstheme="minorHAnsi"/>
          <w:i/>
          <w:iCs/>
        </w:rPr>
        <w:t>dx</w:t>
      </w:r>
      <w:r w:rsidRPr="007B31C0">
        <w:rPr>
          <w:rFonts w:cstheme="minorHAnsi"/>
        </w:rPr>
        <w:t>, where 0 ≤ </w:t>
      </w:r>
      <w:r w:rsidRPr="007B31C0">
        <w:rPr>
          <w:rFonts w:cstheme="minorHAnsi"/>
          <w:i/>
          <w:iCs/>
        </w:rPr>
        <w:t>x′</w:t>
      </w:r>
      <w:r w:rsidRPr="007B31C0">
        <w:rPr>
          <w:rFonts w:cstheme="minorHAnsi"/>
        </w:rPr>
        <w:t> ≤ </w:t>
      </w:r>
      <w:r w:rsidRPr="007B31C0">
        <w:rPr>
          <w:rFonts w:cstheme="minorHAnsi"/>
          <w:i/>
          <w:iCs/>
        </w:rPr>
        <w:t>w</w:t>
      </w:r>
      <w:r w:rsidRPr="007B31C0">
        <w:rPr>
          <w:rFonts w:cstheme="minorHAnsi"/>
        </w:rPr>
        <w:t>. The multiplication factor, </w:t>
      </w:r>
      <w:r w:rsidRPr="007B31C0">
        <w:rPr>
          <w:rFonts w:cstheme="minorHAnsi"/>
          <w:i/>
          <w:iCs/>
        </w:rPr>
        <w:t>M</w:t>
      </w:r>
      <w:r w:rsidRPr="007B31C0">
        <w:rPr>
          <w:rFonts w:cstheme="minorHAnsi"/>
        </w:rPr>
        <w:t>(</w:t>
      </w:r>
      <w:r w:rsidRPr="007B31C0">
        <w:rPr>
          <w:rFonts w:cstheme="minorHAnsi"/>
          <w:i/>
          <w:iCs/>
        </w:rPr>
        <w:t>x</w:t>
      </w:r>
      <w:r w:rsidRPr="007B31C0">
        <w:rPr>
          <w:rFonts w:cstheme="minorHAnsi"/>
        </w:rPr>
        <w:t>), for this device is the average total number of electron-hole pairs generated in the depletion layer from a single electron-hole pair at </w:t>
      </w:r>
      <w:r w:rsidRPr="007B31C0">
        <w:rPr>
          <w:rFonts w:cstheme="minorHAnsi"/>
          <w:i/>
          <w:iCs/>
        </w:rPr>
        <w:t>x</w:t>
      </w:r>
      <w:r w:rsidRPr="007B31C0">
        <w:rPr>
          <w:rFonts w:cstheme="minorHAnsi"/>
        </w:rPr>
        <w:t>. The formula for the multiplication factor was derived by McIntyre [</w:t>
      </w:r>
      <w:hyperlink r:id="rId16" w:anchor="ref6" w:history="1">
        <w:r w:rsidRPr="007B31C0">
          <w:rPr>
            <w:rStyle w:val="Hyperlink"/>
            <w:rFonts w:eastAsiaTheme="majorEastAsia" w:cstheme="minorHAnsi"/>
            <w:b/>
            <w:bCs/>
            <w:color w:val="2C4C99"/>
          </w:rPr>
          <w:t>6</w:t>
        </w:r>
      </w:hyperlink>
      <w:r w:rsidRPr="007B31C0">
        <w:rPr>
          <w:rFonts w:cstheme="minorHAnsi"/>
        </w:rPr>
        <w:t>] as</w:t>
      </w:r>
    </w:p>
    <w:p w14:paraId="1EF20C60" w14:textId="40782441" w:rsidR="00E87008" w:rsidRPr="007B31C0" w:rsidRDefault="00B7481C" w:rsidP="007E1418">
      <w:pPr>
        <w:rPr>
          <w:rFonts w:cstheme="minorHAnsi"/>
        </w:rPr>
      </w:pPr>
      <w:bookmarkStart w:id="3" w:name="e01"/>
      <w:bookmarkEnd w:id="3"/>
      <w:r w:rsidRPr="007B31C0">
        <w:rPr>
          <w:rStyle w:val="icon-options"/>
          <w:rFonts w:cstheme="minorHAnsi"/>
        </w:rPr>
        <w:t>(1)</w:t>
      </w:r>
      <w:r w:rsidR="00693984">
        <w:rPr>
          <w:rStyle w:val="icon-options"/>
          <w:rFonts w:cstheme="minorHAnsi"/>
        </w:rPr>
        <w:t xml:space="preserve"> </w:t>
      </w:r>
      <m:oMath>
        <m:r>
          <w:rPr>
            <w:rStyle w:val="mi"/>
            <w:rFonts w:ascii="Cambria Math" w:hAnsi="Cambria Math" w:cs="Cambria Math"/>
            <w:sz w:val="28"/>
            <w:szCs w:val="28"/>
            <w:bdr w:val="none" w:sz="0" w:space="0" w:color="auto" w:frame="1"/>
          </w:rPr>
          <m:t>M(x)=</m:t>
        </m:r>
        <m:f>
          <m:fPr>
            <m:ctrlPr>
              <w:rPr>
                <w:rStyle w:val="mi"/>
                <w:rFonts w:ascii="Cambria Math" w:hAnsi="Cambria Math" w:cs="Cambria Math"/>
                <w:sz w:val="28"/>
                <w:szCs w:val="28"/>
                <w:bdr w:val="none" w:sz="0" w:space="0" w:color="auto" w:frame="1"/>
              </w:rPr>
            </m:ctrlPr>
          </m:fPr>
          <m:num>
            <m:r>
              <m:rPr>
                <m:nor/>
              </m:rPr>
              <w:rPr>
                <w:rStyle w:val="mi"/>
                <w:rFonts w:cs="Cambria Math"/>
                <w:sz w:val="28"/>
                <w:szCs w:val="28"/>
                <w:bdr w:val="none" w:sz="0" w:space="0" w:color="auto" w:frame="1"/>
              </w:rPr>
              <m:t>exp</m:t>
            </m:r>
            <m:r>
              <w:rPr>
                <w:rStyle w:val="mi"/>
                <w:rFonts w:ascii="Cambria Math" w:hAnsi="Cambria Math" w:cs="Cambria Math"/>
                <w:sz w:val="28"/>
                <w:szCs w:val="28"/>
                <w:bdr w:val="none" w:sz="0" w:space="0" w:color="auto" w:frame="1"/>
              </w:rPr>
              <m:t>(-</m:t>
            </m:r>
            <m:nary>
              <m:naryPr>
                <m:limLoc m:val="subSup"/>
                <m:grow m:val="1"/>
                <m:ctrlPr>
                  <w:rPr>
                    <w:rStyle w:val="mi"/>
                    <w:rFonts w:ascii="Cambria Math" w:hAnsi="Cambria Math" w:cs="Cambria Math"/>
                    <w:sz w:val="28"/>
                    <w:szCs w:val="28"/>
                    <w:bdr w:val="none" w:sz="0" w:space="0" w:color="auto" w:frame="1"/>
                  </w:rPr>
                </m:ctrlPr>
              </m:naryPr>
              <m:sub>
                <m:r>
                  <w:rPr>
                    <w:rStyle w:val="mi"/>
                    <w:rFonts w:ascii="Cambria Math" w:hAnsi="Cambria Math" w:cs="Cambria Math"/>
                    <w:sz w:val="28"/>
                    <w:szCs w:val="28"/>
                    <w:bdr w:val="none" w:sz="0" w:space="0" w:color="auto" w:frame="1"/>
                  </w:rPr>
                  <m:t>x</m:t>
                </m:r>
              </m:sub>
              <m:sup>
                <m:r>
                  <w:rPr>
                    <w:rStyle w:val="mi"/>
                    <w:rFonts w:ascii="Cambria Math" w:hAnsi="Cambria Math" w:cs="Cambria Math"/>
                    <w:sz w:val="28"/>
                    <w:szCs w:val="28"/>
                    <w:bdr w:val="none" w:sz="0" w:space="0" w:color="auto" w:frame="1"/>
                  </w:rPr>
                  <m:t>w</m:t>
                </m:r>
              </m:sup>
              <m:e>
                <m:r>
                  <w:rPr>
                    <w:rStyle w:val="mi"/>
                    <w:rFonts w:ascii="Cambria Math" w:hAnsi="Cambria Math" w:cs="Cambria Math"/>
                    <w:sz w:val="28"/>
                    <w:szCs w:val="28"/>
                    <w:bdr w:val="none" w:sz="0" w:space="0" w:color="auto" w:frame="1"/>
                  </w:rPr>
                  <m:t>[β(</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x</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)-α(</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x</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)]d</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x</m:t>
                    </m:r>
                  </m:e>
                  <m:sup>
                    <m:r>
                      <w:rPr>
                        <w:rStyle w:val="mi"/>
                        <w:rFonts w:ascii="Cambria Math" w:hAnsi="Cambria Math" w:cs="Cambria Math"/>
                        <w:sz w:val="28"/>
                        <w:szCs w:val="28"/>
                        <w:bdr w:val="none" w:sz="0" w:space="0" w:color="auto" w:frame="1"/>
                      </w:rPr>
                      <m:t>'</m:t>
                    </m:r>
                  </m:sup>
                </m:sSup>
              </m:e>
            </m:nary>
            <m:r>
              <w:rPr>
                <w:rStyle w:val="mi"/>
                <w:rFonts w:ascii="Cambria Math" w:hAnsi="Cambria Math" w:cs="Cambria Math"/>
                <w:sz w:val="28"/>
                <w:szCs w:val="28"/>
                <w:bdr w:val="none" w:sz="0" w:space="0" w:color="auto" w:frame="1"/>
              </w:rPr>
              <m:t>)</m:t>
            </m:r>
          </m:num>
          <m:den>
            <m:r>
              <w:rPr>
                <w:rStyle w:val="mi"/>
                <w:rFonts w:ascii="Cambria Math" w:hAnsi="Cambria Math" w:cs="Cambria Math"/>
                <w:sz w:val="28"/>
                <w:szCs w:val="28"/>
                <w:bdr w:val="none" w:sz="0" w:space="0" w:color="auto" w:frame="1"/>
              </w:rPr>
              <m:t>1-</m:t>
            </m:r>
            <m:nary>
              <m:naryPr>
                <m:limLoc m:val="subSup"/>
                <m:grow m:val="1"/>
                <m:ctrlPr>
                  <w:rPr>
                    <w:rStyle w:val="mi"/>
                    <w:rFonts w:ascii="Cambria Math" w:hAnsi="Cambria Math" w:cs="Cambria Math"/>
                    <w:sz w:val="28"/>
                    <w:szCs w:val="28"/>
                    <w:bdr w:val="none" w:sz="0" w:space="0" w:color="auto" w:frame="1"/>
                  </w:rPr>
                </m:ctrlPr>
              </m:naryPr>
              <m:sub>
                <m:r>
                  <w:rPr>
                    <w:rStyle w:val="mi"/>
                    <w:rFonts w:ascii="Cambria Math" w:hAnsi="Cambria Math" w:cs="Cambria Math"/>
                    <w:sz w:val="28"/>
                    <w:szCs w:val="28"/>
                    <w:bdr w:val="none" w:sz="0" w:space="0" w:color="auto" w:frame="1"/>
                  </w:rPr>
                  <m:t>0</m:t>
                </m:r>
              </m:sub>
              <m:sup>
                <m:r>
                  <w:rPr>
                    <w:rStyle w:val="mi"/>
                    <w:rFonts w:ascii="Cambria Math" w:hAnsi="Cambria Math" w:cs="Cambria Math"/>
                    <w:sz w:val="28"/>
                    <w:szCs w:val="28"/>
                    <w:bdr w:val="none" w:sz="0" w:space="0" w:color="auto" w:frame="1"/>
                  </w:rPr>
                  <m:t>w</m:t>
                </m:r>
              </m:sup>
              <m:e>
                <m:r>
                  <w:rPr>
                    <w:rStyle w:val="mi"/>
                    <w:rFonts w:ascii="Cambria Math" w:hAnsi="Cambria Math" w:cs="Cambria Math"/>
                    <w:sz w:val="28"/>
                    <w:szCs w:val="28"/>
                    <w:bdr w:val="none" w:sz="0" w:space="0" w:color="auto" w:frame="1"/>
                  </w:rPr>
                  <m:t>[β(</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x</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m:t>
                </m:r>
                <m:r>
                  <m:rPr>
                    <m:nor/>
                  </m:rPr>
                  <w:rPr>
                    <w:rStyle w:val="mi"/>
                    <w:rFonts w:cs="Cambria Math"/>
                    <w:sz w:val="28"/>
                    <w:szCs w:val="28"/>
                    <w:bdr w:val="none" w:sz="0" w:space="0" w:color="auto" w:frame="1"/>
                  </w:rPr>
                  <m:t>exp</m:t>
                </m:r>
                <m:r>
                  <w:rPr>
                    <w:rStyle w:val="mi"/>
                    <w:rFonts w:ascii="Cambria Math" w:hAnsi="Cambria Math" w:cs="Cambria Math"/>
                    <w:sz w:val="28"/>
                    <w:szCs w:val="28"/>
                    <w:bdr w:val="none" w:sz="0" w:space="0" w:color="auto" w:frame="1"/>
                  </w:rPr>
                  <m:t>(-</m:t>
                </m:r>
                <m:nary>
                  <m:naryPr>
                    <m:limLoc m:val="subSup"/>
                    <m:grow m:val="1"/>
                    <m:ctrlPr>
                      <w:rPr>
                        <w:rStyle w:val="mi"/>
                        <w:rFonts w:ascii="Cambria Math" w:hAnsi="Cambria Math" w:cs="Cambria Math"/>
                        <w:sz w:val="28"/>
                        <w:szCs w:val="28"/>
                        <w:bdr w:val="none" w:sz="0" w:space="0" w:color="auto" w:frame="1"/>
                      </w:rPr>
                    </m:ctrlPr>
                  </m:naryPr>
                  <m:sub>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x</m:t>
                        </m:r>
                      </m:e>
                      <m:sup>
                        <m:r>
                          <w:rPr>
                            <w:rStyle w:val="mi"/>
                            <w:rFonts w:ascii="Cambria Math" w:hAnsi="Cambria Math" w:cs="Cambria Math"/>
                            <w:sz w:val="28"/>
                            <w:szCs w:val="28"/>
                            <w:bdr w:val="none" w:sz="0" w:space="0" w:color="auto" w:frame="1"/>
                          </w:rPr>
                          <m:t>'</m:t>
                        </m:r>
                      </m:sup>
                    </m:sSup>
                  </m:sub>
                  <m:sup>
                    <m:r>
                      <w:rPr>
                        <w:rStyle w:val="mi"/>
                        <w:rFonts w:ascii="Cambria Math" w:hAnsi="Cambria Math" w:cs="Cambria Math"/>
                        <w:sz w:val="28"/>
                        <w:szCs w:val="28"/>
                        <w:bdr w:val="none" w:sz="0" w:space="0" w:color="auto" w:frame="1"/>
                      </w:rPr>
                      <m:t>w</m:t>
                    </m:r>
                  </m:sup>
                  <m:e>
                    <m:r>
                      <w:rPr>
                        <w:rStyle w:val="mi"/>
                        <w:rFonts w:ascii="Cambria Math" w:hAnsi="Cambria Math" w:cs="Cambria Math"/>
                        <w:sz w:val="28"/>
                        <w:szCs w:val="28"/>
                        <w:bdr w:val="none" w:sz="0" w:space="0" w:color="auto" w:frame="1"/>
                      </w:rPr>
                      <m:t>[β(</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x</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)-α(</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x</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)]d</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x</m:t>
                        </m:r>
                      </m:e>
                      <m:sup>
                        <m:r>
                          <w:rPr>
                            <w:rStyle w:val="mi"/>
                            <w:rFonts w:ascii="Cambria Math" w:hAnsi="Cambria Math" w:cs="Cambria Math"/>
                            <w:sz w:val="28"/>
                            <w:szCs w:val="28"/>
                            <w:bdr w:val="none" w:sz="0" w:space="0" w:color="auto" w:frame="1"/>
                          </w:rPr>
                          <m:t>″</m:t>
                        </m:r>
                      </m:sup>
                    </m:sSup>
                  </m:e>
                </m:nary>
                <m:r>
                  <w:rPr>
                    <w:rStyle w:val="mi"/>
                    <w:rFonts w:ascii="Cambria Math" w:hAnsi="Cambria Math" w:cs="Cambria Math"/>
                    <w:sz w:val="28"/>
                    <w:szCs w:val="28"/>
                    <w:bdr w:val="none" w:sz="0" w:space="0" w:color="auto" w:frame="1"/>
                  </w:rPr>
                  <m:t>)]d</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x</m:t>
                    </m:r>
                  </m:e>
                  <m:sup>
                    <m:r>
                      <w:rPr>
                        <w:rStyle w:val="mi"/>
                        <w:rFonts w:ascii="Cambria Math" w:hAnsi="Cambria Math" w:cs="Cambria Math"/>
                        <w:sz w:val="28"/>
                        <w:szCs w:val="28"/>
                        <w:bdr w:val="none" w:sz="0" w:space="0" w:color="auto" w:frame="1"/>
                      </w:rPr>
                      <m:t>'</m:t>
                    </m:r>
                  </m:sup>
                </m:sSup>
              </m:e>
            </m:nary>
          </m:den>
        </m:f>
        <m:r>
          <w:rPr>
            <w:rStyle w:val="mi"/>
            <w:rFonts w:ascii="Cambria Math" w:hAnsi="Cambria Math" w:cs="Cambria Math"/>
            <w:sz w:val="28"/>
            <w:szCs w:val="28"/>
            <w:bdr w:val="none" w:sz="0" w:space="0" w:color="auto" w:frame="1"/>
          </w:rPr>
          <m:t>.</m:t>
        </m:r>
      </m:oMath>
    </w:p>
    <w:p w14:paraId="54B5748A" w14:textId="77777777" w:rsidR="00B7481C" w:rsidRPr="007B31C0" w:rsidRDefault="00B7481C" w:rsidP="007E1418">
      <w:pPr>
        <w:rPr>
          <w:rFonts w:cstheme="minorHAnsi"/>
        </w:rPr>
      </w:pPr>
      <w:r w:rsidRPr="007B31C0">
        <w:rPr>
          <w:rFonts w:cstheme="minorHAnsi"/>
        </w:rPr>
        <w:t>Here, </w:t>
      </w:r>
      <w:proofErr w:type="gramStart"/>
      <w:r w:rsidRPr="007B31C0">
        <w:rPr>
          <w:rFonts w:cstheme="minorHAnsi"/>
          <w:i/>
          <w:iCs/>
        </w:rPr>
        <w:t>M</w:t>
      </w:r>
      <w:r w:rsidRPr="007B31C0">
        <w:rPr>
          <w:rFonts w:cstheme="minorHAnsi"/>
        </w:rPr>
        <w:t>(</w:t>
      </w:r>
      <w:proofErr w:type="gramEnd"/>
      <w:r w:rsidRPr="007B31C0">
        <w:rPr>
          <w:rFonts w:cstheme="minorHAnsi"/>
        </w:rPr>
        <w:t xml:space="preserve">0) is the overall mean gain, labeled </w:t>
      </w:r>
      <w:r w:rsidRPr="007B31C0">
        <w:rPr>
          <w:rFonts w:cstheme="minorHAnsi"/>
        </w:rPr>
        <w:t>〈</w:t>
      </w:r>
      <w:r w:rsidRPr="007B31C0">
        <w:rPr>
          <w:rFonts w:cstheme="minorHAnsi"/>
          <w:i/>
          <w:iCs/>
        </w:rPr>
        <w:t>G</w:t>
      </w:r>
      <w:r w:rsidRPr="007B31C0">
        <w:rPr>
          <w:rFonts w:cstheme="minorHAnsi"/>
        </w:rPr>
        <w:t>〉</w:t>
      </w:r>
      <w:r w:rsidRPr="007B31C0">
        <w:rPr>
          <w:rFonts w:cstheme="minorHAnsi"/>
        </w:rPr>
        <w:t>, for a device with electron injection at location </w:t>
      </w:r>
      <w:r w:rsidRPr="007B31C0">
        <w:rPr>
          <w:rFonts w:cstheme="minorHAnsi"/>
          <w:i/>
          <w:iCs/>
        </w:rPr>
        <w:t>x</w:t>
      </w:r>
      <w:r w:rsidRPr="007B31C0">
        <w:rPr>
          <w:rFonts w:cstheme="minorHAnsi"/>
        </w:rPr>
        <w:t> = 0. In the special case when the electric field is constant across the multiplication region and the ionization coefficients are equal, we obtain</w:t>
      </w:r>
    </w:p>
    <w:p w14:paraId="2DA1DE70" w14:textId="1B86CDA0" w:rsidR="00943F11" w:rsidRPr="00943F11" w:rsidRDefault="00943F11" w:rsidP="007E1418">
      <w:pPr>
        <w:rPr>
          <w:rFonts w:cstheme="minorHAnsi"/>
        </w:rPr>
      </w:pPr>
      <w:bookmarkStart w:id="4" w:name="e02"/>
      <w:bookmarkEnd w:id="4"/>
      <m:oMathPara>
        <m:oMathParaPr>
          <m:jc m:val="left"/>
        </m:oMathParaPr>
        <m:oMath>
          <m:r>
            <w:rPr>
              <w:rStyle w:val="mo"/>
              <w:rFonts w:ascii="Cambria Math" w:hAnsi="Cambria Math" w:cs="Cambria Math"/>
              <w:sz w:val="28"/>
              <w:szCs w:val="28"/>
              <w:bdr w:val="none" w:sz="0" w:space="0" w:color="auto" w:frame="1"/>
            </w:rPr>
            <m:t>〈</m:t>
          </m:r>
          <m:r>
            <w:rPr>
              <w:rStyle w:val="mo"/>
              <w:rFonts w:ascii="Cambria Math" w:hAnsi="Cambria Math" w:cs="Cambria Math"/>
              <w:sz w:val="28"/>
              <w:szCs w:val="28"/>
              <w:bdr w:val="none" w:sz="0" w:space="0" w:color="auto" w:frame="1"/>
            </w:rPr>
            <m:t>G</m:t>
          </m:r>
          <m:r>
            <w:rPr>
              <w:rStyle w:val="mo"/>
              <w:rFonts w:ascii="Cambria Math" w:hAnsi="Cambria Math" w:cs="Cambria Math"/>
              <w:sz w:val="28"/>
              <w:szCs w:val="28"/>
              <w:bdr w:val="none" w:sz="0" w:space="0" w:color="auto" w:frame="1"/>
            </w:rPr>
            <m:t>〉</m:t>
          </m:r>
          <m:r>
            <w:rPr>
              <w:rStyle w:val="mo"/>
              <w:rFonts w:ascii="Cambria Math" w:hAnsi="Cambria Math" w:cs="Cambria Math"/>
              <w:sz w:val="28"/>
              <w:szCs w:val="28"/>
              <w:bdr w:val="none" w:sz="0" w:space="0" w:color="auto" w:frame="1"/>
            </w:rPr>
            <m:t>=</m:t>
          </m:r>
          <m:f>
            <m:fPr>
              <m:ctrlPr>
                <w:rPr>
                  <w:rStyle w:val="mo"/>
                  <w:rFonts w:ascii="Cambria Math" w:hAnsi="Cambria Math" w:cs="Cambria Math"/>
                  <w:sz w:val="28"/>
                  <w:szCs w:val="28"/>
                  <w:bdr w:val="none" w:sz="0" w:space="0" w:color="auto" w:frame="1"/>
                </w:rPr>
              </m:ctrlPr>
            </m:fPr>
            <m:num>
              <m:r>
                <w:rPr>
                  <w:rStyle w:val="mo"/>
                  <w:rFonts w:ascii="Cambria Math" w:hAnsi="Cambria Math" w:cs="Cambria Math"/>
                  <w:sz w:val="28"/>
                  <w:szCs w:val="28"/>
                  <w:bdr w:val="none" w:sz="0" w:space="0" w:color="auto" w:frame="1"/>
                </w:rPr>
                <m:t>1</m:t>
              </m:r>
            </m:num>
            <m:den>
              <m:r>
                <w:rPr>
                  <w:rStyle w:val="mo"/>
                  <w:rFonts w:ascii="Cambria Math" w:hAnsi="Cambria Math" w:cs="Cambria Math"/>
                  <w:sz w:val="28"/>
                  <w:szCs w:val="28"/>
                  <w:bdr w:val="none" w:sz="0" w:space="0" w:color="auto" w:frame="1"/>
                </w:rPr>
                <m:t>1-αw</m:t>
              </m:r>
            </m:den>
          </m:f>
          <m:r>
            <w:rPr>
              <w:rStyle w:val="mo"/>
              <w:rFonts w:ascii="Cambria Math" w:hAnsi="Cambria Math" w:cs="Cambria Math"/>
              <w:sz w:val="28"/>
              <w:szCs w:val="28"/>
              <w:bdr w:val="none" w:sz="0" w:space="0" w:color="auto" w:frame="1"/>
            </w:rPr>
            <m:t>.</m:t>
          </m:r>
        </m:oMath>
      </m:oMathPara>
    </w:p>
    <w:p w14:paraId="7674D664" w14:textId="77777777" w:rsidR="00B7481C" w:rsidRPr="007B31C0" w:rsidRDefault="00B7481C" w:rsidP="007E1418">
      <w:pPr>
        <w:rPr>
          <w:rFonts w:cstheme="minorHAnsi"/>
        </w:rPr>
      </w:pPr>
      <w:r w:rsidRPr="007B31C0">
        <w:rPr>
          <w:rFonts w:cstheme="minorHAnsi"/>
        </w:rPr>
        <w:t>The excess noise factor, used as a measure of APD’s gain fluctuation [</w:t>
      </w:r>
      <w:hyperlink r:id="rId17" w:anchor="ref7" w:history="1">
        <w:r w:rsidRPr="007B31C0">
          <w:rPr>
            <w:rStyle w:val="Hyperlink"/>
            <w:rFonts w:cstheme="minorHAnsi"/>
            <w:b/>
            <w:bCs/>
            <w:color w:val="2C4C99"/>
          </w:rPr>
          <w:t>7</w:t>
        </w:r>
      </w:hyperlink>
      <w:r w:rsidRPr="007B31C0">
        <w:rPr>
          <w:rFonts w:cstheme="minorHAnsi"/>
        </w:rPr>
        <w:t>], is denoted as </w:t>
      </w:r>
      <w:proofErr w:type="spellStart"/>
      <w:r w:rsidRPr="007B31C0">
        <w:rPr>
          <w:rFonts w:cstheme="minorHAnsi"/>
          <w:i/>
          <w:iCs/>
        </w:rPr>
        <w:t>F</w:t>
      </w:r>
      <w:r w:rsidRPr="007B31C0">
        <w:rPr>
          <w:rFonts w:cstheme="minorHAnsi"/>
        </w:rPr>
        <w:t>and</w:t>
      </w:r>
      <w:proofErr w:type="spellEnd"/>
      <w:r w:rsidRPr="007B31C0">
        <w:rPr>
          <w:rFonts w:cstheme="minorHAnsi"/>
        </w:rPr>
        <w:t xml:space="preserve"> was found to be [</w:t>
      </w:r>
      <w:hyperlink r:id="rId18" w:anchor="ref6" w:history="1">
        <w:r w:rsidRPr="007B31C0">
          <w:rPr>
            <w:rStyle w:val="Hyperlink"/>
            <w:rFonts w:cstheme="minorHAnsi"/>
            <w:b/>
            <w:bCs/>
            <w:color w:val="2C4C99"/>
          </w:rPr>
          <w:t>6</w:t>
        </w:r>
      </w:hyperlink>
      <w:r w:rsidRPr="007B31C0">
        <w:rPr>
          <w:rFonts w:cstheme="minorHAnsi"/>
        </w:rPr>
        <w:t>]</w:t>
      </w:r>
    </w:p>
    <w:p w14:paraId="1EA96312" w14:textId="4B32EDAE" w:rsidR="00943F11" w:rsidRPr="007B31C0" w:rsidRDefault="00B7481C" w:rsidP="007E1418">
      <w:pPr>
        <w:rPr>
          <w:rFonts w:cstheme="minorHAnsi"/>
        </w:rPr>
      </w:pPr>
      <w:bookmarkStart w:id="5" w:name="e03"/>
      <w:bookmarkEnd w:id="5"/>
      <w:r w:rsidRPr="007B31C0">
        <w:rPr>
          <w:rStyle w:val="icon-options"/>
          <w:rFonts w:cstheme="minorHAnsi"/>
        </w:rPr>
        <w:t>(2)</w:t>
      </w:r>
      <w:r w:rsidR="0011500D">
        <w:rPr>
          <w:rStyle w:val="icon-options"/>
          <w:rFonts w:cstheme="minorHAnsi"/>
        </w:rPr>
        <w:t xml:space="preserve"> </w:t>
      </w:r>
      <m:oMath>
        <m:r>
          <w:rPr>
            <w:rStyle w:val="mi"/>
            <w:rFonts w:ascii="Cambria Math" w:hAnsi="Cambria Math" w:cs="Cambria Math"/>
            <w:sz w:val="28"/>
            <w:szCs w:val="28"/>
            <w:bdr w:val="none" w:sz="0" w:space="0" w:color="auto" w:frame="1"/>
          </w:rPr>
          <m:t>F=k</m:t>
        </m:r>
        <m:r>
          <w:rPr>
            <w:rStyle w:val="mi"/>
            <w:rFonts w:ascii="Cambria Math" w:hAnsi="Cambria Math" w:cs="Cambria Math"/>
            <w:sz w:val="28"/>
            <w:szCs w:val="28"/>
            <w:bdr w:val="none" w:sz="0" w:space="0" w:color="auto" w:frame="1"/>
          </w:rPr>
          <m:t>〈</m:t>
        </m:r>
        <m:r>
          <w:rPr>
            <w:rStyle w:val="mi"/>
            <w:rFonts w:ascii="Cambria Math" w:hAnsi="Cambria Math" w:cs="Cambria Math"/>
            <w:sz w:val="28"/>
            <w:szCs w:val="28"/>
            <w:bdr w:val="none" w:sz="0" w:space="0" w:color="auto" w:frame="1"/>
          </w:rPr>
          <m:t>G</m:t>
        </m:r>
        <m:r>
          <w:rPr>
            <w:rStyle w:val="mi"/>
            <w:rFonts w:ascii="Cambria Math" w:hAnsi="Cambria Math" w:cs="Cambria Math"/>
            <w:sz w:val="28"/>
            <w:szCs w:val="28"/>
            <w:bdr w:val="none" w:sz="0" w:space="0" w:color="auto" w:frame="1"/>
          </w:rPr>
          <m:t>〉</m:t>
        </m:r>
        <m:r>
          <w:rPr>
            <w:rStyle w:val="mi"/>
            <w:rFonts w:ascii="Cambria Math" w:hAnsi="Cambria Math" w:cs="Cambria Math"/>
            <w:sz w:val="28"/>
            <w:szCs w:val="28"/>
            <w:bdr w:val="none" w:sz="0" w:space="0" w:color="auto" w:frame="1"/>
          </w:rPr>
          <m:t>+(1-k)(2-</m:t>
        </m:r>
        <m:f>
          <m:fPr>
            <m:ctrlPr>
              <w:rPr>
                <w:rStyle w:val="mi"/>
                <w:rFonts w:ascii="Cambria Math" w:hAnsi="Cambria Math" w:cs="Cambria Math"/>
                <w:sz w:val="28"/>
                <w:szCs w:val="28"/>
                <w:bdr w:val="none" w:sz="0" w:space="0" w:color="auto" w:frame="1"/>
              </w:rPr>
            </m:ctrlPr>
          </m:fPr>
          <m:num>
            <m:r>
              <w:rPr>
                <w:rStyle w:val="mi"/>
                <w:rFonts w:ascii="Cambria Math" w:hAnsi="Cambria Math" w:cs="Cambria Math"/>
                <w:sz w:val="28"/>
                <w:szCs w:val="28"/>
                <w:bdr w:val="none" w:sz="0" w:space="0" w:color="auto" w:frame="1"/>
              </w:rPr>
              <m:t>1</m:t>
            </m:r>
          </m:num>
          <m:den>
            <m:r>
              <w:rPr>
                <w:rStyle w:val="mi"/>
                <w:rFonts w:ascii="Cambria Math" w:hAnsi="Cambria Math" w:cs="Cambria Math"/>
                <w:sz w:val="28"/>
                <w:szCs w:val="28"/>
                <w:bdr w:val="none" w:sz="0" w:space="0" w:color="auto" w:frame="1"/>
              </w:rPr>
              <m:t>〈</m:t>
            </m:r>
            <m:r>
              <w:rPr>
                <w:rStyle w:val="mi"/>
                <w:rFonts w:ascii="Cambria Math" w:hAnsi="Cambria Math" w:cs="Cambria Math"/>
                <w:sz w:val="28"/>
                <w:szCs w:val="28"/>
                <w:bdr w:val="none" w:sz="0" w:space="0" w:color="auto" w:frame="1"/>
              </w:rPr>
              <m:t>G</m:t>
            </m:r>
            <m:r>
              <w:rPr>
                <w:rStyle w:val="mi"/>
                <w:rFonts w:ascii="Cambria Math" w:hAnsi="Cambria Math" w:cs="Cambria Math"/>
                <w:sz w:val="28"/>
                <w:szCs w:val="28"/>
                <w:bdr w:val="none" w:sz="0" w:space="0" w:color="auto" w:frame="1"/>
              </w:rPr>
              <m:t>〉</m:t>
            </m:r>
          </m:den>
        </m:f>
        <m:r>
          <w:rPr>
            <w:rStyle w:val="mi"/>
            <w:rFonts w:ascii="Cambria Math" w:hAnsi="Cambria Math" w:cs="Cambria Math"/>
            <w:sz w:val="28"/>
            <w:szCs w:val="28"/>
            <w:bdr w:val="none" w:sz="0" w:space="0" w:color="auto" w:frame="1"/>
          </w:rPr>
          <m:t>),</m:t>
        </m:r>
      </m:oMath>
    </w:p>
    <w:p w14:paraId="435BB7AF" w14:textId="59B5B592" w:rsidR="00B7481C" w:rsidRPr="007B31C0" w:rsidRDefault="00B7481C" w:rsidP="007E1418">
      <w:pPr>
        <w:rPr>
          <w:rFonts w:cstheme="minorHAnsi"/>
        </w:rPr>
      </w:pPr>
      <w:r w:rsidRPr="007B31C0">
        <w:rPr>
          <w:rFonts w:cstheme="minorHAnsi"/>
        </w:rPr>
        <w:t>where</w:t>
      </w:r>
      <m:oMath>
        <m:r>
          <w:rPr>
            <w:rFonts w:ascii="Cambria Math" w:hAnsi="Cambria Math" w:cstheme="minorHAnsi"/>
          </w:rPr>
          <m:t> k </m:t>
        </m:r>
      </m:oMath>
      <w:r w:rsidRPr="007B31C0">
        <w:rPr>
          <w:rFonts w:cstheme="minorHAnsi"/>
        </w:rPr>
        <w:t>is the ionization ratio, </w:t>
      </w:r>
      <m:oMath>
        <m:r>
          <w:rPr>
            <w:rFonts w:ascii="Cambria Math" w:hAnsi="Cambria Math" w:cstheme="minorHAnsi"/>
          </w:rPr>
          <m:t>β/α</m:t>
        </m:r>
      </m:oMath>
      <w:r w:rsidRPr="007B31C0">
        <w:rPr>
          <w:rFonts w:cstheme="minorHAnsi"/>
        </w:rPr>
        <w:t>. Since this model lacked the inclusion of the dead space, it failed to give an accurate representation of excess noise factor for devices with smaller multiplication regions [</w:t>
      </w:r>
      <w:hyperlink r:id="rId19" w:anchor="ref4" w:history="1">
        <w:r w:rsidRPr="007B31C0">
          <w:rPr>
            <w:rStyle w:val="Hyperlink"/>
            <w:rFonts w:cstheme="minorHAnsi"/>
            <w:b/>
            <w:bCs/>
            <w:color w:val="2C4C99"/>
          </w:rPr>
          <w:t>4</w:t>
        </w:r>
      </w:hyperlink>
      <w:r w:rsidRPr="007B31C0">
        <w:rPr>
          <w:rFonts w:cstheme="minorHAnsi"/>
        </w:rPr>
        <w:t>], [</w:t>
      </w:r>
      <w:hyperlink r:id="rId20" w:anchor="ref8" w:history="1">
        <w:r w:rsidRPr="007B31C0">
          <w:rPr>
            <w:rStyle w:val="Hyperlink"/>
            <w:rFonts w:cstheme="minorHAnsi"/>
            <w:b/>
            <w:bCs/>
            <w:color w:val="2C4C99"/>
          </w:rPr>
          <w:t>8</w:t>
        </w:r>
      </w:hyperlink>
      <w:r w:rsidRPr="007B31C0">
        <w:rPr>
          <w:rFonts w:cstheme="minorHAnsi"/>
        </w:rPr>
        <w:t>,</w:t>
      </w:r>
      <w:hyperlink r:id="rId21" w:anchor="ref9" w:history="1">
        <w:r w:rsidRPr="007B31C0">
          <w:rPr>
            <w:rStyle w:val="Hyperlink"/>
            <w:rFonts w:cstheme="minorHAnsi"/>
            <w:b/>
            <w:bCs/>
            <w:color w:val="2C4C99"/>
          </w:rPr>
          <w:t>9</w:t>
        </w:r>
      </w:hyperlink>
      <w:r w:rsidRPr="007B31C0">
        <w:rPr>
          <w:rFonts w:cstheme="minorHAnsi"/>
        </w:rPr>
        <w:t>].</w:t>
      </w:r>
    </w:p>
    <w:p w14:paraId="30A297A1" w14:textId="33579C06" w:rsidR="00B7481C" w:rsidRPr="007B31C0" w:rsidRDefault="00B7481C" w:rsidP="007E1418">
      <w:pPr>
        <w:rPr>
          <w:rFonts w:cstheme="minorHAnsi"/>
        </w:rPr>
      </w:pPr>
      <w:r w:rsidRPr="007B31C0">
        <w:rPr>
          <w:rFonts w:cstheme="minorHAnsi"/>
        </w:rPr>
        <w:t>To account for the dead-space effect in APDs, Hayat </w:t>
      </w:r>
      <w:r w:rsidRPr="007B31C0">
        <w:rPr>
          <w:rFonts w:cstheme="minorHAnsi"/>
          <w:i/>
          <w:iCs/>
        </w:rPr>
        <w:t>et al</w:t>
      </w:r>
      <w:r w:rsidRPr="007B31C0">
        <w:rPr>
          <w:rFonts w:cstheme="minorHAnsi"/>
        </w:rPr>
        <w:t>. [</w:t>
      </w:r>
      <w:hyperlink r:id="rId22" w:anchor="ref3" w:history="1">
        <w:r w:rsidRPr="007B31C0">
          <w:rPr>
            <w:rStyle w:val="Hyperlink"/>
            <w:rFonts w:eastAsiaTheme="majorEastAsia" w:cstheme="minorHAnsi"/>
            <w:b/>
            <w:bCs/>
            <w:color w:val="2C4C99"/>
          </w:rPr>
          <w:t>3</w:t>
        </w:r>
      </w:hyperlink>
      <w:r w:rsidRPr="007B31C0">
        <w:rPr>
          <w:rFonts w:cstheme="minorHAnsi"/>
        </w:rPr>
        <w:t>] developed the dead-space multiplication theory (DSMT) where they derived pairs of recurrent coupled integral equations to find the mean gain and excess noise factor. This model, called the non-local model, incorporated the carrier history in its calculations. Once the carriers have traversed the dead space, they are called </w:t>
      </w:r>
      <w:r w:rsidRPr="007B31C0">
        <w:rPr>
          <w:rFonts w:cstheme="minorHAnsi"/>
          <w:i/>
          <w:iCs/>
        </w:rPr>
        <w:t>enabled</w:t>
      </w:r>
      <w:r w:rsidRPr="007B31C0">
        <w:rPr>
          <w:rFonts w:cstheme="minorHAnsi"/>
        </w:rPr>
        <w:t>, with enabled ionization coefficients, </w:t>
      </w:r>
      <w:bookmarkStart w:id="6" w:name="_Hlk27117849"/>
      <m:oMath>
        <m:r>
          <w:rPr>
            <w:rFonts w:ascii="Cambria Math" w:hAnsi="Cambria Math" w:cstheme="minorHAnsi"/>
          </w:rPr>
          <m:t>α</m:t>
        </m:r>
        <m:r>
          <w:rPr>
            <w:rFonts w:ascii="Cambria Math" w:hAnsi="Cambria Math" w:cstheme="minorHAnsi"/>
            <w:vertAlign w:val="superscript"/>
          </w:rPr>
          <m:t>*</m:t>
        </m:r>
      </m:oMath>
      <w:bookmarkEnd w:id="6"/>
      <w:r w:rsidRPr="007B31C0">
        <w:rPr>
          <w:rFonts w:cstheme="minorHAnsi"/>
        </w:rPr>
        <w:t> and </w:t>
      </w:r>
      <m:oMath>
        <m:r>
          <w:rPr>
            <w:rFonts w:ascii="Cambria Math" w:hAnsi="Cambria Math" w:cstheme="minorHAnsi"/>
          </w:rPr>
          <m:t>β</m:t>
        </m:r>
        <m:r>
          <w:rPr>
            <w:rFonts w:ascii="Cambria Math" w:hAnsi="Cambria Math" w:cstheme="minorHAnsi"/>
            <w:vertAlign w:val="superscript"/>
          </w:rPr>
          <m:t>*</m:t>
        </m:r>
      </m:oMath>
      <w:r w:rsidRPr="007B31C0">
        <w:rPr>
          <w:rFonts w:cstheme="minorHAnsi"/>
        </w:rPr>
        <w:t>, for electrons and holes [</w:t>
      </w:r>
      <w:hyperlink r:id="rId23" w:anchor="ref8" w:history="1">
        <w:r w:rsidRPr="007B31C0">
          <w:rPr>
            <w:rStyle w:val="Hyperlink"/>
            <w:rFonts w:eastAsiaTheme="majorEastAsia" w:cstheme="minorHAnsi"/>
            <w:b/>
            <w:bCs/>
            <w:color w:val="2C4C99"/>
          </w:rPr>
          <w:t>8</w:t>
        </w:r>
      </w:hyperlink>
      <w:r w:rsidRPr="007B31C0">
        <w:rPr>
          <w:rFonts w:cstheme="minorHAnsi"/>
        </w:rPr>
        <w:t>], respectively. These recursive integral equations were solved numerically [</w:t>
      </w:r>
      <w:hyperlink r:id="rId24" w:anchor="ref3" w:history="1">
        <w:r w:rsidRPr="007B31C0">
          <w:rPr>
            <w:rStyle w:val="Hyperlink"/>
            <w:rFonts w:eastAsiaTheme="majorEastAsia" w:cstheme="minorHAnsi"/>
            <w:b/>
            <w:bCs/>
            <w:color w:val="2C4C99"/>
          </w:rPr>
          <w:t>3</w:t>
        </w:r>
      </w:hyperlink>
      <w:r w:rsidRPr="007B31C0">
        <w:rPr>
          <w:rFonts w:cstheme="minorHAnsi"/>
        </w:rPr>
        <w:t>], [</w:t>
      </w:r>
      <w:hyperlink r:id="rId25" w:anchor="ref9" w:history="1">
        <w:r w:rsidRPr="007B31C0">
          <w:rPr>
            <w:rStyle w:val="Hyperlink"/>
            <w:rFonts w:eastAsiaTheme="majorEastAsia" w:cstheme="minorHAnsi"/>
            <w:b/>
            <w:bCs/>
            <w:color w:val="2C4C99"/>
          </w:rPr>
          <w:t>9</w:t>
        </w:r>
      </w:hyperlink>
      <w:r w:rsidRPr="007B31C0">
        <w:rPr>
          <w:rFonts w:cstheme="minorHAnsi"/>
        </w:rPr>
        <w:t>], using an iterative approach, referred to in this paper as the exact numerical method (ENM), with results confirmed subsequently by both Monte Carlo simulations [</w:t>
      </w:r>
      <w:hyperlink r:id="rId26" w:anchor="ref10" w:history="1">
        <w:r w:rsidRPr="007B31C0">
          <w:rPr>
            <w:rStyle w:val="Hyperlink"/>
            <w:rFonts w:eastAsiaTheme="majorEastAsia" w:cstheme="minorHAnsi"/>
            <w:b/>
            <w:bCs/>
            <w:color w:val="2C4C99"/>
          </w:rPr>
          <w:t>10</w:t>
        </w:r>
      </w:hyperlink>
      <w:r w:rsidRPr="007B31C0">
        <w:rPr>
          <w:rFonts w:cstheme="minorHAnsi"/>
        </w:rPr>
        <w:t>] as well as experimental data [</w:t>
      </w:r>
      <w:hyperlink r:id="rId27" w:anchor="ref4" w:history="1">
        <w:r w:rsidRPr="007B31C0">
          <w:rPr>
            <w:rStyle w:val="Hyperlink"/>
            <w:rFonts w:eastAsiaTheme="majorEastAsia" w:cstheme="minorHAnsi"/>
            <w:b/>
            <w:bCs/>
            <w:color w:val="2C4C99"/>
          </w:rPr>
          <w:t>4</w:t>
        </w:r>
      </w:hyperlink>
      <w:r w:rsidRPr="007B31C0">
        <w:rPr>
          <w:rFonts w:cstheme="minorHAnsi"/>
        </w:rPr>
        <w:t>], [</w:t>
      </w:r>
      <w:hyperlink r:id="rId28" w:anchor="ref8" w:history="1">
        <w:r w:rsidRPr="007B31C0">
          <w:rPr>
            <w:rStyle w:val="Hyperlink"/>
            <w:rFonts w:eastAsiaTheme="majorEastAsia" w:cstheme="minorHAnsi"/>
            <w:b/>
            <w:bCs/>
            <w:color w:val="2C4C99"/>
          </w:rPr>
          <w:t>8</w:t>
        </w:r>
      </w:hyperlink>
      <w:r w:rsidRPr="007B31C0">
        <w:rPr>
          <w:rFonts w:cstheme="minorHAnsi"/>
        </w:rPr>
        <w:t>,</w:t>
      </w:r>
      <w:hyperlink r:id="rId29" w:anchor="ref9" w:history="1">
        <w:r w:rsidRPr="007B31C0">
          <w:rPr>
            <w:rStyle w:val="Hyperlink"/>
            <w:rFonts w:eastAsiaTheme="majorEastAsia" w:cstheme="minorHAnsi"/>
            <w:b/>
            <w:bCs/>
            <w:color w:val="2C4C99"/>
          </w:rPr>
          <w:t>9</w:t>
        </w:r>
      </w:hyperlink>
      <w:r w:rsidRPr="007B31C0">
        <w:rPr>
          <w:rFonts w:cstheme="minorHAnsi"/>
        </w:rPr>
        <w:t>]. Unlike McIntyre’s local-theory model, however, there was a lack of closed-form formulas for the mean gain and excess noise factor using the DSMT. Analytical expressions for mean gain and excess noise factor are useful in calculating other characteristics of the APD such as the signal-to-noise ratio and the error probability in optical receivers [</w:t>
      </w:r>
      <w:hyperlink r:id="rId30" w:anchor="ref11" w:history="1">
        <w:r w:rsidRPr="007B31C0">
          <w:rPr>
            <w:rStyle w:val="Hyperlink"/>
            <w:rFonts w:eastAsiaTheme="majorEastAsia" w:cstheme="minorHAnsi"/>
            <w:b/>
            <w:bCs/>
            <w:color w:val="2C4C99"/>
          </w:rPr>
          <w:t>11</w:t>
        </w:r>
      </w:hyperlink>
      <w:r w:rsidRPr="007B31C0">
        <w:rPr>
          <w:rFonts w:cstheme="minorHAnsi"/>
        </w:rPr>
        <w:t>].</w:t>
      </w:r>
    </w:p>
    <w:p w14:paraId="689FDA45" w14:textId="0FA8C39E" w:rsidR="00B7481C" w:rsidRPr="007B31C0" w:rsidRDefault="00B7481C" w:rsidP="007E1418">
      <w:pPr>
        <w:rPr>
          <w:rFonts w:cstheme="minorHAnsi"/>
        </w:rPr>
      </w:pPr>
      <w:r w:rsidRPr="007B31C0">
        <w:rPr>
          <w:rFonts w:cstheme="minorHAnsi"/>
        </w:rPr>
        <w:t>To address the need for analytical expressions for avalanche multiplication in the presence of dead space, Spinelli </w:t>
      </w:r>
      <w:r w:rsidRPr="007B31C0">
        <w:rPr>
          <w:rFonts w:cstheme="minorHAnsi"/>
          <w:i/>
          <w:iCs/>
        </w:rPr>
        <w:t>et al.</w:t>
      </w:r>
      <w:r w:rsidRPr="007B31C0">
        <w:rPr>
          <w:rFonts w:cstheme="minorHAnsi"/>
        </w:rPr>
        <w:t> solved the DSMT equations analytically using the first-order expansion of the recursive integral equations. Although their work included the analytical solution for the mean gain [</w:t>
      </w:r>
      <w:hyperlink r:id="rId31" w:anchor="ref12" w:history="1">
        <w:r w:rsidRPr="007B31C0">
          <w:rPr>
            <w:rStyle w:val="Hyperlink"/>
            <w:rFonts w:eastAsiaTheme="majorEastAsia" w:cstheme="minorHAnsi"/>
            <w:b/>
            <w:bCs/>
            <w:color w:val="2C4C99"/>
          </w:rPr>
          <w:t>12</w:t>
        </w:r>
      </w:hyperlink>
      <w:r w:rsidRPr="007B31C0">
        <w:rPr>
          <w:rFonts w:cstheme="minorHAnsi"/>
        </w:rPr>
        <w:t>], it did not handle any excess noise calculations. Hayat </w:t>
      </w:r>
      <w:r w:rsidRPr="007B31C0">
        <w:rPr>
          <w:rFonts w:cstheme="minorHAnsi"/>
          <w:i/>
          <w:iCs/>
        </w:rPr>
        <w:t>et al</w:t>
      </w:r>
      <w:r w:rsidRPr="007B31C0">
        <w:rPr>
          <w:rFonts w:cstheme="minorHAnsi"/>
        </w:rPr>
        <w:t>. found an approximate solution to the DSMT equations and obtained closed-form approximate formulas for the mean gain and excess noise factor for the case of unequal ionization coefficients (</w:t>
      </w:r>
      <m:oMath>
        <m:r>
          <w:rPr>
            <w:rFonts w:ascii="Cambria Math" w:hAnsi="Cambria Math" w:cstheme="minorHAnsi"/>
          </w:rPr>
          <m:t>k ≠ 1</m:t>
        </m:r>
      </m:oMath>
      <w:r w:rsidRPr="007B31C0">
        <w:rPr>
          <w:rFonts w:cstheme="minorHAnsi"/>
        </w:rPr>
        <w:t>) [</w:t>
      </w:r>
      <w:hyperlink r:id="rId32" w:anchor="ref13" w:history="1">
        <w:r w:rsidRPr="007B31C0">
          <w:rPr>
            <w:rStyle w:val="Hyperlink"/>
            <w:rFonts w:eastAsiaTheme="majorEastAsia" w:cstheme="minorHAnsi"/>
            <w:b/>
            <w:bCs/>
            <w:color w:val="2C4C99"/>
          </w:rPr>
          <w:t>13</w:t>
        </w:r>
      </w:hyperlink>
      <w:r w:rsidRPr="007B31C0">
        <w:rPr>
          <w:rFonts w:cstheme="minorHAnsi"/>
        </w:rPr>
        <w:t>]. This approach has been termed as the characteristic method (CM) [</w:t>
      </w:r>
      <w:hyperlink r:id="rId33" w:anchor="ref13" w:history="1">
        <w:r w:rsidRPr="007B31C0">
          <w:rPr>
            <w:rStyle w:val="Hyperlink"/>
            <w:rFonts w:eastAsiaTheme="majorEastAsia" w:cstheme="minorHAnsi"/>
            <w:b/>
            <w:bCs/>
            <w:color w:val="2C4C99"/>
          </w:rPr>
          <w:t>13</w:t>
        </w:r>
      </w:hyperlink>
      <w:r w:rsidRPr="007B31C0">
        <w:rPr>
          <w:rFonts w:cstheme="minorHAnsi"/>
        </w:rPr>
        <w:t>] and although the formula for the mean gain is relatively simple, the expression for excess noise factor involves the inversion of 9 by 9 matrix.</w:t>
      </w:r>
    </w:p>
    <w:p w14:paraId="578580A7" w14:textId="08671FCD" w:rsidR="00B7481C" w:rsidRPr="007B31C0" w:rsidRDefault="00B7481C" w:rsidP="007E1418">
      <w:pPr>
        <w:rPr>
          <w:rFonts w:cstheme="minorHAnsi"/>
        </w:rPr>
      </w:pPr>
      <w:r w:rsidRPr="007B31C0">
        <w:rPr>
          <w:rFonts w:cstheme="minorHAnsi"/>
        </w:rPr>
        <w:t>In this paper, we extend the CM approach and obtain the formulas for the mean gain and excess noise factor from [</w:t>
      </w:r>
      <w:hyperlink r:id="rId34" w:anchor="ref13" w:history="1">
        <w:r w:rsidRPr="007B31C0">
          <w:rPr>
            <w:rStyle w:val="Hyperlink"/>
            <w:rFonts w:eastAsiaTheme="majorEastAsia" w:cstheme="minorHAnsi"/>
            <w:b/>
            <w:bCs/>
            <w:color w:val="2C4C99"/>
          </w:rPr>
          <w:t>13</w:t>
        </w:r>
      </w:hyperlink>
      <w:r w:rsidRPr="007B31C0">
        <w:rPr>
          <w:rFonts w:cstheme="minorHAnsi"/>
        </w:rPr>
        <w:t>] by assuming </w:t>
      </w:r>
      <m:oMath>
        <m:r>
          <w:rPr>
            <w:rFonts w:ascii="Cambria Math" w:hAnsi="Cambria Math" w:cstheme="minorHAnsi"/>
          </w:rPr>
          <m:t>k = 1</m:t>
        </m:r>
      </m:oMath>
      <w:r w:rsidRPr="007B31C0">
        <w:rPr>
          <w:rFonts w:cstheme="minorHAnsi"/>
        </w:rPr>
        <w:t xml:space="preserve">. This is a valid assumption for APDs where the multiplication width is </w:t>
      </w:r>
      <w:proofErr w:type="gramStart"/>
      <w:r w:rsidRPr="007B31C0">
        <w:rPr>
          <w:rFonts w:cstheme="minorHAnsi"/>
        </w:rPr>
        <w:t>small</w:t>
      </w:r>
      <w:proofErr w:type="gramEnd"/>
      <w:r w:rsidRPr="007B31C0">
        <w:rPr>
          <w:rFonts w:cstheme="minorHAnsi"/>
        </w:rPr>
        <w:t xml:space="preserve"> and the applied electric field is high. This phenomenon is depicted in </w:t>
      </w:r>
      <w:hyperlink r:id="rId35" w:anchor="g001" w:history="1">
        <w:r w:rsidRPr="007B31C0">
          <w:rPr>
            <w:rStyle w:val="Hyperlink"/>
            <w:rFonts w:eastAsiaTheme="majorEastAsia" w:cstheme="minorHAnsi"/>
            <w:b/>
            <w:bCs/>
            <w:color w:val="2C4C99"/>
          </w:rPr>
          <w:t>Fig. 1</w:t>
        </w:r>
      </w:hyperlink>
      <w:r w:rsidRPr="007B31C0">
        <w:rPr>
          <w:rFonts w:cstheme="minorHAnsi"/>
        </w:rPr>
        <w:t xml:space="preserve">, where the ionization parameters for Si, </w:t>
      </w:r>
      <w:proofErr w:type="spellStart"/>
      <w:r w:rsidRPr="007B31C0">
        <w:rPr>
          <w:rFonts w:cstheme="minorHAnsi"/>
        </w:rPr>
        <w:t>InP</w:t>
      </w:r>
      <w:proofErr w:type="spellEnd"/>
      <w:r w:rsidRPr="007B31C0">
        <w:rPr>
          <w:rFonts w:cstheme="minorHAnsi"/>
        </w:rPr>
        <w:t xml:space="preserve"> and GaAs have been plotted as a function of the electric field. </w:t>
      </w:r>
      <w:proofErr w:type="gramStart"/>
      <w:r w:rsidRPr="007B31C0">
        <w:rPr>
          <w:rFonts w:cstheme="minorHAnsi"/>
        </w:rPr>
        <w:t>It can be seen that as</w:t>
      </w:r>
      <w:proofErr w:type="gramEnd"/>
      <w:r w:rsidRPr="007B31C0">
        <w:rPr>
          <w:rFonts w:cstheme="minorHAnsi"/>
        </w:rPr>
        <w:t xml:space="preserve"> the applied electric field increases to the order of </w:t>
      </w:r>
      <w:r w:rsidRPr="007B31C0">
        <w:rPr>
          <w:rFonts w:ascii="Cambria Math" w:hAnsi="Cambria Math" w:cs="Cambria Math"/>
        </w:rPr>
        <w:t>∼</w:t>
      </w:r>
      <w:r w:rsidRPr="007B31C0">
        <w:rPr>
          <w:rFonts w:cstheme="minorHAnsi"/>
        </w:rPr>
        <w:t>10</w:t>
      </w:r>
      <w:r w:rsidRPr="007B31C0">
        <w:rPr>
          <w:rFonts w:cstheme="minorHAnsi"/>
          <w:vertAlign w:val="superscript"/>
        </w:rPr>
        <w:t>6</w:t>
      </w:r>
      <w:r w:rsidRPr="007B31C0">
        <w:rPr>
          <w:rFonts w:cstheme="minorHAnsi"/>
        </w:rPr>
        <w:t> V/cm, the ionization ratio, </w:t>
      </w:r>
      <m:oMath>
        <m:r>
          <w:rPr>
            <w:rFonts w:ascii="Cambria Math" w:hAnsi="Cambria Math" w:cstheme="minorHAnsi"/>
          </w:rPr>
          <m:t>k</m:t>
        </m:r>
      </m:oMath>
      <w:r w:rsidRPr="007B31C0">
        <w:rPr>
          <w:rFonts w:cstheme="minorHAnsi"/>
        </w:rPr>
        <w:t>, can be approximated as 1. This approximation is useful in providing us with a simple analytic expression to estimate the mean gain and the excess noise factor in APDs.</w:t>
      </w:r>
    </w:p>
    <w:p w14:paraId="37A55C9D" w14:textId="137C649F" w:rsidR="00B7481C" w:rsidRPr="007B31C0" w:rsidRDefault="00B7481C" w:rsidP="000A4083">
      <w:pPr>
        <w:pStyle w:val="NoSpacing"/>
      </w:pPr>
      <w:bookmarkStart w:id="7" w:name="fig-g001"/>
      <w:bookmarkEnd w:id="7"/>
      <w:r w:rsidRPr="007B31C0">
        <w:rPr>
          <w:noProof/>
        </w:rPr>
        <w:drawing>
          <wp:inline distT="0" distB="0" distL="0" distR="0" wp14:anchorId="1DE5481A" wp14:editId="0B24D02A">
            <wp:extent cx="2743200" cy="2212848"/>
            <wp:effectExtent l="0" t="0" r="0" b="0"/>
            <wp:docPr id="8" name="Picture 8" descr="Fig. 1 The enabled ionization parameters, α* and β*, as a function of the inverse applied electric field for Si, InP and GaAs [14]. The encircled area highlights the ionization coefficients and electric field across the APD devices where the assumption k ≈ 1 is valid. As an example, for a GaAs APD with the multiplication width = 0.05 − 0.1μm [4], which has k = 0.86 and mean gain = 8, the assumption of k ≈ 1 may be used to get an estimation of the mean gain and the excess no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bank.osa.org/getImage.xqy?img=M3cubGFyZ2Usb2UtMjQtMTktMjE1OTctZzAwMQ"/>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43200" cy="2212848"/>
                    </a:xfrm>
                    <a:prstGeom prst="rect">
                      <a:avLst/>
                    </a:prstGeom>
                    <a:noFill/>
                    <a:ln>
                      <a:noFill/>
                    </a:ln>
                  </pic:spPr>
                </pic:pic>
              </a:graphicData>
            </a:graphic>
          </wp:inline>
        </w:drawing>
      </w:r>
    </w:p>
    <w:p w14:paraId="5DDEB39F" w14:textId="550500F5" w:rsidR="00B7481C" w:rsidRDefault="00B7481C" w:rsidP="002D45B1">
      <w:pPr>
        <w:pStyle w:val="NoSpacing"/>
        <w:rPr>
          <w:rStyle w:val="figure-caption"/>
          <w:rFonts w:cstheme="minorHAnsi"/>
        </w:rPr>
      </w:pPr>
      <w:r w:rsidRPr="007B31C0">
        <w:rPr>
          <w:rStyle w:val="Strong"/>
          <w:rFonts w:cstheme="minorHAnsi"/>
        </w:rPr>
        <w:t>Fig. 1</w:t>
      </w:r>
      <w:r w:rsidRPr="007B31C0">
        <w:t> </w:t>
      </w:r>
      <w:r w:rsidRPr="007B31C0">
        <w:rPr>
          <w:rStyle w:val="figure-caption"/>
          <w:rFonts w:cstheme="minorHAnsi"/>
        </w:rPr>
        <w:t>The enabled ionization parameters, </w:t>
      </w:r>
      <m:oMath>
        <m:r>
          <w:rPr>
            <w:rStyle w:val="figure-caption"/>
            <w:rFonts w:ascii="Cambria Math" w:hAnsi="Cambria Math" w:cstheme="minorHAnsi"/>
          </w:rPr>
          <m:t>α*</m:t>
        </m:r>
      </m:oMath>
      <w:r w:rsidRPr="007B31C0">
        <w:rPr>
          <w:rStyle w:val="figure-caption"/>
          <w:rFonts w:cstheme="minorHAnsi"/>
        </w:rPr>
        <w:t> and </w:t>
      </w:r>
      <m:oMath>
        <m:r>
          <w:rPr>
            <w:rStyle w:val="figure-caption"/>
            <w:rFonts w:ascii="Cambria Math" w:hAnsi="Cambria Math" w:cstheme="minorHAnsi"/>
          </w:rPr>
          <m:t>β</m:t>
        </m:r>
        <m:r>
          <w:rPr>
            <w:rStyle w:val="figure-caption"/>
            <w:rFonts w:ascii="Cambria Math" w:hAnsi="Cambria Math" w:cstheme="minorHAnsi"/>
            <w:vertAlign w:val="superscript"/>
          </w:rPr>
          <m:t>*</m:t>
        </m:r>
      </m:oMath>
      <w:r w:rsidRPr="007B31C0">
        <w:rPr>
          <w:rStyle w:val="figure-caption"/>
          <w:rFonts w:cstheme="minorHAnsi"/>
        </w:rPr>
        <w:t>, as a function of the inverse applied electric field for Si, InP and GaAs [</w:t>
      </w:r>
      <w:hyperlink r:id="rId37" w:anchor="ref14" w:history="1">
        <w:r w:rsidRPr="007B31C0">
          <w:rPr>
            <w:rStyle w:val="Hyperlink"/>
            <w:rFonts w:eastAsiaTheme="majorEastAsia" w:cstheme="minorHAnsi"/>
            <w:b/>
            <w:bCs/>
            <w:color w:val="2C4C99"/>
          </w:rPr>
          <w:t>14</w:t>
        </w:r>
      </w:hyperlink>
      <w:r w:rsidRPr="007B31C0">
        <w:rPr>
          <w:rStyle w:val="figure-caption"/>
          <w:rFonts w:cstheme="minorHAnsi"/>
        </w:rPr>
        <w:t>]. The encircled area highlights the ionization coefficients and electric field across the APD devices where the assumption </w:t>
      </w:r>
      <m:oMath>
        <m:r>
          <w:rPr>
            <w:rStyle w:val="figure-caption"/>
            <w:rFonts w:ascii="Cambria Math" w:hAnsi="Cambria Math" w:cstheme="minorHAnsi"/>
          </w:rPr>
          <m:t>k ≈ 1</m:t>
        </m:r>
      </m:oMath>
      <w:r w:rsidRPr="007B31C0">
        <w:rPr>
          <w:rStyle w:val="figure-caption"/>
          <w:rFonts w:cstheme="minorHAnsi"/>
        </w:rPr>
        <w:t xml:space="preserve"> is valid. As an example, for a GaAs APD with the multiplication width = 0.05 − 0.1</w:t>
      </w:r>
      <w:r w:rsidRPr="007B31C0">
        <w:rPr>
          <w:rStyle w:val="figure-caption"/>
          <w:rFonts w:cstheme="minorHAnsi"/>
          <w:i/>
          <w:iCs/>
        </w:rPr>
        <w:t>μ</w:t>
      </w:r>
      <w:r w:rsidRPr="007B31C0">
        <w:rPr>
          <w:rStyle w:val="figure-caption"/>
          <w:rFonts w:cstheme="minorHAnsi"/>
        </w:rPr>
        <w:t>m [</w:t>
      </w:r>
      <w:hyperlink r:id="rId38" w:anchor="ref4" w:history="1">
        <w:r w:rsidRPr="007B31C0">
          <w:rPr>
            <w:rStyle w:val="Hyperlink"/>
            <w:rFonts w:eastAsiaTheme="majorEastAsia" w:cstheme="minorHAnsi"/>
            <w:b/>
            <w:bCs/>
            <w:color w:val="2C4C99"/>
          </w:rPr>
          <w:t>4</w:t>
        </w:r>
      </w:hyperlink>
      <w:r w:rsidRPr="007B31C0">
        <w:rPr>
          <w:rStyle w:val="figure-caption"/>
          <w:rFonts w:cstheme="minorHAnsi"/>
        </w:rPr>
        <w:t>], which has </w:t>
      </w:r>
      <m:oMath>
        <m:r>
          <w:rPr>
            <w:rStyle w:val="figure-caption"/>
            <w:rFonts w:ascii="Cambria Math" w:hAnsi="Cambria Math" w:cstheme="minorHAnsi"/>
          </w:rPr>
          <m:t>k = 0.86</m:t>
        </m:r>
      </m:oMath>
      <w:r w:rsidRPr="007B31C0">
        <w:rPr>
          <w:rStyle w:val="figure-caption"/>
          <w:rFonts w:cstheme="minorHAnsi"/>
        </w:rPr>
        <w:t xml:space="preserve"> and mean gain = 8, the assumption of </w:t>
      </w:r>
      <m:oMath>
        <m:r>
          <w:rPr>
            <w:rStyle w:val="figure-caption"/>
            <w:rFonts w:ascii="Cambria Math" w:hAnsi="Cambria Math" w:cstheme="minorHAnsi"/>
          </w:rPr>
          <m:t>k ≈ 1</m:t>
        </m:r>
      </m:oMath>
      <w:r w:rsidRPr="007B31C0">
        <w:rPr>
          <w:rStyle w:val="figure-caption"/>
          <w:rFonts w:cstheme="minorHAnsi"/>
        </w:rPr>
        <w:t xml:space="preserve"> may be used to get an estimation of the mean gain and the excess noise.</w:t>
      </w:r>
    </w:p>
    <w:p w14:paraId="3C029CD5" w14:textId="77777777" w:rsidR="002D45B1" w:rsidRDefault="002D45B1" w:rsidP="002D45B1">
      <w:pPr>
        <w:pStyle w:val="NoSpacing"/>
        <w:rPr>
          <w:rStyle w:val="figure-caption"/>
          <w:rFonts w:cstheme="minorHAnsi"/>
        </w:rPr>
      </w:pPr>
    </w:p>
    <w:p w14:paraId="17736399" w14:textId="49D36212" w:rsidR="00B7481C" w:rsidRPr="007B31C0" w:rsidRDefault="00B7481C" w:rsidP="007E1418">
      <w:pPr>
        <w:rPr>
          <w:rFonts w:cstheme="minorHAnsi"/>
        </w:rPr>
      </w:pPr>
      <w:r w:rsidRPr="007B31C0">
        <w:rPr>
          <w:rFonts w:cstheme="minorHAnsi"/>
        </w:rPr>
        <w:t>We will also use the formulas derived in this work to confirm the relationship between the enabled electron and hole ionization coefficients, </w:t>
      </w:r>
      <w:r w:rsidR="003844ED" w:rsidRPr="003844ED">
        <w:rPr>
          <w:rFonts w:cstheme="minorHAnsi"/>
          <w:i/>
          <w:iCs/>
        </w:rPr>
        <w:t>α*</w:t>
      </w:r>
      <w:r w:rsidRPr="007B31C0">
        <w:rPr>
          <w:rFonts w:cstheme="minorHAnsi"/>
        </w:rPr>
        <w:t> and </w:t>
      </w:r>
      <m:oMath>
        <m:r>
          <w:rPr>
            <w:rFonts w:ascii="Cambria Math" w:hAnsi="Cambria Math" w:cstheme="minorHAnsi"/>
          </w:rPr>
          <m:t>β</m:t>
        </m:r>
        <m:r>
          <w:rPr>
            <w:rFonts w:ascii="Cambria Math" w:hAnsi="Cambria Math" w:cstheme="minorHAnsi"/>
            <w:vertAlign w:val="superscript"/>
          </w:rPr>
          <m:t>*</m:t>
        </m:r>
      </m:oMath>
      <w:r w:rsidRPr="007B31C0">
        <w:rPr>
          <w:rFonts w:cstheme="minorHAnsi"/>
        </w:rPr>
        <w:t>, and the experimental electron and hole ionization coefficients, </w:t>
      </w:r>
      <m:oMath>
        <m:r>
          <w:rPr>
            <w:rFonts w:ascii="Cambria Math" w:hAnsi="Cambria Math" w:cstheme="minorHAnsi"/>
          </w:rPr>
          <m:t>α</m:t>
        </m:r>
      </m:oMath>
      <w:r w:rsidRPr="007B31C0">
        <w:rPr>
          <w:rFonts w:cstheme="minorHAnsi"/>
        </w:rPr>
        <w:t> and </w:t>
      </w:r>
      <m:oMath>
        <m:r>
          <w:rPr>
            <w:rFonts w:ascii="Cambria Math" w:hAnsi="Cambria Math" w:cstheme="minorHAnsi"/>
          </w:rPr>
          <m:t>β</m:t>
        </m:r>
      </m:oMath>
      <w:r w:rsidRPr="007B31C0">
        <w:rPr>
          <w:rFonts w:cstheme="minorHAnsi"/>
        </w:rPr>
        <w:t>. This relationship was initially found by Spinelli </w:t>
      </w:r>
      <w:r w:rsidRPr="007B31C0">
        <w:rPr>
          <w:rFonts w:cstheme="minorHAnsi"/>
          <w:i/>
          <w:iCs/>
        </w:rPr>
        <w:t>et al.</w:t>
      </w:r>
      <w:r w:rsidRPr="007B31C0">
        <w:rPr>
          <w:rFonts w:cstheme="minorHAnsi"/>
        </w:rPr>
        <w:t> [</w:t>
      </w:r>
      <w:hyperlink r:id="rId39" w:anchor="ref12" w:history="1">
        <w:r w:rsidRPr="007B31C0">
          <w:rPr>
            <w:rStyle w:val="Hyperlink"/>
            <w:rFonts w:eastAsiaTheme="majorEastAsia" w:cstheme="minorHAnsi"/>
            <w:b/>
            <w:bCs/>
            <w:color w:val="2C4C99"/>
          </w:rPr>
          <w:t>12</w:t>
        </w:r>
      </w:hyperlink>
      <w:r w:rsidRPr="007B31C0">
        <w:rPr>
          <w:rFonts w:cstheme="minorHAnsi"/>
        </w:rPr>
        <w:t>] and recently refined by Cheong </w:t>
      </w:r>
      <w:r w:rsidRPr="007B31C0">
        <w:rPr>
          <w:rFonts w:cstheme="minorHAnsi"/>
          <w:i/>
          <w:iCs/>
        </w:rPr>
        <w:t>et al.</w:t>
      </w:r>
      <w:r w:rsidRPr="007B31C0">
        <w:rPr>
          <w:rFonts w:cstheme="minorHAnsi"/>
        </w:rPr>
        <w:t> [</w:t>
      </w:r>
      <w:hyperlink r:id="rId40" w:anchor="ref14" w:history="1">
        <w:r w:rsidRPr="007B31C0">
          <w:rPr>
            <w:rStyle w:val="Hyperlink"/>
            <w:rFonts w:eastAsiaTheme="majorEastAsia" w:cstheme="minorHAnsi"/>
            <w:b/>
            <w:bCs/>
            <w:color w:val="2C4C99"/>
          </w:rPr>
          <w:t>14</w:t>
        </w:r>
      </w:hyperlink>
      <w:r w:rsidRPr="007B31C0">
        <w:rPr>
          <w:rFonts w:cstheme="minorHAnsi"/>
        </w:rPr>
        <w:t>] with the inclusion of a physical interpretation. This connection is useful in extracting enabled ionization parameters, which cannot be measured directly, from the experimental ionization parameters, which are readily available in literature [</w:t>
      </w:r>
      <w:hyperlink r:id="rId41" w:anchor="ref14" w:history="1">
        <w:r w:rsidRPr="007B31C0">
          <w:rPr>
            <w:rStyle w:val="Hyperlink"/>
            <w:rFonts w:eastAsiaTheme="majorEastAsia" w:cstheme="minorHAnsi"/>
            <w:b/>
            <w:bCs/>
            <w:color w:val="2C4C99"/>
          </w:rPr>
          <w:t>14</w:t>
        </w:r>
      </w:hyperlink>
      <w:r w:rsidRPr="007B31C0">
        <w:rPr>
          <w:rFonts w:cstheme="minorHAnsi"/>
        </w:rPr>
        <w:t>].</w:t>
      </w:r>
    </w:p>
    <w:p w14:paraId="40C0A7A5" w14:textId="77777777" w:rsidR="00B7481C" w:rsidRPr="007B31C0" w:rsidRDefault="00B7481C" w:rsidP="007E1418">
      <w:pPr>
        <w:pStyle w:val="Heading1"/>
        <w:rPr>
          <w:rFonts w:asciiTheme="minorHAnsi" w:hAnsiTheme="minorHAnsi" w:cstheme="minorHAnsi"/>
        </w:rPr>
      </w:pPr>
      <w:r w:rsidRPr="007B31C0">
        <w:rPr>
          <w:rFonts w:asciiTheme="minorHAnsi" w:hAnsiTheme="minorHAnsi" w:cstheme="minorHAnsi"/>
        </w:rPr>
        <w:t>2. Formula for mean gain</w:t>
      </w:r>
    </w:p>
    <w:p w14:paraId="39EC2E39" w14:textId="2ADEAB19" w:rsidR="00B7481C" w:rsidRPr="007B31C0" w:rsidRDefault="00B7481C" w:rsidP="007E1418">
      <w:pPr>
        <w:rPr>
          <w:rFonts w:cstheme="minorHAnsi"/>
        </w:rPr>
      </w:pPr>
      <w:r w:rsidRPr="007B31C0">
        <w:rPr>
          <w:rFonts w:cstheme="minorHAnsi"/>
        </w:rPr>
        <w:t>We consider an electron (hole), born at location </w:t>
      </w:r>
      <m:oMath>
        <m:r>
          <w:rPr>
            <w:rFonts w:ascii="Cambria Math" w:hAnsi="Cambria Math" w:cstheme="minorHAnsi"/>
          </w:rPr>
          <m:t>x</m:t>
        </m:r>
      </m:oMath>
      <w:r w:rsidRPr="007B31C0">
        <w:rPr>
          <w:rFonts w:cstheme="minorHAnsi"/>
        </w:rPr>
        <w:t> inside a multiplication region, with a constant electric field applied in the negative </w:t>
      </w:r>
      <w:r w:rsidRPr="007B31C0">
        <w:rPr>
          <w:rFonts w:cstheme="minorHAnsi"/>
          <w:i/>
          <w:iCs/>
        </w:rPr>
        <w:t>x</w:t>
      </w:r>
      <w:r w:rsidRPr="007B31C0">
        <w:rPr>
          <w:rFonts w:cstheme="minorHAnsi"/>
        </w:rPr>
        <w:t>-direction. The electron can impact ionize after traveling the dead space, </w:t>
      </w:r>
      <m:oMath>
        <m:sSub>
          <m:sSubPr>
            <m:ctrlPr>
              <w:rPr>
                <w:rFonts w:ascii="Cambria Math" w:hAnsi="Cambria Math" w:cstheme="minorHAnsi"/>
                <w:i/>
                <w:iCs/>
              </w:rPr>
            </m:ctrlPr>
          </m:sSubPr>
          <m:e>
            <m:r>
              <w:rPr>
                <w:rFonts w:ascii="Cambria Math" w:hAnsi="Cambria Math" w:cstheme="minorHAnsi"/>
              </w:rPr>
              <m:t>d</m:t>
            </m:r>
          </m:e>
          <m:sub>
            <m:r>
              <w:rPr>
                <w:rFonts w:ascii="Cambria Math" w:hAnsi="Cambria Math" w:cstheme="minorHAnsi"/>
                <w:vertAlign w:val="subscript"/>
              </w:rPr>
              <m:t>e</m:t>
            </m:r>
          </m:sub>
        </m:sSub>
      </m:oMath>
      <w:r w:rsidRPr="007B31C0">
        <w:rPr>
          <w:rFonts w:cstheme="minorHAnsi"/>
        </w:rPr>
        <w:t> (</w:t>
      </w:r>
      <m:oMath>
        <m:sSub>
          <m:sSubPr>
            <m:ctrlPr>
              <w:rPr>
                <w:rFonts w:ascii="Cambria Math" w:hAnsi="Cambria Math" w:cstheme="minorHAnsi"/>
                <w:i/>
                <w:iCs/>
              </w:rPr>
            </m:ctrlPr>
          </m:sSubPr>
          <m:e>
            <m:r>
              <w:rPr>
                <w:rFonts w:ascii="Cambria Math" w:hAnsi="Cambria Math" w:cstheme="minorHAnsi"/>
              </w:rPr>
              <m:t>d</m:t>
            </m:r>
          </m:e>
          <m:sub>
            <m:r>
              <w:rPr>
                <w:rFonts w:ascii="Cambria Math" w:hAnsi="Cambria Math" w:cstheme="minorHAnsi"/>
                <w:vertAlign w:val="subscript"/>
              </w:rPr>
              <m:t>h</m:t>
            </m:r>
          </m:sub>
        </m:sSub>
      </m:oMath>
      <w:r w:rsidRPr="007B31C0">
        <w:rPr>
          <w:rFonts w:cstheme="minorHAnsi"/>
        </w:rPr>
        <w:t> in case of a parent hole), with enabled ionization coefficients, </w:t>
      </w:r>
      <w:r w:rsidR="003844ED" w:rsidRPr="003844ED">
        <w:rPr>
          <w:rFonts w:cstheme="minorHAnsi"/>
          <w:i/>
          <w:iCs/>
        </w:rPr>
        <w:t>α*</w:t>
      </w:r>
      <w:r w:rsidRPr="007B31C0">
        <w:rPr>
          <w:rFonts w:cstheme="minorHAnsi"/>
        </w:rPr>
        <w:t> and </w:t>
      </w:r>
      <m:oMath>
        <m:r>
          <w:rPr>
            <w:rFonts w:ascii="Cambria Math" w:hAnsi="Cambria Math" w:cstheme="minorHAnsi"/>
          </w:rPr>
          <m:t>β</m:t>
        </m:r>
        <m:r>
          <w:rPr>
            <w:rFonts w:ascii="Cambria Math" w:hAnsi="Cambria Math" w:cstheme="minorHAnsi"/>
            <w:vertAlign w:val="superscript"/>
          </w:rPr>
          <m:t>*</m:t>
        </m:r>
      </m:oMath>
      <w:r w:rsidRPr="007B31C0">
        <w:rPr>
          <w:rFonts w:cstheme="minorHAnsi"/>
        </w:rPr>
        <w:t>, as given in [</w:t>
      </w:r>
      <w:hyperlink r:id="rId42" w:anchor="ref3" w:history="1">
        <w:r w:rsidRPr="007B31C0">
          <w:rPr>
            <w:rStyle w:val="Hyperlink"/>
            <w:rFonts w:eastAsiaTheme="majorEastAsia" w:cstheme="minorHAnsi"/>
            <w:b/>
            <w:bCs/>
            <w:color w:val="2C4C99"/>
          </w:rPr>
          <w:t>3</w:t>
        </w:r>
      </w:hyperlink>
      <w:r w:rsidRPr="007B31C0">
        <w:rPr>
          <w:rFonts w:cstheme="minorHAnsi"/>
        </w:rPr>
        <w:t>]. After the ionization event happens, both the parent electron and secondary electron and hole must travel a dead space</w:t>
      </w:r>
      <w:bookmarkStart w:id="8" w:name="_Hlk27119036"/>
      <w:r w:rsidR="00933443">
        <w:rPr>
          <w:rFonts w:cstheme="minorHAnsi"/>
        </w:rPr>
        <w:t xml:space="preserve"> </w:t>
      </w:r>
      <m:oMath>
        <m:sSub>
          <m:sSubPr>
            <m:ctrlPr>
              <w:rPr>
                <w:rFonts w:ascii="Cambria Math" w:hAnsi="Cambria Math" w:cstheme="minorHAnsi"/>
                <w:i/>
                <w:iCs/>
              </w:rPr>
            </m:ctrlPr>
          </m:sSubPr>
          <m:e>
            <m:r>
              <w:rPr>
                <w:rFonts w:ascii="Cambria Math" w:hAnsi="Cambria Math" w:cstheme="minorHAnsi"/>
              </w:rPr>
              <m:t>d</m:t>
            </m:r>
          </m:e>
          <m:sub>
            <m:r>
              <w:rPr>
                <w:rFonts w:ascii="Cambria Math" w:hAnsi="Cambria Math" w:cstheme="minorHAnsi"/>
                <w:vertAlign w:val="subscript"/>
              </w:rPr>
              <m:t>e</m:t>
            </m:r>
          </m:sub>
        </m:sSub>
      </m:oMath>
      <w:bookmarkEnd w:id="8"/>
      <w:r w:rsidRPr="007B31C0">
        <w:rPr>
          <w:rFonts w:cstheme="minorHAnsi"/>
        </w:rPr>
        <w:t> (</w:t>
      </w:r>
      <m:oMath>
        <m:sSub>
          <m:sSubPr>
            <m:ctrlPr>
              <w:rPr>
                <w:rFonts w:ascii="Cambria Math" w:hAnsi="Cambria Math" w:cstheme="minorHAnsi"/>
                <w:i/>
                <w:iCs/>
              </w:rPr>
            </m:ctrlPr>
          </m:sSubPr>
          <m:e>
            <m:r>
              <w:rPr>
                <w:rFonts w:ascii="Cambria Math" w:hAnsi="Cambria Math" w:cstheme="minorHAnsi"/>
              </w:rPr>
              <m:t>d</m:t>
            </m:r>
          </m:e>
          <m:sub>
            <m:r>
              <w:rPr>
                <w:rFonts w:ascii="Cambria Math" w:hAnsi="Cambria Math" w:cstheme="minorHAnsi"/>
                <w:vertAlign w:val="subscript"/>
              </w:rPr>
              <m:t>h</m:t>
            </m:r>
          </m:sub>
        </m:sSub>
      </m:oMath>
      <w:r w:rsidRPr="007B31C0">
        <w:rPr>
          <w:rFonts w:cstheme="minorHAnsi"/>
        </w:rPr>
        <w:t>) before they may impact ionize. By applying the CM technique, Hayat </w:t>
      </w:r>
      <w:r w:rsidRPr="007B31C0">
        <w:rPr>
          <w:rFonts w:cstheme="minorHAnsi"/>
          <w:i/>
          <w:iCs/>
        </w:rPr>
        <w:t>et al</w:t>
      </w:r>
      <w:r w:rsidRPr="007B31C0">
        <w:rPr>
          <w:rFonts w:cstheme="minorHAnsi"/>
        </w:rPr>
        <w:t>. determined the first and second moments of the random counts </w:t>
      </w:r>
      <m:oMath>
        <m:r>
          <w:rPr>
            <w:rFonts w:ascii="Cambria Math" w:hAnsi="Cambria Math" w:cstheme="minorHAnsi"/>
          </w:rPr>
          <m:t>Z(x)</m:t>
        </m:r>
      </m:oMath>
      <w:r w:rsidRPr="007B31C0">
        <w:rPr>
          <w:rFonts w:cstheme="minorHAnsi"/>
        </w:rPr>
        <w:t xml:space="preserve"> and </w:t>
      </w:r>
      <m:oMath>
        <m:r>
          <w:rPr>
            <w:rFonts w:ascii="Cambria Math" w:hAnsi="Cambria Math" w:cstheme="minorHAnsi"/>
          </w:rPr>
          <m:t>Y(x)</m:t>
        </m:r>
      </m:oMath>
      <w:r w:rsidRPr="007B31C0">
        <w:rPr>
          <w:rFonts w:cstheme="minorHAnsi"/>
        </w:rPr>
        <w:t>, the total number of carriers generated by an initial electron or hole, respectively, at position </w:t>
      </w:r>
      <w:r w:rsidRPr="007B31C0">
        <w:rPr>
          <w:rFonts w:cstheme="minorHAnsi"/>
          <w:i/>
          <w:iCs/>
        </w:rPr>
        <w:t>x</w:t>
      </w:r>
      <w:r w:rsidRPr="007B31C0">
        <w:rPr>
          <w:rFonts w:cstheme="minorHAnsi"/>
        </w:rPr>
        <w:t> in the multiplication region [</w:t>
      </w:r>
      <w:hyperlink r:id="rId43" w:anchor="ref13" w:history="1">
        <w:r w:rsidRPr="007B31C0">
          <w:rPr>
            <w:rStyle w:val="Hyperlink"/>
            <w:rFonts w:eastAsiaTheme="majorEastAsia" w:cstheme="minorHAnsi"/>
            <w:b/>
            <w:bCs/>
            <w:color w:val="2C4C99"/>
          </w:rPr>
          <w:t>13</w:t>
        </w:r>
      </w:hyperlink>
      <w:r w:rsidRPr="007B31C0">
        <w:rPr>
          <w:rFonts w:cstheme="minorHAnsi"/>
        </w:rPr>
        <w:t>]. The random gain is then </w:t>
      </w:r>
      <m:oMath>
        <m:r>
          <w:rPr>
            <w:rFonts w:ascii="Cambria Math" w:hAnsi="Cambria Math" w:cstheme="minorHAnsi"/>
          </w:rPr>
          <m:t>G = 0.5(Z(0) + Y(0))</m:t>
        </m:r>
      </m:oMath>
      <w:r w:rsidRPr="007B31C0">
        <w:rPr>
          <w:rFonts w:cstheme="minorHAnsi"/>
        </w:rPr>
        <w:t>, which can be simplified to </w:t>
      </w:r>
      <m:oMath>
        <m:r>
          <w:rPr>
            <w:rFonts w:ascii="Cambria Math" w:hAnsi="Cambria Math" w:cstheme="minorHAnsi"/>
          </w:rPr>
          <m:t>G = 0.5(Z(0) + 1)</m:t>
        </m:r>
      </m:oMath>
      <w:r w:rsidRPr="007B31C0">
        <w:rPr>
          <w:rFonts w:cstheme="minorHAnsi"/>
        </w:rPr>
        <w:t xml:space="preserve"> using the initial condition, </w:t>
      </w:r>
      <m:oMath>
        <m:r>
          <w:rPr>
            <w:rFonts w:ascii="Cambria Math" w:hAnsi="Cambria Math" w:cstheme="minorHAnsi"/>
          </w:rPr>
          <m:t>Y(0) = 1</m:t>
        </m:r>
      </m:oMath>
      <w:r w:rsidRPr="007B31C0">
        <w:rPr>
          <w:rFonts w:cstheme="minorHAnsi"/>
        </w:rPr>
        <w:t xml:space="preserve"> [</w:t>
      </w:r>
      <w:hyperlink r:id="rId44" w:anchor="ref3" w:history="1">
        <w:r w:rsidRPr="007B31C0">
          <w:rPr>
            <w:rStyle w:val="Hyperlink"/>
            <w:rFonts w:eastAsiaTheme="majorEastAsia" w:cstheme="minorHAnsi"/>
            <w:b/>
            <w:bCs/>
            <w:color w:val="2C4C99"/>
          </w:rPr>
          <w:t>3</w:t>
        </w:r>
      </w:hyperlink>
      <w:r w:rsidRPr="007B31C0">
        <w:rPr>
          <w:rFonts w:cstheme="minorHAnsi"/>
        </w:rPr>
        <w:t>]. After determining the first and second moments of the random counts, </w:t>
      </w:r>
      <m:oMath>
        <m:r>
          <w:rPr>
            <w:rFonts w:ascii="Cambria Math" w:hAnsi="Cambria Math" w:cstheme="minorHAnsi"/>
          </w:rPr>
          <m:t xml:space="preserve">z(x) = </m:t>
        </m:r>
        <m:r>
          <w:rPr>
            <w:rFonts w:ascii="Cambria Math" w:eastAsia="MS Gothic" w:hAnsi="Cambria Math" w:cstheme="minorHAnsi"/>
          </w:rPr>
          <m:t>〈</m:t>
        </m:r>
        <m:r>
          <w:rPr>
            <w:rFonts w:ascii="Cambria Math" w:hAnsi="Cambria Math" w:cstheme="minorHAnsi"/>
          </w:rPr>
          <m:t>Z(x)</m:t>
        </m:r>
        <m:r>
          <w:rPr>
            <w:rFonts w:ascii="Cambria Math" w:eastAsia="MS Gothic" w:hAnsi="Cambria Math" w:cstheme="minorHAnsi"/>
          </w:rPr>
          <m:t>〉</m:t>
        </m:r>
        <m:r>
          <w:rPr>
            <w:rFonts w:ascii="Cambria Math" w:hAnsi="Cambria Math" w:cstheme="minorHAnsi"/>
          </w:rPr>
          <m:t xml:space="preserve">, y(x) = </m:t>
        </m:r>
        <m:r>
          <w:rPr>
            <w:rFonts w:ascii="Cambria Math" w:eastAsia="MS Gothic" w:hAnsi="Cambria Math" w:cstheme="minorHAnsi"/>
          </w:rPr>
          <m:t>〈</m:t>
        </m:r>
        <m:r>
          <w:rPr>
            <w:rFonts w:ascii="Cambria Math" w:hAnsi="Cambria Math" w:cstheme="minorHAnsi"/>
          </w:rPr>
          <m:t>Y(x)</m:t>
        </m:r>
        <m:r>
          <w:rPr>
            <w:rFonts w:ascii="Cambria Math" w:eastAsia="MS Gothic" w:hAnsi="Cambria Math" w:cstheme="minorHAnsi"/>
          </w:rPr>
          <m:t>〉</m:t>
        </m:r>
        <m:r>
          <w:rPr>
            <w:rFonts w:ascii="Cambria Math" w:hAnsi="Cambria Math" w:cstheme="minorHAnsi"/>
          </w:rPr>
          <m:t>, </m:t>
        </m:r>
        <m:sSub>
          <m:sSubPr>
            <m:ctrlPr>
              <w:rPr>
                <w:rFonts w:ascii="Cambria Math" w:hAnsi="Cambria Math" w:cstheme="minorHAnsi"/>
                <w:i/>
                <w:iCs/>
              </w:rPr>
            </m:ctrlPr>
          </m:sSubPr>
          <m:e>
            <m:r>
              <w:rPr>
                <w:rFonts w:ascii="Cambria Math" w:hAnsi="Cambria Math" w:cstheme="minorHAnsi"/>
              </w:rPr>
              <m:t>z</m:t>
            </m:r>
          </m:e>
          <m:sub>
            <m:r>
              <w:rPr>
                <w:rFonts w:ascii="Cambria Math" w:hAnsi="Cambria Math" w:cstheme="minorHAnsi"/>
                <w:vertAlign w:val="subscript"/>
              </w:rPr>
              <m:t>2</m:t>
            </m:r>
          </m:sub>
        </m:sSub>
        <m:r>
          <w:rPr>
            <w:rFonts w:ascii="Cambria Math" w:hAnsi="Cambria Math" w:cstheme="minorHAnsi"/>
          </w:rPr>
          <m:t xml:space="preserve">(x) = </m:t>
        </m:r>
        <m:r>
          <w:rPr>
            <w:rFonts w:ascii="Cambria Math" w:eastAsia="MS Gothic" w:hAnsi="Cambria Math" w:cstheme="minorHAnsi"/>
          </w:rPr>
          <m:t>〈</m:t>
        </m:r>
        <m:sSup>
          <m:sSupPr>
            <m:ctrlPr>
              <w:rPr>
                <w:rFonts w:ascii="Cambria Math" w:hAnsi="Cambria Math" w:cstheme="minorHAnsi"/>
                <w:i/>
                <w:iCs/>
              </w:rPr>
            </m:ctrlPr>
          </m:sSupPr>
          <m:e>
            <m:r>
              <w:rPr>
                <w:rFonts w:ascii="Cambria Math" w:hAnsi="Cambria Math" w:cstheme="minorHAnsi"/>
              </w:rPr>
              <m:t>Z</m:t>
            </m:r>
          </m:e>
          <m:sup>
            <m:r>
              <w:rPr>
                <w:rFonts w:ascii="Cambria Math" w:hAnsi="Cambria Math" w:cstheme="minorHAnsi"/>
                <w:vertAlign w:val="superscript"/>
              </w:rPr>
              <m:t>2</m:t>
            </m:r>
          </m:sup>
        </m:sSup>
        <m:r>
          <w:rPr>
            <w:rFonts w:ascii="Cambria Math" w:hAnsi="Cambria Math" w:cstheme="minorHAnsi"/>
          </w:rPr>
          <m:t>(x)</m:t>
        </m:r>
        <m:r>
          <w:rPr>
            <w:rFonts w:ascii="Cambria Math" w:eastAsia="MS Gothic" w:hAnsi="Cambria Math" w:cstheme="minorHAnsi"/>
          </w:rPr>
          <m:t>〉</m:t>
        </m:r>
      </m:oMath>
      <w:r w:rsidRPr="007B31C0">
        <w:rPr>
          <w:rFonts w:cstheme="minorHAnsi"/>
        </w:rPr>
        <w:t xml:space="preserve"> and </w:t>
      </w:r>
      <m:oMath>
        <m:sSub>
          <m:sSubPr>
            <m:ctrlPr>
              <w:rPr>
                <w:rFonts w:ascii="Cambria Math" w:hAnsi="Cambria Math" w:cstheme="minorHAnsi"/>
                <w:i/>
                <w:iCs/>
              </w:rPr>
            </m:ctrlPr>
          </m:sSubPr>
          <m:e>
            <m:r>
              <w:rPr>
                <w:rFonts w:ascii="Cambria Math" w:hAnsi="Cambria Math" w:cstheme="minorHAnsi"/>
              </w:rPr>
              <m:t>y</m:t>
            </m:r>
          </m:e>
          <m:sub>
            <m:r>
              <w:rPr>
                <w:rFonts w:ascii="Cambria Math" w:hAnsi="Cambria Math" w:cstheme="minorHAnsi"/>
                <w:vertAlign w:val="subscript"/>
              </w:rPr>
              <m:t>2</m:t>
            </m:r>
          </m:sub>
        </m:sSub>
        <m:r>
          <w:rPr>
            <w:rFonts w:ascii="Cambria Math" w:hAnsi="Cambria Math" w:cstheme="minorHAnsi"/>
          </w:rPr>
          <m:t xml:space="preserve">(x) = </m:t>
        </m:r>
        <m:r>
          <w:rPr>
            <w:rFonts w:ascii="Cambria Math" w:eastAsia="MS Gothic" w:hAnsi="Cambria Math" w:cstheme="minorHAnsi"/>
          </w:rPr>
          <m:t>〈</m:t>
        </m:r>
        <m:sSup>
          <m:sSupPr>
            <m:ctrlPr>
              <w:rPr>
                <w:rFonts w:ascii="Cambria Math" w:hAnsi="Cambria Math" w:cstheme="minorHAnsi"/>
                <w:i/>
                <w:iCs/>
              </w:rPr>
            </m:ctrlPr>
          </m:sSupPr>
          <m:e>
            <m:r>
              <w:rPr>
                <w:rFonts w:ascii="Cambria Math" w:hAnsi="Cambria Math" w:cstheme="minorHAnsi"/>
              </w:rPr>
              <m:t>Y</m:t>
            </m:r>
          </m:e>
          <m:sup>
            <m:r>
              <w:rPr>
                <w:rFonts w:ascii="Cambria Math" w:hAnsi="Cambria Math" w:cstheme="minorHAnsi"/>
                <w:vertAlign w:val="superscript"/>
              </w:rPr>
              <m:t>2</m:t>
            </m:r>
          </m:sup>
        </m:sSup>
        <m:r>
          <w:rPr>
            <w:rFonts w:ascii="Cambria Math" w:hAnsi="Cambria Math" w:cstheme="minorHAnsi"/>
          </w:rPr>
          <m:t>(x)</m:t>
        </m:r>
        <m:r>
          <w:rPr>
            <w:rFonts w:ascii="Cambria Math" w:eastAsia="MS Gothic" w:hAnsi="Cambria Math" w:cstheme="minorHAnsi"/>
          </w:rPr>
          <m:t>〉</m:t>
        </m:r>
      </m:oMath>
      <w:r w:rsidRPr="007B31C0">
        <w:rPr>
          <w:rFonts w:cstheme="minorHAnsi"/>
        </w:rPr>
        <w:t>, the mean gain and the excess noise factor can be expressed as</w:t>
      </w:r>
    </w:p>
    <w:p w14:paraId="04C7395B" w14:textId="4ED0434E" w:rsidR="00863611" w:rsidRPr="00EF78C5" w:rsidRDefault="00B7481C" w:rsidP="007E1418">
      <w:pPr>
        <w:rPr>
          <w:rFonts w:cstheme="minorHAnsi"/>
        </w:rPr>
      </w:pPr>
      <w:bookmarkStart w:id="9" w:name="e04"/>
      <w:bookmarkEnd w:id="9"/>
      <w:r w:rsidRPr="007B31C0">
        <w:rPr>
          <w:rStyle w:val="icon-options"/>
          <w:rFonts w:cstheme="minorHAnsi"/>
        </w:rPr>
        <w:t>(3)</w:t>
      </w:r>
      <w:r w:rsidR="00863611">
        <w:rPr>
          <w:rStyle w:val="icon-options"/>
          <w:rFonts w:cstheme="minorHAnsi"/>
        </w:rPr>
        <w:t xml:space="preserve">  </w:t>
      </w:r>
      <m:oMath>
        <m:r>
          <w:rPr>
            <w:rStyle w:val="mo"/>
            <w:rFonts w:ascii="Cambria Math" w:hAnsi="Cambria Math" w:cs="Cambria Math"/>
            <w:sz w:val="28"/>
            <w:szCs w:val="28"/>
            <w:bdr w:val="none" w:sz="0" w:space="0" w:color="auto" w:frame="1"/>
          </w:rPr>
          <m:t>〈</m:t>
        </m:r>
        <m:r>
          <w:rPr>
            <w:rStyle w:val="mo"/>
            <w:rFonts w:ascii="Cambria Math" w:hAnsi="Cambria Math" w:cs="Cambria Math"/>
            <w:sz w:val="28"/>
            <w:szCs w:val="28"/>
            <w:bdr w:val="none" w:sz="0" w:space="0" w:color="auto" w:frame="1"/>
          </w:rPr>
          <m:t>G</m:t>
        </m:r>
        <m:r>
          <w:rPr>
            <w:rStyle w:val="mo"/>
            <w:rFonts w:ascii="Cambria Math" w:hAnsi="Cambria Math" w:cs="Cambria Math"/>
            <w:sz w:val="28"/>
            <w:szCs w:val="28"/>
            <w:bdr w:val="none" w:sz="0" w:space="0" w:color="auto" w:frame="1"/>
          </w:rPr>
          <m:t>〉</m:t>
        </m:r>
        <m:r>
          <w:rPr>
            <w:rStyle w:val="mo"/>
            <w:rFonts w:ascii="Cambria Math" w:hAnsi="Cambria Math" w:cs="Cambria Math"/>
            <w:sz w:val="28"/>
            <w:szCs w:val="28"/>
            <w:bdr w:val="none" w:sz="0" w:space="0" w:color="auto" w:frame="1"/>
          </w:rPr>
          <m:t>=0.5(z(0)+1)</m:t>
        </m:r>
      </m:oMath>
    </w:p>
    <w:p w14:paraId="4ECD78B2" w14:textId="77777777" w:rsidR="00B7481C" w:rsidRPr="007B31C0" w:rsidRDefault="00B7481C" w:rsidP="007E1418">
      <w:pPr>
        <w:rPr>
          <w:rFonts w:cstheme="minorHAnsi"/>
        </w:rPr>
      </w:pPr>
      <w:r w:rsidRPr="007B31C0">
        <w:rPr>
          <w:rFonts w:cstheme="minorHAnsi"/>
        </w:rPr>
        <w:t>and</w:t>
      </w:r>
    </w:p>
    <w:p w14:paraId="626B9E58" w14:textId="40E142D2" w:rsidR="009B691A" w:rsidRPr="007B31C0" w:rsidRDefault="00B7481C" w:rsidP="007E1418">
      <w:pPr>
        <w:rPr>
          <w:rFonts w:cstheme="minorHAnsi"/>
        </w:rPr>
      </w:pPr>
      <w:bookmarkStart w:id="10" w:name="e05"/>
      <w:bookmarkEnd w:id="10"/>
      <w:r w:rsidRPr="007B31C0">
        <w:rPr>
          <w:rStyle w:val="icon-options"/>
          <w:rFonts w:cstheme="minorHAnsi"/>
        </w:rPr>
        <w:t>(4)</w:t>
      </w:r>
      <w:r w:rsidR="003419F0">
        <w:rPr>
          <w:rStyle w:val="icon-options"/>
          <w:rFonts w:cstheme="minorHAnsi"/>
        </w:rPr>
        <w:t xml:space="preserve"> </w:t>
      </w:r>
      <m:oMath>
        <m:r>
          <w:rPr>
            <w:rStyle w:val="mi"/>
            <w:rFonts w:ascii="Cambria Math" w:hAnsi="Cambria Math" w:cs="Cambria Math"/>
            <w:sz w:val="28"/>
            <w:szCs w:val="28"/>
            <w:bdr w:val="none" w:sz="0" w:space="0" w:color="auto" w:frame="1"/>
          </w:rPr>
          <m:t>F=</m:t>
        </m:r>
        <m:f>
          <m:fPr>
            <m:ctrlPr>
              <w:rPr>
                <w:rStyle w:val="mi"/>
                <w:rFonts w:ascii="Cambria Math" w:hAnsi="Cambria Math" w:cs="Cambria Math"/>
                <w:sz w:val="28"/>
                <w:szCs w:val="28"/>
                <w:bdr w:val="none" w:sz="0" w:space="0" w:color="auto" w:frame="1"/>
              </w:rPr>
            </m:ctrlPr>
          </m:fPr>
          <m:num>
            <m:r>
              <w:rPr>
                <w:rStyle w:val="mi"/>
                <w:rFonts w:ascii="Cambria Math" w:hAnsi="Cambria Math" w:cs="Cambria Math"/>
                <w:sz w:val="28"/>
                <w:szCs w:val="28"/>
                <w:bdr w:val="none" w:sz="0" w:space="0" w:color="auto" w:frame="1"/>
              </w:rPr>
              <m:t>〈</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G</m:t>
                </m:r>
              </m:e>
              <m:sup>
                <m:r>
                  <w:rPr>
                    <w:rStyle w:val="mi"/>
                    <w:rFonts w:ascii="Cambria Math" w:hAnsi="Cambria Math" w:cs="Cambria Math"/>
                    <w:sz w:val="28"/>
                    <w:szCs w:val="28"/>
                    <w:bdr w:val="none" w:sz="0" w:space="0" w:color="auto" w:frame="1"/>
                  </w:rPr>
                  <m:t>2</m:t>
                </m:r>
              </m:sup>
            </m:sSup>
            <m:r>
              <w:rPr>
                <w:rStyle w:val="mi"/>
                <w:rFonts w:ascii="Cambria Math" w:hAnsi="Cambria Math" w:cs="Cambria Math"/>
                <w:sz w:val="28"/>
                <w:szCs w:val="28"/>
                <w:bdr w:val="none" w:sz="0" w:space="0" w:color="auto" w:frame="1"/>
              </w:rPr>
              <m:t>〉</m:t>
            </m:r>
          </m:num>
          <m:den>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m:t>
                </m:r>
                <m:r>
                  <w:rPr>
                    <w:rStyle w:val="mi"/>
                    <w:rFonts w:ascii="Cambria Math" w:hAnsi="Cambria Math" w:cs="Cambria Math"/>
                    <w:sz w:val="28"/>
                    <w:szCs w:val="28"/>
                    <w:bdr w:val="none" w:sz="0" w:space="0" w:color="auto" w:frame="1"/>
                  </w:rPr>
                  <m:t>G</m:t>
                </m:r>
                <m:r>
                  <w:rPr>
                    <w:rStyle w:val="mi"/>
                    <w:rFonts w:ascii="Cambria Math" w:hAnsi="Cambria Math" w:cs="Cambria Math"/>
                    <w:sz w:val="28"/>
                    <w:szCs w:val="28"/>
                    <w:bdr w:val="none" w:sz="0" w:space="0" w:color="auto" w:frame="1"/>
                  </w:rPr>
                  <m:t>〉</m:t>
                </m:r>
              </m:e>
              <m:sup>
                <m:r>
                  <w:rPr>
                    <w:rStyle w:val="mi"/>
                    <w:rFonts w:ascii="Cambria Math" w:hAnsi="Cambria Math" w:cs="Cambria Math"/>
                    <w:sz w:val="28"/>
                    <w:szCs w:val="28"/>
                    <w:bdr w:val="none" w:sz="0" w:space="0" w:color="auto" w:frame="1"/>
                  </w:rPr>
                  <m:t>2</m:t>
                </m:r>
              </m:sup>
            </m:sSup>
          </m:den>
        </m:f>
        <m:r>
          <w:rPr>
            <w:rStyle w:val="mi"/>
            <w:rFonts w:ascii="Cambria Math" w:hAnsi="Cambria Math" w:cs="Cambria Math"/>
            <w:sz w:val="28"/>
            <w:szCs w:val="28"/>
            <w:bdr w:val="none" w:sz="0" w:space="0" w:color="auto" w:frame="1"/>
          </w:rPr>
          <m:t>=</m:t>
        </m:r>
        <m:f>
          <m:fPr>
            <m:ctrlPr>
              <w:rPr>
                <w:rStyle w:val="mi"/>
                <w:rFonts w:ascii="Cambria Math" w:hAnsi="Cambria Math" w:cs="Cambria Math"/>
                <w:sz w:val="28"/>
                <w:szCs w:val="28"/>
                <w:bdr w:val="none" w:sz="0" w:space="0" w:color="auto" w:frame="1"/>
              </w:rPr>
            </m:ctrlPr>
          </m:fPr>
          <m:num>
            <m:r>
              <w:rPr>
                <w:rStyle w:val="mi"/>
                <w:rFonts w:ascii="Cambria Math" w:hAnsi="Cambria Math" w:cs="Cambria Math"/>
                <w:sz w:val="28"/>
                <w:szCs w:val="28"/>
                <w:bdr w:val="none" w:sz="0" w:space="0" w:color="auto" w:frame="1"/>
              </w:rPr>
              <m:t>(</m:t>
            </m:r>
            <m:sSub>
              <m:sSubPr>
                <m:ctrlPr>
                  <w:rPr>
                    <w:rStyle w:val="mi"/>
                    <w:rFonts w:ascii="Cambria Math" w:hAnsi="Cambria Math" w:cs="Cambria Math"/>
                    <w:sz w:val="28"/>
                    <w:szCs w:val="28"/>
                    <w:bdr w:val="none" w:sz="0" w:space="0" w:color="auto" w:frame="1"/>
                  </w:rPr>
                </m:ctrlPr>
              </m:sSubPr>
              <m:e>
                <m:r>
                  <w:rPr>
                    <w:rStyle w:val="mi"/>
                    <w:rFonts w:ascii="Cambria Math" w:hAnsi="Cambria Math" w:cs="Cambria Math"/>
                    <w:sz w:val="28"/>
                    <w:szCs w:val="28"/>
                    <w:bdr w:val="none" w:sz="0" w:space="0" w:color="auto" w:frame="1"/>
                  </w:rPr>
                  <m:t>z</m:t>
                </m:r>
              </m:e>
              <m:sub>
                <m:r>
                  <w:rPr>
                    <w:rStyle w:val="mi"/>
                    <w:rFonts w:ascii="Cambria Math" w:hAnsi="Cambria Math" w:cs="Cambria Math"/>
                    <w:sz w:val="28"/>
                    <w:szCs w:val="28"/>
                    <w:bdr w:val="none" w:sz="0" w:space="0" w:color="auto" w:frame="1"/>
                  </w:rPr>
                  <m:t>0</m:t>
                </m:r>
              </m:sub>
            </m:sSub>
            <m:r>
              <w:rPr>
                <w:rStyle w:val="mi"/>
                <w:rFonts w:ascii="Cambria Math" w:hAnsi="Cambria Math" w:cs="Cambria Math"/>
                <w:sz w:val="28"/>
                <w:szCs w:val="28"/>
                <w:bdr w:val="none" w:sz="0" w:space="0" w:color="auto" w:frame="1"/>
              </w:rPr>
              <m:t>(0)+4</m:t>
            </m:r>
            <m:r>
              <w:rPr>
                <w:rStyle w:val="mi"/>
                <w:rFonts w:ascii="Cambria Math" w:hAnsi="Cambria Math" w:cs="Cambria Math"/>
                <w:sz w:val="28"/>
                <w:szCs w:val="28"/>
                <w:bdr w:val="none" w:sz="0" w:space="0" w:color="auto" w:frame="1"/>
              </w:rPr>
              <m:t>〈</m:t>
            </m:r>
            <m:r>
              <w:rPr>
                <w:rStyle w:val="mi"/>
                <w:rFonts w:ascii="Cambria Math" w:hAnsi="Cambria Math" w:cs="Cambria Math"/>
                <w:sz w:val="28"/>
                <w:szCs w:val="28"/>
                <w:bdr w:val="none" w:sz="0" w:space="0" w:color="auto" w:frame="1"/>
              </w:rPr>
              <m:t>G</m:t>
            </m:r>
            <m:r>
              <w:rPr>
                <w:rStyle w:val="mi"/>
                <w:rFonts w:ascii="Cambria Math" w:hAnsi="Cambria Math" w:cs="Cambria Math"/>
                <w:sz w:val="28"/>
                <w:szCs w:val="28"/>
                <w:bdr w:val="none" w:sz="0" w:space="0" w:color="auto" w:frame="1"/>
              </w:rPr>
              <m:t>〉</m:t>
            </m:r>
            <m:r>
              <w:rPr>
                <w:rStyle w:val="mi"/>
                <w:rFonts w:ascii="Cambria Math" w:hAnsi="Cambria Math" w:cs="Cambria Math"/>
                <w:sz w:val="28"/>
                <w:szCs w:val="28"/>
                <w:bdr w:val="none" w:sz="0" w:space="0" w:color="auto" w:frame="1"/>
              </w:rPr>
              <m:t>-1)</m:t>
            </m:r>
          </m:num>
          <m:den>
            <m:r>
              <w:rPr>
                <w:rStyle w:val="mi"/>
                <w:rFonts w:ascii="Cambria Math" w:hAnsi="Cambria Math" w:cs="Cambria Math"/>
                <w:sz w:val="28"/>
                <w:szCs w:val="28"/>
                <w:bdr w:val="none" w:sz="0" w:space="0" w:color="auto" w:frame="1"/>
              </w:rPr>
              <m:t>4</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m:t>
                </m:r>
                <m:r>
                  <w:rPr>
                    <w:rStyle w:val="mi"/>
                    <w:rFonts w:ascii="Cambria Math" w:hAnsi="Cambria Math" w:cs="Cambria Math"/>
                    <w:sz w:val="28"/>
                    <w:szCs w:val="28"/>
                    <w:bdr w:val="none" w:sz="0" w:space="0" w:color="auto" w:frame="1"/>
                  </w:rPr>
                  <m:t>G</m:t>
                </m:r>
                <m:r>
                  <w:rPr>
                    <w:rStyle w:val="mi"/>
                    <w:rFonts w:ascii="Cambria Math" w:hAnsi="Cambria Math" w:cs="Cambria Math"/>
                    <w:sz w:val="28"/>
                    <w:szCs w:val="28"/>
                    <w:bdr w:val="none" w:sz="0" w:space="0" w:color="auto" w:frame="1"/>
                  </w:rPr>
                  <m:t>〉</m:t>
                </m:r>
              </m:e>
              <m:sup>
                <m:r>
                  <w:rPr>
                    <w:rStyle w:val="mi"/>
                    <w:rFonts w:ascii="Cambria Math" w:hAnsi="Cambria Math" w:cs="Cambria Math"/>
                    <w:sz w:val="28"/>
                    <w:szCs w:val="28"/>
                    <w:bdr w:val="none" w:sz="0" w:space="0" w:color="auto" w:frame="1"/>
                  </w:rPr>
                  <m:t>2</m:t>
                </m:r>
              </m:sup>
            </m:sSup>
          </m:den>
        </m:f>
        <m:r>
          <w:rPr>
            <w:rStyle w:val="mi"/>
            <w:rFonts w:ascii="Cambria Math" w:hAnsi="Cambria Math" w:cs="Cambria Math"/>
            <w:sz w:val="28"/>
            <w:szCs w:val="28"/>
            <w:bdr w:val="none" w:sz="0" w:space="0" w:color="auto" w:frame="1"/>
          </w:rPr>
          <m:t>.</m:t>
        </m:r>
      </m:oMath>
    </w:p>
    <w:p w14:paraId="03E5C7A5" w14:textId="177237F2" w:rsidR="00B7481C" w:rsidRPr="007B31C0" w:rsidRDefault="00B7481C" w:rsidP="007E1418">
      <w:pPr>
        <w:rPr>
          <w:rFonts w:cstheme="minorHAnsi"/>
        </w:rPr>
      </w:pPr>
      <w:r w:rsidRPr="007B31C0">
        <w:rPr>
          <w:rFonts w:cstheme="minorHAnsi"/>
        </w:rPr>
        <w:t>To find the mean gain for the case, </w:t>
      </w:r>
      <m:oMath>
        <m:r>
          <w:rPr>
            <w:rFonts w:ascii="Cambria Math" w:hAnsi="Cambria Math" w:cstheme="minorHAnsi"/>
          </w:rPr>
          <m:t>α</m:t>
        </m:r>
        <m:r>
          <w:rPr>
            <w:rFonts w:ascii="Cambria Math" w:hAnsi="Cambria Math" w:cstheme="minorHAnsi"/>
            <w:vertAlign w:val="superscript"/>
          </w:rPr>
          <m:t>*</m:t>
        </m:r>
        <m:r>
          <w:rPr>
            <w:rFonts w:ascii="Cambria Math" w:hAnsi="Cambria Math" w:cstheme="minorHAnsi"/>
          </w:rPr>
          <m:t> = β</m:t>
        </m:r>
        <m:r>
          <w:rPr>
            <w:rFonts w:ascii="Cambria Math" w:hAnsi="Cambria Math" w:cstheme="minorHAnsi"/>
            <w:vertAlign w:val="superscript"/>
          </w:rPr>
          <m:t>*</m:t>
        </m:r>
      </m:oMath>
      <w:r w:rsidRPr="007B31C0">
        <w:rPr>
          <w:rFonts w:cstheme="minorHAnsi"/>
        </w:rPr>
        <w:t>, we will solve the DSMT recursive integral equations using a method similar to that used in [</w:t>
      </w:r>
      <w:hyperlink r:id="rId45" w:anchor="ref13" w:history="1">
        <w:r w:rsidRPr="007B31C0">
          <w:rPr>
            <w:rStyle w:val="Hyperlink"/>
            <w:rFonts w:eastAsiaTheme="majorEastAsia" w:cstheme="minorHAnsi"/>
            <w:b/>
            <w:bCs/>
            <w:color w:val="2C4C99"/>
          </w:rPr>
          <w:t>13</w:t>
        </w:r>
      </w:hyperlink>
      <w:r w:rsidRPr="007B31C0">
        <w:rPr>
          <w:rFonts w:cstheme="minorHAnsi"/>
        </w:rPr>
        <w:t>]. We find the mean of the random counts by starting with the differential form of the recurrence equations </w:t>
      </w:r>
      <w:hyperlink r:id="rId46" w:anchor="e01" w:history="1">
        <w:r w:rsidRPr="007B31C0">
          <w:rPr>
            <w:rStyle w:val="Hyperlink"/>
            <w:rFonts w:eastAsiaTheme="majorEastAsia" w:cstheme="minorHAnsi"/>
            <w:b/>
            <w:bCs/>
            <w:color w:val="2C4C99"/>
          </w:rPr>
          <w:t>(1)</w:t>
        </w:r>
      </w:hyperlink>
      <w:r w:rsidRPr="007B31C0">
        <w:rPr>
          <w:rFonts w:cstheme="minorHAnsi"/>
        </w:rPr>
        <w:t> and </w:t>
      </w:r>
      <w:hyperlink r:id="rId47" w:anchor="e04" w:history="1">
        <w:r w:rsidRPr="007B31C0">
          <w:rPr>
            <w:rStyle w:val="Hyperlink"/>
            <w:rFonts w:eastAsiaTheme="majorEastAsia" w:cstheme="minorHAnsi"/>
            <w:b/>
            <w:bCs/>
            <w:color w:val="2C4C99"/>
          </w:rPr>
          <w:t>(3)</w:t>
        </w:r>
      </w:hyperlink>
      <w:r w:rsidRPr="007B31C0">
        <w:rPr>
          <w:rFonts w:cstheme="minorHAnsi"/>
        </w:rPr>
        <w:t> from [</w:t>
      </w:r>
      <w:hyperlink r:id="rId48" w:anchor="ref13" w:history="1">
        <w:r w:rsidRPr="007B31C0">
          <w:rPr>
            <w:rStyle w:val="Hyperlink"/>
            <w:rFonts w:eastAsiaTheme="majorEastAsia" w:cstheme="minorHAnsi"/>
            <w:b/>
            <w:bCs/>
            <w:color w:val="2C4C99"/>
          </w:rPr>
          <w:t>13</w:t>
        </w:r>
      </w:hyperlink>
      <w:r w:rsidRPr="007B31C0">
        <w:rPr>
          <w:rFonts w:cstheme="minorHAnsi"/>
        </w:rPr>
        <w:t>],</w:t>
      </w:r>
    </w:p>
    <w:p w14:paraId="76E3148D" w14:textId="7A0556D3" w:rsidR="002F6C73" w:rsidRPr="007B31C0" w:rsidRDefault="00B7481C" w:rsidP="007E1418">
      <w:pPr>
        <w:rPr>
          <w:rFonts w:cstheme="minorHAnsi"/>
        </w:rPr>
      </w:pPr>
      <w:bookmarkStart w:id="11" w:name="e06"/>
      <w:bookmarkEnd w:id="11"/>
      <w:r w:rsidRPr="007B31C0">
        <w:rPr>
          <w:rStyle w:val="icon-options"/>
          <w:rFonts w:cstheme="minorHAnsi"/>
        </w:rPr>
        <w:t>(5)</w:t>
      </w:r>
      <w:r w:rsidR="00AB036C">
        <w:rPr>
          <w:rStyle w:val="icon-options"/>
          <w:rFonts w:cstheme="minorHAnsi"/>
        </w:rPr>
        <w:t xml:space="preserve"> </w:t>
      </w:r>
      <m:oMath>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z</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(x)-</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α</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[z(x)-2z(x+</m:t>
        </m:r>
        <m:sSub>
          <m:sSubPr>
            <m:ctrlPr>
              <w:rPr>
                <w:rStyle w:val="mi"/>
                <w:rFonts w:ascii="Cambria Math" w:hAnsi="Cambria Math" w:cs="Cambria Math"/>
                <w:sz w:val="28"/>
                <w:szCs w:val="28"/>
                <w:bdr w:val="none" w:sz="0" w:space="0" w:color="auto" w:frame="1"/>
              </w:rPr>
            </m:ctrlPr>
          </m:sSubPr>
          <m:e>
            <m:r>
              <w:rPr>
                <w:rStyle w:val="mi"/>
                <w:rFonts w:ascii="Cambria Math" w:hAnsi="Cambria Math" w:cs="Cambria Math"/>
                <w:sz w:val="28"/>
                <w:szCs w:val="28"/>
                <w:bdr w:val="none" w:sz="0" w:space="0" w:color="auto" w:frame="1"/>
              </w:rPr>
              <m:t>d</m:t>
            </m:r>
          </m:e>
          <m:sub>
            <m:r>
              <w:rPr>
                <w:rStyle w:val="mi"/>
                <w:rFonts w:ascii="Cambria Math" w:hAnsi="Cambria Math" w:cs="Cambria Math"/>
                <w:sz w:val="28"/>
                <w:szCs w:val="28"/>
                <w:bdr w:val="none" w:sz="0" w:space="0" w:color="auto" w:frame="1"/>
              </w:rPr>
              <m:t>e</m:t>
            </m:r>
          </m:sub>
        </m:sSub>
        <m:r>
          <w:rPr>
            <w:rStyle w:val="mi"/>
            <w:rFonts w:ascii="Cambria Math" w:hAnsi="Cambria Math" w:cs="Cambria Math"/>
            <w:sz w:val="28"/>
            <w:szCs w:val="28"/>
            <w:bdr w:val="none" w:sz="0" w:space="0" w:color="auto" w:frame="1"/>
          </w:rPr>
          <m:t>)-y(x+</m:t>
        </m:r>
        <m:sSub>
          <m:sSubPr>
            <m:ctrlPr>
              <w:rPr>
                <w:rStyle w:val="mi"/>
                <w:rFonts w:ascii="Cambria Math" w:hAnsi="Cambria Math" w:cs="Cambria Math"/>
                <w:sz w:val="28"/>
                <w:szCs w:val="28"/>
                <w:bdr w:val="none" w:sz="0" w:space="0" w:color="auto" w:frame="1"/>
              </w:rPr>
            </m:ctrlPr>
          </m:sSubPr>
          <m:e>
            <m:r>
              <w:rPr>
                <w:rStyle w:val="mi"/>
                <w:rFonts w:ascii="Cambria Math" w:hAnsi="Cambria Math" w:cs="Cambria Math"/>
                <w:sz w:val="28"/>
                <w:szCs w:val="28"/>
                <w:bdr w:val="none" w:sz="0" w:space="0" w:color="auto" w:frame="1"/>
              </w:rPr>
              <m:t>d</m:t>
            </m:r>
          </m:e>
          <m:sub>
            <m:r>
              <w:rPr>
                <w:rStyle w:val="mi"/>
                <w:rFonts w:ascii="Cambria Math" w:hAnsi="Cambria Math" w:cs="Cambria Math"/>
                <w:sz w:val="28"/>
                <w:szCs w:val="28"/>
                <w:bdr w:val="none" w:sz="0" w:space="0" w:color="auto" w:frame="1"/>
              </w:rPr>
              <m:t>e</m:t>
            </m:r>
          </m:sub>
        </m:sSub>
        <m:r>
          <w:rPr>
            <w:rStyle w:val="mi"/>
            <w:rFonts w:ascii="Cambria Math" w:hAnsi="Cambria Math" w:cs="Cambria Math"/>
            <w:sz w:val="28"/>
            <w:szCs w:val="28"/>
            <w:bdr w:val="none" w:sz="0" w:space="0" w:color="auto" w:frame="1"/>
          </w:rPr>
          <m:t>)]=0</m:t>
        </m:r>
      </m:oMath>
    </w:p>
    <w:p w14:paraId="17983745" w14:textId="77777777" w:rsidR="00B7481C" w:rsidRPr="007B31C0" w:rsidRDefault="00B7481C" w:rsidP="007E1418">
      <w:pPr>
        <w:rPr>
          <w:rFonts w:cstheme="minorHAnsi"/>
        </w:rPr>
      </w:pPr>
      <w:r w:rsidRPr="007B31C0">
        <w:rPr>
          <w:rFonts w:cstheme="minorHAnsi"/>
        </w:rPr>
        <w:t>and</w:t>
      </w:r>
    </w:p>
    <w:p w14:paraId="03BEE123" w14:textId="4FF6E72E" w:rsidR="00AB036C" w:rsidRPr="007B31C0" w:rsidRDefault="00B7481C" w:rsidP="007E1418">
      <w:pPr>
        <w:rPr>
          <w:rFonts w:cstheme="minorHAnsi"/>
        </w:rPr>
      </w:pPr>
      <w:bookmarkStart w:id="12" w:name="e07"/>
      <w:bookmarkEnd w:id="12"/>
      <w:r w:rsidRPr="007B31C0">
        <w:rPr>
          <w:rStyle w:val="icon-options"/>
          <w:rFonts w:cstheme="minorHAnsi"/>
        </w:rPr>
        <w:t>(6)</w:t>
      </w:r>
      <w:r w:rsidR="00E33E65">
        <w:rPr>
          <w:rStyle w:val="icon-options"/>
          <w:rFonts w:cstheme="minorHAnsi"/>
        </w:rPr>
        <w:t xml:space="preserve"> </w:t>
      </w:r>
      <m:oMath>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y</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(x)+</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β</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[y(x)-2y(x-</m:t>
        </m:r>
        <m:sSub>
          <m:sSubPr>
            <m:ctrlPr>
              <w:rPr>
                <w:rStyle w:val="mi"/>
                <w:rFonts w:ascii="Cambria Math" w:hAnsi="Cambria Math" w:cs="Cambria Math"/>
                <w:sz w:val="28"/>
                <w:szCs w:val="28"/>
                <w:bdr w:val="none" w:sz="0" w:space="0" w:color="auto" w:frame="1"/>
              </w:rPr>
            </m:ctrlPr>
          </m:sSubPr>
          <m:e>
            <m:r>
              <w:rPr>
                <w:rStyle w:val="mi"/>
                <w:rFonts w:ascii="Cambria Math" w:hAnsi="Cambria Math" w:cs="Cambria Math"/>
                <w:sz w:val="28"/>
                <w:szCs w:val="28"/>
                <w:bdr w:val="none" w:sz="0" w:space="0" w:color="auto" w:frame="1"/>
              </w:rPr>
              <m:t>d</m:t>
            </m:r>
          </m:e>
          <m:sub>
            <m:r>
              <w:rPr>
                <w:rStyle w:val="mi"/>
                <w:rFonts w:ascii="Cambria Math" w:hAnsi="Cambria Math" w:cs="Cambria Math"/>
                <w:sz w:val="28"/>
                <w:szCs w:val="28"/>
                <w:bdr w:val="none" w:sz="0" w:space="0" w:color="auto" w:frame="1"/>
              </w:rPr>
              <m:t>h</m:t>
            </m:r>
          </m:sub>
        </m:sSub>
        <m:r>
          <w:rPr>
            <w:rStyle w:val="mi"/>
            <w:rFonts w:ascii="Cambria Math" w:hAnsi="Cambria Math" w:cs="Cambria Math"/>
            <w:sz w:val="28"/>
            <w:szCs w:val="28"/>
            <w:bdr w:val="none" w:sz="0" w:space="0" w:color="auto" w:frame="1"/>
          </w:rPr>
          <m:t>)-z(x-</m:t>
        </m:r>
        <m:sSub>
          <m:sSubPr>
            <m:ctrlPr>
              <w:rPr>
                <w:rStyle w:val="mi"/>
                <w:rFonts w:ascii="Cambria Math" w:hAnsi="Cambria Math" w:cs="Cambria Math"/>
                <w:sz w:val="28"/>
                <w:szCs w:val="28"/>
                <w:bdr w:val="none" w:sz="0" w:space="0" w:color="auto" w:frame="1"/>
              </w:rPr>
            </m:ctrlPr>
          </m:sSubPr>
          <m:e>
            <m:r>
              <w:rPr>
                <w:rStyle w:val="mi"/>
                <w:rFonts w:ascii="Cambria Math" w:hAnsi="Cambria Math" w:cs="Cambria Math"/>
                <w:sz w:val="28"/>
                <w:szCs w:val="28"/>
                <w:bdr w:val="none" w:sz="0" w:space="0" w:color="auto" w:frame="1"/>
              </w:rPr>
              <m:t>d</m:t>
            </m:r>
          </m:e>
          <m:sub>
            <m:r>
              <w:rPr>
                <w:rStyle w:val="mi"/>
                <w:rFonts w:ascii="Cambria Math" w:hAnsi="Cambria Math" w:cs="Cambria Math"/>
                <w:sz w:val="28"/>
                <w:szCs w:val="28"/>
                <w:bdr w:val="none" w:sz="0" w:space="0" w:color="auto" w:frame="1"/>
              </w:rPr>
              <m:t>h</m:t>
            </m:r>
          </m:sub>
        </m:sSub>
        <m:r>
          <w:rPr>
            <w:rStyle w:val="mi"/>
            <w:rFonts w:ascii="Cambria Math" w:hAnsi="Cambria Math" w:cs="Cambria Math"/>
            <w:sz w:val="28"/>
            <w:szCs w:val="28"/>
            <w:bdr w:val="none" w:sz="0" w:space="0" w:color="auto" w:frame="1"/>
          </w:rPr>
          <m:t>)]=0,</m:t>
        </m:r>
      </m:oMath>
    </w:p>
    <w:p w14:paraId="77EEFDD7" w14:textId="55EBA555" w:rsidR="00B7481C" w:rsidRPr="007B31C0" w:rsidRDefault="00B7481C" w:rsidP="007E1418">
      <w:pPr>
        <w:rPr>
          <w:rFonts w:cstheme="minorHAnsi"/>
        </w:rPr>
      </w:pPr>
      <w:r w:rsidRPr="007B31C0">
        <w:rPr>
          <w:rFonts w:cstheme="minorHAnsi"/>
        </w:rPr>
        <w:t>with the boundary conditions </w:t>
      </w:r>
      <m:oMath>
        <m:r>
          <w:rPr>
            <w:rFonts w:ascii="Cambria Math" w:hAnsi="Cambria Math" w:cstheme="minorHAnsi"/>
          </w:rPr>
          <m:t>z(x) = 1</m:t>
        </m:r>
      </m:oMath>
      <w:r w:rsidRPr="007B31C0">
        <w:rPr>
          <w:rFonts w:cstheme="minorHAnsi"/>
        </w:rPr>
        <w:t xml:space="preserve"> if </w:t>
      </w:r>
      <m:oMath>
        <m:r>
          <w:rPr>
            <w:rFonts w:ascii="Cambria Math" w:hAnsi="Cambria Math" w:cstheme="minorHAnsi"/>
          </w:rPr>
          <m:t>w - d</m:t>
        </m:r>
        <m:r>
          <w:rPr>
            <w:rFonts w:ascii="Cambria Math" w:hAnsi="Cambria Math" w:cstheme="minorHAnsi"/>
            <w:vertAlign w:val="subscript"/>
          </w:rPr>
          <m:t>e</m:t>
        </m:r>
        <m:r>
          <w:rPr>
            <w:rFonts w:ascii="Cambria Math" w:hAnsi="Cambria Math" w:cstheme="minorHAnsi"/>
          </w:rPr>
          <m:t> ≤ x ≤ w</m:t>
        </m:r>
      </m:oMath>
      <w:r w:rsidRPr="007B31C0">
        <w:rPr>
          <w:rFonts w:cstheme="minorHAnsi"/>
        </w:rPr>
        <w:t> and </w:t>
      </w:r>
      <m:oMath>
        <m:r>
          <w:rPr>
            <w:rFonts w:ascii="Cambria Math" w:hAnsi="Cambria Math" w:cstheme="minorHAnsi"/>
          </w:rPr>
          <m:t>y(x) = 1 if 0 ≤ x ≤ </m:t>
        </m:r>
        <m:sSub>
          <m:sSubPr>
            <m:ctrlPr>
              <w:rPr>
                <w:rFonts w:ascii="Cambria Math" w:hAnsi="Cambria Math" w:cstheme="minorHAnsi"/>
                <w:i/>
                <w:iCs/>
              </w:rPr>
            </m:ctrlPr>
          </m:sSubPr>
          <m:e>
            <m:r>
              <w:rPr>
                <w:rFonts w:ascii="Cambria Math" w:hAnsi="Cambria Math" w:cstheme="minorHAnsi"/>
              </w:rPr>
              <m:t>d</m:t>
            </m:r>
          </m:e>
          <m:sub>
            <m:r>
              <w:rPr>
                <w:rFonts w:ascii="Cambria Math" w:hAnsi="Cambria Math" w:cstheme="minorHAnsi"/>
                <w:vertAlign w:val="subscript"/>
              </w:rPr>
              <m:t>h</m:t>
            </m:r>
          </m:sub>
        </m:sSub>
      </m:oMath>
      <w:r w:rsidRPr="007B31C0">
        <w:rPr>
          <w:rFonts w:cstheme="minorHAnsi"/>
        </w:rPr>
        <w:t>. Replacing </w:t>
      </w:r>
      <w:r w:rsidRPr="007B31C0">
        <w:rPr>
          <w:rFonts w:cstheme="minorHAnsi"/>
          <w:i/>
          <w:iCs/>
        </w:rPr>
        <w:t>β</w:t>
      </w:r>
      <w:r w:rsidRPr="007B31C0">
        <w:rPr>
          <w:rFonts w:cstheme="minorHAnsi"/>
          <w:vertAlign w:val="superscript"/>
        </w:rPr>
        <w:t>*</w:t>
      </w:r>
      <w:r w:rsidRPr="007B31C0">
        <w:rPr>
          <w:rFonts w:cstheme="minorHAnsi"/>
        </w:rPr>
        <w:t>with </w:t>
      </w:r>
      <w:r w:rsidR="003844ED" w:rsidRPr="003844ED">
        <w:rPr>
          <w:rFonts w:cstheme="minorHAnsi"/>
          <w:i/>
          <w:iCs/>
        </w:rPr>
        <w:t>α*</w:t>
      </w:r>
      <w:r w:rsidRPr="007B31C0">
        <w:rPr>
          <w:rFonts w:cstheme="minorHAnsi"/>
        </w:rPr>
        <w:t xml:space="preserve"> and </w:t>
      </w:r>
      <w:proofErr w:type="gramStart"/>
      <w:r w:rsidRPr="007B31C0">
        <w:rPr>
          <w:rFonts w:cstheme="minorHAnsi"/>
        </w:rPr>
        <w:t>assuming that</w:t>
      </w:r>
      <w:proofErr w:type="gramEnd"/>
      <w:r w:rsidRPr="007B31C0">
        <w:rPr>
          <w:rFonts w:cstheme="minorHAnsi"/>
        </w:rPr>
        <w:t xml:space="preserve"> the electron and hole dead spaces are equal (</w:t>
      </w:r>
      <m:oMath>
        <m:sSub>
          <m:sSubPr>
            <m:ctrlPr>
              <w:rPr>
                <w:rFonts w:ascii="Cambria Math" w:hAnsi="Cambria Math" w:cstheme="minorHAnsi"/>
                <w:i/>
                <w:iCs/>
              </w:rPr>
            </m:ctrlPr>
          </m:sSubPr>
          <m:e>
            <m:r>
              <w:rPr>
                <w:rFonts w:ascii="Cambria Math" w:hAnsi="Cambria Math" w:cstheme="minorHAnsi"/>
              </w:rPr>
              <m:t>d</m:t>
            </m:r>
          </m:e>
          <m:sub>
            <m:r>
              <w:rPr>
                <w:rFonts w:ascii="Cambria Math" w:hAnsi="Cambria Math" w:cstheme="minorHAnsi"/>
                <w:vertAlign w:val="subscript"/>
              </w:rPr>
              <m:t>e</m:t>
            </m:r>
          </m:sub>
        </m:sSub>
        <m:r>
          <w:rPr>
            <w:rFonts w:ascii="Cambria Math" w:hAnsi="Cambria Math" w:cstheme="minorHAnsi"/>
          </w:rPr>
          <m:t> = </m:t>
        </m:r>
        <m:sSub>
          <m:sSubPr>
            <m:ctrlPr>
              <w:rPr>
                <w:rFonts w:ascii="Cambria Math" w:hAnsi="Cambria Math" w:cstheme="minorHAnsi"/>
                <w:i/>
                <w:iCs/>
              </w:rPr>
            </m:ctrlPr>
          </m:sSubPr>
          <m:e>
            <m:r>
              <w:rPr>
                <w:rFonts w:ascii="Cambria Math" w:hAnsi="Cambria Math" w:cstheme="minorHAnsi"/>
              </w:rPr>
              <m:t>d</m:t>
            </m:r>
          </m:e>
          <m:sub>
            <m:r>
              <w:rPr>
                <w:rFonts w:ascii="Cambria Math" w:hAnsi="Cambria Math" w:cstheme="minorHAnsi"/>
                <w:vertAlign w:val="subscript"/>
              </w:rPr>
              <m:t>h</m:t>
            </m:r>
          </m:sub>
        </m:sSub>
        <m:r>
          <w:rPr>
            <w:rFonts w:ascii="Cambria Math" w:hAnsi="Cambria Math" w:cstheme="minorHAnsi"/>
          </w:rPr>
          <m:t> = d</m:t>
        </m:r>
      </m:oMath>
      <w:r w:rsidRPr="007B31C0">
        <w:rPr>
          <w:rFonts w:cstheme="minorHAnsi"/>
        </w:rPr>
        <w:t>), we obtain</w:t>
      </w:r>
    </w:p>
    <w:p w14:paraId="4CAC8B90" w14:textId="55C22534" w:rsidR="006553B5" w:rsidRPr="007B31C0" w:rsidRDefault="00B7481C" w:rsidP="007E1418">
      <w:pPr>
        <w:rPr>
          <w:rFonts w:cstheme="minorHAnsi"/>
        </w:rPr>
      </w:pPr>
      <w:bookmarkStart w:id="13" w:name="e08"/>
      <w:bookmarkEnd w:id="13"/>
      <w:r w:rsidRPr="007B31C0">
        <w:rPr>
          <w:rStyle w:val="icon-options"/>
          <w:rFonts w:cstheme="minorHAnsi"/>
        </w:rPr>
        <w:t>(7)</w:t>
      </w:r>
      <w:r w:rsidR="00D919EB">
        <w:rPr>
          <w:rStyle w:val="icon-options"/>
          <w:rFonts w:cstheme="minorHAnsi"/>
        </w:rPr>
        <w:t xml:space="preserve"> </w:t>
      </w:r>
      <m:oMath>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z</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(x)-</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α</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[z(x)-2z(x+d)-y(x+d)]=0</m:t>
        </m:r>
      </m:oMath>
    </w:p>
    <w:p w14:paraId="2D9F58DC" w14:textId="77777777" w:rsidR="00B7481C" w:rsidRPr="007B31C0" w:rsidRDefault="00B7481C" w:rsidP="007E1418">
      <w:pPr>
        <w:rPr>
          <w:rFonts w:cstheme="minorHAnsi"/>
        </w:rPr>
      </w:pPr>
      <w:r w:rsidRPr="007B31C0">
        <w:rPr>
          <w:rFonts w:cstheme="minorHAnsi"/>
        </w:rPr>
        <w:t>and</w:t>
      </w:r>
    </w:p>
    <w:p w14:paraId="585912AA" w14:textId="2E12D7BA" w:rsidR="000C42D1" w:rsidRPr="007B31C0" w:rsidRDefault="00B7481C" w:rsidP="007E1418">
      <w:pPr>
        <w:rPr>
          <w:rFonts w:cstheme="minorHAnsi"/>
        </w:rPr>
      </w:pPr>
      <w:bookmarkStart w:id="14" w:name="e09"/>
      <w:bookmarkEnd w:id="14"/>
      <w:r w:rsidRPr="007B31C0">
        <w:rPr>
          <w:rStyle w:val="icon-options"/>
          <w:rFonts w:cstheme="minorHAnsi"/>
        </w:rPr>
        <w:t>(8)</w:t>
      </w:r>
      <w:r w:rsidR="003708D2">
        <w:rPr>
          <w:rStyle w:val="icon-options"/>
          <w:rFonts w:cstheme="minorHAnsi"/>
        </w:rPr>
        <w:t xml:space="preserve"> </w:t>
      </w:r>
      <m:oMath>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y</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(x)+</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α</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[y(x)-2y(x-d)-z(x-d)]=0.</m:t>
        </m:r>
      </m:oMath>
    </w:p>
    <w:p w14:paraId="4B1BDB69" w14:textId="51A7C897" w:rsidR="00B7481C" w:rsidRPr="007B31C0" w:rsidRDefault="00B7481C" w:rsidP="007E1418">
      <w:pPr>
        <w:rPr>
          <w:rFonts w:cstheme="minorHAnsi"/>
        </w:rPr>
      </w:pPr>
      <w:r w:rsidRPr="007B31C0">
        <w:rPr>
          <w:rFonts w:cstheme="minorHAnsi"/>
        </w:rPr>
        <w:t>Here, to be able to find an analytical solution, we enforce the boundary conditions only at </w:t>
      </w:r>
      <m:oMath>
        <m:r>
          <w:rPr>
            <w:rFonts w:ascii="Cambria Math" w:hAnsi="Cambria Math" w:cstheme="minorHAnsi"/>
          </w:rPr>
          <m:t>x = w - d</m:t>
        </m:r>
      </m:oMath>
      <w:r w:rsidRPr="007B31C0">
        <w:rPr>
          <w:rFonts w:cstheme="minorHAnsi"/>
        </w:rPr>
        <w:t> for </w:t>
      </w:r>
      <m:oMath>
        <m:r>
          <w:rPr>
            <w:rFonts w:ascii="Cambria Math" w:hAnsi="Cambria Math" w:cstheme="minorHAnsi"/>
          </w:rPr>
          <m:t>z(x)</m:t>
        </m:r>
      </m:oMath>
      <w:r w:rsidRPr="007B31C0">
        <w:rPr>
          <w:rFonts w:cstheme="minorHAnsi"/>
        </w:rPr>
        <w:t xml:space="preserve"> and at </w:t>
      </w:r>
      <m:oMath>
        <m:r>
          <w:rPr>
            <w:rFonts w:ascii="Cambria Math" w:hAnsi="Cambria Math" w:cstheme="minorHAnsi"/>
          </w:rPr>
          <m:t>x = d</m:t>
        </m:r>
      </m:oMath>
      <w:r w:rsidRPr="007B31C0">
        <w:rPr>
          <w:rFonts w:cstheme="minorHAnsi"/>
        </w:rPr>
        <w:t> for </w:t>
      </w:r>
      <m:oMath>
        <m:r>
          <w:rPr>
            <w:rFonts w:ascii="Cambria Math" w:hAnsi="Cambria Math" w:cstheme="minorHAnsi"/>
          </w:rPr>
          <m:t>y(x)</m:t>
        </m:r>
      </m:oMath>
      <w:r w:rsidRPr="007B31C0">
        <w:rPr>
          <w:rFonts w:cstheme="minorHAnsi"/>
        </w:rPr>
        <w:t>. This simplification is the reason why, for the CM technique, the formulas obtained are approximate in nature. By applying this assumption, we can now take the general solutions to be </w:t>
      </w:r>
      <m:oMath>
        <m:r>
          <w:rPr>
            <w:rFonts w:ascii="Cambria Math" w:hAnsi="Cambria Math" w:cstheme="minorHAnsi"/>
          </w:rPr>
          <m:t>z(x) = </m:t>
        </m:r>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1</m:t>
            </m:r>
          </m:sub>
        </m:sSub>
        <m:sSup>
          <m:sSupPr>
            <m:ctrlPr>
              <w:rPr>
                <w:rFonts w:ascii="Cambria Math" w:hAnsi="Cambria Math" w:cstheme="minorHAnsi"/>
                <w:i/>
                <w:iCs/>
              </w:rPr>
            </m:ctrlPr>
          </m:sSupPr>
          <m:e>
            <m:r>
              <w:rPr>
                <w:rFonts w:ascii="Cambria Math" w:hAnsi="Cambria Math" w:cstheme="minorHAnsi"/>
              </w:rPr>
              <m:t>e</m:t>
            </m:r>
          </m:e>
          <m:sup>
            <m:r>
              <w:rPr>
                <w:rFonts w:ascii="Cambria Math" w:hAnsi="Cambria Math" w:cstheme="minorHAnsi"/>
                <w:vertAlign w:val="superscript"/>
              </w:rPr>
              <m:t>rx</m:t>
            </m:r>
          </m:sup>
        </m:sSup>
      </m:oMath>
      <w:r w:rsidRPr="00091915">
        <w:rPr>
          <w:rFonts w:cstheme="minorHAnsi"/>
        </w:rPr>
        <w:t> </w:t>
      </w:r>
      <w:r w:rsidRPr="007B31C0">
        <w:rPr>
          <w:rFonts w:cstheme="minorHAnsi"/>
        </w:rPr>
        <w:t>and </w:t>
      </w:r>
      <m:oMath>
        <m:r>
          <w:rPr>
            <w:rFonts w:ascii="Cambria Math" w:hAnsi="Cambria Math" w:cstheme="minorHAnsi"/>
          </w:rPr>
          <m:t>y(x) = </m:t>
        </m:r>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2</m:t>
            </m:r>
          </m:sub>
        </m:sSub>
        <m:sSup>
          <m:sSupPr>
            <m:ctrlPr>
              <w:rPr>
                <w:rFonts w:ascii="Cambria Math" w:hAnsi="Cambria Math" w:cstheme="minorHAnsi"/>
                <w:i/>
                <w:iCs/>
              </w:rPr>
            </m:ctrlPr>
          </m:sSupPr>
          <m:e>
            <m:r>
              <w:rPr>
                <w:rFonts w:ascii="Cambria Math" w:hAnsi="Cambria Math" w:cstheme="minorHAnsi"/>
              </w:rPr>
              <m:t>e</m:t>
            </m:r>
          </m:e>
          <m:sup>
            <m:r>
              <w:rPr>
                <w:rFonts w:ascii="Cambria Math" w:hAnsi="Cambria Math" w:cstheme="minorHAnsi"/>
                <w:vertAlign w:val="superscript"/>
              </w:rPr>
              <m:t>rx</m:t>
            </m:r>
          </m:sup>
        </m:sSup>
        <m:r>
          <w:rPr>
            <w:rFonts w:ascii="Cambria Math" w:hAnsi="Cambria Math" w:cstheme="minorHAnsi"/>
          </w:rPr>
          <m:t>,</m:t>
        </m:r>
      </m:oMath>
      <w:r w:rsidRPr="007B31C0">
        <w:rPr>
          <w:rFonts w:cstheme="minorHAnsi"/>
        </w:rPr>
        <w:t xml:space="preserve"> and solve for </w:t>
      </w:r>
      <w:bookmarkStart w:id="15" w:name="_Hlk27120175"/>
      <m:oMath>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1</m:t>
            </m:r>
          </m:sub>
        </m:sSub>
      </m:oMath>
      <w:bookmarkEnd w:id="15"/>
      <w:r w:rsidR="00E25576">
        <w:rPr>
          <w:rFonts w:cstheme="minorHAnsi"/>
          <w:vertAlign w:val="subscript"/>
        </w:rPr>
        <w:t xml:space="preserve"> </w:t>
      </w:r>
      <w:r w:rsidRPr="007B31C0">
        <w:rPr>
          <w:rFonts w:cstheme="minorHAnsi"/>
        </w:rPr>
        <w:t>and </w:t>
      </w:r>
      <m:oMath>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2</m:t>
            </m:r>
          </m:sub>
        </m:sSub>
      </m:oMath>
      <w:r w:rsidRPr="007B31C0">
        <w:rPr>
          <w:rFonts w:cstheme="minorHAnsi"/>
        </w:rPr>
        <w:t>. For a non-zero solution to </w:t>
      </w:r>
      <m:oMath>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1</m:t>
            </m:r>
          </m:sub>
        </m:sSub>
      </m:oMath>
      <w:r w:rsidRPr="007B31C0">
        <w:rPr>
          <w:rFonts w:cstheme="minorHAnsi"/>
        </w:rPr>
        <w:t> and </w:t>
      </w:r>
      <m:oMath>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2</m:t>
            </m:r>
          </m:sub>
        </m:sSub>
      </m:oMath>
      <w:r w:rsidRPr="007B31C0">
        <w:rPr>
          <w:rFonts w:cstheme="minorHAnsi"/>
        </w:rPr>
        <w:t>, we arrive at the following characteristic equation:</w:t>
      </w:r>
    </w:p>
    <w:p w14:paraId="7278EB12" w14:textId="0D0FE430" w:rsidR="00620064" w:rsidRPr="007B31C0" w:rsidRDefault="00B7481C" w:rsidP="007E1418">
      <w:pPr>
        <w:rPr>
          <w:rFonts w:cstheme="minorHAnsi"/>
        </w:rPr>
      </w:pPr>
      <w:bookmarkStart w:id="16" w:name="e10"/>
      <w:bookmarkEnd w:id="16"/>
      <w:r w:rsidRPr="007B31C0">
        <w:rPr>
          <w:rStyle w:val="icon-options"/>
          <w:rFonts w:cstheme="minorHAnsi"/>
        </w:rPr>
        <w:t>(9)</w:t>
      </w:r>
      <w:r w:rsidR="009A7B09">
        <w:rPr>
          <w:rStyle w:val="icon-options"/>
          <w:rFonts w:cstheme="minorHAnsi"/>
        </w:rPr>
        <w:t xml:space="preserve"> </w:t>
      </w:r>
      <m:oMath>
        <m:r>
          <w:rPr>
            <w:rStyle w:val="mo"/>
            <w:rFonts w:ascii="Cambria Math" w:hAnsi="Cambria Math" w:cstheme="minorHAnsi"/>
            <w:sz w:val="28"/>
            <w:szCs w:val="28"/>
            <w:bdr w:val="none" w:sz="0" w:space="0" w:color="auto" w:frame="1"/>
          </w:rPr>
          <m:t>(r-</m:t>
        </m:r>
        <m:sSup>
          <m:sSupPr>
            <m:ctrlPr>
              <w:rPr>
                <w:rStyle w:val="mo"/>
                <w:rFonts w:ascii="Cambria Math" w:hAnsi="Cambria Math" w:cstheme="minorHAnsi"/>
                <w:sz w:val="28"/>
                <w:szCs w:val="28"/>
                <w:bdr w:val="none" w:sz="0" w:space="0" w:color="auto" w:frame="1"/>
              </w:rPr>
            </m:ctrlPr>
          </m:sSupPr>
          <m:e>
            <m:r>
              <w:rPr>
                <w:rStyle w:val="mo"/>
                <w:rFonts w:ascii="Cambria Math" w:hAnsi="Cambria Math" w:cstheme="minorHAnsi"/>
                <w:sz w:val="28"/>
                <w:szCs w:val="28"/>
                <w:bdr w:val="none" w:sz="0" w:space="0" w:color="auto" w:frame="1"/>
              </w:rPr>
              <m:t>α</m:t>
            </m:r>
          </m:e>
          <m:sup>
            <m:r>
              <w:rPr>
                <w:rStyle w:val="mo"/>
                <w:rFonts w:ascii="Cambria Math" w:hAnsi="Cambria Math" w:cstheme="minorHAnsi"/>
                <w:sz w:val="28"/>
                <w:szCs w:val="28"/>
                <w:bdr w:val="none" w:sz="0" w:space="0" w:color="auto" w:frame="1"/>
              </w:rPr>
              <m:t>*</m:t>
            </m:r>
          </m:sup>
        </m:sSup>
        <m:r>
          <w:rPr>
            <w:rStyle w:val="mo"/>
            <w:rFonts w:ascii="Cambria Math" w:hAnsi="Cambria Math" w:cstheme="minorHAnsi"/>
            <w:sz w:val="28"/>
            <w:szCs w:val="28"/>
            <w:bdr w:val="none" w:sz="0" w:space="0" w:color="auto" w:frame="1"/>
          </w:rPr>
          <m:t>+2</m:t>
        </m:r>
        <m:sSup>
          <m:sSupPr>
            <m:ctrlPr>
              <w:rPr>
                <w:rStyle w:val="mo"/>
                <w:rFonts w:ascii="Cambria Math" w:hAnsi="Cambria Math" w:cstheme="minorHAnsi"/>
                <w:sz w:val="28"/>
                <w:szCs w:val="28"/>
                <w:bdr w:val="none" w:sz="0" w:space="0" w:color="auto" w:frame="1"/>
              </w:rPr>
            </m:ctrlPr>
          </m:sSupPr>
          <m:e>
            <m:r>
              <w:rPr>
                <w:rStyle w:val="mo"/>
                <w:rFonts w:ascii="Cambria Math" w:hAnsi="Cambria Math" w:cstheme="minorHAnsi"/>
                <w:sz w:val="28"/>
                <w:szCs w:val="28"/>
                <w:bdr w:val="none" w:sz="0" w:space="0" w:color="auto" w:frame="1"/>
              </w:rPr>
              <m:t>α</m:t>
            </m:r>
          </m:e>
          <m:sup>
            <m:r>
              <w:rPr>
                <w:rStyle w:val="mo"/>
                <w:rFonts w:ascii="Cambria Math" w:hAnsi="Cambria Math" w:cstheme="minorHAnsi"/>
                <w:sz w:val="28"/>
                <w:szCs w:val="28"/>
                <w:bdr w:val="none" w:sz="0" w:space="0" w:color="auto" w:frame="1"/>
              </w:rPr>
              <m:t>*</m:t>
            </m:r>
          </m:sup>
        </m:sSup>
        <m:sSup>
          <m:sSupPr>
            <m:ctrlPr>
              <w:rPr>
                <w:rStyle w:val="mo"/>
                <w:rFonts w:ascii="Cambria Math" w:hAnsi="Cambria Math" w:cstheme="minorHAnsi"/>
                <w:sz w:val="28"/>
                <w:szCs w:val="28"/>
                <w:bdr w:val="none" w:sz="0" w:space="0" w:color="auto" w:frame="1"/>
              </w:rPr>
            </m:ctrlPr>
          </m:sSupPr>
          <m:e>
            <m:r>
              <w:rPr>
                <w:rStyle w:val="mo"/>
                <w:rFonts w:ascii="Cambria Math" w:hAnsi="Cambria Math" w:cstheme="minorHAnsi"/>
                <w:sz w:val="28"/>
                <w:szCs w:val="28"/>
                <w:bdr w:val="none" w:sz="0" w:space="0" w:color="auto" w:frame="1"/>
              </w:rPr>
              <m:t>e</m:t>
            </m:r>
          </m:e>
          <m:sup>
            <m:r>
              <w:rPr>
                <w:rStyle w:val="mo"/>
                <w:rFonts w:ascii="Cambria Math" w:hAnsi="Cambria Math" w:cstheme="minorHAnsi"/>
                <w:sz w:val="28"/>
                <w:szCs w:val="28"/>
                <w:bdr w:val="none" w:sz="0" w:space="0" w:color="auto" w:frame="1"/>
              </w:rPr>
              <m:t>rd</m:t>
            </m:r>
          </m:sup>
        </m:sSup>
        <m:r>
          <w:rPr>
            <w:rStyle w:val="mo"/>
            <w:rFonts w:ascii="Cambria Math" w:hAnsi="Cambria Math" w:cstheme="minorHAnsi"/>
            <w:sz w:val="28"/>
            <w:szCs w:val="28"/>
            <w:bdr w:val="none" w:sz="0" w:space="0" w:color="auto" w:frame="1"/>
          </w:rPr>
          <m:t>)(r+</m:t>
        </m:r>
        <m:sSup>
          <m:sSupPr>
            <m:ctrlPr>
              <w:rPr>
                <w:rStyle w:val="mo"/>
                <w:rFonts w:ascii="Cambria Math" w:hAnsi="Cambria Math" w:cstheme="minorHAnsi"/>
                <w:sz w:val="28"/>
                <w:szCs w:val="28"/>
                <w:bdr w:val="none" w:sz="0" w:space="0" w:color="auto" w:frame="1"/>
              </w:rPr>
            </m:ctrlPr>
          </m:sSupPr>
          <m:e>
            <m:r>
              <w:rPr>
                <w:rStyle w:val="mo"/>
                <w:rFonts w:ascii="Cambria Math" w:hAnsi="Cambria Math" w:cstheme="minorHAnsi"/>
                <w:sz w:val="28"/>
                <w:szCs w:val="28"/>
                <w:bdr w:val="none" w:sz="0" w:space="0" w:color="auto" w:frame="1"/>
              </w:rPr>
              <m:t>α</m:t>
            </m:r>
          </m:e>
          <m:sup>
            <m:r>
              <w:rPr>
                <w:rStyle w:val="mo"/>
                <w:rFonts w:ascii="Cambria Math" w:hAnsi="Cambria Math" w:cstheme="minorHAnsi"/>
                <w:sz w:val="28"/>
                <w:szCs w:val="28"/>
                <w:bdr w:val="none" w:sz="0" w:space="0" w:color="auto" w:frame="1"/>
              </w:rPr>
              <m:t>*</m:t>
            </m:r>
          </m:sup>
        </m:sSup>
        <m:r>
          <w:rPr>
            <w:rStyle w:val="mo"/>
            <w:rFonts w:ascii="Cambria Math" w:hAnsi="Cambria Math" w:cstheme="minorHAnsi"/>
            <w:sz w:val="28"/>
            <w:szCs w:val="28"/>
            <w:bdr w:val="none" w:sz="0" w:space="0" w:color="auto" w:frame="1"/>
          </w:rPr>
          <m:t>-2</m:t>
        </m:r>
        <m:sSup>
          <m:sSupPr>
            <m:ctrlPr>
              <w:rPr>
                <w:rStyle w:val="mo"/>
                <w:rFonts w:ascii="Cambria Math" w:hAnsi="Cambria Math" w:cstheme="minorHAnsi"/>
                <w:sz w:val="28"/>
                <w:szCs w:val="28"/>
                <w:bdr w:val="none" w:sz="0" w:space="0" w:color="auto" w:frame="1"/>
              </w:rPr>
            </m:ctrlPr>
          </m:sSupPr>
          <m:e>
            <m:r>
              <w:rPr>
                <w:rStyle w:val="mo"/>
                <w:rFonts w:ascii="Cambria Math" w:hAnsi="Cambria Math" w:cstheme="minorHAnsi"/>
                <w:sz w:val="28"/>
                <w:szCs w:val="28"/>
                <w:bdr w:val="none" w:sz="0" w:space="0" w:color="auto" w:frame="1"/>
              </w:rPr>
              <m:t>α</m:t>
            </m:r>
          </m:e>
          <m:sup>
            <m:r>
              <w:rPr>
                <w:rStyle w:val="mo"/>
                <w:rFonts w:ascii="Cambria Math" w:hAnsi="Cambria Math" w:cstheme="minorHAnsi"/>
                <w:sz w:val="28"/>
                <w:szCs w:val="28"/>
                <w:bdr w:val="none" w:sz="0" w:space="0" w:color="auto" w:frame="1"/>
              </w:rPr>
              <m:t>*</m:t>
            </m:r>
          </m:sup>
        </m:sSup>
        <m:sSup>
          <m:sSupPr>
            <m:ctrlPr>
              <w:rPr>
                <w:rStyle w:val="mo"/>
                <w:rFonts w:ascii="Cambria Math" w:hAnsi="Cambria Math" w:cstheme="minorHAnsi"/>
                <w:sz w:val="28"/>
                <w:szCs w:val="28"/>
                <w:bdr w:val="none" w:sz="0" w:space="0" w:color="auto" w:frame="1"/>
              </w:rPr>
            </m:ctrlPr>
          </m:sSupPr>
          <m:e>
            <m:r>
              <w:rPr>
                <w:rStyle w:val="mo"/>
                <w:rFonts w:ascii="Cambria Math" w:hAnsi="Cambria Math" w:cstheme="minorHAnsi"/>
                <w:sz w:val="28"/>
                <w:szCs w:val="28"/>
                <w:bdr w:val="none" w:sz="0" w:space="0" w:color="auto" w:frame="1"/>
              </w:rPr>
              <m:t>e</m:t>
            </m:r>
          </m:e>
          <m:sup>
            <m:r>
              <w:rPr>
                <w:rStyle w:val="mo"/>
                <w:rFonts w:ascii="Cambria Math" w:hAnsi="Cambria Math" w:cstheme="minorHAnsi"/>
                <w:sz w:val="28"/>
                <w:szCs w:val="28"/>
                <w:bdr w:val="none" w:sz="0" w:space="0" w:color="auto" w:frame="1"/>
              </w:rPr>
              <m:t>-rd</m:t>
            </m:r>
          </m:sup>
        </m:sSup>
        <m:r>
          <w:rPr>
            <w:rStyle w:val="mo"/>
            <w:rFonts w:ascii="Cambria Math" w:hAnsi="Cambria Math" w:cstheme="minorHAnsi"/>
            <w:sz w:val="28"/>
            <w:szCs w:val="28"/>
            <w:bdr w:val="none" w:sz="0" w:space="0" w:color="auto" w:frame="1"/>
          </w:rPr>
          <m:t>)+</m:t>
        </m:r>
        <m:sSup>
          <m:sSupPr>
            <m:ctrlPr>
              <w:rPr>
                <w:rStyle w:val="mo"/>
                <w:rFonts w:ascii="Cambria Math" w:hAnsi="Cambria Math" w:cstheme="minorHAnsi"/>
                <w:sz w:val="28"/>
                <w:szCs w:val="28"/>
                <w:bdr w:val="none" w:sz="0" w:space="0" w:color="auto" w:frame="1"/>
              </w:rPr>
            </m:ctrlPr>
          </m:sSupPr>
          <m:e>
            <m:r>
              <w:rPr>
                <w:rStyle w:val="mo"/>
                <w:rFonts w:ascii="Cambria Math" w:hAnsi="Cambria Math" w:cstheme="minorHAnsi"/>
                <w:sz w:val="28"/>
                <w:szCs w:val="28"/>
                <w:bdr w:val="none" w:sz="0" w:space="0" w:color="auto" w:frame="1"/>
              </w:rPr>
              <m:t>α</m:t>
            </m:r>
          </m:e>
          <m:sup>
            <m:r>
              <w:rPr>
                <w:rStyle w:val="mo"/>
                <w:rFonts w:ascii="Cambria Math" w:hAnsi="Cambria Math" w:cstheme="minorHAnsi"/>
                <w:sz w:val="28"/>
                <w:szCs w:val="28"/>
                <w:bdr w:val="none" w:sz="0" w:space="0" w:color="auto" w:frame="1"/>
              </w:rPr>
              <m:t>*2</m:t>
            </m:r>
          </m:sup>
        </m:sSup>
        <m:r>
          <w:rPr>
            <w:rStyle w:val="mo"/>
            <w:rFonts w:ascii="Cambria Math" w:hAnsi="Cambria Math" w:cstheme="minorHAnsi"/>
            <w:sz w:val="28"/>
            <w:szCs w:val="28"/>
            <w:bdr w:val="none" w:sz="0" w:space="0" w:color="auto" w:frame="1"/>
          </w:rPr>
          <m:t>=0.</m:t>
        </m:r>
      </m:oMath>
    </w:p>
    <w:p w14:paraId="7820B8DE" w14:textId="0902485A" w:rsidR="00B7481C" w:rsidRPr="007B31C0" w:rsidRDefault="00B7481C" w:rsidP="007E1418">
      <w:pPr>
        <w:rPr>
          <w:rFonts w:cstheme="minorHAnsi"/>
        </w:rPr>
      </w:pPr>
      <w:r w:rsidRPr="007B31C0">
        <w:rPr>
          <w:rFonts w:cstheme="minorHAnsi"/>
        </w:rPr>
        <w:t>The solution to this equation gives a double root at </w:t>
      </w:r>
      <m:oMath>
        <m:r>
          <w:rPr>
            <w:rFonts w:ascii="Cambria Math" w:hAnsi="Cambria Math" w:cstheme="minorHAnsi"/>
          </w:rPr>
          <m:t>r = 0</m:t>
        </m:r>
      </m:oMath>
      <w:r w:rsidRPr="007B31C0">
        <w:rPr>
          <w:rFonts w:cstheme="minorHAnsi"/>
        </w:rPr>
        <w:t>, which leads to solutions of the form, </w:t>
      </w:r>
      <m:oMath>
        <m:r>
          <w:rPr>
            <w:rFonts w:ascii="Cambria Math" w:hAnsi="Cambria Math" w:cstheme="minorHAnsi"/>
          </w:rPr>
          <m:t>z(x) = </m:t>
        </m:r>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1</m:t>
            </m:r>
          </m:sub>
        </m:sSub>
        <m:r>
          <w:rPr>
            <w:rFonts w:ascii="Cambria Math" w:hAnsi="Cambria Math" w:cstheme="minorHAnsi"/>
          </w:rPr>
          <m:t> + xc'</m:t>
        </m:r>
      </m:oMath>
      <w:r w:rsidRPr="007B31C0">
        <w:rPr>
          <w:rFonts w:cstheme="minorHAnsi"/>
          <w:vertAlign w:val="subscript"/>
        </w:rPr>
        <w:t>1</w:t>
      </w:r>
      <w:r w:rsidRPr="007B31C0">
        <w:rPr>
          <w:rFonts w:cstheme="minorHAnsi"/>
        </w:rPr>
        <w:t> and </w:t>
      </w:r>
      <m:oMath>
        <m:r>
          <w:rPr>
            <w:rFonts w:ascii="Cambria Math" w:hAnsi="Cambria Math" w:cstheme="minorHAnsi"/>
          </w:rPr>
          <m:t>y(x) = </m:t>
        </m:r>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2</m:t>
            </m:r>
          </m:sub>
        </m:sSub>
        <m:r>
          <w:rPr>
            <w:rFonts w:ascii="Cambria Math" w:hAnsi="Cambria Math" w:cstheme="minorHAnsi"/>
          </w:rPr>
          <m:t> + </m:t>
        </m:r>
        <m:sSub>
          <m:sSubPr>
            <m:ctrlPr>
              <w:rPr>
                <w:rFonts w:ascii="Cambria Math" w:hAnsi="Cambria Math" w:cstheme="minorHAnsi"/>
                <w:i/>
                <w:iCs/>
              </w:rPr>
            </m:ctrlPr>
          </m:sSubPr>
          <m:e>
            <m:r>
              <w:rPr>
                <w:rFonts w:ascii="Cambria Math" w:hAnsi="Cambria Math" w:cstheme="minorHAnsi"/>
              </w:rPr>
              <m:t>xc'</m:t>
            </m:r>
          </m:e>
          <m:sub>
            <m:r>
              <w:rPr>
                <w:rFonts w:ascii="Cambria Math" w:hAnsi="Cambria Math" w:cstheme="minorHAnsi"/>
                <w:vertAlign w:val="subscript"/>
              </w:rPr>
              <m:t>2</m:t>
            </m:r>
          </m:sub>
        </m:sSub>
      </m:oMath>
      <w:r w:rsidRPr="007B31C0">
        <w:rPr>
          <w:rFonts w:cstheme="minorHAnsi"/>
        </w:rPr>
        <w:t>. By inserting this solution into </w:t>
      </w:r>
      <w:proofErr w:type="spellStart"/>
      <w:r w:rsidR="008D769D">
        <w:fldChar w:fldCharType="begin"/>
      </w:r>
      <w:r w:rsidR="008D769D">
        <w:instrText xml:space="preserve"> HYPERLINK "https://www.osapublishing.org/oe/fulltext.cfm?uri=oe-24-19-21597&amp;id=349927" \l "e06" </w:instrText>
      </w:r>
      <w:r w:rsidR="008D769D">
        <w:fldChar w:fldCharType="separate"/>
      </w:r>
      <w:r w:rsidRPr="007B31C0">
        <w:rPr>
          <w:rStyle w:val="Hyperlink"/>
          <w:rFonts w:eastAsiaTheme="majorEastAsia" w:cstheme="minorHAnsi"/>
          <w:b/>
          <w:bCs/>
          <w:color w:val="2C4C99"/>
        </w:rPr>
        <w:t>Eqs</w:t>
      </w:r>
      <w:proofErr w:type="spellEnd"/>
      <w:r w:rsidRPr="007B31C0">
        <w:rPr>
          <w:rStyle w:val="Hyperlink"/>
          <w:rFonts w:eastAsiaTheme="majorEastAsia" w:cstheme="minorHAnsi"/>
          <w:b/>
          <w:bCs/>
          <w:color w:val="2C4C99"/>
        </w:rPr>
        <w:t>. (5)</w:t>
      </w:r>
      <w:r w:rsidR="008D769D">
        <w:rPr>
          <w:rStyle w:val="Hyperlink"/>
          <w:rFonts w:eastAsiaTheme="majorEastAsia" w:cstheme="minorHAnsi"/>
          <w:b/>
          <w:bCs/>
          <w:color w:val="2C4C99"/>
        </w:rPr>
        <w:fldChar w:fldCharType="end"/>
      </w:r>
      <w:r w:rsidRPr="007B31C0">
        <w:rPr>
          <w:rFonts w:cstheme="minorHAnsi"/>
        </w:rPr>
        <w:t> and </w:t>
      </w:r>
      <w:hyperlink r:id="rId49" w:anchor="e07" w:history="1">
        <w:r w:rsidRPr="007B31C0">
          <w:rPr>
            <w:rStyle w:val="Hyperlink"/>
            <w:rFonts w:eastAsiaTheme="majorEastAsia" w:cstheme="minorHAnsi"/>
            <w:b/>
            <w:bCs/>
            <w:color w:val="2C4C99"/>
          </w:rPr>
          <w:t>(6)</w:t>
        </w:r>
      </w:hyperlink>
      <w:r w:rsidRPr="007B31C0">
        <w:rPr>
          <w:rFonts w:cstheme="minorHAnsi"/>
        </w:rPr>
        <w:t> and comparing coefficients, we obtain </w:t>
      </w:r>
      <m:oMath>
        <m:sSup>
          <m:sSupPr>
            <m:ctrlPr>
              <w:rPr>
                <w:rFonts w:ascii="Cambria Math" w:hAnsi="Cambria Math" w:cstheme="minorHAnsi"/>
                <w:i/>
                <w:iCs/>
              </w:rPr>
            </m:ctrlPr>
          </m:sSupPr>
          <m:e>
            <m:r>
              <w:rPr>
                <w:rFonts w:ascii="Cambria Math" w:hAnsi="Cambria Math" w:cstheme="minorHAnsi"/>
              </w:rPr>
              <m:t>α</m:t>
            </m:r>
          </m:e>
          <m:sup>
            <m:r>
              <w:rPr>
                <w:rFonts w:ascii="Cambria Math" w:hAnsi="Cambria Math" w:cstheme="minorHAnsi"/>
                <w:vertAlign w:val="superscript"/>
              </w:rPr>
              <m:t>*</m:t>
            </m:r>
          </m:sup>
        </m:sSup>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1</m:t>
            </m:r>
          </m:sub>
        </m:sSub>
        <m:r>
          <w:rPr>
            <w:rFonts w:ascii="Cambria Math" w:hAnsi="Cambria Math" w:cstheme="minorHAnsi"/>
          </w:rPr>
          <m:t> + </m:t>
        </m:r>
        <m:sSup>
          <m:sSupPr>
            <m:ctrlPr>
              <w:rPr>
                <w:rFonts w:ascii="Cambria Math" w:hAnsi="Cambria Math" w:cstheme="minorHAnsi"/>
                <w:i/>
                <w:iCs/>
              </w:rPr>
            </m:ctrlPr>
          </m:sSupPr>
          <m:e>
            <m:r>
              <w:rPr>
                <w:rFonts w:ascii="Cambria Math" w:hAnsi="Cambria Math" w:cstheme="minorHAnsi"/>
              </w:rPr>
              <m:t>α</m:t>
            </m:r>
          </m:e>
          <m:sup>
            <m:r>
              <w:rPr>
                <w:rFonts w:ascii="Cambria Math" w:hAnsi="Cambria Math" w:cstheme="minorHAnsi"/>
                <w:vertAlign w:val="superscript"/>
              </w:rPr>
              <m:t>*</m:t>
            </m:r>
          </m:sup>
        </m:sSup>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2</m:t>
            </m:r>
          </m:sub>
        </m:sSub>
        <m:r>
          <w:rPr>
            <w:rFonts w:ascii="Cambria Math" w:hAnsi="Cambria Math" w:cstheme="minorHAnsi"/>
          </w:rPr>
          <m:t> = 0</m:t>
        </m:r>
      </m:oMath>
      <w:r w:rsidRPr="007B31C0">
        <w:rPr>
          <w:rFonts w:cstheme="minorHAnsi"/>
        </w:rPr>
        <w:t xml:space="preserve"> and </w:t>
      </w:r>
      <m:oMath>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1</m:t>
            </m:r>
          </m:sub>
        </m:sSub>
        <m:r>
          <w:rPr>
            <w:rFonts w:ascii="Cambria Math" w:hAnsi="Cambria Math" w:cstheme="minorHAnsi"/>
          </w:rPr>
          <m:t> + </m:t>
        </m:r>
        <m:sSup>
          <m:sSupPr>
            <m:ctrlPr>
              <w:rPr>
                <w:rFonts w:ascii="Cambria Math" w:hAnsi="Cambria Math" w:cstheme="minorHAnsi"/>
                <w:i/>
                <w:iCs/>
              </w:rPr>
            </m:ctrlPr>
          </m:sSupPr>
          <m:e>
            <m:r>
              <w:rPr>
                <w:rFonts w:ascii="Cambria Math" w:hAnsi="Cambria Math" w:cstheme="minorHAnsi"/>
              </w:rPr>
              <m:t>α</m:t>
            </m:r>
          </m:e>
          <m:sup>
            <m:r>
              <w:rPr>
                <w:rFonts w:ascii="Cambria Math" w:hAnsi="Cambria Math" w:cstheme="minorHAnsi"/>
                <w:vertAlign w:val="superscript"/>
              </w:rPr>
              <m:t>*</m:t>
            </m:r>
          </m:sup>
        </m:sSup>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1</m:t>
            </m:r>
          </m:sub>
        </m:sSub>
        <m:r>
          <w:rPr>
            <w:rFonts w:ascii="Cambria Math" w:hAnsi="Cambria Math" w:cstheme="minorHAnsi"/>
          </w:rPr>
          <m:t> + </m:t>
        </m:r>
        <m:sSup>
          <m:sSupPr>
            <m:ctrlPr>
              <w:rPr>
                <w:rFonts w:ascii="Cambria Math" w:hAnsi="Cambria Math" w:cstheme="minorHAnsi"/>
                <w:i/>
                <w:iCs/>
              </w:rPr>
            </m:ctrlPr>
          </m:sSupPr>
          <m:e>
            <m:r>
              <w:rPr>
                <w:rFonts w:ascii="Cambria Math" w:hAnsi="Cambria Math" w:cstheme="minorHAnsi"/>
              </w:rPr>
              <m:t>α</m:t>
            </m:r>
          </m:e>
          <m:sup>
            <m:r>
              <w:rPr>
                <w:rFonts w:ascii="Cambria Math" w:hAnsi="Cambria Math" w:cstheme="minorHAnsi"/>
                <w:vertAlign w:val="superscript"/>
              </w:rPr>
              <m:t>*</m:t>
            </m:r>
          </m:sup>
        </m:sSup>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2</m:t>
            </m:r>
          </m:sub>
        </m:sSub>
        <m:r>
          <w:rPr>
            <w:rFonts w:ascii="Cambria Math" w:hAnsi="Cambria Math" w:cstheme="minorHAnsi"/>
          </w:rPr>
          <m:t xml:space="preserve"> + </m:t>
        </m:r>
        <m:sSup>
          <m:sSupPr>
            <m:ctrlPr>
              <w:rPr>
                <w:rFonts w:ascii="Cambria Math" w:hAnsi="Cambria Math" w:cstheme="minorHAnsi"/>
                <w:i/>
              </w:rPr>
            </m:ctrlPr>
          </m:sSupPr>
          <m:e>
            <m:r>
              <w:rPr>
                <w:rFonts w:ascii="Cambria Math" w:hAnsi="Cambria Math" w:cstheme="minorHAnsi"/>
              </w:rPr>
              <m:t>2α</m:t>
            </m:r>
          </m:e>
          <m:sup>
            <m:r>
              <w:rPr>
                <w:rFonts w:ascii="Cambria Math" w:hAnsi="Cambria Math" w:cstheme="minorHAnsi"/>
                <w:vertAlign w:val="superscript"/>
              </w:rPr>
              <m:t>*</m:t>
            </m:r>
          </m:sup>
        </m:sSup>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1</m:t>
            </m:r>
          </m:sub>
        </m:sSub>
        <m:r>
          <w:rPr>
            <w:rFonts w:ascii="Cambria Math" w:hAnsi="Cambria Math" w:cstheme="minorHAnsi"/>
          </w:rPr>
          <m:t>d + </m:t>
        </m:r>
        <m:sSup>
          <m:sSupPr>
            <m:ctrlPr>
              <w:rPr>
                <w:rFonts w:ascii="Cambria Math" w:hAnsi="Cambria Math" w:cstheme="minorHAnsi"/>
                <w:i/>
                <w:iCs/>
              </w:rPr>
            </m:ctrlPr>
          </m:sSupPr>
          <m:e>
            <m:r>
              <w:rPr>
                <w:rFonts w:ascii="Cambria Math" w:hAnsi="Cambria Math" w:cstheme="minorHAnsi"/>
              </w:rPr>
              <m:t>α</m:t>
            </m:r>
          </m:e>
          <m:sup>
            <m:r>
              <w:rPr>
                <w:rFonts w:ascii="Cambria Math" w:hAnsi="Cambria Math" w:cstheme="minorHAnsi"/>
                <w:vertAlign w:val="superscript"/>
              </w:rPr>
              <m:t>*</m:t>
            </m:r>
          </m:sup>
        </m:sSup>
        <m:sSub>
          <m:sSubPr>
            <m:ctrlPr>
              <w:rPr>
                <w:rFonts w:ascii="Cambria Math" w:hAnsi="Cambria Math" w:cstheme="minorHAnsi"/>
                <w:i/>
                <w:iCs/>
              </w:rPr>
            </m:ctrlPr>
          </m:sSubPr>
          <m:e>
            <m:r>
              <w:rPr>
                <w:rFonts w:ascii="Cambria Math" w:hAnsi="Cambria Math" w:cstheme="minorHAnsi"/>
              </w:rPr>
              <m:t>c'</m:t>
            </m:r>
          </m:e>
          <m:sub>
            <m:r>
              <w:rPr>
                <w:rFonts w:ascii="Cambria Math" w:hAnsi="Cambria Math" w:cstheme="minorHAnsi"/>
                <w:vertAlign w:val="subscript"/>
              </w:rPr>
              <m:t>2</m:t>
            </m:r>
          </m:sub>
        </m:sSub>
        <m:r>
          <w:rPr>
            <w:rFonts w:ascii="Cambria Math" w:hAnsi="Cambria Math" w:cstheme="minorHAnsi"/>
          </w:rPr>
          <m:t>d = 0</m:t>
        </m:r>
      </m:oMath>
      <w:r w:rsidRPr="007B31C0">
        <w:rPr>
          <w:rFonts w:cstheme="minorHAnsi"/>
        </w:rPr>
        <w:t>. Next, by applying the boundary conditions, </w:t>
      </w:r>
      <m:oMath>
        <m:r>
          <w:rPr>
            <w:rFonts w:ascii="Cambria Math" w:hAnsi="Cambria Math" w:cstheme="minorHAnsi"/>
          </w:rPr>
          <m:t>z (w - d) = 1</m:t>
        </m:r>
      </m:oMath>
      <w:r w:rsidRPr="007B31C0">
        <w:rPr>
          <w:rFonts w:cstheme="minorHAnsi"/>
        </w:rPr>
        <w:t xml:space="preserve"> and </w:t>
      </w:r>
      <m:oMath>
        <m:r>
          <w:rPr>
            <w:rFonts w:ascii="Cambria Math" w:hAnsi="Cambria Math" w:cstheme="minorHAnsi"/>
          </w:rPr>
          <m:t>y(d) = 1</m:t>
        </m:r>
      </m:oMath>
      <w:r w:rsidRPr="007B31C0">
        <w:rPr>
          <w:rFonts w:cstheme="minorHAnsi"/>
        </w:rPr>
        <w:t>, and solving for the unknown coefficients, we find </w:t>
      </w:r>
      <m:oMath>
        <m:r>
          <w:rPr>
            <w:rFonts w:ascii="Cambria Math" w:hAnsi="Cambria Math" w:cstheme="minorHAnsi"/>
          </w:rPr>
          <m:t>z (0)</m:t>
        </m:r>
      </m:oMath>
      <w:r w:rsidRPr="007B31C0">
        <w:rPr>
          <w:rFonts w:cstheme="minorHAnsi"/>
        </w:rPr>
        <w:t>. By substituting </w:t>
      </w:r>
      <m:oMath>
        <m:r>
          <w:rPr>
            <w:rFonts w:ascii="Cambria Math" w:hAnsi="Cambria Math" w:cstheme="minorHAnsi"/>
          </w:rPr>
          <m:t>z (0)</m:t>
        </m:r>
      </m:oMath>
      <w:r w:rsidRPr="007B31C0">
        <w:rPr>
          <w:rFonts w:cstheme="minorHAnsi"/>
        </w:rPr>
        <w:t xml:space="preserve"> in </w:t>
      </w:r>
      <w:hyperlink r:id="rId50" w:anchor="e04" w:history="1">
        <w:r w:rsidRPr="007B31C0">
          <w:rPr>
            <w:rStyle w:val="Hyperlink"/>
            <w:rFonts w:eastAsiaTheme="majorEastAsia" w:cstheme="minorHAnsi"/>
            <w:b/>
            <w:bCs/>
            <w:color w:val="2C4C99"/>
          </w:rPr>
          <w:t>Eq. (3)</w:t>
        </w:r>
      </w:hyperlink>
      <w:r w:rsidRPr="007B31C0">
        <w:rPr>
          <w:rFonts w:cstheme="minorHAnsi"/>
        </w:rPr>
        <w:t>, we finally arrive at the expression for mean gain:</w:t>
      </w:r>
    </w:p>
    <w:p w14:paraId="52DCC84F" w14:textId="594990DA" w:rsidR="00E30DF5" w:rsidRPr="00B82BE6" w:rsidRDefault="00B82BE6" w:rsidP="007E1418">
      <w:pPr>
        <w:rPr>
          <w:rFonts w:cstheme="minorHAnsi"/>
        </w:rPr>
      </w:pPr>
      <w:bookmarkStart w:id="17" w:name="e11"/>
      <w:bookmarkEnd w:id="17"/>
      <m:oMathPara>
        <m:oMathParaPr>
          <m:jc m:val="left"/>
        </m:oMathParaPr>
        <m:oMath>
          <m:r>
            <w:rPr>
              <w:rStyle w:val="mo"/>
              <w:rFonts w:ascii="Cambria Math" w:hAnsi="Cambria Math" w:cs="Cambria Math"/>
              <w:sz w:val="28"/>
              <w:szCs w:val="28"/>
              <w:bdr w:val="none" w:sz="0" w:space="0" w:color="auto" w:frame="1"/>
            </w:rPr>
            <m:t>〈</m:t>
          </m:r>
          <m:r>
            <w:rPr>
              <w:rStyle w:val="mo"/>
              <w:rFonts w:ascii="Cambria Math" w:hAnsi="Cambria Math" w:cs="Cambria Math"/>
              <w:sz w:val="28"/>
              <w:szCs w:val="28"/>
              <w:bdr w:val="none" w:sz="0" w:space="0" w:color="auto" w:frame="1"/>
            </w:rPr>
            <m:t>G</m:t>
          </m:r>
          <m:r>
            <w:rPr>
              <w:rStyle w:val="mo"/>
              <w:rFonts w:ascii="Cambria Math" w:hAnsi="Cambria Math" w:cs="Cambria Math"/>
              <w:sz w:val="28"/>
              <w:szCs w:val="28"/>
              <w:bdr w:val="none" w:sz="0" w:space="0" w:color="auto" w:frame="1"/>
            </w:rPr>
            <m:t>〉</m:t>
          </m:r>
          <m:r>
            <w:rPr>
              <w:rStyle w:val="mo"/>
              <w:rFonts w:ascii="Cambria Math" w:hAnsi="Cambria Math" w:cs="Cambria Math"/>
              <w:sz w:val="28"/>
              <w:szCs w:val="28"/>
              <w:bdr w:val="none" w:sz="0" w:space="0" w:color="auto" w:frame="1"/>
            </w:rPr>
            <m:t>=</m:t>
          </m:r>
          <m:f>
            <m:fPr>
              <m:ctrlPr>
                <w:rPr>
                  <w:rStyle w:val="mo"/>
                  <w:rFonts w:ascii="Cambria Math" w:hAnsi="Cambria Math" w:cs="Cambria Math"/>
                  <w:sz w:val="28"/>
                  <w:szCs w:val="28"/>
                  <w:bdr w:val="none" w:sz="0" w:space="0" w:color="auto" w:frame="1"/>
                </w:rPr>
              </m:ctrlPr>
            </m:fPr>
            <m:num>
              <m:r>
                <w:rPr>
                  <w:rStyle w:val="mo"/>
                  <w:rFonts w:ascii="Cambria Math" w:hAnsi="Cambria Math" w:cs="Cambria Math"/>
                  <w:sz w:val="28"/>
                  <w:szCs w:val="28"/>
                  <w:bdr w:val="none" w:sz="0" w:space="0" w:color="auto" w:frame="1"/>
                </w:rPr>
                <m:t>1+2</m:t>
              </m:r>
              <m:sSup>
                <m:sSupPr>
                  <m:ctrlPr>
                    <w:rPr>
                      <w:rStyle w:val="mo"/>
                      <w:rFonts w:ascii="Cambria Math" w:hAnsi="Cambria Math" w:cs="Cambria Math"/>
                      <w:sz w:val="28"/>
                      <w:szCs w:val="28"/>
                      <w:bdr w:val="none" w:sz="0" w:space="0" w:color="auto" w:frame="1"/>
                    </w:rPr>
                  </m:ctrlPr>
                </m:sSupPr>
                <m:e>
                  <m:r>
                    <w:rPr>
                      <w:rStyle w:val="mo"/>
                      <w:rFonts w:ascii="Cambria Math" w:hAnsi="Cambria Math" w:cs="Cambria Math"/>
                      <w:sz w:val="28"/>
                      <w:szCs w:val="28"/>
                      <w:bdr w:val="none" w:sz="0" w:space="0" w:color="auto" w:frame="1"/>
                    </w:rPr>
                    <m:t>α</m:t>
                  </m:r>
                </m:e>
                <m:sup>
                  <m:r>
                    <w:rPr>
                      <w:rStyle w:val="mo"/>
                      <w:rFonts w:ascii="Cambria Math" w:hAnsi="Cambria Math" w:cs="Cambria Math"/>
                      <w:sz w:val="28"/>
                      <w:szCs w:val="28"/>
                      <w:bdr w:val="none" w:sz="0" w:space="0" w:color="auto" w:frame="1"/>
                    </w:rPr>
                    <m:t>*</m:t>
                  </m:r>
                </m:sup>
              </m:sSup>
              <m:r>
                <w:rPr>
                  <w:rStyle w:val="mo"/>
                  <w:rFonts w:ascii="Cambria Math" w:hAnsi="Cambria Math" w:cs="Cambria Math"/>
                  <w:sz w:val="28"/>
                  <w:szCs w:val="28"/>
                  <w:bdr w:val="none" w:sz="0" w:space="0" w:color="auto" w:frame="1"/>
                </w:rPr>
                <m:t>d</m:t>
              </m:r>
            </m:num>
            <m:den>
              <m:r>
                <w:rPr>
                  <w:rStyle w:val="mo"/>
                  <w:rFonts w:ascii="Cambria Math" w:hAnsi="Cambria Math" w:cs="Cambria Math"/>
                  <w:sz w:val="28"/>
                  <w:szCs w:val="28"/>
                  <w:bdr w:val="none" w:sz="0" w:space="0" w:color="auto" w:frame="1"/>
                </w:rPr>
                <m:t>1+3</m:t>
              </m:r>
              <m:sSup>
                <m:sSupPr>
                  <m:ctrlPr>
                    <w:rPr>
                      <w:rStyle w:val="mo"/>
                      <w:rFonts w:ascii="Cambria Math" w:hAnsi="Cambria Math" w:cs="Cambria Math"/>
                      <w:sz w:val="28"/>
                      <w:szCs w:val="28"/>
                      <w:bdr w:val="none" w:sz="0" w:space="0" w:color="auto" w:frame="1"/>
                    </w:rPr>
                  </m:ctrlPr>
                </m:sSupPr>
                <m:e>
                  <m:r>
                    <w:rPr>
                      <w:rStyle w:val="mo"/>
                      <w:rFonts w:ascii="Cambria Math" w:hAnsi="Cambria Math" w:cs="Cambria Math"/>
                      <w:sz w:val="28"/>
                      <w:szCs w:val="28"/>
                      <w:bdr w:val="none" w:sz="0" w:space="0" w:color="auto" w:frame="1"/>
                    </w:rPr>
                    <m:t>α</m:t>
                  </m:r>
                </m:e>
                <m:sup>
                  <m:r>
                    <w:rPr>
                      <w:rStyle w:val="mo"/>
                      <w:rFonts w:ascii="Cambria Math" w:hAnsi="Cambria Math" w:cs="Cambria Math"/>
                      <w:sz w:val="28"/>
                      <w:szCs w:val="28"/>
                      <w:bdr w:val="none" w:sz="0" w:space="0" w:color="auto" w:frame="1"/>
                    </w:rPr>
                    <m:t>*</m:t>
                  </m:r>
                </m:sup>
              </m:sSup>
              <m:r>
                <w:rPr>
                  <w:rStyle w:val="mo"/>
                  <w:rFonts w:ascii="Cambria Math" w:hAnsi="Cambria Math" w:cs="Cambria Math"/>
                  <w:sz w:val="28"/>
                  <w:szCs w:val="28"/>
                  <w:bdr w:val="none" w:sz="0" w:space="0" w:color="auto" w:frame="1"/>
                </w:rPr>
                <m:t>d-</m:t>
              </m:r>
              <m:sSup>
                <m:sSupPr>
                  <m:ctrlPr>
                    <w:rPr>
                      <w:rStyle w:val="mo"/>
                      <w:rFonts w:ascii="Cambria Math" w:hAnsi="Cambria Math" w:cs="Cambria Math"/>
                      <w:sz w:val="28"/>
                      <w:szCs w:val="28"/>
                      <w:bdr w:val="none" w:sz="0" w:space="0" w:color="auto" w:frame="1"/>
                    </w:rPr>
                  </m:ctrlPr>
                </m:sSupPr>
                <m:e>
                  <m:r>
                    <w:rPr>
                      <w:rStyle w:val="mo"/>
                      <w:rFonts w:ascii="Cambria Math" w:hAnsi="Cambria Math" w:cs="Cambria Math"/>
                      <w:sz w:val="28"/>
                      <w:szCs w:val="28"/>
                      <w:bdr w:val="none" w:sz="0" w:space="0" w:color="auto" w:frame="1"/>
                    </w:rPr>
                    <m:t>α</m:t>
                  </m:r>
                </m:e>
                <m:sup>
                  <m:r>
                    <w:rPr>
                      <w:rStyle w:val="mo"/>
                      <w:rFonts w:ascii="Cambria Math" w:hAnsi="Cambria Math" w:cs="Cambria Math"/>
                      <w:sz w:val="28"/>
                      <w:szCs w:val="28"/>
                      <w:bdr w:val="none" w:sz="0" w:space="0" w:color="auto" w:frame="1"/>
                    </w:rPr>
                    <m:t>*</m:t>
                  </m:r>
                </m:sup>
              </m:sSup>
              <m:r>
                <w:rPr>
                  <w:rStyle w:val="mo"/>
                  <w:rFonts w:ascii="Cambria Math" w:hAnsi="Cambria Math" w:cs="Cambria Math"/>
                  <w:sz w:val="28"/>
                  <w:szCs w:val="28"/>
                  <w:bdr w:val="none" w:sz="0" w:space="0" w:color="auto" w:frame="1"/>
                </w:rPr>
                <m:t>w</m:t>
              </m:r>
            </m:den>
          </m:f>
          <m:r>
            <w:rPr>
              <w:rStyle w:val="mo"/>
              <w:rFonts w:ascii="Cambria Math" w:hAnsi="Cambria Math" w:cs="Cambria Math"/>
              <w:sz w:val="28"/>
              <w:szCs w:val="28"/>
              <w:bdr w:val="none" w:sz="0" w:space="0" w:color="auto" w:frame="1"/>
            </w:rPr>
            <m:t>,</m:t>
          </m:r>
        </m:oMath>
      </m:oMathPara>
    </w:p>
    <w:p w14:paraId="1863828D" w14:textId="77777777" w:rsidR="00B7481C" w:rsidRPr="007B31C0" w:rsidRDefault="00B7481C" w:rsidP="007E1418">
      <w:pPr>
        <w:rPr>
          <w:rFonts w:cstheme="minorHAnsi"/>
        </w:rPr>
      </w:pPr>
      <w:r w:rsidRPr="007B31C0">
        <w:rPr>
          <w:rFonts w:cstheme="minorHAnsi"/>
        </w:rPr>
        <w:t>which can be rewritten as</w:t>
      </w:r>
    </w:p>
    <w:p w14:paraId="3C941F8F" w14:textId="77777777" w:rsidR="00B7481C" w:rsidRPr="007B31C0" w:rsidRDefault="00B7481C" w:rsidP="007E1418">
      <w:pPr>
        <w:rPr>
          <w:rFonts w:cstheme="minorHAnsi"/>
        </w:rPr>
      </w:pPr>
      <w:bookmarkStart w:id="18" w:name="e12"/>
      <w:bookmarkEnd w:id="18"/>
      <w:r w:rsidRPr="007B31C0">
        <w:rPr>
          <w:rStyle w:val="icon-options"/>
          <w:rFonts w:cstheme="minorHAnsi"/>
        </w:rPr>
        <w:t>(10)</w:t>
      </w:r>
    </w:p>
    <w:p w14:paraId="61B967E9" w14:textId="3E845483" w:rsidR="00B82BE6" w:rsidRPr="00B93A21" w:rsidRDefault="00B93A21" w:rsidP="007E1418">
      <w:pPr>
        <w:rPr>
          <w:rFonts w:cstheme="minorHAnsi"/>
        </w:rPr>
      </w:pPr>
      <m:oMathPara>
        <m:oMathParaPr>
          <m:jc m:val="left"/>
        </m:oMathParaPr>
        <m:oMath>
          <m:r>
            <w:rPr>
              <w:rStyle w:val="mo"/>
              <w:rFonts w:ascii="Cambria Math" w:hAnsi="Cambria Math" w:cs="Cambria Math"/>
              <w:sz w:val="28"/>
              <w:szCs w:val="28"/>
              <w:bdr w:val="none" w:sz="0" w:space="0" w:color="auto" w:frame="1"/>
            </w:rPr>
            <m:t>〈</m:t>
          </m:r>
          <m:r>
            <w:rPr>
              <w:rStyle w:val="mo"/>
              <w:rFonts w:ascii="Cambria Math" w:hAnsi="Cambria Math" w:cs="Cambria Math"/>
              <w:sz w:val="28"/>
              <w:szCs w:val="28"/>
              <w:bdr w:val="none" w:sz="0" w:space="0" w:color="auto" w:frame="1"/>
            </w:rPr>
            <m:t>G</m:t>
          </m:r>
          <m:r>
            <w:rPr>
              <w:rStyle w:val="mo"/>
              <w:rFonts w:ascii="Cambria Math" w:hAnsi="Cambria Math" w:cs="Cambria Math"/>
              <w:sz w:val="28"/>
              <w:szCs w:val="28"/>
              <w:bdr w:val="none" w:sz="0" w:space="0" w:color="auto" w:frame="1"/>
            </w:rPr>
            <m:t>〉</m:t>
          </m:r>
          <m:r>
            <w:rPr>
              <w:rStyle w:val="mo"/>
              <w:rFonts w:ascii="Cambria Math" w:hAnsi="Cambria Math" w:cs="Cambria Math"/>
              <w:sz w:val="28"/>
              <w:szCs w:val="28"/>
              <w:bdr w:val="none" w:sz="0" w:space="0" w:color="auto" w:frame="1"/>
            </w:rPr>
            <m:t>=</m:t>
          </m:r>
          <m:f>
            <m:fPr>
              <m:ctrlPr>
                <w:rPr>
                  <w:rStyle w:val="mo"/>
                  <w:rFonts w:ascii="Cambria Math" w:hAnsi="Cambria Math" w:cs="Cambria Math"/>
                  <w:sz w:val="28"/>
                  <w:szCs w:val="28"/>
                  <w:bdr w:val="none" w:sz="0" w:space="0" w:color="auto" w:frame="1"/>
                </w:rPr>
              </m:ctrlPr>
            </m:fPr>
            <m:num>
              <m:r>
                <w:rPr>
                  <w:rStyle w:val="mo"/>
                  <w:rFonts w:ascii="Cambria Math" w:hAnsi="Cambria Math" w:cs="Cambria Math"/>
                  <w:sz w:val="28"/>
                  <w:szCs w:val="28"/>
                  <w:bdr w:val="none" w:sz="0" w:space="0" w:color="auto" w:frame="1"/>
                </w:rPr>
                <m:t>1+2</m:t>
              </m:r>
              <m:sSup>
                <m:sSupPr>
                  <m:ctrlPr>
                    <w:rPr>
                      <w:rStyle w:val="mo"/>
                      <w:rFonts w:ascii="Cambria Math" w:hAnsi="Cambria Math" w:cs="Cambria Math"/>
                      <w:sz w:val="28"/>
                      <w:szCs w:val="28"/>
                      <w:bdr w:val="none" w:sz="0" w:space="0" w:color="auto" w:frame="1"/>
                    </w:rPr>
                  </m:ctrlPr>
                </m:sSupPr>
                <m:e>
                  <m:acc>
                    <m:accPr>
                      <m:chr m:val="̃"/>
                      <m:ctrlPr>
                        <w:rPr>
                          <w:rStyle w:val="mo"/>
                          <w:rFonts w:ascii="Cambria Math" w:hAnsi="Cambria Math" w:cs="Cambria Math"/>
                          <w:sz w:val="28"/>
                          <w:szCs w:val="28"/>
                          <w:bdr w:val="none" w:sz="0" w:space="0" w:color="auto" w:frame="1"/>
                        </w:rPr>
                      </m:ctrlPr>
                    </m:accPr>
                    <m:e>
                      <m:r>
                        <w:rPr>
                          <w:rStyle w:val="mo"/>
                          <w:rFonts w:ascii="Cambria Math" w:hAnsi="Cambria Math" w:cs="Cambria Math"/>
                          <w:sz w:val="28"/>
                          <w:szCs w:val="28"/>
                          <w:bdr w:val="none" w:sz="0" w:space="0" w:color="auto" w:frame="1"/>
                        </w:rPr>
                        <m:t>α</m:t>
                      </m:r>
                    </m:e>
                  </m:acc>
                </m:e>
                <m:sup>
                  <m:r>
                    <w:rPr>
                      <w:rStyle w:val="mo"/>
                      <w:rFonts w:ascii="Cambria Math" w:hAnsi="Cambria Math" w:cs="Cambria Math"/>
                      <w:sz w:val="28"/>
                      <w:szCs w:val="28"/>
                      <w:bdr w:val="none" w:sz="0" w:space="0" w:color="auto" w:frame="1"/>
                    </w:rPr>
                    <m:t>*</m:t>
                  </m:r>
                </m:sup>
              </m:sSup>
              <m:sSup>
                <m:sSupPr>
                  <m:ctrlPr>
                    <w:rPr>
                      <w:rStyle w:val="mo"/>
                      <w:rFonts w:ascii="Cambria Math" w:hAnsi="Cambria Math" w:cs="Cambria Math"/>
                      <w:sz w:val="28"/>
                      <w:szCs w:val="28"/>
                      <w:bdr w:val="none" w:sz="0" w:space="0" w:color="auto" w:frame="1"/>
                    </w:rPr>
                  </m:ctrlPr>
                </m:sSupPr>
                <m:e>
                  <m:r>
                    <w:rPr>
                      <w:rStyle w:val="mo"/>
                      <w:rFonts w:ascii="Cambria Math" w:hAnsi="Cambria Math" w:cs="Cambria Math"/>
                      <w:sz w:val="28"/>
                      <w:szCs w:val="28"/>
                      <w:bdr w:val="none" w:sz="0" w:space="0" w:color="auto" w:frame="1"/>
                    </w:rPr>
                    <m:t>d</m:t>
                  </m:r>
                </m:e>
                <m:sup>
                  <m:r>
                    <w:rPr>
                      <w:rStyle w:val="mo"/>
                      <w:rFonts w:ascii="Cambria Math" w:hAnsi="Cambria Math" w:cs="Cambria Math"/>
                      <w:sz w:val="28"/>
                      <w:szCs w:val="28"/>
                      <w:bdr w:val="none" w:sz="0" w:space="0" w:color="auto" w:frame="1"/>
                    </w:rPr>
                    <m:t>'</m:t>
                  </m:r>
                </m:sup>
              </m:sSup>
            </m:num>
            <m:den>
              <m:r>
                <w:rPr>
                  <w:rStyle w:val="mo"/>
                  <w:rFonts w:ascii="Cambria Math" w:hAnsi="Cambria Math" w:cs="Cambria Math"/>
                  <w:sz w:val="28"/>
                  <w:szCs w:val="28"/>
                  <w:bdr w:val="none" w:sz="0" w:space="0" w:color="auto" w:frame="1"/>
                </w:rPr>
                <m:t>1+3</m:t>
              </m:r>
              <m:sSup>
                <m:sSupPr>
                  <m:ctrlPr>
                    <w:rPr>
                      <w:rStyle w:val="mo"/>
                      <w:rFonts w:ascii="Cambria Math" w:hAnsi="Cambria Math" w:cs="Cambria Math"/>
                      <w:sz w:val="28"/>
                      <w:szCs w:val="28"/>
                      <w:bdr w:val="none" w:sz="0" w:space="0" w:color="auto" w:frame="1"/>
                    </w:rPr>
                  </m:ctrlPr>
                </m:sSupPr>
                <m:e>
                  <m:acc>
                    <m:accPr>
                      <m:chr m:val="̃"/>
                      <m:ctrlPr>
                        <w:rPr>
                          <w:rStyle w:val="mo"/>
                          <w:rFonts w:ascii="Cambria Math" w:hAnsi="Cambria Math" w:cs="Cambria Math"/>
                          <w:sz w:val="28"/>
                          <w:szCs w:val="28"/>
                          <w:bdr w:val="none" w:sz="0" w:space="0" w:color="auto" w:frame="1"/>
                        </w:rPr>
                      </m:ctrlPr>
                    </m:accPr>
                    <m:e>
                      <m:r>
                        <w:rPr>
                          <w:rStyle w:val="mo"/>
                          <w:rFonts w:ascii="Cambria Math" w:hAnsi="Cambria Math" w:cs="Cambria Math"/>
                          <w:sz w:val="28"/>
                          <w:szCs w:val="28"/>
                          <w:bdr w:val="none" w:sz="0" w:space="0" w:color="auto" w:frame="1"/>
                        </w:rPr>
                        <m:t>α</m:t>
                      </m:r>
                    </m:e>
                  </m:acc>
                </m:e>
                <m:sup>
                  <m:r>
                    <w:rPr>
                      <w:rStyle w:val="mo"/>
                      <w:rFonts w:ascii="Cambria Math" w:hAnsi="Cambria Math" w:cs="Cambria Math"/>
                      <w:sz w:val="28"/>
                      <w:szCs w:val="28"/>
                      <w:bdr w:val="none" w:sz="0" w:space="0" w:color="auto" w:frame="1"/>
                    </w:rPr>
                    <m:t>*</m:t>
                  </m:r>
                </m:sup>
              </m:sSup>
              <m:sSup>
                <m:sSupPr>
                  <m:ctrlPr>
                    <w:rPr>
                      <w:rStyle w:val="mo"/>
                      <w:rFonts w:ascii="Cambria Math" w:hAnsi="Cambria Math" w:cs="Cambria Math"/>
                      <w:sz w:val="28"/>
                      <w:szCs w:val="28"/>
                      <w:bdr w:val="none" w:sz="0" w:space="0" w:color="auto" w:frame="1"/>
                    </w:rPr>
                  </m:ctrlPr>
                </m:sSupPr>
                <m:e>
                  <m:r>
                    <w:rPr>
                      <w:rStyle w:val="mo"/>
                      <w:rFonts w:ascii="Cambria Math" w:hAnsi="Cambria Math" w:cs="Cambria Math"/>
                      <w:sz w:val="28"/>
                      <w:szCs w:val="28"/>
                      <w:bdr w:val="none" w:sz="0" w:space="0" w:color="auto" w:frame="1"/>
                    </w:rPr>
                    <m:t>d</m:t>
                  </m:r>
                </m:e>
                <m:sup>
                  <m:r>
                    <w:rPr>
                      <w:rStyle w:val="mo"/>
                      <w:rFonts w:ascii="Cambria Math" w:hAnsi="Cambria Math" w:cs="Cambria Math"/>
                      <w:sz w:val="28"/>
                      <w:szCs w:val="28"/>
                      <w:bdr w:val="none" w:sz="0" w:space="0" w:color="auto" w:frame="1"/>
                    </w:rPr>
                    <m:t>'</m:t>
                  </m:r>
                </m:sup>
              </m:sSup>
              <m:r>
                <w:rPr>
                  <w:rStyle w:val="mo"/>
                  <w:rFonts w:ascii="Cambria Math" w:hAnsi="Cambria Math" w:cs="Cambria Math"/>
                  <w:sz w:val="28"/>
                  <w:szCs w:val="28"/>
                  <w:bdr w:val="none" w:sz="0" w:space="0" w:color="auto" w:frame="1"/>
                </w:rPr>
                <m:t>-</m:t>
              </m:r>
              <m:sSup>
                <m:sSupPr>
                  <m:ctrlPr>
                    <w:rPr>
                      <w:rStyle w:val="mo"/>
                      <w:rFonts w:ascii="Cambria Math" w:hAnsi="Cambria Math" w:cs="Cambria Math"/>
                      <w:sz w:val="28"/>
                      <w:szCs w:val="28"/>
                      <w:bdr w:val="none" w:sz="0" w:space="0" w:color="auto" w:frame="1"/>
                    </w:rPr>
                  </m:ctrlPr>
                </m:sSupPr>
                <m:e>
                  <m:acc>
                    <m:accPr>
                      <m:chr m:val="̃"/>
                      <m:ctrlPr>
                        <w:rPr>
                          <w:rStyle w:val="mo"/>
                          <w:rFonts w:ascii="Cambria Math" w:hAnsi="Cambria Math" w:cs="Cambria Math"/>
                          <w:sz w:val="28"/>
                          <w:szCs w:val="28"/>
                          <w:bdr w:val="none" w:sz="0" w:space="0" w:color="auto" w:frame="1"/>
                        </w:rPr>
                      </m:ctrlPr>
                    </m:accPr>
                    <m:e>
                      <m:r>
                        <w:rPr>
                          <w:rStyle w:val="mo"/>
                          <w:rFonts w:ascii="Cambria Math" w:hAnsi="Cambria Math" w:cs="Cambria Math"/>
                          <w:sz w:val="28"/>
                          <w:szCs w:val="28"/>
                          <w:bdr w:val="none" w:sz="0" w:space="0" w:color="auto" w:frame="1"/>
                        </w:rPr>
                        <m:t>α</m:t>
                      </m:r>
                    </m:e>
                  </m:acc>
                </m:e>
                <m:sup>
                  <m:r>
                    <w:rPr>
                      <w:rStyle w:val="mo"/>
                      <w:rFonts w:ascii="Cambria Math" w:hAnsi="Cambria Math" w:cs="Cambria Math"/>
                      <w:sz w:val="28"/>
                      <w:szCs w:val="28"/>
                      <w:bdr w:val="none" w:sz="0" w:space="0" w:color="auto" w:frame="1"/>
                    </w:rPr>
                    <m:t>*</m:t>
                  </m:r>
                </m:sup>
              </m:sSup>
            </m:den>
          </m:f>
          <m:r>
            <w:rPr>
              <w:rStyle w:val="mo"/>
              <w:rFonts w:ascii="Cambria Math" w:hAnsi="Cambria Math" w:cs="Cambria Math"/>
              <w:sz w:val="28"/>
              <w:szCs w:val="28"/>
              <w:bdr w:val="none" w:sz="0" w:space="0" w:color="auto" w:frame="1"/>
            </w:rPr>
            <m:t>,</m:t>
          </m:r>
        </m:oMath>
      </m:oMathPara>
    </w:p>
    <w:p w14:paraId="175E4FD2" w14:textId="638CEFD5" w:rsidR="00B7481C" w:rsidRPr="007B31C0" w:rsidRDefault="00B7481C" w:rsidP="007E1418">
      <w:pPr>
        <w:rPr>
          <w:rFonts w:cstheme="minorHAnsi"/>
        </w:rPr>
      </w:pPr>
      <w:r w:rsidRPr="007B31C0">
        <w:rPr>
          <w:rFonts w:cstheme="minorHAnsi"/>
        </w:rPr>
        <w:t>where </w:t>
      </w:r>
      <m:oMath>
        <m:sSup>
          <m:sSupPr>
            <m:ctrlPr>
              <w:rPr>
                <w:rFonts w:ascii="Cambria Math" w:hAnsi="Cambria Math" w:cstheme="minorHAnsi"/>
                <w:i/>
                <w:iCs/>
              </w:rPr>
            </m:ctrlPr>
          </m:sSupPr>
          <m:e>
            <m:r>
              <w:rPr>
                <w:rFonts w:ascii="Cambria Math" w:hAnsi="Cambria Math" w:cstheme="minorHAnsi"/>
              </w:rPr>
              <m:t>α̃</m:t>
            </m:r>
          </m:e>
          <m:sup>
            <m:r>
              <w:rPr>
                <w:rFonts w:ascii="Cambria Math" w:hAnsi="Cambria Math" w:cstheme="minorHAnsi"/>
                <w:vertAlign w:val="superscript"/>
              </w:rPr>
              <m:t>*</m:t>
            </m:r>
          </m:sup>
        </m:sSup>
        <m:r>
          <w:rPr>
            <w:rFonts w:ascii="Cambria Math" w:hAnsi="Cambria Math" w:cstheme="minorHAnsi"/>
          </w:rPr>
          <m:t> = </m:t>
        </m:r>
        <m:sSup>
          <m:sSupPr>
            <m:ctrlPr>
              <w:rPr>
                <w:rFonts w:ascii="Cambria Math" w:hAnsi="Cambria Math" w:cstheme="minorHAnsi"/>
                <w:i/>
                <w:iCs/>
              </w:rPr>
            </m:ctrlPr>
          </m:sSupPr>
          <m:e>
            <m:r>
              <w:rPr>
                <w:rFonts w:ascii="Cambria Math" w:hAnsi="Cambria Math" w:cstheme="minorHAnsi"/>
              </w:rPr>
              <m:t>α</m:t>
            </m:r>
          </m:e>
          <m:sup>
            <m:r>
              <w:rPr>
                <w:rFonts w:ascii="Cambria Math" w:hAnsi="Cambria Math" w:cstheme="minorHAnsi"/>
                <w:vertAlign w:val="superscript"/>
              </w:rPr>
              <m:t>*</m:t>
            </m:r>
          </m:sup>
        </m:sSup>
        <m:r>
          <w:rPr>
            <w:rFonts w:ascii="Cambria Math" w:hAnsi="Cambria Math" w:cstheme="minorHAnsi"/>
          </w:rPr>
          <m:t>w</m:t>
        </m:r>
      </m:oMath>
      <w:r w:rsidRPr="007B31C0">
        <w:rPr>
          <w:rFonts w:cstheme="minorHAnsi"/>
        </w:rPr>
        <w:t> is the normalized enabled ionization coefficient and </w:t>
      </w:r>
      <m:oMath>
        <m:r>
          <w:rPr>
            <w:rFonts w:ascii="Cambria Math" w:hAnsi="Cambria Math" w:cstheme="minorHAnsi"/>
          </w:rPr>
          <m:t>d' = d/w</m:t>
        </m:r>
      </m:oMath>
      <w:r w:rsidRPr="007B31C0">
        <w:rPr>
          <w:rFonts w:cstheme="minorHAnsi"/>
        </w:rPr>
        <w:t xml:space="preserve"> is the normalized dead </w:t>
      </w:r>
      <w:proofErr w:type="gramStart"/>
      <w:r w:rsidRPr="007B31C0">
        <w:rPr>
          <w:rFonts w:cstheme="minorHAnsi"/>
        </w:rPr>
        <w:t>space.</w:t>
      </w:r>
      <w:proofErr w:type="gramEnd"/>
      <w:r w:rsidRPr="007B31C0">
        <w:rPr>
          <w:rFonts w:cstheme="minorHAnsi"/>
        </w:rPr>
        <w:t xml:space="preserve"> This formulation for the mean gain also follows directly from the mean gain expression using CM in [</w:t>
      </w:r>
      <w:hyperlink r:id="rId51" w:anchor="ref13" w:history="1">
        <w:r w:rsidRPr="007B31C0">
          <w:rPr>
            <w:rStyle w:val="Hyperlink"/>
            <w:rFonts w:cstheme="minorHAnsi"/>
            <w:b/>
            <w:bCs/>
            <w:color w:val="2C4C99"/>
          </w:rPr>
          <w:t>13</w:t>
        </w:r>
      </w:hyperlink>
      <w:r w:rsidRPr="007B31C0">
        <w:rPr>
          <w:rFonts w:cstheme="minorHAnsi"/>
        </w:rPr>
        <w:t>] by applying the limit,</w:t>
      </w:r>
      <m:oMath>
        <m:r>
          <w:rPr>
            <w:rFonts w:ascii="Cambria Math" w:hAnsi="Cambria Math" w:cstheme="minorHAnsi"/>
          </w:rPr>
          <m:t xml:space="preserve"> </m:t>
        </m:r>
        <m:r>
          <m:rPr>
            <m:sty m:val="p"/>
          </m:rPr>
          <w:rPr>
            <w:rFonts w:ascii="Cambria Math" w:hAnsi="Cambria Math" w:cstheme="minorHAnsi"/>
          </w:rPr>
          <m:t>lim</m:t>
        </m:r>
        <m:r>
          <w:rPr>
            <w:rFonts w:ascii="Cambria Math" w:hAnsi="Cambria Math" w:cstheme="minorHAnsi"/>
          </w:rPr>
          <m:t>⁡</m:t>
        </m:r>
        <m:sSup>
          <m:sSupPr>
            <m:ctrlPr>
              <w:rPr>
                <w:rFonts w:ascii="Cambria Math" w:hAnsi="Cambria Math" w:cstheme="minorHAnsi"/>
                <w:i/>
                <w:iCs/>
                <w:vertAlign w:val="subscript"/>
              </w:rPr>
            </m:ctrlPr>
          </m:sSupPr>
          <m:e>
            <m:r>
              <w:rPr>
                <w:rFonts w:ascii="Cambria Math" w:hAnsi="Cambria Math" w:cstheme="minorHAnsi"/>
                <w:vertAlign w:val="subscript"/>
              </w:rPr>
              <m:t>α</m:t>
            </m:r>
          </m:e>
          <m:sup>
            <m:r>
              <w:rPr>
                <w:rFonts w:ascii="Cambria Math" w:hAnsi="Cambria Math" w:cstheme="minorHAnsi"/>
                <w:vertAlign w:val="superscript"/>
              </w:rPr>
              <m:t>*</m:t>
            </m:r>
          </m:sup>
        </m:sSup>
        <m:r>
          <w:rPr>
            <w:rFonts w:ascii="Cambria Math" w:hAnsi="Cambria Math" w:cstheme="minorHAnsi"/>
          </w:rPr>
          <m:t>→</m:t>
        </m:r>
        <m:sSup>
          <m:sSupPr>
            <m:ctrlPr>
              <w:rPr>
                <w:rFonts w:ascii="Cambria Math" w:hAnsi="Cambria Math" w:cstheme="minorHAnsi"/>
                <w:i/>
                <w:iCs/>
              </w:rPr>
            </m:ctrlPr>
          </m:sSupPr>
          <m:e>
            <m:r>
              <w:rPr>
                <w:rFonts w:ascii="Cambria Math" w:hAnsi="Cambria Math" w:cstheme="minorHAnsi"/>
              </w:rPr>
              <m:t>β</m:t>
            </m:r>
          </m:e>
          <m:sup>
            <m:r>
              <w:rPr>
                <w:rFonts w:ascii="Cambria Math" w:hAnsi="Cambria Math" w:cstheme="minorHAnsi"/>
                <w:vertAlign w:val="superscript"/>
              </w:rPr>
              <m:t>*</m:t>
            </m:r>
          </m:sup>
        </m:sSup>
        <m:r>
          <w:rPr>
            <w:rFonts w:ascii="Cambria Math" w:hAnsi="Cambria Math" w:cstheme="minorHAnsi"/>
          </w:rPr>
          <m:t>〈</m:t>
        </m:r>
        <m:r>
          <w:rPr>
            <w:rFonts w:ascii="Cambria Math" w:hAnsi="Cambria Math" w:cstheme="minorHAnsi"/>
          </w:rPr>
          <m:t>G</m:t>
        </m:r>
        <m:r>
          <w:rPr>
            <w:rFonts w:ascii="Cambria Math" w:hAnsi="Cambria Math" w:cstheme="minorHAnsi"/>
          </w:rPr>
          <m:t>〉</m:t>
        </m:r>
      </m:oMath>
      <w:r w:rsidRPr="007B31C0">
        <w:rPr>
          <w:rFonts w:cstheme="minorHAnsi"/>
        </w:rPr>
        <w:t>, where</w:t>
      </w:r>
      <w:r w:rsidR="00146828">
        <w:rPr>
          <w:rFonts w:cstheme="minorHAnsi"/>
        </w:rPr>
        <w:t xml:space="preserve"> </w:t>
      </w:r>
      <m:oMath>
        <m:r>
          <w:rPr>
            <w:rStyle w:val="mo"/>
            <w:rFonts w:ascii="Cambria Math" w:hAnsi="Cambria Math" w:cs="Cambria Math"/>
            <w:bdr w:val="none" w:sz="0" w:space="0" w:color="auto" w:frame="1"/>
          </w:rPr>
          <m:t>〈</m:t>
        </m:r>
        <m:r>
          <w:rPr>
            <w:rStyle w:val="mo"/>
            <w:rFonts w:ascii="Cambria Math" w:hAnsi="Cambria Math" w:cs="Cambria Math"/>
            <w:bdr w:val="none" w:sz="0" w:space="0" w:color="auto" w:frame="1"/>
          </w:rPr>
          <m:t>G</m:t>
        </m:r>
        <m:r>
          <w:rPr>
            <w:rStyle w:val="mo"/>
            <w:rFonts w:ascii="Cambria Math" w:hAnsi="Cambria Math" w:cs="Cambria Math"/>
            <w:bdr w:val="none" w:sz="0" w:space="0" w:color="auto" w:frame="1"/>
          </w:rPr>
          <m:t>〉</m:t>
        </m:r>
        <m:r>
          <w:rPr>
            <w:rStyle w:val="mo"/>
            <w:rFonts w:ascii="Cambria Math" w:hAnsi="Cambria Math" w:cs="Cambria Math"/>
            <w:bdr w:val="none" w:sz="0" w:space="0" w:color="auto" w:frame="1"/>
          </w:rPr>
          <m:t>=</m:t>
        </m:r>
        <m:f>
          <m:fPr>
            <m:ctrlPr>
              <w:rPr>
                <w:rStyle w:val="mo"/>
                <w:rFonts w:ascii="Cambria Math" w:hAnsi="Cambria Math" w:cs="Cambria Math"/>
                <w:bdr w:val="none" w:sz="0" w:space="0" w:color="auto" w:frame="1"/>
              </w:rPr>
            </m:ctrlPr>
          </m:fPr>
          <m:num>
            <m:r>
              <w:rPr>
                <w:rStyle w:val="mo"/>
                <w:rFonts w:ascii="Cambria Math" w:hAnsi="Cambria Math" w:cs="Cambria Math"/>
                <w:bdr w:val="none" w:sz="0" w:space="0" w:color="auto" w:frame="1"/>
              </w:rPr>
              <m:t>ρ+</m:t>
            </m:r>
            <m:r>
              <m:rPr>
                <m:nor/>
              </m:rPr>
              <w:rPr>
                <w:rStyle w:val="mo"/>
                <w:rFonts w:cs="Cambria Math"/>
                <w:bdr w:val="none" w:sz="0" w:space="0" w:color="auto" w:frame="1"/>
              </w:rPr>
              <m:t>exp</m:t>
            </m:r>
            <m:r>
              <w:rPr>
                <w:rStyle w:val="mo"/>
                <w:rFonts w:ascii="Cambria Math" w:hAnsi="Cambria Math" w:cs="Cambria Math"/>
                <w:bdr w:val="none" w:sz="0" w:space="0" w:color="auto" w:frame="1"/>
              </w:rPr>
              <m:t>(rd)</m:t>
            </m:r>
          </m:num>
          <m:den>
            <m:r>
              <w:rPr>
                <w:rStyle w:val="mo"/>
                <w:rFonts w:ascii="Cambria Math" w:hAnsi="Cambria Math" w:cs="Cambria Math"/>
                <w:bdr w:val="none" w:sz="0" w:space="0" w:color="auto" w:frame="1"/>
              </w:rPr>
              <m:t>ρ</m:t>
            </m:r>
            <m:r>
              <m:rPr>
                <m:nor/>
              </m:rPr>
              <w:rPr>
                <w:rStyle w:val="mo"/>
                <w:rFonts w:cs="Cambria Math"/>
                <w:bdr w:val="none" w:sz="0" w:space="0" w:color="auto" w:frame="1"/>
              </w:rPr>
              <m:t>exp</m:t>
            </m:r>
            <m:r>
              <w:rPr>
                <w:rStyle w:val="mo"/>
                <w:rFonts w:ascii="Cambria Math" w:hAnsi="Cambria Math" w:cs="Cambria Math"/>
                <w:bdr w:val="none" w:sz="0" w:space="0" w:color="auto" w:frame="1"/>
              </w:rPr>
              <m:t>(r(w-d))+</m:t>
            </m:r>
            <m:r>
              <m:rPr>
                <m:nor/>
              </m:rPr>
              <w:rPr>
                <w:rStyle w:val="mo"/>
                <w:rFonts w:cs="Cambria Math"/>
                <w:bdr w:val="none" w:sz="0" w:space="0" w:color="auto" w:frame="1"/>
              </w:rPr>
              <m:t>exp</m:t>
            </m:r>
            <m:r>
              <w:rPr>
                <w:rStyle w:val="mo"/>
                <w:rFonts w:ascii="Cambria Math" w:hAnsi="Cambria Math" w:cs="Cambria Math"/>
                <w:bdr w:val="none" w:sz="0" w:space="0" w:color="auto" w:frame="1"/>
              </w:rPr>
              <m:t>(rd)</m:t>
            </m:r>
          </m:den>
        </m:f>
      </m:oMath>
      <w:r w:rsidRPr="007B31C0">
        <w:rPr>
          <w:rFonts w:cstheme="minorHAnsi"/>
        </w:rPr>
        <w:t> and </w:t>
      </w:r>
      <m:oMath>
        <m:r>
          <w:rPr>
            <w:rStyle w:val="mi"/>
            <w:rFonts w:ascii="Cambria Math" w:hAnsi="Cambria Math" w:cs="Cambria Math"/>
            <w:bdr w:val="none" w:sz="0" w:space="0" w:color="auto" w:frame="1"/>
          </w:rPr>
          <m:t>ρ=</m:t>
        </m:r>
        <m:f>
          <m:fPr>
            <m:ctrlPr>
              <w:rPr>
                <w:rStyle w:val="mi"/>
                <w:rFonts w:ascii="Cambria Math" w:hAnsi="Cambria Math" w:cs="Cambria Math"/>
                <w:bdr w:val="none" w:sz="0" w:space="0" w:color="auto" w:frame="1"/>
              </w:rPr>
            </m:ctrlPr>
          </m:fPr>
          <m:num>
            <m:r>
              <w:rPr>
                <w:rStyle w:val="mi"/>
                <w:rFonts w:ascii="Cambria Math" w:hAnsi="Cambria Math" w:cs="Cambria Math"/>
                <w:bdr w:val="none" w:sz="0" w:space="0" w:color="auto" w:frame="1"/>
              </w:rPr>
              <m:t>-</m:t>
            </m:r>
            <m:sSup>
              <m:sSupPr>
                <m:ctrlPr>
                  <w:rPr>
                    <w:rStyle w:val="mi"/>
                    <w:rFonts w:ascii="Cambria Math" w:hAnsi="Cambria Math" w:cs="Cambria Math"/>
                    <w:bdr w:val="none" w:sz="0" w:space="0" w:color="auto" w:frame="1"/>
                  </w:rPr>
                </m:ctrlPr>
              </m:sSupPr>
              <m:e>
                <m:r>
                  <w:rPr>
                    <w:rStyle w:val="mi"/>
                    <w:rFonts w:ascii="Cambria Math" w:hAnsi="Cambria Math" w:cs="Cambria Math"/>
                    <w:bdr w:val="none" w:sz="0" w:space="0" w:color="auto" w:frame="1"/>
                  </w:rPr>
                  <m:t>α</m:t>
                </m:r>
              </m:e>
              <m:sup>
                <m:r>
                  <w:rPr>
                    <w:rStyle w:val="mi"/>
                    <w:rFonts w:ascii="Cambria Math" w:hAnsi="Cambria Math" w:cs="Cambria Math"/>
                    <w:bdr w:val="none" w:sz="0" w:space="0" w:color="auto" w:frame="1"/>
                  </w:rPr>
                  <m:t>*</m:t>
                </m:r>
              </m:sup>
            </m:sSup>
            <m:r>
              <m:rPr>
                <m:nor/>
              </m:rPr>
              <w:rPr>
                <w:rStyle w:val="mi"/>
                <w:rFonts w:cs="Cambria Math"/>
                <w:bdr w:val="none" w:sz="0" w:space="0" w:color="auto" w:frame="1"/>
              </w:rPr>
              <m:t>exp</m:t>
            </m:r>
            <m:r>
              <w:rPr>
                <w:rStyle w:val="mi"/>
                <w:rFonts w:ascii="Cambria Math" w:hAnsi="Cambria Math" w:cs="Cambria Math"/>
                <w:bdr w:val="none" w:sz="0" w:space="0" w:color="auto" w:frame="1"/>
              </w:rPr>
              <m:t>(rd)</m:t>
            </m:r>
          </m:num>
          <m:den>
            <m:r>
              <w:rPr>
                <w:rStyle w:val="mi"/>
                <w:rFonts w:ascii="Cambria Math" w:hAnsi="Cambria Math" w:cs="Cambria Math"/>
                <w:bdr w:val="none" w:sz="0" w:space="0" w:color="auto" w:frame="1"/>
              </w:rPr>
              <m:t>(r-</m:t>
            </m:r>
            <m:sSup>
              <m:sSupPr>
                <m:ctrlPr>
                  <w:rPr>
                    <w:rStyle w:val="mi"/>
                    <w:rFonts w:ascii="Cambria Math" w:hAnsi="Cambria Math" w:cs="Cambria Math"/>
                    <w:bdr w:val="none" w:sz="0" w:space="0" w:color="auto" w:frame="1"/>
                  </w:rPr>
                </m:ctrlPr>
              </m:sSupPr>
              <m:e>
                <m:r>
                  <w:rPr>
                    <w:rStyle w:val="mi"/>
                    <w:rFonts w:ascii="Cambria Math" w:hAnsi="Cambria Math" w:cs="Cambria Math"/>
                    <w:bdr w:val="none" w:sz="0" w:space="0" w:color="auto" w:frame="1"/>
                  </w:rPr>
                  <m:t>α</m:t>
                </m:r>
              </m:e>
              <m:sup>
                <m:r>
                  <w:rPr>
                    <w:rStyle w:val="mi"/>
                    <w:rFonts w:ascii="Cambria Math" w:hAnsi="Cambria Math" w:cs="Cambria Math"/>
                    <w:bdr w:val="none" w:sz="0" w:space="0" w:color="auto" w:frame="1"/>
                  </w:rPr>
                  <m:t>*</m:t>
                </m:r>
              </m:sup>
            </m:sSup>
            <m:r>
              <w:rPr>
                <w:rStyle w:val="mi"/>
                <w:rFonts w:ascii="Cambria Math" w:hAnsi="Cambria Math" w:cs="Cambria Math"/>
                <w:bdr w:val="none" w:sz="0" w:space="0" w:color="auto" w:frame="1"/>
              </w:rPr>
              <m:t>+2</m:t>
            </m:r>
            <m:sSup>
              <m:sSupPr>
                <m:ctrlPr>
                  <w:rPr>
                    <w:rStyle w:val="mi"/>
                    <w:rFonts w:ascii="Cambria Math" w:hAnsi="Cambria Math" w:cs="Cambria Math"/>
                    <w:bdr w:val="none" w:sz="0" w:space="0" w:color="auto" w:frame="1"/>
                  </w:rPr>
                </m:ctrlPr>
              </m:sSupPr>
              <m:e>
                <m:r>
                  <w:rPr>
                    <w:rStyle w:val="mi"/>
                    <w:rFonts w:ascii="Cambria Math" w:hAnsi="Cambria Math" w:cs="Cambria Math"/>
                    <w:bdr w:val="none" w:sz="0" w:space="0" w:color="auto" w:frame="1"/>
                  </w:rPr>
                  <m:t>α</m:t>
                </m:r>
              </m:e>
              <m:sup>
                <m:r>
                  <w:rPr>
                    <w:rStyle w:val="mi"/>
                    <w:rFonts w:ascii="Cambria Math" w:hAnsi="Cambria Math" w:cs="Cambria Math"/>
                    <w:bdr w:val="none" w:sz="0" w:space="0" w:color="auto" w:frame="1"/>
                  </w:rPr>
                  <m:t>*</m:t>
                </m:r>
              </m:sup>
            </m:sSup>
            <m:r>
              <m:rPr>
                <m:nor/>
              </m:rPr>
              <w:rPr>
                <w:rStyle w:val="mi"/>
                <w:rFonts w:cs="Cambria Math"/>
                <w:bdr w:val="none" w:sz="0" w:space="0" w:color="auto" w:frame="1"/>
              </w:rPr>
              <m:t>exp</m:t>
            </m:r>
            <m:r>
              <w:rPr>
                <w:rStyle w:val="mi"/>
                <w:rFonts w:ascii="Cambria Math" w:hAnsi="Cambria Math" w:cs="Cambria Math"/>
                <w:bdr w:val="none" w:sz="0" w:space="0" w:color="auto" w:frame="1"/>
              </w:rPr>
              <m:t>(rd))</m:t>
            </m:r>
          </m:den>
        </m:f>
      </m:oMath>
      <w:r w:rsidRPr="007B31C0">
        <w:rPr>
          <w:rFonts w:cstheme="minorHAnsi"/>
        </w:rPr>
        <w:t>. On the other hand, by applying the same limit to the analytical mean gain developed by Spinelli </w:t>
      </w:r>
      <w:r w:rsidRPr="007B31C0">
        <w:rPr>
          <w:rFonts w:cstheme="minorHAnsi"/>
          <w:i/>
          <w:iCs/>
        </w:rPr>
        <w:t>et al.</w:t>
      </w:r>
      <w:r w:rsidRPr="007B31C0">
        <w:rPr>
          <w:rFonts w:cstheme="minorHAnsi"/>
        </w:rPr>
        <w:t> [</w:t>
      </w:r>
      <w:hyperlink r:id="rId52" w:anchor="ref12" w:history="1">
        <w:r w:rsidRPr="007B31C0">
          <w:rPr>
            <w:rStyle w:val="Hyperlink"/>
            <w:rFonts w:cstheme="minorHAnsi"/>
            <w:b/>
            <w:bCs/>
            <w:color w:val="2C4C99"/>
          </w:rPr>
          <w:t>12</w:t>
        </w:r>
      </w:hyperlink>
      <w:r w:rsidRPr="007B31C0">
        <w:rPr>
          <w:rFonts w:cstheme="minorHAnsi"/>
        </w:rPr>
        <w:t>], obtained from applying the first order approximation to the recursive equations, we get</w:t>
      </w:r>
    </w:p>
    <w:p w14:paraId="580319DE" w14:textId="636A789A" w:rsidR="00D7200C" w:rsidRPr="007B31C0" w:rsidRDefault="00B7481C" w:rsidP="007E1418">
      <w:pPr>
        <w:rPr>
          <w:rFonts w:cstheme="minorHAnsi"/>
        </w:rPr>
      </w:pPr>
      <w:bookmarkStart w:id="19" w:name="e13"/>
      <w:bookmarkEnd w:id="19"/>
      <w:r w:rsidRPr="007B31C0">
        <w:rPr>
          <w:rStyle w:val="icon-options"/>
          <w:rFonts w:cstheme="minorHAnsi"/>
        </w:rPr>
        <w:t>(11)</w:t>
      </w:r>
      <w:r w:rsidR="00E96E2A">
        <w:rPr>
          <w:rStyle w:val="icon-options"/>
          <w:rFonts w:cstheme="minorHAnsi"/>
        </w:rPr>
        <w:t xml:space="preserve"> </w:t>
      </w:r>
      <m:oMath>
        <m:r>
          <w:rPr>
            <w:rStyle w:val="mo"/>
            <w:rFonts w:ascii="Cambria Math" w:hAnsi="Cambria Math" w:cs="Cambria Math"/>
            <w:sz w:val="28"/>
            <w:szCs w:val="28"/>
            <w:bdr w:val="none" w:sz="0" w:space="0" w:color="auto" w:frame="1"/>
          </w:rPr>
          <m:t>〈</m:t>
        </m:r>
        <m:r>
          <w:rPr>
            <w:rStyle w:val="mo"/>
            <w:rFonts w:ascii="Cambria Math" w:hAnsi="Cambria Math" w:cs="Cambria Math"/>
            <w:sz w:val="28"/>
            <w:szCs w:val="28"/>
            <w:bdr w:val="none" w:sz="0" w:space="0" w:color="auto" w:frame="1"/>
          </w:rPr>
          <m:t>G</m:t>
        </m:r>
        <m:r>
          <w:rPr>
            <w:rStyle w:val="mo"/>
            <w:rFonts w:ascii="Cambria Math" w:hAnsi="Cambria Math" w:cs="Cambria Math"/>
            <w:sz w:val="28"/>
            <w:szCs w:val="28"/>
            <w:bdr w:val="none" w:sz="0" w:space="0" w:color="auto" w:frame="1"/>
          </w:rPr>
          <m:t>〉</m:t>
        </m:r>
        <m:r>
          <w:rPr>
            <w:rStyle w:val="mo"/>
            <w:rFonts w:ascii="Cambria Math" w:hAnsi="Cambria Math" w:cs="Cambria Math"/>
            <w:sz w:val="28"/>
            <w:szCs w:val="28"/>
            <w:bdr w:val="none" w:sz="0" w:space="0" w:color="auto" w:frame="1"/>
          </w:rPr>
          <m:t>=</m:t>
        </m:r>
        <m:f>
          <m:fPr>
            <m:ctrlPr>
              <w:rPr>
                <w:rStyle w:val="mo"/>
                <w:rFonts w:ascii="Cambria Math" w:hAnsi="Cambria Math" w:cs="Cambria Math"/>
                <w:sz w:val="28"/>
                <w:szCs w:val="28"/>
                <w:bdr w:val="none" w:sz="0" w:space="0" w:color="auto" w:frame="1"/>
              </w:rPr>
            </m:ctrlPr>
          </m:fPr>
          <m:num>
            <m:r>
              <w:rPr>
                <w:rStyle w:val="mo"/>
                <w:rFonts w:ascii="Cambria Math" w:hAnsi="Cambria Math" w:cs="Cambria Math"/>
                <w:sz w:val="28"/>
                <w:szCs w:val="28"/>
                <w:bdr w:val="none" w:sz="0" w:space="0" w:color="auto" w:frame="1"/>
              </w:rPr>
              <m:t>1</m:t>
            </m:r>
          </m:num>
          <m:den>
            <m:r>
              <w:rPr>
                <w:rStyle w:val="mo"/>
                <w:rFonts w:ascii="Cambria Math" w:hAnsi="Cambria Math" w:cs="Cambria Math"/>
                <w:sz w:val="28"/>
                <w:szCs w:val="28"/>
                <w:bdr w:val="none" w:sz="0" w:space="0" w:color="auto" w:frame="1"/>
              </w:rPr>
              <m:t>1+2</m:t>
            </m:r>
            <m:sSup>
              <m:sSupPr>
                <m:ctrlPr>
                  <w:rPr>
                    <w:rStyle w:val="mo"/>
                    <w:rFonts w:ascii="Cambria Math" w:hAnsi="Cambria Math" w:cs="Cambria Math"/>
                    <w:sz w:val="28"/>
                    <w:szCs w:val="28"/>
                    <w:bdr w:val="none" w:sz="0" w:space="0" w:color="auto" w:frame="1"/>
                  </w:rPr>
                </m:ctrlPr>
              </m:sSupPr>
              <m:e>
                <m:acc>
                  <m:accPr>
                    <m:chr m:val="̃"/>
                    <m:ctrlPr>
                      <w:rPr>
                        <w:rStyle w:val="mo"/>
                        <w:rFonts w:ascii="Cambria Math" w:hAnsi="Cambria Math" w:cs="Cambria Math"/>
                        <w:sz w:val="28"/>
                        <w:szCs w:val="28"/>
                        <w:bdr w:val="none" w:sz="0" w:space="0" w:color="auto" w:frame="1"/>
                      </w:rPr>
                    </m:ctrlPr>
                  </m:accPr>
                  <m:e>
                    <m:r>
                      <w:rPr>
                        <w:rStyle w:val="mo"/>
                        <w:rFonts w:ascii="Cambria Math" w:hAnsi="Cambria Math" w:cs="Cambria Math"/>
                        <w:sz w:val="28"/>
                        <w:szCs w:val="28"/>
                        <w:bdr w:val="none" w:sz="0" w:space="0" w:color="auto" w:frame="1"/>
                      </w:rPr>
                      <m:t>α</m:t>
                    </m:r>
                  </m:e>
                </m:acc>
              </m:e>
              <m:sup>
                <m:r>
                  <w:rPr>
                    <w:rStyle w:val="mo"/>
                    <w:rFonts w:ascii="Cambria Math" w:hAnsi="Cambria Math" w:cs="Cambria Math"/>
                    <w:sz w:val="28"/>
                    <w:szCs w:val="28"/>
                    <w:bdr w:val="none" w:sz="0" w:space="0" w:color="auto" w:frame="1"/>
                  </w:rPr>
                  <m:t>*</m:t>
                </m:r>
              </m:sup>
            </m:sSup>
            <m:sSup>
              <m:sSupPr>
                <m:ctrlPr>
                  <w:rPr>
                    <w:rStyle w:val="mo"/>
                    <w:rFonts w:ascii="Cambria Math" w:hAnsi="Cambria Math" w:cs="Cambria Math"/>
                    <w:sz w:val="28"/>
                    <w:szCs w:val="28"/>
                    <w:bdr w:val="none" w:sz="0" w:space="0" w:color="auto" w:frame="1"/>
                  </w:rPr>
                </m:ctrlPr>
              </m:sSupPr>
              <m:e>
                <m:r>
                  <w:rPr>
                    <w:rStyle w:val="mo"/>
                    <w:rFonts w:ascii="Cambria Math" w:hAnsi="Cambria Math" w:cs="Cambria Math"/>
                    <w:sz w:val="28"/>
                    <w:szCs w:val="28"/>
                    <w:bdr w:val="none" w:sz="0" w:space="0" w:color="auto" w:frame="1"/>
                  </w:rPr>
                  <m:t>d</m:t>
                </m:r>
              </m:e>
              <m:sup>
                <m:r>
                  <w:rPr>
                    <w:rStyle w:val="mo"/>
                    <w:rFonts w:ascii="Cambria Math" w:hAnsi="Cambria Math" w:cs="Cambria Math"/>
                    <w:sz w:val="28"/>
                    <w:szCs w:val="28"/>
                    <w:bdr w:val="none" w:sz="0" w:space="0" w:color="auto" w:frame="1"/>
                  </w:rPr>
                  <m:t>'</m:t>
                </m:r>
              </m:sup>
            </m:sSup>
            <m:r>
              <w:rPr>
                <w:rStyle w:val="mo"/>
                <w:rFonts w:ascii="Cambria Math" w:hAnsi="Cambria Math" w:cs="Cambria Math"/>
                <w:sz w:val="28"/>
                <w:szCs w:val="28"/>
                <w:bdr w:val="none" w:sz="0" w:space="0" w:color="auto" w:frame="1"/>
              </w:rPr>
              <m:t>-</m:t>
            </m:r>
            <m:sSup>
              <m:sSupPr>
                <m:ctrlPr>
                  <w:rPr>
                    <w:rStyle w:val="mo"/>
                    <w:rFonts w:ascii="Cambria Math" w:hAnsi="Cambria Math" w:cs="Cambria Math"/>
                    <w:sz w:val="28"/>
                    <w:szCs w:val="28"/>
                    <w:bdr w:val="none" w:sz="0" w:space="0" w:color="auto" w:frame="1"/>
                  </w:rPr>
                </m:ctrlPr>
              </m:sSupPr>
              <m:e>
                <m:acc>
                  <m:accPr>
                    <m:chr m:val="̃"/>
                    <m:ctrlPr>
                      <w:rPr>
                        <w:rStyle w:val="mo"/>
                        <w:rFonts w:ascii="Cambria Math" w:hAnsi="Cambria Math" w:cs="Cambria Math"/>
                        <w:sz w:val="28"/>
                        <w:szCs w:val="28"/>
                        <w:bdr w:val="none" w:sz="0" w:space="0" w:color="auto" w:frame="1"/>
                      </w:rPr>
                    </m:ctrlPr>
                  </m:accPr>
                  <m:e>
                    <m:r>
                      <w:rPr>
                        <w:rStyle w:val="mo"/>
                        <w:rFonts w:ascii="Cambria Math" w:hAnsi="Cambria Math" w:cs="Cambria Math"/>
                        <w:sz w:val="28"/>
                        <w:szCs w:val="28"/>
                        <w:bdr w:val="none" w:sz="0" w:space="0" w:color="auto" w:frame="1"/>
                      </w:rPr>
                      <m:t>α</m:t>
                    </m:r>
                  </m:e>
                </m:acc>
              </m:e>
              <m:sup>
                <m:r>
                  <w:rPr>
                    <w:rStyle w:val="mo"/>
                    <w:rFonts w:ascii="Cambria Math" w:hAnsi="Cambria Math" w:cs="Cambria Math"/>
                    <w:sz w:val="28"/>
                    <w:szCs w:val="28"/>
                    <w:bdr w:val="none" w:sz="0" w:space="0" w:color="auto" w:frame="1"/>
                  </w:rPr>
                  <m:t>*</m:t>
                </m:r>
              </m:sup>
            </m:sSup>
          </m:den>
        </m:f>
        <m:r>
          <w:rPr>
            <w:rStyle w:val="mo"/>
            <w:rFonts w:ascii="Cambria Math" w:hAnsi="Cambria Math" w:cs="Cambria Math"/>
            <w:sz w:val="28"/>
            <w:szCs w:val="28"/>
            <w:bdr w:val="none" w:sz="0" w:space="0" w:color="auto" w:frame="1"/>
          </w:rPr>
          <m:t>,</m:t>
        </m:r>
      </m:oMath>
    </w:p>
    <w:p w14:paraId="3FC3D2AB" w14:textId="2F8575B1" w:rsidR="00B7481C" w:rsidRPr="007B31C0" w:rsidRDefault="00B7481C" w:rsidP="007E1418">
      <w:pPr>
        <w:rPr>
          <w:rFonts w:cstheme="minorHAnsi"/>
        </w:rPr>
      </w:pPr>
      <w:r w:rsidRPr="007B31C0">
        <w:rPr>
          <w:rFonts w:cstheme="minorHAnsi"/>
        </w:rPr>
        <w:t>which differs in form and is less accurate than the expression developed in </w:t>
      </w:r>
      <w:hyperlink r:id="rId53" w:anchor="e12" w:history="1">
        <w:r w:rsidRPr="007B31C0">
          <w:rPr>
            <w:rStyle w:val="Hyperlink"/>
            <w:rFonts w:cstheme="minorHAnsi"/>
            <w:b/>
            <w:bCs/>
            <w:color w:val="2C4C99"/>
          </w:rPr>
          <w:t>Eq. (10)</w:t>
        </w:r>
      </w:hyperlink>
      <w:r w:rsidRPr="007B31C0">
        <w:rPr>
          <w:rFonts w:cstheme="minorHAnsi"/>
        </w:rPr>
        <w:t>, as can be seen in </w:t>
      </w:r>
      <w:hyperlink r:id="rId54" w:anchor="g002" w:history="1">
        <w:r w:rsidRPr="007B31C0">
          <w:rPr>
            <w:rStyle w:val="Hyperlink"/>
            <w:rFonts w:cstheme="minorHAnsi"/>
            <w:b/>
            <w:bCs/>
            <w:color w:val="2C4C99"/>
          </w:rPr>
          <w:t>Fig. 2</w:t>
        </w:r>
      </w:hyperlink>
      <w:r w:rsidRPr="007B31C0">
        <w:rPr>
          <w:rFonts w:cstheme="minorHAnsi"/>
        </w:rPr>
        <w:t>, even for </w:t>
      </w:r>
      <m:oMath>
        <m:r>
          <w:rPr>
            <w:rFonts w:ascii="Cambria Math" w:hAnsi="Cambria Math" w:cstheme="minorHAnsi"/>
          </w:rPr>
          <m:t>d' = 0.1</m:t>
        </m:r>
      </m:oMath>
      <w:r w:rsidRPr="007B31C0">
        <w:rPr>
          <w:rFonts w:cstheme="minorHAnsi"/>
        </w:rPr>
        <w:t>.</w:t>
      </w:r>
    </w:p>
    <w:p w14:paraId="5675CA8E" w14:textId="5E63B2EC" w:rsidR="00B7481C" w:rsidRPr="007B31C0" w:rsidRDefault="00B7481C" w:rsidP="00E96E2A">
      <w:pPr>
        <w:pStyle w:val="NoSpacing"/>
      </w:pPr>
      <w:bookmarkStart w:id="20" w:name="fig-g002"/>
      <w:bookmarkEnd w:id="20"/>
      <w:r w:rsidRPr="007B31C0">
        <w:rPr>
          <w:noProof/>
        </w:rPr>
        <w:drawing>
          <wp:inline distT="0" distB="0" distL="0" distR="0" wp14:anchorId="000BDFF2" wp14:editId="12BBA534">
            <wp:extent cx="2743200" cy="2240280"/>
            <wp:effectExtent l="0" t="0" r="0" b="7620"/>
            <wp:docPr id="7" name="Picture 7" descr="Fig. 2 Mean gain, found from ENM and CM techniques, is shown as a function of the ionization parameter, α*w, for d′ = d/w = 0, 0.1 and 0.15. These results hold for any avalanche region for which the assumption, k = 1 is justified. The mean gain found from Spinelli analytical formulation is also shown for the case of d′ = 0.1 for compar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agebank.osa.org/getImage.xqy?img=QC5sYXJnZSxvZS0yNC0xOS0yMTU5Ny1nMDAy"/>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743200" cy="2240280"/>
                    </a:xfrm>
                    <a:prstGeom prst="rect">
                      <a:avLst/>
                    </a:prstGeom>
                    <a:noFill/>
                    <a:ln>
                      <a:noFill/>
                    </a:ln>
                  </pic:spPr>
                </pic:pic>
              </a:graphicData>
            </a:graphic>
          </wp:inline>
        </w:drawing>
      </w:r>
    </w:p>
    <w:p w14:paraId="7FE87AA8" w14:textId="53708874" w:rsidR="00B7481C" w:rsidRDefault="00B7481C" w:rsidP="00E96E2A">
      <w:pPr>
        <w:pStyle w:val="NoSpacing"/>
        <w:rPr>
          <w:rStyle w:val="figure-caption"/>
          <w:rFonts w:cstheme="minorHAnsi"/>
        </w:rPr>
      </w:pPr>
      <w:r w:rsidRPr="007B31C0">
        <w:rPr>
          <w:rStyle w:val="Strong"/>
          <w:rFonts w:cstheme="minorHAnsi"/>
        </w:rPr>
        <w:t>Fig. 2</w:t>
      </w:r>
      <w:r w:rsidRPr="007B31C0">
        <w:t> </w:t>
      </w:r>
      <w:r w:rsidRPr="007B31C0">
        <w:rPr>
          <w:rStyle w:val="figure-caption"/>
          <w:rFonts w:cstheme="minorHAnsi"/>
        </w:rPr>
        <w:t>Mean gain, found from ENM and CM techniques, is shown as a function of the ionization parameter, </w:t>
      </w:r>
      <m:oMath>
        <m:sSup>
          <m:sSupPr>
            <m:ctrlPr>
              <w:rPr>
                <w:rStyle w:val="figure-caption"/>
                <w:rFonts w:ascii="Cambria Math" w:hAnsi="Cambria Math" w:cstheme="minorHAnsi"/>
                <w:i/>
                <w:iCs/>
              </w:rPr>
            </m:ctrlPr>
          </m:sSupPr>
          <m:e>
            <m:r>
              <w:rPr>
                <w:rStyle w:val="figure-caption"/>
                <w:rFonts w:ascii="Cambria Math" w:hAnsi="Cambria Math" w:cstheme="minorHAnsi"/>
              </w:rPr>
              <m:t>α</m:t>
            </m:r>
          </m:e>
          <m:sup>
            <m:r>
              <w:rPr>
                <w:rStyle w:val="figure-caption"/>
                <w:rFonts w:ascii="Cambria Math" w:hAnsi="Cambria Math" w:cstheme="minorHAnsi"/>
                <w:vertAlign w:val="superscript"/>
              </w:rPr>
              <m:t>*</m:t>
            </m:r>
          </m:sup>
        </m:sSup>
        <m:r>
          <w:rPr>
            <w:rStyle w:val="figure-caption"/>
            <w:rFonts w:ascii="Cambria Math" w:hAnsi="Cambria Math" w:cstheme="minorHAnsi"/>
          </w:rPr>
          <m:t>w</m:t>
        </m:r>
      </m:oMath>
      <w:r w:rsidRPr="007B31C0">
        <w:rPr>
          <w:rStyle w:val="figure-caption"/>
          <w:rFonts w:cstheme="minorHAnsi"/>
        </w:rPr>
        <w:t>, for </w:t>
      </w:r>
      <m:oMath>
        <m:r>
          <w:rPr>
            <w:rStyle w:val="figure-caption"/>
            <w:rFonts w:ascii="Cambria Math" w:hAnsi="Cambria Math" w:cstheme="minorHAnsi"/>
          </w:rPr>
          <m:t>d' = d/w = 0, 0.1</m:t>
        </m:r>
      </m:oMath>
      <w:r w:rsidRPr="007B31C0">
        <w:rPr>
          <w:rStyle w:val="figure-caption"/>
          <w:rFonts w:cstheme="minorHAnsi"/>
        </w:rPr>
        <w:t xml:space="preserve"> and 0.15. These results hold for any avalanche region for which the assumption, </w:t>
      </w:r>
      <m:oMath>
        <m:r>
          <w:rPr>
            <w:rStyle w:val="figure-caption"/>
            <w:rFonts w:ascii="Cambria Math" w:hAnsi="Cambria Math" w:cstheme="minorHAnsi"/>
          </w:rPr>
          <m:t>k = 1</m:t>
        </m:r>
      </m:oMath>
      <w:r w:rsidRPr="007B31C0">
        <w:rPr>
          <w:rStyle w:val="figure-caption"/>
          <w:rFonts w:cstheme="minorHAnsi"/>
        </w:rPr>
        <w:t xml:space="preserve"> is justified. The mean gain found from Spinelli analytical formulation is also shown for the case of </w:t>
      </w:r>
      <m:oMath>
        <m:r>
          <w:rPr>
            <w:rStyle w:val="figure-caption"/>
            <w:rFonts w:ascii="Cambria Math" w:hAnsi="Cambria Math" w:cstheme="minorHAnsi"/>
          </w:rPr>
          <m:t>d' = 0.1</m:t>
        </m:r>
      </m:oMath>
      <w:r w:rsidRPr="007B31C0">
        <w:rPr>
          <w:rStyle w:val="figure-caption"/>
          <w:rFonts w:cstheme="minorHAnsi"/>
        </w:rPr>
        <w:t xml:space="preserve"> for comparison.</w:t>
      </w:r>
    </w:p>
    <w:p w14:paraId="3F73C924" w14:textId="77777777" w:rsidR="00E96E2A" w:rsidRPr="007B31C0" w:rsidRDefault="00E96E2A" w:rsidP="007E1418">
      <w:pPr>
        <w:rPr>
          <w:rFonts w:cstheme="minorHAnsi"/>
        </w:rPr>
      </w:pPr>
    </w:p>
    <w:p w14:paraId="358FD153" w14:textId="77777777" w:rsidR="00B7481C" w:rsidRPr="007B31C0" w:rsidRDefault="00B7481C" w:rsidP="007E1418">
      <w:pPr>
        <w:rPr>
          <w:rFonts w:cstheme="minorHAnsi"/>
        </w:rPr>
      </w:pPr>
      <w:r w:rsidRPr="007B31C0">
        <w:rPr>
          <w:rFonts w:cstheme="minorHAnsi"/>
        </w:rPr>
        <w:t>We can isolate the effect of the dead space on the mean gain by writing </w:t>
      </w:r>
      <w:hyperlink r:id="rId56" w:anchor="e12" w:history="1">
        <w:r w:rsidRPr="007B31C0">
          <w:rPr>
            <w:rStyle w:val="Hyperlink"/>
            <w:rFonts w:eastAsiaTheme="majorEastAsia" w:cstheme="minorHAnsi"/>
            <w:b/>
            <w:bCs/>
            <w:color w:val="2C4C99"/>
          </w:rPr>
          <w:t>Eq. (10)</w:t>
        </w:r>
      </w:hyperlink>
      <w:r w:rsidRPr="007B31C0">
        <w:rPr>
          <w:rFonts w:cstheme="minorHAnsi"/>
        </w:rPr>
        <w:t> in terms of McIntyre’s local-theory formula and a correction term, which contains the dead-space effect, and obtain</w:t>
      </w:r>
    </w:p>
    <w:p w14:paraId="151CCDA7" w14:textId="4B4430C6" w:rsidR="00E96E2A" w:rsidRPr="007B31C0" w:rsidRDefault="00B7481C" w:rsidP="007E1418">
      <w:pPr>
        <w:rPr>
          <w:rFonts w:cstheme="minorHAnsi"/>
        </w:rPr>
      </w:pPr>
      <w:bookmarkStart w:id="21" w:name="e14"/>
      <w:bookmarkEnd w:id="21"/>
      <w:r w:rsidRPr="007B31C0">
        <w:rPr>
          <w:rStyle w:val="icon-options"/>
          <w:rFonts w:cstheme="minorHAnsi"/>
        </w:rPr>
        <w:t>(12)</w:t>
      </w:r>
      <w:r w:rsidR="001C7554">
        <w:rPr>
          <w:rStyle w:val="icon-options"/>
          <w:rFonts w:cstheme="minorHAnsi"/>
        </w:rPr>
        <w:t xml:space="preserve"> </w:t>
      </w:r>
      <m:oMath>
        <m:r>
          <w:rPr>
            <w:rStyle w:val="mo"/>
            <w:rFonts w:ascii="Cambria Math" w:hAnsi="Cambria Math" w:cs="Cambria Math"/>
            <w:sz w:val="28"/>
            <w:szCs w:val="28"/>
            <w:bdr w:val="none" w:sz="0" w:space="0" w:color="auto" w:frame="1"/>
          </w:rPr>
          <m:t>〈</m:t>
        </m:r>
        <m:r>
          <w:rPr>
            <w:rStyle w:val="mo"/>
            <w:rFonts w:ascii="Cambria Math" w:hAnsi="Cambria Math" w:cs="Cambria Math"/>
            <w:sz w:val="28"/>
            <w:szCs w:val="28"/>
            <w:bdr w:val="none" w:sz="0" w:space="0" w:color="auto" w:frame="1"/>
          </w:rPr>
          <m:t>G</m:t>
        </m:r>
        <m:r>
          <w:rPr>
            <w:rStyle w:val="mo"/>
            <w:rFonts w:ascii="Cambria Math" w:hAnsi="Cambria Math" w:cs="Cambria Math"/>
            <w:sz w:val="28"/>
            <w:szCs w:val="28"/>
            <w:bdr w:val="none" w:sz="0" w:space="0" w:color="auto" w:frame="1"/>
          </w:rPr>
          <m:t>〉</m:t>
        </m:r>
        <m:r>
          <w:rPr>
            <w:rStyle w:val="mo"/>
            <w:rFonts w:ascii="Cambria Math" w:hAnsi="Cambria Math" w:cs="Cambria Math"/>
            <w:sz w:val="28"/>
            <w:szCs w:val="28"/>
            <w:bdr w:val="none" w:sz="0" w:space="0" w:color="auto" w:frame="1"/>
          </w:rPr>
          <m:t>=</m:t>
        </m:r>
        <m:f>
          <m:fPr>
            <m:ctrlPr>
              <w:rPr>
                <w:rStyle w:val="mo"/>
                <w:rFonts w:ascii="Cambria Math" w:hAnsi="Cambria Math" w:cs="Cambria Math"/>
                <w:sz w:val="28"/>
                <w:szCs w:val="28"/>
                <w:bdr w:val="none" w:sz="0" w:space="0" w:color="auto" w:frame="1"/>
              </w:rPr>
            </m:ctrlPr>
          </m:fPr>
          <m:num>
            <m:r>
              <w:rPr>
                <w:rStyle w:val="mo"/>
                <w:rFonts w:ascii="Cambria Math" w:hAnsi="Cambria Math" w:cs="Cambria Math"/>
                <w:sz w:val="28"/>
                <w:szCs w:val="28"/>
                <w:bdr w:val="none" w:sz="0" w:space="0" w:color="auto" w:frame="1"/>
              </w:rPr>
              <m:t>1</m:t>
            </m:r>
          </m:num>
          <m:den>
            <m:r>
              <w:rPr>
                <w:rStyle w:val="mo"/>
                <w:rFonts w:ascii="Cambria Math" w:hAnsi="Cambria Math" w:cs="Cambria Math"/>
                <w:sz w:val="28"/>
                <w:szCs w:val="28"/>
                <w:bdr w:val="none" w:sz="0" w:space="0" w:color="auto" w:frame="1"/>
              </w:rPr>
              <m:t>1-</m:t>
            </m:r>
            <m:sSup>
              <m:sSupPr>
                <m:ctrlPr>
                  <w:rPr>
                    <w:rStyle w:val="mo"/>
                    <w:rFonts w:ascii="Cambria Math" w:hAnsi="Cambria Math" w:cs="Cambria Math"/>
                    <w:sz w:val="28"/>
                    <w:szCs w:val="28"/>
                    <w:bdr w:val="none" w:sz="0" w:space="0" w:color="auto" w:frame="1"/>
                  </w:rPr>
                </m:ctrlPr>
              </m:sSupPr>
              <m:e>
                <m:acc>
                  <m:accPr>
                    <m:chr m:val="̃"/>
                    <m:ctrlPr>
                      <w:rPr>
                        <w:rStyle w:val="mo"/>
                        <w:rFonts w:ascii="Cambria Math" w:hAnsi="Cambria Math" w:cs="Cambria Math"/>
                        <w:sz w:val="28"/>
                        <w:szCs w:val="28"/>
                        <w:bdr w:val="none" w:sz="0" w:space="0" w:color="auto" w:frame="1"/>
                      </w:rPr>
                    </m:ctrlPr>
                  </m:accPr>
                  <m:e>
                    <m:r>
                      <w:rPr>
                        <w:rStyle w:val="mo"/>
                        <w:rFonts w:ascii="Cambria Math" w:hAnsi="Cambria Math" w:cs="Cambria Math"/>
                        <w:sz w:val="28"/>
                        <w:szCs w:val="28"/>
                        <w:bdr w:val="none" w:sz="0" w:space="0" w:color="auto" w:frame="1"/>
                      </w:rPr>
                      <m:t>α</m:t>
                    </m:r>
                  </m:e>
                </m:acc>
              </m:e>
              <m:sup>
                <m:r>
                  <w:rPr>
                    <w:rStyle w:val="mo"/>
                    <w:rFonts w:ascii="Cambria Math" w:hAnsi="Cambria Math" w:cs="Cambria Math"/>
                    <w:sz w:val="28"/>
                    <w:szCs w:val="28"/>
                    <w:bdr w:val="none" w:sz="0" w:space="0" w:color="auto" w:frame="1"/>
                  </w:rPr>
                  <m:t>*</m:t>
                </m:r>
              </m:sup>
            </m:sSup>
          </m:den>
        </m:f>
        <m:r>
          <w:rPr>
            <w:rStyle w:val="mo"/>
            <w:rFonts w:ascii="Cambria Math" w:hAnsi="Cambria Math" w:cs="Cambria Math"/>
            <w:sz w:val="28"/>
            <w:szCs w:val="28"/>
            <w:bdr w:val="none" w:sz="0" w:space="0" w:color="auto" w:frame="1"/>
          </w:rPr>
          <m:t>+</m:t>
        </m:r>
        <m:f>
          <m:fPr>
            <m:ctrlPr>
              <w:rPr>
                <w:rStyle w:val="mo"/>
                <w:rFonts w:ascii="Cambria Math" w:hAnsi="Cambria Math" w:cs="Cambria Math"/>
                <w:sz w:val="28"/>
                <w:szCs w:val="28"/>
                <w:bdr w:val="none" w:sz="0" w:space="0" w:color="auto" w:frame="1"/>
              </w:rPr>
            </m:ctrlPr>
          </m:fPr>
          <m:num>
            <m:sSup>
              <m:sSupPr>
                <m:ctrlPr>
                  <w:rPr>
                    <w:rStyle w:val="mo"/>
                    <w:rFonts w:ascii="Cambria Math" w:hAnsi="Cambria Math" w:cs="Cambria Math"/>
                    <w:sz w:val="28"/>
                    <w:szCs w:val="28"/>
                    <w:bdr w:val="none" w:sz="0" w:space="0" w:color="auto" w:frame="1"/>
                  </w:rPr>
                </m:ctrlPr>
              </m:sSupPr>
              <m:e>
                <m:acc>
                  <m:accPr>
                    <m:chr m:val="̃"/>
                    <m:ctrlPr>
                      <w:rPr>
                        <w:rStyle w:val="mo"/>
                        <w:rFonts w:ascii="Cambria Math" w:hAnsi="Cambria Math" w:cs="Cambria Math"/>
                        <w:sz w:val="28"/>
                        <w:szCs w:val="28"/>
                        <w:bdr w:val="none" w:sz="0" w:space="0" w:color="auto" w:frame="1"/>
                      </w:rPr>
                    </m:ctrlPr>
                  </m:accPr>
                  <m:e>
                    <m:r>
                      <w:rPr>
                        <w:rStyle w:val="mo"/>
                        <w:rFonts w:ascii="Cambria Math" w:hAnsi="Cambria Math" w:cs="Cambria Math"/>
                        <w:sz w:val="28"/>
                        <w:szCs w:val="28"/>
                        <w:bdr w:val="none" w:sz="0" w:space="0" w:color="auto" w:frame="1"/>
                      </w:rPr>
                      <m:t>α</m:t>
                    </m:r>
                  </m:e>
                </m:acc>
              </m:e>
              <m:sup>
                <m:r>
                  <w:rPr>
                    <w:rStyle w:val="mo"/>
                    <w:rFonts w:ascii="Cambria Math" w:hAnsi="Cambria Math" w:cs="Cambria Math"/>
                    <w:sz w:val="28"/>
                    <w:szCs w:val="28"/>
                    <w:bdr w:val="none" w:sz="0" w:space="0" w:color="auto" w:frame="1"/>
                  </w:rPr>
                  <m:t>*</m:t>
                </m:r>
              </m:sup>
            </m:sSup>
            <m:sSup>
              <m:sSupPr>
                <m:ctrlPr>
                  <w:rPr>
                    <w:rStyle w:val="mo"/>
                    <w:rFonts w:ascii="Cambria Math" w:hAnsi="Cambria Math" w:cs="Cambria Math"/>
                    <w:sz w:val="28"/>
                    <w:szCs w:val="28"/>
                    <w:bdr w:val="none" w:sz="0" w:space="0" w:color="auto" w:frame="1"/>
                  </w:rPr>
                </m:ctrlPr>
              </m:sSupPr>
              <m:e>
                <m:r>
                  <w:rPr>
                    <w:rStyle w:val="mo"/>
                    <w:rFonts w:ascii="Cambria Math" w:hAnsi="Cambria Math" w:cs="Cambria Math"/>
                    <w:sz w:val="28"/>
                    <w:szCs w:val="28"/>
                    <w:bdr w:val="none" w:sz="0" w:space="0" w:color="auto" w:frame="1"/>
                  </w:rPr>
                  <m:t>d</m:t>
                </m:r>
              </m:e>
              <m:sup>
                <m:r>
                  <w:rPr>
                    <w:rStyle w:val="mo"/>
                    <w:rFonts w:ascii="Cambria Math" w:hAnsi="Cambria Math" w:cs="Cambria Math"/>
                    <w:sz w:val="28"/>
                    <w:szCs w:val="28"/>
                    <w:bdr w:val="none" w:sz="0" w:space="0" w:color="auto" w:frame="1"/>
                  </w:rPr>
                  <m:t>'</m:t>
                </m:r>
              </m:sup>
            </m:sSup>
            <m:r>
              <w:rPr>
                <w:rStyle w:val="mo"/>
                <w:rFonts w:ascii="Cambria Math" w:hAnsi="Cambria Math" w:cs="Cambria Math"/>
                <w:sz w:val="28"/>
                <w:szCs w:val="28"/>
                <w:bdr w:val="none" w:sz="0" w:space="0" w:color="auto" w:frame="1"/>
              </w:rPr>
              <m:t>(1+2</m:t>
            </m:r>
            <m:acc>
              <m:accPr>
                <m:chr m:val="̃"/>
                <m:ctrlPr>
                  <w:rPr>
                    <w:rStyle w:val="mo"/>
                    <w:rFonts w:ascii="Cambria Math" w:hAnsi="Cambria Math" w:cs="Cambria Math"/>
                    <w:sz w:val="28"/>
                    <w:szCs w:val="28"/>
                    <w:bdr w:val="none" w:sz="0" w:space="0" w:color="auto" w:frame="1"/>
                  </w:rPr>
                </m:ctrlPr>
              </m:accPr>
              <m:e>
                <m:r>
                  <w:rPr>
                    <w:rStyle w:val="mo"/>
                    <w:rFonts w:ascii="Cambria Math" w:hAnsi="Cambria Math" w:cs="Cambria Math"/>
                    <w:sz w:val="28"/>
                    <w:szCs w:val="28"/>
                    <w:bdr w:val="none" w:sz="0" w:space="0" w:color="auto" w:frame="1"/>
                  </w:rPr>
                  <m:t>α</m:t>
                </m:r>
              </m:e>
            </m:acc>
            <m:r>
              <w:rPr>
                <w:rStyle w:val="mo"/>
                <w:rFonts w:ascii="Cambria Math" w:hAnsi="Cambria Math" w:cs="Cambria Math"/>
                <w:sz w:val="28"/>
                <w:szCs w:val="28"/>
                <w:bdr w:val="none" w:sz="0" w:space="0" w:color="auto" w:frame="1"/>
              </w:rPr>
              <m:t>)</m:t>
            </m:r>
          </m:num>
          <m:den>
            <m:r>
              <w:rPr>
                <w:rStyle w:val="mo"/>
                <w:rFonts w:ascii="Cambria Math" w:hAnsi="Cambria Math" w:cs="Cambria Math"/>
                <w:sz w:val="28"/>
                <w:szCs w:val="28"/>
                <w:bdr w:val="none" w:sz="0" w:space="0" w:color="auto" w:frame="1"/>
              </w:rPr>
              <m:t>(</m:t>
            </m:r>
            <m:sSup>
              <m:sSupPr>
                <m:ctrlPr>
                  <w:rPr>
                    <w:rStyle w:val="mo"/>
                    <w:rFonts w:ascii="Cambria Math" w:hAnsi="Cambria Math" w:cs="Cambria Math"/>
                    <w:sz w:val="28"/>
                    <w:szCs w:val="28"/>
                    <w:bdr w:val="none" w:sz="0" w:space="0" w:color="auto" w:frame="1"/>
                  </w:rPr>
                </m:ctrlPr>
              </m:sSupPr>
              <m:e>
                <m:acc>
                  <m:accPr>
                    <m:chr m:val="̃"/>
                    <m:ctrlPr>
                      <w:rPr>
                        <w:rStyle w:val="mo"/>
                        <w:rFonts w:ascii="Cambria Math" w:hAnsi="Cambria Math" w:cs="Cambria Math"/>
                        <w:sz w:val="28"/>
                        <w:szCs w:val="28"/>
                        <w:bdr w:val="none" w:sz="0" w:space="0" w:color="auto" w:frame="1"/>
                      </w:rPr>
                    </m:ctrlPr>
                  </m:accPr>
                  <m:e>
                    <m:r>
                      <w:rPr>
                        <w:rStyle w:val="mo"/>
                        <w:rFonts w:ascii="Cambria Math" w:hAnsi="Cambria Math" w:cs="Cambria Math"/>
                        <w:sz w:val="28"/>
                        <w:szCs w:val="28"/>
                        <w:bdr w:val="none" w:sz="0" w:space="0" w:color="auto" w:frame="1"/>
                      </w:rPr>
                      <m:t>α</m:t>
                    </m:r>
                  </m:e>
                </m:acc>
              </m:e>
              <m:sup>
                <m:r>
                  <w:rPr>
                    <w:rStyle w:val="mo"/>
                    <w:rFonts w:ascii="Cambria Math" w:hAnsi="Cambria Math" w:cs="Cambria Math"/>
                    <w:sz w:val="28"/>
                    <w:szCs w:val="28"/>
                    <w:bdr w:val="none" w:sz="0" w:space="0" w:color="auto" w:frame="1"/>
                  </w:rPr>
                  <m:t>*</m:t>
                </m:r>
              </m:sup>
            </m:sSup>
            <m:r>
              <w:rPr>
                <w:rStyle w:val="mo"/>
                <w:rFonts w:ascii="Cambria Math" w:hAnsi="Cambria Math" w:cs="Cambria Math"/>
                <w:sz w:val="28"/>
                <w:szCs w:val="28"/>
                <w:bdr w:val="none" w:sz="0" w:space="0" w:color="auto" w:frame="1"/>
              </w:rPr>
              <m:t>-1)(3</m:t>
            </m:r>
            <m:sSup>
              <m:sSupPr>
                <m:ctrlPr>
                  <w:rPr>
                    <w:rStyle w:val="mo"/>
                    <w:rFonts w:ascii="Cambria Math" w:hAnsi="Cambria Math" w:cs="Cambria Math"/>
                    <w:sz w:val="28"/>
                    <w:szCs w:val="28"/>
                    <w:bdr w:val="none" w:sz="0" w:space="0" w:color="auto" w:frame="1"/>
                  </w:rPr>
                </m:ctrlPr>
              </m:sSupPr>
              <m:e>
                <m:acc>
                  <m:accPr>
                    <m:chr m:val="̃"/>
                    <m:ctrlPr>
                      <w:rPr>
                        <w:rStyle w:val="mo"/>
                        <w:rFonts w:ascii="Cambria Math" w:hAnsi="Cambria Math" w:cs="Cambria Math"/>
                        <w:sz w:val="28"/>
                        <w:szCs w:val="28"/>
                        <w:bdr w:val="none" w:sz="0" w:space="0" w:color="auto" w:frame="1"/>
                      </w:rPr>
                    </m:ctrlPr>
                  </m:accPr>
                  <m:e>
                    <m:r>
                      <w:rPr>
                        <w:rStyle w:val="mo"/>
                        <w:rFonts w:ascii="Cambria Math" w:hAnsi="Cambria Math" w:cs="Cambria Math"/>
                        <w:sz w:val="28"/>
                        <w:szCs w:val="28"/>
                        <w:bdr w:val="none" w:sz="0" w:space="0" w:color="auto" w:frame="1"/>
                      </w:rPr>
                      <m:t>α</m:t>
                    </m:r>
                  </m:e>
                </m:acc>
              </m:e>
              <m:sup>
                <m:r>
                  <w:rPr>
                    <w:rStyle w:val="mo"/>
                    <w:rFonts w:ascii="Cambria Math" w:hAnsi="Cambria Math" w:cs="Cambria Math"/>
                    <w:sz w:val="28"/>
                    <w:szCs w:val="28"/>
                    <w:bdr w:val="none" w:sz="0" w:space="0" w:color="auto" w:frame="1"/>
                  </w:rPr>
                  <m:t>*</m:t>
                </m:r>
              </m:sup>
            </m:sSup>
            <m:sSup>
              <m:sSupPr>
                <m:ctrlPr>
                  <w:rPr>
                    <w:rStyle w:val="mo"/>
                    <w:rFonts w:ascii="Cambria Math" w:hAnsi="Cambria Math" w:cs="Cambria Math"/>
                    <w:sz w:val="28"/>
                    <w:szCs w:val="28"/>
                    <w:bdr w:val="none" w:sz="0" w:space="0" w:color="auto" w:frame="1"/>
                  </w:rPr>
                </m:ctrlPr>
              </m:sSupPr>
              <m:e>
                <m:r>
                  <w:rPr>
                    <w:rStyle w:val="mo"/>
                    <w:rFonts w:ascii="Cambria Math" w:hAnsi="Cambria Math" w:cs="Cambria Math"/>
                    <w:sz w:val="28"/>
                    <w:szCs w:val="28"/>
                    <w:bdr w:val="none" w:sz="0" w:space="0" w:color="auto" w:frame="1"/>
                  </w:rPr>
                  <m:t>d</m:t>
                </m:r>
              </m:e>
              <m:sup>
                <m:r>
                  <w:rPr>
                    <w:rStyle w:val="mo"/>
                    <w:rFonts w:ascii="Cambria Math" w:hAnsi="Cambria Math" w:cs="Cambria Math"/>
                    <w:sz w:val="28"/>
                    <w:szCs w:val="28"/>
                    <w:bdr w:val="none" w:sz="0" w:space="0" w:color="auto" w:frame="1"/>
                  </w:rPr>
                  <m:t>'</m:t>
                </m:r>
              </m:sup>
            </m:sSup>
            <m:r>
              <w:rPr>
                <w:rStyle w:val="mo"/>
                <w:rFonts w:ascii="Cambria Math" w:hAnsi="Cambria Math" w:cs="Cambria Math"/>
                <w:sz w:val="28"/>
                <w:szCs w:val="28"/>
                <w:bdr w:val="none" w:sz="0" w:space="0" w:color="auto" w:frame="1"/>
              </w:rPr>
              <m:t>-</m:t>
            </m:r>
            <m:sSup>
              <m:sSupPr>
                <m:ctrlPr>
                  <w:rPr>
                    <w:rStyle w:val="mo"/>
                    <w:rFonts w:ascii="Cambria Math" w:hAnsi="Cambria Math" w:cs="Cambria Math"/>
                    <w:sz w:val="28"/>
                    <w:szCs w:val="28"/>
                    <w:bdr w:val="none" w:sz="0" w:space="0" w:color="auto" w:frame="1"/>
                  </w:rPr>
                </m:ctrlPr>
              </m:sSupPr>
              <m:e>
                <m:acc>
                  <m:accPr>
                    <m:chr m:val="̃"/>
                    <m:ctrlPr>
                      <w:rPr>
                        <w:rStyle w:val="mo"/>
                        <w:rFonts w:ascii="Cambria Math" w:hAnsi="Cambria Math" w:cs="Cambria Math"/>
                        <w:sz w:val="28"/>
                        <w:szCs w:val="28"/>
                        <w:bdr w:val="none" w:sz="0" w:space="0" w:color="auto" w:frame="1"/>
                      </w:rPr>
                    </m:ctrlPr>
                  </m:accPr>
                  <m:e>
                    <m:r>
                      <w:rPr>
                        <w:rStyle w:val="mo"/>
                        <w:rFonts w:ascii="Cambria Math" w:hAnsi="Cambria Math" w:cs="Cambria Math"/>
                        <w:sz w:val="28"/>
                        <w:szCs w:val="28"/>
                        <w:bdr w:val="none" w:sz="0" w:space="0" w:color="auto" w:frame="1"/>
                      </w:rPr>
                      <m:t>α</m:t>
                    </m:r>
                  </m:e>
                </m:acc>
              </m:e>
              <m:sup>
                <m:r>
                  <w:rPr>
                    <w:rStyle w:val="mo"/>
                    <w:rFonts w:ascii="Cambria Math" w:hAnsi="Cambria Math" w:cs="Cambria Math"/>
                    <w:sz w:val="28"/>
                    <w:szCs w:val="28"/>
                    <w:bdr w:val="none" w:sz="0" w:space="0" w:color="auto" w:frame="1"/>
                  </w:rPr>
                  <m:t>*</m:t>
                </m:r>
              </m:sup>
            </m:sSup>
            <m:r>
              <w:rPr>
                <w:rStyle w:val="mo"/>
                <w:rFonts w:ascii="Cambria Math" w:hAnsi="Cambria Math" w:cs="Cambria Math"/>
                <w:sz w:val="28"/>
                <w:szCs w:val="28"/>
                <w:bdr w:val="none" w:sz="0" w:space="0" w:color="auto" w:frame="1"/>
              </w:rPr>
              <m:t>+1)</m:t>
            </m:r>
          </m:den>
        </m:f>
        <m:r>
          <w:rPr>
            <w:rStyle w:val="mo"/>
            <w:rFonts w:ascii="Cambria Math" w:hAnsi="Cambria Math" w:cs="Cambria Math"/>
            <w:sz w:val="28"/>
            <w:szCs w:val="28"/>
            <w:bdr w:val="none" w:sz="0" w:space="0" w:color="auto" w:frame="1"/>
          </w:rPr>
          <m:t>.</m:t>
        </m:r>
      </m:oMath>
    </w:p>
    <w:p w14:paraId="75C76910" w14:textId="26B66B95" w:rsidR="00B7481C" w:rsidRPr="007B31C0" w:rsidRDefault="00B7481C" w:rsidP="007E1418">
      <w:pPr>
        <w:rPr>
          <w:rFonts w:cstheme="minorHAnsi"/>
        </w:rPr>
      </w:pPr>
      <w:r w:rsidRPr="007B31C0">
        <w:rPr>
          <w:rFonts w:cstheme="minorHAnsi"/>
        </w:rPr>
        <w:t>Clearly, for the special case of negligible normalized dead space (</w:t>
      </w:r>
      <m:oMath>
        <m:r>
          <w:rPr>
            <w:rFonts w:ascii="Cambria Math" w:hAnsi="Cambria Math" w:cstheme="minorHAnsi"/>
          </w:rPr>
          <m:t>d' ≈ 0</m:t>
        </m:r>
      </m:oMath>
      <w:r w:rsidRPr="007B31C0">
        <w:rPr>
          <w:rFonts w:cstheme="minorHAnsi"/>
        </w:rPr>
        <w:t>), the expressions for the mean gain from </w:t>
      </w:r>
      <w:proofErr w:type="spellStart"/>
      <w:r w:rsidR="008D769D">
        <w:fldChar w:fldCharType="begin"/>
      </w:r>
      <w:r w:rsidR="008D769D">
        <w:instrText xml:space="preserve"> HYPERLINK "https://www.osapublishing.org/oe/fulltext.cfm?uri=oe-24-19-21597&amp;id=349927" \l "e13" </w:instrText>
      </w:r>
      <w:r w:rsidR="008D769D">
        <w:fldChar w:fldCharType="separate"/>
      </w:r>
      <w:r w:rsidRPr="007B31C0">
        <w:rPr>
          <w:rStyle w:val="Hyperlink"/>
          <w:rFonts w:cstheme="minorHAnsi"/>
          <w:b/>
          <w:bCs/>
          <w:color w:val="2C4C99"/>
        </w:rPr>
        <w:t>Eqs</w:t>
      </w:r>
      <w:proofErr w:type="spellEnd"/>
      <w:r w:rsidRPr="007B31C0">
        <w:rPr>
          <w:rStyle w:val="Hyperlink"/>
          <w:rFonts w:cstheme="minorHAnsi"/>
          <w:b/>
          <w:bCs/>
          <w:color w:val="2C4C99"/>
        </w:rPr>
        <w:t>. (11)</w:t>
      </w:r>
      <w:r w:rsidR="008D769D">
        <w:rPr>
          <w:rStyle w:val="Hyperlink"/>
          <w:rFonts w:cstheme="minorHAnsi"/>
          <w:b/>
          <w:bCs/>
          <w:color w:val="2C4C99"/>
        </w:rPr>
        <w:fldChar w:fldCharType="end"/>
      </w:r>
      <w:r w:rsidRPr="007B31C0">
        <w:rPr>
          <w:rFonts w:cstheme="minorHAnsi"/>
        </w:rPr>
        <w:t> and </w:t>
      </w:r>
      <w:hyperlink r:id="rId57" w:anchor="e14" w:history="1">
        <w:r w:rsidRPr="007B31C0">
          <w:rPr>
            <w:rStyle w:val="Hyperlink"/>
            <w:rFonts w:cstheme="minorHAnsi"/>
            <w:b/>
            <w:bCs/>
            <w:color w:val="2C4C99"/>
          </w:rPr>
          <w:t>(12)</w:t>
        </w:r>
      </w:hyperlink>
      <w:r w:rsidRPr="007B31C0">
        <w:rPr>
          <w:rFonts w:cstheme="minorHAnsi"/>
        </w:rPr>
        <w:t> take the well-known form, shown in </w:t>
      </w:r>
      <w:hyperlink r:id="rId58" w:anchor="e15" w:history="1">
        <w:r w:rsidRPr="007B31C0">
          <w:rPr>
            <w:rStyle w:val="Hyperlink"/>
            <w:rFonts w:cstheme="minorHAnsi"/>
            <w:b/>
            <w:bCs/>
            <w:color w:val="2C4C99"/>
          </w:rPr>
          <w:t>Eq. (13)</w:t>
        </w:r>
      </w:hyperlink>
      <w:r w:rsidRPr="007B31C0">
        <w:rPr>
          <w:rFonts w:cstheme="minorHAnsi"/>
        </w:rPr>
        <w:t>, and also match the formula from [</w:t>
      </w:r>
      <w:hyperlink r:id="rId59" w:anchor="ref6" w:history="1">
        <w:r w:rsidRPr="007B31C0">
          <w:rPr>
            <w:rStyle w:val="Hyperlink"/>
            <w:rFonts w:cstheme="minorHAnsi"/>
            <w:b/>
            <w:bCs/>
            <w:color w:val="2C4C99"/>
          </w:rPr>
          <w:t>6</w:t>
        </w:r>
      </w:hyperlink>
      <w:r w:rsidRPr="007B31C0">
        <w:rPr>
          <w:rFonts w:cstheme="minorHAnsi"/>
        </w:rPr>
        <w:t>]</w:t>
      </w:r>
    </w:p>
    <w:p w14:paraId="15EEE2A2" w14:textId="1E315929" w:rsidR="001C7554" w:rsidRPr="007B31C0" w:rsidRDefault="00B7481C" w:rsidP="007E1418">
      <w:pPr>
        <w:rPr>
          <w:rFonts w:cstheme="minorHAnsi"/>
        </w:rPr>
      </w:pPr>
      <w:bookmarkStart w:id="22" w:name="e15"/>
      <w:bookmarkEnd w:id="22"/>
      <w:r w:rsidRPr="007B31C0">
        <w:rPr>
          <w:rStyle w:val="icon-options"/>
          <w:rFonts w:cstheme="minorHAnsi"/>
        </w:rPr>
        <w:t>(13)</w:t>
      </w:r>
      <w:r w:rsidR="00395D71">
        <w:rPr>
          <w:rStyle w:val="icon-options"/>
          <w:rFonts w:cstheme="minorHAnsi"/>
        </w:rPr>
        <w:t xml:space="preserve"> </w:t>
      </w:r>
      <m:oMath>
        <m:r>
          <w:rPr>
            <w:rStyle w:val="mo"/>
            <w:rFonts w:ascii="Cambria Math" w:hAnsi="Cambria Math" w:cs="Cambria Math"/>
            <w:sz w:val="28"/>
            <w:szCs w:val="28"/>
            <w:bdr w:val="none" w:sz="0" w:space="0" w:color="auto" w:frame="1"/>
          </w:rPr>
          <m:t>〈</m:t>
        </m:r>
        <m:r>
          <w:rPr>
            <w:rStyle w:val="mo"/>
            <w:rFonts w:ascii="Cambria Math" w:hAnsi="Cambria Math" w:cs="Cambria Math"/>
            <w:sz w:val="28"/>
            <w:szCs w:val="28"/>
            <w:bdr w:val="none" w:sz="0" w:space="0" w:color="auto" w:frame="1"/>
          </w:rPr>
          <m:t>G</m:t>
        </m:r>
        <m:r>
          <w:rPr>
            <w:rStyle w:val="mo"/>
            <w:rFonts w:ascii="Cambria Math" w:hAnsi="Cambria Math" w:cs="Cambria Math"/>
            <w:sz w:val="28"/>
            <w:szCs w:val="28"/>
            <w:bdr w:val="none" w:sz="0" w:space="0" w:color="auto" w:frame="1"/>
          </w:rPr>
          <m:t>〉</m:t>
        </m:r>
        <m:r>
          <w:rPr>
            <w:rStyle w:val="mo"/>
            <w:rFonts w:ascii="Cambria Math" w:hAnsi="Cambria Math" w:cs="Cambria Math"/>
            <w:sz w:val="28"/>
            <w:szCs w:val="28"/>
            <w:bdr w:val="none" w:sz="0" w:space="0" w:color="auto" w:frame="1"/>
          </w:rPr>
          <m:t>=</m:t>
        </m:r>
        <m:f>
          <m:fPr>
            <m:ctrlPr>
              <w:rPr>
                <w:rStyle w:val="mo"/>
                <w:rFonts w:ascii="Cambria Math" w:hAnsi="Cambria Math" w:cs="Cambria Math"/>
                <w:sz w:val="28"/>
                <w:szCs w:val="28"/>
                <w:bdr w:val="none" w:sz="0" w:space="0" w:color="auto" w:frame="1"/>
              </w:rPr>
            </m:ctrlPr>
          </m:fPr>
          <m:num>
            <m:r>
              <w:rPr>
                <w:rStyle w:val="mo"/>
                <w:rFonts w:ascii="Cambria Math" w:hAnsi="Cambria Math" w:cs="Cambria Math"/>
                <w:sz w:val="28"/>
                <w:szCs w:val="28"/>
                <w:bdr w:val="none" w:sz="0" w:space="0" w:color="auto" w:frame="1"/>
              </w:rPr>
              <m:t>1</m:t>
            </m:r>
          </m:num>
          <m:den>
            <m:r>
              <w:rPr>
                <w:rStyle w:val="mo"/>
                <w:rFonts w:ascii="Cambria Math" w:hAnsi="Cambria Math" w:cs="Cambria Math"/>
                <w:sz w:val="28"/>
                <w:szCs w:val="28"/>
                <w:bdr w:val="none" w:sz="0" w:space="0" w:color="auto" w:frame="1"/>
              </w:rPr>
              <m:t>1-</m:t>
            </m:r>
            <m:sSup>
              <m:sSupPr>
                <m:ctrlPr>
                  <w:rPr>
                    <w:rStyle w:val="mo"/>
                    <w:rFonts w:ascii="Cambria Math" w:hAnsi="Cambria Math" w:cs="Cambria Math"/>
                    <w:sz w:val="28"/>
                    <w:szCs w:val="28"/>
                    <w:bdr w:val="none" w:sz="0" w:space="0" w:color="auto" w:frame="1"/>
                  </w:rPr>
                </m:ctrlPr>
              </m:sSupPr>
              <m:e>
                <m:r>
                  <w:rPr>
                    <w:rStyle w:val="mo"/>
                    <w:rFonts w:ascii="Cambria Math" w:hAnsi="Cambria Math" w:cs="Cambria Math"/>
                    <w:sz w:val="28"/>
                    <w:szCs w:val="28"/>
                    <w:bdr w:val="none" w:sz="0" w:space="0" w:color="auto" w:frame="1"/>
                  </w:rPr>
                  <m:t>α</m:t>
                </m:r>
              </m:e>
              <m:sup>
                <m:r>
                  <w:rPr>
                    <w:rStyle w:val="mo"/>
                    <w:rFonts w:ascii="Cambria Math" w:hAnsi="Cambria Math" w:cs="Cambria Math"/>
                    <w:sz w:val="28"/>
                    <w:szCs w:val="28"/>
                    <w:bdr w:val="none" w:sz="0" w:space="0" w:color="auto" w:frame="1"/>
                  </w:rPr>
                  <m:t>*</m:t>
                </m:r>
              </m:sup>
            </m:sSup>
            <m:r>
              <w:rPr>
                <w:rStyle w:val="mo"/>
                <w:rFonts w:ascii="Cambria Math" w:hAnsi="Cambria Math" w:cs="Cambria Math"/>
                <w:sz w:val="28"/>
                <w:szCs w:val="28"/>
                <w:bdr w:val="none" w:sz="0" w:space="0" w:color="auto" w:frame="1"/>
              </w:rPr>
              <m:t>w</m:t>
            </m:r>
          </m:den>
        </m:f>
        <m:r>
          <w:rPr>
            <w:rStyle w:val="mo"/>
            <w:rFonts w:ascii="Cambria Math" w:hAnsi="Cambria Math" w:cs="Cambria Math"/>
            <w:sz w:val="28"/>
            <w:szCs w:val="28"/>
            <w:bdr w:val="none" w:sz="0" w:space="0" w:color="auto" w:frame="1"/>
          </w:rPr>
          <m:t>.</m:t>
        </m:r>
      </m:oMath>
    </w:p>
    <w:p w14:paraId="4AB0FDBB" w14:textId="77777777" w:rsidR="00B7481C" w:rsidRPr="007B31C0" w:rsidRDefault="00B7481C" w:rsidP="007E1418">
      <w:pPr>
        <w:pStyle w:val="Heading1"/>
        <w:rPr>
          <w:rFonts w:asciiTheme="minorHAnsi" w:hAnsiTheme="minorHAnsi" w:cstheme="minorHAnsi"/>
        </w:rPr>
      </w:pPr>
      <w:r w:rsidRPr="007B31C0">
        <w:rPr>
          <w:rFonts w:asciiTheme="minorHAnsi" w:hAnsiTheme="minorHAnsi" w:cstheme="minorHAnsi"/>
        </w:rPr>
        <w:t>3. Formula for excess noise factor</w:t>
      </w:r>
    </w:p>
    <w:p w14:paraId="0302BBF7" w14:textId="322B2EA4" w:rsidR="00B7481C" w:rsidRPr="007B31C0" w:rsidRDefault="00B7481C" w:rsidP="007E1418">
      <w:pPr>
        <w:rPr>
          <w:rFonts w:cstheme="minorHAnsi"/>
        </w:rPr>
      </w:pPr>
      <w:r w:rsidRPr="007B31C0">
        <w:rPr>
          <w:rFonts w:cstheme="minorHAnsi"/>
        </w:rPr>
        <w:t>We now derive the expression for the excess noise factor for the case, </w:t>
      </w:r>
      <m:oMath>
        <m:r>
          <w:rPr>
            <w:rFonts w:ascii="Cambria Math" w:hAnsi="Cambria Math" w:cstheme="minorHAnsi"/>
          </w:rPr>
          <m:t>k = 1</m:t>
        </m:r>
      </m:oMath>
      <w:r w:rsidRPr="007B31C0">
        <w:rPr>
          <w:rFonts w:cstheme="minorHAnsi"/>
        </w:rPr>
        <w:t>. To do this, we need the second moments of </w:t>
      </w:r>
      <m:oMath>
        <m:r>
          <w:rPr>
            <w:rFonts w:ascii="Cambria Math" w:hAnsi="Cambria Math" w:cstheme="minorHAnsi"/>
          </w:rPr>
          <m:t>Z(x)</m:t>
        </m:r>
      </m:oMath>
      <w:r w:rsidRPr="007B31C0">
        <w:rPr>
          <w:rFonts w:cstheme="minorHAnsi"/>
        </w:rPr>
        <w:t xml:space="preserve"> and </w:t>
      </w:r>
      <m:oMath>
        <m:r>
          <w:rPr>
            <w:rFonts w:ascii="Cambria Math" w:hAnsi="Cambria Math" w:cstheme="minorHAnsi"/>
          </w:rPr>
          <m:t>Y(x)</m:t>
        </m:r>
      </m:oMath>
      <w:r w:rsidRPr="007B31C0">
        <w:rPr>
          <w:rFonts w:cstheme="minorHAnsi"/>
        </w:rPr>
        <w:t>, </w:t>
      </w:r>
      <m:oMath>
        <m:sSub>
          <m:sSubPr>
            <m:ctrlPr>
              <w:rPr>
                <w:rFonts w:ascii="Cambria Math" w:hAnsi="Cambria Math" w:cstheme="minorHAnsi"/>
                <w:i/>
                <w:iCs/>
              </w:rPr>
            </m:ctrlPr>
          </m:sSubPr>
          <m:e>
            <m:r>
              <w:rPr>
                <w:rFonts w:ascii="Cambria Math" w:hAnsi="Cambria Math" w:cstheme="minorHAnsi"/>
              </w:rPr>
              <m:t>z</m:t>
            </m:r>
          </m:e>
          <m:sub>
            <m:r>
              <w:rPr>
                <w:rFonts w:ascii="Cambria Math" w:hAnsi="Cambria Math" w:cstheme="minorHAnsi"/>
                <w:vertAlign w:val="subscript"/>
              </w:rPr>
              <m:t>2</m:t>
            </m:r>
          </m:sub>
        </m:sSub>
        <m:r>
          <w:rPr>
            <w:rFonts w:ascii="Cambria Math" w:hAnsi="Cambria Math" w:cstheme="minorHAnsi"/>
          </w:rPr>
          <m:t>(x)</m:t>
        </m:r>
      </m:oMath>
      <w:r w:rsidRPr="007B31C0">
        <w:rPr>
          <w:rFonts w:cstheme="minorHAnsi"/>
        </w:rPr>
        <w:t xml:space="preserve"> and </w:t>
      </w:r>
      <m:oMath>
        <m:sSub>
          <m:sSubPr>
            <m:ctrlPr>
              <w:rPr>
                <w:rFonts w:ascii="Cambria Math" w:hAnsi="Cambria Math" w:cstheme="minorHAnsi"/>
                <w:i/>
                <w:iCs/>
              </w:rPr>
            </m:ctrlPr>
          </m:sSubPr>
          <m:e>
            <m:r>
              <w:rPr>
                <w:rFonts w:ascii="Cambria Math" w:hAnsi="Cambria Math" w:cstheme="minorHAnsi"/>
              </w:rPr>
              <m:t>y</m:t>
            </m:r>
          </m:e>
          <m:sub>
            <m:r>
              <w:rPr>
                <w:rFonts w:ascii="Cambria Math" w:hAnsi="Cambria Math" w:cstheme="minorHAnsi"/>
                <w:vertAlign w:val="subscript"/>
              </w:rPr>
              <m:t>2</m:t>
            </m:r>
          </m:sub>
        </m:sSub>
        <m:r>
          <w:rPr>
            <w:rFonts w:ascii="Cambria Math" w:hAnsi="Cambria Math" w:cstheme="minorHAnsi"/>
          </w:rPr>
          <m:t>(x)</m:t>
        </m:r>
      </m:oMath>
      <w:r w:rsidRPr="007B31C0">
        <w:rPr>
          <w:rFonts w:cstheme="minorHAnsi"/>
        </w:rPr>
        <w:t>, respectively. We start by taking the differential form of the recursive equations </w:t>
      </w:r>
      <w:hyperlink r:id="rId60" w:anchor="e03" w:history="1">
        <w:r w:rsidRPr="007B31C0">
          <w:rPr>
            <w:rStyle w:val="Hyperlink"/>
            <w:rFonts w:eastAsiaTheme="majorEastAsia" w:cstheme="minorHAnsi"/>
            <w:b/>
            <w:bCs/>
            <w:color w:val="2C4C99"/>
          </w:rPr>
          <w:t>(2)</w:t>
        </w:r>
      </w:hyperlink>
      <w:r w:rsidRPr="007B31C0">
        <w:rPr>
          <w:rFonts w:cstheme="minorHAnsi"/>
        </w:rPr>
        <w:t> and </w:t>
      </w:r>
      <w:hyperlink r:id="rId61" w:anchor="e05" w:history="1">
        <w:r w:rsidRPr="007B31C0">
          <w:rPr>
            <w:rStyle w:val="Hyperlink"/>
            <w:rFonts w:eastAsiaTheme="majorEastAsia" w:cstheme="minorHAnsi"/>
            <w:b/>
            <w:bCs/>
            <w:color w:val="2C4C99"/>
          </w:rPr>
          <w:t>(4)</w:t>
        </w:r>
      </w:hyperlink>
      <w:r w:rsidRPr="007B31C0">
        <w:rPr>
          <w:rFonts w:cstheme="minorHAnsi"/>
        </w:rPr>
        <w:t> from [</w:t>
      </w:r>
      <w:hyperlink r:id="rId62" w:anchor="ref13" w:history="1">
        <w:r w:rsidRPr="007B31C0">
          <w:rPr>
            <w:rStyle w:val="Hyperlink"/>
            <w:rFonts w:eastAsiaTheme="majorEastAsia" w:cstheme="minorHAnsi"/>
            <w:b/>
            <w:bCs/>
            <w:color w:val="2C4C99"/>
          </w:rPr>
          <w:t>13</w:t>
        </w:r>
      </w:hyperlink>
      <w:r w:rsidRPr="007B31C0">
        <w:rPr>
          <w:rFonts w:cstheme="minorHAnsi"/>
        </w:rPr>
        <w:t>] and substitute </w:t>
      </w:r>
      <m:oMath>
        <m:sSup>
          <m:sSupPr>
            <m:ctrlPr>
              <w:rPr>
                <w:rFonts w:ascii="Cambria Math" w:hAnsi="Cambria Math" w:cstheme="minorHAnsi"/>
                <w:i/>
                <w:iCs/>
              </w:rPr>
            </m:ctrlPr>
          </m:sSupPr>
          <m:e>
            <m:r>
              <w:rPr>
                <w:rFonts w:ascii="Cambria Math" w:hAnsi="Cambria Math" w:cstheme="minorHAnsi"/>
              </w:rPr>
              <m:t>β</m:t>
            </m:r>
          </m:e>
          <m:sup>
            <m:r>
              <w:rPr>
                <w:rFonts w:ascii="Cambria Math" w:hAnsi="Cambria Math" w:cstheme="minorHAnsi"/>
                <w:vertAlign w:val="superscript"/>
              </w:rPr>
              <m:t>*</m:t>
            </m:r>
          </m:sup>
        </m:sSup>
        <m:r>
          <w:rPr>
            <w:rFonts w:ascii="Cambria Math" w:hAnsi="Cambria Math" w:cstheme="minorHAnsi"/>
          </w:rPr>
          <m:t> = </m:t>
        </m:r>
        <m:sSup>
          <m:sSupPr>
            <m:ctrlPr>
              <w:rPr>
                <w:rFonts w:ascii="Cambria Math" w:hAnsi="Cambria Math" w:cstheme="minorHAnsi"/>
                <w:i/>
                <w:iCs/>
              </w:rPr>
            </m:ctrlPr>
          </m:sSupPr>
          <m:e>
            <m:r>
              <w:rPr>
                <w:rFonts w:ascii="Cambria Math" w:hAnsi="Cambria Math" w:cstheme="minorHAnsi"/>
              </w:rPr>
              <m:t>α</m:t>
            </m:r>
          </m:e>
          <m:sup>
            <m:r>
              <w:rPr>
                <w:rFonts w:ascii="Cambria Math" w:hAnsi="Cambria Math" w:cstheme="minorHAnsi"/>
                <w:vertAlign w:val="superscript"/>
              </w:rPr>
              <m:t>*</m:t>
            </m:r>
          </m:sup>
        </m:sSup>
      </m:oMath>
      <w:r w:rsidRPr="007B31C0">
        <w:rPr>
          <w:rFonts w:cstheme="minorHAnsi"/>
        </w:rPr>
        <w:t> to get</w:t>
      </w:r>
    </w:p>
    <w:p w14:paraId="19EC3223" w14:textId="3F7867BA" w:rsidR="00384DF2" w:rsidRPr="007B31C0" w:rsidRDefault="00B7481C" w:rsidP="007E1418">
      <w:pPr>
        <w:rPr>
          <w:rFonts w:cstheme="minorHAnsi"/>
        </w:rPr>
      </w:pPr>
      <w:bookmarkStart w:id="23" w:name="e16"/>
      <w:bookmarkEnd w:id="23"/>
      <w:r w:rsidRPr="007B31C0">
        <w:rPr>
          <w:rStyle w:val="icon-options"/>
          <w:rFonts w:cstheme="minorHAnsi"/>
        </w:rPr>
        <w:t>(14)</w:t>
      </w:r>
      <w:r w:rsidR="00352204">
        <w:rPr>
          <w:rStyle w:val="icon-options"/>
          <w:rFonts w:cstheme="minorHAnsi"/>
        </w:rPr>
        <w:t xml:space="preserve"> </w:t>
      </w:r>
      <m:oMath>
        <m:sSubSup>
          <m:sSubSupPr>
            <m:ctrlPr>
              <w:rPr>
                <w:rStyle w:val="mi"/>
                <w:rFonts w:ascii="Cambria Math" w:hAnsi="Cambria Math" w:cs="Cambria Math"/>
                <w:sz w:val="28"/>
                <w:szCs w:val="28"/>
                <w:bdr w:val="none" w:sz="0" w:space="0" w:color="auto" w:frame="1"/>
              </w:rPr>
            </m:ctrlPr>
          </m:sSubSupPr>
          <m:e>
            <m:r>
              <w:rPr>
                <w:rStyle w:val="mi"/>
                <w:rFonts w:ascii="Cambria Math" w:hAnsi="Cambria Math" w:cs="Cambria Math"/>
                <w:sz w:val="28"/>
                <w:szCs w:val="28"/>
                <w:bdr w:val="none" w:sz="0" w:space="0" w:color="auto" w:frame="1"/>
              </w:rPr>
              <m:t>z</m:t>
            </m:r>
          </m:e>
          <m:sub>
            <m:r>
              <w:rPr>
                <w:rStyle w:val="mi"/>
                <w:rFonts w:ascii="Cambria Math" w:hAnsi="Cambria Math" w:cs="Cambria Math"/>
                <w:sz w:val="28"/>
                <w:szCs w:val="28"/>
                <w:bdr w:val="none" w:sz="0" w:space="0" w:color="auto" w:frame="1"/>
              </w:rPr>
              <m:t>2</m:t>
            </m:r>
          </m:sub>
          <m:sup>
            <m:r>
              <w:rPr>
                <w:rStyle w:val="mi"/>
                <w:rFonts w:ascii="Cambria Math" w:hAnsi="Cambria Math" w:cs="Cambria Math"/>
                <w:sz w:val="28"/>
                <w:szCs w:val="28"/>
                <w:bdr w:val="none" w:sz="0" w:space="0" w:color="auto" w:frame="1"/>
              </w:rPr>
              <m:t>'</m:t>
            </m:r>
          </m:sup>
        </m:sSubSup>
        <m:r>
          <w:rPr>
            <w:rStyle w:val="mi"/>
            <w:rFonts w:ascii="Cambria Math" w:hAnsi="Cambria Math" w:cs="Cambria Math"/>
            <w:sz w:val="28"/>
            <w:szCs w:val="28"/>
            <w:bdr w:val="none" w:sz="0" w:space="0" w:color="auto" w:frame="1"/>
          </w:rPr>
          <m:t>(x)-</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α</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m:t>
        </m:r>
        <m:sSub>
          <m:sSubPr>
            <m:ctrlPr>
              <w:rPr>
                <w:rStyle w:val="mi"/>
                <w:rFonts w:ascii="Cambria Math" w:hAnsi="Cambria Math" w:cs="Cambria Math"/>
                <w:sz w:val="28"/>
                <w:szCs w:val="28"/>
                <w:bdr w:val="none" w:sz="0" w:space="0" w:color="auto" w:frame="1"/>
              </w:rPr>
            </m:ctrlPr>
          </m:sSubPr>
          <m:e>
            <m:r>
              <w:rPr>
                <w:rStyle w:val="mi"/>
                <w:rFonts w:ascii="Cambria Math" w:hAnsi="Cambria Math" w:cs="Cambria Math"/>
                <w:sz w:val="28"/>
                <w:szCs w:val="28"/>
                <w:bdr w:val="none" w:sz="0" w:space="0" w:color="auto" w:frame="1"/>
              </w:rPr>
              <m:t>z</m:t>
            </m:r>
          </m:e>
          <m:sub>
            <m:r>
              <w:rPr>
                <w:rStyle w:val="mi"/>
                <w:rFonts w:ascii="Cambria Math" w:hAnsi="Cambria Math" w:cs="Cambria Math"/>
                <w:sz w:val="28"/>
                <w:szCs w:val="28"/>
                <w:bdr w:val="none" w:sz="0" w:space="0" w:color="auto" w:frame="1"/>
              </w:rPr>
              <m:t>2</m:t>
            </m:r>
          </m:sub>
        </m:sSub>
        <m:r>
          <w:rPr>
            <w:rStyle w:val="mi"/>
            <w:rFonts w:ascii="Cambria Math" w:hAnsi="Cambria Math" w:cs="Cambria Math"/>
            <w:sz w:val="28"/>
            <w:szCs w:val="28"/>
            <w:bdr w:val="none" w:sz="0" w:space="0" w:color="auto" w:frame="1"/>
          </w:rPr>
          <m:t>(x)-2</m:t>
        </m:r>
        <m:sSub>
          <m:sSubPr>
            <m:ctrlPr>
              <w:rPr>
                <w:rStyle w:val="mi"/>
                <w:rFonts w:ascii="Cambria Math" w:hAnsi="Cambria Math" w:cs="Cambria Math"/>
                <w:sz w:val="28"/>
                <w:szCs w:val="28"/>
                <w:bdr w:val="none" w:sz="0" w:space="0" w:color="auto" w:frame="1"/>
              </w:rPr>
            </m:ctrlPr>
          </m:sSubPr>
          <m:e>
            <m:r>
              <w:rPr>
                <w:rStyle w:val="mi"/>
                <w:rFonts w:ascii="Cambria Math" w:hAnsi="Cambria Math" w:cs="Cambria Math"/>
                <w:sz w:val="28"/>
                <w:szCs w:val="28"/>
                <w:bdr w:val="none" w:sz="0" w:space="0" w:color="auto" w:frame="1"/>
              </w:rPr>
              <m:t>z</m:t>
            </m:r>
          </m:e>
          <m:sub>
            <m:r>
              <w:rPr>
                <w:rStyle w:val="mi"/>
                <w:rFonts w:ascii="Cambria Math" w:hAnsi="Cambria Math" w:cs="Cambria Math"/>
                <w:sz w:val="28"/>
                <w:szCs w:val="28"/>
                <w:bdr w:val="none" w:sz="0" w:space="0" w:color="auto" w:frame="1"/>
              </w:rPr>
              <m:t>2</m:t>
            </m:r>
          </m:sub>
        </m:sSub>
        <m:r>
          <w:rPr>
            <w:rStyle w:val="mi"/>
            <w:rFonts w:ascii="Cambria Math" w:hAnsi="Cambria Math" w:cs="Cambria Math"/>
            <w:sz w:val="28"/>
            <w:szCs w:val="28"/>
            <w:bdr w:val="none" w:sz="0" w:space="0" w:color="auto" w:frame="1"/>
          </w:rPr>
          <m:t>(x+d)-</m:t>
        </m:r>
        <m:sSub>
          <m:sSubPr>
            <m:ctrlPr>
              <w:rPr>
                <w:rStyle w:val="mi"/>
                <w:rFonts w:ascii="Cambria Math" w:hAnsi="Cambria Math" w:cs="Cambria Math"/>
                <w:sz w:val="28"/>
                <w:szCs w:val="28"/>
                <w:bdr w:val="none" w:sz="0" w:space="0" w:color="auto" w:frame="1"/>
              </w:rPr>
            </m:ctrlPr>
          </m:sSubPr>
          <m:e>
            <m:r>
              <w:rPr>
                <w:rStyle w:val="mi"/>
                <w:rFonts w:ascii="Cambria Math" w:hAnsi="Cambria Math" w:cs="Cambria Math"/>
                <w:sz w:val="28"/>
                <w:szCs w:val="28"/>
                <w:bdr w:val="none" w:sz="0" w:space="0" w:color="auto" w:frame="1"/>
              </w:rPr>
              <m:t>y</m:t>
            </m:r>
          </m:e>
          <m:sub>
            <m:r>
              <w:rPr>
                <w:rStyle w:val="mi"/>
                <w:rFonts w:ascii="Cambria Math" w:hAnsi="Cambria Math" w:cs="Cambria Math"/>
                <w:sz w:val="28"/>
                <w:szCs w:val="28"/>
                <w:bdr w:val="none" w:sz="0" w:space="0" w:color="auto" w:frame="1"/>
              </w:rPr>
              <m:t>2</m:t>
            </m:r>
          </m:sub>
        </m:sSub>
        <m:r>
          <w:rPr>
            <w:rStyle w:val="mi"/>
            <w:rFonts w:ascii="Cambria Math" w:hAnsi="Cambria Math" w:cs="Cambria Math"/>
            <w:sz w:val="28"/>
            <w:szCs w:val="28"/>
            <w:bdr w:val="none" w:sz="0" w:space="0" w:color="auto" w:frame="1"/>
          </w:rPr>
          <m:t>(x+d)]=-2</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α</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z(x+d)(2y(x+d)+z(x+d))</m:t>
        </m:r>
      </m:oMath>
    </w:p>
    <w:p w14:paraId="214E5BCD" w14:textId="77777777" w:rsidR="00B7481C" w:rsidRPr="007B31C0" w:rsidRDefault="00B7481C" w:rsidP="007E1418">
      <w:pPr>
        <w:rPr>
          <w:rFonts w:cstheme="minorHAnsi"/>
        </w:rPr>
      </w:pPr>
      <w:r w:rsidRPr="007B31C0">
        <w:rPr>
          <w:rFonts w:cstheme="minorHAnsi"/>
        </w:rPr>
        <w:t>and</w:t>
      </w:r>
    </w:p>
    <w:p w14:paraId="17F4562E" w14:textId="03EBF0A1" w:rsidR="00352204" w:rsidRPr="007B31C0" w:rsidRDefault="00B7481C" w:rsidP="007E1418">
      <w:pPr>
        <w:rPr>
          <w:rFonts w:cstheme="minorHAnsi"/>
        </w:rPr>
      </w:pPr>
      <w:bookmarkStart w:id="24" w:name="e17"/>
      <w:bookmarkEnd w:id="24"/>
      <w:r w:rsidRPr="007B31C0">
        <w:rPr>
          <w:rStyle w:val="icon-options"/>
          <w:rFonts w:cstheme="minorHAnsi"/>
        </w:rPr>
        <w:t>(15)</w:t>
      </w:r>
      <w:r w:rsidR="00D90BEE">
        <w:rPr>
          <w:rStyle w:val="icon-options"/>
          <w:rFonts w:cstheme="minorHAnsi"/>
        </w:rPr>
        <w:t xml:space="preserve"> </w:t>
      </w:r>
      <m:oMath>
        <m:sSubSup>
          <m:sSubSupPr>
            <m:ctrlPr>
              <w:rPr>
                <w:rStyle w:val="mi"/>
                <w:rFonts w:ascii="Cambria Math" w:hAnsi="Cambria Math" w:cs="Cambria Math"/>
                <w:sz w:val="28"/>
                <w:szCs w:val="28"/>
                <w:bdr w:val="none" w:sz="0" w:space="0" w:color="auto" w:frame="1"/>
              </w:rPr>
            </m:ctrlPr>
          </m:sSubSupPr>
          <m:e>
            <m:r>
              <w:rPr>
                <w:rStyle w:val="mi"/>
                <w:rFonts w:ascii="Cambria Math" w:hAnsi="Cambria Math" w:cs="Cambria Math"/>
                <w:sz w:val="28"/>
                <w:szCs w:val="28"/>
                <w:bdr w:val="none" w:sz="0" w:space="0" w:color="auto" w:frame="1"/>
              </w:rPr>
              <m:t>y</m:t>
            </m:r>
          </m:e>
          <m:sub>
            <m:r>
              <w:rPr>
                <w:rStyle w:val="mi"/>
                <w:rFonts w:ascii="Cambria Math" w:hAnsi="Cambria Math" w:cs="Cambria Math"/>
                <w:sz w:val="28"/>
                <w:szCs w:val="28"/>
                <w:bdr w:val="none" w:sz="0" w:space="0" w:color="auto" w:frame="1"/>
              </w:rPr>
              <m:t>2</m:t>
            </m:r>
          </m:sub>
          <m:sup>
            <m:r>
              <w:rPr>
                <w:rStyle w:val="mi"/>
                <w:rFonts w:ascii="Cambria Math" w:hAnsi="Cambria Math" w:cs="Cambria Math"/>
                <w:sz w:val="28"/>
                <w:szCs w:val="28"/>
                <w:bdr w:val="none" w:sz="0" w:space="0" w:color="auto" w:frame="1"/>
              </w:rPr>
              <m:t>'</m:t>
            </m:r>
          </m:sup>
        </m:sSubSup>
        <m:r>
          <w:rPr>
            <w:rStyle w:val="mi"/>
            <w:rFonts w:ascii="Cambria Math" w:hAnsi="Cambria Math" w:cs="Cambria Math"/>
            <w:sz w:val="28"/>
            <w:szCs w:val="28"/>
            <w:bdr w:val="none" w:sz="0" w:space="0" w:color="auto" w:frame="1"/>
          </w:rPr>
          <m:t>(x)+</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α</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m:t>
        </m:r>
        <m:sSub>
          <m:sSubPr>
            <m:ctrlPr>
              <w:rPr>
                <w:rStyle w:val="mi"/>
                <w:rFonts w:ascii="Cambria Math" w:hAnsi="Cambria Math" w:cs="Cambria Math"/>
                <w:sz w:val="28"/>
                <w:szCs w:val="28"/>
                <w:bdr w:val="none" w:sz="0" w:space="0" w:color="auto" w:frame="1"/>
              </w:rPr>
            </m:ctrlPr>
          </m:sSubPr>
          <m:e>
            <m:r>
              <w:rPr>
                <w:rStyle w:val="mi"/>
                <w:rFonts w:ascii="Cambria Math" w:hAnsi="Cambria Math" w:cs="Cambria Math"/>
                <w:sz w:val="28"/>
                <w:szCs w:val="28"/>
                <w:bdr w:val="none" w:sz="0" w:space="0" w:color="auto" w:frame="1"/>
              </w:rPr>
              <m:t>y</m:t>
            </m:r>
          </m:e>
          <m:sub>
            <m:r>
              <w:rPr>
                <w:rStyle w:val="mi"/>
                <w:rFonts w:ascii="Cambria Math" w:hAnsi="Cambria Math" w:cs="Cambria Math"/>
                <w:sz w:val="28"/>
                <w:szCs w:val="28"/>
                <w:bdr w:val="none" w:sz="0" w:space="0" w:color="auto" w:frame="1"/>
              </w:rPr>
              <m:t>2</m:t>
            </m:r>
          </m:sub>
        </m:sSub>
        <m:r>
          <w:rPr>
            <w:rStyle w:val="mi"/>
            <w:rFonts w:ascii="Cambria Math" w:hAnsi="Cambria Math" w:cs="Cambria Math"/>
            <w:sz w:val="28"/>
            <w:szCs w:val="28"/>
            <w:bdr w:val="none" w:sz="0" w:space="0" w:color="auto" w:frame="1"/>
          </w:rPr>
          <m:t>(x)-2</m:t>
        </m:r>
        <m:sSub>
          <m:sSubPr>
            <m:ctrlPr>
              <w:rPr>
                <w:rStyle w:val="mi"/>
                <w:rFonts w:ascii="Cambria Math" w:hAnsi="Cambria Math" w:cs="Cambria Math"/>
                <w:sz w:val="28"/>
                <w:szCs w:val="28"/>
                <w:bdr w:val="none" w:sz="0" w:space="0" w:color="auto" w:frame="1"/>
              </w:rPr>
            </m:ctrlPr>
          </m:sSubPr>
          <m:e>
            <m:r>
              <w:rPr>
                <w:rStyle w:val="mi"/>
                <w:rFonts w:ascii="Cambria Math" w:hAnsi="Cambria Math" w:cs="Cambria Math"/>
                <w:sz w:val="28"/>
                <w:szCs w:val="28"/>
                <w:bdr w:val="none" w:sz="0" w:space="0" w:color="auto" w:frame="1"/>
              </w:rPr>
              <m:t>y</m:t>
            </m:r>
          </m:e>
          <m:sub>
            <m:r>
              <w:rPr>
                <w:rStyle w:val="mi"/>
                <w:rFonts w:ascii="Cambria Math" w:hAnsi="Cambria Math" w:cs="Cambria Math"/>
                <w:sz w:val="28"/>
                <w:szCs w:val="28"/>
                <w:bdr w:val="none" w:sz="0" w:space="0" w:color="auto" w:frame="1"/>
              </w:rPr>
              <m:t>2</m:t>
            </m:r>
          </m:sub>
        </m:sSub>
        <m:r>
          <w:rPr>
            <w:rStyle w:val="mi"/>
            <w:rFonts w:ascii="Cambria Math" w:hAnsi="Cambria Math" w:cs="Cambria Math"/>
            <w:sz w:val="28"/>
            <w:szCs w:val="28"/>
            <w:bdr w:val="none" w:sz="0" w:space="0" w:color="auto" w:frame="1"/>
          </w:rPr>
          <m:t>(x-d)-</m:t>
        </m:r>
        <m:sSub>
          <m:sSubPr>
            <m:ctrlPr>
              <w:rPr>
                <w:rStyle w:val="mi"/>
                <w:rFonts w:ascii="Cambria Math" w:hAnsi="Cambria Math" w:cs="Cambria Math"/>
                <w:sz w:val="28"/>
                <w:szCs w:val="28"/>
                <w:bdr w:val="none" w:sz="0" w:space="0" w:color="auto" w:frame="1"/>
              </w:rPr>
            </m:ctrlPr>
          </m:sSubPr>
          <m:e>
            <m:r>
              <w:rPr>
                <w:rStyle w:val="mi"/>
                <w:rFonts w:ascii="Cambria Math" w:hAnsi="Cambria Math" w:cs="Cambria Math"/>
                <w:sz w:val="28"/>
                <w:szCs w:val="28"/>
                <w:bdr w:val="none" w:sz="0" w:space="0" w:color="auto" w:frame="1"/>
              </w:rPr>
              <m:t>z</m:t>
            </m:r>
          </m:e>
          <m:sub>
            <m:r>
              <w:rPr>
                <w:rStyle w:val="mi"/>
                <w:rFonts w:ascii="Cambria Math" w:hAnsi="Cambria Math" w:cs="Cambria Math"/>
                <w:sz w:val="28"/>
                <w:szCs w:val="28"/>
                <w:bdr w:val="none" w:sz="0" w:space="0" w:color="auto" w:frame="1"/>
              </w:rPr>
              <m:t>2</m:t>
            </m:r>
          </m:sub>
        </m:sSub>
        <m:r>
          <w:rPr>
            <w:rStyle w:val="mi"/>
            <w:rFonts w:ascii="Cambria Math" w:hAnsi="Cambria Math" w:cs="Cambria Math"/>
            <w:sz w:val="28"/>
            <w:szCs w:val="28"/>
            <w:bdr w:val="none" w:sz="0" w:space="0" w:color="auto" w:frame="1"/>
          </w:rPr>
          <m:t>(x-d)]=2</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α</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y(x-d)(2z(x-d)+y(x-d)).</m:t>
        </m:r>
      </m:oMath>
    </w:p>
    <w:p w14:paraId="0EBF576C" w14:textId="77777777" w:rsidR="00B7481C" w:rsidRPr="007B31C0" w:rsidRDefault="00B7481C" w:rsidP="007E1418">
      <w:pPr>
        <w:rPr>
          <w:rFonts w:cstheme="minorHAnsi"/>
        </w:rPr>
      </w:pPr>
      <w:r w:rsidRPr="007B31C0">
        <w:rPr>
          <w:rFonts w:cstheme="minorHAnsi"/>
        </w:rPr>
        <w:t xml:space="preserve">The general, homogeneous </w:t>
      </w:r>
      <w:proofErr w:type="gramStart"/>
      <w:r w:rsidRPr="007B31C0">
        <w:rPr>
          <w:rFonts w:cstheme="minorHAnsi"/>
        </w:rPr>
        <w:t>and particular, solution</w:t>
      </w:r>
      <w:proofErr w:type="gramEnd"/>
      <w:r w:rsidRPr="007B31C0">
        <w:rPr>
          <w:rFonts w:cstheme="minorHAnsi"/>
        </w:rPr>
        <w:t xml:space="preserve"> of such a pair of inhomogeneous differential equations is a superposition of polynomials given by </w:t>
      </w:r>
      <w:r w:rsidRPr="00DE5C94">
        <w:rPr>
          <w:rFonts w:ascii="Cambria Math" w:hAnsi="Cambria Math" w:cstheme="minorHAnsi"/>
          <w:i/>
          <w:iCs/>
        </w:rPr>
        <w:t>z</w:t>
      </w:r>
      <w:r w:rsidRPr="00DE5C94">
        <w:rPr>
          <w:rFonts w:ascii="Cambria Math" w:hAnsi="Cambria Math" w:cstheme="minorHAnsi"/>
          <w:vertAlign w:val="subscript"/>
        </w:rPr>
        <w:t>2</w:t>
      </w:r>
      <w:r w:rsidRPr="00DE5C94">
        <w:rPr>
          <w:rFonts w:ascii="Cambria Math" w:hAnsi="Cambria Math" w:cstheme="minorHAnsi"/>
        </w:rPr>
        <w:t>(</w:t>
      </w:r>
      <w:r w:rsidRPr="00DE5C94">
        <w:rPr>
          <w:rFonts w:ascii="Cambria Math" w:hAnsi="Cambria Math" w:cstheme="minorHAnsi"/>
          <w:i/>
          <w:iCs/>
        </w:rPr>
        <w:t>x</w:t>
      </w:r>
      <w:r w:rsidRPr="00DE5C94">
        <w:rPr>
          <w:rFonts w:ascii="Cambria Math" w:hAnsi="Cambria Math" w:cstheme="minorHAnsi"/>
        </w:rPr>
        <w:t>) = </w:t>
      </w:r>
      <w:r w:rsidRPr="00DE5C94">
        <w:rPr>
          <w:rFonts w:ascii="Cambria Math" w:hAnsi="Cambria Math" w:cstheme="minorHAnsi"/>
          <w:i/>
          <w:iCs/>
        </w:rPr>
        <w:t>p</w:t>
      </w:r>
      <w:r w:rsidRPr="00DE5C94">
        <w:rPr>
          <w:rFonts w:ascii="Cambria Math" w:hAnsi="Cambria Math" w:cstheme="minorHAnsi"/>
          <w:vertAlign w:val="subscript"/>
        </w:rPr>
        <w:t>1</w:t>
      </w:r>
      <w:r w:rsidRPr="00DE5C94">
        <w:rPr>
          <w:rFonts w:ascii="Cambria Math" w:hAnsi="Cambria Math" w:cstheme="minorHAnsi"/>
        </w:rPr>
        <w:t> + </w:t>
      </w:r>
      <w:r w:rsidRPr="00DE5C94">
        <w:rPr>
          <w:rFonts w:ascii="Cambria Math" w:hAnsi="Cambria Math" w:cstheme="minorHAnsi"/>
          <w:i/>
          <w:iCs/>
        </w:rPr>
        <w:t>p</w:t>
      </w:r>
      <w:r w:rsidRPr="00DE5C94">
        <w:rPr>
          <w:rFonts w:ascii="Cambria Math" w:hAnsi="Cambria Math" w:cstheme="minorHAnsi"/>
          <w:vertAlign w:val="subscript"/>
        </w:rPr>
        <w:t>2</w:t>
      </w:r>
      <w:r w:rsidRPr="00DE5C94">
        <w:rPr>
          <w:rFonts w:ascii="Cambria Math" w:hAnsi="Cambria Math" w:cstheme="minorHAnsi"/>
          <w:i/>
          <w:iCs/>
        </w:rPr>
        <w:t>x</w:t>
      </w:r>
      <w:r w:rsidRPr="00DE5C94">
        <w:rPr>
          <w:rFonts w:ascii="Cambria Math" w:hAnsi="Cambria Math" w:cstheme="minorHAnsi"/>
        </w:rPr>
        <w:t> + </w:t>
      </w:r>
      <w:r w:rsidRPr="00DE5C94">
        <w:rPr>
          <w:rFonts w:ascii="Cambria Math" w:hAnsi="Cambria Math" w:cstheme="minorHAnsi"/>
          <w:i/>
          <w:iCs/>
        </w:rPr>
        <w:t>p</w:t>
      </w:r>
      <w:r w:rsidRPr="00DE5C94">
        <w:rPr>
          <w:rFonts w:ascii="Cambria Math" w:hAnsi="Cambria Math" w:cstheme="minorHAnsi"/>
          <w:vertAlign w:val="subscript"/>
        </w:rPr>
        <w:t>3</w:t>
      </w:r>
      <w:r w:rsidRPr="00DE5C94">
        <w:rPr>
          <w:rFonts w:ascii="Cambria Math" w:hAnsi="Cambria Math" w:cstheme="minorHAnsi"/>
          <w:i/>
          <w:iCs/>
        </w:rPr>
        <w:t>x</w:t>
      </w:r>
      <w:r w:rsidRPr="00DE5C94">
        <w:rPr>
          <w:rFonts w:ascii="Cambria Math" w:hAnsi="Cambria Math" w:cstheme="minorHAnsi"/>
          <w:vertAlign w:val="superscript"/>
        </w:rPr>
        <w:t>2</w:t>
      </w:r>
      <w:r w:rsidRPr="00DE5C94">
        <w:rPr>
          <w:rFonts w:ascii="Cambria Math" w:hAnsi="Cambria Math" w:cstheme="minorHAnsi"/>
        </w:rPr>
        <w:t> + </w:t>
      </w:r>
      <w:r w:rsidRPr="00DE5C94">
        <w:rPr>
          <w:rFonts w:ascii="Cambria Math" w:hAnsi="Cambria Math" w:cstheme="minorHAnsi"/>
          <w:i/>
          <w:iCs/>
        </w:rPr>
        <w:t>p</w:t>
      </w:r>
      <w:r w:rsidRPr="00DE5C94">
        <w:rPr>
          <w:rFonts w:ascii="Cambria Math" w:hAnsi="Cambria Math" w:cstheme="minorHAnsi"/>
          <w:vertAlign w:val="subscript"/>
        </w:rPr>
        <w:t>4</w:t>
      </w:r>
      <w:r w:rsidRPr="00DE5C94">
        <w:rPr>
          <w:rFonts w:ascii="Cambria Math" w:hAnsi="Cambria Math" w:cstheme="minorHAnsi"/>
          <w:i/>
          <w:iCs/>
        </w:rPr>
        <w:t>x</w:t>
      </w:r>
      <w:r w:rsidRPr="00DE5C94">
        <w:rPr>
          <w:rFonts w:ascii="Cambria Math" w:hAnsi="Cambria Math" w:cstheme="minorHAnsi"/>
          <w:vertAlign w:val="superscript"/>
        </w:rPr>
        <w:t>3</w:t>
      </w:r>
      <w:r w:rsidRPr="00DE5C94">
        <w:rPr>
          <w:rFonts w:ascii="Cambria Math" w:hAnsi="Cambria Math" w:cstheme="minorHAnsi"/>
        </w:rPr>
        <w:t> + </w:t>
      </w:r>
      <w:r w:rsidRPr="00DE5C94">
        <w:rPr>
          <w:rFonts w:ascii="Cambria Math" w:hAnsi="Cambria Math" w:cstheme="minorHAnsi"/>
          <w:i/>
          <w:iCs/>
        </w:rPr>
        <w:t>p</w:t>
      </w:r>
      <w:r w:rsidRPr="00DE5C94">
        <w:rPr>
          <w:rFonts w:ascii="Cambria Math" w:hAnsi="Cambria Math" w:cstheme="minorHAnsi"/>
          <w:vertAlign w:val="subscript"/>
        </w:rPr>
        <w:t>5</w:t>
      </w:r>
      <w:r w:rsidRPr="00DE5C94">
        <w:rPr>
          <w:rFonts w:ascii="Cambria Math" w:hAnsi="Cambria Math" w:cstheme="minorHAnsi"/>
          <w:i/>
          <w:iCs/>
        </w:rPr>
        <w:t>x</w:t>
      </w:r>
      <w:r w:rsidRPr="00DE5C94">
        <w:rPr>
          <w:rFonts w:ascii="Cambria Math" w:hAnsi="Cambria Math" w:cstheme="minorHAnsi"/>
          <w:vertAlign w:val="superscript"/>
        </w:rPr>
        <w:t>4</w:t>
      </w:r>
      <w:r w:rsidRPr="007B31C0">
        <w:rPr>
          <w:rFonts w:cstheme="minorHAnsi"/>
        </w:rPr>
        <w:t> and </w:t>
      </w:r>
      <w:r w:rsidRPr="00EE2170">
        <w:rPr>
          <w:rFonts w:ascii="Cambria Math" w:hAnsi="Cambria Math" w:cstheme="minorHAnsi"/>
          <w:i/>
          <w:iCs/>
        </w:rPr>
        <w:t>y</w:t>
      </w:r>
      <w:r w:rsidRPr="00EE2170">
        <w:rPr>
          <w:rFonts w:ascii="Cambria Math" w:hAnsi="Cambria Math" w:cstheme="minorHAnsi"/>
          <w:vertAlign w:val="subscript"/>
        </w:rPr>
        <w:t>2</w:t>
      </w:r>
      <w:r w:rsidRPr="00EE2170">
        <w:rPr>
          <w:rFonts w:ascii="Cambria Math" w:hAnsi="Cambria Math" w:cstheme="minorHAnsi"/>
        </w:rPr>
        <w:t>(</w:t>
      </w:r>
      <w:r w:rsidRPr="00EE2170">
        <w:rPr>
          <w:rFonts w:ascii="Cambria Math" w:hAnsi="Cambria Math" w:cstheme="minorHAnsi"/>
          <w:i/>
          <w:iCs/>
        </w:rPr>
        <w:t>x</w:t>
      </w:r>
      <w:r w:rsidRPr="00EE2170">
        <w:rPr>
          <w:rFonts w:ascii="Cambria Math" w:hAnsi="Cambria Math" w:cstheme="minorHAnsi"/>
        </w:rPr>
        <w:t>) = </w:t>
      </w:r>
      <w:r w:rsidRPr="00EE2170">
        <w:rPr>
          <w:rFonts w:ascii="Cambria Math" w:hAnsi="Cambria Math" w:cstheme="minorHAnsi"/>
          <w:i/>
          <w:iCs/>
        </w:rPr>
        <w:t>q</w:t>
      </w:r>
      <w:r w:rsidRPr="00EE2170">
        <w:rPr>
          <w:rFonts w:ascii="Cambria Math" w:hAnsi="Cambria Math" w:cstheme="minorHAnsi"/>
          <w:vertAlign w:val="subscript"/>
        </w:rPr>
        <w:t>1</w:t>
      </w:r>
      <w:r w:rsidRPr="00EE2170">
        <w:rPr>
          <w:rFonts w:ascii="Cambria Math" w:hAnsi="Cambria Math" w:cstheme="minorHAnsi"/>
        </w:rPr>
        <w:t> + </w:t>
      </w:r>
      <w:r w:rsidRPr="00EE2170">
        <w:rPr>
          <w:rFonts w:ascii="Cambria Math" w:hAnsi="Cambria Math" w:cstheme="minorHAnsi"/>
          <w:i/>
          <w:iCs/>
        </w:rPr>
        <w:t>q</w:t>
      </w:r>
      <w:r w:rsidRPr="00EE2170">
        <w:rPr>
          <w:rFonts w:ascii="Cambria Math" w:hAnsi="Cambria Math" w:cstheme="minorHAnsi"/>
          <w:vertAlign w:val="subscript"/>
        </w:rPr>
        <w:t>2</w:t>
      </w:r>
      <w:r w:rsidRPr="00EE2170">
        <w:rPr>
          <w:rFonts w:ascii="Cambria Math" w:hAnsi="Cambria Math" w:cstheme="minorHAnsi"/>
          <w:i/>
          <w:iCs/>
        </w:rPr>
        <w:t>x</w:t>
      </w:r>
      <w:r w:rsidRPr="00EE2170">
        <w:rPr>
          <w:rFonts w:ascii="Cambria Math" w:hAnsi="Cambria Math" w:cstheme="minorHAnsi"/>
        </w:rPr>
        <w:t> + </w:t>
      </w:r>
      <w:r w:rsidRPr="00EE2170">
        <w:rPr>
          <w:rFonts w:ascii="Cambria Math" w:hAnsi="Cambria Math" w:cstheme="minorHAnsi"/>
          <w:i/>
          <w:iCs/>
        </w:rPr>
        <w:t>q</w:t>
      </w:r>
      <w:r w:rsidRPr="00EE2170">
        <w:rPr>
          <w:rFonts w:ascii="Cambria Math" w:hAnsi="Cambria Math" w:cstheme="minorHAnsi"/>
          <w:vertAlign w:val="subscript"/>
        </w:rPr>
        <w:t>3</w:t>
      </w:r>
      <w:r w:rsidRPr="00EE2170">
        <w:rPr>
          <w:rFonts w:ascii="Cambria Math" w:hAnsi="Cambria Math" w:cstheme="minorHAnsi"/>
          <w:i/>
          <w:iCs/>
        </w:rPr>
        <w:t>x</w:t>
      </w:r>
      <w:r w:rsidRPr="00EE2170">
        <w:rPr>
          <w:rFonts w:ascii="Cambria Math" w:hAnsi="Cambria Math" w:cstheme="minorHAnsi"/>
          <w:vertAlign w:val="superscript"/>
        </w:rPr>
        <w:t>2</w:t>
      </w:r>
      <w:r w:rsidRPr="00EE2170">
        <w:rPr>
          <w:rFonts w:ascii="Cambria Math" w:hAnsi="Cambria Math" w:cstheme="minorHAnsi"/>
        </w:rPr>
        <w:t> + </w:t>
      </w:r>
      <w:r w:rsidRPr="00EE2170">
        <w:rPr>
          <w:rFonts w:ascii="Cambria Math" w:hAnsi="Cambria Math" w:cstheme="minorHAnsi"/>
          <w:i/>
          <w:iCs/>
        </w:rPr>
        <w:t>q</w:t>
      </w:r>
      <w:r w:rsidRPr="00EE2170">
        <w:rPr>
          <w:rFonts w:ascii="Cambria Math" w:hAnsi="Cambria Math" w:cstheme="minorHAnsi"/>
          <w:vertAlign w:val="subscript"/>
        </w:rPr>
        <w:t>4</w:t>
      </w:r>
      <w:r w:rsidRPr="00EE2170">
        <w:rPr>
          <w:rFonts w:ascii="Cambria Math" w:hAnsi="Cambria Math" w:cstheme="minorHAnsi"/>
          <w:i/>
          <w:iCs/>
        </w:rPr>
        <w:t>x</w:t>
      </w:r>
      <w:r w:rsidRPr="00EE2170">
        <w:rPr>
          <w:rFonts w:ascii="Cambria Math" w:hAnsi="Cambria Math" w:cstheme="minorHAnsi"/>
          <w:vertAlign w:val="superscript"/>
        </w:rPr>
        <w:t>3</w:t>
      </w:r>
      <w:r w:rsidRPr="00EE2170">
        <w:rPr>
          <w:rFonts w:ascii="Cambria Math" w:hAnsi="Cambria Math" w:cstheme="minorHAnsi"/>
        </w:rPr>
        <w:t> + </w:t>
      </w:r>
      <w:r w:rsidRPr="00EE2170">
        <w:rPr>
          <w:rFonts w:ascii="Cambria Math" w:hAnsi="Cambria Math" w:cstheme="minorHAnsi"/>
          <w:i/>
          <w:iCs/>
        </w:rPr>
        <w:t>q</w:t>
      </w:r>
      <w:r w:rsidRPr="00EE2170">
        <w:rPr>
          <w:rFonts w:ascii="Cambria Math" w:hAnsi="Cambria Math" w:cstheme="minorHAnsi"/>
          <w:vertAlign w:val="subscript"/>
        </w:rPr>
        <w:t>5</w:t>
      </w:r>
      <w:r w:rsidRPr="00EE2170">
        <w:rPr>
          <w:rFonts w:ascii="Cambria Math" w:hAnsi="Cambria Math" w:cstheme="minorHAnsi"/>
          <w:i/>
          <w:iCs/>
        </w:rPr>
        <w:t>x</w:t>
      </w:r>
      <w:r w:rsidRPr="00EE2170">
        <w:rPr>
          <w:rFonts w:ascii="Cambria Math" w:hAnsi="Cambria Math" w:cstheme="minorHAnsi"/>
          <w:vertAlign w:val="superscript"/>
        </w:rPr>
        <w:t>4</w:t>
      </w:r>
      <w:r w:rsidRPr="007B31C0">
        <w:rPr>
          <w:rFonts w:cstheme="minorHAnsi"/>
        </w:rPr>
        <w:t>. By substituting these proposed solutions in </w:t>
      </w:r>
      <w:proofErr w:type="spellStart"/>
      <w:r w:rsidR="007E1418" w:rsidRPr="007B31C0">
        <w:fldChar w:fldCharType="begin"/>
      </w:r>
      <w:r w:rsidR="007E1418" w:rsidRPr="007B31C0">
        <w:rPr>
          <w:rFonts w:cstheme="minorHAnsi"/>
        </w:rPr>
        <w:instrText xml:space="preserve"> HYPERLINK "https://www.osapublishing.org/oe/fulltext.cfm?uri=oe-24-19-21597&amp;id=349927" \l "e16" </w:instrText>
      </w:r>
      <w:r w:rsidR="007E1418" w:rsidRPr="007B31C0">
        <w:fldChar w:fldCharType="separate"/>
      </w:r>
      <w:r w:rsidRPr="007B31C0">
        <w:rPr>
          <w:rStyle w:val="Hyperlink"/>
          <w:rFonts w:eastAsiaTheme="majorEastAsia" w:cstheme="minorHAnsi"/>
          <w:b/>
          <w:bCs/>
          <w:color w:val="2C4C99"/>
        </w:rPr>
        <w:t>Eqs</w:t>
      </w:r>
      <w:proofErr w:type="spellEnd"/>
      <w:r w:rsidRPr="007B31C0">
        <w:rPr>
          <w:rStyle w:val="Hyperlink"/>
          <w:rFonts w:eastAsiaTheme="majorEastAsia" w:cstheme="minorHAnsi"/>
          <w:b/>
          <w:bCs/>
          <w:color w:val="2C4C99"/>
        </w:rPr>
        <w:t>. (14)</w:t>
      </w:r>
      <w:r w:rsidR="007E1418" w:rsidRPr="007B31C0">
        <w:rPr>
          <w:rStyle w:val="Hyperlink"/>
          <w:rFonts w:eastAsiaTheme="majorEastAsia" w:cstheme="minorHAnsi"/>
          <w:b/>
          <w:bCs/>
          <w:color w:val="2C4C99"/>
        </w:rPr>
        <w:fldChar w:fldCharType="end"/>
      </w:r>
      <w:r w:rsidRPr="007B31C0">
        <w:rPr>
          <w:rFonts w:cstheme="minorHAnsi"/>
        </w:rPr>
        <w:t> and </w:t>
      </w:r>
      <w:hyperlink r:id="rId63" w:anchor="e17" w:history="1">
        <w:r w:rsidRPr="007B31C0">
          <w:rPr>
            <w:rStyle w:val="Hyperlink"/>
            <w:rFonts w:eastAsiaTheme="majorEastAsia" w:cstheme="minorHAnsi"/>
            <w:b/>
            <w:bCs/>
            <w:color w:val="2C4C99"/>
          </w:rPr>
          <w:t>(15)</w:t>
        </w:r>
      </w:hyperlink>
      <w:r w:rsidRPr="007B31C0">
        <w:rPr>
          <w:rFonts w:cstheme="minorHAnsi"/>
        </w:rPr>
        <w:t>, comparing coefficients, and using the boundary conditions, </w:t>
      </w:r>
      <w:r w:rsidRPr="00EE2170">
        <w:rPr>
          <w:rFonts w:ascii="Cambria Math" w:hAnsi="Cambria Math" w:cstheme="minorHAnsi"/>
          <w:i/>
          <w:iCs/>
        </w:rPr>
        <w:t>z</w:t>
      </w:r>
      <w:r w:rsidRPr="00EE2170">
        <w:rPr>
          <w:rFonts w:ascii="Cambria Math" w:hAnsi="Cambria Math" w:cstheme="minorHAnsi"/>
          <w:vertAlign w:val="subscript"/>
        </w:rPr>
        <w:t>2</w:t>
      </w:r>
      <w:r w:rsidRPr="00EE2170">
        <w:rPr>
          <w:rFonts w:ascii="Cambria Math" w:hAnsi="Cambria Math" w:cstheme="minorHAnsi"/>
        </w:rPr>
        <w:t>(</w:t>
      </w:r>
      <w:r w:rsidRPr="00EE2170">
        <w:rPr>
          <w:rFonts w:ascii="Cambria Math" w:hAnsi="Cambria Math" w:cstheme="minorHAnsi"/>
          <w:i/>
          <w:iCs/>
        </w:rPr>
        <w:t>w</w:t>
      </w:r>
      <w:r w:rsidRPr="00EE2170">
        <w:rPr>
          <w:rFonts w:ascii="Cambria Math" w:hAnsi="Cambria Math" w:cstheme="minorHAnsi"/>
        </w:rPr>
        <w:t> − </w:t>
      </w:r>
      <w:r w:rsidRPr="00EE2170">
        <w:rPr>
          <w:rFonts w:ascii="Cambria Math" w:hAnsi="Cambria Math" w:cstheme="minorHAnsi"/>
          <w:i/>
          <w:iCs/>
        </w:rPr>
        <w:t>d</w:t>
      </w:r>
      <w:r w:rsidRPr="00EE2170">
        <w:rPr>
          <w:rFonts w:ascii="Cambria Math" w:hAnsi="Cambria Math" w:cstheme="minorHAnsi"/>
        </w:rPr>
        <w:t>) = </w:t>
      </w:r>
      <w:r w:rsidRPr="00EE2170">
        <w:rPr>
          <w:rFonts w:ascii="Cambria Math" w:hAnsi="Cambria Math" w:cstheme="minorHAnsi"/>
          <w:i/>
          <w:iCs/>
        </w:rPr>
        <w:t>y</w:t>
      </w:r>
      <w:r w:rsidRPr="00EE2170">
        <w:rPr>
          <w:rFonts w:ascii="Cambria Math" w:hAnsi="Cambria Math" w:cstheme="minorHAnsi"/>
          <w:vertAlign w:val="subscript"/>
        </w:rPr>
        <w:t>2</w:t>
      </w:r>
      <w:r w:rsidRPr="00EE2170">
        <w:rPr>
          <w:rFonts w:ascii="Cambria Math" w:hAnsi="Cambria Math" w:cstheme="minorHAnsi"/>
        </w:rPr>
        <w:t>(</w:t>
      </w:r>
      <w:r w:rsidRPr="00EE2170">
        <w:rPr>
          <w:rFonts w:ascii="Cambria Math" w:hAnsi="Cambria Math" w:cstheme="minorHAnsi"/>
          <w:i/>
          <w:iCs/>
        </w:rPr>
        <w:t>d</w:t>
      </w:r>
      <w:r w:rsidRPr="00EE2170">
        <w:rPr>
          <w:rFonts w:ascii="Cambria Math" w:hAnsi="Cambria Math" w:cstheme="minorHAnsi"/>
        </w:rPr>
        <w:t>) = 1</w:t>
      </w:r>
      <w:r w:rsidRPr="007B31C0">
        <w:rPr>
          <w:rFonts w:cstheme="minorHAnsi"/>
        </w:rPr>
        <w:t>, we obtain twelve equations with ten unknowns. By eliminating the redundant equations and solving the remaining independent equations, we find that the higher-order coefficients </w:t>
      </w:r>
      <w:r w:rsidRPr="00EE2170">
        <w:rPr>
          <w:rFonts w:ascii="Cambria Math" w:hAnsi="Cambria Math" w:cstheme="minorHAnsi"/>
          <w:i/>
          <w:iCs/>
        </w:rPr>
        <w:t>p</w:t>
      </w:r>
      <w:r w:rsidRPr="00EE2170">
        <w:rPr>
          <w:rFonts w:ascii="Cambria Math" w:hAnsi="Cambria Math" w:cstheme="minorHAnsi"/>
          <w:vertAlign w:val="subscript"/>
        </w:rPr>
        <w:t>4</w:t>
      </w:r>
      <w:r w:rsidRPr="00EE2170">
        <w:rPr>
          <w:rFonts w:ascii="Cambria Math" w:hAnsi="Cambria Math" w:cstheme="minorHAnsi"/>
        </w:rPr>
        <w:t>, </w:t>
      </w:r>
      <w:r w:rsidRPr="00EE2170">
        <w:rPr>
          <w:rFonts w:ascii="Cambria Math" w:hAnsi="Cambria Math" w:cstheme="minorHAnsi"/>
          <w:i/>
          <w:iCs/>
        </w:rPr>
        <w:t>p</w:t>
      </w:r>
      <w:r w:rsidRPr="00EE2170">
        <w:rPr>
          <w:rFonts w:ascii="Cambria Math" w:hAnsi="Cambria Math" w:cstheme="minorHAnsi"/>
          <w:vertAlign w:val="subscript"/>
        </w:rPr>
        <w:t>5</w:t>
      </w:r>
      <w:r w:rsidRPr="00EE2170">
        <w:rPr>
          <w:rFonts w:ascii="Cambria Math" w:hAnsi="Cambria Math" w:cstheme="minorHAnsi"/>
        </w:rPr>
        <w:t>, </w:t>
      </w:r>
      <w:r w:rsidRPr="00EE2170">
        <w:rPr>
          <w:rFonts w:ascii="Cambria Math" w:hAnsi="Cambria Math" w:cstheme="minorHAnsi"/>
          <w:i/>
          <w:iCs/>
        </w:rPr>
        <w:t>q</w:t>
      </w:r>
      <w:r w:rsidRPr="00EE2170">
        <w:rPr>
          <w:rFonts w:ascii="Cambria Math" w:hAnsi="Cambria Math" w:cstheme="minorHAnsi"/>
          <w:vertAlign w:val="subscript"/>
        </w:rPr>
        <w:t>4</w:t>
      </w:r>
      <w:r w:rsidRPr="007B31C0">
        <w:rPr>
          <w:rFonts w:cstheme="minorHAnsi"/>
        </w:rPr>
        <w:t> and </w:t>
      </w:r>
      <w:r w:rsidRPr="00EE2170">
        <w:rPr>
          <w:rFonts w:ascii="Cambria Math" w:hAnsi="Cambria Math" w:cstheme="minorHAnsi"/>
          <w:i/>
          <w:iCs/>
        </w:rPr>
        <w:t>q</w:t>
      </w:r>
      <w:r w:rsidRPr="00EE2170">
        <w:rPr>
          <w:rFonts w:ascii="Cambria Math" w:hAnsi="Cambria Math" w:cstheme="minorHAnsi"/>
          <w:vertAlign w:val="subscript"/>
        </w:rPr>
        <w:t>5</w:t>
      </w:r>
      <w:r w:rsidRPr="007B31C0">
        <w:rPr>
          <w:rFonts w:cstheme="minorHAnsi"/>
        </w:rPr>
        <w:t> are zero, which makes </w:t>
      </w:r>
      <w:r w:rsidRPr="00EE2170">
        <w:rPr>
          <w:rFonts w:ascii="Cambria Math" w:hAnsi="Cambria Math" w:cstheme="minorHAnsi"/>
          <w:i/>
          <w:iCs/>
        </w:rPr>
        <w:t>z</w:t>
      </w:r>
      <w:r w:rsidRPr="00EE2170">
        <w:rPr>
          <w:rFonts w:ascii="Cambria Math" w:hAnsi="Cambria Math" w:cstheme="minorHAnsi"/>
          <w:vertAlign w:val="subscript"/>
        </w:rPr>
        <w:t>2</w:t>
      </w:r>
      <w:r w:rsidRPr="00EE2170">
        <w:rPr>
          <w:rFonts w:ascii="Cambria Math" w:hAnsi="Cambria Math" w:cstheme="minorHAnsi"/>
        </w:rPr>
        <w:t>(</w:t>
      </w:r>
      <w:r w:rsidRPr="00EE2170">
        <w:rPr>
          <w:rFonts w:ascii="Cambria Math" w:hAnsi="Cambria Math" w:cstheme="minorHAnsi"/>
          <w:i/>
          <w:iCs/>
        </w:rPr>
        <w:t>x</w:t>
      </w:r>
      <w:r w:rsidRPr="00EE2170">
        <w:rPr>
          <w:rFonts w:ascii="Cambria Math" w:hAnsi="Cambria Math" w:cstheme="minorHAnsi"/>
        </w:rPr>
        <w:t>) = </w:t>
      </w:r>
      <w:r w:rsidRPr="00EE2170">
        <w:rPr>
          <w:rFonts w:ascii="Cambria Math" w:hAnsi="Cambria Math" w:cstheme="minorHAnsi"/>
          <w:i/>
          <w:iCs/>
        </w:rPr>
        <w:t>p</w:t>
      </w:r>
      <w:r w:rsidRPr="00EE2170">
        <w:rPr>
          <w:rFonts w:ascii="Cambria Math" w:hAnsi="Cambria Math" w:cstheme="minorHAnsi"/>
          <w:vertAlign w:val="subscript"/>
        </w:rPr>
        <w:t>1</w:t>
      </w:r>
      <w:r w:rsidRPr="00EE2170">
        <w:rPr>
          <w:rFonts w:ascii="Cambria Math" w:hAnsi="Cambria Math" w:cstheme="minorHAnsi"/>
        </w:rPr>
        <w:t> + </w:t>
      </w:r>
      <w:r w:rsidRPr="00EE2170">
        <w:rPr>
          <w:rFonts w:ascii="Cambria Math" w:hAnsi="Cambria Math" w:cstheme="minorHAnsi"/>
          <w:i/>
          <w:iCs/>
        </w:rPr>
        <w:t>p</w:t>
      </w:r>
      <w:r w:rsidRPr="00EE2170">
        <w:rPr>
          <w:rFonts w:ascii="Cambria Math" w:hAnsi="Cambria Math" w:cstheme="minorHAnsi"/>
          <w:vertAlign w:val="subscript"/>
        </w:rPr>
        <w:t>2</w:t>
      </w:r>
      <w:r w:rsidRPr="00EE2170">
        <w:rPr>
          <w:rFonts w:ascii="Cambria Math" w:hAnsi="Cambria Math" w:cstheme="minorHAnsi"/>
          <w:i/>
          <w:iCs/>
        </w:rPr>
        <w:t>x</w:t>
      </w:r>
      <w:r w:rsidRPr="00EE2170">
        <w:rPr>
          <w:rFonts w:ascii="Cambria Math" w:hAnsi="Cambria Math" w:cstheme="minorHAnsi"/>
        </w:rPr>
        <w:t> + </w:t>
      </w:r>
      <w:r w:rsidRPr="00EE2170">
        <w:rPr>
          <w:rFonts w:ascii="Cambria Math" w:hAnsi="Cambria Math" w:cstheme="minorHAnsi"/>
          <w:i/>
          <w:iCs/>
        </w:rPr>
        <w:t>p</w:t>
      </w:r>
      <w:r w:rsidRPr="00EE2170">
        <w:rPr>
          <w:rFonts w:ascii="Cambria Math" w:hAnsi="Cambria Math" w:cstheme="minorHAnsi"/>
          <w:vertAlign w:val="subscript"/>
        </w:rPr>
        <w:t>3</w:t>
      </w:r>
      <w:r w:rsidRPr="00EE2170">
        <w:rPr>
          <w:rFonts w:ascii="Cambria Math" w:hAnsi="Cambria Math" w:cstheme="minorHAnsi"/>
          <w:i/>
          <w:iCs/>
        </w:rPr>
        <w:t>x</w:t>
      </w:r>
      <w:r w:rsidRPr="00EE2170">
        <w:rPr>
          <w:rFonts w:ascii="Cambria Math" w:hAnsi="Cambria Math" w:cstheme="minorHAnsi"/>
          <w:vertAlign w:val="superscript"/>
        </w:rPr>
        <w:t>2</w:t>
      </w:r>
      <w:r w:rsidRPr="007B31C0">
        <w:rPr>
          <w:rFonts w:cstheme="minorHAnsi"/>
        </w:rPr>
        <w:t> and </w:t>
      </w:r>
      <w:r w:rsidRPr="00EE2170">
        <w:rPr>
          <w:rFonts w:ascii="Cambria Math" w:hAnsi="Cambria Math" w:cstheme="minorHAnsi"/>
          <w:i/>
          <w:iCs/>
        </w:rPr>
        <w:t>y</w:t>
      </w:r>
      <w:r w:rsidRPr="00EE2170">
        <w:rPr>
          <w:rFonts w:ascii="Cambria Math" w:hAnsi="Cambria Math" w:cstheme="minorHAnsi"/>
          <w:vertAlign w:val="subscript"/>
        </w:rPr>
        <w:t>2</w:t>
      </w:r>
      <w:r w:rsidRPr="00EE2170">
        <w:rPr>
          <w:rFonts w:ascii="Cambria Math" w:hAnsi="Cambria Math" w:cstheme="minorHAnsi"/>
        </w:rPr>
        <w:t>(</w:t>
      </w:r>
      <w:r w:rsidRPr="00EE2170">
        <w:rPr>
          <w:rFonts w:ascii="Cambria Math" w:hAnsi="Cambria Math" w:cstheme="minorHAnsi"/>
          <w:i/>
          <w:iCs/>
        </w:rPr>
        <w:t>x</w:t>
      </w:r>
      <w:r w:rsidRPr="00EE2170">
        <w:rPr>
          <w:rFonts w:ascii="Cambria Math" w:hAnsi="Cambria Math" w:cstheme="minorHAnsi"/>
        </w:rPr>
        <w:t>) = </w:t>
      </w:r>
      <w:r w:rsidRPr="00EE2170">
        <w:rPr>
          <w:rFonts w:ascii="Cambria Math" w:hAnsi="Cambria Math" w:cstheme="minorHAnsi"/>
          <w:i/>
          <w:iCs/>
        </w:rPr>
        <w:t>q</w:t>
      </w:r>
      <w:r w:rsidRPr="00EE2170">
        <w:rPr>
          <w:rFonts w:ascii="Cambria Math" w:hAnsi="Cambria Math" w:cstheme="minorHAnsi"/>
          <w:vertAlign w:val="subscript"/>
        </w:rPr>
        <w:t>1</w:t>
      </w:r>
      <w:r w:rsidRPr="00EE2170">
        <w:rPr>
          <w:rFonts w:ascii="Cambria Math" w:hAnsi="Cambria Math" w:cstheme="minorHAnsi"/>
        </w:rPr>
        <w:t> + </w:t>
      </w:r>
      <w:r w:rsidRPr="00EE2170">
        <w:rPr>
          <w:rFonts w:ascii="Cambria Math" w:hAnsi="Cambria Math" w:cstheme="minorHAnsi"/>
          <w:i/>
          <w:iCs/>
        </w:rPr>
        <w:t>q</w:t>
      </w:r>
      <w:r w:rsidRPr="00EE2170">
        <w:rPr>
          <w:rFonts w:ascii="Cambria Math" w:hAnsi="Cambria Math" w:cstheme="minorHAnsi"/>
          <w:vertAlign w:val="subscript"/>
        </w:rPr>
        <w:t>2</w:t>
      </w:r>
      <w:r w:rsidRPr="00EE2170">
        <w:rPr>
          <w:rFonts w:ascii="Cambria Math" w:hAnsi="Cambria Math" w:cstheme="minorHAnsi"/>
          <w:i/>
          <w:iCs/>
        </w:rPr>
        <w:t>x</w:t>
      </w:r>
      <w:r w:rsidRPr="00EE2170">
        <w:rPr>
          <w:rFonts w:ascii="Cambria Math" w:hAnsi="Cambria Math" w:cstheme="minorHAnsi"/>
        </w:rPr>
        <w:t> + </w:t>
      </w:r>
      <w:r w:rsidRPr="00EE2170">
        <w:rPr>
          <w:rFonts w:ascii="Cambria Math" w:hAnsi="Cambria Math" w:cstheme="minorHAnsi"/>
          <w:i/>
          <w:iCs/>
        </w:rPr>
        <w:t>q</w:t>
      </w:r>
      <w:r w:rsidRPr="00EE2170">
        <w:rPr>
          <w:rFonts w:ascii="Cambria Math" w:hAnsi="Cambria Math" w:cstheme="minorHAnsi"/>
          <w:vertAlign w:val="subscript"/>
        </w:rPr>
        <w:t>3</w:t>
      </w:r>
      <w:r w:rsidRPr="00EE2170">
        <w:rPr>
          <w:rFonts w:ascii="Cambria Math" w:hAnsi="Cambria Math" w:cstheme="minorHAnsi"/>
          <w:i/>
          <w:iCs/>
        </w:rPr>
        <w:t>x</w:t>
      </w:r>
      <w:r w:rsidRPr="00EE2170">
        <w:rPr>
          <w:rFonts w:ascii="Cambria Math" w:hAnsi="Cambria Math" w:cstheme="minorHAnsi"/>
          <w:vertAlign w:val="superscript"/>
        </w:rPr>
        <w:t>2</w:t>
      </w:r>
      <w:r w:rsidRPr="007B31C0">
        <w:rPr>
          <w:rFonts w:cstheme="minorHAnsi"/>
        </w:rPr>
        <w:t>. By solving for </w:t>
      </w:r>
      <w:r w:rsidRPr="00EE2170">
        <w:rPr>
          <w:rFonts w:ascii="Cambria Math" w:hAnsi="Cambria Math" w:cstheme="minorHAnsi"/>
          <w:i/>
          <w:iCs/>
        </w:rPr>
        <w:t>p</w:t>
      </w:r>
      <w:r w:rsidRPr="00EE2170">
        <w:rPr>
          <w:rFonts w:ascii="Cambria Math" w:hAnsi="Cambria Math" w:cstheme="minorHAnsi"/>
          <w:vertAlign w:val="subscript"/>
        </w:rPr>
        <w:t>1</w:t>
      </w:r>
      <w:r w:rsidRPr="00EE2170">
        <w:rPr>
          <w:rFonts w:ascii="Cambria Math" w:hAnsi="Cambria Math" w:cstheme="minorHAnsi"/>
        </w:rPr>
        <w:t>, </w:t>
      </w:r>
      <w:r w:rsidRPr="00EE2170">
        <w:rPr>
          <w:rFonts w:ascii="Cambria Math" w:hAnsi="Cambria Math" w:cstheme="minorHAnsi"/>
          <w:i/>
          <w:iCs/>
        </w:rPr>
        <w:t>p</w:t>
      </w:r>
      <w:r w:rsidRPr="00EE2170">
        <w:rPr>
          <w:rFonts w:ascii="Cambria Math" w:hAnsi="Cambria Math" w:cstheme="minorHAnsi"/>
          <w:vertAlign w:val="subscript"/>
        </w:rPr>
        <w:t>2</w:t>
      </w:r>
      <w:r w:rsidRPr="00EE2170">
        <w:rPr>
          <w:rFonts w:ascii="Cambria Math" w:hAnsi="Cambria Math" w:cstheme="minorHAnsi"/>
        </w:rPr>
        <w:t> </w:t>
      </w:r>
      <w:r w:rsidRPr="007B31C0">
        <w:rPr>
          <w:rFonts w:cstheme="minorHAnsi"/>
        </w:rPr>
        <w:t>and </w:t>
      </w:r>
      <w:r w:rsidRPr="00EE2170">
        <w:rPr>
          <w:rFonts w:ascii="Cambria Math" w:hAnsi="Cambria Math" w:cstheme="minorHAnsi"/>
          <w:i/>
          <w:iCs/>
        </w:rPr>
        <w:t>p</w:t>
      </w:r>
      <w:r w:rsidRPr="00EE2170">
        <w:rPr>
          <w:rFonts w:ascii="Cambria Math" w:hAnsi="Cambria Math" w:cstheme="minorHAnsi"/>
          <w:vertAlign w:val="subscript"/>
        </w:rPr>
        <w:t>3</w:t>
      </w:r>
      <w:r w:rsidRPr="007B31C0">
        <w:rPr>
          <w:rFonts w:cstheme="minorHAnsi"/>
        </w:rPr>
        <w:t>, along with </w:t>
      </w:r>
      <w:r w:rsidRPr="00EE2170">
        <w:rPr>
          <w:rFonts w:ascii="Cambria Math" w:hAnsi="Cambria Math" w:cstheme="minorHAnsi"/>
          <w:i/>
          <w:iCs/>
        </w:rPr>
        <w:t>q</w:t>
      </w:r>
      <w:r w:rsidRPr="00EE2170">
        <w:rPr>
          <w:rFonts w:ascii="Cambria Math" w:hAnsi="Cambria Math" w:cstheme="minorHAnsi"/>
          <w:vertAlign w:val="subscript"/>
        </w:rPr>
        <w:t>1</w:t>
      </w:r>
      <w:r w:rsidRPr="00EE2170">
        <w:rPr>
          <w:rFonts w:ascii="Cambria Math" w:hAnsi="Cambria Math" w:cstheme="minorHAnsi"/>
        </w:rPr>
        <w:t>, </w:t>
      </w:r>
      <w:r w:rsidRPr="00EE2170">
        <w:rPr>
          <w:rFonts w:ascii="Cambria Math" w:hAnsi="Cambria Math" w:cstheme="minorHAnsi"/>
          <w:i/>
          <w:iCs/>
        </w:rPr>
        <w:t>q</w:t>
      </w:r>
      <w:r w:rsidRPr="00EE2170">
        <w:rPr>
          <w:rFonts w:ascii="Cambria Math" w:hAnsi="Cambria Math" w:cstheme="minorHAnsi"/>
          <w:vertAlign w:val="subscript"/>
        </w:rPr>
        <w:t>2</w:t>
      </w:r>
      <w:r w:rsidRPr="00EE2170">
        <w:rPr>
          <w:rFonts w:ascii="Cambria Math" w:hAnsi="Cambria Math" w:cstheme="minorHAnsi"/>
        </w:rPr>
        <w:t> </w:t>
      </w:r>
      <w:r w:rsidRPr="007B31C0">
        <w:rPr>
          <w:rFonts w:cstheme="minorHAnsi"/>
        </w:rPr>
        <w:t>and </w:t>
      </w:r>
      <w:r w:rsidRPr="00EE2170">
        <w:rPr>
          <w:rFonts w:ascii="Cambria Math" w:hAnsi="Cambria Math" w:cstheme="minorHAnsi"/>
          <w:i/>
          <w:iCs/>
        </w:rPr>
        <w:t>q</w:t>
      </w:r>
      <w:r w:rsidRPr="00EE2170">
        <w:rPr>
          <w:rFonts w:ascii="Cambria Math" w:hAnsi="Cambria Math" w:cstheme="minorHAnsi"/>
          <w:vertAlign w:val="subscript"/>
        </w:rPr>
        <w:t>3</w:t>
      </w:r>
      <w:r w:rsidRPr="007B31C0">
        <w:rPr>
          <w:rFonts w:cstheme="minorHAnsi"/>
        </w:rPr>
        <w:t>, we obtain</w:t>
      </w:r>
    </w:p>
    <w:bookmarkStart w:id="25" w:name="e18"/>
    <w:bookmarkEnd w:id="25"/>
    <w:p w14:paraId="1FAB5D04" w14:textId="1F2E80D0" w:rsidR="00EE2170" w:rsidRPr="005B2191" w:rsidRDefault="00D00D23" w:rsidP="007E1418">
      <w:pPr>
        <w:rPr>
          <w:rFonts w:cstheme="minorHAnsi"/>
        </w:rPr>
      </w:pPr>
      <m:oMathPara>
        <m:oMathParaPr>
          <m:jc m:val="left"/>
        </m:oMathParaPr>
        <m:oMath>
          <m:sSub>
            <m:sSubPr>
              <m:ctrlPr>
                <w:rPr>
                  <w:rStyle w:val="mi"/>
                  <w:rFonts w:ascii="Cambria Math" w:hAnsi="Cambria Math" w:cs="Cambria Math"/>
                  <w:sz w:val="24"/>
                  <w:szCs w:val="24"/>
                  <w:bdr w:val="none" w:sz="0" w:space="0" w:color="auto" w:frame="1"/>
                </w:rPr>
              </m:ctrlPr>
            </m:sSubPr>
            <m:e>
              <m:r>
                <w:rPr>
                  <w:rStyle w:val="mi"/>
                  <w:rFonts w:ascii="Cambria Math" w:hAnsi="Cambria Math" w:cs="Cambria Math"/>
                  <w:sz w:val="24"/>
                  <w:szCs w:val="24"/>
                  <w:bdr w:val="none" w:sz="0" w:space="0" w:color="auto" w:frame="1"/>
                </w:rPr>
                <m:t>z</m:t>
              </m:r>
            </m:e>
            <m:sub>
              <m:r>
                <w:rPr>
                  <w:rStyle w:val="mi"/>
                  <w:rFonts w:ascii="Cambria Math" w:hAnsi="Cambria Math" w:cs="Cambria Math"/>
                  <w:sz w:val="24"/>
                  <w:szCs w:val="24"/>
                  <w:bdr w:val="none" w:sz="0" w:space="0" w:color="auto" w:frame="1"/>
                </w:rPr>
                <m:t>2</m:t>
              </m:r>
            </m:sub>
          </m:sSub>
          <m:r>
            <w:rPr>
              <w:rStyle w:val="mi"/>
              <w:rFonts w:ascii="Cambria Math" w:hAnsi="Cambria Math" w:cs="Cambria Math"/>
              <w:sz w:val="24"/>
              <w:szCs w:val="24"/>
              <w:bdr w:val="none" w:sz="0" w:space="0" w:color="auto" w:frame="1"/>
            </w:rPr>
            <m:t>(0)=</m:t>
          </m:r>
          <m:f>
            <m:fPr>
              <m:ctrlPr>
                <w:rPr>
                  <w:rStyle w:val="mi"/>
                  <w:rFonts w:ascii="Cambria Math" w:hAnsi="Cambria Math" w:cs="Cambria Math"/>
                  <w:sz w:val="24"/>
                  <w:szCs w:val="24"/>
                  <w:bdr w:val="none" w:sz="0" w:space="0" w:color="auto" w:frame="1"/>
                </w:rPr>
              </m:ctrlPr>
            </m:fPr>
            <m:num>
              <m:r>
                <w:rPr>
                  <w:rStyle w:val="mi"/>
                  <w:rFonts w:ascii="Cambria Math" w:hAnsi="Cambria Math" w:cs="Cambria Math"/>
                  <w:sz w:val="24"/>
                  <w:szCs w:val="24"/>
                  <w:bdr w:val="none" w:sz="0" w:space="0" w:color="auto" w:frame="1"/>
                </w:rPr>
                <m:t>3</m:t>
              </m:r>
              <m:sSup>
                <m:sSupPr>
                  <m:ctrlPr>
                    <w:rPr>
                      <w:rStyle w:val="mi"/>
                      <w:rFonts w:ascii="Cambria Math" w:hAnsi="Cambria Math" w:cs="Cambria Math"/>
                      <w:sz w:val="24"/>
                      <w:szCs w:val="24"/>
                      <w:bdr w:val="none" w:sz="0" w:space="0" w:color="auto" w:frame="1"/>
                    </w:rPr>
                  </m:ctrlPr>
                </m:sSupPr>
                <m:e>
                  <m:r>
                    <w:rPr>
                      <w:rStyle w:val="mi"/>
                      <w:rFonts w:ascii="Cambria Math" w:hAnsi="Cambria Math" w:cs="Cambria Math"/>
                      <w:sz w:val="24"/>
                      <w:szCs w:val="24"/>
                      <w:bdr w:val="none" w:sz="0" w:space="0" w:color="auto" w:frame="1"/>
                    </w:rPr>
                    <m:t>α</m:t>
                  </m:r>
                </m:e>
                <m:sup>
                  <m:r>
                    <w:rPr>
                      <w:rStyle w:val="mi"/>
                      <w:rFonts w:ascii="Cambria Math" w:hAnsi="Cambria Math" w:cs="Cambria Math"/>
                      <w:sz w:val="24"/>
                      <w:szCs w:val="24"/>
                      <w:bdr w:val="none" w:sz="0" w:space="0" w:color="auto" w:frame="1"/>
                    </w:rPr>
                    <m:t>*3</m:t>
                  </m:r>
                </m:sup>
              </m:sSup>
              <m:sSup>
                <m:sSupPr>
                  <m:ctrlPr>
                    <w:rPr>
                      <w:rStyle w:val="mi"/>
                      <w:rFonts w:ascii="Cambria Math" w:hAnsi="Cambria Math" w:cs="Cambria Math"/>
                      <w:sz w:val="24"/>
                      <w:szCs w:val="24"/>
                      <w:bdr w:val="none" w:sz="0" w:space="0" w:color="auto" w:frame="1"/>
                    </w:rPr>
                  </m:ctrlPr>
                </m:sSupPr>
                <m:e>
                  <m:r>
                    <w:rPr>
                      <w:rStyle w:val="mi"/>
                      <w:rFonts w:ascii="Cambria Math" w:hAnsi="Cambria Math" w:cs="Cambria Math"/>
                      <w:sz w:val="24"/>
                      <w:szCs w:val="24"/>
                      <w:bdr w:val="none" w:sz="0" w:space="0" w:color="auto" w:frame="1"/>
                    </w:rPr>
                    <m:t>d</m:t>
                  </m:r>
                </m:e>
                <m:sup>
                  <m:r>
                    <w:rPr>
                      <w:rStyle w:val="mi"/>
                      <w:rFonts w:ascii="Cambria Math" w:hAnsi="Cambria Math" w:cs="Cambria Math"/>
                      <w:sz w:val="24"/>
                      <w:szCs w:val="24"/>
                      <w:bdr w:val="none" w:sz="0" w:space="0" w:color="auto" w:frame="1"/>
                    </w:rPr>
                    <m:t>3</m:t>
                  </m:r>
                </m:sup>
              </m:sSup>
              <m:r>
                <w:rPr>
                  <w:rStyle w:val="mi"/>
                  <w:rFonts w:ascii="Cambria Math" w:hAnsi="Cambria Math" w:cs="Cambria Math"/>
                  <w:sz w:val="24"/>
                  <w:szCs w:val="24"/>
                  <w:bdr w:val="none" w:sz="0" w:space="0" w:color="auto" w:frame="1"/>
                </w:rPr>
                <m:t>+5</m:t>
              </m:r>
              <m:sSup>
                <m:sSupPr>
                  <m:ctrlPr>
                    <w:rPr>
                      <w:rStyle w:val="mi"/>
                      <w:rFonts w:ascii="Cambria Math" w:hAnsi="Cambria Math" w:cs="Cambria Math"/>
                      <w:sz w:val="24"/>
                      <w:szCs w:val="24"/>
                      <w:bdr w:val="none" w:sz="0" w:space="0" w:color="auto" w:frame="1"/>
                    </w:rPr>
                  </m:ctrlPr>
                </m:sSupPr>
                <m:e>
                  <m:r>
                    <w:rPr>
                      <w:rStyle w:val="mi"/>
                      <w:rFonts w:ascii="Cambria Math" w:hAnsi="Cambria Math" w:cs="Cambria Math"/>
                      <w:sz w:val="24"/>
                      <w:szCs w:val="24"/>
                      <w:bdr w:val="none" w:sz="0" w:space="0" w:color="auto" w:frame="1"/>
                    </w:rPr>
                    <m:t>α</m:t>
                  </m:r>
                </m:e>
                <m:sup>
                  <m:r>
                    <w:rPr>
                      <w:rStyle w:val="mi"/>
                      <w:rFonts w:ascii="Cambria Math" w:hAnsi="Cambria Math" w:cs="Cambria Math"/>
                      <w:sz w:val="24"/>
                      <w:szCs w:val="24"/>
                      <w:bdr w:val="none" w:sz="0" w:space="0" w:color="auto" w:frame="1"/>
                    </w:rPr>
                    <m:t>*3</m:t>
                  </m:r>
                </m:sup>
              </m:sSup>
              <m:sSup>
                <m:sSupPr>
                  <m:ctrlPr>
                    <w:rPr>
                      <w:rStyle w:val="mi"/>
                      <w:rFonts w:ascii="Cambria Math" w:hAnsi="Cambria Math" w:cs="Cambria Math"/>
                      <w:sz w:val="24"/>
                      <w:szCs w:val="24"/>
                      <w:bdr w:val="none" w:sz="0" w:space="0" w:color="auto" w:frame="1"/>
                    </w:rPr>
                  </m:ctrlPr>
                </m:sSupPr>
                <m:e>
                  <m:r>
                    <w:rPr>
                      <w:rStyle w:val="mi"/>
                      <w:rFonts w:ascii="Cambria Math" w:hAnsi="Cambria Math" w:cs="Cambria Math"/>
                      <w:sz w:val="24"/>
                      <w:szCs w:val="24"/>
                      <w:bdr w:val="none" w:sz="0" w:space="0" w:color="auto" w:frame="1"/>
                    </w:rPr>
                    <m:t>d</m:t>
                  </m:r>
                </m:e>
                <m:sup>
                  <m:r>
                    <w:rPr>
                      <w:rStyle w:val="mi"/>
                      <w:rFonts w:ascii="Cambria Math" w:hAnsi="Cambria Math" w:cs="Cambria Math"/>
                      <w:sz w:val="24"/>
                      <w:szCs w:val="24"/>
                      <w:bdr w:val="none" w:sz="0" w:space="0" w:color="auto" w:frame="1"/>
                    </w:rPr>
                    <m:t>2</m:t>
                  </m:r>
                </m:sup>
              </m:sSup>
              <m:r>
                <w:rPr>
                  <w:rStyle w:val="mi"/>
                  <w:rFonts w:ascii="Cambria Math" w:hAnsi="Cambria Math" w:cs="Cambria Math"/>
                  <w:sz w:val="24"/>
                  <w:szCs w:val="24"/>
                  <w:bdr w:val="none" w:sz="0" w:space="0" w:color="auto" w:frame="1"/>
                </w:rPr>
                <m:t>w+</m:t>
              </m:r>
              <m:sSup>
                <m:sSupPr>
                  <m:ctrlPr>
                    <w:rPr>
                      <w:rStyle w:val="mi"/>
                      <w:rFonts w:ascii="Cambria Math" w:hAnsi="Cambria Math" w:cs="Cambria Math"/>
                      <w:sz w:val="24"/>
                      <w:szCs w:val="24"/>
                      <w:bdr w:val="none" w:sz="0" w:space="0" w:color="auto" w:frame="1"/>
                    </w:rPr>
                  </m:ctrlPr>
                </m:sSupPr>
                <m:e>
                  <m:r>
                    <w:rPr>
                      <w:rStyle w:val="mi"/>
                      <w:rFonts w:ascii="Cambria Math" w:hAnsi="Cambria Math" w:cs="Cambria Math"/>
                      <w:sz w:val="24"/>
                      <w:szCs w:val="24"/>
                      <w:bdr w:val="none" w:sz="0" w:space="0" w:color="auto" w:frame="1"/>
                    </w:rPr>
                    <m:t>α</m:t>
                  </m:r>
                </m:e>
                <m:sup>
                  <m:r>
                    <w:rPr>
                      <w:rStyle w:val="mi"/>
                      <w:rFonts w:ascii="Cambria Math" w:hAnsi="Cambria Math" w:cs="Cambria Math"/>
                      <w:sz w:val="24"/>
                      <w:szCs w:val="24"/>
                      <w:bdr w:val="none" w:sz="0" w:space="0" w:color="auto" w:frame="1"/>
                    </w:rPr>
                    <m:t>*3</m:t>
                  </m:r>
                </m:sup>
              </m:sSup>
              <m:r>
                <w:rPr>
                  <w:rStyle w:val="mi"/>
                  <w:rFonts w:ascii="Cambria Math" w:hAnsi="Cambria Math" w:cs="Cambria Math"/>
                  <w:sz w:val="24"/>
                  <w:szCs w:val="24"/>
                  <w:bdr w:val="none" w:sz="0" w:space="0" w:color="auto" w:frame="1"/>
                </w:rPr>
                <m:t>d</m:t>
              </m:r>
              <m:sSup>
                <m:sSupPr>
                  <m:ctrlPr>
                    <w:rPr>
                      <w:rStyle w:val="mi"/>
                      <w:rFonts w:ascii="Cambria Math" w:hAnsi="Cambria Math" w:cs="Cambria Math"/>
                      <w:sz w:val="24"/>
                      <w:szCs w:val="24"/>
                      <w:bdr w:val="none" w:sz="0" w:space="0" w:color="auto" w:frame="1"/>
                    </w:rPr>
                  </m:ctrlPr>
                </m:sSupPr>
                <m:e>
                  <m:r>
                    <w:rPr>
                      <w:rStyle w:val="mi"/>
                      <w:rFonts w:ascii="Cambria Math" w:hAnsi="Cambria Math" w:cs="Cambria Math"/>
                      <w:sz w:val="24"/>
                      <w:szCs w:val="24"/>
                      <w:bdr w:val="none" w:sz="0" w:space="0" w:color="auto" w:frame="1"/>
                    </w:rPr>
                    <m:t>w</m:t>
                  </m:r>
                </m:e>
                <m:sup>
                  <m:r>
                    <w:rPr>
                      <w:rStyle w:val="mi"/>
                      <w:rFonts w:ascii="Cambria Math" w:hAnsi="Cambria Math" w:cs="Cambria Math"/>
                      <w:sz w:val="24"/>
                      <w:szCs w:val="24"/>
                      <w:bdr w:val="none" w:sz="0" w:space="0" w:color="auto" w:frame="1"/>
                    </w:rPr>
                    <m:t>2</m:t>
                  </m:r>
                </m:sup>
              </m:sSup>
              <m:r>
                <w:rPr>
                  <w:rStyle w:val="mi"/>
                  <w:rFonts w:ascii="Cambria Math" w:hAnsi="Cambria Math" w:cs="Cambria Math"/>
                  <w:sz w:val="24"/>
                  <w:szCs w:val="24"/>
                  <w:bdr w:val="none" w:sz="0" w:space="0" w:color="auto" w:frame="1"/>
                </w:rPr>
                <m:t>-</m:t>
              </m:r>
              <m:sSup>
                <m:sSupPr>
                  <m:ctrlPr>
                    <w:rPr>
                      <w:rStyle w:val="mi"/>
                      <w:rFonts w:ascii="Cambria Math" w:hAnsi="Cambria Math" w:cs="Cambria Math"/>
                      <w:sz w:val="24"/>
                      <w:szCs w:val="24"/>
                      <w:bdr w:val="none" w:sz="0" w:space="0" w:color="auto" w:frame="1"/>
                    </w:rPr>
                  </m:ctrlPr>
                </m:sSupPr>
                <m:e>
                  <m:r>
                    <w:rPr>
                      <w:rStyle w:val="mi"/>
                      <w:rFonts w:ascii="Cambria Math" w:hAnsi="Cambria Math" w:cs="Cambria Math"/>
                      <w:sz w:val="24"/>
                      <w:szCs w:val="24"/>
                      <w:bdr w:val="none" w:sz="0" w:space="0" w:color="auto" w:frame="1"/>
                    </w:rPr>
                    <m:t>α</m:t>
                  </m:r>
                </m:e>
                <m:sup>
                  <m:r>
                    <w:rPr>
                      <w:rStyle w:val="mi"/>
                      <w:rFonts w:ascii="Cambria Math" w:hAnsi="Cambria Math" w:cs="Cambria Math"/>
                      <w:sz w:val="24"/>
                      <w:szCs w:val="24"/>
                      <w:bdr w:val="none" w:sz="0" w:space="0" w:color="auto" w:frame="1"/>
                    </w:rPr>
                    <m:t>*3</m:t>
                  </m:r>
                </m:sup>
              </m:sSup>
              <m:sSup>
                <m:sSupPr>
                  <m:ctrlPr>
                    <w:rPr>
                      <w:rStyle w:val="mi"/>
                      <w:rFonts w:ascii="Cambria Math" w:hAnsi="Cambria Math" w:cs="Cambria Math"/>
                      <w:sz w:val="24"/>
                      <w:szCs w:val="24"/>
                      <w:bdr w:val="none" w:sz="0" w:space="0" w:color="auto" w:frame="1"/>
                    </w:rPr>
                  </m:ctrlPr>
                </m:sSupPr>
                <m:e>
                  <m:r>
                    <w:rPr>
                      <w:rStyle w:val="mi"/>
                      <w:rFonts w:ascii="Cambria Math" w:hAnsi="Cambria Math" w:cs="Cambria Math"/>
                      <w:sz w:val="24"/>
                      <w:szCs w:val="24"/>
                      <w:bdr w:val="none" w:sz="0" w:space="0" w:color="auto" w:frame="1"/>
                    </w:rPr>
                    <m:t>w</m:t>
                  </m:r>
                </m:e>
                <m:sup>
                  <m:r>
                    <w:rPr>
                      <w:rStyle w:val="mi"/>
                      <w:rFonts w:ascii="Cambria Math" w:hAnsi="Cambria Math" w:cs="Cambria Math"/>
                      <w:sz w:val="24"/>
                      <w:szCs w:val="24"/>
                      <w:bdr w:val="none" w:sz="0" w:space="0" w:color="auto" w:frame="1"/>
                    </w:rPr>
                    <m:t>3</m:t>
                  </m:r>
                </m:sup>
              </m:sSup>
              <m:r>
                <w:rPr>
                  <w:rStyle w:val="mi"/>
                  <w:rFonts w:ascii="Cambria Math" w:hAnsi="Cambria Math" w:cs="Cambria Math"/>
                  <w:sz w:val="24"/>
                  <w:szCs w:val="24"/>
                  <w:bdr w:val="none" w:sz="0" w:space="0" w:color="auto" w:frame="1"/>
                </w:rPr>
                <m:t>+7</m:t>
              </m:r>
              <m:sSup>
                <m:sSupPr>
                  <m:ctrlPr>
                    <w:rPr>
                      <w:rStyle w:val="mi"/>
                      <w:rFonts w:ascii="Cambria Math" w:hAnsi="Cambria Math" w:cs="Cambria Math"/>
                      <w:sz w:val="24"/>
                      <w:szCs w:val="24"/>
                      <w:bdr w:val="none" w:sz="0" w:space="0" w:color="auto" w:frame="1"/>
                    </w:rPr>
                  </m:ctrlPr>
                </m:sSupPr>
                <m:e>
                  <m:r>
                    <w:rPr>
                      <w:rStyle w:val="mi"/>
                      <w:rFonts w:ascii="Cambria Math" w:hAnsi="Cambria Math" w:cs="Cambria Math"/>
                      <w:sz w:val="24"/>
                      <w:szCs w:val="24"/>
                      <w:bdr w:val="none" w:sz="0" w:space="0" w:color="auto" w:frame="1"/>
                    </w:rPr>
                    <m:t>α</m:t>
                  </m:r>
                </m:e>
                <m:sup>
                  <m:r>
                    <w:rPr>
                      <w:rStyle w:val="mi"/>
                      <w:rFonts w:ascii="Cambria Math" w:hAnsi="Cambria Math" w:cs="Cambria Math"/>
                      <w:sz w:val="24"/>
                      <w:szCs w:val="24"/>
                      <w:bdr w:val="none" w:sz="0" w:space="0" w:color="auto" w:frame="1"/>
                    </w:rPr>
                    <m:t>*2</m:t>
                  </m:r>
                </m:sup>
              </m:sSup>
              <m:sSup>
                <m:sSupPr>
                  <m:ctrlPr>
                    <w:rPr>
                      <w:rStyle w:val="mi"/>
                      <w:rFonts w:ascii="Cambria Math" w:hAnsi="Cambria Math" w:cs="Cambria Math"/>
                      <w:sz w:val="24"/>
                      <w:szCs w:val="24"/>
                      <w:bdr w:val="none" w:sz="0" w:space="0" w:color="auto" w:frame="1"/>
                    </w:rPr>
                  </m:ctrlPr>
                </m:sSupPr>
                <m:e>
                  <m:r>
                    <w:rPr>
                      <w:rStyle w:val="mi"/>
                      <w:rFonts w:ascii="Cambria Math" w:hAnsi="Cambria Math" w:cs="Cambria Math"/>
                      <w:sz w:val="24"/>
                      <w:szCs w:val="24"/>
                      <w:bdr w:val="none" w:sz="0" w:space="0" w:color="auto" w:frame="1"/>
                    </w:rPr>
                    <m:t>d</m:t>
                  </m:r>
                </m:e>
                <m:sup>
                  <m:r>
                    <w:rPr>
                      <w:rStyle w:val="mi"/>
                      <w:rFonts w:ascii="Cambria Math" w:hAnsi="Cambria Math" w:cs="Cambria Math"/>
                      <w:sz w:val="24"/>
                      <w:szCs w:val="24"/>
                      <w:bdr w:val="none" w:sz="0" w:space="0" w:color="auto" w:frame="1"/>
                    </w:rPr>
                    <m:t>2</m:t>
                  </m:r>
                </m:sup>
              </m:sSup>
              <m:r>
                <w:rPr>
                  <w:rStyle w:val="mi"/>
                  <w:rFonts w:ascii="Cambria Math" w:hAnsi="Cambria Math" w:cs="Cambria Math"/>
                  <w:sz w:val="24"/>
                  <w:szCs w:val="24"/>
                  <w:bdr w:val="none" w:sz="0" w:space="0" w:color="auto" w:frame="1"/>
                </w:rPr>
                <m:t>+6</m:t>
              </m:r>
              <m:sSup>
                <m:sSupPr>
                  <m:ctrlPr>
                    <w:rPr>
                      <w:rStyle w:val="mi"/>
                      <w:rFonts w:ascii="Cambria Math" w:hAnsi="Cambria Math" w:cs="Cambria Math"/>
                      <w:sz w:val="24"/>
                      <w:szCs w:val="24"/>
                      <w:bdr w:val="none" w:sz="0" w:space="0" w:color="auto" w:frame="1"/>
                    </w:rPr>
                  </m:ctrlPr>
                </m:sSupPr>
                <m:e>
                  <m:r>
                    <w:rPr>
                      <w:rStyle w:val="mi"/>
                      <w:rFonts w:ascii="Cambria Math" w:hAnsi="Cambria Math" w:cs="Cambria Math"/>
                      <w:sz w:val="24"/>
                      <w:szCs w:val="24"/>
                      <w:bdr w:val="none" w:sz="0" w:space="0" w:color="auto" w:frame="1"/>
                    </w:rPr>
                    <m:t>α</m:t>
                  </m:r>
                </m:e>
                <m:sup>
                  <m:r>
                    <w:rPr>
                      <w:rStyle w:val="mi"/>
                      <w:rFonts w:ascii="Cambria Math" w:hAnsi="Cambria Math" w:cs="Cambria Math"/>
                      <w:sz w:val="24"/>
                      <w:szCs w:val="24"/>
                      <w:bdr w:val="none" w:sz="0" w:space="0" w:color="auto" w:frame="1"/>
                    </w:rPr>
                    <m:t>*2</m:t>
                  </m:r>
                </m:sup>
              </m:sSup>
              <m:r>
                <w:rPr>
                  <w:rStyle w:val="mi"/>
                  <w:rFonts w:ascii="Cambria Math" w:hAnsi="Cambria Math" w:cs="Cambria Math"/>
                  <w:sz w:val="24"/>
                  <w:szCs w:val="24"/>
                  <w:bdr w:val="none" w:sz="0" w:space="0" w:color="auto" w:frame="1"/>
                </w:rPr>
                <m:t>dw-</m:t>
              </m:r>
              <m:sSup>
                <m:sSupPr>
                  <m:ctrlPr>
                    <w:rPr>
                      <w:rStyle w:val="mi"/>
                      <w:rFonts w:ascii="Cambria Math" w:hAnsi="Cambria Math" w:cs="Cambria Math"/>
                      <w:sz w:val="24"/>
                      <w:szCs w:val="24"/>
                      <w:bdr w:val="none" w:sz="0" w:space="0" w:color="auto" w:frame="1"/>
                    </w:rPr>
                  </m:ctrlPr>
                </m:sSupPr>
                <m:e>
                  <m:r>
                    <w:rPr>
                      <w:rStyle w:val="mi"/>
                      <w:rFonts w:ascii="Cambria Math" w:hAnsi="Cambria Math" w:cs="Cambria Math"/>
                      <w:sz w:val="24"/>
                      <w:szCs w:val="24"/>
                      <w:bdr w:val="none" w:sz="0" w:space="0" w:color="auto" w:frame="1"/>
                    </w:rPr>
                    <m:t>α</m:t>
                  </m:r>
                </m:e>
                <m:sup>
                  <m:r>
                    <w:rPr>
                      <w:rStyle w:val="mi"/>
                      <w:rFonts w:ascii="Cambria Math" w:hAnsi="Cambria Math" w:cs="Cambria Math"/>
                      <w:sz w:val="24"/>
                      <w:szCs w:val="24"/>
                      <w:bdr w:val="none" w:sz="0" w:space="0" w:color="auto" w:frame="1"/>
                    </w:rPr>
                    <m:t>*2</m:t>
                  </m:r>
                </m:sup>
              </m:sSup>
              <m:sSup>
                <m:sSupPr>
                  <m:ctrlPr>
                    <w:rPr>
                      <w:rStyle w:val="mi"/>
                      <w:rFonts w:ascii="Cambria Math" w:hAnsi="Cambria Math" w:cs="Cambria Math"/>
                      <w:sz w:val="24"/>
                      <w:szCs w:val="24"/>
                      <w:bdr w:val="none" w:sz="0" w:space="0" w:color="auto" w:frame="1"/>
                    </w:rPr>
                  </m:ctrlPr>
                </m:sSupPr>
                <m:e>
                  <m:r>
                    <w:rPr>
                      <w:rStyle w:val="mi"/>
                      <w:rFonts w:ascii="Cambria Math" w:hAnsi="Cambria Math" w:cs="Cambria Math"/>
                      <w:sz w:val="24"/>
                      <w:szCs w:val="24"/>
                      <w:bdr w:val="none" w:sz="0" w:space="0" w:color="auto" w:frame="1"/>
                    </w:rPr>
                    <m:t>w</m:t>
                  </m:r>
                </m:e>
                <m:sup>
                  <m:r>
                    <w:rPr>
                      <w:rStyle w:val="mi"/>
                      <w:rFonts w:ascii="Cambria Math" w:hAnsi="Cambria Math" w:cs="Cambria Math"/>
                      <w:sz w:val="24"/>
                      <w:szCs w:val="24"/>
                      <w:bdr w:val="none" w:sz="0" w:space="0" w:color="auto" w:frame="1"/>
                    </w:rPr>
                    <m:t>2</m:t>
                  </m:r>
                </m:sup>
              </m:sSup>
              <m:r>
                <w:rPr>
                  <w:rStyle w:val="mi"/>
                  <w:rFonts w:ascii="Cambria Math" w:hAnsi="Cambria Math" w:cs="Cambria Math"/>
                  <w:sz w:val="24"/>
                  <w:szCs w:val="24"/>
                  <w:bdr w:val="none" w:sz="0" w:space="0" w:color="auto" w:frame="1"/>
                </w:rPr>
                <m:t>+</m:t>
              </m:r>
              <m:sSup>
                <m:sSupPr>
                  <m:ctrlPr>
                    <w:rPr>
                      <w:rStyle w:val="mi"/>
                      <w:rFonts w:ascii="Cambria Math" w:hAnsi="Cambria Math" w:cs="Cambria Math"/>
                      <w:sz w:val="24"/>
                      <w:szCs w:val="24"/>
                      <w:bdr w:val="none" w:sz="0" w:space="0" w:color="auto" w:frame="1"/>
                    </w:rPr>
                  </m:ctrlPr>
                </m:sSupPr>
                <m:e>
                  <m:r>
                    <w:rPr>
                      <w:rStyle w:val="mi"/>
                      <w:rFonts w:ascii="Cambria Math" w:hAnsi="Cambria Math" w:cs="Cambria Math"/>
                      <w:sz w:val="24"/>
                      <w:szCs w:val="24"/>
                      <w:bdr w:val="none" w:sz="0" w:space="0" w:color="auto" w:frame="1"/>
                    </w:rPr>
                    <m:t>α</m:t>
                  </m:r>
                </m:e>
                <m:sup>
                  <m:r>
                    <w:rPr>
                      <w:rStyle w:val="mi"/>
                      <w:rFonts w:ascii="Cambria Math" w:hAnsi="Cambria Math" w:cs="Cambria Math"/>
                      <w:sz w:val="24"/>
                      <w:szCs w:val="24"/>
                      <w:bdr w:val="none" w:sz="0" w:space="0" w:color="auto" w:frame="1"/>
                    </w:rPr>
                    <m:t>*</m:t>
                  </m:r>
                </m:sup>
              </m:sSup>
              <m:r>
                <w:rPr>
                  <w:rStyle w:val="mi"/>
                  <w:rFonts w:ascii="Cambria Math" w:hAnsi="Cambria Math" w:cs="Cambria Math"/>
                  <w:sz w:val="24"/>
                  <w:szCs w:val="24"/>
                  <w:bdr w:val="none" w:sz="0" w:space="0" w:color="auto" w:frame="1"/>
                </w:rPr>
                <m:t>d+5</m:t>
              </m:r>
              <m:sSup>
                <m:sSupPr>
                  <m:ctrlPr>
                    <w:rPr>
                      <w:rStyle w:val="mi"/>
                      <w:rFonts w:ascii="Cambria Math" w:hAnsi="Cambria Math" w:cs="Cambria Math"/>
                      <w:sz w:val="24"/>
                      <w:szCs w:val="24"/>
                      <w:bdr w:val="none" w:sz="0" w:space="0" w:color="auto" w:frame="1"/>
                    </w:rPr>
                  </m:ctrlPr>
                </m:sSupPr>
                <m:e>
                  <m:r>
                    <w:rPr>
                      <w:rStyle w:val="mi"/>
                      <w:rFonts w:ascii="Cambria Math" w:hAnsi="Cambria Math" w:cs="Cambria Math"/>
                      <w:sz w:val="24"/>
                      <w:szCs w:val="24"/>
                      <w:bdr w:val="none" w:sz="0" w:space="0" w:color="auto" w:frame="1"/>
                    </w:rPr>
                    <m:t>α</m:t>
                  </m:r>
                </m:e>
                <m:sup>
                  <m:r>
                    <w:rPr>
                      <w:rStyle w:val="mi"/>
                      <w:rFonts w:ascii="Cambria Math" w:hAnsi="Cambria Math" w:cs="Cambria Math"/>
                      <w:sz w:val="24"/>
                      <w:szCs w:val="24"/>
                      <w:bdr w:val="none" w:sz="0" w:space="0" w:color="auto" w:frame="1"/>
                    </w:rPr>
                    <m:t>*</m:t>
                  </m:r>
                </m:sup>
              </m:sSup>
              <m:r>
                <w:rPr>
                  <w:rStyle w:val="mi"/>
                  <w:rFonts w:ascii="Cambria Math" w:hAnsi="Cambria Math" w:cs="Cambria Math"/>
                  <w:sz w:val="24"/>
                  <w:szCs w:val="24"/>
                  <w:bdr w:val="none" w:sz="0" w:space="0" w:color="auto" w:frame="1"/>
                </w:rPr>
                <m:t>w+1</m:t>
              </m:r>
            </m:num>
            <m:den>
              <m:sSup>
                <m:sSupPr>
                  <m:ctrlPr>
                    <w:rPr>
                      <w:rStyle w:val="mi"/>
                      <w:rFonts w:ascii="Cambria Math" w:hAnsi="Cambria Math" w:cs="Cambria Math"/>
                      <w:sz w:val="24"/>
                      <w:szCs w:val="24"/>
                      <w:bdr w:val="none" w:sz="0" w:space="0" w:color="auto" w:frame="1"/>
                    </w:rPr>
                  </m:ctrlPr>
                </m:sSupPr>
                <m:e>
                  <m:r>
                    <w:rPr>
                      <w:rStyle w:val="mi"/>
                      <w:rFonts w:ascii="Cambria Math" w:hAnsi="Cambria Math" w:cs="Cambria Math"/>
                      <w:sz w:val="24"/>
                      <w:szCs w:val="24"/>
                      <w:bdr w:val="none" w:sz="0" w:space="0" w:color="auto" w:frame="1"/>
                    </w:rPr>
                    <m:t>(3</m:t>
                  </m:r>
                  <m:sSup>
                    <m:sSupPr>
                      <m:ctrlPr>
                        <w:rPr>
                          <w:rStyle w:val="mi"/>
                          <w:rFonts w:ascii="Cambria Math" w:hAnsi="Cambria Math" w:cs="Cambria Math"/>
                          <w:sz w:val="24"/>
                          <w:szCs w:val="24"/>
                          <w:bdr w:val="none" w:sz="0" w:space="0" w:color="auto" w:frame="1"/>
                        </w:rPr>
                      </m:ctrlPr>
                    </m:sSupPr>
                    <m:e>
                      <m:r>
                        <w:rPr>
                          <w:rStyle w:val="mi"/>
                          <w:rFonts w:ascii="Cambria Math" w:hAnsi="Cambria Math" w:cs="Cambria Math"/>
                          <w:sz w:val="24"/>
                          <w:szCs w:val="24"/>
                          <w:bdr w:val="none" w:sz="0" w:space="0" w:color="auto" w:frame="1"/>
                        </w:rPr>
                        <m:t>α</m:t>
                      </m:r>
                    </m:e>
                    <m:sup>
                      <m:r>
                        <w:rPr>
                          <w:rStyle w:val="mi"/>
                          <w:rFonts w:ascii="Cambria Math" w:hAnsi="Cambria Math" w:cs="Cambria Math"/>
                          <w:sz w:val="24"/>
                          <w:szCs w:val="24"/>
                          <w:bdr w:val="none" w:sz="0" w:space="0" w:color="auto" w:frame="1"/>
                        </w:rPr>
                        <m:t>*</m:t>
                      </m:r>
                    </m:sup>
                  </m:sSup>
                  <m:r>
                    <w:rPr>
                      <w:rStyle w:val="mi"/>
                      <w:rFonts w:ascii="Cambria Math" w:hAnsi="Cambria Math" w:cs="Cambria Math"/>
                      <w:sz w:val="24"/>
                      <w:szCs w:val="24"/>
                      <w:bdr w:val="none" w:sz="0" w:space="0" w:color="auto" w:frame="1"/>
                    </w:rPr>
                    <m:t>d-</m:t>
                  </m:r>
                  <m:sSup>
                    <m:sSupPr>
                      <m:ctrlPr>
                        <w:rPr>
                          <w:rStyle w:val="mi"/>
                          <w:rFonts w:ascii="Cambria Math" w:hAnsi="Cambria Math" w:cs="Cambria Math"/>
                          <w:sz w:val="24"/>
                          <w:szCs w:val="24"/>
                          <w:bdr w:val="none" w:sz="0" w:space="0" w:color="auto" w:frame="1"/>
                        </w:rPr>
                      </m:ctrlPr>
                    </m:sSupPr>
                    <m:e>
                      <m:r>
                        <w:rPr>
                          <w:rStyle w:val="mi"/>
                          <w:rFonts w:ascii="Cambria Math" w:hAnsi="Cambria Math" w:cs="Cambria Math"/>
                          <w:sz w:val="24"/>
                          <w:szCs w:val="24"/>
                          <w:bdr w:val="none" w:sz="0" w:space="0" w:color="auto" w:frame="1"/>
                        </w:rPr>
                        <m:t>α</m:t>
                      </m:r>
                    </m:e>
                    <m:sup>
                      <m:r>
                        <w:rPr>
                          <w:rStyle w:val="mi"/>
                          <w:rFonts w:ascii="Cambria Math" w:hAnsi="Cambria Math" w:cs="Cambria Math"/>
                          <w:sz w:val="24"/>
                          <w:szCs w:val="24"/>
                          <w:bdr w:val="none" w:sz="0" w:space="0" w:color="auto" w:frame="1"/>
                        </w:rPr>
                        <m:t>*</m:t>
                      </m:r>
                    </m:sup>
                  </m:sSup>
                  <m:r>
                    <w:rPr>
                      <w:rStyle w:val="mi"/>
                      <w:rFonts w:ascii="Cambria Math" w:hAnsi="Cambria Math" w:cs="Cambria Math"/>
                      <w:sz w:val="24"/>
                      <w:szCs w:val="24"/>
                      <w:bdr w:val="none" w:sz="0" w:space="0" w:color="auto" w:frame="1"/>
                    </w:rPr>
                    <m:t>w+1)</m:t>
                  </m:r>
                </m:e>
                <m:sup>
                  <m:r>
                    <w:rPr>
                      <w:rStyle w:val="mi"/>
                      <w:rFonts w:ascii="Cambria Math" w:hAnsi="Cambria Math" w:cs="Cambria Math"/>
                      <w:sz w:val="24"/>
                      <w:szCs w:val="24"/>
                      <w:bdr w:val="none" w:sz="0" w:space="0" w:color="auto" w:frame="1"/>
                    </w:rPr>
                    <m:t>3</m:t>
                  </m:r>
                </m:sup>
              </m:sSup>
            </m:den>
          </m:f>
        </m:oMath>
      </m:oMathPara>
    </w:p>
    <w:p w14:paraId="7F9CD5CB" w14:textId="77777777" w:rsidR="00B7481C" w:rsidRPr="007B31C0" w:rsidRDefault="00B7481C" w:rsidP="007E1418">
      <w:pPr>
        <w:rPr>
          <w:rFonts w:cstheme="minorHAnsi"/>
        </w:rPr>
      </w:pPr>
      <w:r w:rsidRPr="007B31C0">
        <w:rPr>
          <w:rFonts w:cstheme="minorHAnsi"/>
        </w:rPr>
        <w:t>Next, by substituting </w:t>
      </w:r>
      <w:r w:rsidRPr="00B31EA4">
        <w:rPr>
          <w:rFonts w:ascii="Cambria Math" w:hAnsi="Cambria Math" w:cstheme="minorHAnsi"/>
          <w:i/>
          <w:iCs/>
        </w:rPr>
        <w:t>z</w:t>
      </w:r>
      <w:r w:rsidRPr="00B31EA4">
        <w:rPr>
          <w:rFonts w:ascii="Cambria Math" w:hAnsi="Cambria Math" w:cstheme="minorHAnsi"/>
          <w:vertAlign w:val="subscript"/>
        </w:rPr>
        <w:t>2</w:t>
      </w:r>
      <w:r w:rsidRPr="00B31EA4">
        <w:rPr>
          <w:rFonts w:ascii="Cambria Math" w:hAnsi="Cambria Math" w:cstheme="minorHAnsi"/>
        </w:rPr>
        <w:t>(0)</w:t>
      </w:r>
      <w:r w:rsidRPr="007B31C0">
        <w:rPr>
          <w:rFonts w:cstheme="minorHAnsi"/>
        </w:rPr>
        <w:t xml:space="preserve"> and the expression for the mean gain in </w:t>
      </w:r>
      <w:hyperlink r:id="rId64" w:anchor="e12" w:history="1">
        <w:r w:rsidRPr="007B31C0">
          <w:rPr>
            <w:rStyle w:val="Hyperlink"/>
            <w:rFonts w:cstheme="minorHAnsi"/>
            <w:b/>
            <w:bCs/>
            <w:color w:val="2C4C99"/>
          </w:rPr>
          <w:t>Eq. (10)</w:t>
        </w:r>
      </w:hyperlink>
      <w:r w:rsidRPr="007B31C0">
        <w:rPr>
          <w:rFonts w:cstheme="minorHAnsi"/>
        </w:rPr>
        <w:t> into </w:t>
      </w:r>
      <w:hyperlink r:id="rId65" w:anchor="e05" w:history="1">
        <w:r w:rsidRPr="007B31C0">
          <w:rPr>
            <w:rStyle w:val="Hyperlink"/>
            <w:rFonts w:cstheme="minorHAnsi"/>
            <w:b/>
            <w:bCs/>
            <w:color w:val="2C4C99"/>
          </w:rPr>
          <w:t>Eq. (4)</w:t>
        </w:r>
      </w:hyperlink>
      <w:r w:rsidRPr="007B31C0">
        <w:rPr>
          <w:rFonts w:cstheme="minorHAnsi"/>
        </w:rPr>
        <w:t>, we finally arrive at the approximate form of the excess noise factor:</w:t>
      </w:r>
    </w:p>
    <w:p w14:paraId="5FD379AB" w14:textId="4DAB3A16" w:rsidR="00B31EA4" w:rsidRPr="005B2191" w:rsidRDefault="00C109FB" w:rsidP="007E1418">
      <w:pPr>
        <w:rPr>
          <w:rFonts w:cstheme="minorHAnsi"/>
        </w:rPr>
      </w:pPr>
      <w:bookmarkStart w:id="26" w:name="e19"/>
      <w:bookmarkEnd w:id="26"/>
      <m:oMathPara>
        <m:oMathParaPr>
          <m:jc m:val="left"/>
        </m:oMathParaPr>
        <m:oMath>
          <m:r>
            <w:rPr>
              <w:rStyle w:val="mi"/>
              <w:rFonts w:ascii="Cambria Math" w:hAnsi="Cambria Math" w:cs="Cambria Math"/>
              <w:sz w:val="28"/>
              <w:szCs w:val="28"/>
              <w:bdr w:val="none" w:sz="0" w:space="0" w:color="auto" w:frame="1"/>
            </w:rPr>
            <m:t>F=</m:t>
          </m:r>
          <m:f>
            <m:fPr>
              <m:ctrlPr>
                <w:rPr>
                  <w:rStyle w:val="mi"/>
                  <w:rFonts w:ascii="Cambria Math" w:hAnsi="Cambria Math" w:cs="Cambria Math"/>
                  <w:sz w:val="28"/>
                  <w:szCs w:val="28"/>
                  <w:bdr w:val="none" w:sz="0" w:space="0" w:color="auto" w:frame="1"/>
                </w:rPr>
              </m:ctrlPr>
            </m:fPr>
            <m:num>
              <m:r>
                <w:rPr>
                  <w:rStyle w:val="mi"/>
                  <w:rFonts w:ascii="Cambria Math" w:hAnsi="Cambria Math" w:cs="Cambria Math"/>
                  <w:sz w:val="28"/>
                  <w:szCs w:val="28"/>
                  <w:bdr w:val="none" w:sz="0" w:space="0" w:color="auto" w:frame="1"/>
                </w:rPr>
                <m:t>12</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α</m:t>
                  </m:r>
                </m:e>
                <m:sup>
                  <m:r>
                    <w:rPr>
                      <w:rStyle w:val="mi"/>
                      <w:rFonts w:ascii="Cambria Math" w:hAnsi="Cambria Math" w:cs="Cambria Math"/>
                      <w:sz w:val="28"/>
                      <w:szCs w:val="28"/>
                      <w:bdr w:val="none" w:sz="0" w:space="0" w:color="auto" w:frame="1"/>
                    </w:rPr>
                    <m:t>*3</m:t>
                  </m:r>
                </m:sup>
              </m:sSup>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d</m:t>
                  </m:r>
                </m:e>
                <m:sup>
                  <m:r>
                    <w:rPr>
                      <w:rStyle w:val="mi"/>
                      <w:rFonts w:ascii="Cambria Math" w:hAnsi="Cambria Math" w:cs="Cambria Math"/>
                      <w:sz w:val="28"/>
                      <w:szCs w:val="28"/>
                      <w:bdr w:val="none" w:sz="0" w:space="0" w:color="auto" w:frame="1"/>
                    </w:rPr>
                    <m:t>3</m:t>
                  </m:r>
                </m:sup>
              </m:sSup>
              <m:r>
                <w:rPr>
                  <w:rStyle w:val="mi"/>
                  <w:rFonts w:ascii="Cambria Math" w:hAnsi="Cambria Math" w:cs="Cambria Math"/>
                  <w:sz w:val="28"/>
                  <w:szCs w:val="28"/>
                  <w:bdr w:val="none" w:sz="0" w:space="0" w:color="auto" w:frame="1"/>
                </w:rPr>
                <m:t>-4w</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α</m:t>
                  </m:r>
                </m:e>
                <m:sup>
                  <m:r>
                    <w:rPr>
                      <w:rStyle w:val="mi"/>
                      <w:rFonts w:ascii="Cambria Math" w:hAnsi="Cambria Math" w:cs="Cambria Math"/>
                      <w:sz w:val="28"/>
                      <w:szCs w:val="28"/>
                      <w:bdr w:val="none" w:sz="0" w:space="0" w:color="auto" w:frame="1"/>
                    </w:rPr>
                    <m:t>*3</m:t>
                  </m:r>
                </m:sup>
              </m:sSup>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d</m:t>
                  </m:r>
                </m:e>
                <m:sup>
                  <m:r>
                    <w:rPr>
                      <w:rStyle w:val="mi"/>
                      <w:rFonts w:ascii="Cambria Math" w:hAnsi="Cambria Math" w:cs="Cambria Math"/>
                      <w:sz w:val="28"/>
                      <w:szCs w:val="28"/>
                      <w:bdr w:val="none" w:sz="0" w:space="0" w:color="auto" w:frame="1"/>
                    </w:rPr>
                    <m:t>2</m:t>
                  </m:r>
                </m:sup>
              </m:sSup>
              <m:r>
                <w:rPr>
                  <w:rStyle w:val="mi"/>
                  <w:rFonts w:ascii="Cambria Math" w:hAnsi="Cambria Math" w:cs="Cambria Math"/>
                  <w:sz w:val="28"/>
                  <w:szCs w:val="28"/>
                  <w:bdr w:val="none" w:sz="0" w:space="0" w:color="auto" w:frame="1"/>
                </w:rPr>
                <m:t>+16</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α</m:t>
                  </m:r>
                </m:e>
                <m:sup>
                  <m:r>
                    <w:rPr>
                      <w:rStyle w:val="mi"/>
                      <w:rFonts w:ascii="Cambria Math" w:hAnsi="Cambria Math" w:cs="Cambria Math"/>
                      <w:sz w:val="28"/>
                      <w:szCs w:val="28"/>
                      <w:bdr w:val="none" w:sz="0" w:space="0" w:color="auto" w:frame="1"/>
                    </w:rPr>
                    <m:t>*2</m:t>
                  </m:r>
                </m:sup>
              </m:sSup>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d</m:t>
                  </m:r>
                </m:e>
                <m:sup>
                  <m:r>
                    <w:rPr>
                      <w:rStyle w:val="mi"/>
                      <w:rFonts w:ascii="Cambria Math" w:hAnsi="Cambria Math" w:cs="Cambria Math"/>
                      <w:sz w:val="28"/>
                      <w:szCs w:val="28"/>
                      <w:bdr w:val="none" w:sz="0" w:space="0" w:color="auto" w:frame="1"/>
                    </w:rPr>
                    <m:t>2</m:t>
                  </m:r>
                </m:sup>
              </m:sSup>
              <m:r>
                <w:rPr>
                  <w:rStyle w:val="mi"/>
                  <w:rFonts w:ascii="Cambria Math" w:hAnsi="Cambria Math" w:cs="Cambria Math"/>
                  <w:sz w:val="28"/>
                  <w:szCs w:val="28"/>
                  <w:bdr w:val="none" w:sz="0" w:space="0" w:color="auto" w:frame="1"/>
                </w:rPr>
                <m:t>-4w</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α</m:t>
                  </m:r>
                </m:e>
                <m:sup>
                  <m:r>
                    <w:rPr>
                      <w:rStyle w:val="mi"/>
                      <w:rFonts w:ascii="Cambria Math" w:hAnsi="Cambria Math" w:cs="Cambria Math"/>
                      <w:sz w:val="28"/>
                      <w:szCs w:val="28"/>
                      <w:bdr w:val="none" w:sz="0" w:space="0" w:color="auto" w:frame="1"/>
                    </w:rPr>
                    <m:t>*2</m:t>
                  </m:r>
                </m:sup>
              </m:sSup>
              <m:r>
                <w:rPr>
                  <w:rStyle w:val="mi"/>
                  <w:rFonts w:ascii="Cambria Math" w:hAnsi="Cambria Math" w:cs="Cambria Math"/>
                  <w:sz w:val="28"/>
                  <w:szCs w:val="28"/>
                  <w:bdr w:val="none" w:sz="0" w:space="0" w:color="auto" w:frame="1"/>
                </w:rPr>
                <m:t>d+6</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α</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d+1</m:t>
              </m:r>
            </m:num>
            <m:den>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(2</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α</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d+1)</m:t>
                  </m:r>
                </m:e>
                <m:sup>
                  <m:r>
                    <w:rPr>
                      <w:rStyle w:val="mi"/>
                      <w:rFonts w:ascii="Cambria Math" w:hAnsi="Cambria Math" w:cs="Cambria Math"/>
                      <w:sz w:val="28"/>
                      <w:szCs w:val="28"/>
                      <w:bdr w:val="none" w:sz="0" w:space="0" w:color="auto" w:frame="1"/>
                    </w:rPr>
                    <m:t>2</m:t>
                  </m:r>
                </m:sup>
              </m:sSup>
              <m:r>
                <w:rPr>
                  <w:rStyle w:val="mi"/>
                  <w:rFonts w:ascii="Cambria Math" w:hAnsi="Cambria Math" w:cs="Cambria Math"/>
                  <w:sz w:val="28"/>
                  <w:szCs w:val="28"/>
                  <w:bdr w:val="none" w:sz="0" w:space="0" w:color="auto" w:frame="1"/>
                </w:rPr>
                <m:t>(3</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α</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d-</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α</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w+1)</m:t>
              </m:r>
            </m:den>
          </m:f>
          <m:r>
            <w:rPr>
              <w:rStyle w:val="mi"/>
              <w:rFonts w:ascii="Cambria Math" w:hAnsi="Cambria Math" w:cs="Cambria Math"/>
              <w:sz w:val="28"/>
              <w:szCs w:val="28"/>
              <w:bdr w:val="none" w:sz="0" w:space="0" w:color="auto" w:frame="1"/>
            </w:rPr>
            <m:t>,</m:t>
          </m:r>
        </m:oMath>
      </m:oMathPara>
    </w:p>
    <w:p w14:paraId="516B818A" w14:textId="77777777" w:rsidR="00B7481C" w:rsidRPr="007B31C0" w:rsidRDefault="00B7481C" w:rsidP="007E1418">
      <w:pPr>
        <w:rPr>
          <w:rFonts w:cstheme="minorHAnsi"/>
        </w:rPr>
      </w:pPr>
      <w:r w:rsidRPr="007B31C0">
        <w:rPr>
          <w:rFonts w:cstheme="minorHAnsi"/>
        </w:rPr>
        <w:t>which can be written in terms of the normalized quantities, </w:t>
      </w:r>
      <w:r w:rsidRPr="00C109FB">
        <w:rPr>
          <w:rFonts w:ascii="Cambria Math" w:hAnsi="Cambria Math" w:cstheme="minorHAnsi"/>
          <w:i/>
          <w:iCs/>
        </w:rPr>
        <w:t>α̃</w:t>
      </w:r>
      <w:r w:rsidRPr="00C109FB">
        <w:rPr>
          <w:rFonts w:ascii="Cambria Math" w:hAnsi="Cambria Math" w:cstheme="minorHAnsi"/>
          <w:vertAlign w:val="superscript"/>
        </w:rPr>
        <w:t>*</w:t>
      </w:r>
      <w:r w:rsidRPr="007B31C0">
        <w:rPr>
          <w:rFonts w:cstheme="minorHAnsi"/>
        </w:rPr>
        <w:t> and </w:t>
      </w:r>
      <w:r w:rsidRPr="00C109FB">
        <w:rPr>
          <w:rFonts w:ascii="Cambria Math" w:hAnsi="Cambria Math" w:cstheme="minorHAnsi"/>
          <w:i/>
          <w:iCs/>
        </w:rPr>
        <w:t>d′</w:t>
      </w:r>
      <w:r w:rsidRPr="007B31C0">
        <w:rPr>
          <w:rFonts w:cstheme="minorHAnsi"/>
        </w:rPr>
        <w:t>, as</w:t>
      </w:r>
    </w:p>
    <w:p w14:paraId="7BD34C30" w14:textId="27BA40C2" w:rsidR="00C109FB" w:rsidRPr="007B31C0" w:rsidRDefault="00B7481C" w:rsidP="007E1418">
      <w:pPr>
        <w:rPr>
          <w:rFonts w:cstheme="minorHAnsi"/>
        </w:rPr>
      </w:pPr>
      <w:bookmarkStart w:id="27" w:name="e20"/>
      <w:bookmarkEnd w:id="27"/>
      <w:r w:rsidRPr="007B31C0">
        <w:rPr>
          <w:rStyle w:val="icon-options"/>
          <w:rFonts w:cstheme="minorHAnsi"/>
        </w:rPr>
        <w:t>(16)</w:t>
      </w:r>
      <w:r w:rsidR="005B2191">
        <w:rPr>
          <w:rStyle w:val="icon-options"/>
          <w:rFonts w:cstheme="minorHAnsi"/>
        </w:rPr>
        <w:t xml:space="preserve"> </w:t>
      </w:r>
      <m:oMath>
        <m:r>
          <w:rPr>
            <w:rStyle w:val="mi"/>
            <w:rFonts w:ascii="Cambria Math" w:hAnsi="Cambria Math" w:cs="Cambria Math"/>
            <w:sz w:val="28"/>
            <w:szCs w:val="28"/>
            <w:bdr w:val="none" w:sz="0" w:space="0" w:color="auto" w:frame="1"/>
          </w:rPr>
          <m:t>F=</m:t>
        </m:r>
        <m:f>
          <m:fPr>
            <m:ctrlPr>
              <w:rPr>
                <w:rStyle w:val="mi"/>
                <w:rFonts w:ascii="Cambria Math" w:hAnsi="Cambria Math" w:cs="Cambria Math"/>
                <w:sz w:val="28"/>
                <w:szCs w:val="28"/>
                <w:bdr w:val="none" w:sz="0" w:space="0" w:color="auto" w:frame="1"/>
              </w:rPr>
            </m:ctrlPr>
          </m:fPr>
          <m:num>
            <m:r>
              <w:rPr>
                <w:rStyle w:val="mi"/>
                <w:rFonts w:ascii="Cambria Math" w:hAnsi="Cambria Math" w:cs="Cambria Math"/>
                <w:sz w:val="28"/>
                <w:szCs w:val="28"/>
                <w:bdr w:val="none" w:sz="0" w:space="0" w:color="auto" w:frame="1"/>
              </w:rPr>
              <m:t>12</m:t>
            </m:r>
            <m:sSup>
              <m:sSupPr>
                <m:ctrlPr>
                  <w:rPr>
                    <w:rStyle w:val="mi"/>
                    <w:rFonts w:ascii="Cambria Math" w:hAnsi="Cambria Math" w:cs="Cambria Math"/>
                    <w:sz w:val="28"/>
                    <w:szCs w:val="28"/>
                    <w:bdr w:val="none" w:sz="0" w:space="0" w:color="auto" w:frame="1"/>
                  </w:rPr>
                </m:ctrlPr>
              </m:sSupPr>
              <m:e>
                <m:acc>
                  <m:accPr>
                    <m:chr m:val="̃"/>
                    <m:ctrlPr>
                      <w:rPr>
                        <w:rStyle w:val="mi"/>
                        <w:rFonts w:ascii="Cambria Math" w:hAnsi="Cambria Math" w:cs="Cambria Math"/>
                        <w:sz w:val="28"/>
                        <w:szCs w:val="28"/>
                        <w:bdr w:val="none" w:sz="0" w:space="0" w:color="auto" w:frame="1"/>
                      </w:rPr>
                    </m:ctrlPr>
                  </m:accPr>
                  <m:e>
                    <m:r>
                      <w:rPr>
                        <w:rStyle w:val="mi"/>
                        <w:rFonts w:ascii="Cambria Math" w:hAnsi="Cambria Math" w:cs="Cambria Math"/>
                        <w:sz w:val="28"/>
                        <w:szCs w:val="28"/>
                        <w:bdr w:val="none" w:sz="0" w:space="0" w:color="auto" w:frame="1"/>
                      </w:rPr>
                      <m:t>α</m:t>
                    </m:r>
                  </m:e>
                </m:acc>
              </m:e>
              <m:sup>
                <m:r>
                  <w:rPr>
                    <w:rStyle w:val="mi"/>
                    <w:rFonts w:ascii="Cambria Math" w:hAnsi="Cambria Math" w:cs="Cambria Math"/>
                    <w:sz w:val="28"/>
                    <w:szCs w:val="28"/>
                    <w:bdr w:val="none" w:sz="0" w:space="0" w:color="auto" w:frame="1"/>
                  </w:rPr>
                  <m:t>*3</m:t>
                </m:r>
              </m:sup>
            </m:sSup>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d</m:t>
                </m:r>
              </m:e>
              <m:sup>
                <m:r>
                  <w:rPr>
                    <w:rStyle w:val="mi"/>
                    <w:rFonts w:ascii="Cambria Math" w:hAnsi="Cambria Math" w:cs="Cambria Math"/>
                    <w:sz w:val="28"/>
                    <w:szCs w:val="28"/>
                    <w:bdr w:val="none" w:sz="0" w:space="0" w:color="auto" w:frame="1"/>
                  </w:rPr>
                  <m:t>'3</m:t>
                </m:r>
              </m:sup>
            </m:sSup>
            <m:r>
              <w:rPr>
                <w:rStyle w:val="mi"/>
                <w:rFonts w:ascii="Cambria Math" w:hAnsi="Cambria Math" w:cs="Cambria Math"/>
                <w:sz w:val="28"/>
                <w:szCs w:val="28"/>
                <w:bdr w:val="none" w:sz="0" w:space="0" w:color="auto" w:frame="1"/>
              </w:rPr>
              <m:t>-4</m:t>
            </m:r>
            <m:sSup>
              <m:sSupPr>
                <m:ctrlPr>
                  <w:rPr>
                    <w:rStyle w:val="mi"/>
                    <w:rFonts w:ascii="Cambria Math" w:hAnsi="Cambria Math" w:cs="Cambria Math"/>
                    <w:sz w:val="28"/>
                    <w:szCs w:val="28"/>
                    <w:bdr w:val="none" w:sz="0" w:space="0" w:color="auto" w:frame="1"/>
                  </w:rPr>
                </m:ctrlPr>
              </m:sSupPr>
              <m:e>
                <m:acc>
                  <m:accPr>
                    <m:chr m:val="̃"/>
                    <m:ctrlPr>
                      <w:rPr>
                        <w:rStyle w:val="mi"/>
                        <w:rFonts w:ascii="Cambria Math" w:hAnsi="Cambria Math" w:cs="Cambria Math"/>
                        <w:sz w:val="28"/>
                        <w:szCs w:val="28"/>
                        <w:bdr w:val="none" w:sz="0" w:space="0" w:color="auto" w:frame="1"/>
                      </w:rPr>
                    </m:ctrlPr>
                  </m:accPr>
                  <m:e>
                    <m:r>
                      <w:rPr>
                        <w:rStyle w:val="mi"/>
                        <w:rFonts w:ascii="Cambria Math" w:hAnsi="Cambria Math" w:cs="Cambria Math"/>
                        <w:sz w:val="28"/>
                        <w:szCs w:val="28"/>
                        <w:bdr w:val="none" w:sz="0" w:space="0" w:color="auto" w:frame="1"/>
                      </w:rPr>
                      <m:t>α</m:t>
                    </m:r>
                  </m:e>
                </m:acc>
              </m:e>
              <m:sup>
                <m:r>
                  <w:rPr>
                    <w:rStyle w:val="mi"/>
                    <w:rFonts w:ascii="Cambria Math" w:hAnsi="Cambria Math" w:cs="Cambria Math"/>
                    <w:sz w:val="28"/>
                    <w:szCs w:val="28"/>
                    <w:bdr w:val="none" w:sz="0" w:space="0" w:color="auto" w:frame="1"/>
                  </w:rPr>
                  <m:t>*3</m:t>
                </m:r>
              </m:sup>
            </m:sSup>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d</m:t>
                </m:r>
              </m:e>
              <m:sup>
                <m:r>
                  <w:rPr>
                    <w:rStyle w:val="mi"/>
                    <w:rFonts w:ascii="Cambria Math" w:hAnsi="Cambria Math" w:cs="Cambria Math"/>
                    <w:sz w:val="28"/>
                    <w:szCs w:val="28"/>
                    <w:bdr w:val="none" w:sz="0" w:space="0" w:color="auto" w:frame="1"/>
                  </w:rPr>
                  <m:t>'2</m:t>
                </m:r>
              </m:sup>
            </m:sSup>
            <m:r>
              <w:rPr>
                <w:rStyle w:val="mi"/>
                <w:rFonts w:ascii="Cambria Math" w:hAnsi="Cambria Math" w:cs="Cambria Math"/>
                <w:sz w:val="28"/>
                <w:szCs w:val="28"/>
                <w:bdr w:val="none" w:sz="0" w:space="0" w:color="auto" w:frame="1"/>
              </w:rPr>
              <m:t>+16</m:t>
            </m:r>
            <m:sSup>
              <m:sSupPr>
                <m:ctrlPr>
                  <w:rPr>
                    <w:rStyle w:val="mi"/>
                    <w:rFonts w:ascii="Cambria Math" w:hAnsi="Cambria Math" w:cs="Cambria Math"/>
                    <w:sz w:val="28"/>
                    <w:szCs w:val="28"/>
                    <w:bdr w:val="none" w:sz="0" w:space="0" w:color="auto" w:frame="1"/>
                  </w:rPr>
                </m:ctrlPr>
              </m:sSupPr>
              <m:e>
                <m:acc>
                  <m:accPr>
                    <m:chr m:val="̃"/>
                    <m:ctrlPr>
                      <w:rPr>
                        <w:rStyle w:val="mi"/>
                        <w:rFonts w:ascii="Cambria Math" w:hAnsi="Cambria Math" w:cs="Cambria Math"/>
                        <w:sz w:val="28"/>
                        <w:szCs w:val="28"/>
                        <w:bdr w:val="none" w:sz="0" w:space="0" w:color="auto" w:frame="1"/>
                      </w:rPr>
                    </m:ctrlPr>
                  </m:accPr>
                  <m:e>
                    <m:r>
                      <w:rPr>
                        <w:rStyle w:val="mi"/>
                        <w:rFonts w:ascii="Cambria Math" w:hAnsi="Cambria Math" w:cs="Cambria Math"/>
                        <w:sz w:val="28"/>
                        <w:szCs w:val="28"/>
                        <w:bdr w:val="none" w:sz="0" w:space="0" w:color="auto" w:frame="1"/>
                      </w:rPr>
                      <m:t>α</m:t>
                    </m:r>
                  </m:e>
                </m:acc>
              </m:e>
              <m:sup>
                <m:r>
                  <w:rPr>
                    <w:rStyle w:val="mi"/>
                    <w:rFonts w:ascii="Cambria Math" w:hAnsi="Cambria Math" w:cs="Cambria Math"/>
                    <w:sz w:val="28"/>
                    <w:szCs w:val="28"/>
                    <w:bdr w:val="none" w:sz="0" w:space="0" w:color="auto" w:frame="1"/>
                  </w:rPr>
                  <m:t>*2</m:t>
                </m:r>
              </m:sup>
            </m:sSup>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d</m:t>
                </m:r>
              </m:e>
              <m:sup>
                <m:r>
                  <w:rPr>
                    <w:rStyle w:val="mi"/>
                    <w:rFonts w:ascii="Cambria Math" w:hAnsi="Cambria Math" w:cs="Cambria Math"/>
                    <w:sz w:val="28"/>
                    <w:szCs w:val="28"/>
                    <w:bdr w:val="none" w:sz="0" w:space="0" w:color="auto" w:frame="1"/>
                  </w:rPr>
                  <m:t>'2</m:t>
                </m:r>
              </m:sup>
            </m:sSup>
            <m:r>
              <w:rPr>
                <w:rStyle w:val="mi"/>
                <w:rFonts w:ascii="Cambria Math" w:hAnsi="Cambria Math" w:cs="Cambria Math"/>
                <w:sz w:val="28"/>
                <w:szCs w:val="28"/>
                <w:bdr w:val="none" w:sz="0" w:space="0" w:color="auto" w:frame="1"/>
              </w:rPr>
              <m:t>-4</m:t>
            </m:r>
            <m:sSup>
              <m:sSupPr>
                <m:ctrlPr>
                  <w:rPr>
                    <w:rStyle w:val="mi"/>
                    <w:rFonts w:ascii="Cambria Math" w:hAnsi="Cambria Math" w:cs="Cambria Math"/>
                    <w:sz w:val="28"/>
                    <w:szCs w:val="28"/>
                    <w:bdr w:val="none" w:sz="0" w:space="0" w:color="auto" w:frame="1"/>
                  </w:rPr>
                </m:ctrlPr>
              </m:sSupPr>
              <m:e>
                <m:acc>
                  <m:accPr>
                    <m:chr m:val="̃"/>
                    <m:ctrlPr>
                      <w:rPr>
                        <w:rStyle w:val="mi"/>
                        <w:rFonts w:ascii="Cambria Math" w:hAnsi="Cambria Math" w:cs="Cambria Math"/>
                        <w:sz w:val="28"/>
                        <w:szCs w:val="28"/>
                        <w:bdr w:val="none" w:sz="0" w:space="0" w:color="auto" w:frame="1"/>
                      </w:rPr>
                    </m:ctrlPr>
                  </m:accPr>
                  <m:e>
                    <m:r>
                      <w:rPr>
                        <w:rStyle w:val="mi"/>
                        <w:rFonts w:ascii="Cambria Math" w:hAnsi="Cambria Math" w:cs="Cambria Math"/>
                        <w:sz w:val="28"/>
                        <w:szCs w:val="28"/>
                        <w:bdr w:val="none" w:sz="0" w:space="0" w:color="auto" w:frame="1"/>
                      </w:rPr>
                      <m:t>α</m:t>
                    </m:r>
                  </m:e>
                </m:acc>
              </m:e>
              <m:sup>
                <m:r>
                  <w:rPr>
                    <w:rStyle w:val="mi"/>
                    <w:rFonts w:ascii="Cambria Math" w:hAnsi="Cambria Math" w:cs="Cambria Math"/>
                    <w:sz w:val="28"/>
                    <w:szCs w:val="28"/>
                    <w:bdr w:val="none" w:sz="0" w:space="0" w:color="auto" w:frame="1"/>
                  </w:rPr>
                  <m:t>*2</m:t>
                </m:r>
              </m:sup>
            </m:sSup>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d</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+6</m:t>
            </m:r>
            <m:sSup>
              <m:sSupPr>
                <m:ctrlPr>
                  <w:rPr>
                    <w:rStyle w:val="mi"/>
                    <w:rFonts w:ascii="Cambria Math" w:hAnsi="Cambria Math" w:cs="Cambria Math"/>
                    <w:sz w:val="28"/>
                    <w:szCs w:val="28"/>
                    <w:bdr w:val="none" w:sz="0" w:space="0" w:color="auto" w:frame="1"/>
                  </w:rPr>
                </m:ctrlPr>
              </m:sSupPr>
              <m:e>
                <m:acc>
                  <m:accPr>
                    <m:chr m:val="̃"/>
                    <m:ctrlPr>
                      <w:rPr>
                        <w:rStyle w:val="mi"/>
                        <w:rFonts w:ascii="Cambria Math" w:hAnsi="Cambria Math" w:cs="Cambria Math"/>
                        <w:sz w:val="28"/>
                        <w:szCs w:val="28"/>
                        <w:bdr w:val="none" w:sz="0" w:space="0" w:color="auto" w:frame="1"/>
                      </w:rPr>
                    </m:ctrlPr>
                  </m:accPr>
                  <m:e>
                    <m:r>
                      <w:rPr>
                        <w:rStyle w:val="mi"/>
                        <w:rFonts w:ascii="Cambria Math" w:hAnsi="Cambria Math" w:cs="Cambria Math"/>
                        <w:sz w:val="28"/>
                        <w:szCs w:val="28"/>
                        <w:bdr w:val="none" w:sz="0" w:space="0" w:color="auto" w:frame="1"/>
                      </w:rPr>
                      <m:t>α</m:t>
                    </m:r>
                  </m:e>
                </m:acc>
              </m:e>
              <m:sup>
                <m:r>
                  <w:rPr>
                    <w:rStyle w:val="mi"/>
                    <w:rFonts w:ascii="Cambria Math" w:hAnsi="Cambria Math" w:cs="Cambria Math"/>
                    <w:sz w:val="28"/>
                    <w:szCs w:val="28"/>
                    <w:bdr w:val="none" w:sz="0" w:space="0" w:color="auto" w:frame="1"/>
                  </w:rPr>
                  <m:t>*</m:t>
                </m:r>
              </m:sup>
            </m:sSup>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d</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+1</m:t>
            </m:r>
          </m:num>
          <m:den>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(2</m:t>
                </m:r>
                <m:sSup>
                  <m:sSupPr>
                    <m:ctrlPr>
                      <w:rPr>
                        <w:rStyle w:val="mi"/>
                        <w:rFonts w:ascii="Cambria Math" w:hAnsi="Cambria Math" w:cs="Cambria Math"/>
                        <w:sz w:val="28"/>
                        <w:szCs w:val="28"/>
                        <w:bdr w:val="none" w:sz="0" w:space="0" w:color="auto" w:frame="1"/>
                      </w:rPr>
                    </m:ctrlPr>
                  </m:sSupPr>
                  <m:e>
                    <m:acc>
                      <m:accPr>
                        <m:chr m:val="̃"/>
                        <m:ctrlPr>
                          <w:rPr>
                            <w:rStyle w:val="mi"/>
                            <w:rFonts w:ascii="Cambria Math" w:hAnsi="Cambria Math" w:cs="Cambria Math"/>
                            <w:sz w:val="28"/>
                            <w:szCs w:val="28"/>
                            <w:bdr w:val="none" w:sz="0" w:space="0" w:color="auto" w:frame="1"/>
                          </w:rPr>
                        </m:ctrlPr>
                      </m:accPr>
                      <m:e>
                        <m:r>
                          <w:rPr>
                            <w:rStyle w:val="mi"/>
                            <w:rFonts w:ascii="Cambria Math" w:hAnsi="Cambria Math" w:cs="Cambria Math"/>
                            <w:sz w:val="28"/>
                            <w:szCs w:val="28"/>
                            <w:bdr w:val="none" w:sz="0" w:space="0" w:color="auto" w:frame="1"/>
                          </w:rPr>
                          <m:t>α</m:t>
                        </m:r>
                      </m:e>
                    </m:acc>
                  </m:e>
                  <m:sup>
                    <m:r>
                      <w:rPr>
                        <w:rStyle w:val="mi"/>
                        <w:rFonts w:ascii="Cambria Math" w:hAnsi="Cambria Math" w:cs="Cambria Math"/>
                        <w:sz w:val="28"/>
                        <w:szCs w:val="28"/>
                        <w:bdr w:val="none" w:sz="0" w:space="0" w:color="auto" w:frame="1"/>
                      </w:rPr>
                      <m:t>*</m:t>
                    </m:r>
                  </m:sup>
                </m:sSup>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d</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+1)</m:t>
                </m:r>
              </m:e>
              <m:sup>
                <m:r>
                  <w:rPr>
                    <w:rStyle w:val="mi"/>
                    <w:rFonts w:ascii="Cambria Math" w:hAnsi="Cambria Math" w:cs="Cambria Math"/>
                    <w:sz w:val="28"/>
                    <w:szCs w:val="28"/>
                    <w:bdr w:val="none" w:sz="0" w:space="0" w:color="auto" w:frame="1"/>
                  </w:rPr>
                  <m:t>2</m:t>
                </m:r>
              </m:sup>
            </m:sSup>
            <m:r>
              <w:rPr>
                <w:rStyle w:val="mi"/>
                <w:rFonts w:ascii="Cambria Math" w:hAnsi="Cambria Math" w:cs="Cambria Math"/>
                <w:sz w:val="28"/>
                <w:szCs w:val="28"/>
                <w:bdr w:val="none" w:sz="0" w:space="0" w:color="auto" w:frame="1"/>
              </w:rPr>
              <m:t>(3</m:t>
            </m:r>
            <m:sSup>
              <m:sSupPr>
                <m:ctrlPr>
                  <w:rPr>
                    <w:rStyle w:val="mi"/>
                    <w:rFonts w:ascii="Cambria Math" w:hAnsi="Cambria Math" w:cs="Cambria Math"/>
                    <w:sz w:val="28"/>
                    <w:szCs w:val="28"/>
                    <w:bdr w:val="none" w:sz="0" w:space="0" w:color="auto" w:frame="1"/>
                  </w:rPr>
                </m:ctrlPr>
              </m:sSupPr>
              <m:e>
                <m:acc>
                  <m:accPr>
                    <m:chr m:val="̃"/>
                    <m:ctrlPr>
                      <w:rPr>
                        <w:rStyle w:val="mi"/>
                        <w:rFonts w:ascii="Cambria Math" w:hAnsi="Cambria Math" w:cs="Cambria Math"/>
                        <w:sz w:val="28"/>
                        <w:szCs w:val="28"/>
                        <w:bdr w:val="none" w:sz="0" w:space="0" w:color="auto" w:frame="1"/>
                      </w:rPr>
                    </m:ctrlPr>
                  </m:accPr>
                  <m:e>
                    <m:r>
                      <w:rPr>
                        <w:rStyle w:val="mi"/>
                        <w:rFonts w:ascii="Cambria Math" w:hAnsi="Cambria Math" w:cs="Cambria Math"/>
                        <w:sz w:val="28"/>
                        <w:szCs w:val="28"/>
                        <w:bdr w:val="none" w:sz="0" w:space="0" w:color="auto" w:frame="1"/>
                      </w:rPr>
                      <m:t>α</m:t>
                    </m:r>
                  </m:e>
                </m:acc>
              </m:e>
              <m:sup>
                <m:r>
                  <w:rPr>
                    <w:rStyle w:val="mi"/>
                    <w:rFonts w:ascii="Cambria Math" w:hAnsi="Cambria Math" w:cs="Cambria Math"/>
                    <w:sz w:val="28"/>
                    <w:szCs w:val="28"/>
                    <w:bdr w:val="none" w:sz="0" w:space="0" w:color="auto" w:frame="1"/>
                  </w:rPr>
                  <m:t>*</m:t>
                </m:r>
              </m:sup>
            </m:sSup>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d</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m:t>
            </m:r>
            <m:sSup>
              <m:sSupPr>
                <m:ctrlPr>
                  <w:rPr>
                    <w:rStyle w:val="mi"/>
                    <w:rFonts w:ascii="Cambria Math" w:hAnsi="Cambria Math" w:cs="Cambria Math"/>
                    <w:sz w:val="28"/>
                    <w:szCs w:val="28"/>
                    <w:bdr w:val="none" w:sz="0" w:space="0" w:color="auto" w:frame="1"/>
                  </w:rPr>
                </m:ctrlPr>
              </m:sSupPr>
              <m:e>
                <m:acc>
                  <m:accPr>
                    <m:chr m:val="̃"/>
                    <m:ctrlPr>
                      <w:rPr>
                        <w:rStyle w:val="mi"/>
                        <w:rFonts w:ascii="Cambria Math" w:hAnsi="Cambria Math" w:cs="Cambria Math"/>
                        <w:sz w:val="28"/>
                        <w:szCs w:val="28"/>
                        <w:bdr w:val="none" w:sz="0" w:space="0" w:color="auto" w:frame="1"/>
                      </w:rPr>
                    </m:ctrlPr>
                  </m:accPr>
                  <m:e>
                    <m:r>
                      <w:rPr>
                        <w:rStyle w:val="mi"/>
                        <w:rFonts w:ascii="Cambria Math" w:hAnsi="Cambria Math" w:cs="Cambria Math"/>
                        <w:sz w:val="28"/>
                        <w:szCs w:val="28"/>
                        <w:bdr w:val="none" w:sz="0" w:space="0" w:color="auto" w:frame="1"/>
                      </w:rPr>
                      <m:t>α</m:t>
                    </m:r>
                  </m:e>
                </m:acc>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+1)</m:t>
            </m:r>
          </m:den>
        </m:f>
        <m:r>
          <w:rPr>
            <w:rStyle w:val="mi"/>
            <w:rFonts w:ascii="Cambria Math" w:hAnsi="Cambria Math" w:cs="Cambria Math"/>
            <w:sz w:val="28"/>
            <w:szCs w:val="28"/>
            <w:bdr w:val="none" w:sz="0" w:space="0" w:color="auto" w:frame="1"/>
          </w:rPr>
          <m:t>.</m:t>
        </m:r>
      </m:oMath>
    </w:p>
    <w:p w14:paraId="406E9C8E" w14:textId="77777777" w:rsidR="00B7481C" w:rsidRPr="007B31C0" w:rsidRDefault="00B7481C" w:rsidP="007E1418">
      <w:pPr>
        <w:rPr>
          <w:rFonts w:cstheme="minorHAnsi"/>
        </w:rPr>
      </w:pPr>
      <w:r w:rsidRPr="007B31C0">
        <w:rPr>
          <w:rFonts w:cstheme="minorHAnsi"/>
        </w:rPr>
        <w:t>To isolate the effect of the dead space on the excess noise factor, we rewrite </w:t>
      </w:r>
      <w:hyperlink r:id="rId66" w:anchor="e20" w:history="1">
        <w:r w:rsidRPr="007B31C0">
          <w:rPr>
            <w:rStyle w:val="Hyperlink"/>
            <w:rFonts w:cstheme="minorHAnsi"/>
            <w:b/>
            <w:bCs/>
            <w:color w:val="2C4C99"/>
          </w:rPr>
          <w:t>Eq. (16)</w:t>
        </w:r>
      </w:hyperlink>
      <w:r w:rsidRPr="007B31C0">
        <w:rPr>
          <w:rFonts w:cstheme="minorHAnsi"/>
        </w:rPr>
        <w:t> in terms of McIntyre’s local-theory formula and a correction term, which contains the dead-space effect, and obtain</w:t>
      </w:r>
    </w:p>
    <w:p w14:paraId="233723DA" w14:textId="42B1CC82" w:rsidR="005B2191" w:rsidRPr="007B31C0" w:rsidRDefault="00B7481C" w:rsidP="007E1418">
      <w:pPr>
        <w:rPr>
          <w:rFonts w:cstheme="minorHAnsi"/>
        </w:rPr>
      </w:pPr>
      <w:bookmarkStart w:id="28" w:name="e21"/>
      <w:bookmarkEnd w:id="28"/>
      <w:r w:rsidRPr="007B31C0">
        <w:rPr>
          <w:rStyle w:val="icon-options"/>
          <w:rFonts w:cstheme="minorHAnsi"/>
        </w:rPr>
        <w:t>(17)</w:t>
      </w:r>
      <w:r w:rsidR="00957008">
        <w:rPr>
          <w:rStyle w:val="icon-options"/>
          <w:rFonts w:cstheme="minorHAnsi"/>
        </w:rPr>
        <w:t xml:space="preserve"> </w:t>
      </w:r>
      <m:oMath>
        <m:r>
          <w:rPr>
            <w:rStyle w:val="mi"/>
            <w:rFonts w:ascii="Cambria Math" w:hAnsi="Cambria Math" w:cs="Cambria Math"/>
            <w:sz w:val="28"/>
            <w:szCs w:val="28"/>
            <w:bdr w:val="none" w:sz="0" w:space="0" w:color="auto" w:frame="1"/>
          </w:rPr>
          <m:t>F=</m:t>
        </m:r>
        <m:f>
          <m:fPr>
            <m:ctrlPr>
              <w:rPr>
                <w:rStyle w:val="mi"/>
                <w:rFonts w:ascii="Cambria Math" w:hAnsi="Cambria Math" w:cs="Cambria Math"/>
                <w:sz w:val="28"/>
                <w:szCs w:val="28"/>
                <w:bdr w:val="none" w:sz="0" w:space="0" w:color="auto" w:frame="1"/>
              </w:rPr>
            </m:ctrlPr>
          </m:fPr>
          <m:num>
            <m:r>
              <w:rPr>
                <w:rStyle w:val="mi"/>
                <w:rFonts w:ascii="Cambria Math" w:hAnsi="Cambria Math" w:cs="Cambria Math"/>
                <w:sz w:val="28"/>
                <w:szCs w:val="28"/>
                <w:bdr w:val="none" w:sz="0" w:space="0" w:color="auto" w:frame="1"/>
              </w:rPr>
              <m:t>1</m:t>
            </m:r>
          </m:num>
          <m:den>
            <m:r>
              <w:rPr>
                <w:rStyle w:val="mi"/>
                <w:rFonts w:ascii="Cambria Math" w:hAnsi="Cambria Math" w:cs="Cambria Math"/>
                <w:sz w:val="28"/>
                <w:szCs w:val="28"/>
                <w:bdr w:val="none" w:sz="0" w:space="0" w:color="auto" w:frame="1"/>
              </w:rPr>
              <m:t>1-</m:t>
            </m:r>
            <m:sSup>
              <m:sSupPr>
                <m:ctrlPr>
                  <w:rPr>
                    <w:rStyle w:val="mi"/>
                    <w:rFonts w:ascii="Cambria Math" w:hAnsi="Cambria Math" w:cs="Cambria Math"/>
                    <w:sz w:val="28"/>
                    <w:szCs w:val="28"/>
                    <w:bdr w:val="none" w:sz="0" w:space="0" w:color="auto" w:frame="1"/>
                  </w:rPr>
                </m:ctrlPr>
              </m:sSupPr>
              <m:e>
                <m:acc>
                  <m:accPr>
                    <m:chr m:val="̃"/>
                    <m:ctrlPr>
                      <w:rPr>
                        <w:rStyle w:val="mi"/>
                        <w:rFonts w:ascii="Cambria Math" w:hAnsi="Cambria Math" w:cs="Cambria Math"/>
                        <w:sz w:val="28"/>
                        <w:szCs w:val="28"/>
                        <w:bdr w:val="none" w:sz="0" w:space="0" w:color="auto" w:frame="1"/>
                      </w:rPr>
                    </m:ctrlPr>
                  </m:accPr>
                  <m:e>
                    <m:r>
                      <w:rPr>
                        <w:rStyle w:val="mi"/>
                        <w:rFonts w:ascii="Cambria Math" w:hAnsi="Cambria Math" w:cs="Cambria Math"/>
                        <w:sz w:val="28"/>
                        <w:szCs w:val="28"/>
                        <w:bdr w:val="none" w:sz="0" w:space="0" w:color="auto" w:frame="1"/>
                      </w:rPr>
                      <m:t>α</m:t>
                    </m:r>
                  </m:e>
                </m:acc>
              </m:e>
              <m:sup>
                <m:r>
                  <w:rPr>
                    <w:rStyle w:val="mi"/>
                    <w:rFonts w:ascii="Cambria Math" w:hAnsi="Cambria Math" w:cs="Cambria Math"/>
                    <w:sz w:val="28"/>
                    <w:szCs w:val="28"/>
                    <w:bdr w:val="none" w:sz="0" w:space="0" w:color="auto" w:frame="1"/>
                  </w:rPr>
                  <m:t>*</m:t>
                </m:r>
              </m:sup>
            </m:sSup>
          </m:den>
        </m:f>
        <m:r>
          <w:rPr>
            <w:rStyle w:val="mi"/>
            <w:rFonts w:ascii="Cambria Math" w:hAnsi="Cambria Math" w:cs="Cambria Math"/>
            <w:sz w:val="28"/>
            <w:szCs w:val="28"/>
            <w:bdr w:val="none" w:sz="0" w:space="0" w:color="auto" w:frame="1"/>
          </w:rPr>
          <m:t>+f(</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d</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m:t>
        </m:r>
      </m:oMath>
    </w:p>
    <w:p w14:paraId="105B2B6A" w14:textId="77777777" w:rsidR="00B7481C" w:rsidRPr="007B31C0" w:rsidRDefault="00B7481C" w:rsidP="007E1418">
      <w:pPr>
        <w:rPr>
          <w:rFonts w:cstheme="minorHAnsi"/>
        </w:rPr>
      </w:pPr>
      <w:r w:rsidRPr="007B31C0">
        <w:rPr>
          <w:rFonts w:cstheme="minorHAnsi"/>
        </w:rPr>
        <w:t>where the correction term, </w:t>
      </w:r>
      <w:r w:rsidRPr="00957008">
        <w:rPr>
          <w:rFonts w:ascii="Cambria Math" w:hAnsi="Cambria Math" w:cstheme="minorHAnsi"/>
          <w:i/>
          <w:iCs/>
        </w:rPr>
        <w:t>f</w:t>
      </w:r>
      <w:r w:rsidRPr="00957008">
        <w:rPr>
          <w:rFonts w:ascii="Cambria Math" w:hAnsi="Cambria Math" w:cstheme="minorHAnsi"/>
        </w:rPr>
        <w:t>(</w:t>
      </w:r>
      <w:r w:rsidRPr="00957008">
        <w:rPr>
          <w:rFonts w:ascii="Cambria Math" w:hAnsi="Cambria Math" w:cstheme="minorHAnsi"/>
          <w:i/>
          <w:iCs/>
        </w:rPr>
        <w:t>d′</w:t>
      </w:r>
      <w:r w:rsidRPr="00957008">
        <w:rPr>
          <w:rFonts w:ascii="Cambria Math" w:hAnsi="Cambria Math" w:cstheme="minorHAnsi"/>
        </w:rPr>
        <w:t>)</w:t>
      </w:r>
      <w:r w:rsidRPr="007B31C0">
        <w:rPr>
          <w:rFonts w:cstheme="minorHAnsi"/>
        </w:rPr>
        <w:t>, is</w:t>
      </w:r>
    </w:p>
    <w:bookmarkStart w:id="29" w:name="e22"/>
    <w:bookmarkEnd w:id="29"/>
    <w:p w14:paraId="2EC0850A" w14:textId="77777777" w:rsidR="008639C1" w:rsidRPr="008639C1" w:rsidRDefault="00D00D23" w:rsidP="007E1418">
      <w:pPr>
        <w:rPr>
          <w:rStyle w:val="mo"/>
          <w:rFonts w:cstheme="minorHAnsi"/>
          <w:sz w:val="28"/>
          <w:szCs w:val="28"/>
          <w:bdr w:val="none" w:sz="0" w:space="0" w:color="auto" w:frame="1"/>
        </w:rPr>
      </w:pPr>
      <m:oMathPara>
        <m:oMath>
          <m:f>
            <m:fPr>
              <m:ctrlPr>
                <w:rPr>
                  <w:rStyle w:val="mo"/>
                  <w:rFonts w:ascii="Cambria Math" w:hAnsi="Cambria Math" w:cstheme="minorHAnsi"/>
                  <w:sz w:val="24"/>
                  <w:szCs w:val="24"/>
                  <w:bdr w:val="none" w:sz="0" w:space="0" w:color="auto" w:frame="1"/>
                </w:rPr>
              </m:ctrlPr>
            </m:fPr>
            <m:num>
              <m:r>
                <w:rPr>
                  <w:rStyle w:val="mo"/>
                  <w:rFonts w:ascii="Cambria Math" w:hAnsi="Cambria Math" w:cstheme="minorHAnsi"/>
                  <w:sz w:val="24"/>
                  <w:szCs w:val="24"/>
                  <w:bdr w:val="none" w:sz="0" w:space="0" w:color="auto" w:frame="1"/>
                </w:rPr>
                <m:t>-12</m:t>
              </m:r>
              <m:sSup>
                <m:sSupPr>
                  <m:ctrlPr>
                    <w:rPr>
                      <w:rStyle w:val="mo"/>
                      <w:rFonts w:ascii="Cambria Math" w:hAnsi="Cambria Math" w:cstheme="minorHAnsi"/>
                      <w:sz w:val="24"/>
                      <w:szCs w:val="24"/>
                      <w:bdr w:val="none" w:sz="0" w:space="0" w:color="auto" w:frame="1"/>
                    </w:rPr>
                  </m:ctrlPr>
                </m:sSupPr>
                <m:e>
                  <m:acc>
                    <m:accPr>
                      <m:chr m:val="̃"/>
                      <m:ctrlPr>
                        <w:rPr>
                          <w:rStyle w:val="mo"/>
                          <w:rFonts w:ascii="Cambria Math" w:hAnsi="Cambria Math" w:cstheme="minorHAnsi"/>
                          <w:sz w:val="24"/>
                          <w:szCs w:val="24"/>
                          <w:bdr w:val="none" w:sz="0" w:space="0" w:color="auto" w:frame="1"/>
                        </w:rPr>
                      </m:ctrlPr>
                    </m:accPr>
                    <m:e>
                      <m:r>
                        <w:rPr>
                          <w:rStyle w:val="mo"/>
                          <w:rFonts w:ascii="Cambria Math" w:hAnsi="Cambria Math" w:cstheme="minorHAnsi"/>
                          <w:sz w:val="24"/>
                          <w:szCs w:val="24"/>
                          <w:bdr w:val="none" w:sz="0" w:space="0" w:color="auto" w:frame="1"/>
                        </w:rPr>
                        <m:t>α</m:t>
                      </m:r>
                    </m:e>
                  </m:acc>
                </m:e>
                <m:sup>
                  <m:r>
                    <w:rPr>
                      <w:rStyle w:val="mo"/>
                      <w:rFonts w:ascii="Cambria Math" w:hAnsi="Cambria Math" w:cstheme="minorHAnsi"/>
                      <w:sz w:val="24"/>
                      <w:szCs w:val="24"/>
                      <w:bdr w:val="none" w:sz="0" w:space="0" w:color="auto" w:frame="1"/>
                    </w:rPr>
                    <m:t>*4</m:t>
                  </m:r>
                </m:sup>
              </m:sSup>
              <m:sSup>
                <m:sSupPr>
                  <m:ctrlPr>
                    <w:rPr>
                      <w:rStyle w:val="mo"/>
                      <w:rFonts w:ascii="Cambria Math" w:hAnsi="Cambria Math" w:cstheme="minorHAnsi"/>
                      <w:sz w:val="24"/>
                      <w:szCs w:val="24"/>
                      <w:bdr w:val="none" w:sz="0" w:space="0" w:color="auto" w:frame="1"/>
                    </w:rPr>
                  </m:ctrlPr>
                </m:sSupPr>
                <m:e>
                  <m:r>
                    <w:rPr>
                      <w:rStyle w:val="mo"/>
                      <w:rFonts w:ascii="Cambria Math" w:hAnsi="Cambria Math" w:cstheme="minorHAnsi"/>
                      <w:sz w:val="24"/>
                      <w:szCs w:val="24"/>
                      <w:bdr w:val="none" w:sz="0" w:space="0" w:color="auto" w:frame="1"/>
                    </w:rPr>
                    <m:t>d</m:t>
                  </m:r>
                </m:e>
                <m:sup>
                  <m:r>
                    <w:rPr>
                      <w:rStyle w:val="mo"/>
                      <w:rFonts w:ascii="Cambria Math" w:hAnsi="Cambria Math" w:cstheme="minorHAnsi"/>
                      <w:sz w:val="24"/>
                      <w:szCs w:val="24"/>
                      <w:bdr w:val="none" w:sz="0" w:space="0" w:color="auto" w:frame="1"/>
                    </w:rPr>
                    <m:t>'3</m:t>
                  </m:r>
                </m:sup>
              </m:sSup>
              <m:r>
                <w:rPr>
                  <w:rStyle w:val="mo"/>
                  <w:rFonts w:ascii="Cambria Math" w:hAnsi="Cambria Math" w:cstheme="minorHAnsi"/>
                  <w:sz w:val="24"/>
                  <w:szCs w:val="24"/>
                  <w:bdr w:val="none" w:sz="0" w:space="0" w:color="auto" w:frame="1"/>
                </w:rPr>
                <m:t>+4</m:t>
              </m:r>
              <m:sSup>
                <m:sSupPr>
                  <m:ctrlPr>
                    <w:rPr>
                      <w:rStyle w:val="mo"/>
                      <w:rFonts w:ascii="Cambria Math" w:hAnsi="Cambria Math" w:cstheme="minorHAnsi"/>
                      <w:sz w:val="24"/>
                      <w:szCs w:val="24"/>
                      <w:bdr w:val="none" w:sz="0" w:space="0" w:color="auto" w:frame="1"/>
                    </w:rPr>
                  </m:ctrlPr>
                </m:sSupPr>
                <m:e>
                  <m:acc>
                    <m:accPr>
                      <m:chr m:val="̃"/>
                      <m:ctrlPr>
                        <w:rPr>
                          <w:rStyle w:val="mo"/>
                          <w:rFonts w:ascii="Cambria Math" w:hAnsi="Cambria Math" w:cstheme="minorHAnsi"/>
                          <w:sz w:val="24"/>
                          <w:szCs w:val="24"/>
                          <w:bdr w:val="none" w:sz="0" w:space="0" w:color="auto" w:frame="1"/>
                        </w:rPr>
                      </m:ctrlPr>
                    </m:accPr>
                    <m:e>
                      <m:r>
                        <w:rPr>
                          <w:rStyle w:val="mo"/>
                          <w:rFonts w:ascii="Cambria Math" w:hAnsi="Cambria Math" w:cstheme="minorHAnsi"/>
                          <w:sz w:val="24"/>
                          <w:szCs w:val="24"/>
                          <w:bdr w:val="none" w:sz="0" w:space="0" w:color="auto" w:frame="1"/>
                        </w:rPr>
                        <m:t>α</m:t>
                      </m:r>
                    </m:e>
                  </m:acc>
                </m:e>
                <m:sup>
                  <m:r>
                    <w:rPr>
                      <w:rStyle w:val="mo"/>
                      <w:rFonts w:ascii="Cambria Math" w:hAnsi="Cambria Math" w:cstheme="minorHAnsi"/>
                      <w:sz w:val="24"/>
                      <w:szCs w:val="24"/>
                      <w:bdr w:val="none" w:sz="0" w:space="0" w:color="auto" w:frame="1"/>
                    </w:rPr>
                    <m:t>*4</m:t>
                  </m:r>
                </m:sup>
              </m:sSup>
              <m:sSup>
                <m:sSupPr>
                  <m:ctrlPr>
                    <w:rPr>
                      <w:rStyle w:val="mo"/>
                      <w:rFonts w:ascii="Cambria Math" w:hAnsi="Cambria Math" w:cstheme="minorHAnsi"/>
                      <w:sz w:val="24"/>
                      <w:szCs w:val="24"/>
                      <w:bdr w:val="none" w:sz="0" w:space="0" w:color="auto" w:frame="1"/>
                    </w:rPr>
                  </m:ctrlPr>
                </m:sSupPr>
                <m:e>
                  <m:r>
                    <w:rPr>
                      <w:rStyle w:val="mo"/>
                      <w:rFonts w:ascii="Cambria Math" w:hAnsi="Cambria Math" w:cstheme="minorHAnsi"/>
                      <w:sz w:val="24"/>
                      <w:szCs w:val="24"/>
                      <w:bdr w:val="none" w:sz="0" w:space="0" w:color="auto" w:frame="1"/>
                    </w:rPr>
                    <m:t>d</m:t>
                  </m:r>
                </m:e>
                <m:sup>
                  <m:r>
                    <w:rPr>
                      <w:rStyle w:val="mo"/>
                      <w:rFonts w:ascii="Cambria Math" w:hAnsi="Cambria Math" w:cstheme="minorHAnsi"/>
                      <w:sz w:val="24"/>
                      <w:szCs w:val="24"/>
                      <w:bdr w:val="none" w:sz="0" w:space="0" w:color="auto" w:frame="1"/>
                    </w:rPr>
                    <m:t>'2</m:t>
                  </m:r>
                </m:sup>
              </m:sSup>
              <m:r>
                <w:rPr>
                  <w:rStyle w:val="mo"/>
                  <w:rFonts w:ascii="Cambria Math" w:hAnsi="Cambria Math" w:cstheme="minorHAnsi"/>
                  <w:sz w:val="24"/>
                  <w:szCs w:val="24"/>
                  <w:bdr w:val="none" w:sz="0" w:space="0" w:color="auto" w:frame="1"/>
                </w:rPr>
                <m:t>-16</m:t>
              </m:r>
              <m:sSup>
                <m:sSupPr>
                  <m:ctrlPr>
                    <w:rPr>
                      <w:rStyle w:val="mo"/>
                      <w:rFonts w:ascii="Cambria Math" w:hAnsi="Cambria Math" w:cstheme="minorHAnsi"/>
                      <w:sz w:val="24"/>
                      <w:szCs w:val="24"/>
                      <w:bdr w:val="none" w:sz="0" w:space="0" w:color="auto" w:frame="1"/>
                    </w:rPr>
                  </m:ctrlPr>
                </m:sSupPr>
                <m:e>
                  <m:acc>
                    <m:accPr>
                      <m:chr m:val="̃"/>
                      <m:ctrlPr>
                        <w:rPr>
                          <w:rStyle w:val="mo"/>
                          <w:rFonts w:ascii="Cambria Math" w:hAnsi="Cambria Math" w:cstheme="minorHAnsi"/>
                          <w:sz w:val="24"/>
                          <w:szCs w:val="24"/>
                          <w:bdr w:val="none" w:sz="0" w:space="0" w:color="auto" w:frame="1"/>
                        </w:rPr>
                      </m:ctrlPr>
                    </m:accPr>
                    <m:e>
                      <m:r>
                        <w:rPr>
                          <w:rStyle w:val="mo"/>
                          <w:rFonts w:ascii="Cambria Math" w:hAnsi="Cambria Math" w:cstheme="minorHAnsi"/>
                          <w:sz w:val="24"/>
                          <w:szCs w:val="24"/>
                          <w:bdr w:val="none" w:sz="0" w:space="0" w:color="auto" w:frame="1"/>
                        </w:rPr>
                        <m:t>α</m:t>
                      </m:r>
                    </m:e>
                  </m:acc>
                </m:e>
                <m:sup>
                  <m:r>
                    <w:rPr>
                      <w:rStyle w:val="mo"/>
                      <w:rFonts w:ascii="Cambria Math" w:hAnsi="Cambria Math" w:cstheme="minorHAnsi"/>
                      <w:sz w:val="24"/>
                      <w:szCs w:val="24"/>
                      <w:bdr w:val="none" w:sz="0" w:space="0" w:color="auto" w:frame="1"/>
                    </w:rPr>
                    <m:t>*3</m:t>
                  </m:r>
                </m:sup>
              </m:sSup>
              <m:sSup>
                <m:sSupPr>
                  <m:ctrlPr>
                    <w:rPr>
                      <w:rStyle w:val="mo"/>
                      <w:rFonts w:ascii="Cambria Math" w:hAnsi="Cambria Math" w:cstheme="minorHAnsi"/>
                      <w:sz w:val="24"/>
                      <w:szCs w:val="24"/>
                      <w:bdr w:val="none" w:sz="0" w:space="0" w:color="auto" w:frame="1"/>
                    </w:rPr>
                  </m:ctrlPr>
                </m:sSupPr>
                <m:e>
                  <m:r>
                    <w:rPr>
                      <w:rStyle w:val="mo"/>
                      <w:rFonts w:ascii="Cambria Math" w:hAnsi="Cambria Math" w:cstheme="minorHAnsi"/>
                      <w:sz w:val="24"/>
                      <w:szCs w:val="24"/>
                      <w:bdr w:val="none" w:sz="0" w:space="0" w:color="auto" w:frame="1"/>
                    </w:rPr>
                    <m:t>d</m:t>
                  </m:r>
                </m:e>
                <m:sup>
                  <m:r>
                    <w:rPr>
                      <w:rStyle w:val="mo"/>
                      <w:rFonts w:ascii="Cambria Math" w:hAnsi="Cambria Math" w:cstheme="minorHAnsi"/>
                      <w:sz w:val="24"/>
                      <w:szCs w:val="24"/>
                      <w:bdr w:val="none" w:sz="0" w:space="0" w:color="auto" w:frame="1"/>
                    </w:rPr>
                    <m:t>'2</m:t>
                  </m:r>
                </m:sup>
              </m:sSup>
              <m:r>
                <w:rPr>
                  <w:rStyle w:val="mo"/>
                  <w:rFonts w:ascii="Cambria Math" w:hAnsi="Cambria Math" w:cstheme="minorHAnsi"/>
                  <w:sz w:val="24"/>
                  <w:szCs w:val="24"/>
                  <w:bdr w:val="none" w:sz="0" w:space="0" w:color="auto" w:frame="1"/>
                </w:rPr>
                <m:t>+4</m:t>
              </m:r>
              <m:sSup>
                <m:sSupPr>
                  <m:ctrlPr>
                    <w:rPr>
                      <w:rStyle w:val="mo"/>
                      <w:rFonts w:ascii="Cambria Math" w:hAnsi="Cambria Math" w:cstheme="minorHAnsi"/>
                      <w:sz w:val="24"/>
                      <w:szCs w:val="24"/>
                      <w:bdr w:val="none" w:sz="0" w:space="0" w:color="auto" w:frame="1"/>
                    </w:rPr>
                  </m:ctrlPr>
                </m:sSupPr>
                <m:e>
                  <m:acc>
                    <m:accPr>
                      <m:chr m:val="̃"/>
                      <m:ctrlPr>
                        <w:rPr>
                          <w:rStyle w:val="mo"/>
                          <w:rFonts w:ascii="Cambria Math" w:hAnsi="Cambria Math" w:cstheme="minorHAnsi"/>
                          <w:sz w:val="24"/>
                          <w:szCs w:val="24"/>
                          <w:bdr w:val="none" w:sz="0" w:space="0" w:color="auto" w:frame="1"/>
                        </w:rPr>
                      </m:ctrlPr>
                    </m:accPr>
                    <m:e>
                      <m:r>
                        <w:rPr>
                          <w:rStyle w:val="mo"/>
                          <w:rFonts w:ascii="Cambria Math" w:hAnsi="Cambria Math" w:cstheme="minorHAnsi"/>
                          <w:sz w:val="24"/>
                          <w:szCs w:val="24"/>
                          <w:bdr w:val="none" w:sz="0" w:space="0" w:color="auto" w:frame="1"/>
                        </w:rPr>
                        <m:t>α</m:t>
                      </m:r>
                    </m:e>
                  </m:acc>
                </m:e>
                <m:sup>
                  <m:r>
                    <w:rPr>
                      <w:rStyle w:val="mo"/>
                      <w:rFonts w:ascii="Cambria Math" w:hAnsi="Cambria Math" w:cstheme="minorHAnsi"/>
                      <w:sz w:val="24"/>
                      <w:szCs w:val="24"/>
                      <w:bdr w:val="none" w:sz="0" w:space="0" w:color="auto" w:frame="1"/>
                    </w:rPr>
                    <m:t>*3</m:t>
                  </m:r>
                </m:sup>
              </m:sSup>
              <m:sSup>
                <m:sSupPr>
                  <m:ctrlPr>
                    <w:rPr>
                      <w:rStyle w:val="mo"/>
                      <w:rFonts w:ascii="Cambria Math" w:hAnsi="Cambria Math" w:cstheme="minorHAnsi"/>
                      <w:sz w:val="24"/>
                      <w:szCs w:val="24"/>
                      <w:bdr w:val="none" w:sz="0" w:space="0" w:color="auto" w:frame="1"/>
                    </w:rPr>
                  </m:ctrlPr>
                </m:sSupPr>
                <m:e>
                  <m:r>
                    <w:rPr>
                      <w:rStyle w:val="mo"/>
                      <w:rFonts w:ascii="Cambria Math" w:hAnsi="Cambria Math" w:cstheme="minorHAnsi"/>
                      <w:sz w:val="24"/>
                      <w:szCs w:val="24"/>
                      <w:bdr w:val="none" w:sz="0" w:space="0" w:color="auto" w:frame="1"/>
                    </w:rPr>
                    <m:t>d</m:t>
                  </m:r>
                </m:e>
                <m:sup>
                  <m:r>
                    <w:rPr>
                      <w:rStyle w:val="mo"/>
                      <w:rFonts w:ascii="Cambria Math" w:hAnsi="Cambria Math" w:cstheme="minorHAnsi"/>
                      <w:sz w:val="24"/>
                      <w:szCs w:val="24"/>
                      <w:bdr w:val="none" w:sz="0" w:space="0" w:color="auto" w:frame="1"/>
                    </w:rPr>
                    <m:t>'</m:t>
                  </m:r>
                </m:sup>
              </m:sSup>
              <m:r>
                <w:rPr>
                  <w:rStyle w:val="mo"/>
                  <w:rFonts w:ascii="Cambria Math" w:hAnsi="Cambria Math" w:cstheme="minorHAnsi"/>
                  <w:sz w:val="24"/>
                  <w:szCs w:val="24"/>
                  <w:bdr w:val="none" w:sz="0" w:space="0" w:color="auto" w:frame="1"/>
                </w:rPr>
                <m:t>-6</m:t>
              </m:r>
              <m:sSup>
                <m:sSupPr>
                  <m:ctrlPr>
                    <w:rPr>
                      <w:rStyle w:val="mo"/>
                      <w:rFonts w:ascii="Cambria Math" w:hAnsi="Cambria Math" w:cstheme="minorHAnsi"/>
                      <w:sz w:val="24"/>
                      <w:szCs w:val="24"/>
                      <w:bdr w:val="none" w:sz="0" w:space="0" w:color="auto" w:frame="1"/>
                    </w:rPr>
                  </m:ctrlPr>
                </m:sSupPr>
                <m:e>
                  <m:acc>
                    <m:accPr>
                      <m:chr m:val="̃"/>
                      <m:ctrlPr>
                        <w:rPr>
                          <w:rStyle w:val="mo"/>
                          <w:rFonts w:ascii="Cambria Math" w:hAnsi="Cambria Math" w:cstheme="minorHAnsi"/>
                          <w:sz w:val="24"/>
                          <w:szCs w:val="24"/>
                          <w:bdr w:val="none" w:sz="0" w:space="0" w:color="auto" w:frame="1"/>
                        </w:rPr>
                      </m:ctrlPr>
                    </m:accPr>
                    <m:e>
                      <m:r>
                        <w:rPr>
                          <w:rStyle w:val="mo"/>
                          <w:rFonts w:ascii="Cambria Math" w:hAnsi="Cambria Math" w:cstheme="minorHAnsi"/>
                          <w:sz w:val="24"/>
                          <w:szCs w:val="24"/>
                          <w:bdr w:val="none" w:sz="0" w:space="0" w:color="auto" w:frame="1"/>
                        </w:rPr>
                        <m:t>α</m:t>
                      </m:r>
                    </m:e>
                  </m:acc>
                </m:e>
                <m:sup>
                  <m:r>
                    <w:rPr>
                      <w:rStyle w:val="mo"/>
                      <w:rFonts w:ascii="Cambria Math" w:hAnsi="Cambria Math" w:cstheme="minorHAnsi"/>
                      <w:sz w:val="24"/>
                      <w:szCs w:val="24"/>
                      <w:bdr w:val="none" w:sz="0" w:space="0" w:color="auto" w:frame="1"/>
                    </w:rPr>
                    <m:t>*2</m:t>
                  </m:r>
                </m:sup>
              </m:sSup>
              <m:sSup>
                <m:sSupPr>
                  <m:ctrlPr>
                    <w:rPr>
                      <w:rStyle w:val="mo"/>
                      <w:rFonts w:ascii="Cambria Math" w:hAnsi="Cambria Math" w:cstheme="minorHAnsi"/>
                      <w:sz w:val="24"/>
                      <w:szCs w:val="24"/>
                      <w:bdr w:val="none" w:sz="0" w:space="0" w:color="auto" w:frame="1"/>
                    </w:rPr>
                  </m:ctrlPr>
                </m:sSupPr>
                <m:e>
                  <m:r>
                    <w:rPr>
                      <w:rStyle w:val="mo"/>
                      <w:rFonts w:ascii="Cambria Math" w:hAnsi="Cambria Math" w:cstheme="minorHAnsi"/>
                      <w:sz w:val="24"/>
                      <w:szCs w:val="24"/>
                      <w:bdr w:val="none" w:sz="0" w:space="0" w:color="auto" w:frame="1"/>
                    </w:rPr>
                    <m:t>d</m:t>
                  </m:r>
                </m:e>
                <m:sup>
                  <m:r>
                    <w:rPr>
                      <w:rStyle w:val="mo"/>
                      <w:rFonts w:ascii="Cambria Math" w:hAnsi="Cambria Math" w:cstheme="minorHAnsi"/>
                      <w:sz w:val="24"/>
                      <w:szCs w:val="24"/>
                      <w:bdr w:val="none" w:sz="0" w:space="0" w:color="auto" w:frame="1"/>
                    </w:rPr>
                    <m:t>'</m:t>
                  </m:r>
                </m:sup>
              </m:sSup>
              <m:r>
                <w:rPr>
                  <w:rStyle w:val="mo"/>
                  <w:rFonts w:ascii="Cambria Math" w:hAnsi="Cambria Math" w:cstheme="minorHAnsi"/>
                  <w:sz w:val="24"/>
                  <w:szCs w:val="24"/>
                  <w:bdr w:val="none" w:sz="0" w:space="0" w:color="auto" w:frame="1"/>
                </w:rPr>
                <m:t>-</m:t>
              </m:r>
              <m:sSup>
                <m:sSupPr>
                  <m:ctrlPr>
                    <w:rPr>
                      <w:rStyle w:val="mo"/>
                      <w:rFonts w:ascii="Cambria Math" w:hAnsi="Cambria Math" w:cstheme="minorHAnsi"/>
                      <w:sz w:val="24"/>
                      <w:szCs w:val="24"/>
                      <w:bdr w:val="none" w:sz="0" w:space="0" w:color="auto" w:frame="1"/>
                    </w:rPr>
                  </m:ctrlPr>
                </m:sSupPr>
                <m:e>
                  <m:acc>
                    <m:accPr>
                      <m:chr m:val="̃"/>
                      <m:ctrlPr>
                        <w:rPr>
                          <w:rStyle w:val="mo"/>
                          <w:rFonts w:ascii="Cambria Math" w:hAnsi="Cambria Math" w:cstheme="minorHAnsi"/>
                          <w:sz w:val="24"/>
                          <w:szCs w:val="24"/>
                          <w:bdr w:val="none" w:sz="0" w:space="0" w:color="auto" w:frame="1"/>
                        </w:rPr>
                      </m:ctrlPr>
                    </m:accPr>
                    <m:e>
                      <m:r>
                        <w:rPr>
                          <w:rStyle w:val="mo"/>
                          <w:rFonts w:ascii="Cambria Math" w:hAnsi="Cambria Math" w:cstheme="minorHAnsi"/>
                          <w:sz w:val="24"/>
                          <w:szCs w:val="24"/>
                          <w:bdr w:val="none" w:sz="0" w:space="0" w:color="auto" w:frame="1"/>
                        </w:rPr>
                        <m:t>α</m:t>
                      </m:r>
                    </m:e>
                  </m:acc>
                </m:e>
                <m:sup>
                  <m:r>
                    <w:rPr>
                      <w:rStyle w:val="mo"/>
                      <w:rFonts w:ascii="Cambria Math" w:hAnsi="Cambria Math" w:cstheme="minorHAnsi"/>
                      <w:sz w:val="24"/>
                      <w:szCs w:val="24"/>
                      <w:bdr w:val="none" w:sz="0" w:space="0" w:color="auto" w:frame="1"/>
                    </w:rPr>
                    <m:t>*</m:t>
                  </m:r>
                </m:sup>
              </m:sSup>
              <m:sSup>
                <m:sSupPr>
                  <m:ctrlPr>
                    <w:rPr>
                      <w:rStyle w:val="mo"/>
                      <w:rFonts w:ascii="Cambria Math" w:hAnsi="Cambria Math" w:cstheme="minorHAnsi"/>
                      <w:sz w:val="24"/>
                      <w:szCs w:val="24"/>
                      <w:bdr w:val="none" w:sz="0" w:space="0" w:color="auto" w:frame="1"/>
                    </w:rPr>
                  </m:ctrlPr>
                </m:sSupPr>
                <m:e>
                  <m:r>
                    <w:rPr>
                      <w:rStyle w:val="mo"/>
                      <w:rFonts w:ascii="Cambria Math" w:hAnsi="Cambria Math" w:cstheme="minorHAnsi"/>
                      <w:sz w:val="24"/>
                      <w:szCs w:val="24"/>
                      <w:bdr w:val="none" w:sz="0" w:space="0" w:color="auto" w:frame="1"/>
                    </w:rPr>
                    <m:t>d</m:t>
                  </m:r>
                </m:e>
                <m:sup>
                  <m:r>
                    <w:rPr>
                      <w:rStyle w:val="mo"/>
                      <w:rFonts w:ascii="Cambria Math" w:hAnsi="Cambria Math" w:cstheme="minorHAnsi"/>
                      <w:sz w:val="24"/>
                      <w:szCs w:val="24"/>
                      <w:bdr w:val="none" w:sz="0" w:space="0" w:color="auto" w:frame="1"/>
                    </w:rPr>
                    <m:t>'</m:t>
                  </m:r>
                </m:sup>
              </m:sSup>
            </m:num>
            <m:den>
              <m:sSup>
                <m:sSupPr>
                  <m:ctrlPr>
                    <w:rPr>
                      <w:rStyle w:val="mo"/>
                      <w:rFonts w:ascii="Cambria Math" w:hAnsi="Cambria Math" w:cstheme="minorHAnsi"/>
                      <w:sz w:val="24"/>
                      <w:szCs w:val="24"/>
                      <w:bdr w:val="none" w:sz="0" w:space="0" w:color="auto" w:frame="1"/>
                    </w:rPr>
                  </m:ctrlPr>
                </m:sSupPr>
                <m:e>
                  <m:r>
                    <w:rPr>
                      <w:rStyle w:val="mo"/>
                      <w:rFonts w:ascii="Cambria Math" w:hAnsi="Cambria Math" w:cstheme="minorHAnsi"/>
                      <w:sz w:val="24"/>
                      <w:szCs w:val="24"/>
                      <w:bdr w:val="none" w:sz="0" w:space="0" w:color="auto" w:frame="1"/>
                    </w:rPr>
                    <m:t>d</m:t>
                  </m:r>
                </m:e>
                <m:sup>
                  <m:r>
                    <w:rPr>
                      <w:rStyle w:val="mo"/>
                      <w:rFonts w:ascii="Cambria Math" w:hAnsi="Cambria Math" w:cstheme="minorHAnsi"/>
                      <w:sz w:val="24"/>
                      <w:szCs w:val="24"/>
                      <w:bdr w:val="none" w:sz="0" w:space="0" w:color="auto" w:frame="1"/>
                    </w:rPr>
                    <m:t>'3</m:t>
                  </m:r>
                </m:sup>
              </m:sSup>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-12</m:t>
                  </m:r>
                  <m:sSup>
                    <m:sSupPr>
                      <m:ctrlPr>
                        <w:rPr>
                          <w:rStyle w:val="mo"/>
                          <w:rFonts w:ascii="Cambria Math" w:hAnsi="Cambria Math" w:cstheme="minorHAnsi"/>
                          <w:sz w:val="24"/>
                          <w:szCs w:val="24"/>
                          <w:bdr w:val="none" w:sz="0" w:space="0" w:color="auto" w:frame="1"/>
                        </w:rPr>
                      </m:ctrlPr>
                    </m:sSupPr>
                    <m:e>
                      <m:acc>
                        <m:accPr>
                          <m:chr m:val="̃"/>
                          <m:ctrlPr>
                            <w:rPr>
                              <w:rStyle w:val="mo"/>
                              <w:rFonts w:ascii="Cambria Math" w:hAnsi="Cambria Math" w:cstheme="minorHAnsi"/>
                              <w:sz w:val="24"/>
                              <w:szCs w:val="24"/>
                              <w:bdr w:val="none" w:sz="0" w:space="0" w:color="auto" w:frame="1"/>
                            </w:rPr>
                          </m:ctrlPr>
                        </m:accPr>
                        <m:e>
                          <m:r>
                            <w:rPr>
                              <w:rStyle w:val="mo"/>
                              <w:rFonts w:ascii="Cambria Math" w:hAnsi="Cambria Math" w:cstheme="minorHAnsi"/>
                              <w:sz w:val="24"/>
                              <w:szCs w:val="24"/>
                              <w:bdr w:val="none" w:sz="0" w:space="0" w:color="auto" w:frame="1"/>
                            </w:rPr>
                            <m:t>α</m:t>
                          </m:r>
                        </m:e>
                      </m:acc>
                    </m:e>
                    <m:sup>
                      <m:r>
                        <w:rPr>
                          <w:rStyle w:val="mo"/>
                          <w:rFonts w:ascii="Cambria Math" w:hAnsi="Cambria Math" w:cstheme="minorHAnsi"/>
                          <w:sz w:val="24"/>
                          <w:szCs w:val="24"/>
                          <w:bdr w:val="none" w:sz="0" w:space="0" w:color="auto" w:frame="1"/>
                        </w:rPr>
                        <m:t>*4</m:t>
                      </m:r>
                    </m:sup>
                  </m:sSup>
                  <m:r>
                    <w:rPr>
                      <w:rStyle w:val="mo"/>
                      <w:rFonts w:ascii="Cambria Math" w:hAnsi="Cambria Math" w:cstheme="minorHAnsi"/>
                      <w:sz w:val="24"/>
                      <w:szCs w:val="24"/>
                      <w:bdr w:val="none" w:sz="0" w:space="0" w:color="auto" w:frame="1"/>
                    </w:rPr>
                    <m:t>+12</m:t>
                  </m:r>
                  <m:sSup>
                    <m:sSupPr>
                      <m:ctrlPr>
                        <w:rPr>
                          <w:rStyle w:val="mo"/>
                          <w:rFonts w:ascii="Cambria Math" w:hAnsi="Cambria Math" w:cstheme="minorHAnsi"/>
                          <w:sz w:val="24"/>
                          <w:szCs w:val="24"/>
                          <w:bdr w:val="none" w:sz="0" w:space="0" w:color="auto" w:frame="1"/>
                        </w:rPr>
                      </m:ctrlPr>
                    </m:sSupPr>
                    <m:e>
                      <m:acc>
                        <m:accPr>
                          <m:chr m:val="̃"/>
                          <m:ctrlPr>
                            <w:rPr>
                              <w:rStyle w:val="mo"/>
                              <w:rFonts w:ascii="Cambria Math" w:hAnsi="Cambria Math" w:cstheme="minorHAnsi"/>
                              <w:sz w:val="24"/>
                              <w:szCs w:val="24"/>
                              <w:bdr w:val="none" w:sz="0" w:space="0" w:color="auto" w:frame="1"/>
                            </w:rPr>
                          </m:ctrlPr>
                        </m:accPr>
                        <m:e>
                          <m:r>
                            <w:rPr>
                              <w:rStyle w:val="mo"/>
                              <w:rFonts w:ascii="Cambria Math" w:hAnsi="Cambria Math" w:cstheme="minorHAnsi"/>
                              <w:sz w:val="24"/>
                              <w:szCs w:val="24"/>
                              <w:bdr w:val="none" w:sz="0" w:space="0" w:color="auto" w:frame="1"/>
                            </w:rPr>
                            <m:t>α</m:t>
                          </m:r>
                        </m:e>
                      </m:acc>
                    </m:e>
                    <m:sup>
                      <m:r>
                        <w:rPr>
                          <w:rStyle w:val="mo"/>
                          <w:rFonts w:ascii="Cambria Math" w:hAnsi="Cambria Math" w:cstheme="minorHAnsi"/>
                          <w:sz w:val="24"/>
                          <w:szCs w:val="24"/>
                          <w:bdr w:val="none" w:sz="0" w:space="0" w:color="auto" w:frame="1"/>
                        </w:rPr>
                        <m:t>*3</m:t>
                      </m:r>
                    </m:sup>
                  </m:sSup>
                </m:e>
              </m:d>
              <m:r>
                <w:rPr>
                  <w:rStyle w:val="mo"/>
                  <w:rFonts w:ascii="Cambria Math" w:hAnsi="Cambria Math" w:cstheme="minorHAnsi"/>
                  <w:sz w:val="24"/>
                  <w:szCs w:val="24"/>
                  <w:bdr w:val="none" w:sz="0" w:space="0" w:color="auto" w:frame="1"/>
                </w:rPr>
                <m:t>+</m:t>
              </m:r>
              <m:sSup>
                <m:sSupPr>
                  <m:ctrlPr>
                    <w:rPr>
                      <w:rStyle w:val="mo"/>
                      <w:rFonts w:ascii="Cambria Math" w:hAnsi="Cambria Math" w:cstheme="minorHAnsi"/>
                      <w:sz w:val="24"/>
                      <w:szCs w:val="24"/>
                      <w:bdr w:val="none" w:sz="0" w:space="0" w:color="auto" w:frame="1"/>
                    </w:rPr>
                  </m:ctrlPr>
                </m:sSupPr>
                <m:e>
                  <m:r>
                    <w:rPr>
                      <w:rStyle w:val="mo"/>
                      <w:rFonts w:ascii="Cambria Math" w:hAnsi="Cambria Math" w:cstheme="minorHAnsi"/>
                      <w:sz w:val="24"/>
                      <w:szCs w:val="24"/>
                      <w:bdr w:val="none" w:sz="0" w:space="0" w:color="auto" w:frame="1"/>
                    </w:rPr>
                    <m:t>d</m:t>
                  </m:r>
                </m:e>
                <m:sup>
                  <m:r>
                    <w:rPr>
                      <w:rStyle w:val="mo"/>
                      <w:rFonts w:ascii="Cambria Math" w:hAnsi="Cambria Math" w:cstheme="minorHAnsi"/>
                      <w:sz w:val="24"/>
                      <w:szCs w:val="24"/>
                      <w:bdr w:val="none" w:sz="0" w:space="0" w:color="auto" w:frame="1"/>
                    </w:rPr>
                    <m:t>'2</m:t>
                  </m:r>
                </m:sup>
              </m:sSup>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4</m:t>
                  </m:r>
                  <m:sSup>
                    <m:sSupPr>
                      <m:ctrlPr>
                        <w:rPr>
                          <w:rStyle w:val="mo"/>
                          <w:rFonts w:ascii="Cambria Math" w:hAnsi="Cambria Math" w:cstheme="minorHAnsi"/>
                          <w:sz w:val="24"/>
                          <w:szCs w:val="24"/>
                          <w:bdr w:val="none" w:sz="0" w:space="0" w:color="auto" w:frame="1"/>
                        </w:rPr>
                      </m:ctrlPr>
                    </m:sSupPr>
                    <m:e>
                      <m:acc>
                        <m:accPr>
                          <m:chr m:val="̃"/>
                          <m:ctrlPr>
                            <w:rPr>
                              <w:rStyle w:val="mo"/>
                              <w:rFonts w:ascii="Cambria Math" w:hAnsi="Cambria Math" w:cstheme="minorHAnsi"/>
                              <w:sz w:val="24"/>
                              <w:szCs w:val="24"/>
                              <w:bdr w:val="none" w:sz="0" w:space="0" w:color="auto" w:frame="1"/>
                            </w:rPr>
                          </m:ctrlPr>
                        </m:accPr>
                        <m:e>
                          <m:r>
                            <w:rPr>
                              <w:rStyle w:val="mo"/>
                              <w:rFonts w:ascii="Cambria Math" w:hAnsi="Cambria Math" w:cstheme="minorHAnsi"/>
                              <w:sz w:val="24"/>
                              <w:szCs w:val="24"/>
                              <w:bdr w:val="none" w:sz="0" w:space="0" w:color="auto" w:frame="1"/>
                            </w:rPr>
                            <m:t>α</m:t>
                          </m:r>
                        </m:e>
                      </m:acc>
                    </m:e>
                    <m:sup>
                      <m:r>
                        <w:rPr>
                          <w:rStyle w:val="mo"/>
                          <w:rFonts w:ascii="Cambria Math" w:hAnsi="Cambria Math" w:cstheme="minorHAnsi"/>
                          <w:sz w:val="24"/>
                          <w:szCs w:val="24"/>
                          <w:bdr w:val="none" w:sz="0" w:space="0" w:color="auto" w:frame="1"/>
                        </w:rPr>
                        <m:t>*4</m:t>
                      </m:r>
                    </m:sup>
                  </m:sSup>
                  <m:r>
                    <w:rPr>
                      <w:rStyle w:val="mo"/>
                      <w:rFonts w:ascii="Cambria Math" w:hAnsi="Cambria Math" w:cstheme="minorHAnsi"/>
                      <w:sz w:val="24"/>
                      <w:szCs w:val="24"/>
                      <w:bdr w:val="none" w:sz="0" w:space="0" w:color="auto" w:frame="1"/>
                    </w:rPr>
                    <m:t>-20</m:t>
                  </m:r>
                  <m:sSup>
                    <m:sSupPr>
                      <m:ctrlPr>
                        <w:rPr>
                          <w:rStyle w:val="mo"/>
                          <w:rFonts w:ascii="Cambria Math" w:hAnsi="Cambria Math" w:cstheme="minorHAnsi"/>
                          <w:sz w:val="24"/>
                          <w:szCs w:val="24"/>
                          <w:bdr w:val="none" w:sz="0" w:space="0" w:color="auto" w:frame="1"/>
                        </w:rPr>
                      </m:ctrlPr>
                    </m:sSupPr>
                    <m:e>
                      <m:acc>
                        <m:accPr>
                          <m:chr m:val="̃"/>
                          <m:ctrlPr>
                            <w:rPr>
                              <w:rStyle w:val="mo"/>
                              <w:rFonts w:ascii="Cambria Math" w:hAnsi="Cambria Math" w:cstheme="minorHAnsi"/>
                              <w:sz w:val="24"/>
                              <w:szCs w:val="24"/>
                              <w:bdr w:val="none" w:sz="0" w:space="0" w:color="auto" w:frame="1"/>
                            </w:rPr>
                          </m:ctrlPr>
                        </m:accPr>
                        <m:e>
                          <m:r>
                            <w:rPr>
                              <w:rStyle w:val="mo"/>
                              <w:rFonts w:ascii="Cambria Math" w:hAnsi="Cambria Math" w:cstheme="minorHAnsi"/>
                              <w:sz w:val="24"/>
                              <w:szCs w:val="24"/>
                              <w:bdr w:val="none" w:sz="0" w:space="0" w:color="auto" w:frame="1"/>
                            </w:rPr>
                            <m:t>α</m:t>
                          </m:r>
                        </m:e>
                      </m:acc>
                    </m:e>
                    <m:sup>
                      <m:r>
                        <w:rPr>
                          <w:rStyle w:val="mo"/>
                          <w:rFonts w:ascii="Cambria Math" w:hAnsi="Cambria Math" w:cstheme="minorHAnsi"/>
                          <w:sz w:val="24"/>
                          <w:szCs w:val="24"/>
                          <w:bdr w:val="none" w:sz="0" w:space="0" w:color="auto" w:frame="1"/>
                        </w:rPr>
                        <m:t>*3</m:t>
                      </m:r>
                    </m:sup>
                  </m:sSup>
                  <m:r>
                    <w:rPr>
                      <w:rStyle w:val="mo"/>
                      <w:rFonts w:ascii="Cambria Math" w:hAnsi="Cambria Math" w:cstheme="minorHAnsi"/>
                      <w:sz w:val="24"/>
                      <w:szCs w:val="24"/>
                      <w:bdr w:val="none" w:sz="0" w:space="0" w:color="auto" w:frame="1"/>
                    </w:rPr>
                    <m:t>+16</m:t>
                  </m:r>
                  <m:sSup>
                    <m:sSupPr>
                      <m:ctrlPr>
                        <w:rPr>
                          <w:rStyle w:val="mo"/>
                          <w:rFonts w:ascii="Cambria Math" w:hAnsi="Cambria Math" w:cstheme="minorHAnsi"/>
                          <w:sz w:val="24"/>
                          <w:szCs w:val="24"/>
                          <w:bdr w:val="none" w:sz="0" w:space="0" w:color="auto" w:frame="1"/>
                        </w:rPr>
                      </m:ctrlPr>
                    </m:sSupPr>
                    <m:e>
                      <m:acc>
                        <m:accPr>
                          <m:chr m:val="̃"/>
                          <m:ctrlPr>
                            <w:rPr>
                              <w:rStyle w:val="mo"/>
                              <w:rFonts w:ascii="Cambria Math" w:hAnsi="Cambria Math" w:cstheme="minorHAnsi"/>
                              <w:sz w:val="24"/>
                              <w:szCs w:val="24"/>
                              <w:bdr w:val="none" w:sz="0" w:space="0" w:color="auto" w:frame="1"/>
                            </w:rPr>
                          </m:ctrlPr>
                        </m:accPr>
                        <m:e>
                          <m:r>
                            <w:rPr>
                              <w:rStyle w:val="mo"/>
                              <w:rFonts w:ascii="Cambria Math" w:hAnsi="Cambria Math" w:cstheme="minorHAnsi"/>
                              <w:sz w:val="24"/>
                              <w:szCs w:val="24"/>
                              <w:bdr w:val="none" w:sz="0" w:space="0" w:color="auto" w:frame="1"/>
                            </w:rPr>
                            <m:t>α</m:t>
                          </m:r>
                        </m:e>
                      </m:acc>
                    </m:e>
                    <m:sup>
                      <m:r>
                        <w:rPr>
                          <w:rStyle w:val="mo"/>
                          <w:rFonts w:ascii="Cambria Math" w:hAnsi="Cambria Math" w:cstheme="minorHAnsi"/>
                          <w:sz w:val="24"/>
                          <w:szCs w:val="24"/>
                          <w:bdr w:val="none" w:sz="0" w:space="0" w:color="auto" w:frame="1"/>
                        </w:rPr>
                        <m:t>*2</m:t>
                      </m:r>
                    </m:sup>
                  </m:sSup>
                </m:e>
              </m:d>
              <m:r>
                <w:rPr>
                  <w:rStyle w:val="mo"/>
                  <w:rFonts w:ascii="Cambria Math" w:hAnsi="Cambria Math" w:cstheme="minorHAnsi"/>
                  <w:sz w:val="24"/>
                  <w:szCs w:val="24"/>
                  <w:bdr w:val="none" w:sz="0" w:space="0" w:color="auto" w:frame="1"/>
                </w:rPr>
                <m:t>+</m:t>
              </m:r>
              <m:sSup>
                <m:sSupPr>
                  <m:ctrlPr>
                    <w:rPr>
                      <w:rStyle w:val="mo"/>
                      <w:rFonts w:ascii="Cambria Math" w:hAnsi="Cambria Math" w:cstheme="minorHAnsi"/>
                      <w:sz w:val="24"/>
                      <w:szCs w:val="24"/>
                      <w:bdr w:val="none" w:sz="0" w:space="0" w:color="auto" w:frame="1"/>
                    </w:rPr>
                  </m:ctrlPr>
                </m:sSupPr>
                <m:e>
                  <m:r>
                    <w:rPr>
                      <w:rStyle w:val="mo"/>
                      <w:rFonts w:ascii="Cambria Math" w:hAnsi="Cambria Math" w:cstheme="minorHAnsi"/>
                      <w:sz w:val="24"/>
                      <w:szCs w:val="24"/>
                      <w:bdr w:val="none" w:sz="0" w:space="0" w:color="auto" w:frame="1"/>
                    </w:rPr>
                    <m:t>d</m:t>
                  </m:r>
                </m:e>
                <m:sup>
                  <m:r>
                    <w:rPr>
                      <w:rStyle w:val="mo"/>
                      <w:rFonts w:ascii="Cambria Math" w:hAnsi="Cambria Math" w:cstheme="minorHAnsi"/>
                      <w:sz w:val="24"/>
                      <w:szCs w:val="24"/>
                      <w:bdr w:val="none" w:sz="0" w:space="0" w:color="auto" w:frame="1"/>
                    </w:rPr>
                    <m:t>'</m:t>
                  </m:r>
                </m:sup>
              </m:sSup>
              <m:d>
                <m:dPr>
                  <m:ctrlPr>
                    <w:rPr>
                      <w:rStyle w:val="mo"/>
                      <w:rFonts w:ascii="Cambria Math" w:hAnsi="Cambria Math" w:cstheme="minorHAnsi"/>
                      <w:i/>
                      <w:sz w:val="24"/>
                      <w:szCs w:val="24"/>
                      <w:bdr w:val="none" w:sz="0" w:space="0" w:color="auto" w:frame="1"/>
                    </w:rPr>
                  </m:ctrlPr>
                </m:dPr>
                <m:e>
                  <m:r>
                    <w:rPr>
                      <w:rStyle w:val="mo"/>
                      <w:rFonts w:ascii="Cambria Math" w:hAnsi="Cambria Math" w:cstheme="minorHAnsi"/>
                      <w:sz w:val="24"/>
                      <w:szCs w:val="24"/>
                      <w:bdr w:val="none" w:sz="0" w:space="0" w:color="auto" w:frame="1"/>
                    </w:rPr>
                    <m:t>4</m:t>
                  </m:r>
                  <m:sSup>
                    <m:sSupPr>
                      <m:ctrlPr>
                        <w:rPr>
                          <w:rStyle w:val="mo"/>
                          <w:rFonts w:ascii="Cambria Math" w:hAnsi="Cambria Math" w:cstheme="minorHAnsi"/>
                          <w:sz w:val="24"/>
                          <w:szCs w:val="24"/>
                          <w:bdr w:val="none" w:sz="0" w:space="0" w:color="auto" w:frame="1"/>
                        </w:rPr>
                      </m:ctrlPr>
                    </m:sSupPr>
                    <m:e>
                      <m:acc>
                        <m:accPr>
                          <m:chr m:val="̃"/>
                          <m:ctrlPr>
                            <w:rPr>
                              <w:rStyle w:val="mo"/>
                              <w:rFonts w:ascii="Cambria Math" w:hAnsi="Cambria Math" w:cstheme="minorHAnsi"/>
                              <w:sz w:val="24"/>
                              <w:szCs w:val="24"/>
                              <w:bdr w:val="none" w:sz="0" w:space="0" w:color="auto" w:frame="1"/>
                            </w:rPr>
                          </m:ctrlPr>
                        </m:accPr>
                        <m:e>
                          <m:r>
                            <w:rPr>
                              <w:rStyle w:val="mo"/>
                              <w:rFonts w:ascii="Cambria Math" w:hAnsi="Cambria Math" w:cstheme="minorHAnsi"/>
                              <w:sz w:val="24"/>
                              <w:szCs w:val="24"/>
                              <w:bdr w:val="none" w:sz="0" w:space="0" w:color="auto" w:frame="1"/>
                            </w:rPr>
                            <m:t>α</m:t>
                          </m:r>
                        </m:e>
                      </m:acc>
                    </m:e>
                    <m:sup>
                      <m:r>
                        <w:rPr>
                          <w:rStyle w:val="mo"/>
                          <w:rFonts w:ascii="Cambria Math" w:hAnsi="Cambria Math" w:cstheme="minorHAnsi"/>
                          <w:sz w:val="24"/>
                          <w:szCs w:val="24"/>
                          <w:bdr w:val="none" w:sz="0" w:space="0" w:color="auto" w:frame="1"/>
                        </w:rPr>
                        <m:t>*3</m:t>
                      </m:r>
                    </m:sup>
                  </m:sSup>
                  <m:r>
                    <w:rPr>
                      <w:rStyle w:val="mo"/>
                      <w:rFonts w:ascii="Cambria Math" w:hAnsi="Cambria Math" w:cstheme="minorHAnsi"/>
                      <w:sz w:val="24"/>
                      <w:szCs w:val="24"/>
                      <w:bdr w:val="none" w:sz="0" w:space="0" w:color="auto" w:frame="1"/>
                    </w:rPr>
                    <m:t>-11</m:t>
                  </m:r>
                  <m:sSup>
                    <m:sSupPr>
                      <m:ctrlPr>
                        <w:rPr>
                          <w:rStyle w:val="mo"/>
                          <w:rFonts w:ascii="Cambria Math" w:hAnsi="Cambria Math" w:cstheme="minorHAnsi"/>
                          <w:sz w:val="24"/>
                          <w:szCs w:val="24"/>
                          <w:bdr w:val="none" w:sz="0" w:space="0" w:color="auto" w:frame="1"/>
                        </w:rPr>
                      </m:ctrlPr>
                    </m:sSupPr>
                    <m:e>
                      <m:acc>
                        <m:accPr>
                          <m:chr m:val="̃"/>
                          <m:ctrlPr>
                            <w:rPr>
                              <w:rStyle w:val="mo"/>
                              <w:rFonts w:ascii="Cambria Math" w:hAnsi="Cambria Math" w:cstheme="minorHAnsi"/>
                              <w:sz w:val="24"/>
                              <w:szCs w:val="24"/>
                              <w:bdr w:val="none" w:sz="0" w:space="0" w:color="auto" w:frame="1"/>
                            </w:rPr>
                          </m:ctrlPr>
                        </m:accPr>
                        <m:e>
                          <m:r>
                            <w:rPr>
                              <w:rStyle w:val="mo"/>
                              <w:rFonts w:ascii="Cambria Math" w:hAnsi="Cambria Math" w:cstheme="minorHAnsi"/>
                              <w:sz w:val="24"/>
                              <w:szCs w:val="24"/>
                              <w:bdr w:val="none" w:sz="0" w:space="0" w:color="auto" w:frame="1"/>
                            </w:rPr>
                            <m:t>α</m:t>
                          </m:r>
                        </m:e>
                      </m:acc>
                    </m:e>
                    <m:sup>
                      <m:r>
                        <w:rPr>
                          <w:rStyle w:val="mo"/>
                          <w:rFonts w:ascii="Cambria Math" w:hAnsi="Cambria Math" w:cstheme="minorHAnsi"/>
                          <w:sz w:val="24"/>
                          <w:szCs w:val="24"/>
                          <w:bdr w:val="none" w:sz="0" w:space="0" w:color="auto" w:frame="1"/>
                        </w:rPr>
                        <m:t>*2</m:t>
                      </m:r>
                    </m:sup>
                  </m:sSup>
                  <m:r>
                    <w:rPr>
                      <w:rStyle w:val="mo"/>
                      <w:rFonts w:ascii="Cambria Math" w:hAnsi="Cambria Math" w:cstheme="minorHAnsi"/>
                      <w:sz w:val="24"/>
                      <w:szCs w:val="24"/>
                      <w:bdr w:val="none" w:sz="0" w:space="0" w:color="auto" w:frame="1"/>
                    </w:rPr>
                    <m:t>+7</m:t>
                  </m:r>
                  <m:sSup>
                    <m:sSupPr>
                      <m:ctrlPr>
                        <w:rPr>
                          <w:rStyle w:val="mo"/>
                          <w:rFonts w:ascii="Cambria Math" w:hAnsi="Cambria Math" w:cstheme="minorHAnsi"/>
                          <w:sz w:val="24"/>
                          <w:szCs w:val="24"/>
                          <w:bdr w:val="none" w:sz="0" w:space="0" w:color="auto" w:frame="1"/>
                        </w:rPr>
                      </m:ctrlPr>
                    </m:sSupPr>
                    <m:e>
                      <m:acc>
                        <m:accPr>
                          <m:chr m:val="̃"/>
                          <m:ctrlPr>
                            <w:rPr>
                              <w:rStyle w:val="mo"/>
                              <w:rFonts w:ascii="Cambria Math" w:hAnsi="Cambria Math" w:cstheme="minorHAnsi"/>
                              <w:sz w:val="24"/>
                              <w:szCs w:val="24"/>
                              <w:bdr w:val="none" w:sz="0" w:space="0" w:color="auto" w:frame="1"/>
                            </w:rPr>
                          </m:ctrlPr>
                        </m:accPr>
                        <m:e>
                          <m:r>
                            <w:rPr>
                              <w:rStyle w:val="mo"/>
                              <w:rFonts w:ascii="Cambria Math" w:hAnsi="Cambria Math" w:cstheme="minorHAnsi"/>
                              <w:sz w:val="24"/>
                              <w:szCs w:val="24"/>
                              <w:bdr w:val="none" w:sz="0" w:space="0" w:color="auto" w:frame="1"/>
                            </w:rPr>
                            <m:t>α</m:t>
                          </m:r>
                        </m:e>
                      </m:acc>
                    </m:e>
                    <m:sup>
                      <m:r>
                        <w:rPr>
                          <w:rStyle w:val="mo"/>
                          <w:rFonts w:ascii="Cambria Math" w:hAnsi="Cambria Math" w:cstheme="minorHAnsi"/>
                          <w:sz w:val="24"/>
                          <w:szCs w:val="24"/>
                          <w:bdr w:val="none" w:sz="0" w:space="0" w:color="auto" w:frame="1"/>
                        </w:rPr>
                        <m:t>*</m:t>
                      </m:r>
                    </m:sup>
                  </m:sSup>
                </m:e>
              </m:d>
              <m:r>
                <w:rPr>
                  <w:rStyle w:val="mo"/>
                  <w:rFonts w:ascii="Cambria Math" w:hAnsi="Cambria Math" w:cstheme="minorHAnsi"/>
                  <w:sz w:val="24"/>
                  <w:szCs w:val="24"/>
                  <w:bdr w:val="none" w:sz="0" w:space="0" w:color="auto" w:frame="1"/>
                </w:rPr>
                <m:t>+1-2</m:t>
              </m:r>
              <m:sSup>
                <m:sSupPr>
                  <m:ctrlPr>
                    <w:rPr>
                      <w:rStyle w:val="mo"/>
                      <w:rFonts w:ascii="Cambria Math" w:hAnsi="Cambria Math" w:cstheme="minorHAnsi"/>
                      <w:sz w:val="24"/>
                      <w:szCs w:val="24"/>
                      <w:bdr w:val="none" w:sz="0" w:space="0" w:color="auto" w:frame="1"/>
                    </w:rPr>
                  </m:ctrlPr>
                </m:sSupPr>
                <m:e>
                  <m:acc>
                    <m:accPr>
                      <m:chr m:val="̃"/>
                      <m:ctrlPr>
                        <w:rPr>
                          <w:rStyle w:val="mo"/>
                          <w:rFonts w:ascii="Cambria Math" w:hAnsi="Cambria Math" w:cstheme="minorHAnsi"/>
                          <w:sz w:val="24"/>
                          <w:szCs w:val="24"/>
                          <w:bdr w:val="none" w:sz="0" w:space="0" w:color="auto" w:frame="1"/>
                        </w:rPr>
                      </m:ctrlPr>
                    </m:accPr>
                    <m:e>
                      <m:r>
                        <w:rPr>
                          <w:rStyle w:val="mo"/>
                          <w:rFonts w:ascii="Cambria Math" w:hAnsi="Cambria Math" w:cstheme="minorHAnsi"/>
                          <w:sz w:val="24"/>
                          <w:szCs w:val="24"/>
                          <w:bdr w:val="none" w:sz="0" w:space="0" w:color="auto" w:frame="1"/>
                        </w:rPr>
                        <m:t>α</m:t>
                      </m:r>
                    </m:e>
                  </m:acc>
                </m:e>
                <m:sup>
                  <m:r>
                    <w:rPr>
                      <w:rStyle w:val="mo"/>
                      <w:rFonts w:ascii="Cambria Math" w:hAnsi="Cambria Math" w:cstheme="minorHAnsi"/>
                      <w:sz w:val="24"/>
                      <w:szCs w:val="24"/>
                      <w:bdr w:val="none" w:sz="0" w:space="0" w:color="auto" w:frame="1"/>
                    </w:rPr>
                    <m:t>*</m:t>
                  </m:r>
                </m:sup>
              </m:sSup>
              <m:r>
                <w:rPr>
                  <w:rStyle w:val="mo"/>
                  <w:rFonts w:ascii="Cambria Math" w:hAnsi="Cambria Math" w:cstheme="minorHAnsi"/>
                  <w:sz w:val="24"/>
                  <w:szCs w:val="24"/>
                  <w:bdr w:val="none" w:sz="0" w:space="0" w:color="auto" w:frame="1"/>
                </w:rPr>
                <m:t>+</m:t>
              </m:r>
              <m:sSup>
                <m:sSupPr>
                  <m:ctrlPr>
                    <w:rPr>
                      <w:rStyle w:val="mo"/>
                      <w:rFonts w:ascii="Cambria Math" w:hAnsi="Cambria Math" w:cstheme="minorHAnsi"/>
                      <w:sz w:val="24"/>
                      <w:szCs w:val="24"/>
                      <w:bdr w:val="none" w:sz="0" w:space="0" w:color="auto" w:frame="1"/>
                    </w:rPr>
                  </m:ctrlPr>
                </m:sSupPr>
                <m:e>
                  <m:acc>
                    <m:accPr>
                      <m:chr m:val="̃"/>
                      <m:ctrlPr>
                        <w:rPr>
                          <w:rStyle w:val="mo"/>
                          <w:rFonts w:ascii="Cambria Math" w:hAnsi="Cambria Math" w:cstheme="minorHAnsi"/>
                          <w:sz w:val="24"/>
                          <w:szCs w:val="24"/>
                          <w:bdr w:val="none" w:sz="0" w:space="0" w:color="auto" w:frame="1"/>
                        </w:rPr>
                      </m:ctrlPr>
                    </m:accPr>
                    <m:e>
                      <m:r>
                        <w:rPr>
                          <w:rStyle w:val="mo"/>
                          <w:rFonts w:ascii="Cambria Math" w:hAnsi="Cambria Math" w:cstheme="minorHAnsi"/>
                          <w:sz w:val="24"/>
                          <w:szCs w:val="24"/>
                          <w:bdr w:val="none" w:sz="0" w:space="0" w:color="auto" w:frame="1"/>
                        </w:rPr>
                        <m:t>α</m:t>
                      </m:r>
                    </m:e>
                  </m:acc>
                </m:e>
                <m:sup>
                  <m:r>
                    <w:rPr>
                      <w:rStyle w:val="mo"/>
                      <w:rFonts w:ascii="Cambria Math" w:hAnsi="Cambria Math" w:cstheme="minorHAnsi"/>
                      <w:sz w:val="24"/>
                      <w:szCs w:val="24"/>
                      <w:bdr w:val="none" w:sz="0" w:space="0" w:color="auto" w:frame="1"/>
                    </w:rPr>
                    <m:t>*2</m:t>
                  </m:r>
                </m:sup>
              </m:sSup>
            </m:den>
          </m:f>
          <m:r>
            <w:rPr>
              <w:rStyle w:val="mo"/>
              <w:rFonts w:ascii="Cambria Math" w:hAnsi="Cambria Math" w:cstheme="minorHAnsi"/>
              <w:sz w:val="24"/>
              <w:szCs w:val="24"/>
              <w:bdr w:val="none" w:sz="0" w:space="0" w:color="auto" w:frame="1"/>
            </w:rPr>
            <m:t>.</m:t>
          </m:r>
        </m:oMath>
      </m:oMathPara>
    </w:p>
    <w:p w14:paraId="7036FFFF" w14:textId="4C7139BA" w:rsidR="00B7481C" w:rsidRPr="008639C1" w:rsidRDefault="00B7481C" w:rsidP="007E1418">
      <w:pPr>
        <w:rPr>
          <w:rFonts w:cstheme="minorHAnsi"/>
        </w:rPr>
      </w:pPr>
      <w:r w:rsidRPr="007B31C0">
        <w:rPr>
          <w:rFonts w:cstheme="minorHAnsi"/>
        </w:rPr>
        <w:t>Again, for the special case of negligible normalized dead space (</w:t>
      </w:r>
      <w:r w:rsidRPr="00C26337">
        <w:rPr>
          <w:rFonts w:ascii="Cambria Math" w:hAnsi="Cambria Math" w:cstheme="minorHAnsi"/>
          <w:i/>
          <w:iCs/>
        </w:rPr>
        <w:t>d′</w:t>
      </w:r>
      <w:r w:rsidRPr="00C26337">
        <w:rPr>
          <w:rFonts w:ascii="Cambria Math" w:hAnsi="Cambria Math" w:cstheme="minorHAnsi"/>
        </w:rPr>
        <w:t> ≈ 0</w:t>
      </w:r>
      <w:r w:rsidRPr="007B31C0">
        <w:rPr>
          <w:rFonts w:cstheme="minorHAnsi"/>
        </w:rPr>
        <w:t>), the expressions for excess noise factor from </w:t>
      </w:r>
      <w:proofErr w:type="spellStart"/>
      <w:r w:rsidR="007E1418" w:rsidRPr="007B31C0">
        <w:fldChar w:fldCharType="begin"/>
      </w:r>
      <w:r w:rsidR="007E1418" w:rsidRPr="007B31C0">
        <w:rPr>
          <w:rFonts w:cstheme="minorHAnsi"/>
        </w:rPr>
        <w:instrText xml:space="preserve"> HYPERLINK "https://www.osapublishing.org/oe/fulltext.cfm?uri=oe-24-19-21597&amp;id=349927" \l "e20" </w:instrText>
      </w:r>
      <w:r w:rsidR="007E1418" w:rsidRPr="007B31C0">
        <w:fldChar w:fldCharType="separate"/>
      </w:r>
      <w:r w:rsidRPr="007B31C0">
        <w:rPr>
          <w:rStyle w:val="Hyperlink"/>
          <w:rFonts w:cstheme="minorHAnsi"/>
          <w:b/>
          <w:bCs/>
          <w:color w:val="2C4C99"/>
        </w:rPr>
        <w:t>Eqs</w:t>
      </w:r>
      <w:proofErr w:type="spellEnd"/>
      <w:r w:rsidRPr="007B31C0">
        <w:rPr>
          <w:rStyle w:val="Hyperlink"/>
          <w:rFonts w:cstheme="minorHAnsi"/>
          <w:b/>
          <w:bCs/>
          <w:color w:val="2C4C99"/>
        </w:rPr>
        <w:t>. (16)</w:t>
      </w:r>
      <w:r w:rsidR="007E1418" w:rsidRPr="007B31C0">
        <w:rPr>
          <w:rStyle w:val="Hyperlink"/>
          <w:rFonts w:cstheme="minorHAnsi"/>
          <w:b/>
          <w:bCs/>
          <w:color w:val="2C4C99"/>
        </w:rPr>
        <w:fldChar w:fldCharType="end"/>
      </w:r>
      <w:r w:rsidRPr="007B31C0">
        <w:rPr>
          <w:rFonts w:cstheme="minorHAnsi"/>
        </w:rPr>
        <w:t> and </w:t>
      </w:r>
      <w:hyperlink r:id="rId67" w:anchor="e21" w:history="1">
        <w:r w:rsidRPr="007B31C0">
          <w:rPr>
            <w:rStyle w:val="Hyperlink"/>
            <w:rFonts w:cstheme="minorHAnsi"/>
            <w:b/>
            <w:bCs/>
            <w:color w:val="2C4C99"/>
          </w:rPr>
          <w:t>(17)</w:t>
        </w:r>
      </w:hyperlink>
      <w:r w:rsidRPr="007B31C0">
        <w:rPr>
          <w:rFonts w:cstheme="minorHAnsi"/>
        </w:rPr>
        <w:t> take the familiar form of </w:t>
      </w:r>
      <w:hyperlink r:id="rId68" w:anchor="e15" w:history="1">
        <w:r w:rsidRPr="007B31C0">
          <w:rPr>
            <w:rStyle w:val="Hyperlink"/>
            <w:rFonts w:cstheme="minorHAnsi"/>
            <w:b/>
            <w:bCs/>
            <w:color w:val="2C4C99"/>
          </w:rPr>
          <w:t>Eq. (13)</w:t>
        </w:r>
      </w:hyperlink>
      <w:r w:rsidRPr="007B31C0">
        <w:rPr>
          <w:rFonts w:cstheme="minorHAnsi"/>
        </w:rPr>
        <w:t>, from [</w:t>
      </w:r>
      <w:hyperlink r:id="rId69" w:anchor="ref6" w:history="1">
        <w:r w:rsidRPr="007B31C0">
          <w:rPr>
            <w:rStyle w:val="Hyperlink"/>
            <w:rFonts w:cstheme="minorHAnsi"/>
            <w:b/>
            <w:bCs/>
            <w:color w:val="2C4C99"/>
          </w:rPr>
          <w:t>6</w:t>
        </w:r>
      </w:hyperlink>
      <w:r w:rsidRPr="007B31C0">
        <w:rPr>
          <w:rFonts w:cstheme="minorHAnsi"/>
        </w:rPr>
        <w:t>], as expected.</w:t>
      </w:r>
    </w:p>
    <w:p w14:paraId="0907DB6B" w14:textId="08C06A6C" w:rsidR="00B7481C" w:rsidRPr="007B31C0" w:rsidRDefault="00B7481C" w:rsidP="007E1418">
      <w:pPr>
        <w:rPr>
          <w:rFonts w:cstheme="minorHAnsi"/>
        </w:rPr>
      </w:pPr>
      <w:r w:rsidRPr="007B31C0">
        <w:rPr>
          <w:rFonts w:cstheme="minorHAnsi"/>
        </w:rPr>
        <w:t>To check the accuracy of </w:t>
      </w:r>
      <w:hyperlink r:id="rId70" w:anchor="e21" w:history="1">
        <w:r w:rsidRPr="007B31C0">
          <w:rPr>
            <w:rStyle w:val="Hyperlink"/>
            <w:rFonts w:eastAsiaTheme="majorEastAsia" w:cstheme="minorHAnsi"/>
            <w:b/>
            <w:bCs/>
            <w:color w:val="2C4C99"/>
          </w:rPr>
          <w:t>Eq. (17)</w:t>
        </w:r>
      </w:hyperlink>
      <w:r w:rsidRPr="007B31C0">
        <w:rPr>
          <w:rFonts w:cstheme="minorHAnsi"/>
        </w:rPr>
        <w:t>, we computed the excess noise factor from both the CM and ENM techniques, as a function of the mean gain for normalized dead spaces, </w:t>
      </w:r>
      <m:oMath>
        <m:r>
          <w:rPr>
            <w:rFonts w:ascii="Cambria Math" w:hAnsi="Cambria Math" w:cstheme="minorHAnsi"/>
          </w:rPr>
          <m:t>d' = 0, 0.1</m:t>
        </m:r>
      </m:oMath>
      <w:r w:rsidRPr="007B31C0">
        <w:rPr>
          <w:rFonts w:cstheme="minorHAnsi"/>
        </w:rPr>
        <w:t xml:space="preserve"> and </w:t>
      </w:r>
      <m:oMath>
        <m:r>
          <w:rPr>
            <w:rFonts w:ascii="Cambria Math" w:hAnsi="Cambria Math" w:cstheme="minorHAnsi"/>
          </w:rPr>
          <m:t>0.15</m:t>
        </m:r>
      </m:oMath>
      <w:r w:rsidRPr="007B31C0">
        <w:rPr>
          <w:rFonts w:cstheme="minorHAnsi"/>
        </w:rPr>
        <w:t>, as shown in </w:t>
      </w:r>
      <w:hyperlink r:id="rId71" w:anchor="g003" w:history="1">
        <w:r w:rsidRPr="007B31C0">
          <w:rPr>
            <w:rStyle w:val="Hyperlink"/>
            <w:rFonts w:eastAsiaTheme="majorEastAsia" w:cstheme="minorHAnsi"/>
            <w:b/>
            <w:bCs/>
            <w:color w:val="2C4C99"/>
          </w:rPr>
          <w:t>Fig. 3</w:t>
        </w:r>
      </w:hyperlink>
      <w:r w:rsidRPr="007B31C0">
        <w:rPr>
          <w:rFonts w:cstheme="minorHAnsi"/>
        </w:rPr>
        <w:t>. The effective McIntyre ionization ratio, </w:t>
      </w:r>
      <w:proofErr w:type="spellStart"/>
      <w:r w:rsidRPr="00C26337">
        <w:rPr>
          <w:rFonts w:ascii="Cambria Math" w:hAnsi="Cambria Math" w:cstheme="minorHAnsi"/>
          <w:i/>
          <w:iCs/>
        </w:rPr>
        <w:t>k</w:t>
      </w:r>
      <w:r w:rsidRPr="00C26337">
        <w:rPr>
          <w:rFonts w:ascii="Cambria Math" w:hAnsi="Cambria Math" w:cstheme="minorHAnsi"/>
          <w:vertAlign w:val="subscript"/>
        </w:rPr>
        <w:t>ef</w:t>
      </w:r>
      <w:r w:rsidRPr="007B31C0">
        <w:rPr>
          <w:rFonts w:cstheme="minorHAnsi"/>
          <w:vertAlign w:val="subscript"/>
        </w:rPr>
        <w:t>f</w:t>
      </w:r>
      <w:proofErr w:type="spellEnd"/>
      <w:r w:rsidRPr="007B31C0">
        <w:rPr>
          <w:rFonts w:cstheme="minorHAnsi"/>
        </w:rPr>
        <w:t>, stated in </w:t>
      </w:r>
      <w:hyperlink r:id="rId72" w:anchor="e03" w:history="1">
        <w:r w:rsidRPr="007B31C0">
          <w:rPr>
            <w:rStyle w:val="Hyperlink"/>
            <w:rFonts w:eastAsiaTheme="majorEastAsia" w:cstheme="minorHAnsi"/>
            <w:b/>
            <w:bCs/>
            <w:color w:val="2C4C99"/>
          </w:rPr>
          <w:t>Eq. (2)</w:t>
        </w:r>
      </w:hyperlink>
      <w:r w:rsidRPr="007B31C0">
        <w:rPr>
          <w:rFonts w:cstheme="minorHAnsi"/>
        </w:rPr>
        <w:t>, is fitted to the data from the different normalized dead spaces considered and also shown. As the normalized dead space becomes non-negligible, error is introduced in the excess noise factor obtained from the CM technique. For example, for </w:t>
      </w:r>
      <m:oMath>
        <m:r>
          <w:rPr>
            <w:rFonts w:ascii="Cambria Math" w:hAnsi="Cambria Math" w:cstheme="minorHAnsi"/>
          </w:rPr>
          <m:t>d' = 0.15</m:t>
        </m:r>
      </m:oMath>
      <w:r w:rsidRPr="007B31C0">
        <w:rPr>
          <w:rFonts w:cstheme="minorHAnsi"/>
        </w:rPr>
        <w:t>, we observe an error of 15% in the excess noise factor for a mean gain value of 20. Therefore, we can say that there is good agreement between the excess noise factor values found from the CM and ENM techniques up to normalized dead spaces of </w:t>
      </w:r>
      <m:oMath>
        <m:r>
          <w:rPr>
            <w:rFonts w:ascii="Cambria Math" w:hAnsi="Cambria Math" w:cstheme="minorHAnsi"/>
          </w:rPr>
          <m:t>d' = 0.15</m:t>
        </m:r>
      </m:oMath>
      <w:r w:rsidRPr="007B31C0">
        <w:rPr>
          <w:rFonts w:cstheme="minorHAnsi"/>
        </w:rPr>
        <w:t>.</w:t>
      </w:r>
    </w:p>
    <w:p w14:paraId="0D793C11" w14:textId="31646E72" w:rsidR="00B7481C" w:rsidRPr="007B31C0" w:rsidRDefault="00B7481C" w:rsidP="00C26337">
      <w:pPr>
        <w:pStyle w:val="NoSpacing"/>
      </w:pPr>
      <w:bookmarkStart w:id="30" w:name="fig-g003"/>
      <w:bookmarkEnd w:id="30"/>
      <w:r w:rsidRPr="007B31C0">
        <w:rPr>
          <w:noProof/>
        </w:rPr>
        <w:drawing>
          <wp:inline distT="0" distB="0" distL="0" distR="0" wp14:anchorId="629AF9DD" wp14:editId="71574D85">
            <wp:extent cx="2743200" cy="2203704"/>
            <wp:effectExtent l="0" t="0" r="0" b="6350"/>
            <wp:docPr id="6" name="Picture 6" descr="Fig. 3 The excess noise factor, F, as a function of the mean gain, 〈G〉, is shown for both the ENM and CM techniques. The normalized dead spaces of d′ = d/w = 0, 0.1 and 0.15 are considered for comparison and the effective McIntyre ionization coefficient, keff is noted for each case and stated in the leg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agebank.osa.org/getImage.xqy?img=LmxhcmdlLG9lLTI0LTE5LTIxNTk3LWcwMDM"/>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2743200" cy="2203704"/>
                    </a:xfrm>
                    <a:prstGeom prst="rect">
                      <a:avLst/>
                    </a:prstGeom>
                    <a:noFill/>
                    <a:ln>
                      <a:noFill/>
                    </a:ln>
                  </pic:spPr>
                </pic:pic>
              </a:graphicData>
            </a:graphic>
          </wp:inline>
        </w:drawing>
      </w:r>
    </w:p>
    <w:p w14:paraId="7F020162" w14:textId="22661A0F" w:rsidR="00B7481C" w:rsidRDefault="00B7481C" w:rsidP="00B471D1">
      <w:pPr>
        <w:pStyle w:val="NoSpacing"/>
        <w:rPr>
          <w:rStyle w:val="figure-caption"/>
          <w:rFonts w:cstheme="minorHAnsi"/>
        </w:rPr>
      </w:pPr>
      <w:r w:rsidRPr="007B31C0">
        <w:rPr>
          <w:rStyle w:val="Strong"/>
          <w:rFonts w:cstheme="minorHAnsi"/>
        </w:rPr>
        <w:t>Fig. 3</w:t>
      </w:r>
      <w:r w:rsidRPr="007B31C0">
        <w:t> </w:t>
      </w:r>
      <w:r w:rsidRPr="007B31C0">
        <w:rPr>
          <w:rStyle w:val="figure-caption"/>
          <w:rFonts w:cstheme="minorHAnsi"/>
        </w:rPr>
        <w:t>The excess noise factor, </w:t>
      </w:r>
      <m:oMath>
        <m:r>
          <w:rPr>
            <w:rStyle w:val="figure-caption"/>
            <w:rFonts w:ascii="Cambria Math" w:hAnsi="Cambria Math" w:cstheme="minorHAnsi"/>
          </w:rPr>
          <m:t>F</m:t>
        </m:r>
      </m:oMath>
      <w:r w:rsidRPr="007B31C0">
        <w:rPr>
          <w:rStyle w:val="figure-caption"/>
          <w:rFonts w:cstheme="minorHAnsi"/>
        </w:rPr>
        <w:t xml:space="preserve">, as a function of the mean gain, </w:t>
      </w:r>
      <m:oMath>
        <m:r>
          <w:rPr>
            <w:rStyle w:val="figure-caption"/>
            <w:rFonts w:ascii="Cambria Math" w:eastAsia="MS Gothic" w:hAnsi="Cambria Math" w:cstheme="minorHAnsi"/>
          </w:rPr>
          <m:t>〈</m:t>
        </m:r>
        <m:r>
          <w:rPr>
            <w:rStyle w:val="figure-caption"/>
            <w:rFonts w:ascii="Cambria Math" w:hAnsi="Cambria Math" w:cstheme="minorHAnsi"/>
          </w:rPr>
          <m:t>G</m:t>
        </m:r>
        <m:r>
          <w:rPr>
            <w:rStyle w:val="figure-caption"/>
            <w:rFonts w:ascii="Cambria Math" w:eastAsia="MS Gothic" w:hAnsi="Cambria Math" w:cstheme="minorHAnsi"/>
          </w:rPr>
          <m:t>〉</m:t>
        </m:r>
      </m:oMath>
      <w:r w:rsidRPr="007B31C0">
        <w:rPr>
          <w:rStyle w:val="figure-caption"/>
          <w:rFonts w:cstheme="minorHAnsi"/>
        </w:rPr>
        <w:t>, is shown for both the ENM and CM techniques. The normalized dead spaces of </w:t>
      </w:r>
      <m:oMath>
        <m:r>
          <w:rPr>
            <w:rStyle w:val="figure-caption"/>
            <w:rFonts w:ascii="Cambria Math" w:hAnsi="Cambria Math" w:cstheme="minorHAnsi"/>
          </w:rPr>
          <m:t>d' = d/w = 0, 0.1</m:t>
        </m:r>
      </m:oMath>
      <w:r w:rsidRPr="007B31C0">
        <w:rPr>
          <w:rStyle w:val="figure-caption"/>
          <w:rFonts w:cstheme="minorHAnsi"/>
        </w:rPr>
        <w:t xml:space="preserve"> and </w:t>
      </w:r>
      <m:oMath>
        <m:r>
          <w:rPr>
            <w:rStyle w:val="figure-caption"/>
            <w:rFonts w:ascii="Cambria Math" w:hAnsi="Cambria Math" w:cstheme="minorHAnsi"/>
          </w:rPr>
          <m:t>0.15</m:t>
        </m:r>
      </m:oMath>
      <w:r w:rsidRPr="007B31C0">
        <w:rPr>
          <w:rStyle w:val="figure-caption"/>
          <w:rFonts w:cstheme="minorHAnsi"/>
        </w:rPr>
        <w:t xml:space="preserve"> are considered for comparison and the effective McIntyre ionization coefficient, </w:t>
      </w:r>
      <m:oMath>
        <m:sSub>
          <m:sSubPr>
            <m:ctrlPr>
              <w:rPr>
                <w:rStyle w:val="figure-caption"/>
                <w:rFonts w:ascii="Cambria Math" w:hAnsi="Cambria Math" w:cstheme="minorHAnsi"/>
                <w:i/>
                <w:iCs/>
              </w:rPr>
            </m:ctrlPr>
          </m:sSubPr>
          <m:e>
            <m:r>
              <w:rPr>
                <w:rStyle w:val="figure-caption"/>
                <w:rFonts w:ascii="Cambria Math" w:hAnsi="Cambria Math" w:cstheme="minorHAnsi"/>
              </w:rPr>
              <m:t>k</m:t>
            </m:r>
          </m:e>
          <m:sub>
            <m:r>
              <w:rPr>
                <w:rStyle w:val="figure-caption"/>
                <w:rFonts w:ascii="Cambria Math" w:hAnsi="Cambria Math" w:cstheme="minorHAnsi"/>
                <w:vertAlign w:val="subscript"/>
              </w:rPr>
              <m:t>eff</m:t>
            </m:r>
          </m:sub>
        </m:sSub>
      </m:oMath>
      <w:r w:rsidRPr="007B31C0">
        <w:rPr>
          <w:rStyle w:val="figure-caption"/>
          <w:rFonts w:cstheme="minorHAnsi"/>
        </w:rPr>
        <w:t> is noted for each case and stated in the legend.</w:t>
      </w:r>
    </w:p>
    <w:p w14:paraId="2673EFC7" w14:textId="77777777" w:rsidR="00C26337" w:rsidRPr="007B31C0" w:rsidRDefault="00C26337" w:rsidP="007E1418">
      <w:pPr>
        <w:rPr>
          <w:rFonts w:cstheme="minorHAnsi"/>
        </w:rPr>
      </w:pPr>
    </w:p>
    <w:p w14:paraId="01F4530E" w14:textId="2AB7045F" w:rsidR="00B7481C" w:rsidRPr="007B31C0" w:rsidRDefault="00B7481C" w:rsidP="007E1418">
      <w:pPr>
        <w:rPr>
          <w:rFonts w:cstheme="minorHAnsi"/>
        </w:rPr>
      </w:pPr>
      <w:r w:rsidRPr="007B31C0">
        <w:rPr>
          <w:rFonts w:cstheme="minorHAnsi"/>
        </w:rPr>
        <w:t>We note here that not only is the formula for excess noise factor found using the modified CM much simpler than solving the 9 by 9 matrix in the traditional CM [</w:t>
      </w:r>
      <w:hyperlink r:id="rId74" w:anchor="ref13" w:history="1">
        <w:r w:rsidRPr="007B31C0">
          <w:rPr>
            <w:rStyle w:val="Hyperlink"/>
            <w:rFonts w:eastAsiaTheme="majorEastAsia" w:cstheme="minorHAnsi"/>
            <w:b/>
            <w:bCs/>
            <w:color w:val="2C4C99"/>
          </w:rPr>
          <w:t>13</w:t>
        </w:r>
      </w:hyperlink>
      <w:r w:rsidRPr="007B31C0">
        <w:rPr>
          <w:rFonts w:cstheme="minorHAnsi"/>
        </w:rPr>
        <w:t>], it also matches the ENM results better than the traditional method for cases when</w:t>
      </w:r>
      <m:oMath>
        <m:r>
          <w:rPr>
            <w:rFonts w:ascii="Cambria Math" w:hAnsi="Cambria Math" w:cstheme="minorHAnsi"/>
          </w:rPr>
          <m:t> k </m:t>
        </m:r>
      </m:oMath>
      <w:r w:rsidRPr="007B31C0">
        <w:rPr>
          <w:rFonts w:cstheme="minorHAnsi"/>
        </w:rPr>
        <w:t>can be approximated as 1, as shown in </w:t>
      </w:r>
      <w:hyperlink r:id="rId75" w:anchor="g004" w:history="1">
        <w:r w:rsidRPr="007B31C0">
          <w:rPr>
            <w:rStyle w:val="Hyperlink"/>
            <w:rFonts w:eastAsiaTheme="majorEastAsia" w:cstheme="minorHAnsi"/>
            <w:b/>
            <w:bCs/>
            <w:color w:val="2C4C99"/>
          </w:rPr>
          <w:t>Fig. 4</w:t>
        </w:r>
      </w:hyperlink>
      <w:r w:rsidRPr="007B31C0">
        <w:rPr>
          <w:rFonts w:cstheme="minorHAnsi"/>
        </w:rPr>
        <w:t> for </w:t>
      </w:r>
      <m:oMath>
        <m:r>
          <w:rPr>
            <w:rFonts w:ascii="Cambria Math" w:hAnsi="Cambria Math" w:cstheme="minorHAnsi"/>
          </w:rPr>
          <m:t>k = 0.9</m:t>
        </m:r>
      </m:oMath>
      <w:r w:rsidRPr="007B31C0">
        <w:rPr>
          <w:rFonts w:cstheme="minorHAnsi"/>
        </w:rPr>
        <w:t>. The improvement in the approximation is because the </w:t>
      </w:r>
      <m:oMath>
        <m:r>
          <w:rPr>
            <w:rFonts w:ascii="Cambria Math" w:hAnsi="Cambria Math" w:cstheme="minorHAnsi"/>
          </w:rPr>
          <m:t>k = 1</m:t>
        </m:r>
      </m:oMath>
      <w:r w:rsidRPr="007B31C0">
        <w:rPr>
          <w:rFonts w:cstheme="minorHAnsi"/>
        </w:rPr>
        <w:t xml:space="preserve"> assumption in the modified CM formula tends to increase </w:t>
      </w:r>
      <m:oMath>
        <m:r>
          <w:rPr>
            <w:rFonts w:ascii="Cambria Math" w:hAnsi="Cambria Math" w:cstheme="minorHAnsi"/>
          </w:rPr>
          <m:t>F</m:t>
        </m:r>
      </m:oMath>
      <w:r w:rsidRPr="007B31C0">
        <w:rPr>
          <w:rFonts w:cstheme="minorHAnsi"/>
        </w:rPr>
        <w:t>, which, in turn, compensates for the underestimation that the traditional CM approach is known to exhibit. In addition, there are two ways to enforce the </w:t>
      </w:r>
      <m:oMath>
        <m:r>
          <w:rPr>
            <w:rFonts w:ascii="Cambria Math" w:hAnsi="Cambria Math" w:cstheme="minorHAnsi"/>
          </w:rPr>
          <m:t>k = 1</m:t>
        </m:r>
      </m:oMath>
      <w:r w:rsidRPr="007B31C0">
        <w:rPr>
          <w:rFonts w:cstheme="minorHAnsi"/>
        </w:rPr>
        <w:t xml:space="preserve"> condition in practice: by calculating the electron ionization coefficient and equating it to the hole ionization coefficient, or vice versa. When the ionization parameters for the dominant ionization parameters are chosen, a reduction in the excess noise factor is seen (up to 15%); hence we choose the ionization coefficients for the dominant mechanism in the material.</w:t>
      </w:r>
    </w:p>
    <w:p w14:paraId="1522E1F5" w14:textId="2A304023" w:rsidR="00B7481C" w:rsidRPr="007B31C0" w:rsidRDefault="00B7481C" w:rsidP="007851A6">
      <w:pPr>
        <w:pStyle w:val="NoSpacing"/>
      </w:pPr>
      <w:bookmarkStart w:id="31" w:name="fig-g004"/>
      <w:bookmarkEnd w:id="31"/>
      <w:r w:rsidRPr="007B31C0">
        <w:rPr>
          <w:noProof/>
        </w:rPr>
        <w:drawing>
          <wp:inline distT="0" distB="0" distL="0" distR="0" wp14:anchorId="6E7080E7" wp14:editId="06CE71B2">
            <wp:extent cx="2743200" cy="2221992"/>
            <wp:effectExtent l="0" t="0" r="0" b="6985"/>
            <wp:docPr id="5" name="Picture 5" descr="Fig. 4 The excess noise factor as a function of the mean gain is shown for the ENM and traditional CM [13] method for k = 0.9 and compared to the modified CM (k = 1). The normalized dead space, d' = d/w, is taken to be 0.15. It can be seen that the modified CM gives a better approximation than the traditional meth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agebank.osa.org/getImage.xqy?img=QC5sYXJnZSxvZS0yNC0xOS0yMTU5Ny1nMDA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2743200" cy="2221992"/>
                    </a:xfrm>
                    <a:prstGeom prst="rect">
                      <a:avLst/>
                    </a:prstGeom>
                    <a:noFill/>
                    <a:ln>
                      <a:noFill/>
                    </a:ln>
                  </pic:spPr>
                </pic:pic>
              </a:graphicData>
            </a:graphic>
          </wp:inline>
        </w:drawing>
      </w:r>
    </w:p>
    <w:p w14:paraId="76432B60" w14:textId="7F4793E2" w:rsidR="00B7481C" w:rsidRPr="007B31C0" w:rsidRDefault="00B7481C" w:rsidP="00343E27">
      <w:pPr>
        <w:pStyle w:val="NoSpacing"/>
      </w:pPr>
      <w:r w:rsidRPr="007B31C0">
        <w:rPr>
          <w:rStyle w:val="Strong"/>
          <w:rFonts w:cstheme="minorHAnsi"/>
        </w:rPr>
        <w:t>Fig. 4</w:t>
      </w:r>
      <w:r w:rsidRPr="007B31C0">
        <w:t> </w:t>
      </w:r>
      <w:r w:rsidRPr="007B31C0">
        <w:rPr>
          <w:rStyle w:val="figure-caption"/>
          <w:rFonts w:cstheme="minorHAnsi"/>
        </w:rPr>
        <w:t>The excess noise factor as a function of the mean gain is shown for the ENM and traditional CM [</w:t>
      </w:r>
      <w:hyperlink r:id="rId77" w:anchor="ref13" w:history="1">
        <w:r w:rsidRPr="007B31C0">
          <w:rPr>
            <w:rStyle w:val="Hyperlink"/>
            <w:rFonts w:eastAsiaTheme="majorEastAsia" w:cstheme="minorHAnsi"/>
            <w:b/>
            <w:bCs/>
            <w:color w:val="2C4C99"/>
          </w:rPr>
          <w:t>13</w:t>
        </w:r>
      </w:hyperlink>
      <w:r w:rsidRPr="007B31C0">
        <w:rPr>
          <w:rStyle w:val="figure-caption"/>
          <w:rFonts w:cstheme="minorHAnsi"/>
        </w:rPr>
        <w:t>] method for </w:t>
      </w:r>
      <m:oMath>
        <m:r>
          <w:rPr>
            <w:rStyle w:val="figure-caption"/>
            <w:rFonts w:ascii="Cambria Math" w:hAnsi="Cambria Math" w:cstheme="minorHAnsi"/>
          </w:rPr>
          <m:t>k = 0.9</m:t>
        </m:r>
      </m:oMath>
      <w:r w:rsidRPr="007B31C0">
        <w:rPr>
          <w:rStyle w:val="figure-caption"/>
          <w:rFonts w:cstheme="minorHAnsi"/>
        </w:rPr>
        <w:t xml:space="preserve"> and compared to the modified CM (</w:t>
      </w:r>
      <m:oMath>
        <m:r>
          <w:rPr>
            <w:rStyle w:val="figure-caption"/>
            <w:rFonts w:ascii="Cambria Math" w:hAnsi="Cambria Math" w:cstheme="minorHAnsi"/>
          </w:rPr>
          <m:t>k = 1</m:t>
        </m:r>
      </m:oMath>
      <w:r w:rsidRPr="007B31C0">
        <w:rPr>
          <w:rStyle w:val="figure-caption"/>
          <w:rFonts w:cstheme="minorHAnsi"/>
        </w:rPr>
        <w:t>). The normalized dead space, </w:t>
      </w:r>
      <m:oMath>
        <m:r>
          <w:rPr>
            <w:rStyle w:val="figure-caption"/>
            <w:rFonts w:ascii="Cambria Math" w:hAnsi="Cambria Math" w:cstheme="minorHAnsi"/>
          </w:rPr>
          <m:t>d' = d/w</m:t>
        </m:r>
      </m:oMath>
      <w:r w:rsidRPr="007B31C0">
        <w:rPr>
          <w:rStyle w:val="figure-caption"/>
          <w:rFonts w:cstheme="minorHAnsi"/>
        </w:rPr>
        <w:t xml:space="preserve">, is taken to be 0.15. </w:t>
      </w:r>
      <w:proofErr w:type="gramStart"/>
      <w:r w:rsidRPr="007B31C0">
        <w:rPr>
          <w:rStyle w:val="figure-caption"/>
          <w:rFonts w:cstheme="minorHAnsi"/>
        </w:rPr>
        <w:t>It can be seen that the</w:t>
      </w:r>
      <w:proofErr w:type="gramEnd"/>
      <w:r w:rsidRPr="007B31C0">
        <w:rPr>
          <w:rStyle w:val="figure-caption"/>
          <w:rFonts w:cstheme="minorHAnsi"/>
        </w:rPr>
        <w:t xml:space="preserve"> modified CM gives a better approximation than the traditional method.</w:t>
      </w:r>
    </w:p>
    <w:p w14:paraId="653D5733" w14:textId="77777777" w:rsidR="00343E27" w:rsidRDefault="00343E27" w:rsidP="007E1418">
      <w:pPr>
        <w:rPr>
          <w:rFonts w:cstheme="minorHAnsi"/>
        </w:rPr>
      </w:pPr>
    </w:p>
    <w:p w14:paraId="0A395623" w14:textId="2CC17947" w:rsidR="00B7481C" w:rsidRPr="007B31C0" w:rsidRDefault="00B7481C" w:rsidP="007E1418">
      <w:pPr>
        <w:rPr>
          <w:rFonts w:cstheme="minorHAnsi"/>
        </w:rPr>
      </w:pPr>
      <w:r w:rsidRPr="007B31C0">
        <w:rPr>
          <w:rFonts w:cstheme="minorHAnsi"/>
        </w:rPr>
        <w:t>To see how the formula for </w:t>
      </w:r>
      <m:oMath>
        <m:r>
          <w:rPr>
            <w:rFonts w:ascii="Cambria Math" w:hAnsi="Cambria Math" w:cstheme="minorHAnsi"/>
          </w:rPr>
          <m:t>F</m:t>
        </m:r>
      </m:oMath>
      <w:r w:rsidRPr="007B31C0">
        <w:rPr>
          <w:rFonts w:cstheme="minorHAnsi"/>
        </w:rPr>
        <w:t>, as shown in </w:t>
      </w:r>
      <w:hyperlink r:id="rId78" w:anchor="e20" w:history="1">
        <w:r w:rsidRPr="007B31C0">
          <w:rPr>
            <w:rStyle w:val="Hyperlink"/>
            <w:rFonts w:eastAsiaTheme="majorEastAsia" w:cstheme="minorHAnsi"/>
            <w:b/>
            <w:bCs/>
            <w:color w:val="2C4C99"/>
          </w:rPr>
          <w:t>Eq. (16)</w:t>
        </w:r>
      </w:hyperlink>
      <w:r w:rsidRPr="007B31C0">
        <w:rPr>
          <w:rFonts w:cstheme="minorHAnsi"/>
        </w:rPr>
        <w:t> or </w:t>
      </w:r>
      <w:hyperlink r:id="rId79" w:anchor="e21" w:history="1">
        <w:r w:rsidRPr="007B31C0">
          <w:rPr>
            <w:rStyle w:val="Hyperlink"/>
            <w:rFonts w:eastAsiaTheme="majorEastAsia" w:cstheme="minorHAnsi"/>
            <w:b/>
            <w:bCs/>
            <w:color w:val="2C4C99"/>
          </w:rPr>
          <w:t>(17)</w:t>
        </w:r>
      </w:hyperlink>
      <w:r w:rsidRPr="007B31C0">
        <w:rPr>
          <w:rFonts w:cstheme="minorHAnsi"/>
        </w:rPr>
        <w:t>, works for estimating the noise in real devices, we calculate the excess noise factor as a function of the mean gain for different materials. The methodology is as follows: we fix the multiplication width of the device in consideration, use the ionization coefficients of the dominant carrier and assume </w:t>
      </w:r>
      <m:oMath>
        <m:r>
          <w:rPr>
            <w:rFonts w:ascii="Cambria Math" w:hAnsi="Cambria Math" w:cstheme="minorHAnsi"/>
          </w:rPr>
          <m:t>k = 1</m:t>
        </m:r>
      </m:oMath>
      <w:r w:rsidRPr="007B31C0">
        <w:rPr>
          <w:rFonts w:cstheme="minorHAnsi"/>
        </w:rPr>
        <w:t>. The dead spaces are calculated for the dominant carrier as a function of the applied field and </w:t>
      </w:r>
      <w:proofErr w:type="spellStart"/>
      <w:r w:rsidR="008D769D">
        <w:fldChar w:fldCharType="begin"/>
      </w:r>
      <w:r w:rsidR="008D769D">
        <w:instrText xml:space="preserve"> HYPERLINK "https://www.osapublishing.org/oe/fulltext.cfm?uri=oe-24-19-21597&amp;id=349927" \l "e12" </w:instrText>
      </w:r>
      <w:r w:rsidR="008D769D">
        <w:fldChar w:fldCharType="separate"/>
      </w:r>
      <w:r w:rsidRPr="007B31C0">
        <w:rPr>
          <w:rStyle w:val="Hyperlink"/>
          <w:rFonts w:eastAsiaTheme="majorEastAsia" w:cstheme="minorHAnsi"/>
          <w:b/>
          <w:bCs/>
          <w:color w:val="2C4C99"/>
        </w:rPr>
        <w:t>Eqs</w:t>
      </w:r>
      <w:proofErr w:type="spellEnd"/>
      <w:r w:rsidRPr="007B31C0">
        <w:rPr>
          <w:rStyle w:val="Hyperlink"/>
          <w:rFonts w:eastAsiaTheme="majorEastAsia" w:cstheme="minorHAnsi"/>
          <w:b/>
          <w:bCs/>
          <w:color w:val="2C4C99"/>
        </w:rPr>
        <w:t>. (10)</w:t>
      </w:r>
      <w:r w:rsidR="008D769D">
        <w:rPr>
          <w:rStyle w:val="Hyperlink"/>
          <w:rFonts w:eastAsiaTheme="majorEastAsia" w:cstheme="minorHAnsi"/>
          <w:b/>
          <w:bCs/>
          <w:color w:val="2C4C99"/>
        </w:rPr>
        <w:fldChar w:fldCharType="end"/>
      </w:r>
      <w:r w:rsidRPr="007B31C0">
        <w:rPr>
          <w:rFonts w:cstheme="minorHAnsi"/>
        </w:rPr>
        <w:t> and </w:t>
      </w:r>
      <w:hyperlink r:id="rId80" w:anchor="e20" w:history="1">
        <w:r w:rsidRPr="007B31C0">
          <w:rPr>
            <w:rStyle w:val="Hyperlink"/>
            <w:rFonts w:eastAsiaTheme="majorEastAsia" w:cstheme="minorHAnsi"/>
            <w:b/>
            <w:bCs/>
            <w:color w:val="2C4C99"/>
          </w:rPr>
          <w:t>(16)</w:t>
        </w:r>
      </w:hyperlink>
      <w:r w:rsidRPr="007B31C0">
        <w:rPr>
          <w:rFonts w:cstheme="minorHAnsi"/>
        </w:rPr>
        <w:t> are then applied to obtain the approximate mean gain and excess noise factor. This is done for different applied fields and hence the approximate </w:t>
      </w:r>
      <m:oMath>
        <m:r>
          <w:rPr>
            <w:rFonts w:ascii="Cambria Math" w:hAnsi="Cambria Math" w:cstheme="minorHAnsi"/>
          </w:rPr>
          <m:t xml:space="preserve">F vs. </m:t>
        </m:r>
        <m:r>
          <w:rPr>
            <w:rFonts w:ascii="Cambria Math" w:eastAsia="MS Gothic" w:hAnsi="Cambria Math" w:cstheme="minorHAnsi"/>
          </w:rPr>
          <m:t>〈</m:t>
        </m:r>
        <m:r>
          <w:rPr>
            <w:rFonts w:ascii="Cambria Math" w:hAnsi="Cambria Math" w:cstheme="minorHAnsi"/>
          </w:rPr>
          <m:t>G</m:t>
        </m:r>
        <m:r>
          <w:rPr>
            <w:rFonts w:ascii="Cambria Math" w:eastAsia="MS Gothic" w:hAnsi="Cambria Math" w:cstheme="minorHAnsi"/>
          </w:rPr>
          <m:t>〉</m:t>
        </m:r>
      </m:oMath>
      <w:r w:rsidRPr="007B31C0">
        <w:rPr>
          <w:rFonts w:cstheme="minorHAnsi"/>
        </w:rPr>
        <w:t xml:space="preserve"> graph for that </w:t>
      </w:r>
      <w:proofErr w:type="gramStart"/>
      <w:r w:rsidRPr="007B31C0">
        <w:rPr>
          <w:rFonts w:cstheme="minorHAnsi"/>
        </w:rPr>
        <w:t>particular multiplication</w:t>
      </w:r>
      <w:proofErr w:type="gramEnd"/>
      <w:r w:rsidRPr="007B31C0">
        <w:rPr>
          <w:rFonts w:cstheme="minorHAnsi"/>
        </w:rPr>
        <w:t xml:space="preserve"> width is obtained. This methodology is then repeated for different multiplication widths and we obtain approximate curves for excess noise factor as a function of the mean gain. For comparison, the mean gain and excess noise factor are found for the </w:t>
      </w:r>
      <m:oMath>
        <m:r>
          <w:rPr>
            <w:rFonts w:ascii="Cambria Math" w:hAnsi="Cambria Math" w:cstheme="minorHAnsi"/>
          </w:rPr>
          <m:t>k = 1</m:t>
        </m:r>
      </m:oMath>
      <w:r w:rsidRPr="007B31C0">
        <w:rPr>
          <w:rFonts w:cstheme="minorHAnsi"/>
        </w:rPr>
        <w:t xml:space="preserve"> case of McIntyre’s local-theory model, while for ENM technique we consider the scenario of unequal ionization coefficients (</w:t>
      </w:r>
      <m:oMath>
        <m:r>
          <w:rPr>
            <w:rFonts w:ascii="Cambria Math" w:hAnsi="Cambria Math" w:cstheme="minorHAnsi"/>
          </w:rPr>
          <m:t>k ≠ 1</m:t>
        </m:r>
      </m:oMath>
      <w:r w:rsidRPr="007B31C0">
        <w:rPr>
          <w:rFonts w:cstheme="minorHAnsi"/>
        </w:rPr>
        <w:t>). The results are shown in </w:t>
      </w:r>
      <w:hyperlink r:id="rId81" w:anchor="g005" w:history="1">
        <w:r w:rsidRPr="007B31C0">
          <w:rPr>
            <w:rStyle w:val="Hyperlink"/>
            <w:rFonts w:eastAsiaTheme="majorEastAsia" w:cstheme="minorHAnsi"/>
            <w:b/>
            <w:bCs/>
            <w:color w:val="2C4C99"/>
          </w:rPr>
          <w:t>Fig. 5</w:t>
        </w:r>
      </w:hyperlink>
      <w:r w:rsidRPr="007B31C0">
        <w:rPr>
          <w:rFonts w:cstheme="minorHAnsi"/>
        </w:rPr>
        <w:t> for the case of GaAs, using the enabled ionization parameters and ionization threshold energies reported in [</w:t>
      </w:r>
      <w:hyperlink r:id="rId82" w:anchor="ref14" w:history="1">
        <w:r w:rsidRPr="007B31C0">
          <w:rPr>
            <w:rStyle w:val="Hyperlink"/>
            <w:rFonts w:eastAsiaTheme="majorEastAsia" w:cstheme="minorHAnsi"/>
            <w:b/>
            <w:bCs/>
            <w:color w:val="2C4C99"/>
          </w:rPr>
          <w:t>14</w:t>
        </w:r>
      </w:hyperlink>
      <w:r w:rsidRPr="007B31C0">
        <w:rPr>
          <w:rFonts w:cstheme="minorHAnsi"/>
        </w:rPr>
        <w:t>], for different multiplication widths, along with experimental data from real GaAs APD devices [</w:t>
      </w:r>
      <w:hyperlink r:id="rId83" w:anchor="ref15" w:history="1">
        <w:r w:rsidRPr="007B31C0">
          <w:rPr>
            <w:rStyle w:val="Hyperlink"/>
            <w:rFonts w:eastAsiaTheme="majorEastAsia" w:cstheme="minorHAnsi"/>
            <w:b/>
            <w:bCs/>
            <w:color w:val="2C4C99"/>
          </w:rPr>
          <w:t>15</w:t>
        </w:r>
      </w:hyperlink>
      <w:r w:rsidRPr="007B31C0">
        <w:rPr>
          <w:rFonts w:cstheme="minorHAnsi"/>
        </w:rPr>
        <w:t>], with multiplication widths of 500 and 800 nm, respectively, for comparison.</w:t>
      </w:r>
    </w:p>
    <w:p w14:paraId="54AA3FDA" w14:textId="0846F148" w:rsidR="00B7481C" w:rsidRPr="007B31C0" w:rsidRDefault="00B7481C" w:rsidP="00953541">
      <w:pPr>
        <w:pStyle w:val="NoSpacing"/>
      </w:pPr>
      <w:bookmarkStart w:id="32" w:name="fig-g005"/>
      <w:bookmarkEnd w:id="32"/>
      <w:r w:rsidRPr="007B31C0">
        <w:rPr>
          <w:noProof/>
        </w:rPr>
        <w:drawing>
          <wp:inline distT="0" distB="0" distL="0" distR="0" wp14:anchorId="6D0E21CA" wp14:editId="288CCD9D">
            <wp:extent cx="2743200" cy="2176272"/>
            <wp:effectExtent l="0" t="0" r="0" b="0"/>
            <wp:docPr id="4" name="Picture 4" descr="Fig. 5 The excess noise factor, F, shown as a function of the mean gain for various multiplication widths of GaAs. The CM technique predicts the excess noise far better than McIntyre’s local-theory (LT) model with equal ionization coefficients assumption. Data is also shown for experimental GaAs APDs of widths 500 and 800 nm, respectively, as referenc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agebank.osa.org/getImage.xqy?img=cCF6ekAubGFyZ2Usb2UtMjQtMTktMjE1OTctZzAwNQ"/>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2743200" cy="2176272"/>
                    </a:xfrm>
                    <a:prstGeom prst="rect">
                      <a:avLst/>
                    </a:prstGeom>
                    <a:noFill/>
                    <a:ln>
                      <a:noFill/>
                    </a:ln>
                  </pic:spPr>
                </pic:pic>
              </a:graphicData>
            </a:graphic>
          </wp:inline>
        </w:drawing>
      </w:r>
    </w:p>
    <w:p w14:paraId="22605E72" w14:textId="18B6AD21" w:rsidR="00B7481C" w:rsidRPr="007B31C0" w:rsidRDefault="00B7481C" w:rsidP="00953541">
      <w:pPr>
        <w:pStyle w:val="NoSpacing"/>
      </w:pPr>
      <w:r w:rsidRPr="007B31C0">
        <w:rPr>
          <w:rStyle w:val="Strong"/>
          <w:rFonts w:cstheme="minorHAnsi"/>
        </w:rPr>
        <w:t>Fig. 5</w:t>
      </w:r>
      <w:r w:rsidRPr="007B31C0">
        <w:t> </w:t>
      </w:r>
      <w:r w:rsidRPr="007B31C0">
        <w:rPr>
          <w:rStyle w:val="figure-caption"/>
          <w:rFonts w:cstheme="minorHAnsi"/>
        </w:rPr>
        <w:t>The excess noise factor, </w:t>
      </w:r>
      <m:oMath>
        <m:r>
          <w:rPr>
            <w:rStyle w:val="figure-caption"/>
            <w:rFonts w:ascii="Cambria Math" w:hAnsi="Cambria Math" w:cstheme="minorHAnsi"/>
          </w:rPr>
          <m:t>F</m:t>
        </m:r>
      </m:oMath>
      <w:r w:rsidRPr="007B31C0">
        <w:rPr>
          <w:rStyle w:val="figure-caption"/>
          <w:rFonts w:cstheme="minorHAnsi"/>
        </w:rPr>
        <w:t>, shown as a function of the mean gain for various multiplication widths of GaAs. The CM technique predicts the excess noise far better than McIntyre’s local-theory (LT) model with equal ionization coefficients assumption. Data is also shown for experimental GaAs APDs of widths 500 and 800 nm, respectively, as reference [</w:t>
      </w:r>
      <w:hyperlink r:id="rId85" w:anchor="ref15" w:history="1">
        <w:r w:rsidRPr="007B31C0">
          <w:rPr>
            <w:rStyle w:val="Hyperlink"/>
            <w:rFonts w:eastAsiaTheme="majorEastAsia" w:cstheme="minorHAnsi"/>
            <w:b/>
            <w:bCs/>
            <w:color w:val="2C4C99"/>
          </w:rPr>
          <w:t>15</w:t>
        </w:r>
      </w:hyperlink>
      <w:r w:rsidRPr="007B31C0">
        <w:rPr>
          <w:rStyle w:val="figure-caption"/>
          <w:rFonts w:cstheme="minorHAnsi"/>
        </w:rPr>
        <w:t>].</w:t>
      </w:r>
    </w:p>
    <w:p w14:paraId="31A18FA2" w14:textId="77777777" w:rsidR="00953541" w:rsidRDefault="00953541" w:rsidP="007E1418">
      <w:pPr>
        <w:rPr>
          <w:rFonts w:cstheme="minorHAnsi"/>
        </w:rPr>
      </w:pPr>
    </w:p>
    <w:p w14:paraId="28D6EEF0" w14:textId="656A858F" w:rsidR="00B7481C" w:rsidRPr="007B31C0" w:rsidRDefault="00B7481C" w:rsidP="007E1418">
      <w:pPr>
        <w:rPr>
          <w:rFonts w:cstheme="minorHAnsi"/>
        </w:rPr>
      </w:pPr>
      <w:r w:rsidRPr="007B31C0">
        <w:rPr>
          <w:rFonts w:cstheme="minorHAnsi"/>
        </w:rPr>
        <w:t>For a more accurate analysis, we consider the </w:t>
      </w:r>
      <m:oMath>
        <m:r>
          <w:rPr>
            <w:rFonts w:ascii="Cambria Math" w:hAnsi="Cambria Math" w:cstheme="minorHAnsi"/>
          </w:rPr>
          <m:t>k ≠ 1</m:t>
        </m:r>
      </m:oMath>
      <w:r w:rsidRPr="007B31C0">
        <w:rPr>
          <w:rFonts w:cstheme="minorHAnsi"/>
        </w:rPr>
        <w:t xml:space="preserve"> case for both the ENM and McIntyre’s local-theory model and document the relative errors in noise (defined as the difference in the excess noise factor with respect to that from the ENM technique divided by the excess noise factor from ENM) for the CM technique and McIntyre’s local-theory model. We do this for GaAs, </w:t>
      </w:r>
      <w:proofErr w:type="spellStart"/>
      <w:r w:rsidRPr="007B31C0">
        <w:rPr>
          <w:rFonts w:cstheme="minorHAnsi"/>
        </w:rPr>
        <w:t>InP</w:t>
      </w:r>
      <w:proofErr w:type="spellEnd"/>
      <w:r w:rsidRPr="007B31C0">
        <w:rPr>
          <w:rFonts w:cstheme="minorHAnsi"/>
        </w:rPr>
        <w:t xml:space="preserve"> and Si, with results shown in </w:t>
      </w:r>
      <w:hyperlink r:id="rId86" w:anchor="g006" w:history="1">
        <w:r w:rsidRPr="007B31C0">
          <w:rPr>
            <w:rStyle w:val="Hyperlink"/>
            <w:rFonts w:eastAsiaTheme="majorEastAsia" w:cstheme="minorHAnsi"/>
            <w:b/>
            <w:bCs/>
            <w:color w:val="2C4C99"/>
          </w:rPr>
          <w:t>Fig. 6</w:t>
        </w:r>
      </w:hyperlink>
      <w:r w:rsidRPr="007B31C0">
        <w:rPr>
          <w:rFonts w:cstheme="minorHAnsi"/>
        </w:rPr>
        <w:t xml:space="preserve"> for a gain of 22. For smaller multiplication widths (≤ 700nm), the relative error between the McIntyre’s local-theory model as compared to the ENM is greater than or equal to 50%, and hence it fails to predict the excess noise factor accurately for smaller multiplication widths of these materials. The CM technique, on the other hand, provides an excess noise value within 15% of the ENM for a range of multiplication widths for GaAs, </w:t>
      </w:r>
      <w:proofErr w:type="spellStart"/>
      <w:r w:rsidRPr="007B31C0">
        <w:rPr>
          <w:rFonts w:cstheme="minorHAnsi"/>
        </w:rPr>
        <w:t>InP</w:t>
      </w:r>
      <w:proofErr w:type="spellEnd"/>
      <w:r w:rsidRPr="007B31C0">
        <w:rPr>
          <w:rFonts w:cstheme="minorHAnsi"/>
        </w:rPr>
        <w:t xml:space="preserve"> and Si APDs, even though the normalized dead space exceeds 15%.</w:t>
      </w:r>
    </w:p>
    <w:p w14:paraId="589931D2" w14:textId="6D1EB3F8" w:rsidR="00B7481C" w:rsidRPr="007B31C0" w:rsidRDefault="00B7481C" w:rsidP="00953541">
      <w:pPr>
        <w:pStyle w:val="NoSpacing"/>
      </w:pPr>
      <w:bookmarkStart w:id="33" w:name="fig-g006"/>
      <w:bookmarkEnd w:id="33"/>
      <w:r w:rsidRPr="007B31C0">
        <w:rPr>
          <w:noProof/>
        </w:rPr>
        <w:drawing>
          <wp:inline distT="0" distB="0" distL="0" distR="0" wp14:anchorId="52333699" wp14:editId="02AC5467">
            <wp:extent cx="2743200" cy="2157984"/>
            <wp:effectExtent l="0" t="0" r="0" b="0"/>
            <wp:docPr id="3" name="Picture 3" descr="Fig. 6 Relative errors between the excess noise factors, found by comparing the ENM to McIntyre’s local-theory model (with k ≠ 1) and the CM technique, are shown. The errors are plotted as a function of various multiplication widths of GaAs, InP and Si APD devices for a mean gain of 22. We use these values to determine the multiplication widths for which the CM approximation may be used practic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agebank.osa.org/getImage.xqy?img=dTcqLmxhcmdlLG9lLTI0LTE5LTIxNTk3LWcwMDY"/>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2743200" cy="2157984"/>
                    </a:xfrm>
                    <a:prstGeom prst="rect">
                      <a:avLst/>
                    </a:prstGeom>
                    <a:noFill/>
                    <a:ln>
                      <a:noFill/>
                    </a:ln>
                  </pic:spPr>
                </pic:pic>
              </a:graphicData>
            </a:graphic>
          </wp:inline>
        </w:drawing>
      </w:r>
    </w:p>
    <w:p w14:paraId="08192DD1" w14:textId="14D28FA9" w:rsidR="00B7481C" w:rsidRPr="007B31C0" w:rsidRDefault="00B7481C" w:rsidP="00953541">
      <w:pPr>
        <w:pStyle w:val="NoSpacing"/>
      </w:pPr>
      <w:r w:rsidRPr="007B31C0">
        <w:rPr>
          <w:rStyle w:val="Strong"/>
          <w:rFonts w:cstheme="minorHAnsi"/>
        </w:rPr>
        <w:t>Fig. 6</w:t>
      </w:r>
      <w:r w:rsidRPr="007B31C0">
        <w:t> </w:t>
      </w:r>
      <w:r w:rsidRPr="007B31C0">
        <w:rPr>
          <w:rStyle w:val="figure-caption"/>
          <w:rFonts w:cstheme="minorHAnsi"/>
        </w:rPr>
        <w:t>Relative errors between the excess noise factors, found by comparing the ENM to McIntyre’s local-theory model (with </w:t>
      </w:r>
      <m:oMath>
        <m:r>
          <w:rPr>
            <w:rStyle w:val="figure-caption"/>
            <w:rFonts w:ascii="Cambria Math" w:hAnsi="Cambria Math" w:cstheme="minorHAnsi"/>
          </w:rPr>
          <m:t>k ≠ 1</m:t>
        </m:r>
      </m:oMath>
      <w:r w:rsidRPr="007B31C0">
        <w:rPr>
          <w:rStyle w:val="figure-caption"/>
          <w:rFonts w:cstheme="minorHAnsi"/>
        </w:rPr>
        <w:t>) and the CM technique, are shown. The errors are plotted as a function of various multiplication widths of GaAs, InP and Si APD devices for a mean gain of 22. We use these values to determine the multiplication widths for which the CM approximation may be used practically.</w:t>
      </w:r>
    </w:p>
    <w:p w14:paraId="4E3C7587" w14:textId="77777777" w:rsidR="00953541" w:rsidRDefault="00953541" w:rsidP="007E1418">
      <w:pPr>
        <w:rPr>
          <w:rFonts w:cstheme="minorHAnsi"/>
        </w:rPr>
      </w:pPr>
    </w:p>
    <w:p w14:paraId="0A116D5C" w14:textId="6DB494FE" w:rsidR="00B7481C" w:rsidRPr="007B31C0" w:rsidRDefault="00B7481C" w:rsidP="007E1418">
      <w:pPr>
        <w:rPr>
          <w:rFonts w:cstheme="minorHAnsi"/>
        </w:rPr>
      </w:pPr>
      <w:r w:rsidRPr="007B31C0">
        <w:rPr>
          <w:rFonts w:cstheme="minorHAnsi"/>
        </w:rPr>
        <w:t>The expectation, while calculating the mean gain and excess noise, is that the approximation should work well for materials with </w:t>
      </w:r>
      <m:oMath>
        <m:r>
          <w:rPr>
            <w:rFonts w:ascii="Cambria Math" w:hAnsi="Cambria Math" w:cstheme="minorHAnsi"/>
          </w:rPr>
          <m:t>k ≈ 1</m:t>
        </m:r>
      </m:oMath>
      <w:r w:rsidRPr="007B31C0">
        <w:rPr>
          <w:rFonts w:cstheme="minorHAnsi"/>
        </w:rPr>
        <w:t xml:space="preserve"> (such as GaAs), and that we should attain lower multiplication widths using such materials. However, not only are the mean gain and excess noise factor dependent on the set of ionization parameters chosen from literature (and hence differing </w:t>
      </w:r>
      <w:r w:rsidRPr="007B31C0">
        <w:rPr>
          <w:rFonts w:cstheme="minorHAnsi"/>
          <w:i/>
          <w:iCs/>
        </w:rPr>
        <w:t>k</w:t>
      </w:r>
      <w:r w:rsidRPr="007B31C0">
        <w:rPr>
          <w:rFonts w:cstheme="minorHAnsi"/>
        </w:rPr>
        <w:t>), they are also sensitive to the </w:t>
      </w:r>
      <m:oMath>
        <m:r>
          <w:rPr>
            <w:rFonts w:ascii="Cambria Math" w:hAnsi="Cambria Math" w:cstheme="minorHAnsi"/>
          </w:rPr>
          <m:t>d'</m:t>
        </m:r>
      </m:oMath>
      <w:r w:rsidRPr="007B31C0">
        <w:rPr>
          <w:rFonts w:cstheme="minorHAnsi"/>
        </w:rPr>
        <w:t> value at which the calculation is performed. For all materials considered, the minimum multiplication width that gives excess noise within 15% of the ENM is found when </w:t>
      </w:r>
      <m:oMath>
        <m:r>
          <w:rPr>
            <w:rFonts w:ascii="Cambria Math" w:hAnsi="Cambria Math" w:cstheme="minorHAnsi"/>
          </w:rPr>
          <m:t>d'</m:t>
        </m:r>
      </m:oMath>
      <w:r w:rsidRPr="007B31C0">
        <w:rPr>
          <w:rFonts w:cstheme="minorHAnsi"/>
        </w:rPr>
        <w:t> is no larger than 0.24. The range of materials and multiplication widths for which the CM approximation may be used to predict the mean gain and excess noise factor are listed in </w:t>
      </w:r>
      <w:hyperlink r:id="rId88" w:anchor="t001" w:history="1">
        <w:r w:rsidRPr="007B31C0">
          <w:rPr>
            <w:rStyle w:val="Hyperlink"/>
            <w:rFonts w:eastAsiaTheme="majorEastAsia" w:cstheme="minorHAnsi"/>
            <w:b/>
            <w:bCs/>
            <w:color w:val="2C4C99"/>
          </w:rPr>
          <w:t>Table 1</w:t>
        </w:r>
      </w:hyperlink>
      <w:r w:rsidRPr="007B31C0">
        <w:rPr>
          <w:rFonts w:cstheme="minorHAnsi"/>
        </w:rPr>
        <w:t xml:space="preserve">. The range of widths listed here are reasonable for thin APD devices such as the silicon CMOS-compatible </w:t>
      </w:r>
      <w:proofErr w:type="spellStart"/>
      <w:r w:rsidRPr="007B31C0">
        <w:rPr>
          <w:rFonts w:cstheme="minorHAnsi"/>
        </w:rPr>
        <w:t>pn</w:t>
      </w:r>
      <w:proofErr w:type="spellEnd"/>
      <w:r w:rsidRPr="007B31C0">
        <w:rPr>
          <w:rFonts w:cstheme="minorHAnsi"/>
        </w:rPr>
        <w:t xml:space="preserve"> devices developed in [</w:t>
      </w:r>
      <w:hyperlink r:id="rId89" w:anchor="ref16" w:history="1">
        <w:r w:rsidRPr="007B31C0">
          <w:rPr>
            <w:rStyle w:val="Hyperlink"/>
            <w:rFonts w:eastAsiaTheme="majorEastAsia" w:cstheme="minorHAnsi"/>
            <w:b/>
            <w:bCs/>
            <w:color w:val="2C4C99"/>
          </w:rPr>
          <w:t>16</w:t>
        </w:r>
      </w:hyperlink>
      <w:r w:rsidRPr="007B31C0">
        <w:rPr>
          <w:rFonts w:cstheme="minorHAnsi"/>
        </w:rPr>
        <w:t>] by Hossain </w:t>
      </w:r>
      <w:r w:rsidRPr="007B31C0">
        <w:rPr>
          <w:rFonts w:cstheme="minorHAnsi"/>
          <w:i/>
          <w:iCs/>
        </w:rPr>
        <w:t>et al.</w:t>
      </w:r>
    </w:p>
    <w:p w14:paraId="7821E3F6" w14:textId="07CA32F2" w:rsidR="00B7481C" w:rsidRDefault="00B7481C" w:rsidP="006E52A5">
      <w:pPr>
        <w:pStyle w:val="NoSpacing"/>
      </w:pPr>
      <w:r w:rsidRPr="007B31C0">
        <w:rPr>
          <w:rStyle w:val="Strong"/>
          <w:rFonts w:cstheme="minorHAnsi"/>
        </w:rPr>
        <w:t>Table 1.</w:t>
      </w:r>
      <w:r w:rsidRPr="007B31C0">
        <w:t> Material widths for which the CM techniques predicts noise within 15% of the ENM. The upper limit of </w:t>
      </w:r>
      <w:r w:rsidRPr="007B31C0">
        <w:rPr>
          <w:i/>
          <w:iCs/>
        </w:rPr>
        <w:t>d′</w:t>
      </w:r>
      <w:r w:rsidRPr="007B31C0">
        <w:t> corresponds to the lower limit of the multiplication width and vice versa. From [</w:t>
      </w:r>
      <w:hyperlink r:id="rId90" w:anchor="ref14" w:history="1">
        <w:r w:rsidRPr="007B31C0">
          <w:rPr>
            <w:rStyle w:val="Hyperlink"/>
            <w:rFonts w:eastAsiaTheme="majorEastAsia" w:cstheme="minorHAnsi"/>
            <w:b/>
            <w:bCs/>
            <w:color w:val="2C4C99"/>
          </w:rPr>
          <w:t>14</w:t>
        </w:r>
      </w:hyperlink>
      <w:r w:rsidRPr="007B31C0">
        <w:t xml:space="preserve">], the second set of ionization parameters are used for GaAs and Si whereas the third set is used for </w:t>
      </w:r>
      <w:proofErr w:type="spellStart"/>
      <w:r w:rsidRPr="007B31C0">
        <w:t>InP</w:t>
      </w:r>
      <w:proofErr w:type="spellEnd"/>
      <w:r w:rsidRPr="007B31C0">
        <w:t>.</w:t>
      </w:r>
    </w:p>
    <w:tbl>
      <w:tblPr>
        <w:tblStyle w:val="TableGrid"/>
        <w:tblW w:w="6943" w:type="dxa"/>
        <w:tblLook w:val="04A0" w:firstRow="1" w:lastRow="0" w:firstColumn="1" w:lastColumn="0" w:noHBand="0" w:noVBand="1"/>
      </w:tblPr>
      <w:tblGrid>
        <w:gridCol w:w="1473"/>
        <w:gridCol w:w="3524"/>
        <w:gridCol w:w="1946"/>
      </w:tblGrid>
      <w:tr w:rsidR="006E52A5" w:rsidRPr="006E52A5" w14:paraId="2E4F4DC3" w14:textId="77777777" w:rsidTr="006E52A5">
        <w:tc>
          <w:tcPr>
            <w:tcW w:w="0" w:type="auto"/>
            <w:noWrap/>
            <w:hideMark/>
          </w:tcPr>
          <w:p w14:paraId="7115B5F8" w14:textId="77777777" w:rsidR="006E52A5" w:rsidRPr="006E52A5" w:rsidRDefault="006E52A5" w:rsidP="006E52A5">
            <w:pPr>
              <w:pStyle w:val="NoSpacing"/>
            </w:pPr>
            <w:r w:rsidRPr="006E52A5">
              <w:t>Material</w:t>
            </w:r>
          </w:p>
        </w:tc>
        <w:tc>
          <w:tcPr>
            <w:tcW w:w="0" w:type="auto"/>
            <w:noWrap/>
            <w:hideMark/>
          </w:tcPr>
          <w:p w14:paraId="68F2D50A" w14:textId="77777777" w:rsidR="006E52A5" w:rsidRPr="006E52A5" w:rsidRDefault="006E52A5" w:rsidP="006E52A5">
            <w:pPr>
              <w:pStyle w:val="NoSpacing"/>
            </w:pPr>
            <w:r w:rsidRPr="006E52A5">
              <w:t>Multiplication widths (nm)</w:t>
            </w:r>
          </w:p>
        </w:tc>
        <w:tc>
          <w:tcPr>
            <w:tcW w:w="0" w:type="auto"/>
            <w:noWrap/>
            <w:hideMark/>
          </w:tcPr>
          <w:p w14:paraId="46E3DAD7" w14:textId="245F2A8C" w:rsidR="006E52A5" w:rsidRPr="006E52A5" w:rsidRDefault="006E52A5" w:rsidP="006E52A5">
            <w:pPr>
              <w:pStyle w:val="NoSpacing"/>
            </w:pPr>
            <m:oMathPara>
              <m:oMath>
                <m:r>
                  <w:rPr>
                    <w:rFonts w:ascii="Cambria Math" w:hAnsi="Cambria Math"/>
                  </w:rPr>
                  <m:t>d'</m:t>
                </m:r>
              </m:oMath>
            </m:oMathPara>
          </w:p>
        </w:tc>
      </w:tr>
      <w:tr w:rsidR="006E52A5" w:rsidRPr="006E52A5" w14:paraId="391D9F1D" w14:textId="77777777" w:rsidTr="006E52A5">
        <w:tc>
          <w:tcPr>
            <w:tcW w:w="0" w:type="auto"/>
            <w:noWrap/>
            <w:hideMark/>
          </w:tcPr>
          <w:p w14:paraId="3351A9E4" w14:textId="77777777" w:rsidR="006E52A5" w:rsidRPr="006E52A5" w:rsidRDefault="006E52A5" w:rsidP="006E52A5">
            <w:pPr>
              <w:pStyle w:val="NoSpacing"/>
            </w:pPr>
            <w:r w:rsidRPr="006E52A5">
              <w:t>GaAs [</w:t>
            </w:r>
            <w:hyperlink r:id="rId91" w:anchor="ref9" w:history="1">
              <w:r w:rsidRPr="006E52A5">
                <w:rPr>
                  <w:color w:val="2C4C99"/>
                  <w:u w:val="single"/>
                </w:rPr>
                <w:t>9</w:t>
              </w:r>
            </w:hyperlink>
            <w:r w:rsidRPr="006E52A5">
              <w:t>]</w:t>
            </w:r>
          </w:p>
        </w:tc>
        <w:tc>
          <w:tcPr>
            <w:tcW w:w="0" w:type="auto"/>
            <w:noWrap/>
            <w:hideMark/>
          </w:tcPr>
          <w:p w14:paraId="5EEF5A9B" w14:textId="77777777" w:rsidR="006E52A5" w:rsidRPr="006E52A5" w:rsidRDefault="006E52A5" w:rsidP="006E52A5">
            <w:pPr>
              <w:pStyle w:val="NoSpacing"/>
            </w:pPr>
            <w:r w:rsidRPr="006E52A5">
              <w:t>220 – 475</w:t>
            </w:r>
          </w:p>
        </w:tc>
        <w:tc>
          <w:tcPr>
            <w:tcW w:w="0" w:type="auto"/>
            <w:noWrap/>
            <w:hideMark/>
          </w:tcPr>
          <w:p w14:paraId="1F73D0CA" w14:textId="77777777" w:rsidR="006E52A5" w:rsidRPr="006E52A5" w:rsidRDefault="006E52A5" w:rsidP="006E52A5">
            <w:pPr>
              <w:pStyle w:val="NoSpacing"/>
            </w:pPr>
            <w:r w:rsidRPr="006E52A5">
              <w:t>0.107 – 0.180</w:t>
            </w:r>
          </w:p>
        </w:tc>
      </w:tr>
      <w:tr w:rsidR="006E52A5" w:rsidRPr="006E52A5" w14:paraId="7D9B6AE5" w14:textId="77777777" w:rsidTr="006E52A5">
        <w:tc>
          <w:tcPr>
            <w:tcW w:w="0" w:type="auto"/>
            <w:noWrap/>
            <w:hideMark/>
          </w:tcPr>
          <w:p w14:paraId="406DEB2F" w14:textId="77777777" w:rsidR="006E52A5" w:rsidRPr="006E52A5" w:rsidRDefault="006E52A5" w:rsidP="006E52A5">
            <w:pPr>
              <w:pStyle w:val="NoSpacing"/>
            </w:pPr>
            <w:r w:rsidRPr="006E52A5">
              <w:t>GaAs [</w:t>
            </w:r>
            <w:hyperlink r:id="rId92" w:anchor="ref14" w:history="1">
              <w:r w:rsidRPr="006E52A5">
                <w:rPr>
                  <w:color w:val="2C4C99"/>
                  <w:u w:val="single"/>
                </w:rPr>
                <w:t>14</w:t>
              </w:r>
            </w:hyperlink>
            <w:r w:rsidRPr="006E52A5">
              <w:t>]</w:t>
            </w:r>
          </w:p>
        </w:tc>
        <w:tc>
          <w:tcPr>
            <w:tcW w:w="0" w:type="auto"/>
            <w:noWrap/>
            <w:hideMark/>
          </w:tcPr>
          <w:p w14:paraId="53E44722" w14:textId="77777777" w:rsidR="006E52A5" w:rsidRPr="006E52A5" w:rsidRDefault="006E52A5" w:rsidP="006E52A5">
            <w:pPr>
              <w:pStyle w:val="NoSpacing"/>
            </w:pPr>
            <w:r w:rsidRPr="006E52A5">
              <w:t>400 – 680</w:t>
            </w:r>
          </w:p>
        </w:tc>
        <w:tc>
          <w:tcPr>
            <w:tcW w:w="0" w:type="auto"/>
            <w:noWrap/>
            <w:hideMark/>
          </w:tcPr>
          <w:p w14:paraId="7789D41E" w14:textId="77777777" w:rsidR="006E52A5" w:rsidRPr="006E52A5" w:rsidRDefault="006E52A5" w:rsidP="006E52A5">
            <w:pPr>
              <w:pStyle w:val="NoSpacing"/>
            </w:pPr>
            <w:r w:rsidRPr="006E52A5">
              <w:t>0.135 – 0.195</w:t>
            </w:r>
          </w:p>
        </w:tc>
      </w:tr>
      <w:tr w:rsidR="006E52A5" w:rsidRPr="006E52A5" w14:paraId="37092F0C" w14:textId="77777777" w:rsidTr="006E52A5">
        <w:tc>
          <w:tcPr>
            <w:tcW w:w="0" w:type="auto"/>
            <w:noWrap/>
            <w:hideMark/>
          </w:tcPr>
          <w:p w14:paraId="65CAC97C" w14:textId="77777777" w:rsidR="006E52A5" w:rsidRPr="006E52A5" w:rsidRDefault="006E52A5" w:rsidP="006E52A5">
            <w:pPr>
              <w:pStyle w:val="NoSpacing"/>
            </w:pPr>
            <w:proofErr w:type="spellStart"/>
            <w:r w:rsidRPr="006E52A5">
              <w:t>InP</w:t>
            </w:r>
            <w:proofErr w:type="spellEnd"/>
            <w:r w:rsidRPr="006E52A5">
              <w:t xml:space="preserve"> [</w:t>
            </w:r>
            <w:hyperlink r:id="rId93" w:anchor="ref9" w:history="1">
              <w:r w:rsidRPr="006E52A5">
                <w:rPr>
                  <w:color w:val="2C4C99"/>
                  <w:u w:val="single"/>
                </w:rPr>
                <w:t>9</w:t>
              </w:r>
            </w:hyperlink>
            <w:r w:rsidRPr="006E52A5">
              <w:t>]</w:t>
            </w:r>
          </w:p>
        </w:tc>
        <w:tc>
          <w:tcPr>
            <w:tcW w:w="0" w:type="auto"/>
            <w:noWrap/>
            <w:hideMark/>
          </w:tcPr>
          <w:p w14:paraId="2FA07AC8" w14:textId="77777777" w:rsidR="006E52A5" w:rsidRPr="006E52A5" w:rsidRDefault="006E52A5" w:rsidP="006E52A5">
            <w:pPr>
              <w:pStyle w:val="NoSpacing"/>
            </w:pPr>
            <w:r w:rsidRPr="006E52A5">
              <w:t>137 – 200</w:t>
            </w:r>
          </w:p>
        </w:tc>
        <w:tc>
          <w:tcPr>
            <w:tcW w:w="0" w:type="auto"/>
            <w:noWrap/>
            <w:hideMark/>
          </w:tcPr>
          <w:p w14:paraId="3A93113D" w14:textId="77777777" w:rsidR="006E52A5" w:rsidRPr="006E52A5" w:rsidRDefault="006E52A5" w:rsidP="006E52A5">
            <w:pPr>
              <w:pStyle w:val="NoSpacing"/>
            </w:pPr>
            <w:r w:rsidRPr="006E52A5">
              <w:t>0.176 – 0.210</w:t>
            </w:r>
          </w:p>
        </w:tc>
      </w:tr>
      <w:tr w:rsidR="006E52A5" w:rsidRPr="006E52A5" w14:paraId="050DB780" w14:textId="77777777" w:rsidTr="006E52A5">
        <w:tc>
          <w:tcPr>
            <w:tcW w:w="0" w:type="auto"/>
            <w:noWrap/>
            <w:hideMark/>
          </w:tcPr>
          <w:p w14:paraId="765EA9AF" w14:textId="77777777" w:rsidR="006E52A5" w:rsidRPr="006E52A5" w:rsidRDefault="006E52A5" w:rsidP="006E52A5">
            <w:pPr>
              <w:pStyle w:val="NoSpacing"/>
            </w:pPr>
            <w:proofErr w:type="spellStart"/>
            <w:r w:rsidRPr="006E52A5">
              <w:t>InP</w:t>
            </w:r>
            <w:proofErr w:type="spellEnd"/>
            <w:r w:rsidRPr="006E52A5">
              <w:t xml:space="preserve"> [</w:t>
            </w:r>
            <w:hyperlink r:id="rId94" w:anchor="ref14" w:history="1">
              <w:r w:rsidRPr="006E52A5">
                <w:rPr>
                  <w:color w:val="2C4C99"/>
                  <w:u w:val="single"/>
                </w:rPr>
                <w:t>14</w:t>
              </w:r>
            </w:hyperlink>
            <w:r w:rsidRPr="006E52A5">
              <w:t>]</w:t>
            </w:r>
          </w:p>
        </w:tc>
        <w:tc>
          <w:tcPr>
            <w:tcW w:w="0" w:type="auto"/>
            <w:noWrap/>
            <w:hideMark/>
          </w:tcPr>
          <w:p w14:paraId="28A0A5F9" w14:textId="77777777" w:rsidR="006E52A5" w:rsidRPr="006E52A5" w:rsidRDefault="006E52A5" w:rsidP="006E52A5">
            <w:pPr>
              <w:pStyle w:val="NoSpacing"/>
            </w:pPr>
            <w:r w:rsidRPr="006E52A5">
              <w:t>230 – 400</w:t>
            </w:r>
          </w:p>
        </w:tc>
        <w:tc>
          <w:tcPr>
            <w:tcW w:w="0" w:type="auto"/>
            <w:noWrap/>
            <w:hideMark/>
          </w:tcPr>
          <w:p w14:paraId="360BFDA0" w14:textId="77777777" w:rsidR="006E52A5" w:rsidRPr="006E52A5" w:rsidRDefault="006E52A5" w:rsidP="006E52A5">
            <w:pPr>
              <w:pStyle w:val="NoSpacing"/>
            </w:pPr>
            <w:r w:rsidRPr="006E52A5">
              <w:t>0.142 – 0.200</w:t>
            </w:r>
          </w:p>
        </w:tc>
      </w:tr>
      <w:tr w:rsidR="006E52A5" w:rsidRPr="006E52A5" w14:paraId="3B1B6118" w14:textId="77777777" w:rsidTr="006E52A5">
        <w:tc>
          <w:tcPr>
            <w:tcW w:w="0" w:type="auto"/>
            <w:noWrap/>
            <w:hideMark/>
          </w:tcPr>
          <w:p w14:paraId="0DE505A0" w14:textId="77777777" w:rsidR="006E52A5" w:rsidRPr="006E52A5" w:rsidRDefault="006E52A5" w:rsidP="006E52A5">
            <w:pPr>
              <w:pStyle w:val="NoSpacing"/>
            </w:pPr>
            <w:r w:rsidRPr="006E52A5">
              <w:t>Si [</w:t>
            </w:r>
            <w:hyperlink r:id="rId95" w:anchor="ref14" w:history="1">
              <w:r w:rsidRPr="006E52A5">
                <w:rPr>
                  <w:color w:val="2C4C99"/>
                  <w:u w:val="single"/>
                </w:rPr>
                <w:t>14</w:t>
              </w:r>
            </w:hyperlink>
            <w:r w:rsidRPr="006E52A5">
              <w:t>]</w:t>
            </w:r>
          </w:p>
        </w:tc>
        <w:tc>
          <w:tcPr>
            <w:tcW w:w="0" w:type="auto"/>
            <w:noWrap/>
            <w:hideMark/>
          </w:tcPr>
          <w:p w14:paraId="26158B6A" w14:textId="77777777" w:rsidR="006E52A5" w:rsidRPr="006E52A5" w:rsidRDefault="006E52A5" w:rsidP="006E52A5">
            <w:pPr>
              <w:pStyle w:val="NoSpacing"/>
            </w:pPr>
            <w:r w:rsidRPr="006E52A5">
              <w:t>110 – 140</w:t>
            </w:r>
          </w:p>
        </w:tc>
        <w:tc>
          <w:tcPr>
            <w:tcW w:w="0" w:type="auto"/>
            <w:noWrap/>
            <w:hideMark/>
          </w:tcPr>
          <w:p w14:paraId="23923581" w14:textId="77777777" w:rsidR="006E52A5" w:rsidRPr="006E52A5" w:rsidRDefault="006E52A5" w:rsidP="006E52A5">
            <w:pPr>
              <w:pStyle w:val="NoSpacing"/>
            </w:pPr>
            <w:r w:rsidRPr="006E52A5">
              <w:t>0.210 – 0.240</w:t>
            </w:r>
          </w:p>
        </w:tc>
      </w:tr>
    </w:tbl>
    <w:p w14:paraId="73112C7A" w14:textId="77777777" w:rsidR="00BC6514" w:rsidRPr="007B31C0" w:rsidRDefault="00BC6514" w:rsidP="007E1418">
      <w:pPr>
        <w:rPr>
          <w:rFonts w:cstheme="minorHAnsi"/>
        </w:rPr>
      </w:pPr>
    </w:p>
    <w:p w14:paraId="65CC03AD" w14:textId="77777777" w:rsidR="00BC6514" w:rsidRDefault="00BC6514" w:rsidP="007E1418">
      <w:pPr>
        <w:rPr>
          <w:rFonts w:cstheme="minorHAnsi"/>
        </w:rPr>
      </w:pPr>
    </w:p>
    <w:p w14:paraId="139A00E5" w14:textId="15292062" w:rsidR="00B7481C" w:rsidRPr="007B31C0" w:rsidRDefault="00B7481C" w:rsidP="007E1418">
      <w:pPr>
        <w:rPr>
          <w:rFonts w:cstheme="minorHAnsi"/>
        </w:rPr>
      </w:pPr>
      <w:r w:rsidRPr="007B31C0">
        <w:rPr>
          <w:rFonts w:cstheme="minorHAnsi"/>
        </w:rPr>
        <w:t xml:space="preserve">Next, for a </w:t>
      </w:r>
      <w:proofErr w:type="gramStart"/>
      <w:r w:rsidRPr="007B31C0">
        <w:rPr>
          <w:rFonts w:cstheme="minorHAnsi"/>
        </w:rPr>
        <w:t>particular device</w:t>
      </w:r>
      <w:proofErr w:type="gramEnd"/>
      <w:r w:rsidRPr="007B31C0">
        <w:rPr>
          <w:rFonts w:cstheme="minorHAnsi"/>
        </w:rPr>
        <w:t xml:space="preserve"> width, we look at the dependence of the relative error in noise on the mean gain for the CM technique as well as the McIntyre’s local-theory model. The results for GaAs, </w:t>
      </w:r>
      <w:proofErr w:type="spellStart"/>
      <w:r w:rsidRPr="007B31C0">
        <w:rPr>
          <w:rFonts w:cstheme="minorHAnsi"/>
        </w:rPr>
        <w:t>InP</w:t>
      </w:r>
      <w:proofErr w:type="spellEnd"/>
      <w:r w:rsidRPr="007B31C0">
        <w:rPr>
          <w:rFonts w:cstheme="minorHAnsi"/>
        </w:rPr>
        <w:t xml:space="preserve"> and Si are shown in </w:t>
      </w:r>
      <w:hyperlink r:id="rId96" w:anchor="g007" w:history="1">
        <w:r w:rsidRPr="007B31C0">
          <w:rPr>
            <w:rStyle w:val="Hyperlink"/>
            <w:rFonts w:eastAsiaTheme="majorEastAsia" w:cstheme="minorHAnsi"/>
            <w:b/>
            <w:bCs/>
            <w:color w:val="2C4C99"/>
          </w:rPr>
          <w:t>Fig. 7</w:t>
        </w:r>
      </w:hyperlink>
      <w:r w:rsidRPr="007B31C0">
        <w:rPr>
          <w:rFonts w:cstheme="minorHAnsi"/>
        </w:rPr>
        <w:t>. For the CM technique, the relative error becomes constant after a mean gain of 20, and hence, it can predict the excess noise for the APD devices listed in </w:t>
      </w:r>
      <w:hyperlink r:id="rId97" w:anchor="t001" w:history="1">
        <w:r w:rsidRPr="007B31C0">
          <w:rPr>
            <w:rStyle w:val="Hyperlink"/>
            <w:rFonts w:eastAsiaTheme="majorEastAsia" w:cstheme="minorHAnsi"/>
            <w:b/>
            <w:bCs/>
            <w:color w:val="2C4C99"/>
          </w:rPr>
          <w:t>Table I</w:t>
        </w:r>
      </w:hyperlink>
      <w:r w:rsidRPr="007B31C0">
        <w:rPr>
          <w:rFonts w:cstheme="minorHAnsi"/>
        </w:rPr>
        <w:t> for even higher gains without increasing the relative error in the excess noise calculation.</w:t>
      </w:r>
    </w:p>
    <w:p w14:paraId="16210EC9" w14:textId="6FC1DBAB" w:rsidR="00B7481C" w:rsidRPr="007B31C0" w:rsidRDefault="00B7481C" w:rsidP="00002851">
      <w:pPr>
        <w:pStyle w:val="NoSpacing"/>
      </w:pPr>
      <w:bookmarkStart w:id="34" w:name="fig-g007"/>
      <w:bookmarkEnd w:id="34"/>
      <w:r w:rsidRPr="007B31C0">
        <w:rPr>
          <w:noProof/>
        </w:rPr>
        <w:drawing>
          <wp:inline distT="0" distB="0" distL="0" distR="0" wp14:anchorId="68274402" wp14:editId="2CCCC6D4">
            <wp:extent cx="2743200" cy="2176272"/>
            <wp:effectExtent l="0" t="0" r="0" b="0"/>
            <wp:docPr id="1" name="Picture 1" descr="Fig. 7 Relative errors in the excess noise calculated from McIntyre’s local-theory (LT) model (k ≠ 1) and the CM technique, as compared to ENM technique for three different widths of (a) GaAs, (b) InP and (c) Si [14]. As the gain increases, the relative error associated with the CM technique approaches a constant va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magebank.osa.org/getImage.xqy?img=LmxhcmdlLG9lLTI0LTE5LTIxNTk3LWcwMDc"/>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2743200" cy="2176272"/>
                    </a:xfrm>
                    <a:prstGeom prst="rect">
                      <a:avLst/>
                    </a:prstGeom>
                    <a:noFill/>
                    <a:ln>
                      <a:noFill/>
                    </a:ln>
                  </pic:spPr>
                </pic:pic>
              </a:graphicData>
            </a:graphic>
          </wp:inline>
        </w:drawing>
      </w:r>
    </w:p>
    <w:p w14:paraId="0D40F456" w14:textId="25C9FF0E" w:rsidR="00B7481C" w:rsidRPr="007B31C0" w:rsidRDefault="00B7481C" w:rsidP="00CB6CAC">
      <w:pPr>
        <w:pStyle w:val="NoSpacing"/>
      </w:pPr>
      <w:r w:rsidRPr="007B31C0">
        <w:rPr>
          <w:rStyle w:val="Strong"/>
          <w:rFonts w:cstheme="minorHAnsi"/>
        </w:rPr>
        <w:t>Fig. 7</w:t>
      </w:r>
      <w:r w:rsidRPr="007B31C0">
        <w:t> </w:t>
      </w:r>
      <w:r w:rsidRPr="007B31C0">
        <w:rPr>
          <w:rStyle w:val="figure-caption"/>
          <w:rFonts w:cstheme="minorHAnsi"/>
        </w:rPr>
        <w:t>Relative errors in the excess noise calculated from McIntyre’s local-theory (LT) model (</w:t>
      </w:r>
      <m:oMath>
        <m:r>
          <w:rPr>
            <w:rStyle w:val="figure-caption"/>
            <w:rFonts w:ascii="Cambria Math" w:hAnsi="Cambria Math" w:cstheme="minorHAnsi"/>
          </w:rPr>
          <m:t>k ≠ 1</m:t>
        </m:r>
      </m:oMath>
      <w:r w:rsidRPr="007B31C0">
        <w:rPr>
          <w:rStyle w:val="figure-caption"/>
          <w:rFonts w:cstheme="minorHAnsi"/>
        </w:rPr>
        <w:t>) and the CM technique, as compared to ENM technique for three different widths of (a) GaAs, (b) InP and (c) Si [</w:t>
      </w:r>
      <w:hyperlink r:id="rId99" w:anchor="ref14" w:history="1">
        <w:r w:rsidRPr="007B31C0">
          <w:rPr>
            <w:rStyle w:val="Hyperlink"/>
            <w:rFonts w:eastAsiaTheme="majorEastAsia" w:cstheme="minorHAnsi"/>
            <w:b/>
            <w:bCs/>
            <w:color w:val="2C4C99"/>
          </w:rPr>
          <w:t>14</w:t>
        </w:r>
      </w:hyperlink>
      <w:r w:rsidRPr="007B31C0">
        <w:rPr>
          <w:rStyle w:val="figure-caption"/>
          <w:rFonts w:cstheme="minorHAnsi"/>
        </w:rPr>
        <w:t>]. As the gain increases, the relative error associated with the CM technique approaches a constant value.</w:t>
      </w:r>
    </w:p>
    <w:p w14:paraId="5845171F" w14:textId="77777777" w:rsidR="00CB6CAC" w:rsidRDefault="00CB6CAC" w:rsidP="007E1418">
      <w:pPr>
        <w:rPr>
          <w:rFonts w:cstheme="minorHAnsi"/>
        </w:rPr>
      </w:pPr>
    </w:p>
    <w:p w14:paraId="2AA73651" w14:textId="570BEEB5" w:rsidR="00B7481C" w:rsidRPr="007B31C0" w:rsidRDefault="00B7481C" w:rsidP="007E1418">
      <w:pPr>
        <w:rPr>
          <w:rFonts w:cstheme="minorHAnsi"/>
        </w:rPr>
      </w:pPr>
      <w:r w:rsidRPr="007B31C0">
        <w:rPr>
          <w:rFonts w:cstheme="minorHAnsi"/>
        </w:rPr>
        <w:t>Finally, we summarize the three main factors that govern the accuracy of the reported simplified formula for the excess noise factor in real devices. First, any violation of the </w:t>
      </w:r>
      <m:oMath>
        <m:r>
          <w:rPr>
            <w:rFonts w:ascii="Cambria Math" w:hAnsi="Cambria Math" w:cstheme="minorHAnsi"/>
          </w:rPr>
          <m:t>k = 1</m:t>
        </m:r>
      </m:oMath>
      <w:r w:rsidRPr="007B31C0">
        <w:rPr>
          <w:rFonts w:cstheme="minorHAnsi"/>
        </w:rPr>
        <w:t xml:space="preserve"> assumption causes the approximate CM formula to overestimate the excess noise factor, </w:t>
      </w:r>
      <m:oMath>
        <m:r>
          <w:rPr>
            <w:rFonts w:ascii="Cambria Math" w:hAnsi="Cambria Math" w:cstheme="minorHAnsi"/>
          </w:rPr>
          <m:t>F</m:t>
        </m:r>
      </m:oMath>
      <w:r w:rsidRPr="007B31C0">
        <w:rPr>
          <w:rFonts w:cstheme="minorHAnsi"/>
        </w:rPr>
        <w:t xml:space="preserve">, </w:t>
      </w:r>
      <w:proofErr w:type="gramStart"/>
      <w:r w:rsidRPr="007B31C0">
        <w:rPr>
          <w:rFonts w:cstheme="minorHAnsi"/>
        </w:rPr>
        <w:t>assuming that</w:t>
      </w:r>
      <w:proofErr w:type="gramEnd"/>
      <w:r w:rsidRPr="007B31C0">
        <w:rPr>
          <w:rFonts w:cstheme="minorHAnsi"/>
        </w:rPr>
        <w:t xml:space="preserve"> the dominant carrier, i.e., the carrier with the higher ionization coefficient, initiates the avalanche process. Second, our choice to set the ionization coefficient of the non-dominant carrier to be equal to that of the dominant carrier makes the effect of dead space more significant (since a smaller field is required to achieve the same ionization coefficient value, which leads to a larger dead space) and, in turn, forces </w:t>
      </w:r>
      <m:oMath>
        <m:r>
          <w:rPr>
            <w:rFonts w:ascii="Cambria Math" w:hAnsi="Cambria Math" w:cstheme="minorHAnsi"/>
          </w:rPr>
          <m:t>F</m:t>
        </m:r>
      </m:oMath>
      <w:r w:rsidRPr="007B31C0">
        <w:rPr>
          <w:rFonts w:cstheme="minorHAnsi"/>
        </w:rPr>
        <w:t> to decrease. Of course, the opposite choice will lead to an overestimation of </w:t>
      </w:r>
      <m:oMath>
        <m:r>
          <w:rPr>
            <w:rFonts w:ascii="Cambria Math" w:hAnsi="Cambria Math" w:cstheme="minorHAnsi"/>
          </w:rPr>
          <m:t>F</m:t>
        </m:r>
      </m:oMath>
      <w:r w:rsidRPr="007B31C0">
        <w:rPr>
          <w:rFonts w:cstheme="minorHAnsi"/>
        </w:rPr>
        <w:t>. Third, the increased value of the normalized dead space (e.g., when the width of the multiplication region is reduced by design) also helps underestimate </w:t>
      </w:r>
      <m:oMath>
        <m:r>
          <w:rPr>
            <w:rFonts w:ascii="Cambria Math" w:hAnsi="Cambria Math" w:cstheme="minorHAnsi"/>
          </w:rPr>
          <m:t>F</m:t>
        </m:r>
      </m:oMath>
      <w:r w:rsidRPr="007B31C0">
        <w:rPr>
          <w:rFonts w:cstheme="minorHAnsi"/>
        </w:rPr>
        <w:t>. Together, these inter-playing factors limit the widths for which the excess noise factor approximation may be successfully used. Consequently, for a given material there exists a range of multiplication-region widths (e.g., as shown in </w:t>
      </w:r>
      <w:hyperlink r:id="rId100" w:anchor="t001" w:history="1">
        <w:r w:rsidRPr="007B31C0">
          <w:rPr>
            <w:rStyle w:val="Hyperlink"/>
            <w:rFonts w:eastAsiaTheme="majorEastAsia" w:cstheme="minorHAnsi"/>
            <w:b/>
            <w:bCs/>
            <w:color w:val="2C4C99"/>
          </w:rPr>
          <w:t>Table 1</w:t>
        </w:r>
      </w:hyperlink>
      <w:r w:rsidRPr="007B31C0">
        <w:rPr>
          <w:rFonts w:cstheme="minorHAnsi"/>
        </w:rPr>
        <w:t>) over which all three competing factors balance out and we obtain a good accuracy in the approximation of the excess noise factor.</w:t>
      </w:r>
    </w:p>
    <w:p w14:paraId="6BDB7E1E" w14:textId="77777777" w:rsidR="00B7481C" w:rsidRPr="007B31C0" w:rsidRDefault="00B7481C" w:rsidP="007E1418">
      <w:pPr>
        <w:pStyle w:val="Heading1"/>
        <w:rPr>
          <w:rFonts w:asciiTheme="minorHAnsi" w:hAnsiTheme="minorHAnsi" w:cstheme="minorHAnsi"/>
        </w:rPr>
      </w:pPr>
      <w:r w:rsidRPr="007B31C0">
        <w:rPr>
          <w:rFonts w:asciiTheme="minorHAnsi" w:hAnsiTheme="minorHAnsi" w:cstheme="minorHAnsi"/>
        </w:rPr>
        <w:t>4. Relationship between the enabled and experimental ionization parameters</w:t>
      </w:r>
    </w:p>
    <w:p w14:paraId="5E8223AE" w14:textId="2BA61F9C" w:rsidR="00B7481C" w:rsidRPr="007B31C0" w:rsidRDefault="00B7481C" w:rsidP="007E1418">
      <w:pPr>
        <w:rPr>
          <w:rFonts w:cstheme="minorHAnsi"/>
        </w:rPr>
      </w:pPr>
      <w:r w:rsidRPr="007B31C0">
        <w:rPr>
          <w:rFonts w:cstheme="minorHAnsi"/>
        </w:rPr>
        <w:t>The first attempt at finding the relationship between the enabled (</w:t>
      </w:r>
      <m:oMath>
        <m:r>
          <w:rPr>
            <w:rFonts w:ascii="Cambria Math" w:hAnsi="Cambria Math" w:cstheme="minorHAnsi"/>
          </w:rPr>
          <m:t>α*</m:t>
        </m:r>
      </m:oMath>
      <w:r w:rsidRPr="007B31C0">
        <w:rPr>
          <w:rFonts w:cstheme="minorHAnsi"/>
        </w:rPr>
        <w:t> and </w:t>
      </w:r>
      <m:oMath>
        <m:r>
          <w:rPr>
            <w:rFonts w:ascii="Cambria Math" w:hAnsi="Cambria Math" w:cstheme="minorHAnsi"/>
          </w:rPr>
          <m:t>β</m:t>
        </m:r>
        <m:r>
          <w:rPr>
            <w:rFonts w:ascii="Cambria Math" w:hAnsi="Cambria Math" w:cstheme="minorHAnsi"/>
            <w:vertAlign w:val="superscript"/>
          </w:rPr>
          <m:t>*</m:t>
        </m:r>
      </m:oMath>
      <w:r w:rsidRPr="007B31C0">
        <w:rPr>
          <w:rFonts w:cstheme="minorHAnsi"/>
        </w:rPr>
        <w:t>) and experimental (</w:t>
      </w:r>
      <m:oMath>
        <m:r>
          <w:rPr>
            <w:rFonts w:ascii="Cambria Math" w:hAnsi="Cambria Math" w:cstheme="minorHAnsi"/>
          </w:rPr>
          <m:t>α</m:t>
        </m:r>
      </m:oMath>
      <w:r w:rsidRPr="007B31C0">
        <w:rPr>
          <w:rFonts w:cstheme="minorHAnsi"/>
        </w:rPr>
        <w:t> and</w:t>
      </w:r>
      <m:oMath>
        <m:r>
          <w:rPr>
            <w:rFonts w:ascii="Cambria Math" w:hAnsi="Cambria Math" w:cstheme="minorHAnsi"/>
          </w:rPr>
          <m:t> β</m:t>
        </m:r>
      </m:oMath>
      <w:r w:rsidRPr="007B31C0">
        <w:rPr>
          <w:rFonts w:cstheme="minorHAnsi"/>
        </w:rPr>
        <w:t>) ionization coefficients was made by Spinelli </w:t>
      </w:r>
      <w:r w:rsidRPr="007B31C0">
        <w:rPr>
          <w:rFonts w:cstheme="minorHAnsi"/>
          <w:i/>
          <w:iCs/>
        </w:rPr>
        <w:t>et al.</w:t>
      </w:r>
      <w:r w:rsidRPr="007B31C0">
        <w:rPr>
          <w:rFonts w:cstheme="minorHAnsi"/>
        </w:rPr>
        <w:t> [</w:t>
      </w:r>
      <w:hyperlink r:id="rId101" w:anchor="ref12" w:history="1">
        <w:r w:rsidRPr="007B31C0">
          <w:rPr>
            <w:rStyle w:val="Hyperlink"/>
            <w:rFonts w:eastAsiaTheme="majorEastAsia" w:cstheme="minorHAnsi"/>
            <w:b/>
            <w:bCs/>
            <w:color w:val="2C4C99"/>
          </w:rPr>
          <w:t>12</w:t>
        </w:r>
      </w:hyperlink>
      <w:r w:rsidRPr="007B31C0">
        <w:rPr>
          <w:rFonts w:cstheme="minorHAnsi"/>
        </w:rPr>
        <w:t>], where they equated the multiplication factor found from the first-order approximation of the DSMT and the experimental results. However, they could not explain the physics behind the relationship developed in their findings. Recently, Cheong </w:t>
      </w:r>
      <w:r w:rsidRPr="007B31C0">
        <w:rPr>
          <w:rFonts w:cstheme="minorHAnsi"/>
          <w:i/>
          <w:iCs/>
        </w:rPr>
        <w:t>et al.</w:t>
      </w:r>
      <w:r w:rsidRPr="007B31C0">
        <w:rPr>
          <w:rFonts w:cstheme="minorHAnsi"/>
        </w:rPr>
        <w:t xml:space="preserve"> have developed a similar relationship between the two kinds of ionization coefficients by </w:t>
      </w:r>
      <w:proofErr w:type="gramStart"/>
      <w:r w:rsidRPr="007B31C0">
        <w:rPr>
          <w:rFonts w:cstheme="minorHAnsi"/>
        </w:rPr>
        <w:t>taking into account</w:t>
      </w:r>
      <w:proofErr w:type="gramEnd"/>
      <w:r w:rsidRPr="007B31C0">
        <w:rPr>
          <w:rFonts w:cstheme="minorHAnsi"/>
        </w:rPr>
        <w:t xml:space="preserve"> the physics of the ionization events. This was done by equating the mean ionizing lengths from the DSMT and the local model and comparing them for the same electric field in identical p-</w:t>
      </w:r>
      <w:proofErr w:type="spellStart"/>
      <w:r w:rsidRPr="007B31C0">
        <w:rPr>
          <w:rFonts w:cstheme="minorHAnsi"/>
        </w:rPr>
        <w:t>i</w:t>
      </w:r>
      <w:proofErr w:type="spellEnd"/>
      <w:r w:rsidRPr="007B31C0">
        <w:rPr>
          <w:rFonts w:cstheme="minorHAnsi"/>
        </w:rPr>
        <w:t>-n structures [</w:t>
      </w:r>
      <w:hyperlink r:id="rId102" w:anchor="ref14" w:history="1">
        <w:r w:rsidRPr="007B31C0">
          <w:rPr>
            <w:rStyle w:val="Hyperlink"/>
            <w:rFonts w:eastAsiaTheme="majorEastAsia" w:cstheme="minorHAnsi"/>
            <w:b/>
            <w:bCs/>
            <w:color w:val="2C4C99"/>
          </w:rPr>
          <w:t>14</w:t>
        </w:r>
      </w:hyperlink>
      <w:r w:rsidRPr="007B31C0">
        <w:rPr>
          <w:rFonts w:cstheme="minorHAnsi"/>
        </w:rPr>
        <w:t>]. Their results are confirmed here, for the special case of </w:t>
      </w:r>
      <m:oMath>
        <m:r>
          <w:rPr>
            <w:rFonts w:ascii="Cambria Math" w:hAnsi="Cambria Math" w:cstheme="minorHAnsi"/>
          </w:rPr>
          <m:t>k = 1</m:t>
        </m:r>
      </m:oMath>
      <w:r w:rsidRPr="007B31C0">
        <w:rPr>
          <w:rFonts w:cstheme="minorHAnsi"/>
        </w:rPr>
        <w:t>. We start with the equation to evaluate mean gain in an APD using the local ionization theory and with the assumption of equal experimental coefficients [</w:t>
      </w:r>
      <w:hyperlink r:id="rId103" w:anchor="ref6" w:history="1">
        <w:r w:rsidRPr="007B31C0">
          <w:rPr>
            <w:rStyle w:val="Hyperlink"/>
            <w:rFonts w:eastAsiaTheme="majorEastAsia" w:cstheme="minorHAnsi"/>
            <w:b/>
            <w:bCs/>
            <w:color w:val="2C4C99"/>
          </w:rPr>
          <w:t>6</w:t>
        </w:r>
      </w:hyperlink>
      <w:r w:rsidRPr="007B31C0">
        <w:rPr>
          <w:rFonts w:cstheme="minorHAnsi"/>
        </w:rPr>
        <w:t>]</w:t>
      </w:r>
    </w:p>
    <w:p w14:paraId="351F4408" w14:textId="0D822598" w:rsidR="00784846" w:rsidRPr="007B31C0" w:rsidRDefault="00B7481C" w:rsidP="007E1418">
      <w:pPr>
        <w:rPr>
          <w:rFonts w:cstheme="minorHAnsi"/>
        </w:rPr>
      </w:pPr>
      <w:bookmarkStart w:id="35" w:name="e23"/>
      <w:bookmarkEnd w:id="35"/>
      <w:r w:rsidRPr="007B31C0">
        <w:rPr>
          <w:rStyle w:val="icon-options"/>
          <w:rFonts w:cstheme="minorHAnsi"/>
        </w:rPr>
        <w:t>(18)</w:t>
      </w:r>
      <w:r w:rsidR="00E768B6">
        <w:rPr>
          <w:rStyle w:val="icon-options"/>
          <w:rFonts w:cstheme="minorHAnsi"/>
        </w:rPr>
        <w:t xml:space="preserve"> </w:t>
      </w:r>
      <m:oMath>
        <m:r>
          <w:rPr>
            <w:rStyle w:val="mo"/>
            <w:rFonts w:ascii="Cambria Math" w:hAnsi="Cambria Math" w:cs="Cambria Math"/>
            <w:sz w:val="28"/>
            <w:szCs w:val="28"/>
            <w:bdr w:val="none" w:sz="0" w:space="0" w:color="auto" w:frame="1"/>
          </w:rPr>
          <m:t>〈</m:t>
        </m:r>
        <m:r>
          <w:rPr>
            <w:rStyle w:val="mo"/>
            <w:rFonts w:ascii="Cambria Math" w:hAnsi="Cambria Math" w:cs="Cambria Math"/>
            <w:sz w:val="28"/>
            <w:szCs w:val="28"/>
            <w:bdr w:val="none" w:sz="0" w:space="0" w:color="auto" w:frame="1"/>
          </w:rPr>
          <m:t>G</m:t>
        </m:r>
        <m:r>
          <w:rPr>
            <w:rStyle w:val="mo"/>
            <w:rFonts w:ascii="Cambria Math" w:hAnsi="Cambria Math" w:cs="Cambria Math"/>
            <w:sz w:val="28"/>
            <w:szCs w:val="28"/>
            <w:bdr w:val="none" w:sz="0" w:space="0" w:color="auto" w:frame="1"/>
          </w:rPr>
          <m:t>〉</m:t>
        </m:r>
        <m:r>
          <w:rPr>
            <w:rStyle w:val="mo"/>
            <w:rFonts w:ascii="Cambria Math" w:hAnsi="Cambria Math" w:cs="Cambria Math"/>
            <w:sz w:val="28"/>
            <w:szCs w:val="28"/>
            <w:bdr w:val="none" w:sz="0" w:space="0" w:color="auto" w:frame="1"/>
          </w:rPr>
          <m:t>=</m:t>
        </m:r>
        <m:f>
          <m:fPr>
            <m:ctrlPr>
              <w:rPr>
                <w:rStyle w:val="mo"/>
                <w:rFonts w:ascii="Cambria Math" w:hAnsi="Cambria Math" w:cs="Cambria Math"/>
                <w:sz w:val="28"/>
                <w:szCs w:val="28"/>
                <w:bdr w:val="none" w:sz="0" w:space="0" w:color="auto" w:frame="1"/>
              </w:rPr>
            </m:ctrlPr>
          </m:fPr>
          <m:num>
            <m:r>
              <w:rPr>
                <w:rStyle w:val="mo"/>
                <w:rFonts w:ascii="Cambria Math" w:hAnsi="Cambria Math" w:cs="Cambria Math"/>
                <w:sz w:val="28"/>
                <w:szCs w:val="28"/>
                <w:bdr w:val="none" w:sz="0" w:space="0" w:color="auto" w:frame="1"/>
              </w:rPr>
              <m:t>1</m:t>
            </m:r>
          </m:num>
          <m:den>
            <m:r>
              <w:rPr>
                <w:rStyle w:val="mo"/>
                <w:rFonts w:ascii="Cambria Math" w:hAnsi="Cambria Math" w:cs="Cambria Math"/>
                <w:sz w:val="28"/>
                <w:szCs w:val="28"/>
                <w:bdr w:val="none" w:sz="0" w:space="0" w:color="auto" w:frame="1"/>
              </w:rPr>
              <m:t>1-αw</m:t>
            </m:r>
          </m:den>
        </m:f>
        <m:r>
          <w:rPr>
            <w:rStyle w:val="mo"/>
            <w:rFonts w:ascii="Cambria Math" w:hAnsi="Cambria Math" w:cs="Cambria Math"/>
            <w:sz w:val="28"/>
            <w:szCs w:val="28"/>
            <w:bdr w:val="none" w:sz="0" w:space="0" w:color="auto" w:frame="1"/>
          </w:rPr>
          <m:t>.</m:t>
        </m:r>
      </m:oMath>
    </w:p>
    <w:p w14:paraId="50759490" w14:textId="77777777" w:rsidR="00B7481C" w:rsidRPr="007B31C0" w:rsidRDefault="00B7481C" w:rsidP="007E1418">
      <w:pPr>
        <w:rPr>
          <w:rFonts w:cstheme="minorHAnsi"/>
        </w:rPr>
      </w:pPr>
      <w:r w:rsidRPr="007B31C0">
        <w:rPr>
          <w:rFonts w:cstheme="minorHAnsi"/>
        </w:rPr>
        <w:t>Next, we equate </w:t>
      </w:r>
      <w:hyperlink r:id="rId104" w:anchor="e23" w:history="1">
        <w:r w:rsidRPr="007B31C0">
          <w:rPr>
            <w:rStyle w:val="Hyperlink"/>
            <w:rFonts w:cstheme="minorHAnsi"/>
            <w:b/>
            <w:bCs/>
            <w:color w:val="2C4C99"/>
          </w:rPr>
          <w:t>Eq. (18)</w:t>
        </w:r>
      </w:hyperlink>
      <w:r w:rsidRPr="007B31C0">
        <w:rPr>
          <w:rFonts w:cstheme="minorHAnsi"/>
        </w:rPr>
        <w:t> to the mean gain from </w:t>
      </w:r>
      <w:hyperlink r:id="rId105" w:anchor="e12" w:history="1">
        <w:r w:rsidRPr="007B31C0">
          <w:rPr>
            <w:rStyle w:val="Hyperlink"/>
            <w:rFonts w:cstheme="minorHAnsi"/>
            <w:b/>
            <w:bCs/>
            <w:color w:val="2C4C99"/>
          </w:rPr>
          <w:t>Eq. (10)</w:t>
        </w:r>
      </w:hyperlink>
      <w:r w:rsidRPr="007B31C0">
        <w:rPr>
          <w:rFonts w:cstheme="minorHAnsi"/>
        </w:rPr>
        <w:t>, and simplify the expression to obtain</w:t>
      </w:r>
    </w:p>
    <w:p w14:paraId="6A9FA066" w14:textId="240852C0" w:rsidR="00C05915" w:rsidRPr="007B31C0" w:rsidRDefault="00B7481C" w:rsidP="007E1418">
      <w:pPr>
        <w:rPr>
          <w:rFonts w:cstheme="minorHAnsi"/>
        </w:rPr>
      </w:pPr>
      <w:bookmarkStart w:id="36" w:name="e24"/>
      <w:bookmarkEnd w:id="36"/>
      <w:r w:rsidRPr="007B31C0">
        <w:rPr>
          <w:rStyle w:val="icon-options"/>
          <w:rFonts w:cstheme="minorHAnsi"/>
        </w:rPr>
        <w:t>(19)</w:t>
      </w:r>
      <w:r w:rsidR="00D41E57">
        <w:rPr>
          <w:rStyle w:val="icon-options"/>
          <w:rFonts w:cstheme="minorHAnsi"/>
        </w:rPr>
        <w:t xml:space="preserve"> </w:t>
      </w:r>
      <m:oMath>
        <m:r>
          <w:rPr>
            <w:rStyle w:val="mi"/>
            <w:rFonts w:ascii="Cambria Math" w:hAnsi="Cambria Math" w:cs="Cambria Math"/>
            <w:sz w:val="28"/>
            <w:szCs w:val="28"/>
            <w:bdr w:val="none" w:sz="0" w:space="0" w:color="auto" w:frame="1"/>
          </w:rPr>
          <m:t>α=</m:t>
        </m:r>
        <m:f>
          <m:fPr>
            <m:ctrlPr>
              <w:rPr>
                <w:rStyle w:val="mi"/>
                <w:rFonts w:ascii="Cambria Math" w:hAnsi="Cambria Math" w:cs="Cambria Math"/>
                <w:sz w:val="28"/>
                <w:szCs w:val="28"/>
                <w:bdr w:val="none" w:sz="0" w:space="0" w:color="auto" w:frame="1"/>
              </w:rPr>
            </m:ctrlPr>
          </m:fPr>
          <m:num>
            <m:r>
              <w:rPr>
                <w:rStyle w:val="mi"/>
                <w:rFonts w:ascii="Cambria Math" w:hAnsi="Cambria Math" w:cs="Cambria Math"/>
                <w:sz w:val="28"/>
                <w:szCs w:val="28"/>
                <w:bdr w:val="none" w:sz="0" w:space="0" w:color="auto" w:frame="1"/>
              </w:rPr>
              <m:t>1-(d/w)</m:t>
            </m:r>
          </m:num>
          <m:den>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m:t>
                </m:r>
                <m:sSup>
                  <m:sSupPr>
                    <m:ctrlPr>
                      <w:rPr>
                        <w:rStyle w:val="mi"/>
                        <w:rFonts w:ascii="Cambria Math" w:hAnsi="Cambria Math" w:cs="Cambria Math"/>
                        <w:sz w:val="28"/>
                        <w:szCs w:val="28"/>
                        <w:bdr w:val="none" w:sz="0" w:space="0" w:color="auto" w:frame="1"/>
                      </w:rPr>
                    </m:ctrlPr>
                  </m:sSupPr>
                  <m:e>
                    <m:r>
                      <w:rPr>
                        <w:rStyle w:val="mi"/>
                        <w:rFonts w:ascii="Cambria Math" w:hAnsi="Cambria Math" w:cs="Cambria Math"/>
                        <w:sz w:val="28"/>
                        <w:szCs w:val="28"/>
                        <w:bdr w:val="none" w:sz="0" w:space="0" w:color="auto" w:frame="1"/>
                      </w:rPr>
                      <m:t>α</m:t>
                    </m:r>
                  </m:e>
                  <m:sup>
                    <m:r>
                      <w:rPr>
                        <w:rStyle w:val="mi"/>
                        <w:rFonts w:ascii="Cambria Math" w:hAnsi="Cambria Math" w:cs="Cambria Math"/>
                        <w:sz w:val="28"/>
                        <w:szCs w:val="28"/>
                        <w:bdr w:val="none" w:sz="0" w:space="0" w:color="auto" w:frame="1"/>
                      </w:rPr>
                      <m:t>*</m:t>
                    </m:r>
                  </m:sup>
                </m:sSup>
                <m:r>
                  <w:rPr>
                    <w:rStyle w:val="mi"/>
                    <w:rFonts w:ascii="Cambria Math" w:hAnsi="Cambria Math" w:cs="Cambria Math"/>
                    <w:sz w:val="28"/>
                    <w:szCs w:val="28"/>
                    <w:bdr w:val="none" w:sz="0" w:space="0" w:color="auto" w:frame="1"/>
                  </w:rPr>
                  <m:t>)</m:t>
                </m:r>
              </m:e>
              <m:sup>
                <m:r>
                  <w:rPr>
                    <w:rStyle w:val="mi"/>
                    <w:rFonts w:ascii="Cambria Math" w:hAnsi="Cambria Math" w:cs="Cambria Math"/>
                    <w:sz w:val="28"/>
                    <w:szCs w:val="28"/>
                    <w:bdr w:val="none" w:sz="0" w:space="0" w:color="auto" w:frame="1"/>
                  </w:rPr>
                  <m:t>-1</m:t>
                </m:r>
              </m:sup>
            </m:sSup>
            <m:r>
              <w:rPr>
                <w:rStyle w:val="mi"/>
                <w:rFonts w:ascii="Cambria Math" w:hAnsi="Cambria Math" w:cs="Cambria Math"/>
                <w:sz w:val="28"/>
                <w:szCs w:val="28"/>
                <w:bdr w:val="none" w:sz="0" w:space="0" w:color="auto" w:frame="1"/>
              </w:rPr>
              <m:t>+2d</m:t>
            </m:r>
          </m:den>
        </m:f>
        <m:r>
          <w:rPr>
            <w:rStyle w:val="mi"/>
            <w:rFonts w:ascii="Cambria Math" w:hAnsi="Cambria Math" w:cs="Cambria Math"/>
            <w:sz w:val="28"/>
            <w:szCs w:val="28"/>
            <w:bdr w:val="none" w:sz="0" w:space="0" w:color="auto" w:frame="1"/>
          </w:rPr>
          <m:t>.</m:t>
        </m:r>
      </m:oMath>
    </w:p>
    <w:p w14:paraId="377265CE" w14:textId="74AA4BF4" w:rsidR="00B7481C" w:rsidRPr="007B31C0" w:rsidRDefault="00B7481C" w:rsidP="007E1418">
      <w:pPr>
        <w:rPr>
          <w:rFonts w:cstheme="minorHAnsi"/>
        </w:rPr>
      </w:pPr>
      <w:r w:rsidRPr="007B31C0">
        <w:rPr>
          <w:rFonts w:cstheme="minorHAnsi"/>
        </w:rPr>
        <w:t>Here, </w:t>
      </w:r>
      <m:oMath>
        <m:r>
          <w:rPr>
            <w:rFonts w:ascii="Cambria Math" w:hAnsi="Cambria Math" w:cstheme="minorHAnsi"/>
          </w:rPr>
          <m:t>α</m:t>
        </m:r>
      </m:oMath>
      <w:r w:rsidRPr="007B31C0">
        <w:rPr>
          <w:rFonts w:cstheme="minorHAnsi"/>
        </w:rPr>
        <w:t> is called </w:t>
      </w:r>
      <m:oMath>
        <m:sSub>
          <m:sSubPr>
            <m:ctrlPr>
              <w:rPr>
                <w:rFonts w:ascii="Cambria Math" w:hAnsi="Cambria Math" w:cstheme="minorHAnsi"/>
                <w:i/>
                <w:iCs/>
              </w:rPr>
            </m:ctrlPr>
          </m:sSubPr>
          <m:e>
            <m:r>
              <w:rPr>
                <w:rFonts w:ascii="Cambria Math" w:hAnsi="Cambria Math" w:cstheme="minorHAnsi"/>
              </w:rPr>
              <m:t>α</m:t>
            </m:r>
          </m:e>
          <m:sub>
            <m:r>
              <w:rPr>
                <w:rFonts w:ascii="Cambria Math" w:hAnsi="Cambria Math" w:cstheme="minorHAnsi"/>
                <w:vertAlign w:val="subscript"/>
              </w:rPr>
              <m:t>device</m:t>
            </m:r>
          </m:sub>
        </m:sSub>
      </m:oMath>
      <w:r w:rsidRPr="007B31C0">
        <w:rPr>
          <w:rFonts w:cstheme="minorHAnsi"/>
        </w:rPr>
        <w:t> by Cheong </w:t>
      </w:r>
      <w:r w:rsidRPr="007B31C0">
        <w:rPr>
          <w:rFonts w:cstheme="minorHAnsi"/>
          <w:i/>
          <w:iCs/>
        </w:rPr>
        <w:t>et al</w:t>
      </w:r>
      <w:r w:rsidRPr="007B31C0">
        <w:rPr>
          <w:rFonts w:cstheme="minorHAnsi"/>
        </w:rPr>
        <w:t>. [</w:t>
      </w:r>
      <w:hyperlink r:id="rId106" w:anchor="ref14" w:history="1">
        <w:r w:rsidRPr="007B31C0">
          <w:rPr>
            <w:rStyle w:val="Hyperlink"/>
            <w:rFonts w:cstheme="minorHAnsi"/>
            <w:b/>
            <w:bCs/>
            <w:color w:val="2C4C99"/>
          </w:rPr>
          <w:t>14</w:t>
        </w:r>
      </w:hyperlink>
      <w:r w:rsidRPr="007B31C0">
        <w:rPr>
          <w:rFonts w:cstheme="minorHAnsi"/>
        </w:rPr>
        <w:t>], and </w:t>
      </w:r>
      <w:hyperlink r:id="rId107" w:anchor="e24" w:history="1">
        <w:r w:rsidRPr="007B31C0">
          <w:rPr>
            <w:rStyle w:val="Hyperlink"/>
            <w:rFonts w:cstheme="minorHAnsi"/>
            <w:b/>
            <w:bCs/>
            <w:color w:val="2C4C99"/>
          </w:rPr>
          <w:t>Eq. (19)</w:t>
        </w:r>
      </w:hyperlink>
      <w:r w:rsidRPr="007B31C0">
        <w:rPr>
          <w:rFonts w:cstheme="minorHAnsi"/>
        </w:rPr>
        <w:t> matches the relationship found in [</w:t>
      </w:r>
      <w:hyperlink r:id="rId108" w:anchor="ref14" w:history="1">
        <w:r w:rsidRPr="007B31C0">
          <w:rPr>
            <w:rStyle w:val="Hyperlink"/>
            <w:rFonts w:cstheme="minorHAnsi"/>
            <w:b/>
            <w:bCs/>
            <w:color w:val="2C4C99"/>
          </w:rPr>
          <w:t>14</w:t>
        </w:r>
      </w:hyperlink>
      <w:r w:rsidRPr="007B31C0">
        <w:rPr>
          <w:rFonts w:cstheme="minorHAnsi"/>
        </w:rPr>
        <w:t>].</w:t>
      </w:r>
    </w:p>
    <w:p w14:paraId="3AB85AFD" w14:textId="77777777" w:rsidR="00B7481C" w:rsidRPr="007B31C0" w:rsidRDefault="00B7481C" w:rsidP="007E1418">
      <w:pPr>
        <w:rPr>
          <w:rFonts w:cstheme="minorHAnsi"/>
        </w:rPr>
      </w:pPr>
      <w:r w:rsidRPr="007B31C0">
        <w:rPr>
          <w:rFonts w:cstheme="minorHAnsi"/>
        </w:rPr>
        <w:t>The device ionization coefficient in </w:t>
      </w:r>
      <w:hyperlink r:id="rId109" w:anchor="e24" w:history="1">
        <w:r w:rsidRPr="007B31C0">
          <w:rPr>
            <w:rStyle w:val="Hyperlink"/>
            <w:rFonts w:eastAsiaTheme="majorEastAsia" w:cstheme="minorHAnsi"/>
            <w:b/>
            <w:bCs/>
            <w:color w:val="2C4C99"/>
          </w:rPr>
          <w:t>Eq. (19)</w:t>
        </w:r>
      </w:hyperlink>
      <w:r w:rsidRPr="007B31C0">
        <w:rPr>
          <w:rFonts w:cstheme="minorHAnsi"/>
        </w:rPr>
        <w:t> can be used in the traditional formula in </w:t>
      </w:r>
      <w:hyperlink r:id="rId110" w:anchor="e23" w:history="1">
        <w:r w:rsidRPr="007B31C0">
          <w:rPr>
            <w:rStyle w:val="Hyperlink"/>
            <w:rFonts w:eastAsiaTheme="majorEastAsia" w:cstheme="minorHAnsi"/>
            <w:b/>
            <w:bCs/>
            <w:color w:val="2C4C99"/>
          </w:rPr>
          <w:t>Eq. (18)</w:t>
        </w:r>
      </w:hyperlink>
      <w:r w:rsidRPr="007B31C0">
        <w:rPr>
          <w:rFonts w:cstheme="minorHAnsi"/>
        </w:rPr>
        <w:t> to find a mean gain value that matches the value found through the CM but it fails to predict the excess noise factor correctly, which is as expected. Therefore, to find the excess noise factor in thin APDs with non-negligible normalized dead spaces, we must either use the ENM technique to solve the DSMT recursive integral equations, or the formula given in </w:t>
      </w:r>
      <w:hyperlink r:id="rId111" w:anchor="e21" w:history="1">
        <w:r w:rsidRPr="007B31C0">
          <w:rPr>
            <w:rStyle w:val="Hyperlink"/>
            <w:rFonts w:eastAsiaTheme="majorEastAsia" w:cstheme="minorHAnsi"/>
            <w:b/>
            <w:bCs/>
            <w:color w:val="2C4C99"/>
          </w:rPr>
          <w:t>Eq. (17)</w:t>
        </w:r>
      </w:hyperlink>
      <w:r w:rsidRPr="007B31C0">
        <w:rPr>
          <w:rFonts w:cstheme="minorHAnsi"/>
        </w:rPr>
        <w:t> for a good approximation for which we require the enabled ionization coefficients.</w:t>
      </w:r>
    </w:p>
    <w:p w14:paraId="4D877CDE" w14:textId="53EDAA77" w:rsidR="00B7481C" w:rsidRPr="007B31C0" w:rsidRDefault="00B7481C" w:rsidP="007E1418">
      <w:pPr>
        <w:rPr>
          <w:rFonts w:cstheme="minorHAnsi"/>
        </w:rPr>
      </w:pPr>
      <w:r w:rsidRPr="007B31C0">
        <w:rPr>
          <w:rFonts w:cstheme="minorHAnsi"/>
        </w:rPr>
        <w:t>One way to find the enabled ionization coefficients is by fitting the gain and noise data to the DSMT directly [</w:t>
      </w:r>
      <w:hyperlink r:id="rId112" w:anchor="ref8" w:history="1">
        <w:r w:rsidRPr="007B31C0">
          <w:rPr>
            <w:rStyle w:val="Hyperlink"/>
            <w:rFonts w:eastAsiaTheme="majorEastAsia" w:cstheme="minorHAnsi"/>
            <w:b/>
            <w:bCs/>
            <w:color w:val="2C4C99"/>
          </w:rPr>
          <w:t>8</w:t>
        </w:r>
      </w:hyperlink>
      <w:r w:rsidRPr="007B31C0">
        <w:rPr>
          <w:rFonts w:cstheme="minorHAnsi"/>
        </w:rPr>
        <w:t>, </w:t>
      </w:r>
      <w:hyperlink r:id="rId113" w:anchor="ref9" w:history="1">
        <w:r w:rsidRPr="007B31C0">
          <w:rPr>
            <w:rStyle w:val="Hyperlink"/>
            <w:rFonts w:eastAsiaTheme="majorEastAsia" w:cstheme="minorHAnsi"/>
            <w:b/>
            <w:bCs/>
            <w:color w:val="2C4C99"/>
          </w:rPr>
          <w:t>9</w:t>
        </w:r>
      </w:hyperlink>
      <w:r w:rsidRPr="007B31C0">
        <w:rPr>
          <w:rFonts w:cstheme="minorHAnsi"/>
        </w:rPr>
        <w:t>]. Using this method, we can search for the values of </w:t>
      </w:r>
      <m:oMath>
        <m:r>
          <w:rPr>
            <w:rFonts w:ascii="Cambria Math" w:hAnsi="Cambria Math" w:cstheme="minorHAnsi"/>
          </w:rPr>
          <m:t>α*</m:t>
        </m:r>
      </m:oMath>
      <w:r w:rsidRPr="007B31C0">
        <w:rPr>
          <w:rFonts w:cstheme="minorHAnsi"/>
        </w:rPr>
        <w:t> and </w:t>
      </w:r>
      <m:oMath>
        <m:r>
          <w:rPr>
            <w:rFonts w:ascii="Cambria Math" w:hAnsi="Cambria Math" w:cstheme="minorHAnsi"/>
          </w:rPr>
          <m:t>β</m:t>
        </m:r>
        <m:r>
          <w:rPr>
            <w:rFonts w:ascii="Cambria Math" w:hAnsi="Cambria Math" w:cstheme="minorHAnsi"/>
            <w:vertAlign w:val="superscript"/>
          </w:rPr>
          <m:t>*</m:t>
        </m:r>
      </m:oMath>
      <w:r w:rsidRPr="007B31C0">
        <w:rPr>
          <w:rFonts w:cstheme="minorHAnsi"/>
        </w:rPr>
        <w:t xml:space="preserve"> (by solving for </w:t>
      </w:r>
      <m:oMath>
        <m:r>
          <w:rPr>
            <w:rFonts w:ascii="Cambria Math" w:eastAsia="MS Gothic" w:hAnsi="Cambria Math" w:cstheme="minorHAnsi"/>
          </w:rPr>
          <m:t>〈</m:t>
        </m:r>
        <m:r>
          <w:rPr>
            <w:rFonts w:ascii="Cambria Math" w:hAnsi="Cambria Math" w:cstheme="minorHAnsi"/>
          </w:rPr>
          <m:t>G</m:t>
        </m:r>
        <m:r>
          <w:rPr>
            <w:rFonts w:ascii="Cambria Math" w:eastAsia="MS Gothic" w:hAnsi="Cambria Math" w:cstheme="minorHAnsi"/>
          </w:rPr>
          <m:t>〉</m:t>
        </m:r>
      </m:oMath>
      <w:r w:rsidRPr="007B31C0">
        <w:rPr>
          <w:rFonts w:cstheme="minorHAnsi"/>
        </w:rPr>
        <w:t xml:space="preserve"> and</w:t>
      </w:r>
      <m:oMath>
        <m:r>
          <w:rPr>
            <w:rFonts w:ascii="Cambria Math" w:hAnsi="Cambria Math" w:cstheme="minorHAnsi"/>
          </w:rPr>
          <m:t> F</m:t>
        </m:r>
      </m:oMath>
      <w:r w:rsidRPr="007B31C0">
        <w:rPr>
          <w:rFonts w:cstheme="minorHAnsi"/>
        </w:rPr>
        <w:t> after varying </w:t>
      </w:r>
      <m:oMath>
        <m:r>
          <w:rPr>
            <w:rFonts w:ascii="Cambria Math" w:hAnsi="Cambria Math" w:cstheme="minorHAnsi"/>
          </w:rPr>
          <m:t>α*</m:t>
        </m:r>
      </m:oMath>
      <w:r w:rsidRPr="007B31C0">
        <w:rPr>
          <w:rFonts w:cstheme="minorHAnsi"/>
        </w:rPr>
        <w:t> and </w:t>
      </w:r>
      <m:oMath>
        <m:r>
          <w:rPr>
            <w:rFonts w:ascii="Cambria Math" w:hAnsi="Cambria Math" w:cstheme="minorHAnsi"/>
          </w:rPr>
          <m:t>β</m:t>
        </m:r>
        <m:r>
          <w:rPr>
            <w:rFonts w:ascii="Cambria Math" w:hAnsi="Cambria Math" w:cstheme="minorHAnsi"/>
            <w:vertAlign w:val="superscript"/>
          </w:rPr>
          <m:t>*</m:t>
        </m:r>
      </m:oMath>
      <w:r w:rsidRPr="007B31C0">
        <w:rPr>
          <w:rFonts w:cstheme="minorHAnsi"/>
        </w:rPr>
        <w:t>) that yield specified gain and excess noise factor. A simpler way to find the enabled ionization parameters is by using the relationship between the enabled and experimental ionization coefficients, found by Cheong </w:t>
      </w:r>
      <w:r w:rsidRPr="007B31C0">
        <w:rPr>
          <w:rFonts w:cstheme="minorHAnsi"/>
          <w:i/>
          <w:iCs/>
        </w:rPr>
        <w:t>et al.</w:t>
      </w:r>
      <w:r w:rsidRPr="007B31C0">
        <w:rPr>
          <w:rFonts w:cstheme="minorHAnsi"/>
        </w:rPr>
        <w:t> [</w:t>
      </w:r>
      <w:hyperlink r:id="rId114" w:anchor="ref14" w:history="1">
        <w:r w:rsidRPr="007B31C0">
          <w:rPr>
            <w:rStyle w:val="Hyperlink"/>
            <w:rFonts w:eastAsiaTheme="majorEastAsia" w:cstheme="minorHAnsi"/>
            <w:b/>
            <w:bCs/>
            <w:color w:val="2C4C99"/>
          </w:rPr>
          <w:t>14</w:t>
        </w:r>
      </w:hyperlink>
      <w:r w:rsidRPr="007B31C0">
        <w:rPr>
          <w:rFonts w:cstheme="minorHAnsi"/>
        </w:rPr>
        <w:t>]. Once the enabled ionization coefficients are known, we can easily predict the mean gain and excess noise factor, using </w:t>
      </w:r>
      <w:proofErr w:type="spellStart"/>
      <w:r w:rsidR="007E1418" w:rsidRPr="007B31C0">
        <w:fldChar w:fldCharType="begin"/>
      </w:r>
      <w:r w:rsidR="007E1418" w:rsidRPr="007B31C0">
        <w:rPr>
          <w:rFonts w:cstheme="minorHAnsi"/>
        </w:rPr>
        <w:instrText xml:space="preserve"> HYPERLINK "https://www.osapublishing.org/oe/fulltext.cfm?uri=oe-24-19-21597&amp;id=349927" \l "e12" </w:instrText>
      </w:r>
      <w:r w:rsidR="007E1418" w:rsidRPr="007B31C0">
        <w:fldChar w:fldCharType="separate"/>
      </w:r>
      <w:r w:rsidRPr="007B31C0">
        <w:rPr>
          <w:rStyle w:val="Hyperlink"/>
          <w:rFonts w:eastAsiaTheme="majorEastAsia" w:cstheme="minorHAnsi"/>
          <w:b/>
          <w:bCs/>
          <w:color w:val="2C4C99"/>
        </w:rPr>
        <w:t>Eqs</w:t>
      </w:r>
      <w:proofErr w:type="spellEnd"/>
      <w:r w:rsidRPr="007B31C0">
        <w:rPr>
          <w:rStyle w:val="Hyperlink"/>
          <w:rFonts w:eastAsiaTheme="majorEastAsia" w:cstheme="minorHAnsi"/>
          <w:b/>
          <w:bCs/>
          <w:color w:val="2C4C99"/>
        </w:rPr>
        <w:t>. (10)</w:t>
      </w:r>
      <w:r w:rsidR="007E1418" w:rsidRPr="007B31C0">
        <w:rPr>
          <w:rStyle w:val="Hyperlink"/>
          <w:rFonts w:eastAsiaTheme="majorEastAsia" w:cstheme="minorHAnsi"/>
          <w:b/>
          <w:bCs/>
          <w:color w:val="2C4C99"/>
        </w:rPr>
        <w:fldChar w:fldCharType="end"/>
      </w:r>
      <w:r w:rsidRPr="007B31C0">
        <w:rPr>
          <w:rFonts w:cstheme="minorHAnsi"/>
        </w:rPr>
        <w:t> and </w:t>
      </w:r>
      <w:hyperlink r:id="rId115" w:anchor="e20" w:history="1">
        <w:r w:rsidRPr="007B31C0">
          <w:rPr>
            <w:rStyle w:val="Hyperlink"/>
            <w:rFonts w:eastAsiaTheme="majorEastAsia" w:cstheme="minorHAnsi"/>
            <w:b/>
            <w:bCs/>
            <w:color w:val="2C4C99"/>
          </w:rPr>
          <w:t>(16)</w:t>
        </w:r>
      </w:hyperlink>
      <w:r w:rsidRPr="007B31C0">
        <w:rPr>
          <w:rFonts w:cstheme="minorHAnsi"/>
        </w:rPr>
        <w:t>, respectively.</w:t>
      </w:r>
    </w:p>
    <w:p w14:paraId="61CE2C22" w14:textId="77777777" w:rsidR="00B7481C" w:rsidRPr="007B31C0" w:rsidRDefault="00B7481C" w:rsidP="007E1418">
      <w:pPr>
        <w:pStyle w:val="Heading1"/>
        <w:rPr>
          <w:rFonts w:asciiTheme="minorHAnsi" w:hAnsiTheme="minorHAnsi" w:cstheme="minorHAnsi"/>
        </w:rPr>
      </w:pPr>
      <w:r w:rsidRPr="007B31C0">
        <w:rPr>
          <w:rFonts w:asciiTheme="minorHAnsi" w:hAnsiTheme="minorHAnsi" w:cstheme="minorHAnsi"/>
        </w:rPr>
        <w:t>5. Conclusions</w:t>
      </w:r>
    </w:p>
    <w:p w14:paraId="3D800C3D" w14:textId="77777777" w:rsidR="00B7481C" w:rsidRPr="007B31C0" w:rsidRDefault="00B7481C" w:rsidP="007E1418">
      <w:pPr>
        <w:rPr>
          <w:rFonts w:cstheme="minorHAnsi"/>
        </w:rPr>
      </w:pPr>
      <w:r w:rsidRPr="007B31C0">
        <w:rPr>
          <w:rFonts w:cstheme="minorHAnsi"/>
        </w:rPr>
        <w:t>We have found simple approximate formulas to calculate the mean gain and excess noise factor for APDs using the dead-space multiplication theory under the assumption of equal ionization coefficients for electrons and holes. The electric field was assumed to be constant across the multiplication region and the formulas derived require the use of enabled ionization coefficients. The formulas for the excess noise factor, shown in </w:t>
      </w:r>
      <w:proofErr w:type="spellStart"/>
      <w:r w:rsidR="007E1418" w:rsidRPr="007B31C0">
        <w:fldChar w:fldCharType="begin"/>
      </w:r>
      <w:r w:rsidR="007E1418" w:rsidRPr="007B31C0">
        <w:rPr>
          <w:rFonts w:cstheme="minorHAnsi"/>
        </w:rPr>
        <w:instrText xml:space="preserve"> HYPERLINK "https://www.osapublishing.org/oe/fulltext.cfm?uri=oe-24-19-21597&amp;id=349927" \l "e20" </w:instrText>
      </w:r>
      <w:r w:rsidR="007E1418" w:rsidRPr="007B31C0">
        <w:fldChar w:fldCharType="separate"/>
      </w:r>
      <w:r w:rsidRPr="007B31C0">
        <w:rPr>
          <w:rStyle w:val="Hyperlink"/>
          <w:rFonts w:eastAsiaTheme="majorEastAsia" w:cstheme="minorHAnsi"/>
          <w:b/>
          <w:bCs/>
          <w:color w:val="2C4C99"/>
        </w:rPr>
        <w:t>Eqs</w:t>
      </w:r>
      <w:proofErr w:type="spellEnd"/>
      <w:r w:rsidRPr="007B31C0">
        <w:rPr>
          <w:rStyle w:val="Hyperlink"/>
          <w:rFonts w:eastAsiaTheme="majorEastAsia" w:cstheme="minorHAnsi"/>
          <w:b/>
          <w:bCs/>
          <w:color w:val="2C4C99"/>
        </w:rPr>
        <w:t>. (16)</w:t>
      </w:r>
      <w:r w:rsidR="007E1418" w:rsidRPr="007B31C0">
        <w:rPr>
          <w:rStyle w:val="Hyperlink"/>
          <w:rFonts w:eastAsiaTheme="majorEastAsia" w:cstheme="minorHAnsi"/>
          <w:b/>
          <w:bCs/>
          <w:color w:val="2C4C99"/>
        </w:rPr>
        <w:fldChar w:fldCharType="end"/>
      </w:r>
      <w:r w:rsidRPr="007B31C0">
        <w:rPr>
          <w:rFonts w:cstheme="minorHAnsi"/>
        </w:rPr>
        <w:t> or </w:t>
      </w:r>
      <w:hyperlink r:id="rId116" w:anchor="e21" w:history="1">
        <w:r w:rsidRPr="007B31C0">
          <w:rPr>
            <w:rStyle w:val="Hyperlink"/>
            <w:rFonts w:eastAsiaTheme="majorEastAsia" w:cstheme="minorHAnsi"/>
            <w:b/>
            <w:bCs/>
            <w:color w:val="2C4C99"/>
          </w:rPr>
          <w:t>(17)</w:t>
        </w:r>
      </w:hyperlink>
      <w:r w:rsidRPr="007B31C0">
        <w:rPr>
          <w:rFonts w:cstheme="minorHAnsi"/>
        </w:rPr>
        <w:t>, perform very well for a range of multiplication widths and materials (listed in </w:t>
      </w:r>
      <w:hyperlink r:id="rId117" w:anchor="t001" w:history="1">
        <w:r w:rsidRPr="007B31C0">
          <w:rPr>
            <w:rStyle w:val="Hyperlink"/>
            <w:rFonts w:eastAsiaTheme="majorEastAsia" w:cstheme="minorHAnsi"/>
            <w:b/>
            <w:bCs/>
            <w:color w:val="2C4C99"/>
          </w:rPr>
          <w:t>Table 1</w:t>
        </w:r>
      </w:hyperlink>
      <w:r w:rsidRPr="007B31C0">
        <w:rPr>
          <w:rFonts w:cstheme="minorHAnsi"/>
        </w:rPr>
        <w:t>), yielding errors that are below 15% when compared to the exact values for the excess noise factor. By using the enabled ionization coefficients in the approximate formulas derived in this work, the mean gain and the excess noise factor in APDs can be easily estimated.</w:t>
      </w:r>
    </w:p>
    <w:p w14:paraId="74624B9C" w14:textId="77777777" w:rsidR="00B7481C" w:rsidRPr="007B31C0" w:rsidRDefault="00B7481C" w:rsidP="007E1418">
      <w:pPr>
        <w:pStyle w:val="Heading1"/>
        <w:rPr>
          <w:rFonts w:asciiTheme="minorHAnsi" w:hAnsiTheme="minorHAnsi" w:cstheme="minorHAnsi"/>
        </w:rPr>
      </w:pPr>
      <w:r w:rsidRPr="007B31C0">
        <w:rPr>
          <w:rFonts w:asciiTheme="minorHAnsi" w:hAnsiTheme="minorHAnsi" w:cstheme="minorHAnsi"/>
        </w:rPr>
        <w:t>Acknowledgments</w:t>
      </w:r>
    </w:p>
    <w:p w14:paraId="79FB9C80" w14:textId="77777777" w:rsidR="00B7481C" w:rsidRPr="007B31C0" w:rsidRDefault="00B7481C" w:rsidP="007E1418">
      <w:pPr>
        <w:rPr>
          <w:rFonts w:cstheme="minorHAnsi"/>
        </w:rPr>
      </w:pPr>
      <w:r w:rsidRPr="007B31C0">
        <w:rPr>
          <w:rFonts w:cstheme="minorHAnsi"/>
        </w:rPr>
        <w:t xml:space="preserve">This work was supported in part by the National Science Foundation under the Lighting Enabled Systems &amp; Applications ERC, by the SECANT (Sandia Enabled Communications and </w:t>
      </w:r>
      <w:proofErr w:type="spellStart"/>
      <w:r w:rsidRPr="007B31C0">
        <w:rPr>
          <w:rFonts w:cstheme="minorHAnsi"/>
        </w:rPr>
        <w:t>Authentification</w:t>
      </w:r>
      <w:proofErr w:type="spellEnd"/>
      <w:r w:rsidRPr="007B31C0">
        <w:rPr>
          <w:rFonts w:cstheme="minorHAnsi"/>
        </w:rPr>
        <w:t xml:space="preserve"> Network) program of the Sandia National Laboratories and by the NPRP 5-137-2-045 grant from the Qatar National Research Fund (a member of the Qatar Foundation).</w:t>
      </w:r>
    </w:p>
    <w:p w14:paraId="44AFCC04" w14:textId="6B2B8D8E" w:rsidR="00B7481C" w:rsidRPr="007B31C0" w:rsidRDefault="00B7481C" w:rsidP="007E1418">
      <w:pPr>
        <w:pStyle w:val="Heading1"/>
        <w:rPr>
          <w:rFonts w:asciiTheme="minorHAnsi" w:hAnsiTheme="minorHAnsi" w:cstheme="minorHAnsi"/>
        </w:rPr>
      </w:pPr>
      <w:r w:rsidRPr="007B31C0">
        <w:rPr>
          <w:rFonts w:asciiTheme="minorHAnsi" w:hAnsiTheme="minorHAnsi" w:cstheme="minorHAnsi"/>
        </w:rPr>
        <w:t xml:space="preserve">References </w:t>
      </w:r>
    </w:p>
    <w:p w14:paraId="2732967D" w14:textId="3DEE57FD" w:rsidR="00B7481C" w:rsidRPr="007B31C0" w:rsidRDefault="00B7481C" w:rsidP="007B31C0">
      <w:pPr>
        <w:pStyle w:val="NoSpacing"/>
        <w:ind w:left="720" w:hanging="720"/>
        <w:rPr>
          <w:rFonts w:cstheme="minorHAnsi"/>
        </w:rPr>
      </w:pPr>
      <w:r w:rsidRPr="007B31C0">
        <w:rPr>
          <w:rStyle w:val="Strong"/>
          <w:rFonts w:cstheme="minorHAnsi"/>
          <w:sz w:val="21"/>
          <w:szCs w:val="21"/>
        </w:rPr>
        <w:t>1. </w:t>
      </w:r>
      <w:r w:rsidRPr="007B31C0">
        <w:rPr>
          <w:rFonts w:cstheme="minorHAnsi"/>
        </w:rPr>
        <w:t xml:space="preserve">N. </w:t>
      </w:r>
      <w:proofErr w:type="spellStart"/>
      <w:r w:rsidRPr="007B31C0">
        <w:rPr>
          <w:rFonts w:cstheme="minorHAnsi"/>
        </w:rPr>
        <w:t>Namekata</w:t>
      </w:r>
      <w:proofErr w:type="spellEnd"/>
      <w:r w:rsidRPr="007B31C0">
        <w:rPr>
          <w:rFonts w:cstheme="minorHAnsi"/>
        </w:rPr>
        <w:t>, S. Adachi, and S. Inoue, “Ultra-low-noise sinusoidally gated avalanche photodiode for high-speed single-photon detection at telecommunication wavelengths,” IEEE Photon. Technol. Lett. </w:t>
      </w:r>
      <w:r w:rsidRPr="007B31C0">
        <w:rPr>
          <w:rFonts w:cstheme="minorHAnsi"/>
          <w:b/>
          <w:bCs/>
        </w:rPr>
        <w:t>22</w:t>
      </w:r>
      <w:r w:rsidRPr="007B31C0">
        <w:rPr>
          <w:rFonts w:cstheme="minorHAnsi"/>
        </w:rPr>
        <w:t xml:space="preserve">(8), 529–531 (2010). </w:t>
      </w:r>
    </w:p>
    <w:p w14:paraId="5AC3F580" w14:textId="7BB24C6D" w:rsidR="00B7481C" w:rsidRPr="007B31C0" w:rsidRDefault="00B7481C" w:rsidP="007B31C0">
      <w:pPr>
        <w:pStyle w:val="NoSpacing"/>
        <w:ind w:left="720" w:hanging="720"/>
        <w:rPr>
          <w:rFonts w:cstheme="minorHAnsi"/>
        </w:rPr>
      </w:pPr>
      <w:r w:rsidRPr="007B31C0">
        <w:rPr>
          <w:rStyle w:val="Strong"/>
          <w:rFonts w:cstheme="minorHAnsi"/>
          <w:sz w:val="21"/>
          <w:szCs w:val="21"/>
        </w:rPr>
        <w:t>2. </w:t>
      </w:r>
      <w:r w:rsidRPr="007B31C0">
        <w:rPr>
          <w:rFonts w:cstheme="minorHAnsi"/>
        </w:rPr>
        <w:t xml:space="preserve">A. Tosi, A. Della </w:t>
      </w:r>
      <w:proofErr w:type="spellStart"/>
      <w:r w:rsidRPr="007B31C0">
        <w:rPr>
          <w:rFonts w:cstheme="minorHAnsi"/>
        </w:rPr>
        <w:t>Frera</w:t>
      </w:r>
      <w:proofErr w:type="spellEnd"/>
      <w:r w:rsidRPr="007B31C0">
        <w:rPr>
          <w:rFonts w:cstheme="minorHAnsi"/>
        </w:rPr>
        <w:t xml:space="preserve">, A. B. Shehata, and C. Scarcella, “Fully programmable single-photon detection module for </w:t>
      </w:r>
      <w:proofErr w:type="spellStart"/>
      <w:r w:rsidRPr="007B31C0">
        <w:rPr>
          <w:rFonts w:cstheme="minorHAnsi"/>
        </w:rPr>
        <w:t>InGaAs</w:t>
      </w:r>
      <w:proofErr w:type="spellEnd"/>
      <w:r w:rsidRPr="007B31C0">
        <w:rPr>
          <w:rFonts w:cstheme="minorHAnsi"/>
        </w:rPr>
        <w:t>/</w:t>
      </w:r>
      <w:proofErr w:type="spellStart"/>
      <w:r w:rsidRPr="007B31C0">
        <w:rPr>
          <w:rFonts w:cstheme="minorHAnsi"/>
        </w:rPr>
        <w:t>InP</w:t>
      </w:r>
      <w:proofErr w:type="spellEnd"/>
      <w:r w:rsidRPr="007B31C0">
        <w:rPr>
          <w:rFonts w:cstheme="minorHAnsi"/>
        </w:rPr>
        <w:t xml:space="preserve"> single-photon avalanche diodes with clean and sub-nanosecond gating transitions,” Rev. Sci. </w:t>
      </w:r>
      <w:proofErr w:type="spellStart"/>
      <w:r w:rsidRPr="007B31C0">
        <w:rPr>
          <w:rFonts w:cstheme="minorHAnsi"/>
        </w:rPr>
        <w:t>Instrum</w:t>
      </w:r>
      <w:proofErr w:type="spellEnd"/>
      <w:r w:rsidRPr="007B31C0">
        <w:rPr>
          <w:rFonts w:cstheme="minorHAnsi"/>
        </w:rPr>
        <w:t>. </w:t>
      </w:r>
      <w:r w:rsidRPr="007B31C0">
        <w:rPr>
          <w:rFonts w:cstheme="minorHAnsi"/>
          <w:b/>
          <w:bCs/>
        </w:rPr>
        <w:t>83</w:t>
      </w:r>
      <w:r w:rsidRPr="007B31C0">
        <w:rPr>
          <w:rFonts w:cstheme="minorHAnsi"/>
        </w:rPr>
        <w:t xml:space="preserve">(1), 013104 (2012). </w:t>
      </w:r>
    </w:p>
    <w:p w14:paraId="2AAE2344" w14:textId="022AED15" w:rsidR="00B7481C" w:rsidRPr="007B31C0" w:rsidRDefault="00B7481C" w:rsidP="007B31C0">
      <w:pPr>
        <w:pStyle w:val="NoSpacing"/>
        <w:ind w:left="720" w:hanging="720"/>
        <w:rPr>
          <w:rFonts w:cstheme="minorHAnsi"/>
        </w:rPr>
      </w:pPr>
      <w:r w:rsidRPr="007B31C0">
        <w:rPr>
          <w:rStyle w:val="Strong"/>
          <w:rFonts w:cstheme="minorHAnsi"/>
          <w:sz w:val="21"/>
          <w:szCs w:val="21"/>
        </w:rPr>
        <w:t>3. </w:t>
      </w:r>
      <w:r w:rsidRPr="007B31C0">
        <w:rPr>
          <w:rFonts w:cstheme="minorHAnsi"/>
        </w:rPr>
        <w:t xml:space="preserve">M. M. Hayat, B. E. A. Saleh, and M. C. </w:t>
      </w:r>
      <w:proofErr w:type="spellStart"/>
      <w:r w:rsidRPr="007B31C0">
        <w:rPr>
          <w:rFonts w:cstheme="minorHAnsi"/>
        </w:rPr>
        <w:t>Teich</w:t>
      </w:r>
      <w:proofErr w:type="spellEnd"/>
      <w:r w:rsidRPr="007B31C0">
        <w:rPr>
          <w:rFonts w:cstheme="minorHAnsi"/>
        </w:rPr>
        <w:t>, “Effect of dead space on gain and noise of double-carrier-multiplication avalanche photodiodes,” IEEE Trans. Electron. Dev. </w:t>
      </w:r>
      <w:r w:rsidRPr="007B31C0">
        <w:rPr>
          <w:rFonts w:cstheme="minorHAnsi"/>
          <w:b/>
          <w:bCs/>
        </w:rPr>
        <w:t>39</w:t>
      </w:r>
      <w:r w:rsidRPr="007B31C0">
        <w:rPr>
          <w:rFonts w:cstheme="minorHAnsi"/>
        </w:rPr>
        <w:t xml:space="preserve">(3), 546–552 (1992). </w:t>
      </w:r>
    </w:p>
    <w:p w14:paraId="758BB387" w14:textId="43D5FF4B" w:rsidR="00B7481C" w:rsidRPr="007B31C0" w:rsidRDefault="00B7481C" w:rsidP="007B31C0">
      <w:pPr>
        <w:pStyle w:val="NoSpacing"/>
        <w:ind w:left="720" w:hanging="720"/>
        <w:rPr>
          <w:rFonts w:cstheme="minorHAnsi"/>
        </w:rPr>
      </w:pPr>
      <w:r w:rsidRPr="007B31C0">
        <w:rPr>
          <w:rStyle w:val="Strong"/>
          <w:rFonts w:cstheme="minorHAnsi"/>
          <w:sz w:val="21"/>
          <w:szCs w:val="21"/>
        </w:rPr>
        <w:t>4. </w:t>
      </w:r>
      <w:r w:rsidRPr="007B31C0">
        <w:rPr>
          <w:rFonts w:cstheme="minorHAnsi"/>
        </w:rPr>
        <w:t>K. F. Li, D. S. Ong, J. P. R. David, G. J. Rees, R. C. Tozer, P. N. Robson, and R. Grey, “Avalanche multiplication noise characteristics in thin GaAs p+-in+ diodes,” IEEE Trans. Electron. Dev. </w:t>
      </w:r>
      <w:r w:rsidRPr="007B31C0">
        <w:rPr>
          <w:rFonts w:cstheme="minorHAnsi"/>
          <w:b/>
          <w:bCs/>
        </w:rPr>
        <w:t>45</w:t>
      </w:r>
      <w:r w:rsidRPr="007B31C0">
        <w:rPr>
          <w:rFonts w:cstheme="minorHAnsi"/>
        </w:rPr>
        <w:t xml:space="preserve">(10), 2102–2107 (1998). </w:t>
      </w:r>
    </w:p>
    <w:p w14:paraId="0B733B5B" w14:textId="03AFB0BA" w:rsidR="00B7481C" w:rsidRPr="007B31C0" w:rsidRDefault="00B7481C" w:rsidP="007B31C0">
      <w:pPr>
        <w:pStyle w:val="NoSpacing"/>
        <w:ind w:left="720" w:hanging="720"/>
        <w:rPr>
          <w:rFonts w:cstheme="minorHAnsi"/>
        </w:rPr>
      </w:pPr>
      <w:r w:rsidRPr="007B31C0">
        <w:rPr>
          <w:rStyle w:val="Strong"/>
          <w:rFonts w:cstheme="minorHAnsi"/>
          <w:sz w:val="21"/>
          <w:szCs w:val="21"/>
        </w:rPr>
        <w:t>5. </w:t>
      </w:r>
      <w:r w:rsidRPr="007B31C0">
        <w:rPr>
          <w:rFonts w:cstheme="minorHAnsi"/>
        </w:rPr>
        <w:t xml:space="preserve">V. </w:t>
      </w:r>
      <w:proofErr w:type="spellStart"/>
      <w:r w:rsidRPr="007B31C0">
        <w:rPr>
          <w:rFonts w:cstheme="minorHAnsi"/>
        </w:rPr>
        <w:t>Chandramouli</w:t>
      </w:r>
      <w:proofErr w:type="spellEnd"/>
      <w:r w:rsidRPr="007B31C0">
        <w:rPr>
          <w:rFonts w:cstheme="minorHAnsi"/>
        </w:rPr>
        <w:t xml:space="preserve">, C. M. </w:t>
      </w:r>
      <w:proofErr w:type="spellStart"/>
      <w:r w:rsidRPr="007B31C0">
        <w:rPr>
          <w:rFonts w:cstheme="minorHAnsi"/>
        </w:rPr>
        <w:t>Maziar</w:t>
      </w:r>
      <w:proofErr w:type="spellEnd"/>
      <w:r w:rsidRPr="007B31C0">
        <w:rPr>
          <w:rFonts w:cstheme="minorHAnsi"/>
        </w:rPr>
        <w:t>, and J. C. Campbell, “Design considerations for high performance avalanche photodiode multiplication layers,” IEEE Trans. Electron. Dev. </w:t>
      </w:r>
      <w:r w:rsidRPr="007B31C0">
        <w:rPr>
          <w:rFonts w:cstheme="minorHAnsi"/>
          <w:b/>
          <w:bCs/>
        </w:rPr>
        <w:t>41</w:t>
      </w:r>
      <w:r w:rsidRPr="007B31C0">
        <w:rPr>
          <w:rFonts w:cstheme="minorHAnsi"/>
        </w:rPr>
        <w:t xml:space="preserve">(5), 648–654 (1994). </w:t>
      </w:r>
    </w:p>
    <w:p w14:paraId="5EB8C888" w14:textId="061B76D6" w:rsidR="00B7481C" w:rsidRPr="007B31C0" w:rsidRDefault="00B7481C" w:rsidP="007B31C0">
      <w:pPr>
        <w:pStyle w:val="NoSpacing"/>
        <w:ind w:left="720" w:hanging="720"/>
        <w:rPr>
          <w:rFonts w:cstheme="minorHAnsi"/>
        </w:rPr>
      </w:pPr>
      <w:r w:rsidRPr="007B31C0">
        <w:rPr>
          <w:rStyle w:val="Strong"/>
          <w:rFonts w:cstheme="minorHAnsi"/>
          <w:sz w:val="21"/>
          <w:szCs w:val="21"/>
        </w:rPr>
        <w:t>6. </w:t>
      </w:r>
      <w:r w:rsidRPr="007B31C0">
        <w:rPr>
          <w:rFonts w:cstheme="minorHAnsi"/>
        </w:rPr>
        <w:t>R. J. McIntyre, “Multiplication noise in uniform avalanche diodes,” IEEE Trans. Electron. Dev. </w:t>
      </w:r>
      <w:r w:rsidRPr="007B31C0">
        <w:rPr>
          <w:rFonts w:cstheme="minorHAnsi"/>
          <w:b/>
          <w:bCs/>
        </w:rPr>
        <w:t>13</w:t>
      </w:r>
      <w:r w:rsidRPr="007B31C0">
        <w:rPr>
          <w:rFonts w:cstheme="minorHAnsi"/>
        </w:rPr>
        <w:t xml:space="preserve">(1), 164–168 (1966). </w:t>
      </w:r>
    </w:p>
    <w:p w14:paraId="71F1E544" w14:textId="66AAAA1C" w:rsidR="00B7481C" w:rsidRPr="007B31C0" w:rsidRDefault="00B7481C" w:rsidP="007B31C0">
      <w:pPr>
        <w:pStyle w:val="NoSpacing"/>
        <w:ind w:left="720" w:hanging="720"/>
        <w:rPr>
          <w:rFonts w:cstheme="minorHAnsi"/>
        </w:rPr>
      </w:pPr>
      <w:r w:rsidRPr="007B31C0">
        <w:rPr>
          <w:rStyle w:val="Strong"/>
          <w:rFonts w:cstheme="minorHAnsi"/>
          <w:sz w:val="21"/>
          <w:szCs w:val="21"/>
        </w:rPr>
        <w:t>7. </w:t>
      </w:r>
      <w:r w:rsidRPr="007B31C0">
        <w:rPr>
          <w:rFonts w:cstheme="minorHAnsi"/>
        </w:rPr>
        <w:t xml:space="preserve">M. C. </w:t>
      </w:r>
      <w:proofErr w:type="spellStart"/>
      <w:r w:rsidRPr="007B31C0">
        <w:rPr>
          <w:rFonts w:cstheme="minorHAnsi"/>
        </w:rPr>
        <w:t>Teich</w:t>
      </w:r>
      <w:proofErr w:type="spellEnd"/>
      <w:r w:rsidRPr="007B31C0">
        <w:rPr>
          <w:rFonts w:cstheme="minorHAnsi"/>
        </w:rPr>
        <w:t>, K. Matsuo, and B. E. A. Saleh, “Excess noise factors for conventional and superlattice avalanche photodiodes and photomultiplier tubes,” IEEE J. Quantum Electron. </w:t>
      </w:r>
      <w:r w:rsidRPr="007B31C0">
        <w:rPr>
          <w:rFonts w:cstheme="minorHAnsi"/>
          <w:b/>
          <w:bCs/>
        </w:rPr>
        <w:t>22</w:t>
      </w:r>
      <w:r w:rsidRPr="007B31C0">
        <w:rPr>
          <w:rFonts w:cstheme="minorHAnsi"/>
        </w:rPr>
        <w:t xml:space="preserve">(8), 1184–1193 (1986). </w:t>
      </w:r>
    </w:p>
    <w:p w14:paraId="67F55611" w14:textId="3C4CE11E" w:rsidR="00B7481C" w:rsidRPr="007B31C0" w:rsidRDefault="00B7481C" w:rsidP="007B31C0">
      <w:pPr>
        <w:pStyle w:val="NoSpacing"/>
        <w:ind w:left="720" w:hanging="720"/>
        <w:rPr>
          <w:rFonts w:cstheme="minorHAnsi"/>
        </w:rPr>
      </w:pPr>
      <w:r w:rsidRPr="007B31C0">
        <w:rPr>
          <w:rStyle w:val="Strong"/>
          <w:rFonts w:cstheme="minorHAnsi"/>
          <w:sz w:val="21"/>
          <w:szCs w:val="21"/>
        </w:rPr>
        <w:t>8. </w:t>
      </w:r>
      <w:r w:rsidRPr="007B31C0">
        <w:rPr>
          <w:rFonts w:cstheme="minorHAnsi"/>
        </w:rPr>
        <w:t xml:space="preserve">M. A. Saleh, M. M. Hayat, B. E. A. Saleh, and M. C. </w:t>
      </w:r>
      <w:proofErr w:type="spellStart"/>
      <w:r w:rsidRPr="007B31C0">
        <w:rPr>
          <w:rFonts w:cstheme="minorHAnsi"/>
        </w:rPr>
        <w:t>Teich</w:t>
      </w:r>
      <w:proofErr w:type="spellEnd"/>
      <w:r w:rsidRPr="007B31C0">
        <w:rPr>
          <w:rFonts w:cstheme="minorHAnsi"/>
        </w:rPr>
        <w:t xml:space="preserve">, “Dead-space-based theory correctly predicts excess noise factor for thin GaAs and </w:t>
      </w:r>
      <w:proofErr w:type="spellStart"/>
      <w:r w:rsidRPr="007B31C0">
        <w:rPr>
          <w:rFonts w:cstheme="minorHAnsi"/>
        </w:rPr>
        <w:t>AlGaAs</w:t>
      </w:r>
      <w:proofErr w:type="spellEnd"/>
      <w:r w:rsidRPr="007B31C0">
        <w:rPr>
          <w:rFonts w:cstheme="minorHAnsi"/>
        </w:rPr>
        <w:t xml:space="preserve"> avalanche photodiodes,” IEEE Trans. Electron. Dev. </w:t>
      </w:r>
      <w:r w:rsidRPr="007B31C0">
        <w:rPr>
          <w:rFonts w:cstheme="minorHAnsi"/>
          <w:b/>
          <w:bCs/>
        </w:rPr>
        <w:t>47</w:t>
      </w:r>
      <w:r w:rsidRPr="007B31C0">
        <w:rPr>
          <w:rFonts w:cstheme="minorHAnsi"/>
        </w:rPr>
        <w:t xml:space="preserve">(3), 625–633 (2000). </w:t>
      </w:r>
    </w:p>
    <w:p w14:paraId="49F3A776" w14:textId="6AB6EE59" w:rsidR="00B7481C" w:rsidRPr="007B31C0" w:rsidRDefault="00B7481C" w:rsidP="007B31C0">
      <w:pPr>
        <w:pStyle w:val="NoSpacing"/>
        <w:ind w:left="720" w:hanging="720"/>
        <w:rPr>
          <w:rFonts w:cstheme="minorHAnsi"/>
        </w:rPr>
      </w:pPr>
      <w:r w:rsidRPr="007B31C0">
        <w:rPr>
          <w:rStyle w:val="Strong"/>
          <w:rFonts w:cstheme="minorHAnsi"/>
          <w:sz w:val="21"/>
          <w:szCs w:val="21"/>
        </w:rPr>
        <w:t>9. </w:t>
      </w:r>
      <w:r w:rsidRPr="007B31C0">
        <w:rPr>
          <w:rFonts w:cstheme="minorHAnsi"/>
        </w:rPr>
        <w:t xml:space="preserve">M. A. Saleh, M. M. Hayat, P. P. </w:t>
      </w:r>
      <w:proofErr w:type="spellStart"/>
      <w:r w:rsidRPr="007B31C0">
        <w:rPr>
          <w:rFonts w:cstheme="minorHAnsi"/>
        </w:rPr>
        <w:t>Sotirelis</w:t>
      </w:r>
      <w:proofErr w:type="spellEnd"/>
      <w:r w:rsidRPr="007B31C0">
        <w:rPr>
          <w:rFonts w:cstheme="minorHAnsi"/>
        </w:rPr>
        <w:t xml:space="preserve">, A. L. Holmes, J. C. Campbell, B. E. A. Saleh, and M. C. </w:t>
      </w:r>
      <w:proofErr w:type="spellStart"/>
      <w:r w:rsidRPr="007B31C0">
        <w:rPr>
          <w:rFonts w:cstheme="minorHAnsi"/>
        </w:rPr>
        <w:t>Teich</w:t>
      </w:r>
      <w:proofErr w:type="spellEnd"/>
      <w:r w:rsidRPr="007B31C0">
        <w:rPr>
          <w:rFonts w:cstheme="minorHAnsi"/>
        </w:rPr>
        <w:t>, “Impact-ionization and noise characteristics of thin III–V avalanche photodiodes,” IEEE Trans. Electron. Dev. </w:t>
      </w:r>
      <w:r w:rsidRPr="007B31C0">
        <w:rPr>
          <w:rFonts w:cstheme="minorHAnsi"/>
          <w:b/>
          <w:bCs/>
        </w:rPr>
        <w:t>48</w:t>
      </w:r>
      <w:r w:rsidRPr="007B31C0">
        <w:rPr>
          <w:rFonts w:cstheme="minorHAnsi"/>
        </w:rPr>
        <w:t xml:space="preserve">(12), 2722–2731 (2001). </w:t>
      </w:r>
    </w:p>
    <w:p w14:paraId="236C392E" w14:textId="06E2BE3A" w:rsidR="00B7481C" w:rsidRPr="007B31C0" w:rsidRDefault="00B7481C" w:rsidP="007B31C0">
      <w:pPr>
        <w:pStyle w:val="NoSpacing"/>
        <w:ind w:left="720" w:hanging="720"/>
        <w:rPr>
          <w:rFonts w:cstheme="minorHAnsi"/>
        </w:rPr>
      </w:pPr>
      <w:r w:rsidRPr="007B31C0">
        <w:rPr>
          <w:rStyle w:val="Strong"/>
          <w:rFonts w:cstheme="minorHAnsi"/>
          <w:sz w:val="21"/>
          <w:szCs w:val="21"/>
        </w:rPr>
        <w:t>10. </w:t>
      </w:r>
      <w:r w:rsidRPr="007B31C0">
        <w:rPr>
          <w:rFonts w:cstheme="minorHAnsi"/>
        </w:rPr>
        <w:t xml:space="preserve">D. S. Ong, K. F. Li, G. J. Rees, G. M. Dunn, J. P. R. David, and P. N. Robson, “A monte </w:t>
      </w:r>
      <w:proofErr w:type="spellStart"/>
      <w:r w:rsidRPr="007B31C0">
        <w:rPr>
          <w:rFonts w:cstheme="minorHAnsi"/>
        </w:rPr>
        <w:t>carlo</w:t>
      </w:r>
      <w:proofErr w:type="spellEnd"/>
      <w:r w:rsidRPr="007B31C0">
        <w:rPr>
          <w:rFonts w:cstheme="minorHAnsi"/>
        </w:rPr>
        <w:t xml:space="preserve"> investigation of multiplication noise in thin p+-in+ GaAs avalanche photodiodes,” IEEE Trans. Electron. Dev. </w:t>
      </w:r>
      <w:r w:rsidRPr="007B31C0">
        <w:rPr>
          <w:rFonts w:cstheme="minorHAnsi"/>
          <w:b/>
          <w:bCs/>
        </w:rPr>
        <w:t>45</w:t>
      </w:r>
      <w:r w:rsidRPr="007B31C0">
        <w:rPr>
          <w:rFonts w:cstheme="minorHAnsi"/>
        </w:rPr>
        <w:t xml:space="preserve">(8), 1804–1810 (1998). </w:t>
      </w:r>
    </w:p>
    <w:p w14:paraId="09DA4EFD" w14:textId="77777777" w:rsidR="00B7481C" w:rsidRPr="007B31C0" w:rsidRDefault="00B7481C" w:rsidP="007B31C0">
      <w:pPr>
        <w:pStyle w:val="NoSpacing"/>
        <w:ind w:left="720" w:hanging="720"/>
        <w:rPr>
          <w:rFonts w:cstheme="minorHAnsi"/>
        </w:rPr>
      </w:pPr>
      <w:r w:rsidRPr="007B31C0">
        <w:rPr>
          <w:rStyle w:val="Strong"/>
          <w:rFonts w:cstheme="minorHAnsi"/>
          <w:sz w:val="21"/>
          <w:szCs w:val="21"/>
        </w:rPr>
        <w:t>11. </w:t>
      </w:r>
      <w:r w:rsidRPr="007B31C0">
        <w:rPr>
          <w:rFonts w:cstheme="minorHAnsi"/>
        </w:rPr>
        <w:t>G. P. Agrawal, </w:t>
      </w:r>
      <w:r w:rsidRPr="007B31C0">
        <w:rPr>
          <w:rFonts w:cstheme="minorHAnsi"/>
          <w:i/>
          <w:iCs/>
        </w:rPr>
        <w:t>Fiber-optic Communication Systems</w:t>
      </w:r>
      <w:r w:rsidRPr="007B31C0">
        <w:rPr>
          <w:rFonts w:cstheme="minorHAnsi"/>
        </w:rPr>
        <w:t> (John Wiley &amp; Sons, 2012).</w:t>
      </w:r>
    </w:p>
    <w:p w14:paraId="1714F902" w14:textId="43A86E25" w:rsidR="00B7481C" w:rsidRPr="007B31C0" w:rsidRDefault="00B7481C" w:rsidP="007B31C0">
      <w:pPr>
        <w:pStyle w:val="NoSpacing"/>
        <w:ind w:left="720" w:hanging="720"/>
        <w:rPr>
          <w:rFonts w:cstheme="minorHAnsi"/>
        </w:rPr>
      </w:pPr>
      <w:r w:rsidRPr="007B31C0">
        <w:rPr>
          <w:rStyle w:val="Strong"/>
          <w:rFonts w:cstheme="minorHAnsi"/>
          <w:sz w:val="21"/>
          <w:szCs w:val="21"/>
        </w:rPr>
        <w:t>12. </w:t>
      </w:r>
      <w:r w:rsidRPr="007B31C0">
        <w:rPr>
          <w:rFonts w:cstheme="minorHAnsi"/>
        </w:rPr>
        <w:t xml:space="preserve">A. Spinelli and A. L. </w:t>
      </w:r>
      <w:proofErr w:type="spellStart"/>
      <w:r w:rsidRPr="007B31C0">
        <w:rPr>
          <w:rFonts w:cstheme="minorHAnsi"/>
        </w:rPr>
        <w:t>Lacaita</w:t>
      </w:r>
      <w:proofErr w:type="spellEnd"/>
      <w:r w:rsidRPr="007B31C0">
        <w:rPr>
          <w:rFonts w:cstheme="minorHAnsi"/>
        </w:rPr>
        <w:t>, “Mean gain of avalanche photodiodes in a dead space model,” IEEE Trans. Electron. Dev. </w:t>
      </w:r>
      <w:r w:rsidRPr="007B31C0">
        <w:rPr>
          <w:rFonts w:cstheme="minorHAnsi"/>
          <w:b/>
          <w:bCs/>
        </w:rPr>
        <w:t>43</w:t>
      </w:r>
      <w:r w:rsidRPr="007B31C0">
        <w:rPr>
          <w:rFonts w:cstheme="minorHAnsi"/>
        </w:rPr>
        <w:t xml:space="preserve">(1), 23–30 (1996). </w:t>
      </w:r>
    </w:p>
    <w:p w14:paraId="1AA184F1" w14:textId="2F964853" w:rsidR="00B7481C" w:rsidRPr="007B31C0" w:rsidRDefault="00B7481C" w:rsidP="007B31C0">
      <w:pPr>
        <w:pStyle w:val="NoSpacing"/>
        <w:ind w:left="720" w:hanging="720"/>
        <w:rPr>
          <w:rFonts w:cstheme="minorHAnsi"/>
        </w:rPr>
      </w:pPr>
      <w:r w:rsidRPr="007B31C0">
        <w:rPr>
          <w:rStyle w:val="Strong"/>
          <w:rFonts w:cstheme="minorHAnsi"/>
          <w:sz w:val="21"/>
          <w:szCs w:val="21"/>
        </w:rPr>
        <w:t>13. </w:t>
      </w:r>
      <w:r w:rsidRPr="007B31C0">
        <w:rPr>
          <w:rFonts w:cstheme="minorHAnsi"/>
        </w:rPr>
        <w:t>M. M. Hayat, Z. Chen, and M. A. Karim, “An analytical approximation for the excess noise factor of avalanche photodiodes with dead space,” IEEE Electron. Dev. Lett. </w:t>
      </w:r>
      <w:r w:rsidRPr="007B31C0">
        <w:rPr>
          <w:rFonts w:cstheme="minorHAnsi"/>
          <w:b/>
          <w:bCs/>
        </w:rPr>
        <w:t>20</w:t>
      </w:r>
      <w:r w:rsidRPr="007B31C0">
        <w:rPr>
          <w:rFonts w:cstheme="minorHAnsi"/>
        </w:rPr>
        <w:t xml:space="preserve">(7), 344–347 (1999). </w:t>
      </w:r>
    </w:p>
    <w:p w14:paraId="4175C267" w14:textId="33616B8C" w:rsidR="00B7481C" w:rsidRPr="007B31C0" w:rsidRDefault="00B7481C" w:rsidP="007B31C0">
      <w:pPr>
        <w:pStyle w:val="NoSpacing"/>
        <w:ind w:left="720" w:hanging="720"/>
        <w:rPr>
          <w:rFonts w:cstheme="minorHAnsi"/>
        </w:rPr>
      </w:pPr>
      <w:r w:rsidRPr="007B31C0">
        <w:rPr>
          <w:rStyle w:val="Strong"/>
          <w:rFonts w:cstheme="minorHAnsi"/>
          <w:sz w:val="21"/>
          <w:szCs w:val="21"/>
        </w:rPr>
        <w:t>14. </w:t>
      </w:r>
      <w:r w:rsidRPr="007B31C0">
        <w:rPr>
          <w:rFonts w:cstheme="minorHAnsi"/>
        </w:rPr>
        <w:t>J. S. Cheong, M. M. Hayat, X. Zhou, and J. P. R. David, “Relating the experimental ionization coefficients in semiconductors to the nonlocal ionization coefficients,” IEEE Trans. Electron. Dev. </w:t>
      </w:r>
      <w:r w:rsidRPr="007B31C0">
        <w:rPr>
          <w:rFonts w:cstheme="minorHAnsi"/>
          <w:b/>
          <w:bCs/>
        </w:rPr>
        <w:t>62</w:t>
      </w:r>
      <w:r w:rsidRPr="007B31C0">
        <w:rPr>
          <w:rFonts w:cstheme="minorHAnsi"/>
        </w:rPr>
        <w:t xml:space="preserve">(6), 1946–1952 (2015). </w:t>
      </w:r>
    </w:p>
    <w:p w14:paraId="5DAFD3BD" w14:textId="3B67BA11" w:rsidR="00B7481C" w:rsidRPr="007B31C0" w:rsidRDefault="00B7481C" w:rsidP="007B31C0">
      <w:pPr>
        <w:pStyle w:val="NoSpacing"/>
        <w:ind w:left="720" w:hanging="720"/>
        <w:rPr>
          <w:rFonts w:cstheme="minorHAnsi"/>
        </w:rPr>
      </w:pPr>
      <w:r w:rsidRPr="007B31C0">
        <w:rPr>
          <w:rStyle w:val="Strong"/>
          <w:rFonts w:cstheme="minorHAnsi"/>
          <w:sz w:val="21"/>
          <w:szCs w:val="21"/>
        </w:rPr>
        <w:t>15. </w:t>
      </w:r>
      <w:r w:rsidRPr="007B31C0">
        <w:rPr>
          <w:rFonts w:cstheme="minorHAnsi"/>
        </w:rPr>
        <w:t xml:space="preserve">K. A. Anselm, P. Yuan, C. Hu, C. Lenox, H. </w:t>
      </w:r>
      <w:proofErr w:type="spellStart"/>
      <w:r w:rsidRPr="007B31C0">
        <w:rPr>
          <w:rFonts w:cstheme="minorHAnsi"/>
        </w:rPr>
        <w:t>Nie</w:t>
      </w:r>
      <w:proofErr w:type="spellEnd"/>
      <w:r w:rsidRPr="007B31C0">
        <w:rPr>
          <w:rFonts w:cstheme="minorHAnsi"/>
        </w:rPr>
        <w:t xml:space="preserve">, G. Kinsey, J. C. Campbell, and B. G. Streetman, “Characteristics of GaAs and </w:t>
      </w:r>
      <w:proofErr w:type="spellStart"/>
      <w:r w:rsidRPr="007B31C0">
        <w:rPr>
          <w:rFonts w:cstheme="minorHAnsi"/>
        </w:rPr>
        <w:t>AlGaAs</w:t>
      </w:r>
      <w:proofErr w:type="spellEnd"/>
      <w:r w:rsidRPr="007B31C0">
        <w:rPr>
          <w:rFonts w:cstheme="minorHAnsi"/>
        </w:rPr>
        <w:t xml:space="preserve"> homojunction avalanche photodiodes with thin multiplication regions,” Appl. Phys. Lett. </w:t>
      </w:r>
      <w:r w:rsidRPr="007B31C0">
        <w:rPr>
          <w:rFonts w:cstheme="minorHAnsi"/>
          <w:b/>
          <w:bCs/>
        </w:rPr>
        <w:t>20</w:t>
      </w:r>
      <w:r w:rsidRPr="007B31C0">
        <w:rPr>
          <w:rFonts w:cstheme="minorHAnsi"/>
        </w:rPr>
        <w:t xml:space="preserve">(26), 3883–3885 (1997). </w:t>
      </w:r>
    </w:p>
    <w:p w14:paraId="3D5AF032" w14:textId="77777777" w:rsidR="00B7481C" w:rsidRPr="007B31C0" w:rsidRDefault="00B7481C" w:rsidP="007B31C0">
      <w:pPr>
        <w:pStyle w:val="NoSpacing"/>
        <w:ind w:left="720" w:hanging="720"/>
        <w:rPr>
          <w:rFonts w:cstheme="minorHAnsi"/>
        </w:rPr>
      </w:pPr>
      <w:r w:rsidRPr="007B31C0">
        <w:rPr>
          <w:rStyle w:val="Strong"/>
          <w:rFonts w:cstheme="minorHAnsi"/>
          <w:sz w:val="21"/>
          <w:szCs w:val="21"/>
        </w:rPr>
        <w:t>16. </w:t>
      </w:r>
      <w:r w:rsidRPr="007B31C0">
        <w:rPr>
          <w:rFonts w:cstheme="minorHAnsi"/>
        </w:rPr>
        <w:t xml:space="preserve">M. M. Hossain, P. </w:t>
      </w:r>
      <w:proofErr w:type="spellStart"/>
      <w:r w:rsidRPr="007B31C0">
        <w:rPr>
          <w:rFonts w:cstheme="minorHAnsi"/>
        </w:rPr>
        <w:t>Zarkesh</w:t>
      </w:r>
      <w:proofErr w:type="spellEnd"/>
      <w:r w:rsidRPr="007B31C0">
        <w:rPr>
          <w:rFonts w:cstheme="minorHAnsi"/>
        </w:rPr>
        <w:t xml:space="preserve">-Ha, J. P. R. David, and M. M. Hayat, “Low breakdown voltage CMOS compatible </w:t>
      </w:r>
      <w:proofErr w:type="spellStart"/>
      <w:r w:rsidRPr="007B31C0">
        <w:rPr>
          <w:rFonts w:cstheme="minorHAnsi"/>
        </w:rPr>
        <w:t>pn</w:t>
      </w:r>
      <w:proofErr w:type="spellEnd"/>
      <w:r w:rsidRPr="007B31C0">
        <w:rPr>
          <w:rFonts w:cstheme="minorHAnsi"/>
        </w:rPr>
        <w:t xml:space="preserve"> junction avalanche photodiode,” in </w:t>
      </w:r>
      <w:r w:rsidRPr="007B31C0">
        <w:rPr>
          <w:rFonts w:cstheme="minorHAnsi"/>
          <w:i/>
          <w:iCs/>
        </w:rPr>
        <w:t>Proceedings of IEEE Photonics Conference</w:t>
      </w:r>
      <w:r w:rsidRPr="007B31C0">
        <w:rPr>
          <w:rFonts w:cstheme="minorHAnsi"/>
        </w:rPr>
        <w:t> (IEEE, 2014), pp. 170–171.</w:t>
      </w:r>
    </w:p>
    <w:p w14:paraId="5627F425" w14:textId="77777777" w:rsidR="00B7481C" w:rsidRPr="007B31C0" w:rsidRDefault="00B7481C" w:rsidP="000A7622">
      <w:pPr>
        <w:rPr>
          <w:rFonts w:cstheme="minorHAnsi"/>
        </w:rPr>
      </w:pPr>
    </w:p>
    <w:sectPr w:rsidR="00B7481C" w:rsidRPr="007B31C0"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6F5771"/>
    <w:multiLevelType w:val="multilevel"/>
    <w:tmpl w:val="A7DAC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hsQOJps2ULyEyyFsLClzXyOgIr079uPVv0LSEWFird6AYc7eqT27OJf4g84nLByHOqEPSNcV/MVOQR1+G8PePg==" w:salt="amGDeBvXja//nRoiWlqQn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851"/>
    <w:rsid w:val="00003562"/>
    <w:rsid w:val="00003735"/>
    <w:rsid w:val="0000729D"/>
    <w:rsid w:val="0001072F"/>
    <w:rsid w:val="00013521"/>
    <w:rsid w:val="00014F38"/>
    <w:rsid w:val="000233C1"/>
    <w:rsid w:val="00024048"/>
    <w:rsid w:val="00026BC7"/>
    <w:rsid w:val="0003036D"/>
    <w:rsid w:val="00034205"/>
    <w:rsid w:val="00035704"/>
    <w:rsid w:val="000409D5"/>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5AE7"/>
    <w:rsid w:val="00087367"/>
    <w:rsid w:val="0009064A"/>
    <w:rsid w:val="00091815"/>
    <w:rsid w:val="00091915"/>
    <w:rsid w:val="00092DFF"/>
    <w:rsid w:val="00093C1A"/>
    <w:rsid w:val="00093E0A"/>
    <w:rsid w:val="00097FBC"/>
    <w:rsid w:val="000A0975"/>
    <w:rsid w:val="000A266C"/>
    <w:rsid w:val="000A4083"/>
    <w:rsid w:val="000A7622"/>
    <w:rsid w:val="000A7F84"/>
    <w:rsid w:val="000B1EEB"/>
    <w:rsid w:val="000B22D3"/>
    <w:rsid w:val="000B2768"/>
    <w:rsid w:val="000B3464"/>
    <w:rsid w:val="000B389E"/>
    <w:rsid w:val="000B501D"/>
    <w:rsid w:val="000B5170"/>
    <w:rsid w:val="000B7AD3"/>
    <w:rsid w:val="000C0E5B"/>
    <w:rsid w:val="000C42D1"/>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500D"/>
    <w:rsid w:val="00117F89"/>
    <w:rsid w:val="00120313"/>
    <w:rsid w:val="001233A5"/>
    <w:rsid w:val="00123BC0"/>
    <w:rsid w:val="00123E80"/>
    <w:rsid w:val="00131A15"/>
    <w:rsid w:val="00131C28"/>
    <w:rsid w:val="00134CF7"/>
    <w:rsid w:val="0014182B"/>
    <w:rsid w:val="0014490B"/>
    <w:rsid w:val="00146828"/>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5193"/>
    <w:rsid w:val="001B6E76"/>
    <w:rsid w:val="001C3A3F"/>
    <w:rsid w:val="001C4560"/>
    <w:rsid w:val="001C7554"/>
    <w:rsid w:val="001D1087"/>
    <w:rsid w:val="001D2448"/>
    <w:rsid w:val="001D3ADE"/>
    <w:rsid w:val="001D58D3"/>
    <w:rsid w:val="001D65DC"/>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2A6D"/>
    <w:rsid w:val="0021610D"/>
    <w:rsid w:val="00223330"/>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45B1"/>
    <w:rsid w:val="002D51BB"/>
    <w:rsid w:val="002D5BAE"/>
    <w:rsid w:val="002D5DDC"/>
    <w:rsid w:val="002D6AA3"/>
    <w:rsid w:val="002E5C33"/>
    <w:rsid w:val="002E5D29"/>
    <w:rsid w:val="002F6C73"/>
    <w:rsid w:val="00300EE4"/>
    <w:rsid w:val="0030197F"/>
    <w:rsid w:val="0030223E"/>
    <w:rsid w:val="00303A1E"/>
    <w:rsid w:val="00303BBD"/>
    <w:rsid w:val="00313440"/>
    <w:rsid w:val="00314FCD"/>
    <w:rsid w:val="00320931"/>
    <w:rsid w:val="00320DC3"/>
    <w:rsid w:val="00324290"/>
    <w:rsid w:val="0033022E"/>
    <w:rsid w:val="00331737"/>
    <w:rsid w:val="0033243D"/>
    <w:rsid w:val="0033652E"/>
    <w:rsid w:val="00340617"/>
    <w:rsid w:val="00340B13"/>
    <w:rsid w:val="00340CDB"/>
    <w:rsid w:val="003419F0"/>
    <w:rsid w:val="003427C6"/>
    <w:rsid w:val="00343472"/>
    <w:rsid w:val="00343E27"/>
    <w:rsid w:val="003455AA"/>
    <w:rsid w:val="00347634"/>
    <w:rsid w:val="00351E90"/>
    <w:rsid w:val="00352204"/>
    <w:rsid w:val="00360206"/>
    <w:rsid w:val="00360FAE"/>
    <w:rsid w:val="003624EE"/>
    <w:rsid w:val="003624FF"/>
    <w:rsid w:val="003632E1"/>
    <w:rsid w:val="00363CD3"/>
    <w:rsid w:val="003641C9"/>
    <w:rsid w:val="003656A9"/>
    <w:rsid w:val="00366852"/>
    <w:rsid w:val="003706EF"/>
    <w:rsid w:val="003708D2"/>
    <w:rsid w:val="00370BE4"/>
    <w:rsid w:val="00371D56"/>
    <w:rsid w:val="0037755D"/>
    <w:rsid w:val="00381F0E"/>
    <w:rsid w:val="003844ED"/>
    <w:rsid w:val="00384DF2"/>
    <w:rsid w:val="0038549B"/>
    <w:rsid w:val="0038628A"/>
    <w:rsid w:val="0038634F"/>
    <w:rsid w:val="00391C48"/>
    <w:rsid w:val="00394337"/>
    <w:rsid w:val="003954F7"/>
    <w:rsid w:val="00395D71"/>
    <w:rsid w:val="003A437A"/>
    <w:rsid w:val="003A503E"/>
    <w:rsid w:val="003A6039"/>
    <w:rsid w:val="003B47FA"/>
    <w:rsid w:val="003B6208"/>
    <w:rsid w:val="003B75E9"/>
    <w:rsid w:val="003B7F8F"/>
    <w:rsid w:val="003C4172"/>
    <w:rsid w:val="003C437D"/>
    <w:rsid w:val="003C4456"/>
    <w:rsid w:val="003D3301"/>
    <w:rsid w:val="003D332E"/>
    <w:rsid w:val="003D4641"/>
    <w:rsid w:val="003E05B7"/>
    <w:rsid w:val="003E0C0A"/>
    <w:rsid w:val="003E6CFF"/>
    <w:rsid w:val="004010E3"/>
    <w:rsid w:val="00403CE2"/>
    <w:rsid w:val="004055B8"/>
    <w:rsid w:val="0040709D"/>
    <w:rsid w:val="004122F9"/>
    <w:rsid w:val="004124D3"/>
    <w:rsid w:val="004139BA"/>
    <w:rsid w:val="00421AF7"/>
    <w:rsid w:val="00421CBC"/>
    <w:rsid w:val="0043008C"/>
    <w:rsid w:val="00430B91"/>
    <w:rsid w:val="004374EF"/>
    <w:rsid w:val="00440F61"/>
    <w:rsid w:val="00443F2D"/>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97E49"/>
    <w:rsid w:val="004A0368"/>
    <w:rsid w:val="004A2715"/>
    <w:rsid w:val="004A2894"/>
    <w:rsid w:val="004A2B41"/>
    <w:rsid w:val="004A3B3E"/>
    <w:rsid w:val="004B2226"/>
    <w:rsid w:val="004B6BED"/>
    <w:rsid w:val="004B77C2"/>
    <w:rsid w:val="004C0B3D"/>
    <w:rsid w:val="004C2D7B"/>
    <w:rsid w:val="004C337C"/>
    <w:rsid w:val="004C45D2"/>
    <w:rsid w:val="004C5EEF"/>
    <w:rsid w:val="004D118A"/>
    <w:rsid w:val="004D1CB9"/>
    <w:rsid w:val="004D21C9"/>
    <w:rsid w:val="004E34F8"/>
    <w:rsid w:val="004E3C84"/>
    <w:rsid w:val="004E528B"/>
    <w:rsid w:val="004F146C"/>
    <w:rsid w:val="004F1F3C"/>
    <w:rsid w:val="004F7150"/>
    <w:rsid w:val="0050408D"/>
    <w:rsid w:val="00504C6A"/>
    <w:rsid w:val="00510364"/>
    <w:rsid w:val="005116C9"/>
    <w:rsid w:val="00511BEE"/>
    <w:rsid w:val="005175E9"/>
    <w:rsid w:val="00520368"/>
    <w:rsid w:val="00525849"/>
    <w:rsid w:val="0052658A"/>
    <w:rsid w:val="005301A7"/>
    <w:rsid w:val="00532506"/>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219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57C6"/>
    <w:rsid w:val="00607F1D"/>
    <w:rsid w:val="00612DE8"/>
    <w:rsid w:val="00615A83"/>
    <w:rsid w:val="00620064"/>
    <w:rsid w:val="00620EA0"/>
    <w:rsid w:val="00623791"/>
    <w:rsid w:val="00623E47"/>
    <w:rsid w:val="00624CD2"/>
    <w:rsid w:val="0062795C"/>
    <w:rsid w:val="00631A06"/>
    <w:rsid w:val="00633D28"/>
    <w:rsid w:val="00633F1B"/>
    <w:rsid w:val="00634D07"/>
    <w:rsid w:val="00635799"/>
    <w:rsid w:val="00636A77"/>
    <w:rsid w:val="0064051B"/>
    <w:rsid w:val="00643E40"/>
    <w:rsid w:val="00645D2C"/>
    <w:rsid w:val="00650724"/>
    <w:rsid w:val="006517B5"/>
    <w:rsid w:val="00652076"/>
    <w:rsid w:val="00653DA3"/>
    <w:rsid w:val="00654D37"/>
    <w:rsid w:val="006553B5"/>
    <w:rsid w:val="006621F0"/>
    <w:rsid w:val="006647E7"/>
    <w:rsid w:val="006663FD"/>
    <w:rsid w:val="00666FD4"/>
    <w:rsid w:val="00667217"/>
    <w:rsid w:val="006702C6"/>
    <w:rsid w:val="006769E6"/>
    <w:rsid w:val="00676C63"/>
    <w:rsid w:val="00682333"/>
    <w:rsid w:val="006844CA"/>
    <w:rsid w:val="006871E0"/>
    <w:rsid w:val="00693984"/>
    <w:rsid w:val="00693B53"/>
    <w:rsid w:val="00697377"/>
    <w:rsid w:val="006A1F61"/>
    <w:rsid w:val="006A533C"/>
    <w:rsid w:val="006A5E52"/>
    <w:rsid w:val="006A712D"/>
    <w:rsid w:val="006A7B71"/>
    <w:rsid w:val="006B20FD"/>
    <w:rsid w:val="006B3B2B"/>
    <w:rsid w:val="006C024E"/>
    <w:rsid w:val="006C7ED1"/>
    <w:rsid w:val="006D4C85"/>
    <w:rsid w:val="006D75E1"/>
    <w:rsid w:val="006D7670"/>
    <w:rsid w:val="006E10F4"/>
    <w:rsid w:val="006E10FD"/>
    <w:rsid w:val="006E2996"/>
    <w:rsid w:val="006E2EEC"/>
    <w:rsid w:val="006E471E"/>
    <w:rsid w:val="006E4859"/>
    <w:rsid w:val="006E52A5"/>
    <w:rsid w:val="006F24E3"/>
    <w:rsid w:val="007065D3"/>
    <w:rsid w:val="00706839"/>
    <w:rsid w:val="007071B1"/>
    <w:rsid w:val="00707EC1"/>
    <w:rsid w:val="00710582"/>
    <w:rsid w:val="00714EE9"/>
    <w:rsid w:val="007246B0"/>
    <w:rsid w:val="007258CB"/>
    <w:rsid w:val="00730E29"/>
    <w:rsid w:val="00732FF6"/>
    <w:rsid w:val="00735393"/>
    <w:rsid w:val="00745B58"/>
    <w:rsid w:val="00745E32"/>
    <w:rsid w:val="007466F7"/>
    <w:rsid w:val="007548BD"/>
    <w:rsid w:val="00757D89"/>
    <w:rsid w:val="0076194B"/>
    <w:rsid w:val="00763676"/>
    <w:rsid w:val="0077230A"/>
    <w:rsid w:val="00772776"/>
    <w:rsid w:val="00776E56"/>
    <w:rsid w:val="00781619"/>
    <w:rsid w:val="00784846"/>
    <w:rsid w:val="007851A6"/>
    <w:rsid w:val="0079146B"/>
    <w:rsid w:val="00791DD5"/>
    <w:rsid w:val="007927E5"/>
    <w:rsid w:val="00796875"/>
    <w:rsid w:val="0079756E"/>
    <w:rsid w:val="007A1233"/>
    <w:rsid w:val="007A258F"/>
    <w:rsid w:val="007A3B3A"/>
    <w:rsid w:val="007A753C"/>
    <w:rsid w:val="007B0BBA"/>
    <w:rsid w:val="007B31C0"/>
    <w:rsid w:val="007C16F7"/>
    <w:rsid w:val="007D25DB"/>
    <w:rsid w:val="007D51E8"/>
    <w:rsid w:val="007D655B"/>
    <w:rsid w:val="007D762B"/>
    <w:rsid w:val="007D7C64"/>
    <w:rsid w:val="007E1418"/>
    <w:rsid w:val="007E1D4B"/>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43AF"/>
    <w:rsid w:val="00850E3E"/>
    <w:rsid w:val="00863611"/>
    <w:rsid w:val="008639C1"/>
    <w:rsid w:val="00864432"/>
    <w:rsid w:val="008649A3"/>
    <w:rsid w:val="0086670A"/>
    <w:rsid w:val="00870BA1"/>
    <w:rsid w:val="00873CDE"/>
    <w:rsid w:val="00874421"/>
    <w:rsid w:val="00874466"/>
    <w:rsid w:val="00875997"/>
    <w:rsid w:val="0087796C"/>
    <w:rsid w:val="00880932"/>
    <w:rsid w:val="008825B5"/>
    <w:rsid w:val="00885E74"/>
    <w:rsid w:val="00886B14"/>
    <w:rsid w:val="00890AA3"/>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D769D"/>
    <w:rsid w:val="008E2BCB"/>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E95"/>
    <w:rsid w:val="00925107"/>
    <w:rsid w:val="00925421"/>
    <w:rsid w:val="009267EE"/>
    <w:rsid w:val="00927998"/>
    <w:rsid w:val="00932185"/>
    <w:rsid w:val="00933443"/>
    <w:rsid w:val="009346E4"/>
    <w:rsid w:val="00935F23"/>
    <w:rsid w:val="009372D8"/>
    <w:rsid w:val="00937D12"/>
    <w:rsid w:val="00940ED2"/>
    <w:rsid w:val="00943F11"/>
    <w:rsid w:val="00946997"/>
    <w:rsid w:val="0094737A"/>
    <w:rsid w:val="00950094"/>
    <w:rsid w:val="0095139E"/>
    <w:rsid w:val="00951536"/>
    <w:rsid w:val="00952B32"/>
    <w:rsid w:val="00952C61"/>
    <w:rsid w:val="00953541"/>
    <w:rsid w:val="00954B3E"/>
    <w:rsid w:val="009554A6"/>
    <w:rsid w:val="00956FEB"/>
    <w:rsid w:val="00957008"/>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A7B09"/>
    <w:rsid w:val="009B4F83"/>
    <w:rsid w:val="009B691A"/>
    <w:rsid w:val="009B6983"/>
    <w:rsid w:val="009C38BF"/>
    <w:rsid w:val="009C43ED"/>
    <w:rsid w:val="009C5450"/>
    <w:rsid w:val="009C5716"/>
    <w:rsid w:val="009D15E6"/>
    <w:rsid w:val="009D316A"/>
    <w:rsid w:val="009D3527"/>
    <w:rsid w:val="009D5368"/>
    <w:rsid w:val="009D54DF"/>
    <w:rsid w:val="009E56AC"/>
    <w:rsid w:val="009E56AF"/>
    <w:rsid w:val="009E63FB"/>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A5DD4"/>
    <w:rsid w:val="00AB036C"/>
    <w:rsid w:val="00AB4807"/>
    <w:rsid w:val="00AB4813"/>
    <w:rsid w:val="00AC0052"/>
    <w:rsid w:val="00AC04D6"/>
    <w:rsid w:val="00AC577C"/>
    <w:rsid w:val="00AC5B26"/>
    <w:rsid w:val="00AD01CD"/>
    <w:rsid w:val="00AD0685"/>
    <w:rsid w:val="00AD38C1"/>
    <w:rsid w:val="00AD5A78"/>
    <w:rsid w:val="00AE1517"/>
    <w:rsid w:val="00AE4078"/>
    <w:rsid w:val="00AE4230"/>
    <w:rsid w:val="00AE55C1"/>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2D31"/>
    <w:rsid w:val="00B30468"/>
    <w:rsid w:val="00B31EA4"/>
    <w:rsid w:val="00B32160"/>
    <w:rsid w:val="00B32B07"/>
    <w:rsid w:val="00B336E9"/>
    <w:rsid w:val="00B3397D"/>
    <w:rsid w:val="00B3426B"/>
    <w:rsid w:val="00B34F7B"/>
    <w:rsid w:val="00B35999"/>
    <w:rsid w:val="00B44237"/>
    <w:rsid w:val="00B471D1"/>
    <w:rsid w:val="00B47D09"/>
    <w:rsid w:val="00B50108"/>
    <w:rsid w:val="00B525D3"/>
    <w:rsid w:val="00B55B5C"/>
    <w:rsid w:val="00B56290"/>
    <w:rsid w:val="00B61B54"/>
    <w:rsid w:val="00B6351D"/>
    <w:rsid w:val="00B64203"/>
    <w:rsid w:val="00B6519E"/>
    <w:rsid w:val="00B66AF1"/>
    <w:rsid w:val="00B70245"/>
    <w:rsid w:val="00B703C2"/>
    <w:rsid w:val="00B7481C"/>
    <w:rsid w:val="00B74E41"/>
    <w:rsid w:val="00B7740D"/>
    <w:rsid w:val="00B808CC"/>
    <w:rsid w:val="00B82BE6"/>
    <w:rsid w:val="00B82F58"/>
    <w:rsid w:val="00B839A9"/>
    <w:rsid w:val="00B84C63"/>
    <w:rsid w:val="00B86814"/>
    <w:rsid w:val="00B910CB"/>
    <w:rsid w:val="00B91743"/>
    <w:rsid w:val="00B91D38"/>
    <w:rsid w:val="00B927D2"/>
    <w:rsid w:val="00B935A4"/>
    <w:rsid w:val="00B93A21"/>
    <w:rsid w:val="00B945E5"/>
    <w:rsid w:val="00B9636B"/>
    <w:rsid w:val="00B974AD"/>
    <w:rsid w:val="00BA22C6"/>
    <w:rsid w:val="00BA3000"/>
    <w:rsid w:val="00BA316D"/>
    <w:rsid w:val="00BA5FEF"/>
    <w:rsid w:val="00BA7628"/>
    <w:rsid w:val="00BA78C7"/>
    <w:rsid w:val="00BB2130"/>
    <w:rsid w:val="00BB30B6"/>
    <w:rsid w:val="00BB40CB"/>
    <w:rsid w:val="00BB4EAF"/>
    <w:rsid w:val="00BB7C37"/>
    <w:rsid w:val="00BC168F"/>
    <w:rsid w:val="00BC1A22"/>
    <w:rsid w:val="00BC1E95"/>
    <w:rsid w:val="00BC2262"/>
    <w:rsid w:val="00BC3D81"/>
    <w:rsid w:val="00BC420A"/>
    <w:rsid w:val="00BC540B"/>
    <w:rsid w:val="00BC6514"/>
    <w:rsid w:val="00BC7302"/>
    <w:rsid w:val="00BD01F3"/>
    <w:rsid w:val="00BD0D8D"/>
    <w:rsid w:val="00BD439F"/>
    <w:rsid w:val="00BD4F14"/>
    <w:rsid w:val="00BE2644"/>
    <w:rsid w:val="00BE42F3"/>
    <w:rsid w:val="00BE551C"/>
    <w:rsid w:val="00BF6ECD"/>
    <w:rsid w:val="00BF790B"/>
    <w:rsid w:val="00C01E67"/>
    <w:rsid w:val="00C05302"/>
    <w:rsid w:val="00C05915"/>
    <w:rsid w:val="00C06B6B"/>
    <w:rsid w:val="00C06F37"/>
    <w:rsid w:val="00C0799A"/>
    <w:rsid w:val="00C109FB"/>
    <w:rsid w:val="00C13438"/>
    <w:rsid w:val="00C170FF"/>
    <w:rsid w:val="00C173E1"/>
    <w:rsid w:val="00C2019E"/>
    <w:rsid w:val="00C26337"/>
    <w:rsid w:val="00C27AEF"/>
    <w:rsid w:val="00C3110E"/>
    <w:rsid w:val="00C3466C"/>
    <w:rsid w:val="00C355FF"/>
    <w:rsid w:val="00C4114A"/>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131C"/>
    <w:rsid w:val="00C85BDD"/>
    <w:rsid w:val="00C86B81"/>
    <w:rsid w:val="00C91557"/>
    <w:rsid w:val="00C92F74"/>
    <w:rsid w:val="00CA1C19"/>
    <w:rsid w:val="00CA204D"/>
    <w:rsid w:val="00CA2E14"/>
    <w:rsid w:val="00CA60CD"/>
    <w:rsid w:val="00CB10E9"/>
    <w:rsid w:val="00CB11D6"/>
    <w:rsid w:val="00CB5475"/>
    <w:rsid w:val="00CB665E"/>
    <w:rsid w:val="00CB6CAC"/>
    <w:rsid w:val="00CB6E09"/>
    <w:rsid w:val="00CC09A7"/>
    <w:rsid w:val="00CC0FD9"/>
    <w:rsid w:val="00CC1F8F"/>
    <w:rsid w:val="00CD139B"/>
    <w:rsid w:val="00CD5E59"/>
    <w:rsid w:val="00CD7831"/>
    <w:rsid w:val="00CE05D4"/>
    <w:rsid w:val="00CE4712"/>
    <w:rsid w:val="00CF4100"/>
    <w:rsid w:val="00CF53EE"/>
    <w:rsid w:val="00D00D23"/>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36AF1"/>
    <w:rsid w:val="00D41E57"/>
    <w:rsid w:val="00D42AE0"/>
    <w:rsid w:val="00D43F4A"/>
    <w:rsid w:val="00D45306"/>
    <w:rsid w:val="00D45330"/>
    <w:rsid w:val="00D45705"/>
    <w:rsid w:val="00D45A48"/>
    <w:rsid w:val="00D45DB8"/>
    <w:rsid w:val="00D45FAE"/>
    <w:rsid w:val="00D505CD"/>
    <w:rsid w:val="00D50821"/>
    <w:rsid w:val="00D52D25"/>
    <w:rsid w:val="00D65A57"/>
    <w:rsid w:val="00D66306"/>
    <w:rsid w:val="00D66B18"/>
    <w:rsid w:val="00D7200C"/>
    <w:rsid w:val="00D726DB"/>
    <w:rsid w:val="00D73164"/>
    <w:rsid w:val="00D75275"/>
    <w:rsid w:val="00D77E53"/>
    <w:rsid w:val="00D8055A"/>
    <w:rsid w:val="00D8135F"/>
    <w:rsid w:val="00D81DD5"/>
    <w:rsid w:val="00D87BB8"/>
    <w:rsid w:val="00D90BD9"/>
    <w:rsid w:val="00D90BEE"/>
    <w:rsid w:val="00D919EB"/>
    <w:rsid w:val="00D932C5"/>
    <w:rsid w:val="00D939A7"/>
    <w:rsid w:val="00D9581C"/>
    <w:rsid w:val="00D95DCB"/>
    <w:rsid w:val="00D96228"/>
    <w:rsid w:val="00DA5459"/>
    <w:rsid w:val="00DB357A"/>
    <w:rsid w:val="00DB4233"/>
    <w:rsid w:val="00DB5097"/>
    <w:rsid w:val="00DC166C"/>
    <w:rsid w:val="00DC4F7C"/>
    <w:rsid w:val="00DC7134"/>
    <w:rsid w:val="00DC7C2C"/>
    <w:rsid w:val="00DD2256"/>
    <w:rsid w:val="00DD4B55"/>
    <w:rsid w:val="00DD5871"/>
    <w:rsid w:val="00DE2F66"/>
    <w:rsid w:val="00DE4173"/>
    <w:rsid w:val="00DE4592"/>
    <w:rsid w:val="00DE5C94"/>
    <w:rsid w:val="00DE76E6"/>
    <w:rsid w:val="00DE7F11"/>
    <w:rsid w:val="00DF6125"/>
    <w:rsid w:val="00E13E05"/>
    <w:rsid w:val="00E15784"/>
    <w:rsid w:val="00E16734"/>
    <w:rsid w:val="00E179BE"/>
    <w:rsid w:val="00E20401"/>
    <w:rsid w:val="00E25576"/>
    <w:rsid w:val="00E264D8"/>
    <w:rsid w:val="00E30DF5"/>
    <w:rsid w:val="00E319F9"/>
    <w:rsid w:val="00E331C7"/>
    <w:rsid w:val="00E33E65"/>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68B6"/>
    <w:rsid w:val="00E81F85"/>
    <w:rsid w:val="00E8413D"/>
    <w:rsid w:val="00E84C2A"/>
    <w:rsid w:val="00E87008"/>
    <w:rsid w:val="00E90CA1"/>
    <w:rsid w:val="00E91D25"/>
    <w:rsid w:val="00E95F4D"/>
    <w:rsid w:val="00E96E2A"/>
    <w:rsid w:val="00E97067"/>
    <w:rsid w:val="00EA6E8E"/>
    <w:rsid w:val="00EA7978"/>
    <w:rsid w:val="00EA7D19"/>
    <w:rsid w:val="00EB72F7"/>
    <w:rsid w:val="00EB7F70"/>
    <w:rsid w:val="00EC4C2A"/>
    <w:rsid w:val="00EC6764"/>
    <w:rsid w:val="00EC726F"/>
    <w:rsid w:val="00EC7743"/>
    <w:rsid w:val="00EC7B8C"/>
    <w:rsid w:val="00ED2540"/>
    <w:rsid w:val="00ED48A6"/>
    <w:rsid w:val="00ED521A"/>
    <w:rsid w:val="00EE1F48"/>
    <w:rsid w:val="00EE2170"/>
    <w:rsid w:val="00EE3C5A"/>
    <w:rsid w:val="00EE4E0F"/>
    <w:rsid w:val="00EE504D"/>
    <w:rsid w:val="00EE75E3"/>
    <w:rsid w:val="00EE7777"/>
    <w:rsid w:val="00EF0C86"/>
    <w:rsid w:val="00EF2D7A"/>
    <w:rsid w:val="00EF586D"/>
    <w:rsid w:val="00EF78C5"/>
    <w:rsid w:val="00F00B9A"/>
    <w:rsid w:val="00F0246E"/>
    <w:rsid w:val="00F026DB"/>
    <w:rsid w:val="00F04133"/>
    <w:rsid w:val="00F0687A"/>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444D"/>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7481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7481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7481C"/>
    <w:rPr>
      <w:color w:val="0000FF"/>
      <w:u w:val="single"/>
    </w:rPr>
  </w:style>
  <w:style w:type="character" w:styleId="FollowedHyperlink">
    <w:name w:val="FollowedHyperlink"/>
    <w:basedOn w:val="DefaultParagraphFont"/>
    <w:uiPriority w:val="99"/>
    <w:semiHidden/>
    <w:unhideWhenUsed/>
    <w:rsid w:val="00B7481C"/>
    <w:rPr>
      <w:color w:val="800080"/>
      <w:u w:val="single"/>
    </w:rPr>
  </w:style>
  <w:style w:type="character" w:customStyle="1" w:styleId="icon-options">
    <w:name w:val="icon-options"/>
    <w:basedOn w:val="DefaultParagraphFont"/>
    <w:rsid w:val="00B7481C"/>
  </w:style>
  <w:style w:type="character" w:customStyle="1" w:styleId="mathjax">
    <w:name w:val="mathjax"/>
    <w:basedOn w:val="DefaultParagraphFont"/>
    <w:rsid w:val="00B7481C"/>
  </w:style>
  <w:style w:type="character" w:customStyle="1" w:styleId="math">
    <w:name w:val="math"/>
    <w:basedOn w:val="DefaultParagraphFont"/>
    <w:rsid w:val="00B7481C"/>
  </w:style>
  <w:style w:type="character" w:customStyle="1" w:styleId="mrow">
    <w:name w:val="mrow"/>
    <w:basedOn w:val="DefaultParagraphFont"/>
    <w:rsid w:val="00B7481C"/>
  </w:style>
  <w:style w:type="character" w:customStyle="1" w:styleId="mi">
    <w:name w:val="mi"/>
    <w:basedOn w:val="DefaultParagraphFont"/>
    <w:rsid w:val="00B7481C"/>
  </w:style>
  <w:style w:type="character" w:customStyle="1" w:styleId="mo">
    <w:name w:val="mo"/>
    <w:basedOn w:val="DefaultParagraphFont"/>
    <w:rsid w:val="00B7481C"/>
  </w:style>
  <w:style w:type="character" w:customStyle="1" w:styleId="mfrac">
    <w:name w:val="mfrac"/>
    <w:basedOn w:val="DefaultParagraphFont"/>
    <w:rsid w:val="00B7481C"/>
  </w:style>
  <w:style w:type="character" w:customStyle="1" w:styleId="mtext">
    <w:name w:val="mtext"/>
    <w:basedOn w:val="DefaultParagraphFont"/>
    <w:rsid w:val="00B7481C"/>
  </w:style>
  <w:style w:type="character" w:customStyle="1" w:styleId="msubsup">
    <w:name w:val="msubsup"/>
    <w:basedOn w:val="DefaultParagraphFont"/>
    <w:rsid w:val="00B7481C"/>
  </w:style>
  <w:style w:type="character" w:customStyle="1" w:styleId="msup">
    <w:name w:val="msup"/>
    <w:basedOn w:val="DefaultParagraphFont"/>
    <w:rsid w:val="00B7481C"/>
  </w:style>
  <w:style w:type="character" w:customStyle="1" w:styleId="mn">
    <w:name w:val="mn"/>
    <w:basedOn w:val="DefaultParagraphFont"/>
    <w:rsid w:val="00B7481C"/>
  </w:style>
  <w:style w:type="character" w:customStyle="1" w:styleId="mjxassistivemathml">
    <w:name w:val="mjx_assistive_mathml"/>
    <w:basedOn w:val="DefaultParagraphFont"/>
    <w:rsid w:val="00B7481C"/>
  </w:style>
  <w:style w:type="character" w:customStyle="1" w:styleId="ref">
    <w:name w:val="ref"/>
    <w:basedOn w:val="DefaultParagraphFont"/>
    <w:rsid w:val="00B7481C"/>
  </w:style>
  <w:style w:type="character" w:customStyle="1" w:styleId="figure-title">
    <w:name w:val="figure-title"/>
    <w:basedOn w:val="DefaultParagraphFont"/>
    <w:rsid w:val="00B7481C"/>
  </w:style>
  <w:style w:type="character" w:customStyle="1" w:styleId="figure-caption">
    <w:name w:val="figure-caption"/>
    <w:basedOn w:val="DefaultParagraphFont"/>
    <w:rsid w:val="00B7481C"/>
  </w:style>
  <w:style w:type="paragraph" w:customStyle="1" w:styleId="small">
    <w:name w:val="small"/>
    <w:basedOn w:val="Normal"/>
    <w:rsid w:val="00B748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ub">
    <w:name w:val="msub"/>
    <w:basedOn w:val="DefaultParagraphFont"/>
    <w:rsid w:val="00B7481C"/>
  </w:style>
  <w:style w:type="character" w:customStyle="1" w:styleId="mover">
    <w:name w:val="mover"/>
    <w:basedOn w:val="DefaultParagraphFont"/>
    <w:rsid w:val="00B7481C"/>
  </w:style>
  <w:style w:type="character" w:customStyle="1" w:styleId="inline-formula">
    <w:name w:val="inline-formula"/>
    <w:basedOn w:val="DefaultParagraphFont"/>
    <w:rsid w:val="00B7481C"/>
  </w:style>
  <w:style w:type="paragraph" w:customStyle="1" w:styleId="table-caption-label">
    <w:name w:val="table-caption-label"/>
    <w:basedOn w:val="Normal"/>
    <w:rsid w:val="00B748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body">
    <w:name w:val="reference-body"/>
    <w:basedOn w:val="Normal"/>
    <w:rsid w:val="00B748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a">
    <w:name w:val="fa"/>
    <w:basedOn w:val="DefaultParagraphFont"/>
    <w:rsid w:val="00B748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711855">
      <w:bodyDiv w:val="1"/>
      <w:marLeft w:val="0"/>
      <w:marRight w:val="0"/>
      <w:marTop w:val="0"/>
      <w:marBottom w:val="0"/>
      <w:divBdr>
        <w:top w:val="none" w:sz="0" w:space="0" w:color="auto"/>
        <w:left w:val="none" w:sz="0" w:space="0" w:color="auto"/>
        <w:bottom w:val="none" w:sz="0" w:space="0" w:color="auto"/>
        <w:right w:val="none" w:sz="0" w:space="0" w:color="auto"/>
      </w:divBdr>
      <w:divsChild>
        <w:div w:id="1223563930">
          <w:marLeft w:val="0"/>
          <w:marRight w:val="0"/>
          <w:marTop w:val="240"/>
          <w:marBottom w:val="240"/>
          <w:divBdr>
            <w:top w:val="single" w:sz="6" w:space="2" w:color="B3B3B3"/>
            <w:left w:val="single" w:sz="6" w:space="5" w:color="B3B3B3"/>
            <w:bottom w:val="single" w:sz="6" w:space="2" w:color="B3B3B3"/>
            <w:right w:val="single" w:sz="6" w:space="5" w:color="B3B3B3"/>
          </w:divBdr>
        </w:div>
        <w:div w:id="214242298">
          <w:marLeft w:val="0"/>
          <w:marRight w:val="0"/>
          <w:marTop w:val="480"/>
          <w:marBottom w:val="600"/>
          <w:divBdr>
            <w:top w:val="none" w:sz="0" w:space="0" w:color="auto"/>
            <w:left w:val="none" w:sz="0" w:space="0" w:color="auto"/>
            <w:bottom w:val="none" w:sz="0" w:space="0" w:color="auto"/>
            <w:right w:val="none" w:sz="0" w:space="0" w:color="auto"/>
          </w:divBdr>
        </w:div>
        <w:div w:id="1796563969">
          <w:marLeft w:val="0"/>
          <w:marRight w:val="0"/>
          <w:marTop w:val="480"/>
          <w:marBottom w:val="600"/>
          <w:divBdr>
            <w:top w:val="none" w:sz="0" w:space="0" w:color="auto"/>
            <w:left w:val="none" w:sz="0" w:space="0" w:color="auto"/>
            <w:bottom w:val="none" w:sz="0" w:space="0" w:color="auto"/>
            <w:right w:val="none" w:sz="0" w:space="0" w:color="auto"/>
          </w:divBdr>
        </w:div>
        <w:div w:id="312494475">
          <w:marLeft w:val="0"/>
          <w:marRight w:val="0"/>
          <w:marTop w:val="480"/>
          <w:marBottom w:val="600"/>
          <w:divBdr>
            <w:top w:val="none" w:sz="0" w:space="0" w:color="auto"/>
            <w:left w:val="none" w:sz="0" w:space="0" w:color="auto"/>
            <w:bottom w:val="none" w:sz="0" w:space="0" w:color="auto"/>
            <w:right w:val="none" w:sz="0" w:space="0" w:color="auto"/>
          </w:divBdr>
        </w:div>
        <w:div w:id="12078180">
          <w:marLeft w:val="0"/>
          <w:marRight w:val="0"/>
          <w:marTop w:val="480"/>
          <w:marBottom w:val="480"/>
          <w:divBdr>
            <w:top w:val="single" w:sz="6" w:space="14" w:color="EEEEEE"/>
            <w:left w:val="single" w:sz="6" w:space="14" w:color="EEEEEE"/>
            <w:bottom w:val="single" w:sz="6" w:space="14" w:color="EEEEEE"/>
            <w:right w:val="single" w:sz="6" w:space="14" w:color="EEEEEE"/>
          </w:divBdr>
        </w:div>
        <w:div w:id="887305811">
          <w:marLeft w:val="0"/>
          <w:marRight w:val="0"/>
          <w:marTop w:val="480"/>
          <w:marBottom w:val="600"/>
          <w:divBdr>
            <w:top w:val="none" w:sz="0" w:space="0" w:color="auto"/>
            <w:left w:val="none" w:sz="0" w:space="0" w:color="auto"/>
            <w:bottom w:val="none" w:sz="0" w:space="0" w:color="auto"/>
            <w:right w:val="none" w:sz="0" w:space="0" w:color="auto"/>
          </w:divBdr>
        </w:div>
        <w:div w:id="618879809">
          <w:marLeft w:val="0"/>
          <w:marRight w:val="0"/>
          <w:marTop w:val="480"/>
          <w:marBottom w:val="600"/>
          <w:divBdr>
            <w:top w:val="none" w:sz="0" w:space="0" w:color="auto"/>
            <w:left w:val="none" w:sz="0" w:space="0" w:color="auto"/>
            <w:bottom w:val="none" w:sz="0" w:space="0" w:color="auto"/>
            <w:right w:val="none" w:sz="0" w:space="0" w:color="auto"/>
          </w:divBdr>
        </w:div>
        <w:div w:id="1690791700">
          <w:marLeft w:val="0"/>
          <w:marRight w:val="0"/>
          <w:marTop w:val="480"/>
          <w:marBottom w:val="600"/>
          <w:divBdr>
            <w:top w:val="none" w:sz="0" w:space="0" w:color="auto"/>
            <w:left w:val="none" w:sz="0" w:space="0" w:color="auto"/>
            <w:bottom w:val="none" w:sz="0" w:space="0" w:color="auto"/>
            <w:right w:val="none" w:sz="0" w:space="0" w:color="auto"/>
          </w:divBdr>
        </w:div>
        <w:div w:id="131095030">
          <w:marLeft w:val="0"/>
          <w:marRight w:val="0"/>
          <w:marTop w:val="480"/>
          <w:marBottom w:val="600"/>
          <w:divBdr>
            <w:top w:val="none" w:sz="0" w:space="0" w:color="auto"/>
            <w:left w:val="none" w:sz="0" w:space="0" w:color="auto"/>
            <w:bottom w:val="none" w:sz="0" w:space="0" w:color="auto"/>
            <w:right w:val="none" w:sz="0" w:space="0" w:color="auto"/>
          </w:divBdr>
        </w:div>
        <w:div w:id="1418556331">
          <w:marLeft w:val="0"/>
          <w:marRight w:val="0"/>
          <w:marTop w:val="480"/>
          <w:marBottom w:val="600"/>
          <w:divBdr>
            <w:top w:val="none" w:sz="0" w:space="0" w:color="auto"/>
            <w:left w:val="none" w:sz="0" w:space="0" w:color="auto"/>
            <w:bottom w:val="none" w:sz="0" w:space="0" w:color="auto"/>
            <w:right w:val="none" w:sz="0" w:space="0" w:color="auto"/>
          </w:divBdr>
        </w:div>
        <w:div w:id="524291489">
          <w:marLeft w:val="0"/>
          <w:marRight w:val="0"/>
          <w:marTop w:val="480"/>
          <w:marBottom w:val="600"/>
          <w:divBdr>
            <w:top w:val="none" w:sz="0" w:space="0" w:color="auto"/>
            <w:left w:val="none" w:sz="0" w:space="0" w:color="auto"/>
            <w:bottom w:val="none" w:sz="0" w:space="0" w:color="auto"/>
            <w:right w:val="none" w:sz="0" w:space="0" w:color="auto"/>
          </w:divBdr>
        </w:div>
        <w:div w:id="2009356907">
          <w:marLeft w:val="0"/>
          <w:marRight w:val="0"/>
          <w:marTop w:val="480"/>
          <w:marBottom w:val="600"/>
          <w:divBdr>
            <w:top w:val="none" w:sz="0" w:space="0" w:color="auto"/>
            <w:left w:val="none" w:sz="0" w:space="0" w:color="auto"/>
            <w:bottom w:val="none" w:sz="0" w:space="0" w:color="auto"/>
            <w:right w:val="none" w:sz="0" w:space="0" w:color="auto"/>
          </w:divBdr>
        </w:div>
        <w:div w:id="1373075176">
          <w:marLeft w:val="0"/>
          <w:marRight w:val="0"/>
          <w:marTop w:val="480"/>
          <w:marBottom w:val="600"/>
          <w:divBdr>
            <w:top w:val="none" w:sz="0" w:space="0" w:color="auto"/>
            <w:left w:val="none" w:sz="0" w:space="0" w:color="auto"/>
            <w:bottom w:val="none" w:sz="0" w:space="0" w:color="auto"/>
            <w:right w:val="none" w:sz="0" w:space="0" w:color="auto"/>
          </w:divBdr>
        </w:div>
        <w:div w:id="1070614859">
          <w:marLeft w:val="0"/>
          <w:marRight w:val="0"/>
          <w:marTop w:val="480"/>
          <w:marBottom w:val="600"/>
          <w:divBdr>
            <w:top w:val="none" w:sz="0" w:space="0" w:color="auto"/>
            <w:left w:val="none" w:sz="0" w:space="0" w:color="auto"/>
            <w:bottom w:val="none" w:sz="0" w:space="0" w:color="auto"/>
            <w:right w:val="none" w:sz="0" w:space="0" w:color="auto"/>
          </w:divBdr>
        </w:div>
        <w:div w:id="1681615880">
          <w:marLeft w:val="0"/>
          <w:marRight w:val="0"/>
          <w:marTop w:val="480"/>
          <w:marBottom w:val="600"/>
          <w:divBdr>
            <w:top w:val="none" w:sz="0" w:space="0" w:color="auto"/>
            <w:left w:val="none" w:sz="0" w:space="0" w:color="auto"/>
            <w:bottom w:val="none" w:sz="0" w:space="0" w:color="auto"/>
            <w:right w:val="none" w:sz="0" w:space="0" w:color="auto"/>
          </w:divBdr>
        </w:div>
        <w:div w:id="428893861">
          <w:marLeft w:val="0"/>
          <w:marRight w:val="0"/>
          <w:marTop w:val="480"/>
          <w:marBottom w:val="480"/>
          <w:divBdr>
            <w:top w:val="single" w:sz="6" w:space="14" w:color="EEEEEE"/>
            <w:left w:val="single" w:sz="6" w:space="14" w:color="EEEEEE"/>
            <w:bottom w:val="single" w:sz="6" w:space="14" w:color="EEEEEE"/>
            <w:right w:val="single" w:sz="6" w:space="14" w:color="EEEEEE"/>
          </w:divBdr>
        </w:div>
        <w:div w:id="2043164866">
          <w:marLeft w:val="0"/>
          <w:marRight w:val="0"/>
          <w:marTop w:val="480"/>
          <w:marBottom w:val="600"/>
          <w:divBdr>
            <w:top w:val="none" w:sz="0" w:space="0" w:color="auto"/>
            <w:left w:val="none" w:sz="0" w:space="0" w:color="auto"/>
            <w:bottom w:val="none" w:sz="0" w:space="0" w:color="auto"/>
            <w:right w:val="none" w:sz="0" w:space="0" w:color="auto"/>
          </w:divBdr>
        </w:div>
        <w:div w:id="1995182672">
          <w:marLeft w:val="0"/>
          <w:marRight w:val="0"/>
          <w:marTop w:val="480"/>
          <w:marBottom w:val="600"/>
          <w:divBdr>
            <w:top w:val="none" w:sz="0" w:space="0" w:color="auto"/>
            <w:left w:val="none" w:sz="0" w:space="0" w:color="auto"/>
            <w:bottom w:val="none" w:sz="0" w:space="0" w:color="auto"/>
            <w:right w:val="none" w:sz="0" w:space="0" w:color="auto"/>
          </w:divBdr>
        </w:div>
        <w:div w:id="367145215">
          <w:marLeft w:val="0"/>
          <w:marRight w:val="0"/>
          <w:marTop w:val="480"/>
          <w:marBottom w:val="600"/>
          <w:divBdr>
            <w:top w:val="none" w:sz="0" w:space="0" w:color="auto"/>
            <w:left w:val="none" w:sz="0" w:space="0" w:color="auto"/>
            <w:bottom w:val="none" w:sz="0" w:space="0" w:color="auto"/>
            <w:right w:val="none" w:sz="0" w:space="0" w:color="auto"/>
          </w:divBdr>
        </w:div>
        <w:div w:id="893781653">
          <w:marLeft w:val="0"/>
          <w:marRight w:val="0"/>
          <w:marTop w:val="480"/>
          <w:marBottom w:val="600"/>
          <w:divBdr>
            <w:top w:val="none" w:sz="0" w:space="0" w:color="auto"/>
            <w:left w:val="none" w:sz="0" w:space="0" w:color="auto"/>
            <w:bottom w:val="none" w:sz="0" w:space="0" w:color="auto"/>
            <w:right w:val="none" w:sz="0" w:space="0" w:color="auto"/>
          </w:divBdr>
        </w:div>
        <w:div w:id="197934228">
          <w:marLeft w:val="0"/>
          <w:marRight w:val="0"/>
          <w:marTop w:val="480"/>
          <w:marBottom w:val="600"/>
          <w:divBdr>
            <w:top w:val="none" w:sz="0" w:space="0" w:color="auto"/>
            <w:left w:val="none" w:sz="0" w:space="0" w:color="auto"/>
            <w:bottom w:val="none" w:sz="0" w:space="0" w:color="auto"/>
            <w:right w:val="none" w:sz="0" w:space="0" w:color="auto"/>
          </w:divBdr>
        </w:div>
        <w:div w:id="383599197">
          <w:marLeft w:val="0"/>
          <w:marRight w:val="0"/>
          <w:marTop w:val="480"/>
          <w:marBottom w:val="600"/>
          <w:divBdr>
            <w:top w:val="none" w:sz="0" w:space="0" w:color="auto"/>
            <w:left w:val="none" w:sz="0" w:space="0" w:color="auto"/>
            <w:bottom w:val="none" w:sz="0" w:space="0" w:color="auto"/>
            <w:right w:val="none" w:sz="0" w:space="0" w:color="auto"/>
          </w:divBdr>
        </w:div>
        <w:div w:id="45876504">
          <w:marLeft w:val="0"/>
          <w:marRight w:val="0"/>
          <w:marTop w:val="480"/>
          <w:marBottom w:val="600"/>
          <w:divBdr>
            <w:top w:val="none" w:sz="0" w:space="0" w:color="auto"/>
            <w:left w:val="none" w:sz="0" w:space="0" w:color="auto"/>
            <w:bottom w:val="none" w:sz="0" w:space="0" w:color="auto"/>
            <w:right w:val="none" w:sz="0" w:space="0" w:color="auto"/>
          </w:divBdr>
        </w:div>
        <w:div w:id="99187559">
          <w:marLeft w:val="0"/>
          <w:marRight w:val="0"/>
          <w:marTop w:val="480"/>
          <w:marBottom w:val="600"/>
          <w:divBdr>
            <w:top w:val="none" w:sz="0" w:space="0" w:color="auto"/>
            <w:left w:val="none" w:sz="0" w:space="0" w:color="auto"/>
            <w:bottom w:val="none" w:sz="0" w:space="0" w:color="auto"/>
            <w:right w:val="none" w:sz="0" w:space="0" w:color="auto"/>
          </w:divBdr>
        </w:div>
        <w:div w:id="1485708022">
          <w:marLeft w:val="0"/>
          <w:marRight w:val="0"/>
          <w:marTop w:val="480"/>
          <w:marBottom w:val="600"/>
          <w:divBdr>
            <w:top w:val="none" w:sz="0" w:space="0" w:color="auto"/>
            <w:left w:val="none" w:sz="0" w:space="0" w:color="auto"/>
            <w:bottom w:val="none" w:sz="0" w:space="0" w:color="auto"/>
            <w:right w:val="none" w:sz="0" w:space="0" w:color="auto"/>
          </w:divBdr>
        </w:div>
        <w:div w:id="1432434909">
          <w:marLeft w:val="0"/>
          <w:marRight w:val="0"/>
          <w:marTop w:val="480"/>
          <w:marBottom w:val="480"/>
          <w:divBdr>
            <w:top w:val="single" w:sz="6" w:space="14" w:color="EEEEEE"/>
            <w:left w:val="single" w:sz="6" w:space="14" w:color="EEEEEE"/>
            <w:bottom w:val="single" w:sz="6" w:space="14" w:color="EEEEEE"/>
            <w:right w:val="single" w:sz="6" w:space="14" w:color="EEEEEE"/>
          </w:divBdr>
        </w:div>
        <w:div w:id="212473711">
          <w:marLeft w:val="0"/>
          <w:marRight w:val="0"/>
          <w:marTop w:val="480"/>
          <w:marBottom w:val="480"/>
          <w:divBdr>
            <w:top w:val="single" w:sz="6" w:space="14" w:color="EEEEEE"/>
            <w:left w:val="single" w:sz="6" w:space="14" w:color="EEEEEE"/>
            <w:bottom w:val="single" w:sz="6" w:space="14" w:color="EEEEEE"/>
            <w:right w:val="single" w:sz="6" w:space="14" w:color="EEEEEE"/>
          </w:divBdr>
        </w:div>
        <w:div w:id="2099788298">
          <w:marLeft w:val="0"/>
          <w:marRight w:val="0"/>
          <w:marTop w:val="480"/>
          <w:marBottom w:val="480"/>
          <w:divBdr>
            <w:top w:val="single" w:sz="6" w:space="14" w:color="EEEEEE"/>
            <w:left w:val="single" w:sz="6" w:space="14" w:color="EEEEEE"/>
            <w:bottom w:val="single" w:sz="6" w:space="14" w:color="EEEEEE"/>
            <w:right w:val="single" w:sz="6" w:space="14" w:color="EEEEEE"/>
          </w:divBdr>
        </w:div>
        <w:div w:id="574709219">
          <w:marLeft w:val="0"/>
          <w:marRight w:val="0"/>
          <w:marTop w:val="480"/>
          <w:marBottom w:val="480"/>
          <w:divBdr>
            <w:top w:val="single" w:sz="6" w:space="14" w:color="EEEEEE"/>
            <w:left w:val="single" w:sz="6" w:space="14" w:color="EEEEEE"/>
            <w:bottom w:val="single" w:sz="6" w:space="14" w:color="EEEEEE"/>
            <w:right w:val="single" w:sz="6" w:space="14" w:color="EEEEEE"/>
          </w:divBdr>
        </w:div>
        <w:div w:id="1890411413">
          <w:marLeft w:val="0"/>
          <w:marRight w:val="0"/>
          <w:marTop w:val="0"/>
          <w:marBottom w:val="480"/>
          <w:divBdr>
            <w:top w:val="none" w:sz="0" w:space="0" w:color="auto"/>
            <w:left w:val="none" w:sz="0" w:space="0" w:color="auto"/>
            <w:bottom w:val="none" w:sz="0" w:space="0" w:color="auto"/>
            <w:right w:val="none" w:sz="0" w:space="0" w:color="auto"/>
          </w:divBdr>
          <w:divsChild>
            <w:div w:id="2123916770">
              <w:marLeft w:val="0"/>
              <w:marRight w:val="178"/>
              <w:marTop w:val="0"/>
              <w:marBottom w:val="360"/>
              <w:divBdr>
                <w:top w:val="none" w:sz="0" w:space="0" w:color="auto"/>
                <w:left w:val="none" w:sz="0" w:space="0" w:color="auto"/>
                <w:bottom w:val="none" w:sz="0" w:space="0" w:color="auto"/>
                <w:right w:val="none" w:sz="0" w:space="0" w:color="auto"/>
              </w:divBdr>
            </w:div>
            <w:div w:id="1398891947">
              <w:marLeft w:val="0"/>
              <w:marRight w:val="0"/>
              <w:marTop w:val="0"/>
              <w:marBottom w:val="0"/>
              <w:divBdr>
                <w:top w:val="none" w:sz="0" w:space="0" w:color="auto"/>
                <w:left w:val="none" w:sz="0" w:space="0" w:color="auto"/>
                <w:bottom w:val="none" w:sz="0" w:space="0" w:color="auto"/>
                <w:right w:val="none" w:sz="0" w:space="0" w:color="auto"/>
              </w:divBdr>
              <w:divsChild>
                <w:div w:id="119966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15001">
          <w:marLeft w:val="0"/>
          <w:marRight w:val="0"/>
          <w:marTop w:val="480"/>
          <w:marBottom w:val="480"/>
          <w:divBdr>
            <w:top w:val="single" w:sz="6" w:space="14" w:color="EEEEEE"/>
            <w:left w:val="single" w:sz="6" w:space="14" w:color="EEEEEE"/>
            <w:bottom w:val="single" w:sz="6" w:space="14" w:color="EEEEEE"/>
            <w:right w:val="single" w:sz="6" w:space="14" w:color="EEEEEE"/>
          </w:divBdr>
        </w:div>
        <w:div w:id="224723911">
          <w:marLeft w:val="0"/>
          <w:marRight w:val="0"/>
          <w:marTop w:val="480"/>
          <w:marBottom w:val="600"/>
          <w:divBdr>
            <w:top w:val="none" w:sz="0" w:space="0" w:color="auto"/>
            <w:left w:val="none" w:sz="0" w:space="0" w:color="auto"/>
            <w:bottom w:val="none" w:sz="0" w:space="0" w:color="auto"/>
            <w:right w:val="none" w:sz="0" w:space="0" w:color="auto"/>
          </w:divBdr>
        </w:div>
        <w:div w:id="1928727940">
          <w:marLeft w:val="0"/>
          <w:marRight w:val="0"/>
          <w:marTop w:val="480"/>
          <w:marBottom w:val="600"/>
          <w:divBdr>
            <w:top w:val="none" w:sz="0" w:space="0" w:color="auto"/>
            <w:left w:val="none" w:sz="0" w:space="0" w:color="auto"/>
            <w:bottom w:val="none" w:sz="0" w:space="0" w:color="auto"/>
            <w:right w:val="none" w:sz="0" w:space="0" w:color="auto"/>
          </w:divBdr>
        </w:div>
        <w:div w:id="375206525">
          <w:marLeft w:val="0"/>
          <w:marRight w:val="0"/>
          <w:marTop w:val="0"/>
          <w:marBottom w:val="0"/>
          <w:divBdr>
            <w:top w:val="none" w:sz="0" w:space="0" w:color="auto"/>
            <w:left w:val="none" w:sz="0" w:space="0" w:color="auto"/>
            <w:bottom w:val="none" w:sz="0" w:space="0" w:color="auto"/>
            <w:right w:val="none" w:sz="0" w:space="0" w:color="auto"/>
          </w:divBdr>
        </w:div>
      </w:divsChild>
    </w:div>
    <w:div w:id="430784489">
      <w:bodyDiv w:val="1"/>
      <w:marLeft w:val="0"/>
      <w:marRight w:val="0"/>
      <w:marTop w:val="0"/>
      <w:marBottom w:val="0"/>
      <w:divBdr>
        <w:top w:val="none" w:sz="0" w:space="0" w:color="auto"/>
        <w:left w:val="none" w:sz="0" w:space="0" w:color="auto"/>
        <w:bottom w:val="none" w:sz="0" w:space="0" w:color="auto"/>
        <w:right w:val="none" w:sz="0" w:space="0" w:color="auto"/>
      </w:divBdr>
    </w:div>
    <w:div w:id="1094060138">
      <w:bodyDiv w:val="1"/>
      <w:marLeft w:val="0"/>
      <w:marRight w:val="0"/>
      <w:marTop w:val="0"/>
      <w:marBottom w:val="0"/>
      <w:divBdr>
        <w:top w:val="none" w:sz="0" w:space="0" w:color="auto"/>
        <w:left w:val="none" w:sz="0" w:space="0" w:color="auto"/>
        <w:bottom w:val="none" w:sz="0" w:space="0" w:color="auto"/>
        <w:right w:val="none" w:sz="0" w:space="0" w:color="auto"/>
      </w:divBdr>
    </w:div>
    <w:div w:id="160800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osapublishing.org/oe/fulltext.cfm?uri=oe-24-19-21597&amp;id=349927" TargetMode="External"/><Relationship Id="rId117" Type="http://schemas.openxmlformats.org/officeDocument/2006/relationships/hyperlink" Target="https://www.osapublishing.org/oe/fulltext.cfm?uri=oe-24-19-21597&amp;id=349927" TargetMode="External"/><Relationship Id="rId21" Type="http://schemas.openxmlformats.org/officeDocument/2006/relationships/hyperlink" Target="https://www.osapublishing.org/oe/fulltext.cfm?uri=oe-24-19-21597&amp;id=349927" TargetMode="External"/><Relationship Id="rId42" Type="http://schemas.openxmlformats.org/officeDocument/2006/relationships/hyperlink" Target="https://www.osapublishing.org/oe/fulltext.cfm?uri=oe-24-19-21597&amp;id=349927" TargetMode="External"/><Relationship Id="rId47" Type="http://schemas.openxmlformats.org/officeDocument/2006/relationships/hyperlink" Target="https://www.osapublishing.org/oe/fulltext.cfm?uri=oe-24-19-21597&amp;id=349927" TargetMode="External"/><Relationship Id="rId63" Type="http://schemas.openxmlformats.org/officeDocument/2006/relationships/hyperlink" Target="https://www.osapublishing.org/oe/fulltext.cfm?uri=oe-24-19-21597&amp;id=349927" TargetMode="External"/><Relationship Id="rId68" Type="http://schemas.openxmlformats.org/officeDocument/2006/relationships/hyperlink" Target="https://www.osapublishing.org/oe/fulltext.cfm?uri=oe-24-19-21597&amp;id=349927" TargetMode="External"/><Relationship Id="rId84" Type="http://schemas.openxmlformats.org/officeDocument/2006/relationships/image" Target="media/image5.jpeg"/><Relationship Id="rId89" Type="http://schemas.openxmlformats.org/officeDocument/2006/relationships/hyperlink" Target="https://www.osapublishing.org/oe/fulltext.cfm?uri=oe-24-19-21597&amp;id=349927" TargetMode="External"/><Relationship Id="rId112" Type="http://schemas.openxmlformats.org/officeDocument/2006/relationships/hyperlink" Target="https://www.osapublishing.org/oe/fulltext.cfm?uri=oe-24-19-21597&amp;id=349927" TargetMode="External"/><Relationship Id="rId16" Type="http://schemas.openxmlformats.org/officeDocument/2006/relationships/hyperlink" Target="https://www.osapublishing.org/oe/fulltext.cfm?uri=oe-24-19-21597&amp;id=349927" TargetMode="External"/><Relationship Id="rId107" Type="http://schemas.openxmlformats.org/officeDocument/2006/relationships/hyperlink" Target="https://www.osapublishing.org/oe/fulltext.cfm?uri=oe-24-19-21597&amp;id=349927" TargetMode="External"/><Relationship Id="rId11" Type="http://schemas.openxmlformats.org/officeDocument/2006/relationships/hyperlink" Target="https://www.osapublishing.org/oe/fulltext.cfm?uri=oe-24-19-21597&amp;id=349927" TargetMode="External"/><Relationship Id="rId32" Type="http://schemas.openxmlformats.org/officeDocument/2006/relationships/hyperlink" Target="https://www.osapublishing.org/oe/fulltext.cfm?uri=oe-24-19-21597&amp;id=349927" TargetMode="External"/><Relationship Id="rId37" Type="http://schemas.openxmlformats.org/officeDocument/2006/relationships/hyperlink" Target="https://www.osapublishing.org/oe/fulltext.cfm?uri=oe-24-19-21597&amp;id=349927" TargetMode="External"/><Relationship Id="rId53" Type="http://schemas.openxmlformats.org/officeDocument/2006/relationships/hyperlink" Target="https://www.osapublishing.org/oe/fulltext.cfm?uri=oe-24-19-21597&amp;id=349927" TargetMode="External"/><Relationship Id="rId58" Type="http://schemas.openxmlformats.org/officeDocument/2006/relationships/hyperlink" Target="https://www.osapublishing.org/oe/fulltext.cfm?uri=oe-24-19-21597&amp;id=349927" TargetMode="External"/><Relationship Id="rId74" Type="http://schemas.openxmlformats.org/officeDocument/2006/relationships/hyperlink" Target="https://www.osapublishing.org/oe/fulltext.cfm?uri=oe-24-19-21597&amp;id=349927" TargetMode="External"/><Relationship Id="rId79" Type="http://schemas.openxmlformats.org/officeDocument/2006/relationships/hyperlink" Target="https://www.osapublishing.org/oe/fulltext.cfm?uri=oe-24-19-21597&amp;id=349927" TargetMode="External"/><Relationship Id="rId102" Type="http://schemas.openxmlformats.org/officeDocument/2006/relationships/hyperlink" Target="https://www.osapublishing.org/oe/fulltext.cfm?uri=oe-24-19-21597&amp;id=349927" TargetMode="External"/><Relationship Id="rId5" Type="http://schemas.openxmlformats.org/officeDocument/2006/relationships/styles" Target="styles.xml"/><Relationship Id="rId90" Type="http://schemas.openxmlformats.org/officeDocument/2006/relationships/hyperlink" Target="https://www.osapublishing.org/oe/fulltext.cfm?uri=oe-24-19-21597&amp;id=349927" TargetMode="External"/><Relationship Id="rId95" Type="http://schemas.openxmlformats.org/officeDocument/2006/relationships/hyperlink" Target="https://www.osapublishing.org/oe/fulltext.cfm?uri=oe-24-19-21597&amp;id=349927" TargetMode="External"/><Relationship Id="rId22" Type="http://schemas.openxmlformats.org/officeDocument/2006/relationships/hyperlink" Target="https://www.osapublishing.org/oe/fulltext.cfm?uri=oe-24-19-21597&amp;id=349927" TargetMode="External"/><Relationship Id="rId27" Type="http://schemas.openxmlformats.org/officeDocument/2006/relationships/hyperlink" Target="https://www.osapublishing.org/oe/fulltext.cfm?uri=oe-24-19-21597&amp;id=349927" TargetMode="External"/><Relationship Id="rId43" Type="http://schemas.openxmlformats.org/officeDocument/2006/relationships/hyperlink" Target="https://www.osapublishing.org/oe/fulltext.cfm?uri=oe-24-19-21597&amp;id=349927" TargetMode="External"/><Relationship Id="rId48" Type="http://schemas.openxmlformats.org/officeDocument/2006/relationships/hyperlink" Target="https://www.osapublishing.org/oe/fulltext.cfm?uri=oe-24-19-21597&amp;id=349927" TargetMode="External"/><Relationship Id="rId64" Type="http://schemas.openxmlformats.org/officeDocument/2006/relationships/hyperlink" Target="https://www.osapublishing.org/oe/fulltext.cfm?uri=oe-24-19-21597&amp;id=349927" TargetMode="External"/><Relationship Id="rId69" Type="http://schemas.openxmlformats.org/officeDocument/2006/relationships/hyperlink" Target="https://www.osapublishing.org/oe/fulltext.cfm?uri=oe-24-19-21597&amp;id=349927" TargetMode="External"/><Relationship Id="rId113" Type="http://schemas.openxmlformats.org/officeDocument/2006/relationships/hyperlink" Target="https://www.osapublishing.org/oe/fulltext.cfm?uri=oe-24-19-21597&amp;id=349927" TargetMode="External"/><Relationship Id="rId118" Type="http://schemas.openxmlformats.org/officeDocument/2006/relationships/fontTable" Target="fontTable.xml"/><Relationship Id="rId80" Type="http://schemas.openxmlformats.org/officeDocument/2006/relationships/hyperlink" Target="https://www.osapublishing.org/oe/fulltext.cfm?uri=oe-24-19-21597&amp;id=349927" TargetMode="External"/><Relationship Id="rId85" Type="http://schemas.openxmlformats.org/officeDocument/2006/relationships/hyperlink" Target="https://www.osapublishing.org/oe/fulltext.cfm?uri=oe-24-19-21597&amp;id=349927" TargetMode="External"/><Relationship Id="rId12" Type="http://schemas.openxmlformats.org/officeDocument/2006/relationships/hyperlink" Target="https://www.osapublishing.org/oe/fulltext.cfm?uri=oe-24-19-21597&amp;id=349927" TargetMode="External"/><Relationship Id="rId17" Type="http://schemas.openxmlformats.org/officeDocument/2006/relationships/hyperlink" Target="https://www.osapublishing.org/oe/fulltext.cfm?uri=oe-24-19-21597&amp;id=349927" TargetMode="External"/><Relationship Id="rId33" Type="http://schemas.openxmlformats.org/officeDocument/2006/relationships/hyperlink" Target="https://www.osapublishing.org/oe/fulltext.cfm?uri=oe-24-19-21597&amp;id=349927" TargetMode="External"/><Relationship Id="rId38" Type="http://schemas.openxmlformats.org/officeDocument/2006/relationships/hyperlink" Target="https://www.osapublishing.org/oe/fulltext.cfm?uri=oe-24-19-21597&amp;id=349927" TargetMode="External"/><Relationship Id="rId59" Type="http://schemas.openxmlformats.org/officeDocument/2006/relationships/hyperlink" Target="https://www.osapublishing.org/oe/fulltext.cfm?uri=oe-24-19-21597&amp;id=349927" TargetMode="External"/><Relationship Id="rId103" Type="http://schemas.openxmlformats.org/officeDocument/2006/relationships/hyperlink" Target="https://www.osapublishing.org/oe/fulltext.cfm?uri=oe-24-19-21597&amp;id=349927" TargetMode="External"/><Relationship Id="rId108" Type="http://schemas.openxmlformats.org/officeDocument/2006/relationships/hyperlink" Target="https://www.osapublishing.org/oe/fulltext.cfm?uri=oe-24-19-21597&amp;id=349927" TargetMode="External"/><Relationship Id="rId54" Type="http://schemas.openxmlformats.org/officeDocument/2006/relationships/hyperlink" Target="https://www.osapublishing.org/oe/fulltext.cfm?uri=oe-24-19-21597&amp;id=349927" TargetMode="External"/><Relationship Id="rId70" Type="http://schemas.openxmlformats.org/officeDocument/2006/relationships/hyperlink" Target="https://www.osapublishing.org/oe/fulltext.cfm?uri=oe-24-19-21597&amp;id=349927" TargetMode="External"/><Relationship Id="rId75" Type="http://schemas.openxmlformats.org/officeDocument/2006/relationships/hyperlink" Target="https://www.osapublishing.org/oe/fulltext.cfm?uri=oe-24-19-21597&amp;id=349927" TargetMode="External"/><Relationship Id="rId91" Type="http://schemas.openxmlformats.org/officeDocument/2006/relationships/hyperlink" Target="https://www.osapublishing.org/oe/fulltext.cfm?uri=oe-24-19-21597&amp;id=349927" TargetMode="External"/><Relationship Id="rId96" Type="http://schemas.openxmlformats.org/officeDocument/2006/relationships/hyperlink" Target="https://www.osapublishing.org/oe/fulltext.cfm?uri=oe-24-19-21597&amp;id=349927"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ww.osapublishing.org/oe/fulltext.cfm?uri=oe-24-19-21597&amp;id=349927" TargetMode="External"/><Relationship Id="rId28" Type="http://schemas.openxmlformats.org/officeDocument/2006/relationships/hyperlink" Target="https://www.osapublishing.org/oe/fulltext.cfm?uri=oe-24-19-21597&amp;id=349927" TargetMode="External"/><Relationship Id="rId49" Type="http://schemas.openxmlformats.org/officeDocument/2006/relationships/hyperlink" Target="https://www.osapublishing.org/oe/fulltext.cfm?uri=oe-24-19-21597&amp;id=349927" TargetMode="External"/><Relationship Id="rId114" Type="http://schemas.openxmlformats.org/officeDocument/2006/relationships/hyperlink" Target="https://www.osapublishing.org/oe/fulltext.cfm?uri=oe-24-19-21597&amp;id=349927" TargetMode="External"/><Relationship Id="rId119" Type="http://schemas.openxmlformats.org/officeDocument/2006/relationships/theme" Target="theme/theme1.xml"/><Relationship Id="rId10" Type="http://schemas.openxmlformats.org/officeDocument/2006/relationships/hyperlink" Target="https://www.osapublishing.org/oe/fulltext.cfm?uri=oe-24-19-21597&amp;id=349927" TargetMode="External"/><Relationship Id="rId31" Type="http://schemas.openxmlformats.org/officeDocument/2006/relationships/hyperlink" Target="https://www.osapublishing.org/oe/fulltext.cfm?uri=oe-24-19-21597&amp;id=349927" TargetMode="External"/><Relationship Id="rId44" Type="http://schemas.openxmlformats.org/officeDocument/2006/relationships/hyperlink" Target="https://www.osapublishing.org/oe/fulltext.cfm?uri=oe-24-19-21597&amp;id=349927" TargetMode="External"/><Relationship Id="rId52" Type="http://schemas.openxmlformats.org/officeDocument/2006/relationships/hyperlink" Target="https://www.osapublishing.org/oe/fulltext.cfm?uri=oe-24-19-21597&amp;id=349927" TargetMode="External"/><Relationship Id="rId60" Type="http://schemas.openxmlformats.org/officeDocument/2006/relationships/hyperlink" Target="https://www.osapublishing.org/oe/fulltext.cfm?uri=oe-24-19-21597&amp;id=349927" TargetMode="External"/><Relationship Id="rId65" Type="http://schemas.openxmlformats.org/officeDocument/2006/relationships/hyperlink" Target="https://www.osapublishing.org/oe/fulltext.cfm?uri=oe-24-19-21597&amp;id=349927" TargetMode="External"/><Relationship Id="rId73" Type="http://schemas.openxmlformats.org/officeDocument/2006/relationships/image" Target="media/image3.jpeg"/><Relationship Id="rId78" Type="http://schemas.openxmlformats.org/officeDocument/2006/relationships/hyperlink" Target="https://www.osapublishing.org/oe/fulltext.cfm?uri=oe-24-19-21597&amp;id=349927" TargetMode="External"/><Relationship Id="rId81" Type="http://schemas.openxmlformats.org/officeDocument/2006/relationships/hyperlink" Target="https://www.osapublishing.org/oe/fulltext.cfm?uri=oe-24-19-21597&amp;id=349927" TargetMode="External"/><Relationship Id="rId86" Type="http://schemas.openxmlformats.org/officeDocument/2006/relationships/hyperlink" Target="https://www.osapublishing.org/oe/fulltext.cfm?uri=oe-24-19-21597&amp;id=349927" TargetMode="External"/><Relationship Id="rId94" Type="http://schemas.openxmlformats.org/officeDocument/2006/relationships/hyperlink" Target="https://www.osapublishing.org/oe/fulltext.cfm?uri=oe-24-19-21597&amp;id=349927" TargetMode="External"/><Relationship Id="rId99" Type="http://schemas.openxmlformats.org/officeDocument/2006/relationships/hyperlink" Target="https://www.osapublishing.org/oe/fulltext.cfm?uri=oe-24-19-21597&amp;id=349927" TargetMode="External"/><Relationship Id="rId101" Type="http://schemas.openxmlformats.org/officeDocument/2006/relationships/hyperlink" Target="https://www.osapublishing.org/oe/fulltext.cfm?uri=oe-24-19-21597&amp;id=349927"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www.osapublishing.org/oe/fulltext.cfm?uri=oe-24-19-21597&amp;id=349927" TargetMode="External"/><Relationship Id="rId18" Type="http://schemas.openxmlformats.org/officeDocument/2006/relationships/hyperlink" Target="https://www.osapublishing.org/oe/fulltext.cfm?uri=oe-24-19-21597&amp;id=349927" TargetMode="External"/><Relationship Id="rId39" Type="http://schemas.openxmlformats.org/officeDocument/2006/relationships/hyperlink" Target="https://www.osapublishing.org/oe/fulltext.cfm?uri=oe-24-19-21597&amp;id=349927" TargetMode="External"/><Relationship Id="rId109" Type="http://schemas.openxmlformats.org/officeDocument/2006/relationships/hyperlink" Target="https://www.osapublishing.org/oe/fulltext.cfm?uri=oe-24-19-21597&amp;id=349927" TargetMode="External"/><Relationship Id="rId34" Type="http://schemas.openxmlformats.org/officeDocument/2006/relationships/hyperlink" Target="https://www.osapublishing.org/oe/fulltext.cfm?uri=oe-24-19-21597&amp;id=349927" TargetMode="External"/><Relationship Id="rId50" Type="http://schemas.openxmlformats.org/officeDocument/2006/relationships/hyperlink" Target="https://www.osapublishing.org/oe/fulltext.cfm?uri=oe-24-19-21597&amp;id=349927" TargetMode="External"/><Relationship Id="rId55" Type="http://schemas.openxmlformats.org/officeDocument/2006/relationships/image" Target="media/image2.jpeg"/><Relationship Id="rId76" Type="http://schemas.openxmlformats.org/officeDocument/2006/relationships/image" Target="media/image4.jpeg"/><Relationship Id="rId97" Type="http://schemas.openxmlformats.org/officeDocument/2006/relationships/hyperlink" Target="https://www.osapublishing.org/oe/fulltext.cfm?uri=oe-24-19-21597&amp;id=349927" TargetMode="External"/><Relationship Id="rId104" Type="http://schemas.openxmlformats.org/officeDocument/2006/relationships/hyperlink" Target="https://www.osapublishing.org/oe/fulltext.cfm?uri=oe-24-19-21597&amp;id=349927" TargetMode="External"/><Relationship Id="rId7" Type="http://schemas.openxmlformats.org/officeDocument/2006/relationships/webSettings" Target="webSettings.xml"/><Relationship Id="rId71" Type="http://schemas.openxmlformats.org/officeDocument/2006/relationships/hyperlink" Target="https://www.osapublishing.org/oe/fulltext.cfm?uri=oe-24-19-21597&amp;id=349927" TargetMode="External"/><Relationship Id="rId92" Type="http://schemas.openxmlformats.org/officeDocument/2006/relationships/hyperlink" Target="https://www.osapublishing.org/oe/fulltext.cfm?uri=oe-24-19-21597&amp;id=349927" TargetMode="External"/><Relationship Id="rId2" Type="http://schemas.openxmlformats.org/officeDocument/2006/relationships/customXml" Target="../customXml/item2.xml"/><Relationship Id="rId29" Type="http://schemas.openxmlformats.org/officeDocument/2006/relationships/hyperlink" Target="https://www.osapublishing.org/oe/fulltext.cfm?uri=oe-24-19-21597&amp;id=349927" TargetMode="External"/><Relationship Id="rId24" Type="http://schemas.openxmlformats.org/officeDocument/2006/relationships/hyperlink" Target="https://www.osapublishing.org/oe/fulltext.cfm?uri=oe-24-19-21597&amp;id=349927" TargetMode="External"/><Relationship Id="rId40" Type="http://schemas.openxmlformats.org/officeDocument/2006/relationships/hyperlink" Target="https://www.osapublishing.org/oe/fulltext.cfm?uri=oe-24-19-21597&amp;id=349927" TargetMode="External"/><Relationship Id="rId45" Type="http://schemas.openxmlformats.org/officeDocument/2006/relationships/hyperlink" Target="https://www.osapublishing.org/oe/fulltext.cfm?uri=oe-24-19-21597&amp;id=349927" TargetMode="External"/><Relationship Id="rId66" Type="http://schemas.openxmlformats.org/officeDocument/2006/relationships/hyperlink" Target="https://www.osapublishing.org/oe/fulltext.cfm?uri=oe-24-19-21597&amp;id=349927" TargetMode="External"/><Relationship Id="rId87" Type="http://schemas.openxmlformats.org/officeDocument/2006/relationships/image" Target="media/image6.jpeg"/><Relationship Id="rId110" Type="http://schemas.openxmlformats.org/officeDocument/2006/relationships/hyperlink" Target="https://www.osapublishing.org/oe/fulltext.cfm?uri=oe-24-19-21597&amp;id=349927" TargetMode="External"/><Relationship Id="rId115" Type="http://schemas.openxmlformats.org/officeDocument/2006/relationships/hyperlink" Target="https://www.osapublishing.org/oe/fulltext.cfm?uri=oe-24-19-21597&amp;id=349927" TargetMode="External"/><Relationship Id="rId61" Type="http://schemas.openxmlformats.org/officeDocument/2006/relationships/hyperlink" Target="https://www.osapublishing.org/oe/fulltext.cfm?uri=oe-24-19-21597&amp;id=349927" TargetMode="External"/><Relationship Id="rId82" Type="http://schemas.openxmlformats.org/officeDocument/2006/relationships/hyperlink" Target="https://www.osapublishing.org/oe/fulltext.cfm?uri=oe-24-19-21597&amp;id=349927" TargetMode="External"/><Relationship Id="rId19" Type="http://schemas.openxmlformats.org/officeDocument/2006/relationships/hyperlink" Target="https://www.osapublishing.org/oe/fulltext.cfm?uri=oe-24-19-21597&amp;id=349927" TargetMode="External"/><Relationship Id="rId14" Type="http://schemas.openxmlformats.org/officeDocument/2006/relationships/hyperlink" Target="https://www.osapublishing.org/oe/fulltext.cfm?uri=oe-24-19-21597&amp;id=349927" TargetMode="External"/><Relationship Id="rId30" Type="http://schemas.openxmlformats.org/officeDocument/2006/relationships/hyperlink" Target="https://www.osapublishing.org/oe/fulltext.cfm?uri=oe-24-19-21597&amp;id=349927" TargetMode="External"/><Relationship Id="rId35" Type="http://schemas.openxmlformats.org/officeDocument/2006/relationships/hyperlink" Target="https://www.osapublishing.org/oe/fulltext.cfm?uri=oe-24-19-21597&amp;id=349927" TargetMode="External"/><Relationship Id="rId56" Type="http://schemas.openxmlformats.org/officeDocument/2006/relationships/hyperlink" Target="https://www.osapublishing.org/oe/fulltext.cfm?uri=oe-24-19-21597&amp;id=349927" TargetMode="External"/><Relationship Id="rId77" Type="http://schemas.openxmlformats.org/officeDocument/2006/relationships/hyperlink" Target="https://www.osapublishing.org/oe/fulltext.cfm?uri=oe-24-19-21597&amp;id=349927" TargetMode="External"/><Relationship Id="rId100" Type="http://schemas.openxmlformats.org/officeDocument/2006/relationships/hyperlink" Target="https://www.osapublishing.org/oe/fulltext.cfm?uri=oe-24-19-21597&amp;id=349927" TargetMode="External"/><Relationship Id="rId105" Type="http://schemas.openxmlformats.org/officeDocument/2006/relationships/hyperlink" Target="https://www.osapublishing.org/oe/fulltext.cfm?uri=oe-24-19-21597&amp;id=349927" TargetMode="External"/><Relationship Id="rId8" Type="http://schemas.openxmlformats.org/officeDocument/2006/relationships/hyperlink" Target="https://doi.org/10.1364/OE.24.021597" TargetMode="External"/><Relationship Id="rId51" Type="http://schemas.openxmlformats.org/officeDocument/2006/relationships/hyperlink" Target="https://www.osapublishing.org/oe/fulltext.cfm?uri=oe-24-19-21597&amp;id=349927" TargetMode="External"/><Relationship Id="rId72" Type="http://schemas.openxmlformats.org/officeDocument/2006/relationships/hyperlink" Target="https://www.osapublishing.org/oe/fulltext.cfm?uri=oe-24-19-21597&amp;id=349927" TargetMode="External"/><Relationship Id="rId93" Type="http://schemas.openxmlformats.org/officeDocument/2006/relationships/hyperlink" Target="https://www.osapublishing.org/oe/fulltext.cfm?uri=oe-24-19-21597&amp;id=349927" TargetMode="External"/><Relationship Id="rId98" Type="http://schemas.openxmlformats.org/officeDocument/2006/relationships/image" Target="media/image7.jpeg"/><Relationship Id="rId3" Type="http://schemas.openxmlformats.org/officeDocument/2006/relationships/customXml" Target="../customXml/item3.xml"/><Relationship Id="rId25" Type="http://schemas.openxmlformats.org/officeDocument/2006/relationships/hyperlink" Target="https://www.osapublishing.org/oe/fulltext.cfm?uri=oe-24-19-21597&amp;id=349927" TargetMode="External"/><Relationship Id="rId46" Type="http://schemas.openxmlformats.org/officeDocument/2006/relationships/hyperlink" Target="https://www.osapublishing.org/oe/fulltext.cfm?uri=oe-24-19-21597&amp;id=349927" TargetMode="External"/><Relationship Id="rId67" Type="http://schemas.openxmlformats.org/officeDocument/2006/relationships/hyperlink" Target="https://www.osapublishing.org/oe/fulltext.cfm?uri=oe-24-19-21597&amp;id=349927" TargetMode="External"/><Relationship Id="rId116" Type="http://schemas.openxmlformats.org/officeDocument/2006/relationships/hyperlink" Target="https://www.osapublishing.org/oe/fulltext.cfm?uri=oe-24-19-21597&amp;id=349927" TargetMode="External"/><Relationship Id="rId20" Type="http://schemas.openxmlformats.org/officeDocument/2006/relationships/hyperlink" Target="https://www.osapublishing.org/oe/fulltext.cfm?uri=oe-24-19-21597&amp;id=349927" TargetMode="External"/><Relationship Id="rId41" Type="http://schemas.openxmlformats.org/officeDocument/2006/relationships/hyperlink" Target="https://www.osapublishing.org/oe/fulltext.cfm?uri=oe-24-19-21597&amp;id=349927" TargetMode="External"/><Relationship Id="rId62" Type="http://schemas.openxmlformats.org/officeDocument/2006/relationships/hyperlink" Target="https://www.osapublishing.org/oe/fulltext.cfm?uri=oe-24-19-21597&amp;id=349927" TargetMode="External"/><Relationship Id="rId83" Type="http://schemas.openxmlformats.org/officeDocument/2006/relationships/hyperlink" Target="https://www.osapublishing.org/oe/fulltext.cfm?uri=oe-24-19-21597&amp;id=349927" TargetMode="External"/><Relationship Id="rId88" Type="http://schemas.openxmlformats.org/officeDocument/2006/relationships/hyperlink" Target="https://www.osapublishing.org/oe/fulltext.cfm?uri=oe-24-19-21597&amp;id=349927" TargetMode="External"/><Relationship Id="rId111" Type="http://schemas.openxmlformats.org/officeDocument/2006/relationships/hyperlink" Target="https://www.osapublishing.org/oe/fulltext.cfm?uri=oe-24-19-21597&amp;id=349927" TargetMode="External"/><Relationship Id="rId15" Type="http://schemas.openxmlformats.org/officeDocument/2006/relationships/hyperlink" Target="https://www.osapublishing.org/oe/fulltext.cfm?uri=oe-24-19-21597&amp;id=349927" TargetMode="External"/><Relationship Id="rId36" Type="http://schemas.openxmlformats.org/officeDocument/2006/relationships/image" Target="media/image1.jpeg"/><Relationship Id="rId57" Type="http://schemas.openxmlformats.org/officeDocument/2006/relationships/hyperlink" Target="https://www.osapublishing.org/oe/fulltext.cfm?uri=oe-24-19-21597&amp;id=349927" TargetMode="External"/><Relationship Id="rId106" Type="http://schemas.openxmlformats.org/officeDocument/2006/relationships/hyperlink" Target="https://www.osapublishing.org/oe/fulltext.cfm?uri=oe-24-19-21597&amp;id=3499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1229BB-8488-4F1D-A396-F01B1D2F9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B20192-A854-4A7C-8AEC-685F8AF2F617}">
  <ds:schemaRefs>
    <ds:schemaRef ds:uri="http://schemas.microsoft.com/sharepoint/v3/contenttype/forms"/>
  </ds:schemaRefs>
</ds:datastoreItem>
</file>

<file path=customXml/itemProps3.xml><?xml version="1.0" encoding="utf-8"?>
<ds:datastoreItem xmlns:ds="http://schemas.openxmlformats.org/officeDocument/2006/customXml" ds:itemID="{D99DC0C2-A2A6-4F79-835D-9C57CC86970E}">
  <ds:schemaRefs>
    <ds:schemaRef ds:uri="http://purl.org/dc/elements/1.1/"/>
    <ds:schemaRef ds:uri="http://www.w3.org/XML/1998/namespace"/>
    <ds:schemaRef ds:uri="http://purl.org/dc/terms/"/>
    <ds:schemaRef ds:uri="http://schemas.microsoft.com/office/2006/documentManagement/types"/>
    <ds:schemaRef ds:uri="455b151d-75b8-4438-a72d-e06b314124a1"/>
    <ds:schemaRef ds:uri="http://schemas.microsoft.com/office/infopath/2007/PartnerControls"/>
    <ds:schemaRef ds:uri="http://purl.org/dc/dcmitype/"/>
    <ds:schemaRef ds:uri="http://schemas.microsoft.com/office/2006/metadata/properties"/>
    <ds:schemaRef ds:uri="http://schemas.openxmlformats.org/package/2006/metadata/core-properties"/>
    <ds:schemaRef ds:uri="1dc5a16d-a9e1-4107-81af-b56e13c8526c"/>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12</Pages>
  <Words>7180</Words>
  <Characters>36116</Characters>
  <Application>Microsoft Office Word</Application>
  <DocSecurity>8</DocSecurity>
  <Lines>539</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134</cp:revision>
  <dcterms:created xsi:type="dcterms:W3CDTF">2019-06-26T16:03:00Z</dcterms:created>
  <dcterms:modified xsi:type="dcterms:W3CDTF">2019-12-13T17:50:00Z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