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0FBDDC8" w:rsidR="000A7622" w:rsidRPr="00C04F25" w:rsidRDefault="001B3090"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07BB416" w:rsidR="000A7622" w:rsidRPr="00C04F25" w:rsidRDefault="008B0B90" w:rsidP="00D14423">
      <w:pPr>
        <w:rPr>
          <w:rFonts w:cstheme="minorHAnsi"/>
          <w:sz w:val="24"/>
          <w:szCs w:val="24"/>
        </w:rPr>
      </w:pPr>
      <w:r>
        <w:rPr>
          <w:rFonts w:cstheme="minorHAnsi"/>
          <w:i/>
          <w:sz w:val="24"/>
          <w:szCs w:val="24"/>
          <w:lang w:val="fr-FR"/>
        </w:rPr>
        <w:t>Understanding the Expérience of Disability</w:t>
      </w:r>
      <w:r w:rsidR="000A7622" w:rsidRPr="00C04F25">
        <w:rPr>
          <w:rFonts w:cstheme="minorHAnsi"/>
          <w:sz w:val="24"/>
          <w:szCs w:val="24"/>
          <w:lang w:val="fr-FR"/>
        </w:rPr>
        <w:t>, (</w:t>
      </w:r>
      <w:r w:rsidR="00E74872">
        <w:rPr>
          <w:rFonts w:cstheme="minorHAnsi"/>
          <w:sz w:val="24"/>
          <w:szCs w:val="24"/>
          <w:lang w:val="fr-FR"/>
        </w:rPr>
        <w:t>2019</w:t>
      </w:r>
      <w:r w:rsidR="000A7622" w:rsidRPr="00C04F25">
        <w:rPr>
          <w:rFonts w:cstheme="minorHAnsi"/>
          <w:sz w:val="24"/>
          <w:szCs w:val="24"/>
          <w:lang w:val="fr-FR"/>
        </w:rPr>
        <w:t xml:space="preserve">): </w:t>
      </w:r>
      <w:r w:rsidR="00E74872">
        <w:rPr>
          <w:rFonts w:cstheme="minorHAnsi"/>
          <w:sz w:val="24"/>
          <w:szCs w:val="24"/>
          <w:lang w:val="fr-FR"/>
        </w:rPr>
        <w:t>90-106</w:t>
      </w:r>
      <w:r w:rsidR="000A7622" w:rsidRPr="00C04F25">
        <w:rPr>
          <w:rFonts w:cstheme="minorHAnsi"/>
          <w:sz w:val="24"/>
          <w:szCs w:val="24"/>
          <w:lang w:val="fr-FR"/>
        </w:rPr>
        <w:t xml:space="preserve">. </w:t>
      </w:r>
      <w:hyperlink r:id="rId8" w:history="1">
        <w:r w:rsidR="00E74872">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74872">
        <w:rPr>
          <w:rFonts w:cstheme="minorHAnsi"/>
          <w:sz w:val="24"/>
          <w:szCs w:val="24"/>
        </w:rPr>
        <w:t>Oxford University Press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74872">
        <w:rPr>
          <w:rFonts w:cstheme="minorHAnsi"/>
          <w:sz w:val="24"/>
          <w:szCs w:val="24"/>
        </w:rPr>
        <w:t>Oxford University Press</w:t>
      </w:r>
      <w:r w:rsidR="000A7622" w:rsidRPr="00C04F25">
        <w:rPr>
          <w:rFonts w:cstheme="minorHAnsi"/>
          <w:sz w:val="24"/>
          <w:szCs w:val="24"/>
        </w:rPr>
        <w:t xml:space="preserve"> does not grant permission for this article to be further copied/distributed or hosted elsewhere without the express permission from </w:t>
      </w:r>
      <w:r w:rsidR="00E74872">
        <w:rPr>
          <w:rFonts w:cstheme="minorHAnsi"/>
          <w:sz w:val="24"/>
          <w:szCs w:val="24"/>
        </w:rPr>
        <w:t>Oxford University Press</w:t>
      </w:r>
      <w:r w:rsidR="000A7622" w:rsidRPr="00C04F25">
        <w:rPr>
          <w:rFonts w:cstheme="minorHAnsi"/>
          <w:sz w:val="24"/>
          <w:szCs w:val="24"/>
        </w:rPr>
        <w:t xml:space="preserve">. </w:t>
      </w:r>
    </w:p>
    <w:bookmarkEnd w:id="1"/>
    <w:p w14:paraId="5BC0075B" w14:textId="3E066754" w:rsidR="000A7622" w:rsidRPr="001B3090" w:rsidRDefault="000A7622" w:rsidP="000A7622">
      <w:pPr>
        <w:rPr>
          <w:rFonts w:cstheme="minorHAnsi"/>
          <w:sz w:val="24"/>
          <w:szCs w:val="24"/>
        </w:rPr>
      </w:pPr>
    </w:p>
    <w:p w14:paraId="510CD998" w14:textId="69D5D5A5" w:rsidR="004C27B3" w:rsidRDefault="004C27B3" w:rsidP="001D64A7">
      <w:pPr>
        <w:pStyle w:val="Title"/>
      </w:pPr>
      <w:r w:rsidRPr="004C27B3">
        <w:t xml:space="preserve">Social and Psychological Factors Affecting Coping </w:t>
      </w:r>
      <w:r w:rsidR="001D64A7" w:rsidRPr="004C27B3">
        <w:t>with</w:t>
      </w:r>
      <w:r w:rsidRPr="004C27B3">
        <w:t xml:space="preserve"> and Adjusting to Disability </w:t>
      </w:r>
    </w:p>
    <w:p w14:paraId="71AB0D0B" w14:textId="77777777" w:rsidR="001D64A7" w:rsidRPr="001D64A7" w:rsidRDefault="001D64A7" w:rsidP="001D64A7"/>
    <w:p w14:paraId="16B6CE2C" w14:textId="56C3584A" w:rsidR="00414591" w:rsidRDefault="004C27B3" w:rsidP="004C27B3">
      <w:pPr>
        <w:rPr>
          <w:rFonts w:cstheme="minorHAnsi"/>
          <w:sz w:val="24"/>
          <w:szCs w:val="24"/>
        </w:rPr>
      </w:pPr>
      <w:r w:rsidRPr="004C27B3">
        <w:rPr>
          <w:rFonts w:cstheme="minorHAnsi"/>
          <w:sz w:val="24"/>
          <w:szCs w:val="24"/>
        </w:rPr>
        <w:t>Alexandra M. Kriofske Mainella</w:t>
      </w:r>
      <w:r w:rsidR="00C33897">
        <w:rPr>
          <w:rFonts w:cstheme="minorHAnsi"/>
          <w:sz w:val="24"/>
          <w:szCs w:val="24"/>
        </w:rPr>
        <w:t xml:space="preserve"> and </w:t>
      </w:r>
      <w:r w:rsidRPr="004C27B3">
        <w:rPr>
          <w:rFonts w:cstheme="minorHAnsi"/>
          <w:sz w:val="24"/>
          <w:szCs w:val="24"/>
        </w:rPr>
        <w:t>Susan Miller Smedema</w:t>
      </w:r>
    </w:p>
    <w:p w14:paraId="5D2D2036" w14:textId="77777777" w:rsidR="004067E1" w:rsidRPr="004067E1" w:rsidRDefault="004067E1" w:rsidP="00C33897">
      <w:pPr>
        <w:pStyle w:val="Heading1"/>
      </w:pPr>
      <w:r w:rsidRPr="004067E1">
        <w:t>Abstract</w:t>
      </w:r>
    </w:p>
    <w:p w14:paraId="2739A5FD" w14:textId="77777777" w:rsidR="004067E1" w:rsidRPr="004067E1" w:rsidRDefault="004067E1" w:rsidP="004067E1">
      <w:pPr>
        <w:rPr>
          <w:rFonts w:cstheme="minorHAnsi"/>
          <w:sz w:val="24"/>
          <w:szCs w:val="24"/>
        </w:rPr>
      </w:pPr>
      <w:r w:rsidRPr="004067E1">
        <w:rPr>
          <w:rFonts w:cstheme="minorHAnsi"/>
          <w:sz w:val="24"/>
          <w:szCs w:val="24"/>
        </w:rPr>
        <w:t xml:space="preserve">This chapter provides an overview of the social and psychological factors contributing to coping with and adjusting to disability by summarizing models; clinical implications, evidence-based practice, and measurement issues; and empirical research related to the process of coping with and adjustment to disability. While the models are useful for understanding a portion of the experience of people with disabilities and their coping and adjustment process, these reactions are not universal and not always experienced in an orderly sequence. Both coping and adaptation are multidimensional, complex processes affected by many factors and influenced by the person with the disability, the stress related to the disability, and a myriad of contextual factors. The ultimate goals of all people with disabilities </w:t>
      </w:r>
      <w:r w:rsidRPr="004067E1">
        <w:rPr>
          <w:rFonts w:cstheme="minorHAnsi"/>
          <w:sz w:val="24"/>
          <w:szCs w:val="24"/>
        </w:rPr>
        <w:lastRenderedPageBreak/>
        <w:t>are good psychosocial outcomes and a high quality of life. Since coping can be a mediator, coping skills are important for professionals working with individuals with disabilities to understand, study, and communicate to clients and their families. Future studies, as well as clinical work, would do well to focus efforts on the many aspects of the interaction between the person and the environment that make up a person's life space and affect their coping with, adjustment to, and acceptance of disability.</w:t>
      </w:r>
    </w:p>
    <w:p w14:paraId="69976306" w14:textId="77777777" w:rsidR="001D64A7" w:rsidRDefault="001D64A7" w:rsidP="004C27B3">
      <w:pPr>
        <w:rPr>
          <w:rFonts w:cstheme="minorHAnsi"/>
          <w:sz w:val="24"/>
          <w:szCs w:val="24"/>
        </w:rPr>
      </w:pPr>
    </w:p>
    <w:p w14:paraId="19F2549C" w14:textId="012C09C4" w:rsidR="004C27B3" w:rsidRDefault="00531767" w:rsidP="00C11A62">
      <w:pPr>
        <w:rPr>
          <w:rFonts w:cstheme="minorHAnsi"/>
          <w:sz w:val="24"/>
          <w:szCs w:val="24"/>
        </w:rPr>
      </w:pPr>
      <w:r>
        <w:rPr>
          <w:rFonts w:cstheme="minorHAnsi"/>
          <w:sz w:val="24"/>
          <w:szCs w:val="24"/>
        </w:rPr>
        <w:t>Whether indi</w:t>
      </w:r>
      <w:r w:rsidR="00F0494B">
        <w:rPr>
          <w:rFonts w:cstheme="minorHAnsi"/>
          <w:sz w:val="24"/>
          <w:szCs w:val="24"/>
        </w:rPr>
        <w:t>viduals are born with a disability or acquire one through illness, accident, or other means, they will inevitably go through a process of coping with and adapting to their new life circumstances. Not only must the individual</w:t>
      </w:r>
      <w:r w:rsidR="0026501E">
        <w:rPr>
          <w:rFonts w:cstheme="minorHAnsi"/>
          <w:sz w:val="24"/>
          <w:szCs w:val="24"/>
        </w:rPr>
        <w:t xml:space="preserve"> cope and adapt, </w:t>
      </w:r>
      <w:r w:rsidR="00C11A62">
        <w:rPr>
          <w:rFonts w:cstheme="minorHAnsi"/>
          <w:sz w:val="24"/>
          <w:szCs w:val="24"/>
        </w:rPr>
        <w:t>but</w:t>
      </w:r>
      <w:r w:rsidR="0026501E">
        <w:rPr>
          <w:rFonts w:cstheme="minorHAnsi"/>
          <w:sz w:val="24"/>
          <w:szCs w:val="24"/>
        </w:rPr>
        <w:t xml:space="preserve"> also their family and other support systems must do so. </w:t>
      </w:r>
      <w:r w:rsidR="0026501E" w:rsidRPr="0026501E">
        <w:rPr>
          <w:rFonts w:cstheme="minorHAnsi"/>
          <w:i/>
          <w:iCs/>
          <w:sz w:val="24"/>
          <w:szCs w:val="24"/>
        </w:rPr>
        <w:t>Coping</w:t>
      </w:r>
      <w:r w:rsidR="0026501E">
        <w:rPr>
          <w:rFonts w:cstheme="minorHAnsi"/>
          <w:sz w:val="24"/>
          <w:szCs w:val="24"/>
        </w:rPr>
        <w:t xml:space="preserve"> is defined as a set of </w:t>
      </w:r>
      <w:r w:rsidR="00BB384A">
        <w:rPr>
          <w:rFonts w:cstheme="minorHAnsi"/>
          <w:sz w:val="24"/>
          <w:szCs w:val="24"/>
        </w:rPr>
        <w:t>complex and dynamic efforts to deal with external and internal demands, also known as stressors or stress (Lazarus &amp; Folkman, 1984</w:t>
      </w:r>
      <w:r w:rsidR="008100E7">
        <w:rPr>
          <w:rFonts w:cstheme="minorHAnsi"/>
          <w:sz w:val="24"/>
          <w:szCs w:val="24"/>
        </w:rPr>
        <w:t xml:space="preserve">). </w:t>
      </w:r>
      <w:r w:rsidR="008100E7" w:rsidRPr="008100E7">
        <w:rPr>
          <w:rFonts w:cstheme="minorHAnsi"/>
          <w:i/>
          <w:iCs/>
          <w:sz w:val="24"/>
          <w:szCs w:val="24"/>
        </w:rPr>
        <w:t>Adaptation</w:t>
      </w:r>
      <w:r w:rsidR="008100E7">
        <w:rPr>
          <w:rFonts w:cstheme="minorHAnsi"/>
          <w:sz w:val="24"/>
          <w:szCs w:val="24"/>
        </w:rPr>
        <w:t xml:space="preserve"> is defined as a dynamic process that leads the person experiencing it to a state of balance between self and environment, called adjustment (Livneh &amp; Antonak, 1997).</w:t>
      </w:r>
      <w:r w:rsidR="00C11A62">
        <w:rPr>
          <w:rFonts w:cstheme="minorHAnsi"/>
          <w:sz w:val="24"/>
          <w:szCs w:val="24"/>
        </w:rPr>
        <w:t xml:space="preserve"> </w:t>
      </w:r>
      <w:r w:rsidR="00C11A62" w:rsidRPr="00C11A62">
        <w:rPr>
          <w:rFonts w:cstheme="minorHAnsi"/>
          <w:sz w:val="24"/>
          <w:szCs w:val="24"/>
        </w:rPr>
        <w:t>Coping and adaptation are multifaceted and complicated constructs that involve</w:t>
      </w:r>
      <w:r w:rsidR="00C11A62">
        <w:rPr>
          <w:rFonts w:cstheme="minorHAnsi"/>
          <w:sz w:val="24"/>
          <w:szCs w:val="24"/>
        </w:rPr>
        <w:t xml:space="preserve"> </w:t>
      </w:r>
      <w:r w:rsidR="00C11A62" w:rsidRPr="00C11A62">
        <w:rPr>
          <w:rFonts w:cstheme="minorHAnsi"/>
          <w:sz w:val="24"/>
          <w:szCs w:val="24"/>
        </w:rPr>
        <w:t>many factors, including those related to the individual, the individual's di</w:t>
      </w:r>
      <w:r w:rsidR="00C11A62">
        <w:rPr>
          <w:rFonts w:cstheme="minorHAnsi"/>
          <w:sz w:val="24"/>
          <w:szCs w:val="24"/>
        </w:rPr>
        <w:t>s</w:t>
      </w:r>
      <w:r w:rsidR="00C11A62" w:rsidRPr="00C11A62">
        <w:rPr>
          <w:rFonts w:cstheme="minorHAnsi"/>
          <w:sz w:val="24"/>
          <w:szCs w:val="24"/>
        </w:rPr>
        <w:t>abili</w:t>
      </w:r>
      <w:r w:rsidR="003D6055">
        <w:rPr>
          <w:rFonts w:cstheme="minorHAnsi"/>
          <w:sz w:val="24"/>
          <w:szCs w:val="24"/>
        </w:rPr>
        <w:t xml:space="preserve">ty </w:t>
      </w:r>
      <w:r w:rsidR="00C11A62" w:rsidRPr="00C11A62">
        <w:rPr>
          <w:rFonts w:cstheme="minorHAnsi"/>
          <w:sz w:val="24"/>
          <w:szCs w:val="24"/>
        </w:rPr>
        <w:t xml:space="preserve">and environment, and the </w:t>
      </w:r>
      <w:r w:rsidR="003D6055" w:rsidRPr="00C11A62">
        <w:rPr>
          <w:rFonts w:cstheme="minorHAnsi"/>
          <w:sz w:val="24"/>
          <w:szCs w:val="24"/>
        </w:rPr>
        <w:t>type</w:t>
      </w:r>
      <w:r w:rsidR="00C11A62" w:rsidRPr="00C11A62">
        <w:rPr>
          <w:rFonts w:cstheme="minorHAnsi"/>
          <w:sz w:val="24"/>
          <w:szCs w:val="24"/>
        </w:rPr>
        <w:t xml:space="preserve"> of coping and adaptation mechanism the individual</w:t>
      </w:r>
      <w:r w:rsidR="003D6055">
        <w:rPr>
          <w:rFonts w:cstheme="minorHAnsi"/>
          <w:sz w:val="24"/>
          <w:szCs w:val="24"/>
        </w:rPr>
        <w:t xml:space="preserve"> </w:t>
      </w:r>
      <w:r w:rsidR="00C11A62" w:rsidRPr="00C11A62">
        <w:rPr>
          <w:rFonts w:cstheme="minorHAnsi"/>
          <w:sz w:val="24"/>
          <w:szCs w:val="24"/>
        </w:rPr>
        <w:t>emplo</w:t>
      </w:r>
      <w:r w:rsidR="003D6055">
        <w:rPr>
          <w:rFonts w:cstheme="minorHAnsi"/>
          <w:sz w:val="24"/>
          <w:szCs w:val="24"/>
        </w:rPr>
        <w:t>y</w:t>
      </w:r>
      <w:r w:rsidR="00C11A62" w:rsidRPr="00C11A62">
        <w:rPr>
          <w:rFonts w:cstheme="minorHAnsi"/>
          <w:sz w:val="24"/>
          <w:szCs w:val="24"/>
        </w:rPr>
        <w:t>.</w:t>
      </w:r>
    </w:p>
    <w:p w14:paraId="5C7349F8" w14:textId="134A3A94" w:rsidR="003D6055" w:rsidRDefault="00DC423B" w:rsidP="00EF1DFE">
      <w:pPr>
        <w:rPr>
          <w:rFonts w:cstheme="minorHAnsi"/>
          <w:sz w:val="24"/>
          <w:szCs w:val="24"/>
        </w:rPr>
      </w:pPr>
      <w:r w:rsidRPr="00DC423B">
        <w:rPr>
          <w:rFonts w:cstheme="minorHAnsi"/>
          <w:sz w:val="24"/>
          <w:szCs w:val="24"/>
        </w:rPr>
        <w:t>Among the fir</w:t>
      </w:r>
      <w:r>
        <w:rPr>
          <w:rFonts w:cstheme="minorHAnsi"/>
          <w:sz w:val="24"/>
          <w:szCs w:val="24"/>
        </w:rPr>
        <w:t>s</w:t>
      </w:r>
      <w:r w:rsidRPr="00DC423B">
        <w:rPr>
          <w:rFonts w:cstheme="minorHAnsi"/>
          <w:sz w:val="24"/>
          <w:szCs w:val="24"/>
        </w:rPr>
        <w:t>t scholars to study coping and adaptation specific to individuals</w:t>
      </w:r>
      <w:r>
        <w:rPr>
          <w:rFonts w:cstheme="minorHAnsi"/>
          <w:sz w:val="24"/>
          <w:szCs w:val="24"/>
        </w:rPr>
        <w:t xml:space="preserve"> </w:t>
      </w:r>
      <w:r w:rsidRPr="00DC423B">
        <w:rPr>
          <w:rFonts w:cstheme="minorHAnsi"/>
          <w:sz w:val="24"/>
          <w:szCs w:val="24"/>
        </w:rPr>
        <w:t>with disabilities was Beatrice Wright (1983), who described adaptation to disability as a proce</w:t>
      </w:r>
      <w:r>
        <w:rPr>
          <w:rFonts w:cstheme="minorHAnsi"/>
          <w:sz w:val="24"/>
          <w:szCs w:val="24"/>
        </w:rPr>
        <w:t>s</w:t>
      </w:r>
      <w:r w:rsidRPr="00DC423B">
        <w:rPr>
          <w:rFonts w:cstheme="minorHAnsi"/>
          <w:sz w:val="24"/>
          <w:szCs w:val="24"/>
        </w:rPr>
        <w:t>s in which the indi</w:t>
      </w:r>
      <w:r>
        <w:rPr>
          <w:rFonts w:cstheme="minorHAnsi"/>
          <w:sz w:val="24"/>
          <w:szCs w:val="24"/>
        </w:rPr>
        <w:t>v</w:t>
      </w:r>
      <w:r w:rsidRPr="00DC423B">
        <w:rPr>
          <w:rFonts w:cstheme="minorHAnsi"/>
          <w:sz w:val="24"/>
          <w:szCs w:val="24"/>
        </w:rPr>
        <w:t xml:space="preserve">idual recognizes the loss </w:t>
      </w:r>
      <w:r w:rsidR="00AA7FC2" w:rsidRPr="00DC423B">
        <w:rPr>
          <w:rFonts w:cstheme="minorHAnsi"/>
          <w:sz w:val="24"/>
          <w:szCs w:val="24"/>
        </w:rPr>
        <w:t>involved</w:t>
      </w:r>
      <w:r w:rsidRPr="00DC423B">
        <w:rPr>
          <w:rFonts w:cstheme="minorHAnsi"/>
          <w:sz w:val="24"/>
          <w:szCs w:val="24"/>
        </w:rPr>
        <w:t xml:space="preserve"> in disabili</w:t>
      </w:r>
      <w:r w:rsidR="00AA7FC2">
        <w:rPr>
          <w:rFonts w:cstheme="minorHAnsi"/>
          <w:sz w:val="24"/>
          <w:szCs w:val="24"/>
        </w:rPr>
        <w:t xml:space="preserve">ty </w:t>
      </w:r>
      <w:r w:rsidRPr="00DC423B">
        <w:rPr>
          <w:rFonts w:cstheme="minorHAnsi"/>
          <w:sz w:val="24"/>
          <w:szCs w:val="24"/>
        </w:rPr>
        <w:t xml:space="preserve">but moves beyond this </w:t>
      </w:r>
      <w:r w:rsidR="00AA4251">
        <w:rPr>
          <w:rFonts w:cstheme="minorHAnsi"/>
          <w:sz w:val="24"/>
          <w:szCs w:val="24"/>
        </w:rPr>
        <w:t>loss to</w:t>
      </w:r>
      <w:r w:rsidRPr="00DC423B">
        <w:rPr>
          <w:rFonts w:cstheme="minorHAnsi"/>
          <w:sz w:val="24"/>
          <w:szCs w:val="24"/>
        </w:rPr>
        <w:t xml:space="preserve"> </w:t>
      </w:r>
      <w:r w:rsidR="00AA4251">
        <w:rPr>
          <w:rFonts w:cstheme="minorHAnsi"/>
          <w:sz w:val="24"/>
          <w:szCs w:val="24"/>
        </w:rPr>
        <w:t>p</w:t>
      </w:r>
      <w:r w:rsidRPr="00DC423B">
        <w:rPr>
          <w:rFonts w:cstheme="minorHAnsi"/>
          <w:sz w:val="24"/>
          <w:szCs w:val="24"/>
        </w:rPr>
        <w:t xml:space="preserve">lace </w:t>
      </w:r>
      <w:r w:rsidR="00AA4251">
        <w:rPr>
          <w:rFonts w:cstheme="minorHAnsi"/>
          <w:sz w:val="24"/>
          <w:szCs w:val="24"/>
        </w:rPr>
        <w:t>v</w:t>
      </w:r>
      <w:r w:rsidRPr="00DC423B">
        <w:rPr>
          <w:rFonts w:cstheme="minorHAnsi"/>
          <w:sz w:val="24"/>
          <w:szCs w:val="24"/>
        </w:rPr>
        <w:t>alue on existing abilities and attribute while</w:t>
      </w:r>
      <w:r w:rsidR="00AA4251">
        <w:rPr>
          <w:rFonts w:cstheme="minorHAnsi"/>
          <w:sz w:val="24"/>
          <w:szCs w:val="24"/>
        </w:rPr>
        <w:t xml:space="preserve"> </w:t>
      </w:r>
      <w:r w:rsidRPr="00DC423B">
        <w:rPr>
          <w:rFonts w:cstheme="minorHAnsi"/>
          <w:sz w:val="24"/>
          <w:szCs w:val="24"/>
        </w:rPr>
        <w:t>acknowledging new attributes that may have been gained as a result of the disabilit</w:t>
      </w:r>
      <w:r w:rsidR="00AA4251">
        <w:rPr>
          <w:rFonts w:cstheme="minorHAnsi"/>
          <w:sz w:val="24"/>
          <w:szCs w:val="24"/>
        </w:rPr>
        <w:t>y</w:t>
      </w:r>
      <w:r w:rsidR="0035363A">
        <w:rPr>
          <w:rFonts w:cstheme="minorHAnsi"/>
          <w:sz w:val="24"/>
          <w:szCs w:val="24"/>
        </w:rPr>
        <w:t xml:space="preserve"> </w:t>
      </w:r>
      <w:r w:rsidRPr="00DC423B">
        <w:rPr>
          <w:rFonts w:cstheme="minorHAnsi"/>
          <w:sz w:val="24"/>
          <w:szCs w:val="24"/>
        </w:rPr>
        <w:t>Since Wright'</w:t>
      </w:r>
      <w:r w:rsidR="0035363A">
        <w:rPr>
          <w:rFonts w:cstheme="minorHAnsi"/>
          <w:sz w:val="24"/>
          <w:szCs w:val="24"/>
        </w:rPr>
        <w:t>s</w:t>
      </w:r>
      <w:r w:rsidRPr="00DC423B">
        <w:rPr>
          <w:rFonts w:cstheme="minorHAnsi"/>
          <w:sz w:val="24"/>
          <w:szCs w:val="24"/>
        </w:rPr>
        <w:t xml:space="preserve"> </w:t>
      </w:r>
      <w:r w:rsidR="0035363A">
        <w:rPr>
          <w:rFonts w:cstheme="minorHAnsi"/>
          <w:sz w:val="24"/>
          <w:szCs w:val="24"/>
        </w:rPr>
        <w:t>s</w:t>
      </w:r>
      <w:r w:rsidRPr="00DC423B">
        <w:rPr>
          <w:rFonts w:cstheme="minorHAnsi"/>
          <w:sz w:val="24"/>
          <w:szCs w:val="24"/>
        </w:rPr>
        <w:t xml:space="preserve">eminal work in </w:t>
      </w:r>
      <w:r w:rsidRPr="00DC423B">
        <w:rPr>
          <w:rFonts w:cstheme="minorHAnsi"/>
          <w:i/>
          <w:iCs/>
          <w:sz w:val="24"/>
          <w:szCs w:val="24"/>
        </w:rPr>
        <w:t xml:space="preserve">this </w:t>
      </w:r>
      <w:r w:rsidRPr="00DC423B">
        <w:rPr>
          <w:rFonts w:cstheme="minorHAnsi"/>
          <w:sz w:val="24"/>
          <w:szCs w:val="24"/>
        </w:rPr>
        <w:t>area, a va</w:t>
      </w:r>
      <w:r w:rsidR="0035363A">
        <w:rPr>
          <w:rFonts w:cstheme="minorHAnsi"/>
          <w:sz w:val="24"/>
          <w:szCs w:val="24"/>
        </w:rPr>
        <w:t>s</w:t>
      </w:r>
      <w:r w:rsidRPr="00DC423B">
        <w:rPr>
          <w:rFonts w:cstheme="minorHAnsi"/>
          <w:sz w:val="24"/>
          <w:szCs w:val="24"/>
        </w:rPr>
        <w:t xml:space="preserve">t </w:t>
      </w:r>
      <w:r w:rsidR="0035363A" w:rsidRPr="00DC423B">
        <w:rPr>
          <w:rFonts w:cstheme="minorHAnsi"/>
          <w:sz w:val="24"/>
          <w:szCs w:val="24"/>
        </w:rPr>
        <w:t>amount</w:t>
      </w:r>
      <w:r w:rsidRPr="00DC423B">
        <w:rPr>
          <w:rFonts w:cstheme="minorHAnsi"/>
          <w:sz w:val="24"/>
          <w:szCs w:val="24"/>
        </w:rPr>
        <w:t xml:space="preserve"> of literature and re</w:t>
      </w:r>
      <w:r w:rsidR="0035363A">
        <w:rPr>
          <w:rFonts w:cstheme="minorHAnsi"/>
          <w:sz w:val="24"/>
          <w:szCs w:val="24"/>
        </w:rPr>
        <w:t>se</w:t>
      </w:r>
      <w:r w:rsidRPr="00DC423B">
        <w:rPr>
          <w:rFonts w:cstheme="minorHAnsi"/>
          <w:sz w:val="24"/>
          <w:szCs w:val="24"/>
        </w:rPr>
        <w:t>arch</w:t>
      </w:r>
      <w:r w:rsidR="0035363A">
        <w:rPr>
          <w:rFonts w:cstheme="minorHAnsi"/>
          <w:sz w:val="24"/>
          <w:szCs w:val="24"/>
        </w:rPr>
        <w:t xml:space="preserve"> </w:t>
      </w:r>
      <w:r w:rsidRPr="00DC423B">
        <w:rPr>
          <w:rFonts w:cstheme="minorHAnsi"/>
          <w:sz w:val="24"/>
          <w:szCs w:val="24"/>
        </w:rPr>
        <w:t>regarding coping and adapting to di</w:t>
      </w:r>
      <w:r w:rsidR="0035363A">
        <w:rPr>
          <w:rFonts w:cstheme="minorHAnsi"/>
          <w:sz w:val="24"/>
          <w:szCs w:val="24"/>
        </w:rPr>
        <w:t>s</w:t>
      </w:r>
      <w:r w:rsidRPr="00DC423B">
        <w:rPr>
          <w:rFonts w:cstheme="minorHAnsi"/>
          <w:sz w:val="24"/>
          <w:szCs w:val="24"/>
        </w:rPr>
        <w:t>abili</w:t>
      </w:r>
      <w:r w:rsidR="00594C0D">
        <w:rPr>
          <w:rFonts w:cstheme="minorHAnsi"/>
          <w:sz w:val="24"/>
          <w:szCs w:val="24"/>
        </w:rPr>
        <w:t>ty</w:t>
      </w:r>
      <w:r w:rsidRPr="00DC423B">
        <w:rPr>
          <w:rFonts w:cstheme="minorHAnsi"/>
          <w:sz w:val="24"/>
          <w:szCs w:val="24"/>
        </w:rPr>
        <w:t xml:space="preserve"> have emerged, with two central </w:t>
      </w:r>
      <w:r w:rsidR="00594C0D">
        <w:rPr>
          <w:rFonts w:cstheme="minorHAnsi"/>
          <w:sz w:val="24"/>
          <w:szCs w:val="24"/>
        </w:rPr>
        <w:t>themes.</w:t>
      </w:r>
      <w:r w:rsidR="00EF1DFE">
        <w:rPr>
          <w:rFonts w:cstheme="minorHAnsi"/>
          <w:sz w:val="24"/>
          <w:szCs w:val="24"/>
        </w:rPr>
        <w:t xml:space="preserve"> </w:t>
      </w:r>
      <w:r w:rsidR="00EF1DFE" w:rsidRPr="00EF1DFE">
        <w:rPr>
          <w:rFonts w:cstheme="minorHAnsi"/>
          <w:sz w:val="24"/>
          <w:szCs w:val="24"/>
        </w:rPr>
        <w:t>The</w:t>
      </w:r>
      <w:r w:rsidR="00EF1DFE" w:rsidRPr="00EF1DFE">
        <w:rPr>
          <w:rFonts w:cstheme="minorHAnsi"/>
          <w:b/>
          <w:bCs/>
          <w:sz w:val="24"/>
          <w:szCs w:val="24"/>
        </w:rPr>
        <w:t xml:space="preserve"> </w:t>
      </w:r>
      <w:r w:rsidR="00EF1DFE" w:rsidRPr="00EF1DFE">
        <w:rPr>
          <w:rFonts w:cstheme="minorHAnsi"/>
          <w:sz w:val="24"/>
          <w:szCs w:val="24"/>
        </w:rPr>
        <w:t>first i</w:t>
      </w:r>
      <w:r w:rsidR="00EF1DFE">
        <w:rPr>
          <w:rFonts w:cstheme="minorHAnsi"/>
          <w:sz w:val="24"/>
          <w:szCs w:val="24"/>
        </w:rPr>
        <w:t>s</w:t>
      </w:r>
      <w:r w:rsidR="00EF1DFE" w:rsidRPr="00EF1DFE">
        <w:rPr>
          <w:rFonts w:cstheme="minorHAnsi"/>
          <w:sz w:val="24"/>
          <w:szCs w:val="24"/>
        </w:rPr>
        <w:t xml:space="preserve"> that coping can </w:t>
      </w:r>
      <w:r w:rsidR="00EF1DFE">
        <w:rPr>
          <w:rFonts w:cstheme="minorHAnsi"/>
          <w:sz w:val="24"/>
          <w:szCs w:val="24"/>
        </w:rPr>
        <w:t>s</w:t>
      </w:r>
      <w:r w:rsidR="00EF1DFE" w:rsidRPr="00EF1DFE">
        <w:rPr>
          <w:rFonts w:cstheme="minorHAnsi"/>
          <w:sz w:val="24"/>
          <w:szCs w:val="24"/>
        </w:rPr>
        <w:t xml:space="preserve">erve to mediate or moderate the effect that </w:t>
      </w:r>
      <w:r w:rsidR="00EF1DFE">
        <w:rPr>
          <w:rFonts w:cstheme="minorHAnsi"/>
          <w:sz w:val="24"/>
          <w:szCs w:val="24"/>
        </w:rPr>
        <w:t>s</w:t>
      </w:r>
      <w:r w:rsidR="00EF1DFE" w:rsidRPr="00EF1DFE">
        <w:rPr>
          <w:rFonts w:cstheme="minorHAnsi"/>
          <w:sz w:val="24"/>
          <w:szCs w:val="24"/>
        </w:rPr>
        <w:t>tress has</w:t>
      </w:r>
      <w:r w:rsidR="00EF1DFE">
        <w:rPr>
          <w:rFonts w:cstheme="minorHAnsi"/>
          <w:sz w:val="24"/>
          <w:szCs w:val="24"/>
        </w:rPr>
        <w:t xml:space="preserve"> on an</w:t>
      </w:r>
      <w:r w:rsidR="00EF1DFE" w:rsidRPr="00EF1DFE">
        <w:rPr>
          <w:rFonts w:cstheme="minorHAnsi"/>
          <w:b/>
          <w:bCs/>
          <w:sz w:val="24"/>
          <w:szCs w:val="24"/>
        </w:rPr>
        <w:t xml:space="preserve"> </w:t>
      </w:r>
      <w:r w:rsidR="00EF1DFE" w:rsidRPr="00EF1DFE">
        <w:rPr>
          <w:rFonts w:cstheme="minorHAnsi"/>
          <w:sz w:val="24"/>
          <w:szCs w:val="24"/>
        </w:rPr>
        <w:t>individual's life satisfaction (Chron</w:t>
      </w:r>
      <w:r w:rsidR="002C7157">
        <w:rPr>
          <w:rFonts w:cstheme="minorHAnsi"/>
          <w:sz w:val="24"/>
          <w:szCs w:val="24"/>
        </w:rPr>
        <w:t>ist</w:t>
      </w:r>
      <w:r w:rsidR="00EF1DFE" w:rsidRPr="00EF1DFE">
        <w:rPr>
          <w:rFonts w:cstheme="minorHAnsi"/>
          <w:sz w:val="24"/>
          <w:szCs w:val="24"/>
        </w:rPr>
        <w:t xml:space="preserve">er &amp; Chan. 2007). The </w:t>
      </w:r>
      <w:r w:rsidR="002C7157">
        <w:rPr>
          <w:rFonts w:cstheme="minorHAnsi"/>
          <w:sz w:val="24"/>
          <w:szCs w:val="24"/>
        </w:rPr>
        <w:t>s</w:t>
      </w:r>
      <w:r w:rsidR="00EF1DFE" w:rsidRPr="00EF1DFE">
        <w:rPr>
          <w:rFonts w:cstheme="minorHAnsi"/>
          <w:sz w:val="24"/>
          <w:szCs w:val="24"/>
        </w:rPr>
        <w:t>econd is that</w:t>
      </w:r>
      <w:r w:rsidR="002C7157">
        <w:rPr>
          <w:rFonts w:cstheme="minorHAnsi"/>
          <w:sz w:val="24"/>
          <w:szCs w:val="24"/>
        </w:rPr>
        <w:t xml:space="preserve"> </w:t>
      </w:r>
      <w:r w:rsidR="002C7157" w:rsidRPr="002C7157">
        <w:rPr>
          <w:rFonts w:cstheme="minorHAnsi"/>
          <w:sz w:val="24"/>
          <w:szCs w:val="24"/>
        </w:rPr>
        <w:t>adaptation</w:t>
      </w:r>
      <w:r w:rsidR="00A42440">
        <w:rPr>
          <w:rFonts w:cstheme="minorHAnsi"/>
          <w:sz w:val="24"/>
          <w:szCs w:val="24"/>
        </w:rPr>
        <w:t>,</w:t>
      </w:r>
      <w:r w:rsidR="00EF1DFE" w:rsidRPr="00EF1DFE">
        <w:rPr>
          <w:rFonts w:cstheme="minorHAnsi"/>
          <w:b/>
          <w:bCs/>
          <w:sz w:val="24"/>
          <w:szCs w:val="24"/>
        </w:rPr>
        <w:t xml:space="preserve"> </w:t>
      </w:r>
      <w:r w:rsidR="00A42440" w:rsidRPr="00A42440">
        <w:rPr>
          <w:rFonts w:cstheme="minorHAnsi"/>
          <w:sz w:val="24"/>
          <w:szCs w:val="24"/>
        </w:rPr>
        <w:t>w</w:t>
      </w:r>
      <w:r w:rsidR="00EF1DFE" w:rsidRPr="00EF1DFE">
        <w:rPr>
          <w:rFonts w:cstheme="minorHAnsi"/>
          <w:sz w:val="24"/>
          <w:szCs w:val="24"/>
        </w:rPr>
        <w:t xml:space="preserve">hen it </w:t>
      </w:r>
      <w:r w:rsidR="00A42440">
        <w:rPr>
          <w:rFonts w:cstheme="minorHAnsi"/>
          <w:sz w:val="24"/>
          <w:szCs w:val="24"/>
        </w:rPr>
        <w:t>le</w:t>
      </w:r>
      <w:r w:rsidR="00EF1DFE" w:rsidRPr="00EF1DFE">
        <w:rPr>
          <w:rFonts w:cstheme="minorHAnsi"/>
          <w:sz w:val="24"/>
          <w:szCs w:val="24"/>
        </w:rPr>
        <w:t>ads co adjustment can allow a p</w:t>
      </w:r>
      <w:r w:rsidR="00A42440">
        <w:rPr>
          <w:rFonts w:cstheme="minorHAnsi"/>
          <w:sz w:val="24"/>
          <w:szCs w:val="24"/>
        </w:rPr>
        <w:t>e</w:t>
      </w:r>
      <w:r w:rsidR="00EF1DFE" w:rsidRPr="00EF1DFE">
        <w:rPr>
          <w:rFonts w:cstheme="minorHAnsi"/>
          <w:sz w:val="24"/>
          <w:szCs w:val="24"/>
        </w:rPr>
        <w:t>r</w:t>
      </w:r>
      <w:r w:rsidR="00A42440">
        <w:rPr>
          <w:rFonts w:cstheme="minorHAnsi"/>
          <w:sz w:val="24"/>
          <w:szCs w:val="24"/>
        </w:rPr>
        <w:t>s</w:t>
      </w:r>
      <w:r w:rsidR="00EF1DFE" w:rsidRPr="00EF1DFE">
        <w:rPr>
          <w:rFonts w:cstheme="minorHAnsi"/>
          <w:sz w:val="24"/>
          <w:szCs w:val="24"/>
        </w:rPr>
        <w:t>on to participate most actively</w:t>
      </w:r>
      <w:r w:rsidR="00BD1B58">
        <w:rPr>
          <w:rFonts w:cstheme="minorHAnsi"/>
          <w:sz w:val="24"/>
          <w:szCs w:val="24"/>
        </w:rPr>
        <w:t xml:space="preserve"> </w:t>
      </w:r>
      <w:r w:rsidR="00EF1DFE" w:rsidRPr="00EF1DFE">
        <w:rPr>
          <w:rFonts w:cstheme="minorHAnsi"/>
          <w:sz w:val="24"/>
          <w:szCs w:val="24"/>
        </w:rPr>
        <w:t>in their social, vocational, and per</w:t>
      </w:r>
      <w:r w:rsidR="00BD1B58">
        <w:rPr>
          <w:rFonts w:cstheme="minorHAnsi"/>
          <w:sz w:val="24"/>
          <w:szCs w:val="24"/>
        </w:rPr>
        <w:t>s</w:t>
      </w:r>
      <w:r w:rsidR="00EF1DFE" w:rsidRPr="00EF1DFE">
        <w:rPr>
          <w:rFonts w:cstheme="minorHAnsi"/>
          <w:sz w:val="24"/>
          <w:szCs w:val="24"/>
        </w:rPr>
        <w:t>onal lives (Livneh</w:t>
      </w:r>
      <w:r w:rsidR="00BD1B58">
        <w:rPr>
          <w:rFonts w:cstheme="minorHAnsi"/>
          <w:sz w:val="24"/>
          <w:szCs w:val="24"/>
        </w:rPr>
        <w:t xml:space="preserve"> </w:t>
      </w:r>
      <w:r w:rsidR="00EF1DFE" w:rsidRPr="00EF1DFE">
        <w:rPr>
          <w:rFonts w:cstheme="minorHAnsi"/>
          <w:sz w:val="24"/>
          <w:szCs w:val="24"/>
        </w:rPr>
        <w:t xml:space="preserve">&amp; Antonak 1997). </w:t>
      </w:r>
      <w:r w:rsidR="00BD1B58">
        <w:rPr>
          <w:rFonts w:cstheme="minorHAnsi"/>
          <w:sz w:val="24"/>
          <w:szCs w:val="24"/>
        </w:rPr>
        <w:t>T</w:t>
      </w:r>
      <w:r w:rsidR="00BD1B58" w:rsidRPr="00EF1DFE">
        <w:rPr>
          <w:rFonts w:cstheme="minorHAnsi"/>
          <w:sz w:val="24"/>
          <w:szCs w:val="24"/>
        </w:rPr>
        <w:t>his</w:t>
      </w:r>
      <w:r w:rsidR="00BD1B58">
        <w:rPr>
          <w:rFonts w:cstheme="minorHAnsi"/>
          <w:sz w:val="24"/>
          <w:szCs w:val="24"/>
        </w:rPr>
        <w:t xml:space="preserve"> c</w:t>
      </w:r>
      <w:r w:rsidR="00BD1B58" w:rsidRPr="00EF1DFE">
        <w:rPr>
          <w:rFonts w:cstheme="minorHAnsi"/>
          <w:sz w:val="24"/>
          <w:szCs w:val="24"/>
        </w:rPr>
        <w:t>hapter</w:t>
      </w:r>
      <w:r w:rsidR="00BD1B58" w:rsidRPr="00BD1B58">
        <w:rPr>
          <w:rFonts w:cstheme="minorHAnsi"/>
          <w:sz w:val="24"/>
          <w:szCs w:val="24"/>
        </w:rPr>
        <w:t xml:space="preserve"> </w:t>
      </w:r>
      <w:r w:rsidR="00EF1DFE" w:rsidRPr="00EF1DFE">
        <w:rPr>
          <w:rFonts w:cstheme="minorHAnsi"/>
          <w:sz w:val="24"/>
          <w:szCs w:val="24"/>
        </w:rPr>
        <w:t>will</w:t>
      </w:r>
      <w:r w:rsidR="00EF1DFE" w:rsidRPr="00EF1DFE">
        <w:rPr>
          <w:rFonts w:cstheme="minorHAnsi"/>
          <w:b/>
          <w:bCs/>
          <w:sz w:val="24"/>
          <w:szCs w:val="24"/>
        </w:rPr>
        <w:t xml:space="preserve"> </w:t>
      </w:r>
      <w:r w:rsidR="00EF1DFE" w:rsidRPr="00EF1DFE">
        <w:rPr>
          <w:rFonts w:cstheme="minorHAnsi"/>
          <w:sz w:val="24"/>
          <w:szCs w:val="24"/>
        </w:rPr>
        <w:t>provide an o</w:t>
      </w:r>
      <w:r w:rsidR="00BD1B58">
        <w:rPr>
          <w:rFonts w:cstheme="minorHAnsi"/>
          <w:sz w:val="24"/>
          <w:szCs w:val="24"/>
        </w:rPr>
        <w:t>v</w:t>
      </w:r>
      <w:r w:rsidR="00EF1DFE" w:rsidRPr="00EF1DFE">
        <w:rPr>
          <w:rFonts w:cstheme="minorHAnsi"/>
          <w:sz w:val="24"/>
          <w:szCs w:val="24"/>
        </w:rPr>
        <w:t>erview</w:t>
      </w:r>
      <w:r w:rsidR="00BD1B58">
        <w:rPr>
          <w:rFonts w:cstheme="minorHAnsi"/>
          <w:sz w:val="24"/>
          <w:szCs w:val="24"/>
        </w:rPr>
        <w:t xml:space="preserve"> </w:t>
      </w:r>
      <w:r w:rsidR="00EF1DFE" w:rsidRPr="00EF1DFE">
        <w:rPr>
          <w:rFonts w:cstheme="minorHAnsi"/>
          <w:sz w:val="24"/>
          <w:szCs w:val="24"/>
        </w:rPr>
        <w:t>of</w:t>
      </w:r>
      <w:r w:rsidR="00BD1B58">
        <w:rPr>
          <w:rFonts w:cstheme="minorHAnsi"/>
          <w:sz w:val="24"/>
          <w:szCs w:val="24"/>
        </w:rPr>
        <w:t xml:space="preserve"> </w:t>
      </w:r>
      <w:r w:rsidR="00EF1DFE" w:rsidRPr="00EF1DFE">
        <w:rPr>
          <w:rFonts w:cstheme="minorHAnsi"/>
          <w:sz w:val="24"/>
          <w:szCs w:val="24"/>
        </w:rPr>
        <w:t xml:space="preserve">the </w:t>
      </w:r>
      <w:r w:rsidR="00BD1B58">
        <w:rPr>
          <w:rFonts w:cstheme="minorHAnsi"/>
          <w:sz w:val="24"/>
          <w:szCs w:val="24"/>
        </w:rPr>
        <w:t>s</w:t>
      </w:r>
      <w:r w:rsidR="00EF1DFE" w:rsidRPr="00EF1DFE">
        <w:rPr>
          <w:rFonts w:cstheme="minorHAnsi"/>
          <w:sz w:val="24"/>
          <w:szCs w:val="24"/>
        </w:rPr>
        <w:t>ocial and ps</w:t>
      </w:r>
      <w:r w:rsidR="00BD1B58">
        <w:rPr>
          <w:rFonts w:cstheme="minorHAnsi"/>
          <w:sz w:val="24"/>
          <w:szCs w:val="24"/>
        </w:rPr>
        <w:t>y</w:t>
      </w:r>
      <w:r w:rsidR="00EF1DFE" w:rsidRPr="00EF1DFE">
        <w:rPr>
          <w:rFonts w:cstheme="minorHAnsi"/>
          <w:sz w:val="24"/>
          <w:szCs w:val="24"/>
        </w:rPr>
        <w:t>chological factors contributing</w:t>
      </w:r>
      <w:r w:rsidR="00BD1B58">
        <w:rPr>
          <w:rFonts w:cstheme="minorHAnsi"/>
          <w:sz w:val="24"/>
          <w:szCs w:val="24"/>
        </w:rPr>
        <w:t xml:space="preserve"> </w:t>
      </w:r>
      <w:r w:rsidR="00EF1DFE" w:rsidRPr="00EF1DFE">
        <w:rPr>
          <w:rFonts w:cstheme="minorHAnsi"/>
          <w:sz w:val="24"/>
          <w:szCs w:val="24"/>
        </w:rPr>
        <w:t>to coping</w:t>
      </w:r>
      <w:r w:rsidR="00EF1DFE" w:rsidRPr="00EF1DFE">
        <w:rPr>
          <w:rFonts w:cstheme="minorHAnsi"/>
          <w:b/>
          <w:bCs/>
          <w:sz w:val="24"/>
          <w:szCs w:val="24"/>
        </w:rPr>
        <w:t xml:space="preserve"> </w:t>
      </w:r>
      <w:r w:rsidR="00EF1DFE" w:rsidRPr="00EF1DFE">
        <w:rPr>
          <w:rFonts w:cstheme="minorHAnsi"/>
          <w:sz w:val="24"/>
          <w:szCs w:val="24"/>
        </w:rPr>
        <w:t>with and a</w:t>
      </w:r>
      <w:r w:rsidR="002376D4">
        <w:rPr>
          <w:rFonts w:cstheme="minorHAnsi"/>
          <w:sz w:val="24"/>
          <w:szCs w:val="24"/>
        </w:rPr>
        <w:t>dj</w:t>
      </w:r>
      <w:r w:rsidR="00EF1DFE" w:rsidRPr="00EF1DFE">
        <w:rPr>
          <w:rFonts w:cstheme="minorHAnsi"/>
          <w:sz w:val="24"/>
          <w:szCs w:val="24"/>
        </w:rPr>
        <w:t>us</w:t>
      </w:r>
      <w:r w:rsidR="002376D4">
        <w:rPr>
          <w:rFonts w:cstheme="minorHAnsi"/>
          <w:sz w:val="24"/>
          <w:szCs w:val="24"/>
        </w:rPr>
        <w:t>t</w:t>
      </w:r>
      <w:r w:rsidR="00EF1DFE" w:rsidRPr="00EF1DFE">
        <w:rPr>
          <w:rFonts w:cstheme="minorHAnsi"/>
          <w:sz w:val="24"/>
          <w:szCs w:val="24"/>
        </w:rPr>
        <w:t xml:space="preserve">ing </w:t>
      </w:r>
      <w:r w:rsidR="002376D4">
        <w:rPr>
          <w:rFonts w:cstheme="minorHAnsi"/>
          <w:sz w:val="24"/>
          <w:szCs w:val="24"/>
        </w:rPr>
        <w:t>t</w:t>
      </w:r>
      <w:r w:rsidR="00EF1DFE" w:rsidRPr="00EF1DFE">
        <w:rPr>
          <w:rFonts w:cstheme="minorHAnsi"/>
          <w:sz w:val="24"/>
          <w:szCs w:val="24"/>
        </w:rPr>
        <w:t xml:space="preserve">o disability by </w:t>
      </w:r>
      <w:r w:rsidR="002376D4">
        <w:rPr>
          <w:rFonts w:cstheme="minorHAnsi"/>
          <w:sz w:val="24"/>
          <w:szCs w:val="24"/>
        </w:rPr>
        <w:t>s</w:t>
      </w:r>
      <w:r w:rsidR="00EF1DFE" w:rsidRPr="00EF1DFE">
        <w:rPr>
          <w:rFonts w:cstheme="minorHAnsi"/>
          <w:sz w:val="24"/>
          <w:szCs w:val="24"/>
        </w:rPr>
        <w:t>ummarizing (1) model</w:t>
      </w:r>
      <w:r w:rsidR="002376D4">
        <w:rPr>
          <w:rFonts w:cstheme="minorHAnsi"/>
          <w:sz w:val="24"/>
          <w:szCs w:val="24"/>
        </w:rPr>
        <w:t>s</w:t>
      </w:r>
      <w:r w:rsidR="00EF1DFE" w:rsidRPr="00EF1DFE">
        <w:rPr>
          <w:rFonts w:cstheme="minorHAnsi"/>
          <w:sz w:val="24"/>
          <w:szCs w:val="24"/>
        </w:rPr>
        <w:t>; (2) clinical</w:t>
      </w:r>
      <w:r w:rsidR="002376D4">
        <w:rPr>
          <w:rFonts w:cstheme="minorHAnsi"/>
          <w:sz w:val="24"/>
          <w:szCs w:val="24"/>
        </w:rPr>
        <w:t xml:space="preserve"> </w:t>
      </w:r>
      <w:r w:rsidR="00EF1DFE" w:rsidRPr="00EF1DFE">
        <w:rPr>
          <w:rFonts w:cstheme="minorHAnsi"/>
          <w:sz w:val="24"/>
          <w:szCs w:val="24"/>
        </w:rPr>
        <w:t>implication</w:t>
      </w:r>
      <w:r w:rsidR="002376D4">
        <w:rPr>
          <w:rFonts w:cstheme="minorHAnsi"/>
          <w:sz w:val="24"/>
          <w:szCs w:val="24"/>
        </w:rPr>
        <w:t>s</w:t>
      </w:r>
      <w:r w:rsidR="00EF1DFE" w:rsidRPr="00EF1DFE">
        <w:rPr>
          <w:rFonts w:cstheme="minorHAnsi"/>
          <w:b/>
          <w:bCs/>
          <w:sz w:val="24"/>
          <w:szCs w:val="24"/>
        </w:rPr>
        <w:t xml:space="preserve"> </w:t>
      </w:r>
      <w:r w:rsidR="00EF1DFE" w:rsidRPr="00EF1DFE">
        <w:rPr>
          <w:rFonts w:cstheme="minorHAnsi"/>
          <w:sz w:val="24"/>
          <w:szCs w:val="24"/>
        </w:rPr>
        <w:t>e</w:t>
      </w:r>
      <w:r w:rsidR="002376D4">
        <w:rPr>
          <w:rFonts w:cstheme="minorHAnsi"/>
          <w:sz w:val="24"/>
          <w:szCs w:val="24"/>
        </w:rPr>
        <w:t>v</w:t>
      </w:r>
      <w:r w:rsidR="00EF1DFE" w:rsidRPr="00EF1DFE">
        <w:rPr>
          <w:rFonts w:cstheme="minorHAnsi"/>
          <w:sz w:val="24"/>
          <w:szCs w:val="24"/>
        </w:rPr>
        <w:t>idenc</w:t>
      </w:r>
      <w:r w:rsidR="004B4049">
        <w:rPr>
          <w:rFonts w:cstheme="minorHAnsi"/>
          <w:sz w:val="24"/>
          <w:szCs w:val="24"/>
        </w:rPr>
        <w:t>e-</w:t>
      </w:r>
      <w:r w:rsidR="00EF1DFE" w:rsidRPr="00EF1DFE">
        <w:rPr>
          <w:rFonts w:cstheme="minorHAnsi"/>
          <w:sz w:val="24"/>
          <w:szCs w:val="24"/>
        </w:rPr>
        <w:t>based practice, and mea</w:t>
      </w:r>
      <w:r w:rsidR="004B4049">
        <w:rPr>
          <w:rFonts w:cstheme="minorHAnsi"/>
          <w:sz w:val="24"/>
          <w:szCs w:val="24"/>
        </w:rPr>
        <w:t>s</w:t>
      </w:r>
      <w:r w:rsidR="00EF1DFE" w:rsidRPr="00EF1DFE">
        <w:rPr>
          <w:rFonts w:cstheme="minorHAnsi"/>
          <w:sz w:val="24"/>
          <w:szCs w:val="24"/>
        </w:rPr>
        <w:t xml:space="preserve">urement issues; and (3) empirical </w:t>
      </w:r>
      <w:r w:rsidR="004B4049">
        <w:rPr>
          <w:rFonts w:cstheme="minorHAnsi"/>
          <w:sz w:val="24"/>
          <w:szCs w:val="24"/>
        </w:rPr>
        <w:t>r</w:t>
      </w:r>
      <w:r w:rsidR="00EF1DFE" w:rsidRPr="00EF1DFE">
        <w:rPr>
          <w:rFonts w:cstheme="minorHAnsi"/>
          <w:sz w:val="24"/>
          <w:szCs w:val="24"/>
        </w:rPr>
        <w:t>esearch</w:t>
      </w:r>
      <w:r w:rsidR="004B4049">
        <w:rPr>
          <w:rFonts w:cstheme="minorHAnsi"/>
          <w:sz w:val="24"/>
          <w:szCs w:val="24"/>
        </w:rPr>
        <w:t xml:space="preserve"> </w:t>
      </w:r>
      <w:r w:rsidR="00EF1DFE" w:rsidRPr="004B4049">
        <w:rPr>
          <w:rFonts w:cstheme="minorHAnsi"/>
          <w:sz w:val="24"/>
          <w:szCs w:val="24"/>
        </w:rPr>
        <w:t>related</w:t>
      </w:r>
      <w:r w:rsidR="00EF1DFE" w:rsidRPr="00EF1DFE">
        <w:rPr>
          <w:rFonts w:cstheme="minorHAnsi"/>
          <w:b/>
          <w:bCs/>
          <w:sz w:val="24"/>
          <w:szCs w:val="24"/>
        </w:rPr>
        <w:t xml:space="preserve"> </w:t>
      </w:r>
      <w:r w:rsidR="00EF1DFE" w:rsidRPr="00EF1DFE">
        <w:rPr>
          <w:rFonts w:cstheme="minorHAnsi"/>
          <w:sz w:val="24"/>
          <w:szCs w:val="24"/>
        </w:rPr>
        <w:t>to the proc</w:t>
      </w:r>
      <w:r w:rsidR="004B4049">
        <w:rPr>
          <w:rFonts w:cstheme="minorHAnsi"/>
          <w:sz w:val="24"/>
          <w:szCs w:val="24"/>
        </w:rPr>
        <w:t>ess</w:t>
      </w:r>
      <w:r w:rsidR="00EF1DFE" w:rsidRPr="00EF1DFE">
        <w:rPr>
          <w:rFonts w:cstheme="minorHAnsi"/>
          <w:sz w:val="24"/>
          <w:szCs w:val="24"/>
        </w:rPr>
        <w:t xml:space="preserve"> of coping </w:t>
      </w:r>
      <w:r w:rsidR="004B4049">
        <w:rPr>
          <w:rFonts w:cstheme="minorHAnsi"/>
          <w:sz w:val="24"/>
          <w:szCs w:val="24"/>
        </w:rPr>
        <w:t>w</w:t>
      </w:r>
      <w:r w:rsidR="00EF1DFE" w:rsidRPr="00EF1DFE">
        <w:rPr>
          <w:rFonts w:cstheme="minorHAnsi"/>
          <w:sz w:val="24"/>
          <w:szCs w:val="24"/>
        </w:rPr>
        <w:t>ith an adjustment to disability.</w:t>
      </w:r>
    </w:p>
    <w:p w14:paraId="5E8EA8AF" w14:textId="36DACE4F" w:rsidR="004B4049" w:rsidRDefault="00CE485E" w:rsidP="00CE485E">
      <w:pPr>
        <w:pStyle w:val="Heading1"/>
      </w:pPr>
      <w:r>
        <w:t>Models of Coping and Adjustment</w:t>
      </w:r>
    </w:p>
    <w:p w14:paraId="7EC556EA" w14:textId="4733C35E" w:rsidR="00165B91" w:rsidRDefault="00165B91" w:rsidP="00165B91">
      <w:pPr>
        <w:rPr>
          <w:rFonts w:cstheme="minorHAnsi"/>
          <w:sz w:val="24"/>
          <w:szCs w:val="24"/>
        </w:rPr>
      </w:pPr>
      <w:r w:rsidRPr="00165B91">
        <w:rPr>
          <w:rFonts w:cstheme="minorHAnsi"/>
          <w:sz w:val="24"/>
          <w:szCs w:val="24"/>
        </w:rPr>
        <w:t xml:space="preserve">How an individual copes with and adjust to disability is </w:t>
      </w:r>
      <w:r w:rsidR="00786DD3" w:rsidRPr="00165B91">
        <w:rPr>
          <w:rFonts w:cstheme="minorHAnsi"/>
          <w:sz w:val="24"/>
          <w:szCs w:val="24"/>
        </w:rPr>
        <w:t>affected</w:t>
      </w:r>
      <w:r w:rsidRPr="00165B91">
        <w:rPr>
          <w:rFonts w:cstheme="minorHAnsi"/>
          <w:sz w:val="24"/>
          <w:szCs w:val="24"/>
        </w:rPr>
        <w:t xml:space="preserve"> b</w:t>
      </w:r>
      <w:r w:rsidR="00786DD3">
        <w:rPr>
          <w:rFonts w:cstheme="minorHAnsi"/>
          <w:sz w:val="24"/>
          <w:szCs w:val="24"/>
        </w:rPr>
        <w:t>y</w:t>
      </w:r>
      <w:r w:rsidRPr="00165B91">
        <w:rPr>
          <w:rFonts w:cstheme="minorHAnsi"/>
          <w:sz w:val="24"/>
          <w:szCs w:val="24"/>
        </w:rPr>
        <w:t xml:space="preserve"> the way that disability is acquired, whether at birth or by other mean. Individuals born with </w:t>
      </w:r>
      <w:r w:rsidR="00786DD3" w:rsidRPr="00786DD3">
        <w:rPr>
          <w:rFonts w:cstheme="minorHAnsi"/>
          <w:sz w:val="24"/>
          <w:szCs w:val="24"/>
        </w:rPr>
        <w:t>cerebral</w:t>
      </w:r>
      <w:r w:rsidRPr="00165B91">
        <w:rPr>
          <w:rFonts w:cstheme="minorHAnsi"/>
          <w:b/>
          <w:bCs/>
          <w:sz w:val="24"/>
          <w:szCs w:val="24"/>
        </w:rPr>
        <w:t xml:space="preserve"> </w:t>
      </w:r>
      <w:r w:rsidRPr="00165B91">
        <w:rPr>
          <w:rFonts w:cstheme="minorHAnsi"/>
          <w:sz w:val="24"/>
          <w:szCs w:val="24"/>
        </w:rPr>
        <w:t>palsy</w:t>
      </w:r>
      <w:r w:rsidR="00786DD3">
        <w:rPr>
          <w:rFonts w:cstheme="minorHAnsi"/>
          <w:sz w:val="24"/>
          <w:szCs w:val="24"/>
        </w:rPr>
        <w:t>,</w:t>
      </w:r>
      <w:r w:rsidRPr="00165B91">
        <w:rPr>
          <w:rFonts w:cstheme="minorHAnsi"/>
          <w:sz w:val="24"/>
          <w:szCs w:val="24"/>
        </w:rPr>
        <w:t xml:space="preserve"> for example would experience </w:t>
      </w:r>
      <w:r w:rsidR="0038466A">
        <w:rPr>
          <w:rFonts w:cstheme="minorHAnsi"/>
          <w:sz w:val="24"/>
          <w:szCs w:val="24"/>
        </w:rPr>
        <w:t>t</w:t>
      </w:r>
      <w:r w:rsidRPr="00165B91">
        <w:rPr>
          <w:rFonts w:cstheme="minorHAnsi"/>
          <w:sz w:val="24"/>
          <w:szCs w:val="24"/>
        </w:rPr>
        <w:t xml:space="preserve">heir disability from birth and would </w:t>
      </w:r>
      <w:r w:rsidRPr="0038466A">
        <w:rPr>
          <w:rFonts w:cstheme="minorHAnsi"/>
          <w:sz w:val="24"/>
          <w:szCs w:val="24"/>
        </w:rPr>
        <w:t>only</w:t>
      </w:r>
      <w:r w:rsidRPr="00165B91">
        <w:rPr>
          <w:rFonts w:cstheme="minorHAnsi"/>
          <w:b/>
          <w:bCs/>
          <w:sz w:val="24"/>
          <w:szCs w:val="24"/>
        </w:rPr>
        <w:t xml:space="preserve"> </w:t>
      </w:r>
      <w:r w:rsidR="002C76CC" w:rsidRPr="00165B91">
        <w:rPr>
          <w:rFonts w:cstheme="minorHAnsi"/>
          <w:sz w:val="24"/>
          <w:szCs w:val="24"/>
        </w:rPr>
        <w:t>und</w:t>
      </w:r>
      <w:r w:rsidR="002C76CC">
        <w:rPr>
          <w:rFonts w:cstheme="minorHAnsi"/>
          <w:sz w:val="24"/>
          <w:szCs w:val="24"/>
        </w:rPr>
        <w:t>e</w:t>
      </w:r>
      <w:r w:rsidR="002C76CC" w:rsidRPr="00165B91">
        <w:rPr>
          <w:rFonts w:cstheme="minorHAnsi"/>
          <w:sz w:val="24"/>
          <w:szCs w:val="24"/>
        </w:rPr>
        <w:t>rs</w:t>
      </w:r>
      <w:r w:rsidR="002C76CC">
        <w:rPr>
          <w:rFonts w:cstheme="minorHAnsi"/>
          <w:sz w:val="24"/>
          <w:szCs w:val="24"/>
        </w:rPr>
        <w:t>t</w:t>
      </w:r>
      <w:r w:rsidR="002C76CC" w:rsidRPr="00165B91">
        <w:rPr>
          <w:rFonts w:cstheme="minorHAnsi"/>
          <w:sz w:val="24"/>
          <w:szCs w:val="24"/>
        </w:rPr>
        <w:t>and</w:t>
      </w:r>
      <w:r w:rsidRPr="00165B91">
        <w:rPr>
          <w:rFonts w:cstheme="minorHAnsi"/>
          <w:sz w:val="24"/>
          <w:szCs w:val="24"/>
        </w:rPr>
        <w:t xml:space="preserve"> the experience of not having a disability through compari</w:t>
      </w:r>
      <w:r w:rsidR="002C76CC">
        <w:rPr>
          <w:rFonts w:cstheme="minorHAnsi"/>
          <w:sz w:val="24"/>
          <w:szCs w:val="24"/>
        </w:rPr>
        <w:t>s</w:t>
      </w:r>
      <w:r w:rsidRPr="00165B91">
        <w:rPr>
          <w:rFonts w:cstheme="minorHAnsi"/>
          <w:sz w:val="24"/>
          <w:szCs w:val="24"/>
        </w:rPr>
        <w:t xml:space="preserve">on with </w:t>
      </w:r>
      <w:r w:rsidRPr="002C76CC">
        <w:rPr>
          <w:rFonts w:cstheme="minorHAnsi"/>
          <w:sz w:val="24"/>
          <w:szCs w:val="24"/>
        </w:rPr>
        <w:t>others;</w:t>
      </w:r>
      <w:r w:rsidRPr="00165B91">
        <w:rPr>
          <w:rFonts w:cstheme="minorHAnsi"/>
          <w:b/>
          <w:bCs/>
          <w:sz w:val="24"/>
          <w:szCs w:val="24"/>
        </w:rPr>
        <w:t xml:space="preserve"> </w:t>
      </w:r>
      <w:r w:rsidRPr="00165B91">
        <w:rPr>
          <w:rFonts w:cstheme="minorHAnsi"/>
          <w:sz w:val="24"/>
          <w:szCs w:val="24"/>
        </w:rPr>
        <w:t xml:space="preserve">their own experiences would be through the lens of disability from the day they were born. Rather than coping </w:t>
      </w:r>
      <w:r w:rsidR="002C76CC">
        <w:rPr>
          <w:rFonts w:cstheme="minorHAnsi"/>
          <w:sz w:val="24"/>
          <w:szCs w:val="24"/>
        </w:rPr>
        <w:t>w</w:t>
      </w:r>
      <w:r w:rsidRPr="00165B91">
        <w:rPr>
          <w:rFonts w:cstheme="minorHAnsi"/>
          <w:sz w:val="24"/>
          <w:szCs w:val="24"/>
        </w:rPr>
        <w:t>ith a change adapting to di</w:t>
      </w:r>
      <w:r w:rsidR="00623EE9">
        <w:rPr>
          <w:rFonts w:cstheme="minorHAnsi"/>
          <w:sz w:val="24"/>
          <w:szCs w:val="24"/>
        </w:rPr>
        <w:t>s</w:t>
      </w:r>
      <w:r w:rsidRPr="00165B91">
        <w:rPr>
          <w:rFonts w:cstheme="minorHAnsi"/>
          <w:sz w:val="24"/>
          <w:szCs w:val="24"/>
        </w:rPr>
        <w:t xml:space="preserve">ability, for </w:t>
      </w:r>
      <w:r w:rsidRPr="00623EE9">
        <w:rPr>
          <w:rFonts w:cstheme="minorHAnsi"/>
          <w:sz w:val="24"/>
          <w:szCs w:val="24"/>
        </w:rPr>
        <w:t>these</w:t>
      </w:r>
      <w:r w:rsidRPr="00165B91">
        <w:rPr>
          <w:rFonts w:cstheme="minorHAnsi"/>
          <w:b/>
          <w:bCs/>
          <w:sz w:val="24"/>
          <w:szCs w:val="24"/>
        </w:rPr>
        <w:t xml:space="preserve"> </w:t>
      </w:r>
      <w:r w:rsidRPr="00165B91">
        <w:rPr>
          <w:rFonts w:cstheme="minorHAnsi"/>
          <w:sz w:val="24"/>
          <w:szCs w:val="24"/>
        </w:rPr>
        <w:t>individual</w:t>
      </w:r>
      <w:r w:rsidR="00623EE9">
        <w:rPr>
          <w:rFonts w:cstheme="minorHAnsi"/>
          <w:sz w:val="24"/>
          <w:szCs w:val="24"/>
        </w:rPr>
        <w:t>s,</w:t>
      </w:r>
      <w:r w:rsidRPr="00165B91">
        <w:rPr>
          <w:rFonts w:cstheme="minorHAnsi"/>
          <w:sz w:val="24"/>
          <w:szCs w:val="24"/>
        </w:rPr>
        <w:t xml:space="preserve"> </w:t>
      </w:r>
      <w:r w:rsidR="00623EE9">
        <w:rPr>
          <w:rFonts w:cstheme="minorHAnsi"/>
          <w:sz w:val="24"/>
          <w:szCs w:val="24"/>
        </w:rPr>
        <w:t>w</w:t>
      </w:r>
      <w:r w:rsidRPr="00165B91">
        <w:rPr>
          <w:rFonts w:cstheme="minorHAnsi"/>
          <w:sz w:val="24"/>
          <w:szCs w:val="24"/>
        </w:rPr>
        <w:t xml:space="preserve">ould be a </w:t>
      </w:r>
      <w:r w:rsidR="00262026" w:rsidRPr="00165B91">
        <w:rPr>
          <w:rFonts w:cstheme="minorHAnsi"/>
          <w:sz w:val="24"/>
          <w:szCs w:val="24"/>
        </w:rPr>
        <w:t>process</w:t>
      </w:r>
      <w:r w:rsidRPr="00165B91">
        <w:rPr>
          <w:rFonts w:cstheme="minorHAnsi"/>
          <w:sz w:val="24"/>
          <w:szCs w:val="24"/>
        </w:rPr>
        <w:t xml:space="preserve"> that is part of their everyday life. Cop</w:t>
      </w:r>
      <w:r w:rsidR="00262026">
        <w:rPr>
          <w:rFonts w:cstheme="minorHAnsi"/>
          <w:sz w:val="24"/>
          <w:szCs w:val="24"/>
        </w:rPr>
        <w:t>i</w:t>
      </w:r>
      <w:r w:rsidRPr="00165B91">
        <w:rPr>
          <w:rFonts w:cstheme="minorHAnsi"/>
          <w:sz w:val="24"/>
          <w:szCs w:val="24"/>
        </w:rPr>
        <w:t>ng, for individual with cerebral pals</w:t>
      </w:r>
      <w:r w:rsidR="00262026">
        <w:rPr>
          <w:rFonts w:cstheme="minorHAnsi"/>
          <w:sz w:val="24"/>
          <w:szCs w:val="24"/>
        </w:rPr>
        <w:t>y</w:t>
      </w:r>
      <w:r w:rsidRPr="00165B91">
        <w:rPr>
          <w:rFonts w:cstheme="minorHAnsi"/>
          <w:sz w:val="24"/>
          <w:szCs w:val="24"/>
        </w:rPr>
        <w:t>, would invol</w:t>
      </w:r>
      <w:r w:rsidR="00262026">
        <w:rPr>
          <w:rFonts w:cstheme="minorHAnsi"/>
          <w:sz w:val="24"/>
          <w:szCs w:val="24"/>
        </w:rPr>
        <w:t>v</w:t>
      </w:r>
      <w:r w:rsidRPr="00165B91">
        <w:rPr>
          <w:rFonts w:cstheme="minorHAnsi"/>
          <w:sz w:val="24"/>
          <w:szCs w:val="24"/>
        </w:rPr>
        <w:t xml:space="preserve">e the involuntary reaction of coping </w:t>
      </w:r>
      <w:r w:rsidRPr="00262026">
        <w:rPr>
          <w:rFonts w:cstheme="minorHAnsi"/>
          <w:sz w:val="24"/>
          <w:szCs w:val="24"/>
        </w:rPr>
        <w:t>wi</w:t>
      </w:r>
      <w:r w:rsidR="00262026">
        <w:rPr>
          <w:rFonts w:cstheme="minorHAnsi"/>
          <w:sz w:val="24"/>
          <w:szCs w:val="24"/>
        </w:rPr>
        <w:t>t</w:t>
      </w:r>
      <w:r w:rsidRPr="00262026">
        <w:rPr>
          <w:rFonts w:cstheme="minorHAnsi"/>
          <w:sz w:val="24"/>
          <w:szCs w:val="24"/>
        </w:rPr>
        <w:t>h</w:t>
      </w:r>
      <w:r w:rsidRPr="00165B91">
        <w:rPr>
          <w:rFonts w:cstheme="minorHAnsi"/>
          <w:b/>
          <w:bCs/>
          <w:sz w:val="24"/>
          <w:szCs w:val="24"/>
        </w:rPr>
        <w:t xml:space="preserve"> </w:t>
      </w:r>
      <w:r w:rsidRPr="00165B91">
        <w:rPr>
          <w:rFonts w:cstheme="minorHAnsi"/>
          <w:sz w:val="24"/>
          <w:szCs w:val="24"/>
        </w:rPr>
        <w:t>the effects of th</w:t>
      </w:r>
      <w:r w:rsidR="00262026">
        <w:rPr>
          <w:rFonts w:cstheme="minorHAnsi"/>
          <w:sz w:val="24"/>
          <w:szCs w:val="24"/>
        </w:rPr>
        <w:t>e</w:t>
      </w:r>
      <w:r w:rsidRPr="00165B91">
        <w:rPr>
          <w:rFonts w:cstheme="minorHAnsi"/>
          <w:sz w:val="24"/>
          <w:szCs w:val="24"/>
        </w:rPr>
        <w:t xml:space="preserve">ir condition, such as needing to learn how to navigate space in </w:t>
      </w:r>
      <w:r w:rsidRPr="000F6E47">
        <w:rPr>
          <w:rFonts w:cstheme="minorHAnsi"/>
          <w:sz w:val="24"/>
          <w:szCs w:val="24"/>
        </w:rPr>
        <w:t>a</w:t>
      </w:r>
      <w:r w:rsidRPr="00165B91">
        <w:rPr>
          <w:rFonts w:cstheme="minorHAnsi"/>
          <w:b/>
          <w:bCs/>
          <w:sz w:val="24"/>
          <w:szCs w:val="24"/>
        </w:rPr>
        <w:t xml:space="preserve"> </w:t>
      </w:r>
      <w:r w:rsidRPr="00165B91">
        <w:rPr>
          <w:rFonts w:cstheme="minorHAnsi"/>
          <w:sz w:val="24"/>
          <w:szCs w:val="24"/>
        </w:rPr>
        <w:t xml:space="preserve">different way than those </w:t>
      </w:r>
      <w:r w:rsidR="000F6E47">
        <w:rPr>
          <w:rFonts w:cstheme="minorHAnsi"/>
          <w:sz w:val="24"/>
          <w:szCs w:val="24"/>
        </w:rPr>
        <w:t>w</w:t>
      </w:r>
      <w:r w:rsidRPr="00165B91">
        <w:rPr>
          <w:rFonts w:cstheme="minorHAnsi"/>
          <w:sz w:val="24"/>
          <w:szCs w:val="24"/>
        </w:rPr>
        <w:t xml:space="preserve">ithout </w:t>
      </w:r>
      <w:r w:rsidR="000F6E47">
        <w:rPr>
          <w:rFonts w:cstheme="minorHAnsi"/>
          <w:sz w:val="24"/>
          <w:szCs w:val="24"/>
        </w:rPr>
        <w:t>s</w:t>
      </w:r>
      <w:r w:rsidRPr="00165B91">
        <w:rPr>
          <w:rFonts w:cstheme="minorHAnsi"/>
          <w:sz w:val="24"/>
          <w:szCs w:val="24"/>
        </w:rPr>
        <w:t xml:space="preserve">uch a disability, and more voluntary reactions; </w:t>
      </w:r>
      <w:r w:rsidRPr="000F6E47">
        <w:rPr>
          <w:rFonts w:cstheme="minorHAnsi"/>
          <w:sz w:val="24"/>
          <w:szCs w:val="24"/>
        </w:rPr>
        <w:t>such</w:t>
      </w:r>
      <w:r w:rsidRPr="00165B91">
        <w:rPr>
          <w:rFonts w:cstheme="minorHAnsi"/>
          <w:b/>
          <w:bCs/>
          <w:sz w:val="24"/>
          <w:szCs w:val="24"/>
        </w:rPr>
        <w:t xml:space="preserve"> </w:t>
      </w:r>
      <w:r w:rsidRPr="00165B91">
        <w:rPr>
          <w:rFonts w:cstheme="minorHAnsi"/>
          <w:sz w:val="24"/>
          <w:szCs w:val="24"/>
        </w:rPr>
        <w:t>as</w:t>
      </w:r>
      <w:r w:rsidR="000F6E47">
        <w:rPr>
          <w:rFonts w:cstheme="minorHAnsi"/>
          <w:sz w:val="24"/>
          <w:szCs w:val="24"/>
        </w:rPr>
        <w:t xml:space="preserve"> as</w:t>
      </w:r>
      <w:r w:rsidRPr="00165B91">
        <w:rPr>
          <w:rFonts w:cstheme="minorHAnsi"/>
          <w:sz w:val="24"/>
          <w:szCs w:val="24"/>
        </w:rPr>
        <w:t>king their parents questions about what make them different from their</w:t>
      </w:r>
      <w:r w:rsidR="000F6E47">
        <w:rPr>
          <w:rFonts w:cstheme="minorHAnsi"/>
          <w:sz w:val="24"/>
          <w:szCs w:val="24"/>
        </w:rPr>
        <w:t xml:space="preserve"> si</w:t>
      </w:r>
      <w:r w:rsidRPr="00165B91">
        <w:rPr>
          <w:rFonts w:cstheme="minorHAnsi"/>
          <w:sz w:val="24"/>
          <w:szCs w:val="24"/>
        </w:rPr>
        <w:t>blings or p</w:t>
      </w:r>
      <w:r w:rsidR="000E2F6D">
        <w:rPr>
          <w:rFonts w:cstheme="minorHAnsi"/>
          <w:sz w:val="24"/>
          <w:szCs w:val="24"/>
        </w:rPr>
        <w:t>e</w:t>
      </w:r>
      <w:r w:rsidRPr="00165B91">
        <w:rPr>
          <w:rFonts w:cstheme="minorHAnsi"/>
          <w:sz w:val="24"/>
          <w:szCs w:val="24"/>
        </w:rPr>
        <w:t>er</w:t>
      </w:r>
      <w:r w:rsidR="000E2F6D">
        <w:rPr>
          <w:rFonts w:cstheme="minorHAnsi"/>
          <w:sz w:val="24"/>
          <w:szCs w:val="24"/>
        </w:rPr>
        <w:t>s</w:t>
      </w:r>
      <w:r w:rsidRPr="00165B91">
        <w:rPr>
          <w:rFonts w:cstheme="minorHAnsi"/>
          <w:sz w:val="24"/>
          <w:szCs w:val="24"/>
        </w:rPr>
        <w:t xml:space="preserve">. Models describing </w:t>
      </w:r>
      <w:r w:rsidR="000E2F6D">
        <w:rPr>
          <w:rFonts w:cstheme="minorHAnsi"/>
          <w:sz w:val="24"/>
          <w:szCs w:val="24"/>
        </w:rPr>
        <w:t>s</w:t>
      </w:r>
      <w:r w:rsidRPr="00165B91">
        <w:rPr>
          <w:rFonts w:cstheme="minorHAnsi"/>
          <w:sz w:val="24"/>
          <w:szCs w:val="24"/>
        </w:rPr>
        <w:t xml:space="preserve">uch reaction go back as far as </w:t>
      </w:r>
      <w:r w:rsidR="000E2F6D">
        <w:rPr>
          <w:rFonts w:cstheme="minorHAnsi"/>
          <w:sz w:val="24"/>
          <w:szCs w:val="24"/>
        </w:rPr>
        <w:t>Sigmund</w:t>
      </w:r>
      <w:r w:rsidRPr="00165B91">
        <w:rPr>
          <w:rFonts w:cstheme="minorHAnsi"/>
          <w:sz w:val="24"/>
          <w:szCs w:val="24"/>
        </w:rPr>
        <w:t xml:space="preserve"> Freud</w:t>
      </w:r>
      <w:r w:rsidR="000E2F6D">
        <w:rPr>
          <w:rFonts w:cstheme="minorHAnsi"/>
          <w:sz w:val="24"/>
          <w:szCs w:val="24"/>
        </w:rPr>
        <w:t xml:space="preserve"> (1894) and are in development to this day.</w:t>
      </w:r>
    </w:p>
    <w:p w14:paraId="0CA3C585" w14:textId="3A95651A" w:rsidR="000E2F6D" w:rsidRDefault="000E2F6D" w:rsidP="00AC45CF">
      <w:pPr>
        <w:pStyle w:val="Heading2"/>
      </w:pPr>
      <w:r>
        <w:t>Early models: Freud and Lewin</w:t>
      </w:r>
    </w:p>
    <w:p w14:paraId="0EA17D85" w14:textId="35D6612D" w:rsidR="000E2F6D" w:rsidRDefault="009A3AAB" w:rsidP="009A3AAB">
      <w:pPr>
        <w:rPr>
          <w:rFonts w:cstheme="minorHAnsi"/>
          <w:sz w:val="24"/>
          <w:szCs w:val="24"/>
        </w:rPr>
      </w:pPr>
      <w:r w:rsidRPr="009A3AAB">
        <w:rPr>
          <w:rFonts w:cstheme="minorHAnsi"/>
          <w:sz w:val="24"/>
          <w:szCs w:val="24"/>
        </w:rPr>
        <w:t>Earl</w:t>
      </w:r>
      <w:r>
        <w:rPr>
          <w:rFonts w:cstheme="minorHAnsi"/>
          <w:sz w:val="24"/>
          <w:szCs w:val="24"/>
        </w:rPr>
        <w:t>y</w:t>
      </w:r>
      <w:r w:rsidRPr="009A3AAB">
        <w:rPr>
          <w:rFonts w:cstheme="minorHAnsi"/>
          <w:sz w:val="24"/>
          <w:szCs w:val="24"/>
        </w:rPr>
        <w:t xml:space="preserve"> models of coping and adaptation were rooted in voluntary or involuntary</w:t>
      </w:r>
      <w:r>
        <w:rPr>
          <w:rFonts w:cstheme="minorHAnsi"/>
          <w:sz w:val="24"/>
          <w:szCs w:val="24"/>
        </w:rPr>
        <w:t xml:space="preserve"> </w:t>
      </w:r>
      <w:r w:rsidRPr="009A3AAB">
        <w:rPr>
          <w:rFonts w:cstheme="minorHAnsi"/>
          <w:sz w:val="24"/>
          <w:szCs w:val="24"/>
        </w:rPr>
        <w:t xml:space="preserve">reactions to stimuli. </w:t>
      </w:r>
      <w:r w:rsidR="00D6384E">
        <w:rPr>
          <w:rFonts w:cstheme="minorHAnsi"/>
          <w:sz w:val="24"/>
          <w:szCs w:val="24"/>
        </w:rPr>
        <w:t>F</w:t>
      </w:r>
      <w:r w:rsidRPr="009A3AAB">
        <w:rPr>
          <w:rFonts w:cstheme="minorHAnsi"/>
          <w:sz w:val="24"/>
          <w:szCs w:val="24"/>
        </w:rPr>
        <w:t>reud (1894) discus</w:t>
      </w:r>
      <w:r w:rsidR="00D6384E">
        <w:rPr>
          <w:rFonts w:cstheme="minorHAnsi"/>
          <w:sz w:val="24"/>
          <w:szCs w:val="24"/>
        </w:rPr>
        <w:t>s</w:t>
      </w:r>
      <w:r w:rsidRPr="009A3AAB">
        <w:rPr>
          <w:rFonts w:cstheme="minorHAnsi"/>
          <w:sz w:val="24"/>
          <w:szCs w:val="24"/>
        </w:rPr>
        <w:t>ed th</w:t>
      </w:r>
      <w:r w:rsidR="00D6384E">
        <w:rPr>
          <w:rFonts w:cstheme="minorHAnsi"/>
          <w:sz w:val="24"/>
          <w:szCs w:val="24"/>
        </w:rPr>
        <w:t>e</w:t>
      </w:r>
      <w:r w:rsidRPr="009A3AAB">
        <w:rPr>
          <w:rFonts w:cstheme="minorHAnsi"/>
          <w:sz w:val="24"/>
          <w:szCs w:val="24"/>
        </w:rPr>
        <w:t xml:space="preserve"> individual's unconscious "defense</w:t>
      </w:r>
      <w:r w:rsidR="00D6384E">
        <w:rPr>
          <w:rFonts w:cstheme="minorHAnsi"/>
          <w:sz w:val="24"/>
          <w:szCs w:val="24"/>
        </w:rPr>
        <w:t xml:space="preserve"> me</w:t>
      </w:r>
      <w:r w:rsidRPr="009A3AAB">
        <w:rPr>
          <w:rFonts w:cstheme="minorHAnsi"/>
          <w:sz w:val="24"/>
          <w:szCs w:val="24"/>
        </w:rPr>
        <w:t xml:space="preserve">chanism" </w:t>
      </w:r>
      <w:r w:rsidR="00D6384E">
        <w:rPr>
          <w:rFonts w:cstheme="minorHAnsi"/>
          <w:sz w:val="24"/>
          <w:szCs w:val="24"/>
        </w:rPr>
        <w:t>a</w:t>
      </w:r>
      <w:r w:rsidRPr="009A3AAB">
        <w:rPr>
          <w:rFonts w:cstheme="minorHAnsi"/>
          <w:sz w:val="24"/>
          <w:szCs w:val="24"/>
        </w:rPr>
        <w:t>ccording to Freud, the individual with cerebral palsy described</w:t>
      </w:r>
      <w:r w:rsidR="006A758C">
        <w:rPr>
          <w:rFonts w:cstheme="minorHAnsi"/>
          <w:sz w:val="24"/>
          <w:szCs w:val="24"/>
        </w:rPr>
        <w:t xml:space="preserve"> </w:t>
      </w:r>
      <w:r w:rsidRPr="009A3AAB">
        <w:rPr>
          <w:rFonts w:cstheme="minorHAnsi"/>
          <w:sz w:val="24"/>
          <w:szCs w:val="24"/>
        </w:rPr>
        <w:t xml:space="preserve">earlier would experience defense </w:t>
      </w:r>
      <w:r w:rsidR="006A758C" w:rsidRPr="009A3AAB">
        <w:rPr>
          <w:rFonts w:cstheme="minorHAnsi"/>
          <w:sz w:val="24"/>
          <w:szCs w:val="24"/>
        </w:rPr>
        <w:t>mechanism</w:t>
      </w:r>
      <w:r w:rsidR="006A758C">
        <w:rPr>
          <w:rFonts w:cstheme="minorHAnsi"/>
          <w:sz w:val="24"/>
          <w:szCs w:val="24"/>
        </w:rPr>
        <w:t>s</w:t>
      </w:r>
      <w:r w:rsidRPr="009A3AAB">
        <w:rPr>
          <w:rFonts w:cstheme="minorHAnsi"/>
          <w:i/>
          <w:iCs/>
          <w:sz w:val="24"/>
          <w:szCs w:val="24"/>
        </w:rPr>
        <w:t xml:space="preserve"> </w:t>
      </w:r>
      <w:r w:rsidRPr="009A3AAB">
        <w:rPr>
          <w:rFonts w:cstheme="minorHAnsi"/>
          <w:sz w:val="24"/>
          <w:szCs w:val="24"/>
        </w:rPr>
        <w:t>such as denial (denying the disability</w:t>
      </w:r>
      <w:r w:rsidR="003E2CAC">
        <w:rPr>
          <w:rFonts w:cstheme="minorHAnsi"/>
          <w:sz w:val="24"/>
          <w:szCs w:val="24"/>
        </w:rPr>
        <w:t xml:space="preserve"> </w:t>
      </w:r>
      <w:r w:rsidRPr="009A3AAB">
        <w:rPr>
          <w:rFonts w:cstheme="minorHAnsi"/>
          <w:sz w:val="24"/>
          <w:szCs w:val="24"/>
        </w:rPr>
        <w:t xml:space="preserve">at all) </w:t>
      </w:r>
      <w:r w:rsidR="003E2CAC">
        <w:rPr>
          <w:rFonts w:cstheme="minorHAnsi"/>
          <w:sz w:val="24"/>
          <w:szCs w:val="24"/>
        </w:rPr>
        <w:t>r</w:t>
      </w:r>
      <w:r w:rsidRPr="009A3AAB">
        <w:rPr>
          <w:rFonts w:cstheme="minorHAnsi"/>
          <w:sz w:val="24"/>
          <w:szCs w:val="24"/>
        </w:rPr>
        <w:t>epression (pushing down thoughts of the disability)</w:t>
      </w:r>
      <w:r w:rsidR="003E2CAC">
        <w:rPr>
          <w:rFonts w:cstheme="minorHAnsi"/>
          <w:sz w:val="24"/>
          <w:szCs w:val="24"/>
        </w:rPr>
        <w:t>,</w:t>
      </w:r>
      <w:r w:rsidRPr="009A3AAB">
        <w:rPr>
          <w:rFonts w:cstheme="minorHAnsi"/>
          <w:sz w:val="24"/>
          <w:szCs w:val="24"/>
        </w:rPr>
        <w:t xml:space="preserve"> or displacement</w:t>
      </w:r>
      <w:r w:rsidR="0034504F">
        <w:rPr>
          <w:rFonts w:cstheme="minorHAnsi"/>
          <w:sz w:val="24"/>
          <w:szCs w:val="24"/>
        </w:rPr>
        <w:t xml:space="preserve"> </w:t>
      </w:r>
      <w:r w:rsidRPr="009A3AAB">
        <w:rPr>
          <w:rFonts w:cstheme="minorHAnsi"/>
          <w:sz w:val="24"/>
          <w:szCs w:val="24"/>
        </w:rPr>
        <w:t>(taking unpleasant thoughts about the disability out on other things or people), to</w:t>
      </w:r>
      <w:r w:rsidR="0034504F">
        <w:rPr>
          <w:rFonts w:cstheme="minorHAnsi"/>
          <w:sz w:val="24"/>
          <w:szCs w:val="24"/>
        </w:rPr>
        <w:t xml:space="preserve"> n</w:t>
      </w:r>
      <w:r w:rsidRPr="009A3AAB">
        <w:rPr>
          <w:rFonts w:cstheme="minorHAnsi"/>
          <w:sz w:val="24"/>
          <w:szCs w:val="24"/>
        </w:rPr>
        <w:t>ame a few.</w:t>
      </w:r>
    </w:p>
    <w:p w14:paraId="43978546" w14:textId="337B2BD1" w:rsidR="0034504F" w:rsidRDefault="00E14056" w:rsidP="009A3AAB">
      <w:pPr>
        <w:rPr>
          <w:rFonts w:cstheme="minorHAnsi"/>
          <w:sz w:val="24"/>
          <w:szCs w:val="24"/>
        </w:rPr>
      </w:pPr>
      <w:r>
        <w:rPr>
          <w:rFonts w:cstheme="minorHAnsi"/>
          <w:sz w:val="24"/>
          <w:szCs w:val="24"/>
        </w:rPr>
        <w:t>Less than half a century later, Kurt Lewin (1935, 1936), who is often called the “Founder of Social Psychology” (Adelman, 1993, p.</w:t>
      </w:r>
      <w:r w:rsidR="005A230A">
        <w:rPr>
          <w:rFonts w:cstheme="minorHAnsi"/>
          <w:sz w:val="24"/>
          <w:szCs w:val="24"/>
        </w:rPr>
        <w:t xml:space="preserve"> 13), developed the notion of field theory. Field theory looks at human behavior as a function of the total life space, or interaction between the person and the environment. Algebraically, this is expressed as </w:t>
      </w:r>
      <m:oMath>
        <m:r>
          <w:rPr>
            <w:rFonts w:ascii="Cambria Math" w:hAnsi="Cambria Math" w:cstheme="minorHAnsi"/>
            <w:sz w:val="24"/>
            <w:szCs w:val="24"/>
          </w:rPr>
          <m:t>B=f(</m:t>
        </m:r>
        <m:r>
          <m:rPr>
            <m:sty m:val="p"/>
          </m:rPr>
          <w:rPr>
            <w:rFonts w:ascii="Cambria Math" w:hAnsi="Cambria Math" w:cstheme="minorHAnsi"/>
            <w:sz w:val="24"/>
            <w:szCs w:val="24"/>
          </w:rPr>
          <m:t>P×E</m:t>
        </m:r>
        <m:r>
          <w:rPr>
            <w:rFonts w:ascii="Cambria Math" w:hAnsi="Cambria Math" w:cstheme="minorHAnsi"/>
            <w:sz w:val="24"/>
            <w:szCs w:val="24"/>
          </w:rPr>
          <m:t>)</m:t>
        </m:r>
      </m:oMath>
      <w:r w:rsidR="005A35DA">
        <w:rPr>
          <w:rFonts w:cstheme="minorHAnsi"/>
          <w:sz w:val="24"/>
          <w:szCs w:val="24"/>
        </w:rPr>
        <w:t xml:space="preserve"> (Lewin, 1938). Individuals with cerebral palsy would adjust to their disability through their physical and psychological experience of self and the way the environment affects their disability, its</w:t>
      </w:r>
      <w:r w:rsidR="005B704E">
        <w:rPr>
          <w:rFonts w:cstheme="minorHAnsi"/>
          <w:sz w:val="24"/>
          <w:szCs w:val="24"/>
        </w:rPr>
        <w:t xml:space="preserve"> effects on their physical and emotional life, and their ability to live as they desire.</w:t>
      </w:r>
    </w:p>
    <w:p w14:paraId="768A6434" w14:textId="4ABD6FC5" w:rsidR="005B704E" w:rsidRDefault="0054783A" w:rsidP="009A3AAB">
      <w:pPr>
        <w:rPr>
          <w:rFonts w:cstheme="minorHAnsi"/>
          <w:sz w:val="24"/>
          <w:szCs w:val="24"/>
        </w:rPr>
      </w:pPr>
      <w:r>
        <w:rPr>
          <w:rFonts w:cstheme="minorHAnsi"/>
          <w:sz w:val="24"/>
          <w:szCs w:val="24"/>
        </w:rPr>
        <w:t xml:space="preserve">While the unconscious </w:t>
      </w:r>
      <w:r w:rsidR="00EB1A5D">
        <w:rPr>
          <w:rFonts w:cstheme="minorHAnsi"/>
          <w:sz w:val="24"/>
          <w:szCs w:val="24"/>
        </w:rPr>
        <w:t xml:space="preserve">and conscious coping mechanisms were the focus of early theory and the interaction between the person and environment was the focus of later theory, more modern models </w:t>
      </w:r>
      <w:r w:rsidR="00970B05">
        <w:rPr>
          <w:rFonts w:cstheme="minorHAnsi"/>
          <w:sz w:val="24"/>
          <w:szCs w:val="24"/>
        </w:rPr>
        <w:t>of</w:t>
      </w:r>
      <w:r w:rsidR="00EB1A5D">
        <w:rPr>
          <w:rFonts w:cstheme="minorHAnsi"/>
          <w:sz w:val="24"/>
          <w:szCs w:val="24"/>
        </w:rPr>
        <w:t xml:space="preserve"> coping and </w:t>
      </w:r>
      <w:r w:rsidR="00970B05">
        <w:rPr>
          <w:rFonts w:cstheme="minorHAnsi"/>
          <w:sz w:val="24"/>
          <w:szCs w:val="24"/>
        </w:rPr>
        <w:t>adjustment emerged from the cognitive revolution occurring in social psychology in the 1950s (Miller, 2003). During the cognitive revolution, behavior came to be seen as a science of the mind, with biological and neurological factors included in the experience of emotions and emphasis placed on the impact of the environment on individuals (Gardner, 1987). Understanding coping with and adaptation to disability became a more complex study, and theorists examined not only indi</w:t>
      </w:r>
      <w:r w:rsidR="00124D6C">
        <w:rPr>
          <w:rFonts w:cstheme="minorHAnsi"/>
          <w:sz w:val="24"/>
          <w:szCs w:val="24"/>
        </w:rPr>
        <w:t>viduals and their disabilities but also factors linked to their cognition, personality, and environment.</w:t>
      </w:r>
    </w:p>
    <w:p w14:paraId="0627677E" w14:textId="1F103685" w:rsidR="00104F3F" w:rsidRDefault="0039403D" w:rsidP="009A3AAB">
      <w:pPr>
        <w:rPr>
          <w:rFonts w:cstheme="minorHAnsi"/>
          <w:sz w:val="24"/>
          <w:szCs w:val="24"/>
        </w:rPr>
      </w:pPr>
      <w:r>
        <w:rPr>
          <w:rFonts w:cstheme="minorHAnsi"/>
          <w:sz w:val="24"/>
          <w:szCs w:val="24"/>
        </w:rPr>
        <w:t>The disability community often claims that to have a disability is to belong to a minority group that anyone could join at any time (Shapiro, 1993). Often those who acquire disabilities do so through illness or accident. Coping with and adjusting to a disability acquired later in life calls for a different set of coping and adaptation skills than those used by individuals with congenital disabilities. Contrary to the individual born with a disability, consider one born without a disability who has a car accident at age 20 and obtains a spinal cord injury (SCI). This individual will experi</w:t>
      </w:r>
      <w:r w:rsidR="00221BF0">
        <w:rPr>
          <w:rFonts w:cstheme="minorHAnsi"/>
          <w:sz w:val="24"/>
          <w:szCs w:val="24"/>
        </w:rPr>
        <w:t>ence a major life change that will include stress, crisis, loss, grief, body image change, uncertainty, and unpredic</w:t>
      </w:r>
      <w:r w:rsidR="00BD0108">
        <w:rPr>
          <w:rFonts w:cstheme="minorHAnsi"/>
          <w:sz w:val="24"/>
          <w:szCs w:val="24"/>
        </w:rPr>
        <w:t>tability. If the individual can effectively cope with and adjust to this change in her life, the definitive outcome will be linked to her quality of life (QOL) (Liv</w:t>
      </w:r>
      <w:r w:rsidR="00D353C8">
        <w:rPr>
          <w:rFonts w:cstheme="minorHAnsi"/>
          <w:sz w:val="24"/>
          <w:szCs w:val="24"/>
        </w:rPr>
        <w:t>neh &amp; Antonak, 2005). QOL is a psychosocial construct measuring the general well-being</w:t>
      </w:r>
      <w:r w:rsidR="005C4770">
        <w:rPr>
          <w:rFonts w:cstheme="minorHAnsi"/>
          <w:sz w:val="24"/>
          <w:szCs w:val="24"/>
        </w:rPr>
        <w:t xml:space="preserve"> of individuals and is seen as an observation of life satisfaction (livneh, 2016). QOL is affected by disability and an individual’s acceptance of it.</w:t>
      </w:r>
    </w:p>
    <w:p w14:paraId="75476C1C" w14:textId="6DFF27A6" w:rsidR="005C4770" w:rsidRDefault="003F20AE" w:rsidP="00AC45CF">
      <w:pPr>
        <w:pStyle w:val="Heading2"/>
      </w:pPr>
      <w:r>
        <w:t>Somatop</w:t>
      </w:r>
      <w:r w:rsidR="00ED4728">
        <w:t>sychology and Disability Acceptance</w:t>
      </w:r>
    </w:p>
    <w:p w14:paraId="6D3D8C3B" w14:textId="146473DB" w:rsidR="00ED4728" w:rsidRDefault="00ED4728" w:rsidP="009A3AAB">
      <w:pPr>
        <w:rPr>
          <w:rFonts w:cstheme="minorHAnsi"/>
          <w:sz w:val="24"/>
          <w:szCs w:val="24"/>
        </w:rPr>
      </w:pPr>
      <w:r>
        <w:rPr>
          <w:rFonts w:cstheme="minorHAnsi"/>
          <w:sz w:val="24"/>
          <w:szCs w:val="24"/>
        </w:rPr>
        <w:t xml:space="preserve">Out of </w:t>
      </w:r>
      <w:r w:rsidR="008D7D79">
        <w:rPr>
          <w:rFonts w:cstheme="minorHAnsi"/>
          <w:sz w:val="24"/>
          <w:szCs w:val="24"/>
        </w:rPr>
        <w:t>field theory, somatopsychology was born. Somatopsychology is the study of the psychological impact of a disease or disability and centers on the notion</w:t>
      </w:r>
      <w:r w:rsidR="007B1CEF">
        <w:rPr>
          <w:rFonts w:cstheme="minorHAnsi"/>
          <w:sz w:val="24"/>
          <w:szCs w:val="24"/>
        </w:rPr>
        <w:t xml:space="preserve"> that how we feel about ourselves is affected by our interactions with others and the environment around us.</w:t>
      </w:r>
      <w:r w:rsidR="002D3FA5">
        <w:rPr>
          <w:rFonts w:cstheme="minorHAnsi"/>
          <w:sz w:val="24"/>
          <w:szCs w:val="24"/>
        </w:rPr>
        <w:t xml:space="preserve"> From this idea, Beatrice Wright, along with her colleagues, wrote of the effects of physical disability on an individual's functioning, including the theory of disability acceptance (Dembo, Leviton, &amp; Wright, 1956). Dis</w:t>
      </w:r>
      <w:r w:rsidR="00130BFB">
        <w:rPr>
          <w:rFonts w:cstheme="minorHAnsi"/>
          <w:sz w:val="24"/>
          <w:szCs w:val="24"/>
        </w:rPr>
        <w:t xml:space="preserve">ability acceptance theory involves four major changes in an individual's value system – these </w:t>
      </w:r>
      <w:r w:rsidR="00C15C62">
        <w:rPr>
          <w:rFonts w:cstheme="minorHAnsi"/>
          <w:sz w:val="24"/>
          <w:szCs w:val="24"/>
        </w:rPr>
        <w:t xml:space="preserve">changes work together to influence a person’s overall acceptance of disability. These value changes are </w:t>
      </w:r>
      <w:r w:rsidR="001272B2">
        <w:rPr>
          <w:rFonts w:cstheme="minorHAnsi"/>
          <w:sz w:val="24"/>
          <w:szCs w:val="24"/>
        </w:rPr>
        <w:t>enlargement of the scope of values, subordination of the physique, containment of the spread of the effect of</w:t>
      </w:r>
      <w:r w:rsidR="00FF21DC">
        <w:rPr>
          <w:rFonts w:cstheme="minorHAnsi"/>
          <w:sz w:val="24"/>
          <w:szCs w:val="24"/>
        </w:rPr>
        <w:t xml:space="preserve"> disability, and transformation of comparative status values to asset values (Dembo et al., 1956: Wright, 1983). </w:t>
      </w:r>
      <w:r w:rsidR="00FF21DC" w:rsidRPr="00580BC1">
        <w:rPr>
          <w:rFonts w:cstheme="minorHAnsi"/>
          <w:i/>
          <w:iCs/>
          <w:sz w:val="24"/>
          <w:szCs w:val="24"/>
        </w:rPr>
        <w:t>Enlargement</w:t>
      </w:r>
      <w:r w:rsidR="00580BC1" w:rsidRPr="00580BC1">
        <w:rPr>
          <w:rFonts w:cstheme="minorHAnsi"/>
          <w:i/>
          <w:iCs/>
          <w:sz w:val="24"/>
          <w:szCs w:val="24"/>
        </w:rPr>
        <w:t xml:space="preserve"> of the scope of values</w:t>
      </w:r>
      <w:r w:rsidR="00580BC1">
        <w:rPr>
          <w:rFonts w:cstheme="minorHAnsi"/>
          <w:sz w:val="24"/>
          <w:szCs w:val="24"/>
        </w:rPr>
        <w:t xml:space="preserve"> is the recognition of values separate from the disability</w:t>
      </w:r>
      <w:r w:rsidR="00945A87">
        <w:rPr>
          <w:rFonts w:cstheme="minorHAnsi"/>
          <w:sz w:val="24"/>
          <w:szCs w:val="24"/>
        </w:rPr>
        <w:t xml:space="preserve"> and acknowledgment of areas unaffected by the disability. An individual with an SCI may not be able to walk any longer but can still place value on her intelligence and sense of humor, for example. </w:t>
      </w:r>
      <w:r w:rsidR="00945A87" w:rsidRPr="0046376F">
        <w:rPr>
          <w:rFonts w:cstheme="minorHAnsi"/>
          <w:i/>
          <w:iCs/>
          <w:sz w:val="24"/>
          <w:szCs w:val="24"/>
        </w:rPr>
        <w:t>Subo</w:t>
      </w:r>
      <w:r w:rsidR="0046376F" w:rsidRPr="0046376F">
        <w:rPr>
          <w:rFonts w:cstheme="minorHAnsi"/>
          <w:i/>
          <w:iCs/>
          <w:sz w:val="24"/>
          <w:szCs w:val="24"/>
        </w:rPr>
        <w:t>rdination of the physique</w:t>
      </w:r>
      <w:r w:rsidR="0046376F">
        <w:rPr>
          <w:rFonts w:cstheme="minorHAnsi"/>
          <w:sz w:val="24"/>
          <w:szCs w:val="24"/>
        </w:rPr>
        <w:t xml:space="preserve"> is the change of the importance placed on the physical</w:t>
      </w:r>
      <w:r w:rsidR="00500382">
        <w:rPr>
          <w:rFonts w:cstheme="minorHAnsi"/>
          <w:sz w:val="24"/>
          <w:szCs w:val="24"/>
        </w:rPr>
        <w:t xml:space="preserve"> self to other sources of self, such as personality. In this value change, an individual can recognize that though the use of a wheelchair is now the only way he can get around, he still is the person his best friend calls for advice. </w:t>
      </w:r>
      <w:r w:rsidR="00500382" w:rsidRPr="00500382">
        <w:rPr>
          <w:rFonts w:cstheme="minorHAnsi"/>
          <w:i/>
          <w:iCs/>
          <w:sz w:val="24"/>
          <w:szCs w:val="24"/>
        </w:rPr>
        <w:t>The spread effect</w:t>
      </w:r>
      <w:r w:rsidR="00500382">
        <w:rPr>
          <w:rFonts w:cstheme="minorHAnsi"/>
          <w:sz w:val="24"/>
          <w:szCs w:val="24"/>
        </w:rPr>
        <w:t xml:space="preserve"> refers to the (often negative) value placed on disability itself; containing </w:t>
      </w:r>
      <w:r w:rsidR="00B9740F">
        <w:rPr>
          <w:rFonts w:cstheme="minorHAnsi"/>
          <w:sz w:val="24"/>
          <w:szCs w:val="24"/>
        </w:rPr>
        <w:t xml:space="preserve">or reducing the spread refers to using new and positive thoughts to reframe disability and not allowing the disability to permeate areas </w:t>
      </w:r>
      <w:r w:rsidR="00210F8C">
        <w:rPr>
          <w:rFonts w:cstheme="minorHAnsi"/>
          <w:sz w:val="24"/>
          <w:szCs w:val="24"/>
        </w:rPr>
        <w:t>of one’s life unrelated to the functional limitation itself. Even with an SCI, thoughts can turn to the fact that a favorite restaurant is accessible and going there to eat with f</w:t>
      </w:r>
      <w:r w:rsidR="00571640">
        <w:rPr>
          <w:rFonts w:cstheme="minorHAnsi"/>
          <w:sz w:val="24"/>
          <w:szCs w:val="24"/>
        </w:rPr>
        <w:t xml:space="preserve">riends and family is still an option. Finally, </w:t>
      </w:r>
      <w:r w:rsidR="00571640" w:rsidRPr="00571640">
        <w:rPr>
          <w:rFonts w:cstheme="minorHAnsi"/>
          <w:i/>
          <w:iCs/>
          <w:sz w:val="24"/>
          <w:szCs w:val="24"/>
        </w:rPr>
        <w:t>transformation of comparative to asset values</w:t>
      </w:r>
      <w:r w:rsidR="00571640">
        <w:rPr>
          <w:rFonts w:cstheme="minorHAnsi"/>
          <w:sz w:val="24"/>
          <w:szCs w:val="24"/>
        </w:rPr>
        <w:t xml:space="preserve"> is the ceasing of comparison of oneself </w:t>
      </w:r>
      <w:r w:rsidR="004D5372">
        <w:rPr>
          <w:rFonts w:cstheme="minorHAnsi"/>
          <w:sz w:val="24"/>
          <w:szCs w:val="24"/>
        </w:rPr>
        <w:t xml:space="preserve">to others and focusing more on one’s own positive attributes (Wright, 1983). Assets such as the resilience and </w:t>
      </w:r>
      <w:r w:rsidR="00C0461C">
        <w:rPr>
          <w:rFonts w:cstheme="minorHAnsi"/>
          <w:sz w:val="24"/>
          <w:szCs w:val="24"/>
        </w:rPr>
        <w:t>determination it takes to relearn how to navigate space with a newly acquired disability can be a focus here.</w:t>
      </w:r>
    </w:p>
    <w:p w14:paraId="3401139E" w14:textId="7DB1B777" w:rsidR="00C0461C" w:rsidRDefault="00D1696D" w:rsidP="009A3AAB">
      <w:pPr>
        <w:rPr>
          <w:rFonts w:cstheme="minorHAnsi"/>
          <w:sz w:val="24"/>
          <w:szCs w:val="24"/>
        </w:rPr>
      </w:pPr>
      <w:r>
        <w:rPr>
          <w:rFonts w:cstheme="minorHAnsi"/>
          <w:sz w:val="24"/>
          <w:szCs w:val="24"/>
        </w:rPr>
        <w:t>Beatrice Wright’s (1983) model of adjustment to disability has its basis in the people’s acceptance of the disability. According</w:t>
      </w:r>
      <w:r w:rsidR="000E1C87">
        <w:rPr>
          <w:rFonts w:cstheme="minorHAnsi"/>
          <w:sz w:val="24"/>
          <w:szCs w:val="24"/>
        </w:rPr>
        <w:t xml:space="preserve"> to this model, the individual with a newly acquired SCI eventually integrates her disability into her self-concept in a way tha</w:t>
      </w:r>
      <w:r w:rsidR="00C36D17">
        <w:rPr>
          <w:rFonts w:cstheme="minorHAnsi"/>
          <w:sz w:val="24"/>
          <w:szCs w:val="24"/>
        </w:rPr>
        <w:t>t values her own positive attributes and the meaningful adaptation that occurred as a result. The value changes are a crucial part of disability adjustment. In our example of the individual with</w:t>
      </w:r>
      <w:r w:rsidR="00D37B85">
        <w:rPr>
          <w:rFonts w:cstheme="minorHAnsi"/>
          <w:sz w:val="24"/>
          <w:szCs w:val="24"/>
        </w:rPr>
        <w:t xml:space="preserve"> a newly acquired SCI, perhaps the use of a wheelchair is necessary, body changes must be accommodated, and navigating the environment is now viewed as a challenge,</w:t>
      </w:r>
      <w:r w:rsidR="00BA0E63">
        <w:rPr>
          <w:rFonts w:cstheme="minorHAnsi"/>
          <w:sz w:val="24"/>
          <w:szCs w:val="24"/>
        </w:rPr>
        <w:t xml:space="preserve"> where before it was not. Through Wright’s values changes, the individual would embrace new values, such as the use of the mind rather than</w:t>
      </w:r>
      <w:r w:rsidR="00796F32">
        <w:rPr>
          <w:rFonts w:cstheme="minorHAnsi"/>
          <w:sz w:val="24"/>
          <w:szCs w:val="24"/>
        </w:rPr>
        <w:t xml:space="preserve"> body to look for employment, or a positive emphasis on his own adaptation to the situation. The individual would broaden his self-worth to attributes beyond physical attractiveness and ability by considering such things as personality and strength. The </w:t>
      </w:r>
      <w:r w:rsidR="00796F32" w:rsidRPr="00B859C9">
        <w:rPr>
          <w:rFonts w:cstheme="minorHAnsi"/>
          <w:i/>
          <w:iCs/>
          <w:sz w:val="24"/>
          <w:szCs w:val="24"/>
        </w:rPr>
        <w:t>spread effect</w:t>
      </w:r>
      <w:r w:rsidR="00796F32">
        <w:rPr>
          <w:rFonts w:cstheme="minorHAnsi"/>
          <w:sz w:val="24"/>
          <w:szCs w:val="24"/>
        </w:rPr>
        <w:t xml:space="preserve"> would be contained as the individual recognizes that his disability is only one aspect of the self</w:t>
      </w:r>
      <w:r w:rsidR="00B859C9">
        <w:rPr>
          <w:rFonts w:cstheme="minorHAnsi"/>
          <w:sz w:val="24"/>
          <w:szCs w:val="24"/>
        </w:rPr>
        <w:t>, thereby incorporating it into his overall self-concept. The final value change, as outlined by Wright, would be a shift away from social comparison with others by placing values on his own assets, such as gaining a new social community of disabled friends or recognizing a job or purpose</w:t>
      </w:r>
      <w:r w:rsidR="00EA1160">
        <w:rPr>
          <w:rFonts w:cstheme="minorHAnsi"/>
          <w:sz w:val="24"/>
          <w:szCs w:val="24"/>
        </w:rPr>
        <w:t xml:space="preserve"> that did not exist before the injury (Wright, 1983).</w:t>
      </w:r>
    </w:p>
    <w:p w14:paraId="7886AD91" w14:textId="45930BF0" w:rsidR="00EA1160" w:rsidRDefault="007833BC" w:rsidP="009A3AAB">
      <w:pPr>
        <w:rPr>
          <w:rFonts w:cstheme="minorHAnsi"/>
          <w:sz w:val="24"/>
          <w:szCs w:val="24"/>
        </w:rPr>
      </w:pPr>
      <w:r>
        <w:rPr>
          <w:rFonts w:cstheme="minorHAnsi"/>
          <w:sz w:val="24"/>
          <w:szCs w:val="24"/>
        </w:rPr>
        <w:t xml:space="preserve">In addition to the value changes, Wright also introduced a framework for coping. In her </w:t>
      </w:r>
      <w:r w:rsidRPr="007833BC">
        <w:rPr>
          <w:rFonts w:cstheme="minorHAnsi"/>
          <w:i/>
          <w:iCs/>
          <w:sz w:val="24"/>
          <w:szCs w:val="24"/>
        </w:rPr>
        <w:t>coping, hoping, and succumbing framework.</w:t>
      </w:r>
      <w:r>
        <w:rPr>
          <w:rFonts w:cstheme="minorHAnsi"/>
          <w:sz w:val="24"/>
          <w:szCs w:val="24"/>
        </w:rPr>
        <w:t xml:space="preserve"> Wright believed that disability could be perceived as a challenge that an individual could strive to cope with, or as</w:t>
      </w:r>
      <w:r w:rsidR="00A84ECF">
        <w:rPr>
          <w:rFonts w:cstheme="minorHAnsi"/>
          <w:sz w:val="24"/>
          <w:szCs w:val="24"/>
        </w:rPr>
        <w:t xml:space="preserve"> a tragedy to which one could succumb. The factors involved in</w:t>
      </w:r>
      <w:r w:rsidR="00557A4D">
        <w:rPr>
          <w:rFonts w:cstheme="minorHAnsi"/>
          <w:sz w:val="24"/>
          <w:szCs w:val="24"/>
        </w:rPr>
        <w:t xml:space="preserve"> her view of coping versus succumbing were the perceptual contrast experienced by an individual, the insider – outsider distinction</w:t>
      </w:r>
      <w:r w:rsidR="005B514C">
        <w:rPr>
          <w:rFonts w:cstheme="minorHAnsi"/>
          <w:sz w:val="24"/>
          <w:szCs w:val="24"/>
        </w:rPr>
        <w:t>, insecurity in new situations, secondary gains, the requirement of mourning, and cultural prescri</w:t>
      </w:r>
      <w:r w:rsidR="00872368">
        <w:rPr>
          <w:rFonts w:cstheme="minorHAnsi"/>
          <w:sz w:val="24"/>
          <w:szCs w:val="24"/>
        </w:rPr>
        <w:t>ptions (Wright, 1983).</w:t>
      </w:r>
    </w:p>
    <w:p w14:paraId="22003016" w14:textId="580930F0" w:rsidR="00872368" w:rsidRDefault="00585771" w:rsidP="009A3AAB">
      <w:pPr>
        <w:rPr>
          <w:rFonts w:cstheme="minorHAnsi"/>
          <w:sz w:val="24"/>
          <w:szCs w:val="24"/>
        </w:rPr>
      </w:pPr>
      <w:r w:rsidRPr="00DB0BE2">
        <w:rPr>
          <w:rFonts w:cstheme="minorHAnsi"/>
          <w:i/>
          <w:iCs/>
          <w:sz w:val="24"/>
          <w:szCs w:val="24"/>
        </w:rPr>
        <w:t>Perceptual contrast</w:t>
      </w:r>
      <w:r>
        <w:rPr>
          <w:rFonts w:cstheme="minorHAnsi"/>
          <w:sz w:val="24"/>
          <w:szCs w:val="24"/>
        </w:rPr>
        <w:t xml:space="preserve"> is the concept that a person with a disability makes a variety of comparisons: comparisons o</w:t>
      </w:r>
      <w:r w:rsidR="00A40461">
        <w:rPr>
          <w:rFonts w:cstheme="minorHAnsi"/>
          <w:sz w:val="24"/>
          <w:szCs w:val="24"/>
        </w:rPr>
        <w:t>f self before and after disability, comparisons between disabled and nondisabled individuals, and even comparisons between oneself and someone with a similar di</w:t>
      </w:r>
      <w:r w:rsidR="00C57E2D">
        <w:rPr>
          <w:rFonts w:cstheme="minorHAnsi"/>
          <w:sz w:val="24"/>
          <w:szCs w:val="24"/>
        </w:rPr>
        <w:t xml:space="preserve">sability. The individual with a recent SCI might consider his life before disability or succumb to comparisons of self with others without a disability. </w:t>
      </w:r>
      <w:r w:rsidR="00C57E2D" w:rsidRPr="00DB0BE2">
        <w:rPr>
          <w:rFonts w:cstheme="minorHAnsi"/>
          <w:i/>
          <w:iCs/>
          <w:sz w:val="24"/>
          <w:szCs w:val="24"/>
        </w:rPr>
        <w:t>The insider – outsider position</w:t>
      </w:r>
      <w:r w:rsidR="00C57E2D">
        <w:rPr>
          <w:rFonts w:cstheme="minorHAnsi"/>
          <w:sz w:val="24"/>
          <w:szCs w:val="24"/>
        </w:rPr>
        <w:t xml:space="preserve"> reco</w:t>
      </w:r>
      <w:r w:rsidR="00DB0BE2">
        <w:rPr>
          <w:rFonts w:cstheme="minorHAnsi"/>
          <w:sz w:val="24"/>
          <w:szCs w:val="24"/>
        </w:rPr>
        <w:t>gnizes that even individuals indirectly affected by disability must cope with it.</w:t>
      </w:r>
      <w:r w:rsidR="00196119">
        <w:rPr>
          <w:rFonts w:cstheme="minorHAnsi"/>
          <w:sz w:val="24"/>
          <w:szCs w:val="24"/>
        </w:rPr>
        <w:t xml:space="preserve"> Not only will the person with the acquired disability need to cope with his new circumstances, but also the individual’s parents, siblings, and friends will have different experiences of coping with his new situation. Insecurity in new situations is the idea that a person with a disability may have to learn to encounter situations differently because of his disability</w:t>
      </w:r>
      <w:r w:rsidR="00577F73">
        <w:rPr>
          <w:rFonts w:cstheme="minorHAnsi"/>
          <w:sz w:val="24"/>
          <w:szCs w:val="24"/>
        </w:rPr>
        <w:t xml:space="preserve"> and therefore must get used to a new way of doings things in order to reduce insecurity. Learning o use a walker or wheelchair to navigate the environment is an example of this concept. </w:t>
      </w:r>
      <w:r w:rsidR="00824A6C" w:rsidRPr="00824A6C">
        <w:rPr>
          <w:rFonts w:cstheme="minorHAnsi"/>
          <w:i/>
          <w:iCs/>
          <w:sz w:val="24"/>
          <w:szCs w:val="24"/>
        </w:rPr>
        <w:t>Secondary gains of disability</w:t>
      </w:r>
      <w:r w:rsidR="00824A6C">
        <w:rPr>
          <w:rFonts w:cstheme="minorHAnsi"/>
          <w:sz w:val="24"/>
          <w:szCs w:val="24"/>
        </w:rPr>
        <w:t xml:space="preserve"> may be the relieving of duties a person experiences because of his disability</w:t>
      </w:r>
      <w:r w:rsidR="00CF465C">
        <w:rPr>
          <w:rFonts w:cstheme="minorHAnsi"/>
          <w:sz w:val="24"/>
          <w:szCs w:val="24"/>
        </w:rPr>
        <w:t>; suddenly the individual no longer has to mow the lawn, an activity not doable while using a wheelchair. These can also be gains representing changes in values, newfound support systems, or newly acquired activities because of the disability. In addition, the requirement of mourning occurs when a person acquires a disability and perceives a need to go through a grief process, to mourn what is lost as a result of the disability. Even a person born with a dis</w:t>
      </w:r>
      <w:r w:rsidR="00D06781">
        <w:rPr>
          <w:rFonts w:cstheme="minorHAnsi"/>
          <w:sz w:val="24"/>
          <w:szCs w:val="24"/>
        </w:rPr>
        <w:t xml:space="preserve">ability may find that mourning is required as she enters new situations and finds that they are more challenging for her than her nondisabled family or friends. </w:t>
      </w:r>
      <w:r w:rsidR="000D49BD">
        <w:rPr>
          <w:rFonts w:cstheme="minorHAnsi"/>
          <w:sz w:val="24"/>
          <w:szCs w:val="24"/>
        </w:rPr>
        <w:t xml:space="preserve">The requirement of mourning can also include the </w:t>
      </w:r>
      <w:r w:rsidR="00801F7D">
        <w:rPr>
          <w:rFonts w:cstheme="minorHAnsi"/>
          <w:sz w:val="24"/>
          <w:szCs w:val="24"/>
        </w:rPr>
        <w:t>expectations</w:t>
      </w:r>
      <w:r w:rsidR="000D49BD">
        <w:rPr>
          <w:rFonts w:cstheme="minorHAnsi"/>
          <w:sz w:val="24"/>
          <w:szCs w:val="24"/>
        </w:rPr>
        <w:t xml:space="preserve"> of family members, friends, and even people outside her life in order for the individual to continue mourning her disability even after </w:t>
      </w:r>
      <w:r w:rsidR="00801F7D">
        <w:rPr>
          <w:rFonts w:cstheme="minorHAnsi"/>
          <w:sz w:val="24"/>
          <w:szCs w:val="24"/>
        </w:rPr>
        <w:t xml:space="preserve">she begins displaying adjustment and contentment (Dunn, 2015). </w:t>
      </w:r>
      <w:r w:rsidR="00943FAD">
        <w:rPr>
          <w:rFonts w:cstheme="minorHAnsi"/>
          <w:sz w:val="24"/>
          <w:szCs w:val="24"/>
        </w:rPr>
        <w:t>Finally, cultural prescription is the way the person with disability was taught to view disability – that is, in positive or negative terms, whether through her sociocultural surroundings, her family, or both.</w:t>
      </w:r>
    </w:p>
    <w:p w14:paraId="716B273D" w14:textId="4AED62CB" w:rsidR="00943FAD" w:rsidRDefault="0004208E" w:rsidP="009A3AAB">
      <w:pPr>
        <w:rPr>
          <w:rFonts w:cstheme="minorHAnsi"/>
          <w:sz w:val="24"/>
          <w:szCs w:val="24"/>
        </w:rPr>
      </w:pPr>
      <w:r>
        <w:rPr>
          <w:rFonts w:cstheme="minorHAnsi"/>
          <w:sz w:val="24"/>
          <w:szCs w:val="24"/>
        </w:rPr>
        <w:t>Wright focused on the principles of rehabilitation of individuals with disabilities, stressing the emphasis on individual strengths (such as highlighting existing abilities or newfound ones), while dealing with the realities of the situation caused by the disability (such as asking questions about how the environment needs to be adapted for mobility or accessibility). She wrote about positivity and coping as a way of coating reality with hope,” thus demonstrating the</w:t>
      </w:r>
      <w:r w:rsidR="0071357F">
        <w:rPr>
          <w:rFonts w:cstheme="minorHAnsi"/>
          <w:sz w:val="24"/>
          <w:szCs w:val="24"/>
        </w:rPr>
        <w:t xml:space="preserve"> “hoping” part of her framework (Wright 1983).</w:t>
      </w:r>
    </w:p>
    <w:p w14:paraId="1C67918D" w14:textId="114B64C8" w:rsidR="0071357F" w:rsidRDefault="00CB60F5" w:rsidP="009A3AAB">
      <w:pPr>
        <w:rPr>
          <w:rFonts w:cstheme="minorHAnsi"/>
          <w:sz w:val="24"/>
          <w:szCs w:val="24"/>
        </w:rPr>
      </w:pPr>
      <w:r>
        <w:rPr>
          <w:rFonts w:cstheme="minorHAnsi"/>
          <w:sz w:val="24"/>
          <w:szCs w:val="24"/>
        </w:rPr>
        <w:t>The stress and coping theorist, Richard Lazarus, was also influenced by the cognitive revolution and by the work of Beatrice Wright and her colleagues, and he developed the transactional model of coping (Folkman &amp; Moskowitz, 2004). This model is a stress appr</w:t>
      </w:r>
      <w:r w:rsidR="00DD1687">
        <w:rPr>
          <w:rFonts w:cstheme="minorHAnsi"/>
          <w:sz w:val="24"/>
          <w:szCs w:val="24"/>
        </w:rPr>
        <w:t xml:space="preserve">aisal model in which the individual appraises the situation to evaluate threat, harm, and challenges found in the experience of disability. This model involves three major factors: primary and secondary appraisal, and the experience of coping itself, to make outcomes happen. During </w:t>
      </w:r>
      <w:r w:rsidR="00DD1687" w:rsidRPr="00DD1687">
        <w:rPr>
          <w:rFonts w:cstheme="minorHAnsi"/>
          <w:i/>
          <w:iCs/>
          <w:sz w:val="24"/>
          <w:szCs w:val="24"/>
        </w:rPr>
        <w:t>primary appraisal</w:t>
      </w:r>
      <w:r w:rsidR="00DD1687">
        <w:rPr>
          <w:rFonts w:cstheme="minorHAnsi"/>
          <w:sz w:val="24"/>
          <w:szCs w:val="24"/>
        </w:rPr>
        <w:t xml:space="preserve">, the person must evaluate the significance of the stressor, asking such questions as, “What does this mean, and how does it affect me?” In </w:t>
      </w:r>
      <w:r w:rsidR="00DD1687" w:rsidRPr="00694264">
        <w:rPr>
          <w:rFonts w:cstheme="minorHAnsi"/>
          <w:i/>
          <w:iCs/>
          <w:sz w:val="24"/>
          <w:szCs w:val="24"/>
        </w:rPr>
        <w:t>secondary appraisal</w:t>
      </w:r>
      <w:r w:rsidR="00DD1687">
        <w:rPr>
          <w:rFonts w:cstheme="minorHAnsi"/>
          <w:sz w:val="24"/>
          <w:szCs w:val="24"/>
        </w:rPr>
        <w:t>, the person must evaluate the controllability of the stressor, asking such questions</w:t>
      </w:r>
      <w:r w:rsidR="00CB6425">
        <w:rPr>
          <w:rFonts w:cstheme="minorHAnsi"/>
          <w:sz w:val="24"/>
          <w:szCs w:val="24"/>
        </w:rPr>
        <w:t xml:space="preserve"> as, “Can I do anything about this, and if so, what? If not, how can I deal with it?” and “What</w:t>
      </w:r>
      <w:r w:rsidR="00413F51">
        <w:rPr>
          <w:rFonts w:cstheme="minorHAnsi"/>
          <w:sz w:val="24"/>
          <w:szCs w:val="24"/>
        </w:rPr>
        <w:t xml:space="preserve"> resources do I have?” The third element of this model is </w:t>
      </w:r>
      <w:r w:rsidR="00413F51" w:rsidRPr="00694264">
        <w:rPr>
          <w:rFonts w:cstheme="minorHAnsi"/>
          <w:i/>
          <w:iCs/>
          <w:sz w:val="24"/>
          <w:szCs w:val="24"/>
        </w:rPr>
        <w:t>coping</w:t>
      </w:r>
      <w:r w:rsidR="00413F51">
        <w:rPr>
          <w:rFonts w:cstheme="minorHAnsi"/>
          <w:sz w:val="24"/>
          <w:szCs w:val="24"/>
        </w:rPr>
        <w:t>. Coping, in this model, is the set of strategies used to bring together the primary and secondary appraisals, ultima</w:t>
      </w:r>
      <w:r w:rsidR="00694264">
        <w:rPr>
          <w:rFonts w:cstheme="minorHAnsi"/>
          <w:sz w:val="24"/>
          <w:szCs w:val="24"/>
        </w:rPr>
        <w:t xml:space="preserve">tely creating suitable outcomes for the individual to pursue (Lazarus &amp; Folkman, 1984). Examples of such coping strategies used by the individual with SCI, for example, might include obtaining different </w:t>
      </w:r>
      <w:r w:rsidR="00B22B95">
        <w:rPr>
          <w:rFonts w:cstheme="minorHAnsi"/>
          <w:sz w:val="24"/>
          <w:szCs w:val="24"/>
        </w:rPr>
        <w:t>types of assistive technology to make challenging tasks easier and seeking social support from friends or coworkers.</w:t>
      </w:r>
    </w:p>
    <w:p w14:paraId="53CE5F9E" w14:textId="7D81269F" w:rsidR="006526ED" w:rsidRDefault="006526ED" w:rsidP="006526ED">
      <w:pPr>
        <w:pStyle w:val="Heading2"/>
      </w:pPr>
      <w:r>
        <w:t>Stage Models</w:t>
      </w:r>
    </w:p>
    <w:p w14:paraId="2B5BC4C7" w14:textId="63037C44" w:rsidR="00B22B95" w:rsidRDefault="00E674FA" w:rsidP="009A3AAB">
      <w:pPr>
        <w:rPr>
          <w:rFonts w:cstheme="minorHAnsi"/>
          <w:sz w:val="24"/>
          <w:szCs w:val="24"/>
        </w:rPr>
      </w:pPr>
      <w:r>
        <w:rPr>
          <w:rFonts w:cstheme="minorHAnsi"/>
          <w:sz w:val="24"/>
          <w:szCs w:val="24"/>
        </w:rPr>
        <w:t xml:space="preserve">Rehabilitation psychologist Hanoch Livneh has done extensive work on adaptation and adjustment to disability. In his extensive literature review and clinical observations of stage models of disability adaptation (Livneh, 1986a, 1986b), he identified eight partially overlapping </w:t>
      </w:r>
      <w:r w:rsidR="000A3526">
        <w:rPr>
          <w:rFonts w:cstheme="minorHAnsi"/>
          <w:sz w:val="24"/>
          <w:szCs w:val="24"/>
        </w:rPr>
        <w:t>psychosocial</w:t>
      </w:r>
      <w:r>
        <w:rPr>
          <w:rFonts w:cstheme="minorHAnsi"/>
          <w:sz w:val="24"/>
          <w:szCs w:val="24"/>
        </w:rPr>
        <w:t xml:space="preserve"> reactions</w:t>
      </w:r>
      <w:r w:rsidR="000A3526">
        <w:rPr>
          <w:rFonts w:cstheme="minorHAnsi"/>
          <w:sz w:val="24"/>
          <w:szCs w:val="24"/>
        </w:rPr>
        <w:t xml:space="preserve"> to disability included in the adaptation and coping process. While laid out in a linear fashion here, it is important to note that these stages do not always follow such a prescribed path. The stages can be grouped into three categories: earlier reactions to disability, intermediate reactions, and later reactions.</w:t>
      </w:r>
    </w:p>
    <w:p w14:paraId="34D6E68E" w14:textId="52A73C9B" w:rsidR="000A3526" w:rsidRDefault="00F72E6B" w:rsidP="009A3AAB">
      <w:pPr>
        <w:rPr>
          <w:rFonts w:cstheme="minorHAnsi"/>
          <w:sz w:val="24"/>
          <w:szCs w:val="24"/>
        </w:rPr>
      </w:pPr>
      <w:r w:rsidRPr="00DB6618">
        <w:rPr>
          <w:rFonts w:cstheme="minorHAnsi"/>
          <w:i/>
          <w:iCs/>
          <w:sz w:val="24"/>
          <w:szCs w:val="24"/>
        </w:rPr>
        <w:t>Earlier reactions</w:t>
      </w:r>
      <w:r>
        <w:rPr>
          <w:rFonts w:cstheme="minorHAnsi"/>
          <w:sz w:val="24"/>
          <w:szCs w:val="24"/>
        </w:rPr>
        <w:t xml:space="preserve"> include shock, anxiety, and denial. Schock can be the individual’s</w:t>
      </w:r>
      <w:r w:rsidR="00DB6618">
        <w:rPr>
          <w:rFonts w:cstheme="minorHAnsi"/>
          <w:sz w:val="24"/>
          <w:szCs w:val="24"/>
        </w:rPr>
        <w:t xml:space="preserve"> initial reaction to diagnosis or to sudden injury or illness. Anxiety is the reaction that encompasses a panic or realization of the impact of the disability on the person, which may include fear of how it will affect the rest of her life. Denial is often an early reaction, also described as defense mobilization, including ignoring the disability and its effects, displaying unrealistic expectations regarding recovery, or expressing indifference to the situation at hand (Livneh &amp; Antonak 1997).</w:t>
      </w:r>
    </w:p>
    <w:p w14:paraId="75FBBE3A" w14:textId="3988548E" w:rsidR="00DB6618" w:rsidRDefault="009759F9" w:rsidP="009A3AAB">
      <w:pPr>
        <w:rPr>
          <w:rFonts w:cstheme="minorHAnsi"/>
          <w:sz w:val="24"/>
          <w:szCs w:val="24"/>
        </w:rPr>
      </w:pPr>
      <w:r>
        <w:rPr>
          <w:rFonts w:cstheme="minorHAnsi"/>
          <w:sz w:val="24"/>
          <w:szCs w:val="24"/>
        </w:rPr>
        <w:t>Intermediate reactions include depression, internalized anger, and externalized hostility. Depression is a highly researched reaction and is considered a normal response to loss, anticipated deterioration of mind or body, and/or impending death (Livneh &amp; Antonak, 1997)</w:t>
      </w:r>
      <w:r w:rsidR="00F1145C">
        <w:rPr>
          <w:rFonts w:cstheme="minorHAnsi"/>
          <w:sz w:val="24"/>
          <w:szCs w:val="24"/>
        </w:rPr>
        <w:t>. Internalized anger can occur as self-blame, resentment,</w:t>
      </w:r>
      <w:r w:rsidR="00BD1E99">
        <w:rPr>
          <w:rFonts w:cstheme="minorHAnsi"/>
          <w:sz w:val="24"/>
          <w:szCs w:val="24"/>
        </w:rPr>
        <w:t xml:space="preserve"> or guilt. These feelings can include blame of self for the occurrence of a disability as well as a w</w:t>
      </w:r>
      <w:r w:rsidR="006B4DB1">
        <w:rPr>
          <w:rFonts w:cstheme="minorHAnsi"/>
          <w:sz w:val="24"/>
          <w:szCs w:val="24"/>
        </w:rPr>
        <w:t>ish to die to avoid the effects of it. Finally, externalized hostility is anger projected toward others, possibly toward a parent if the disability is congenital or toward another if it caused by injury or accident (Livneh &amp; Antonak 1997).</w:t>
      </w:r>
    </w:p>
    <w:p w14:paraId="03970DDF" w14:textId="65F68A5E" w:rsidR="006B4DB1" w:rsidRDefault="008239F0" w:rsidP="009A3AAB">
      <w:pPr>
        <w:rPr>
          <w:rFonts w:cstheme="minorHAnsi"/>
          <w:sz w:val="24"/>
          <w:szCs w:val="24"/>
        </w:rPr>
      </w:pPr>
      <w:r>
        <w:rPr>
          <w:rFonts w:cstheme="minorHAnsi"/>
          <w:sz w:val="24"/>
          <w:szCs w:val="24"/>
        </w:rPr>
        <w:t xml:space="preserve">Finally, a person with a disability may experience a set of </w:t>
      </w:r>
      <w:r w:rsidRPr="008239F0">
        <w:rPr>
          <w:rFonts w:cstheme="minorHAnsi"/>
          <w:i/>
          <w:iCs/>
          <w:sz w:val="24"/>
          <w:szCs w:val="24"/>
        </w:rPr>
        <w:t>later reactions</w:t>
      </w:r>
      <w:r>
        <w:rPr>
          <w:rFonts w:cstheme="minorHAnsi"/>
          <w:sz w:val="24"/>
          <w:szCs w:val="24"/>
        </w:rPr>
        <w:t xml:space="preserve">, including acceptance or acknowledgment of and adjustment to the disability. Simply put, this is the stage of moving from a state of disablement to </w:t>
      </w:r>
      <w:r w:rsidR="00DB0992">
        <w:rPr>
          <w:rFonts w:cstheme="minorHAnsi"/>
          <w:sz w:val="24"/>
          <w:szCs w:val="24"/>
        </w:rPr>
        <w:t>a state of enablement including psychosocial equilibrium, awareness of both assets and limitations, active participation in environment, and maintenance of positive self-esteem (Livneh &amp; Antonak 1997).</w:t>
      </w:r>
    </w:p>
    <w:p w14:paraId="7E624C20" w14:textId="704C4576" w:rsidR="00DB0992" w:rsidRDefault="00242705" w:rsidP="009A3AAB">
      <w:pPr>
        <w:rPr>
          <w:rFonts w:cstheme="minorHAnsi"/>
          <w:sz w:val="24"/>
          <w:szCs w:val="24"/>
        </w:rPr>
      </w:pPr>
      <w:r>
        <w:rPr>
          <w:rFonts w:cstheme="minorHAnsi"/>
          <w:sz w:val="24"/>
          <w:szCs w:val="24"/>
        </w:rPr>
        <w:t>While state models are a useful and empirically valuable way to examine the experience of disability, Wortman and Silver (1989) caution that even though stage models may help us to understand the process of loss or disability acceptance, these reactions do not always follow a linear pattern. Although depression may seem to be inevitable following a loss or a serious diagnosis, some individuals do not show intense distress, some show distress with more intensity and for longer periods than others, and some simply do not follow the pattern outlined in these models.</w:t>
      </w:r>
    </w:p>
    <w:p w14:paraId="75872C60" w14:textId="5133A502" w:rsidR="00242705" w:rsidRDefault="003C03C3" w:rsidP="006526ED">
      <w:pPr>
        <w:pStyle w:val="Heading2"/>
      </w:pPr>
      <w:r>
        <w:t>Ecological Models</w:t>
      </w:r>
    </w:p>
    <w:p w14:paraId="6058226E" w14:textId="3F0C03C1" w:rsidR="003C03C3" w:rsidRDefault="003C03C3" w:rsidP="009A3AAB">
      <w:pPr>
        <w:rPr>
          <w:rFonts w:cstheme="minorHAnsi"/>
          <w:sz w:val="24"/>
          <w:szCs w:val="24"/>
        </w:rPr>
      </w:pPr>
      <w:r>
        <w:rPr>
          <w:rFonts w:cstheme="minorHAnsi"/>
          <w:sz w:val="24"/>
          <w:szCs w:val="24"/>
        </w:rPr>
        <w:t>Though Livneh and Antonak (2005) found many stage models used to explain life crises and events, including disability, a variety of ecological models have also been pro</w:t>
      </w:r>
      <w:r w:rsidR="00B01F9A">
        <w:rPr>
          <w:rFonts w:cstheme="minorHAnsi"/>
          <w:sz w:val="24"/>
          <w:szCs w:val="24"/>
        </w:rPr>
        <w:t xml:space="preserve">posed to explain the process of adjustment. Ecological models take into account the various differences in reactions, coping </w:t>
      </w:r>
      <w:r w:rsidR="00F97F3C">
        <w:rPr>
          <w:rFonts w:cstheme="minorHAnsi"/>
          <w:sz w:val="24"/>
          <w:szCs w:val="24"/>
        </w:rPr>
        <w:t>responses</w:t>
      </w:r>
      <w:r w:rsidR="00B01F9A">
        <w:rPr>
          <w:rFonts w:cstheme="minorHAnsi"/>
          <w:sz w:val="24"/>
          <w:szCs w:val="24"/>
        </w:rPr>
        <w:t>, and a</w:t>
      </w:r>
      <w:r w:rsidR="00F97F3C">
        <w:rPr>
          <w:rFonts w:cstheme="minorHAnsi"/>
          <w:sz w:val="24"/>
          <w:szCs w:val="24"/>
        </w:rPr>
        <w:t xml:space="preserve">djustment processed among individuals, even those with the same disability (Smedema et al., 2009). </w:t>
      </w:r>
      <w:r w:rsidR="00CC2833">
        <w:rPr>
          <w:rFonts w:cstheme="minorHAnsi"/>
          <w:sz w:val="24"/>
          <w:szCs w:val="24"/>
        </w:rPr>
        <w:t>For example, Livneh and Antonak (1997) reviewed these models extensively and described four types of va</w:t>
      </w:r>
      <w:r w:rsidR="0084392F">
        <w:rPr>
          <w:rFonts w:cstheme="minorHAnsi"/>
          <w:sz w:val="24"/>
          <w:szCs w:val="24"/>
        </w:rPr>
        <w:t>r</w:t>
      </w:r>
      <w:r w:rsidR="00CC2833">
        <w:rPr>
          <w:rFonts w:cstheme="minorHAnsi"/>
          <w:sz w:val="24"/>
          <w:szCs w:val="24"/>
        </w:rPr>
        <w:t>iables that</w:t>
      </w:r>
      <w:r w:rsidR="0084392F">
        <w:rPr>
          <w:rFonts w:cstheme="minorHAnsi"/>
          <w:sz w:val="24"/>
          <w:szCs w:val="24"/>
        </w:rPr>
        <w:t xml:space="preserve"> contribute to the experience of adaptation to disability. These variables are those associated with the disability itself, variables associated with the affected individual’s sociodemographic characteristics, variables associated with the</w:t>
      </w:r>
      <w:r w:rsidR="00AE0F5A">
        <w:rPr>
          <w:rFonts w:cstheme="minorHAnsi"/>
          <w:sz w:val="24"/>
          <w:szCs w:val="24"/>
        </w:rPr>
        <w:t xml:space="preserve"> Individual’s personality</w:t>
      </w:r>
      <w:r w:rsidR="00550052">
        <w:rPr>
          <w:rFonts w:cstheme="minorHAnsi"/>
          <w:sz w:val="24"/>
          <w:szCs w:val="24"/>
        </w:rPr>
        <w:t xml:space="preserve">, and those related to the physical and social environment. </w:t>
      </w:r>
      <w:r w:rsidR="00550052" w:rsidRPr="00550052">
        <w:rPr>
          <w:rFonts w:cstheme="minorHAnsi"/>
          <w:i/>
          <w:iCs/>
          <w:sz w:val="24"/>
          <w:szCs w:val="24"/>
        </w:rPr>
        <w:t>Disability-related variables</w:t>
      </w:r>
      <w:r w:rsidR="00550052">
        <w:rPr>
          <w:rFonts w:cstheme="minorHAnsi"/>
          <w:sz w:val="24"/>
          <w:szCs w:val="24"/>
        </w:rPr>
        <w:t xml:space="preserve"> </w:t>
      </w:r>
      <w:r w:rsidR="00B90D3F">
        <w:rPr>
          <w:rFonts w:cstheme="minorHAnsi"/>
          <w:sz w:val="24"/>
          <w:szCs w:val="24"/>
        </w:rPr>
        <w:t xml:space="preserve">are those directly related to the disability, including the cause, type, extent, chronicity, and visibility </w:t>
      </w:r>
      <w:r w:rsidR="00A20A7D">
        <w:rPr>
          <w:rFonts w:cstheme="minorHAnsi"/>
          <w:sz w:val="24"/>
          <w:szCs w:val="24"/>
        </w:rPr>
        <w:t xml:space="preserve">(to name a few possibilities). </w:t>
      </w:r>
      <w:r w:rsidR="00A20A7D" w:rsidRPr="009D2124">
        <w:rPr>
          <w:rFonts w:cstheme="minorHAnsi"/>
          <w:i/>
          <w:iCs/>
          <w:sz w:val="24"/>
          <w:szCs w:val="24"/>
        </w:rPr>
        <w:t>Sociodemographic characteristics</w:t>
      </w:r>
      <w:r w:rsidR="00A20A7D">
        <w:rPr>
          <w:rFonts w:cstheme="minorHAnsi"/>
          <w:sz w:val="24"/>
          <w:szCs w:val="24"/>
        </w:rPr>
        <w:t xml:space="preserve"> are </w:t>
      </w:r>
      <w:r w:rsidR="00AC2634">
        <w:rPr>
          <w:rFonts w:cstheme="minorHAnsi"/>
          <w:sz w:val="24"/>
          <w:szCs w:val="24"/>
        </w:rPr>
        <w:t xml:space="preserve">factors such as age, race, gender, socioeconomic status, and education level. Examples of </w:t>
      </w:r>
      <w:r w:rsidR="00AC2634" w:rsidRPr="009D2124">
        <w:rPr>
          <w:rFonts w:cstheme="minorHAnsi"/>
          <w:i/>
          <w:iCs/>
          <w:sz w:val="24"/>
          <w:szCs w:val="24"/>
        </w:rPr>
        <w:t>personality variables</w:t>
      </w:r>
      <w:r w:rsidR="00AC2634">
        <w:rPr>
          <w:rFonts w:cstheme="minorHAnsi"/>
          <w:sz w:val="24"/>
          <w:szCs w:val="24"/>
        </w:rPr>
        <w:t xml:space="preserve"> include such characteristics as an individual</w:t>
      </w:r>
      <w:r w:rsidR="009D2124">
        <w:rPr>
          <w:rFonts w:cstheme="minorHAnsi"/>
          <w:sz w:val="24"/>
          <w:szCs w:val="24"/>
        </w:rPr>
        <w:t>’s attitudes, beliefs, self-concept, self-efficacy, and coping skills.</w:t>
      </w:r>
      <w:r w:rsidR="00905B6C">
        <w:rPr>
          <w:rFonts w:cstheme="minorHAnsi"/>
          <w:sz w:val="24"/>
          <w:szCs w:val="24"/>
        </w:rPr>
        <w:t xml:space="preserve"> The variables associated with the </w:t>
      </w:r>
      <w:r w:rsidR="00905B6C" w:rsidRPr="00905B6C">
        <w:rPr>
          <w:rFonts w:cstheme="minorHAnsi"/>
          <w:i/>
          <w:iCs/>
          <w:sz w:val="24"/>
          <w:szCs w:val="24"/>
        </w:rPr>
        <w:t>environment</w:t>
      </w:r>
      <w:r w:rsidR="00905B6C">
        <w:rPr>
          <w:rFonts w:cstheme="minorHAnsi"/>
          <w:sz w:val="24"/>
          <w:szCs w:val="24"/>
        </w:rPr>
        <w:t xml:space="preserve"> are the social and institutional supports available, such as disability-focused peer support and the accessibility of the person’s living, working, and leisure space, the physical settings in which the individual interacts with others, and the accessibility of the environment as a result of the disability (Livneh &amp; Antonak 1997).</w:t>
      </w:r>
    </w:p>
    <w:p w14:paraId="450B334D" w14:textId="5D5C6685" w:rsidR="00905B6C" w:rsidRDefault="000606C6" w:rsidP="009A3AAB">
      <w:pPr>
        <w:rPr>
          <w:rFonts w:cstheme="minorHAnsi"/>
          <w:sz w:val="24"/>
          <w:szCs w:val="24"/>
        </w:rPr>
      </w:pPr>
      <w:r>
        <w:rPr>
          <w:rFonts w:cstheme="minorHAnsi"/>
          <w:sz w:val="24"/>
          <w:szCs w:val="24"/>
        </w:rPr>
        <w:t xml:space="preserve">Another item of importance in ecological models is the set of outcome variables. These variables include the person’s functional status, </w:t>
      </w:r>
      <w:r w:rsidRPr="000606C6">
        <w:rPr>
          <w:rFonts w:cstheme="minorHAnsi"/>
          <w:i/>
          <w:iCs/>
          <w:sz w:val="24"/>
          <w:szCs w:val="24"/>
        </w:rPr>
        <w:t>QOL</w:t>
      </w:r>
      <w:r>
        <w:rPr>
          <w:rFonts w:cstheme="minorHAnsi"/>
          <w:sz w:val="24"/>
          <w:szCs w:val="24"/>
        </w:rPr>
        <w:t>, and medical status. As expl</w:t>
      </w:r>
      <w:r w:rsidR="00597CF2">
        <w:rPr>
          <w:rFonts w:cstheme="minorHAnsi"/>
          <w:sz w:val="24"/>
          <w:szCs w:val="24"/>
        </w:rPr>
        <w:t xml:space="preserve">ained by Livneh and Antonak (1997), </w:t>
      </w:r>
      <w:r w:rsidR="00597CF2" w:rsidRPr="00415EE4">
        <w:rPr>
          <w:rFonts w:cstheme="minorHAnsi"/>
          <w:i/>
          <w:iCs/>
          <w:sz w:val="24"/>
          <w:szCs w:val="24"/>
        </w:rPr>
        <w:t>functional status</w:t>
      </w:r>
      <w:r w:rsidR="00597CF2">
        <w:rPr>
          <w:rFonts w:cstheme="minorHAnsi"/>
          <w:sz w:val="24"/>
          <w:szCs w:val="24"/>
        </w:rPr>
        <w:t xml:space="preserve"> reflects the individual's ability to function in all aspects of his life (e.g., self-care, profession, housework</w:t>
      </w:r>
      <w:r w:rsidR="00265916">
        <w:rPr>
          <w:rFonts w:cstheme="minorHAnsi"/>
          <w:sz w:val="24"/>
          <w:szCs w:val="24"/>
        </w:rPr>
        <w:t xml:space="preserve">). </w:t>
      </w:r>
      <w:r w:rsidR="00265916" w:rsidRPr="00415EE4">
        <w:rPr>
          <w:rFonts w:cstheme="minorHAnsi"/>
          <w:i/>
          <w:iCs/>
          <w:sz w:val="24"/>
          <w:szCs w:val="24"/>
        </w:rPr>
        <w:t>QOL</w:t>
      </w:r>
      <w:r w:rsidR="00265916">
        <w:rPr>
          <w:rFonts w:cstheme="minorHAnsi"/>
          <w:sz w:val="24"/>
          <w:szCs w:val="24"/>
        </w:rPr>
        <w:t xml:space="preserve"> is the degree of the individual’s assessed satisfaction with his life, the degree of acceptance of disability, and the level of emo</w:t>
      </w:r>
      <w:r w:rsidR="00415EE4">
        <w:rPr>
          <w:rFonts w:cstheme="minorHAnsi"/>
          <w:sz w:val="24"/>
          <w:szCs w:val="24"/>
        </w:rPr>
        <w:t xml:space="preserve">tional or psychological distress. </w:t>
      </w:r>
      <w:r w:rsidR="00415EE4" w:rsidRPr="00415EE4">
        <w:rPr>
          <w:rFonts w:cstheme="minorHAnsi"/>
          <w:i/>
          <w:iCs/>
          <w:sz w:val="24"/>
          <w:szCs w:val="24"/>
        </w:rPr>
        <w:t>Medical status</w:t>
      </w:r>
      <w:r w:rsidR="00415EE4">
        <w:rPr>
          <w:rFonts w:cstheme="minorHAnsi"/>
          <w:sz w:val="24"/>
          <w:szCs w:val="24"/>
        </w:rPr>
        <w:t xml:space="preserve"> is the presence of complaints such as pain and other symptoms, medical stability, and survival.</w:t>
      </w:r>
    </w:p>
    <w:p w14:paraId="72A80CA6" w14:textId="23495FE3" w:rsidR="00415EE4" w:rsidRDefault="00C25BED" w:rsidP="009A3AAB">
      <w:pPr>
        <w:rPr>
          <w:rFonts w:cstheme="minorHAnsi"/>
          <w:sz w:val="24"/>
          <w:szCs w:val="24"/>
        </w:rPr>
      </w:pPr>
      <w:r>
        <w:rPr>
          <w:rFonts w:cstheme="minorHAnsi"/>
          <w:sz w:val="24"/>
          <w:szCs w:val="24"/>
        </w:rPr>
        <w:t>Another ecological model, one developed by Bishop (2005a, 2005b), is the disability centrality model. In</w:t>
      </w:r>
      <w:r w:rsidR="006F425F">
        <w:rPr>
          <w:rFonts w:cstheme="minorHAnsi"/>
          <w:sz w:val="24"/>
          <w:szCs w:val="24"/>
        </w:rPr>
        <w:t xml:space="preserve"> this model, adaptation to disability is emphasized through its relationship to QOL. The four components of Bishop’s model are satisfaction, perceived control, the impact of the disability and its treatment, and the importance of each of these</w:t>
      </w:r>
      <w:r w:rsidR="00010C77">
        <w:rPr>
          <w:rFonts w:cstheme="minorHAnsi"/>
          <w:sz w:val="24"/>
          <w:szCs w:val="24"/>
        </w:rPr>
        <w:t xml:space="preserve"> areas of life to the person experiencing a disability. Considering the earlier examples of the individual born with a disability and an individual </w:t>
      </w:r>
      <w:r w:rsidR="00E7433B">
        <w:rPr>
          <w:rFonts w:cstheme="minorHAnsi"/>
          <w:sz w:val="24"/>
          <w:szCs w:val="24"/>
        </w:rPr>
        <w:t>acquiring one later in life, whether the disability is congenital or acquired is an important distinction in the</w:t>
      </w:r>
      <w:r w:rsidR="00347D81">
        <w:rPr>
          <w:rFonts w:cstheme="minorHAnsi"/>
          <w:sz w:val="24"/>
          <w:szCs w:val="24"/>
        </w:rPr>
        <w:t xml:space="preserve"> process of coping and adaptation. Research suggests that individuals born with a disability will exhibit a self-identity and body image simil</w:t>
      </w:r>
      <w:r w:rsidR="006F6ED9">
        <w:rPr>
          <w:rFonts w:cstheme="minorHAnsi"/>
          <w:sz w:val="24"/>
          <w:szCs w:val="24"/>
        </w:rPr>
        <w:t>ar to their peers without disability, while those acquiring a disability both experience and require a dramatic shift in identity and self-esteem</w:t>
      </w:r>
      <w:r w:rsidR="00F21A46">
        <w:rPr>
          <w:rFonts w:cstheme="minorHAnsi"/>
          <w:sz w:val="24"/>
          <w:szCs w:val="24"/>
        </w:rPr>
        <w:t xml:space="preserve"> (Charmaz, 1983; Livneh &amp; Antonak, 1997; Wright, 1983).</w:t>
      </w:r>
      <w:r w:rsidR="006010F0">
        <w:rPr>
          <w:rFonts w:cstheme="minorHAnsi"/>
          <w:sz w:val="24"/>
          <w:szCs w:val="24"/>
        </w:rPr>
        <w:t xml:space="preserve"> The disability centrality model combines QOL with adaptation to disability, offering a holistic view of an individual’s life and how a disability may affect it. While considering the ind</w:t>
      </w:r>
      <w:r w:rsidR="006B3A2C">
        <w:rPr>
          <w:rFonts w:cstheme="minorHAnsi"/>
          <w:sz w:val="24"/>
          <w:szCs w:val="24"/>
        </w:rPr>
        <w:t xml:space="preserve">ividual’s life and how a disability may affect it, </w:t>
      </w:r>
      <w:r w:rsidR="00026D3D">
        <w:rPr>
          <w:rFonts w:cstheme="minorHAnsi"/>
          <w:sz w:val="24"/>
          <w:szCs w:val="24"/>
        </w:rPr>
        <w:t>while</w:t>
      </w:r>
      <w:r w:rsidR="006B3A2C">
        <w:rPr>
          <w:rFonts w:cstheme="minorHAnsi"/>
          <w:sz w:val="24"/>
          <w:szCs w:val="24"/>
        </w:rPr>
        <w:t xml:space="preserve"> considering the individual’s control over</w:t>
      </w:r>
      <w:r w:rsidR="00026D3D">
        <w:rPr>
          <w:rFonts w:cstheme="minorHAnsi"/>
          <w:sz w:val="24"/>
          <w:szCs w:val="24"/>
        </w:rPr>
        <w:t xml:space="preserve"> and satisfaction with life. QOL is considered a subjective measure of satisfaction across multiple domains of life (Bishop, 2005a).</w:t>
      </w:r>
    </w:p>
    <w:p w14:paraId="181A2A3A" w14:textId="22B87A49" w:rsidR="00DB0992" w:rsidRDefault="00124547" w:rsidP="009A3AAB">
      <w:pPr>
        <w:rPr>
          <w:rFonts w:cstheme="minorHAnsi"/>
          <w:sz w:val="24"/>
          <w:szCs w:val="24"/>
        </w:rPr>
      </w:pPr>
      <w:r>
        <w:rPr>
          <w:rFonts w:cstheme="minorHAnsi"/>
          <w:sz w:val="24"/>
          <w:szCs w:val="24"/>
        </w:rPr>
        <w:t xml:space="preserve">According to Bishop (2005a), satisfaction is the overall sense of well-being or QOL, which is central to the individual’s experience. Perceived control is the individual’s ability, or </w:t>
      </w:r>
      <w:r w:rsidR="0079499E">
        <w:rPr>
          <w:rFonts w:cstheme="minorHAnsi"/>
          <w:sz w:val="24"/>
          <w:szCs w:val="24"/>
        </w:rPr>
        <w:t>presumed</w:t>
      </w:r>
      <w:r>
        <w:rPr>
          <w:rFonts w:cstheme="minorHAnsi"/>
          <w:sz w:val="24"/>
          <w:szCs w:val="24"/>
        </w:rPr>
        <w:t xml:space="preserve"> ability, to control aspects of the </w:t>
      </w:r>
      <w:r w:rsidR="0079499E">
        <w:rPr>
          <w:rFonts w:cstheme="minorHAnsi"/>
          <w:sz w:val="24"/>
          <w:szCs w:val="24"/>
        </w:rPr>
        <w:t>disabling</w:t>
      </w:r>
      <w:r>
        <w:rPr>
          <w:rFonts w:cstheme="minorHAnsi"/>
          <w:sz w:val="24"/>
          <w:szCs w:val="24"/>
        </w:rPr>
        <w:t xml:space="preserve"> condition</w:t>
      </w:r>
      <w:r w:rsidR="0079499E">
        <w:rPr>
          <w:rFonts w:cstheme="minorHAnsi"/>
          <w:sz w:val="24"/>
          <w:szCs w:val="24"/>
        </w:rPr>
        <w:t xml:space="preserve"> and its effects. This includes schedules of treatments, functional limitations and abilities, mood alterations, medication administration, and any other interventions that the individual can control. The </w:t>
      </w:r>
      <w:r w:rsidR="0079499E" w:rsidRPr="00255B69">
        <w:rPr>
          <w:rFonts w:cstheme="minorHAnsi"/>
          <w:i/>
          <w:iCs/>
          <w:sz w:val="24"/>
          <w:szCs w:val="24"/>
        </w:rPr>
        <w:t>impact of the disability and its treatment</w:t>
      </w:r>
      <w:r w:rsidR="0079499E">
        <w:rPr>
          <w:rFonts w:cstheme="minorHAnsi"/>
          <w:sz w:val="24"/>
          <w:szCs w:val="24"/>
        </w:rPr>
        <w:t xml:space="preserve"> on different aspects of the individual’s life is also an important consideration in the disability centrality model.</w:t>
      </w:r>
      <w:r w:rsidR="00FF0187">
        <w:rPr>
          <w:rFonts w:cstheme="minorHAnsi"/>
          <w:sz w:val="24"/>
          <w:szCs w:val="24"/>
        </w:rPr>
        <w:t xml:space="preserve"> Finally, the actual </w:t>
      </w:r>
      <w:r w:rsidR="00FF0187" w:rsidRPr="00255B69">
        <w:rPr>
          <w:rFonts w:cstheme="minorHAnsi"/>
          <w:i/>
          <w:iCs/>
          <w:sz w:val="24"/>
          <w:szCs w:val="24"/>
        </w:rPr>
        <w:t>importance</w:t>
      </w:r>
      <w:r w:rsidR="00FF0187">
        <w:rPr>
          <w:rFonts w:cstheme="minorHAnsi"/>
          <w:sz w:val="24"/>
          <w:szCs w:val="24"/>
        </w:rPr>
        <w:t xml:space="preserve"> of</w:t>
      </w:r>
      <w:r w:rsidR="006C2449">
        <w:rPr>
          <w:rFonts w:cstheme="minorHAnsi"/>
          <w:sz w:val="24"/>
          <w:szCs w:val="24"/>
        </w:rPr>
        <w:t xml:space="preserve"> different aspects of the life of a person with disability will affect how much they will influence the overall QOL</w:t>
      </w:r>
      <w:r w:rsidR="00255B69">
        <w:rPr>
          <w:rFonts w:cstheme="minorHAnsi"/>
          <w:sz w:val="24"/>
          <w:szCs w:val="24"/>
        </w:rPr>
        <w:t xml:space="preserve">. Together, these may contribute to three outcomes: a change in the importance of certain areas of life, a change in control over the disability and its effects, or no change at all, with a person experiencing similar QOL as before the onset of disability (Bishop, 2005a). For instance, a man acquiring a traumatic brain injury through an accident, after </w:t>
      </w:r>
      <w:r w:rsidR="00BC3652">
        <w:rPr>
          <w:rFonts w:cstheme="minorHAnsi"/>
          <w:sz w:val="24"/>
          <w:szCs w:val="24"/>
        </w:rPr>
        <w:t xml:space="preserve">successful rehabilitation and coping, may find that he is as happy with his life as he was before. He may experience perceived control over his life that mirrors his </w:t>
      </w:r>
      <w:r w:rsidR="00473B04">
        <w:rPr>
          <w:rFonts w:cstheme="minorHAnsi"/>
          <w:sz w:val="24"/>
          <w:szCs w:val="24"/>
        </w:rPr>
        <w:t xml:space="preserve">life before his accident, such as going to work, having relationships, and enjoying movies on the weekend. He may have been able, with accommodations and rehabilitation, to minimize the impact of his injury, allowing him to fully participate in his life as he did before, And, finally, he may not place great importance on the fact that he now requires accommodations such as digital reminders and an adapted driving system in his car. These factors contribute to </w:t>
      </w:r>
      <w:r w:rsidR="00690F13">
        <w:rPr>
          <w:rFonts w:cstheme="minorHAnsi"/>
          <w:sz w:val="24"/>
          <w:szCs w:val="24"/>
        </w:rPr>
        <w:t>his QOL being much as it was before.</w:t>
      </w:r>
    </w:p>
    <w:p w14:paraId="7409B996" w14:textId="3E45EACB" w:rsidR="00690F13" w:rsidRDefault="00255ACA" w:rsidP="009A3AAB">
      <w:pPr>
        <w:rPr>
          <w:rFonts w:cstheme="minorHAnsi"/>
          <w:sz w:val="24"/>
          <w:szCs w:val="24"/>
        </w:rPr>
      </w:pPr>
      <w:r>
        <w:rPr>
          <w:rFonts w:cstheme="minorHAnsi"/>
          <w:sz w:val="24"/>
          <w:szCs w:val="24"/>
        </w:rPr>
        <w:t>While there are many models that have been developed to more fully understand the dyn</w:t>
      </w:r>
      <w:r w:rsidR="00612000">
        <w:rPr>
          <w:rFonts w:cstheme="minorHAnsi"/>
          <w:sz w:val="24"/>
          <w:szCs w:val="24"/>
        </w:rPr>
        <w:t>amic and multifaceted process of coping with and adjusting to disability, it is important to recognize the complexity of this process, including acknowledging that not</w:t>
      </w:r>
      <w:r w:rsidR="00871CB2">
        <w:rPr>
          <w:rFonts w:cstheme="minorHAnsi"/>
          <w:sz w:val="24"/>
          <w:szCs w:val="24"/>
        </w:rPr>
        <w:t xml:space="preserve"> everyone reaches a final or optimal state of adjustment or coping with disability (Wright, 1983; Smedema et al., 2009). Dis</w:t>
      </w:r>
      <w:r w:rsidR="002B078C">
        <w:rPr>
          <w:rFonts w:cstheme="minorHAnsi"/>
          <w:sz w:val="24"/>
          <w:szCs w:val="24"/>
        </w:rPr>
        <w:t xml:space="preserve">ability is a life occurrence that is intricately and differently experienced by each person, even when two people receive </w:t>
      </w:r>
      <w:r w:rsidR="00654198">
        <w:rPr>
          <w:rFonts w:cstheme="minorHAnsi"/>
          <w:sz w:val="24"/>
          <w:szCs w:val="24"/>
        </w:rPr>
        <w:t>similar disabilities</w:t>
      </w:r>
      <w:r w:rsidR="002B078C">
        <w:rPr>
          <w:rFonts w:cstheme="minorHAnsi"/>
          <w:sz w:val="24"/>
          <w:szCs w:val="24"/>
        </w:rPr>
        <w:t>, diagnose, or treatments. These models provide a framework for understanding, studying, and better serving individuals with disabilities, with a</w:t>
      </w:r>
      <w:r w:rsidR="00654198">
        <w:rPr>
          <w:rFonts w:cstheme="minorHAnsi"/>
          <w:sz w:val="24"/>
          <w:szCs w:val="24"/>
        </w:rPr>
        <w:t xml:space="preserve"> goal of a successful and favorable QOL for all.</w:t>
      </w:r>
    </w:p>
    <w:p w14:paraId="35DB5189" w14:textId="7B275C07" w:rsidR="00DB0992" w:rsidRDefault="00654198" w:rsidP="00654198">
      <w:pPr>
        <w:pStyle w:val="Heading1"/>
      </w:pPr>
      <w:r>
        <w:t>Clinical Implications, Evidence-based Practice, and Measurement</w:t>
      </w:r>
    </w:p>
    <w:p w14:paraId="67162934" w14:textId="09739ECA" w:rsidR="00654198" w:rsidRPr="00165B91" w:rsidRDefault="00E13C7F" w:rsidP="00E13C7F">
      <w:pPr>
        <w:rPr>
          <w:rFonts w:cstheme="minorHAnsi"/>
          <w:sz w:val="24"/>
          <w:szCs w:val="24"/>
        </w:rPr>
      </w:pPr>
      <w:r w:rsidRPr="00E13C7F">
        <w:rPr>
          <w:rFonts w:cstheme="minorHAnsi"/>
          <w:sz w:val="24"/>
          <w:szCs w:val="24"/>
        </w:rPr>
        <w:t>The philosophy of evidence-based practice (EBP) is</w:t>
      </w:r>
      <w:r w:rsidRPr="00E13C7F">
        <w:rPr>
          <w:rFonts w:cstheme="minorHAnsi"/>
          <w:i/>
          <w:iCs/>
          <w:sz w:val="24"/>
          <w:szCs w:val="24"/>
        </w:rPr>
        <w:t xml:space="preserve"> </w:t>
      </w:r>
      <w:r w:rsidRPr="00E13C7F">
        <w:rPr>
          <w:rFonts w:cstheme="minorHAnsi"/>
          <w:sz w:val="24"/>
          <w:szCs w:val="24"/>
        </w:rPr>
        <w:t>that clients and con</w:t>
      </w:r>
      <w:r>
        <w:rPr>
          <w:rFonts w:cstheme="minorHAnsi"/>
          <w:sz w:val="24"/>
          <w:szCs w:val="24"/>
        </w:rPr>
        <w:t>s</w:t>
      </w:r>
      <w:r w:rsidRPr="00E13C7F">
        <w:rPr>
          <w:rFonts w:cstheme="minorHAnsi"/>
          <w:sz w:val="24"/>
          <w:szCs w:val="24"/>
        </w:rPr>
        <w:t>umers of</w:t>
      </w:r>
      <w:r>
        <w:rPr>
          <w:rFonts w:cstheme="minorHAnsi"/>
          <w:sz w:val="24"/>
          <w:szCs w:val="24"/>
        </w:rPr>
        <w:t xml:space="preserve"> </w:t>
      </w:r>
      <w:r w:rsidRPr="00E13C7F">
        <w:rPr>
          <w:rFonts w:cstheme="minorHAnsi"/>
          <w:sz w:val="24"/>
          <w:szCs w:val="24"/>
        </w:rPr>
        <w:t>any healthcare sy</w:t>
      </w:r>
      <w:r>
        <w:rPr>
          <w:rFonts w:cstheme="minorHAnsi"/>
          <w:sz w:val="24"/>
          <w:szCs w:val="24"/>
        </w:rPr>
        <w:t>s</w:t>
      </w:r>
      <w:r w:rsidRPr="00E13C7F">
        <w:rPr>
          <w:rFonts w:cstheme="minorHAnsi"/>
          <w:sz w:val="24"/>
          <w:szCs w:val="24"/>
        </w:rPr>
        <w:t>te</w:t>
      </w:r>
      <w:r>
        <w:rPr>
          <w:rFonts w:cstheme="minorHAnsi"/>
          <w:sz w:val="24"/>
          <w:szCs w:val="24"/>
        </w:rPr>
        <w:t>m</w:t>
      </w:r>
      <w:r w:rsidRPr="00E13C7F">
        <w:rPr>
          <w:rFonts w:cstheme="minorHAnsi"/>
          <w:sz w:val="24"/>
          <w:szCs w:val="24"/>
        </w:rPr>
        <w:t xml:space="preserve"> should receive the be</w:t>
      </w:r>
      <w:r>
        <w:rPr>
          <w:rFonts w:cstheme="minorHAnsi"/>
          <w:sz w:val="24"/>
          <w:szCs w:val="24"/>
        </w:rPr>
        <w:t>s</w:t>
      </w:r>
      <w:r w:rsidRPr="00E13C7F">
        <w:rPr>
          <w:rFonts w:cstheme="minorHAnsi"/>
          <w:sz w:val="24"/>
          <w:szCs w:val="24"/>
        </w:rPr>
        <w:t xml:space="preserve">t care available to them, based in </w:t>
      </w:r>
      <w:r w:rsidR="00155B00">
        <w:rPr>
          <w:rFonts w:cstheme="minorHAnsi"/>
          <w:sz w:val="24"/>
          <w:szCs w:val="24"/>
        </w:rPr>
        <w:t>sc</w:t>
      </w:r>
      <w:r w:rsidR="00155B00" w:rsidRPr="00E13C7F">
        <w:rPr>
          <w:rFonts w:cstheme="minorHAnsi"/>
          <w:sz w:val="24"/>
          <w:szCs w:val="24"/>
        </w:rPr>
        <w:t>ientific</w:t>
      </w:r>
      <w:r w:rsidRPr="00E13C7F">
        <w:rPr>
          <w:rFonts w:cstheme="minorHAnsi"/>
          <w:sz w:val="24"/>
          <w:szCs w:val="24"/>
        </w:rPr>
        <w:t xml:space="preserve"> research (Chronister, Chan, Cardoso, Lynch, &amp; Ro</w:t>
      </w:r>
      <w:r w:rsidR="00155B00">
        <w:rPr>
          <w:rFonts w:cstheme="minorHAnsi"/>
          <w:sz w:val="24"/>
          <w:szCs w:val="24"/>
        </w:rPr>
        <w:t>s</w:t>
      </w:r>
      <w:r w:rsidRPr="00E13C7F">
        <w:rPr>
          <w:rFonts w:cstheme="minorHAnsi"/>
          <w:sz w:val="24"/>
          <w:szCs w:val="24"/>
        </w:rPr>
        <w:t>enthal</w:t>
      </w:r>
      <w:r w:rsidR="00155B00">
        <w:rPr>
          <w:rFonts w:cstheme="minorHAnsi"/>
          <w:sz w:val="24"/>
          <w:szCs w:val="24"/>
        </w:rPr>
        <w:t>,</w:t>
      </w:r>
      <w:r w:rsidRPr="00E13C7F">
        <w:rPr>
          <w:rFonts w:cstheme="minorHAnsi"/>
          <w:sz w:val="24"/>
          <w:szCs w:val="24"/>
        </w:rPr>
        <w:t xml:space="preserve"> 2008). In the fields</w:t>
      </w:r>
      <w:r w:rsidR="00155B00">
        <w:rPr>
          <w:rFonts w:cstheme="minorHAnsi"/>
          <w:sz w:val="24"/>
          <w:szCs w:val="24"/>
        </w:rPr>
        <w:t xml:space="preserve"> </w:t>
      </w:r>
      <w:r w:rsidRPr="00E13C7F">
        <w:rPr>
          <w:rFonts w:cstheme="minorHAnsi"/>
          <w:sz w:val="24"/>
          <w:szCs w:val="24"/>
        </w:rPr>
        <w:t xml:space="preserve">concerned with </w:t>
      </w:r>
      <w:r w:rsidR="00155B00">
        <w:rPr>
          <w:rFonts w:cstheme="minorHAnsi"/>
          <w:sz w:val="24"/>
          <w:szCs w:val="24"/>
        </w:rPr>
        <w:t>s</w:t>
      </w:r>
      <w:r w:rsidRPr="00E13C7F">
        <w:rPr>
          <w:rFonts w:cstheme="minorHAnsi"/>
          <w:sz w:val="24"/>
          <w:szCs w:val="24"/>
        </w:rPr>
        <w:t>ervice to people with disabilities. EBP i</w:t>
      </w:r>
      <w:r w:rsidR="00190A8F">
        <w:rPr>
          <w:rFonts w:cstheme="minorHAnsi"/>
          <w:sz w:val="24"/>
          <w:szCs w:val="24"/>
        </w:rPr>
        <w:t>s</w:t>
      </w:r>
      <w:r w:rsidRPr="00E13C7F">
        <w:rPr>
          <w:rFonts w:cstheme="minorHAnsi"/>
          <w:sz w:val="24"/>
          <w:szCs w:val="24"/>
        </w:rPr>
        <w:t xml:space="preserve"> important </w:t>
      </w:r>
      <w:r w:rsidR="00190A8F">
        <w:rPr>
          <w:rFonts w:cstheme="minorHAnsi"/>
          <w:sz w:val="24"/>
          <w:szCs w:val="24"/>
        </w:rPr>
        <w:t>s</w:t>
      </w:r>
      <w:r w:rsidRPr="00E13C7F">
        <w:rPr>
          <w:rFonts w:cstheme="minorHAnsi"/>
          <w:sz w:val="24"/>
          <w:szCs w:val="24"/>
        </w:rPr>
        <w:t xml:space="preserve">o </w:t>
      </w:r>
      <w:r w:rsidR="00190A8F">
        <w:rPr>
          <w:rFonts w:cstheme="minorHAnsi"/>
          <w:sz w:val="24"/>
          <w:szCs w:val="24"/>
        </w:rPr>
        <w:t>th</w:t>
      </w:r>
      <w:r w:rsidRPr="00E13C7F">
        <w:rPr>
          <w:rFonts w:cstheme="minorHAnsi"/>
          <w:sz w:val="24"/>
          <w:szCs w:val="24"/>
        </w:rPr>
        <w:t>at people</w:t>
      </w:r>
      <w:r w:rsidR="00190A8F">
        <w:rPr>
          <w:rFonts w:cstheme="minorHAnsi"/>
          <w:sz w:val="24"/>
          <w:szCs w:val="24"/>
        </w:rPr>
        <w:t xml:space="preserve"> </w:t>
      </w:r>
      <w:r w:rsidRPr="00E13C7F">
        <w:rPr>
          <w:rFonts w:cstheme="minorHAnsi"/>
          <w:sz w:val="24"/>
          <w:szCs w:val="24"/>
        </w:rPr>
        <w:t xml:space="preserve">with disabilities receive the best interventions possible and </w:t>
      </w:r>
      <w:r w:rsidR="00190A8F">
        <w:rPr>
          <w:rFonts w:cstheme="minorHAnsi"/>
          <w:sz w:val="24"/>
          <w:szCs w:val="24"/>
        </w:rPr>
        <w:t>s</w:t>
      </w:r>
      <w:r w:rsidRPr="00E13C7F">
        <w:rPr>
          <w:rFonts w:cstheme="minorHAnsi"/>
          <w:sz w:val="24"/>
          <w:szCs w:val="24"/>
        </w:rPr>
        <w:t>o that the</w:t>
      </w:r>
      <w:r w:rsidR="002A6914">
        <w:rPr>
          <w:rFonts w:cstheme="minorHAnsi"/>
          <w:sz w:val="24"/>
          <w:szCs w:val="24"/>
        </w:rPr>
        <w:t>y</w:t>
      </w:r>
      <w:r w:rsidRPr="00E13C7F">
        <w:rPr>
          <w:rFonts w:cstheme="minorHAnsi"/>
          <w:sz w:val="24"/>
          <w:szCs w:val="24"/>
        </w:rPr>
        <w:t xml:space="preserve"> can make</w:t>
      </w:r>
      <w:r w:rsidR="002A6914">
        <w:rPr>
          <w:rFonts w:cstheme="minorHAnsi"/>
          <w:sz w:val="24"/>
          <w:szCs w:val="24"/>
        </w:rPr>
        <w:t xml:space="preserve"> </w:t>
      </w:r>
      <w:r w:rsidRPr="00E13C7F">
        <w:rPr>
          <w:rFonts w:cstheme="minorHAnsi"/>
          <w:sz w:val="24"/>
          <w:szCs w:val="24"/>
        </w:rPr>
        <w:t>self</w:t>
      </w:r>
      <w:r w:rsidR="002A6914">
        <w:rPr>
          <w:rFonts w:cstheme="minorHAnsi"/>
          <w:sz w:val="24"/>
          <w:szCs w:val="24"/>
        </w:rPr>
        <w:t>-</w:t>
      </w:r>
      <w:r w:rsidRPr="00E13C7F">
        <w:rPr>
          <w:rFonts w:cstheme="minorHAnsi"/>
          <w:sz w:val="24"/>
          <w:szCs w:val="24"/>
        </w:rPr>
        <w:t>det</w:t>
      </w:r>
      <w:r w:rsidR="002A6914">
        <w:rPr>
          <w:rFonts w:cstheme="minorHAnsi"/>
          <w:sz w:val="24"/>
          <w:szCs w:val="24"/>
        </w:rPr>
        <w:t>e</w:t>
      </w:r>
      <w:r w:rsidRPr="00E13C7F">
        <w:rPr>
          <w:rFonts w:cstheme="minorHAnsi"/>
          <w:sz w:val="24"/>
          <w:szCs w:val="24"/>
        </w:rPr>
        <w:t xml:space="preserve">rmined and informed </w:t>
      </w:r>
      <w:r w:rsidR="002A6914" w:rsidRPr="00E13C7F">
        <w:rPr>
          <w:rFonts w:cstheme="minorHAnsi"/>
          <w:sz w:val="24"/>
          <w:szCs w:val="24"/>
        </w:rPr>
        <w:t>choice.</w:t>
      </w:r>
      <w:r w:rsidRPr="00E13C7F">
        <w:rPr>
          <w:rFonts w:cstheme="minorHAnsi"/>
          <w:sz w:val="24"/>
          <w:szCs w:val="24"/>
        </w:rPr>
        <w:t xml:space="preserve"> These </w:t>
      </w:r>
      <w:r w:rsidR="002A6914">
        <w:rPr>
          <w:rFonts w:cstheme="minorHAnsi"/>
          <w:sz w:val="24"/>
          <w:szCs w:val="24"/>
        </w:rPr>
        <w:t>r</w:t>
      </w:r>
      <w:r w:rsidRPr="00E13C7F">
        <w:rPr>
          <w:rFonts w:cstheme="minorHAnsi"/>
          <w:sz w:val="24"/>
          <w:szCs w:val="24"/>
        </w:rPr>
        <w:t>easons are supported b</w:t>
      </w:r>
      <w:r w:rsidR="002A6914">
        <w:rPr>
          <w:rFonts w:cstheme="minorHAnsi"/>
          <w:sz w:val="24"/>
          <w:szCs w:val="24"/>
        </w:rPr>
        <w:t>y</w:t>
      </w:r>
      <w:r w:rsidRPr="00E13C7F">
        <w:rPr>
          <w:rFonts w:cstheme="minorHAnsi"/>
          <w:sz w:val="24"/>
          <w:szCs w:val="24"/>
        </w:rPr>
        <w:t xml:space="preserve"> </w:t>
      </w:r>
      <w:r w:rsidR="002A6914">
        <w:rPr>
          <w:rFonts w:cstheme="minorHAnsi"/>
          <w:sz w:val="24"/>
          <w:szCs w:val="24"/>
        </w:rPr>
        <w:t>t</w:t>
      </w:r>
      <w:r w:rsidRPr="00E13C7F">
        <w:rPr>
          <w:rFonts w:cstheme="minorHAnsi"/>
          <w:sz w:val="24"/>
          <w:szCs w:val="24"/>
        </w:rPr>
        <w:t>he principles</w:t>
      </w:r>
      <w:r w:rsidR="002A6914">
        <w:rPr>
          <w:rFonts w:cstheme="minorHAnsi"/>
          <w:sz w:val="24"/>
          <w:szCs w:val="24"/>
        </w:rPr>
        <w:t xml:space="preserve"> </w:t>
      </w:r>
      <w:r w:rsidRPr="00E13C7F">
        <w:rPr>
          <w:rFonts w:cstheme="minorHAnsi"/>
          <w:sz w:val="24"/>
          <w:szCs w:val="24"/>
        </w:rPr>
        <w:t>o</w:t>
      </w:r>
      <w:r w:rsidR="00D1703D">
        <w:rPr>
          <w:rFonts w:cstheme="minorHAnsi"/>
          <w:sz w:val="24"/>
          <w:szCs w:val="24"/>
        </w:rPr>
        <w:t xml:space="preserve">f </w:t>
      </w:r>
      <w:r w:rsidR="006526ED" w:rsidRPr="00E13C7F">
        <w:rPr>
          <w:rFonts w:cstheme="minorHAnsi"/>
          <w:sz w:val="24"/>
          <w:szCs w:val="24"/>
        </w:rPr>
        <w:t>non-malfeasance</w:t>
      </w:r>
      <w:r w:rsidRPr="00E13C7F">
        <w:rPr>
          <w:rFonts w:cstheme="minorHAnsi"/>
          <w:sz w:val="24"/>
          <w:szCs w:val="24"/>
        </w:rPr>
        <w:t xml:space="preserve"> justice, and autonomy, which underpin rehabilitation </w:t>
      </w:r>
      <w:r w:rsidR="00D1703D">
        <w:rPr>
          <w:rFonts w:cstheme="minorHAnsi"/>
          <w:sz w:val="24"/>
          <w:szCs w:val="24"/>
        </w:rPr>
        <w:t>s</w:t>
      </w:r>
      <w:r w:rsidRPr="00E13C7F">
        <w:rPr>
          <w:rFonts w:cstheme="minorHAnsi"/>
          <w:sz w:val="24"/>
          <w:szCs w:val="24"/>
        </w:rPr>
        <w:t>ervices in</w:t>
      </w:r>
      <w:r w:rsidR="00D1703D">
        <w:rPr>
          <w:rFonts w:cstheme="minorHAnsi"/>
          <w:sz w:val="24"/>
          <w:szCs w:val="24"/>
        </w:rPr>
        <w:t xml:space="preserve"> </w:t>
      </w:r>
      <w:r w:rsidRPr="00E13C7F">
        <w:rPr>
          <w:rFonts w:cstheme="minorHAnsi"/>
          <w:sz w:val="24"/>
          <w:szCs w:val="24"/>
        </w:rPr>
        <w:t xml:space="preserve">the </w:t>
      </w:r>
      <w:r w:rsidR="00D1703D">
        <w:rPr>
          <w:rFonts w:cstheme="minorHAnsi"/>
          <w:sz w:val="24"/>
          <w:szCs w:val="24"/>
        </w:rPr>
        <w:t>U</w:t>
      </w:r>
      <w:r w:rsidRPr="00E13C7F">
        <w:rPr>
          <w:rFonts w:cstheme="minorHAnsi"/>
          <w:sz w:val="24"/>
          <w:szCs w:val="24"/>
        </w:rPr>
        <w:t>nited States (Chan Cardo</w:t>
      </w:r>
      <w:r w:rsidR="00D1703D">
        <w:rPr>
          <w:rFonts w:cstheme="minorHAnsi"/>
          <w:sz w:val="24"/>
          <w:szCs w:val="24"/>
        </w:rPr>
        <w:t>s</w:t>
      </w:r>
      <w:r w:rsidRPr="00E13C7F">
        <w:rPr>
          <w:rFonts w:cstheme="minorHAnsi"/>
          <w:sz w:val="24"/>
          <w:szCs w:val="24"/>
        </w:rPr>
        <w:t>o, &amp; Chronister</w:t>
      </w:r>
      <w:r w:rsidR="00581EA2">
        <w:rPr>
          <w:rFonts w:cstheme="minorHAnsi"/>
          <w:sz w:val="24"/>
          <w:szCs w:val="24"/>
        </w:rPr>
        <w:t>,</w:t>
      </w:r>
      <w:r w:rsidRPr="00E13C7F">
        <w:rPr>
          <w:rFonts w:cstheme="minorHAnsi"/>
          <w:sz w:val="24"/>
          <w:szCs w:val="24"/>
        </w:rPr>
        <w:t xml:space="preserve"> </w:t>
      </w:r>
      <w:r w:rsidRPr="00581EA2">
        <w:rPr>
          <w:rFonts w:cstheme="minorHAnsi"/>
          <w:sz w:val="24"/>
          <w:szCs w:val="24"/>
        </w:rPr>
        <w:t>2009).</w:t>
      </w:r>
    </w:p>
    <w:p w14:paraId="06EA7607" w14:textId="0516611B" w:rsidR="009927F5" w:rsidRPr="009927F5" w:rsidRDefault="009927F5" w:rsidP="009927F5">
      <w:pPr>
        <w:rPr>
          <w:rFonts w:cstheme="minorHAnsi"/>
          <w:sz w:val="24"/>
          <w:szCs w:val="24"/>
        </w:rPr>
      </w:pPr>
      <w:r w:rsidRPr="009927F5">
        <w:rPr>
          <w:rFonts w:cstheme="minorHAnsi"/>
          <w:sz w:val="24"/>
          <w:szCs w:val="24"/>
        </w:rPr>
        <w:t>There are man</w:t>
      </w:r>
      <w:r>
        <w:rPr>
          <w:rFonts w:cstheme="minorHAnsi"/>
          <w:sz w:val="24"/>
          <w:szCs w:val="24"/>
        </w:rPr>
        <w:t>y</w:t>
      </w:r>
      <w:r w:rsidRPr="009927F5">
        <w:rPr>
          <w:rFonts w:cstheme="minorHAnsi"/>
          <w:sz w:val="24"/>
          <w:szCs w:val="24"/>
        </w:rPr>
        <w:t xml:space="preserve"> EBP clinical intervention</w:t>
      </w:r>
      <w:r>
        <w:rPr>
          <w:rFonts w:cstheme="minorHAnsi"/>
          <w:sz w:val="24"/>
          <w:szCs w:val="24"/>
        </w:rPr>
        <w:t>s</w:t>
      </w:r>
      <w:r w:rsidRPr="009927F5">
        <w:rPr>
          <w:rFonts w:cstheme="minorHAnsi"/>
          <w:sz w:val="24"/>
          <w:szCs w:val="24"/>
        </w:rPr>
        <w:t xml:space="preserve"> that have been </w:t>
      </w:r>
      <w:r w:rsidR="00BE00A0">
        <w:rPr>
          <w:rFonts w:cstheme="minorHAnsi"/>
          <w:sz w:val="24"/>
          <w:szCs w:val="24"/>
        </w:rPr>
        <w:t>s</w:t>
      </w:r>
      <w:r w:rsidR="00BE00A0" w:rsidRPr="009927F5">
        <w:rPr>
          <w:rFonts w:cstheme="minorHAnsi"/>
          <w:sz w:val="24"/>
          <w:szCs w:val="24"/>
        </w:rPr>
        <w:t>uccessfully</w:t>
      </w:r>
      <w:r w:rsidRPr="009927F5">
        <w:rPr>
          <w:rFonts w:cstheme="minorHAnsi"/>
          <w:sz w:val="24"/>
          <w:szCs w:val="24"/>
        </w:rPr>
        <w:t xml:space="preserve"> used to </w:t>
      </w:r>
      <w:r w:rsidR="00BE00A0" w:rsidRPr="00BE00A0">
        <w:rPr>
          <w:rFonts w:cstheme="minorHAnsi"/>
          <w:sz w:val="24"/>
          <w:szCs w:val="24"/>
        </w:rPr>
        <w:t>s</w:t>
      </w:r>
      <w:r w:rsidRPr="009927F5">
        <w:rPr>
          <w:rFonts w:cstheme="minorHAnsi"/>
          <w:sz w:val="24"/>
          <w:szCs w:val="24"/>
        </w:rPr>
        <w:t xml:space="preserve">upport individuals with </w:t>
      </w:r>
      <w:r w:rsidR="006C468B" w:rsidRPr="009927F5">
        <w:rPr>
          <w:rFonts w:cstheme="minorHAnsi"/>
          <w:sz w:val="24"/>
          <w:szCs w:val="24"/>
        </w:rPr>
        <w:t>disabilities</w:t>
      </w:r>
      <w:r w:rsidRPr="009927F5">
        <w:rPr>
          <w:rFonts w:cstheme="minorHAnsi"/>
          <w:sz w:val="24"/>
          <w:szCs w:val="24"/>
        </w:rPr>
        <w:t>, which are theoretically based in som</w:t>
      </w:r>
      <w:r w:rsidR="006C468B">
        <w:rPr>
          <w:rFonts w:cstheme="minorHAnsi"/>
          <w:sz w:val="24"/>
          <w:szCs w:val="24"/>
        </w:rPr>
        <w:t>at</w:t>
      </w:r>
      <w:r w:rsidRPr="009927F5">
        <w:rPr>
          <w:rFonts w:cstheme="minorHAnsi"/>
          <w:sz w:val="24"/>
          <w:szCs w:val="24"/>
        </w:rPr>
        <w:t>op</w:t>
      </w:r>
      <w:r w:rsidR="00660E29">
        <w:rPr>
          <w:rFonts w:cstheme="minorHAnsi"/>
          <w:sz w:val="24"/>
          <w:szCs w:val="24"/>
        </w:rPr>
        <w:t>sy</w:t>
      </w:r>
      <w:r w:rsidRPr="009927F5">
        <w:rPr>
          <w:rFonts w:cstheme="minorHAnsi"/>
          <w:sz w:val="24"/>
          <w:szCs w:val="24"/>
        </w:rPr>
        <w:t>chology, stage models, a</w:t>
      </w:r>
      <w:r w:rsidR="00CF6C0F">
        <w:rPr>
          <w:rFonts w:cstheme="minorHAnsi"/>
          <w:sz w:val="24"/>
          <w:szCs w:val="24"/>
        </w:rPr>
        <w:t>nd</w:t>
      </w:r>
      <w:r w:rsidRPr="009927F5">
        <w:rPr>
          <w:rFonts w:cstheme="minorHAnsi"/>
          <w:b/>
          <w:bCs/>
          <w:sz w:val="24"/>
          <w:szCs w:val="24"/>
        </w:rPr>
        <w:t xml:space="preserve"> </w:t>
      </w:r>
      <w:r w:rsidRPr="009927F5">
        <w:rPr>
          <w:rFonts w:cstheme="minorHAnsi"/>
          <w:sz w:val="24"/>
          <w:szCs w:val="24"/>
        </w:rPr>
        <w:t xml:space="preserve">ecological models. For example, Wright suggested </w:t>
      </w:r>
      <w:r w:rsidR="00CF6C0F" w:rsidRPr="009927F5">
        <w:rPr>
          <w:rFonts w:cstheme="minorHAnsi"/>
          <w:sz w:val="24"/>
          <w:szCs w:val="24"/>
        </w:rPr>
        <w:t>that</w:t>
      </w:r>
      <w:r w:rsidRPr="009927F5">
        <w:rPr>
          <w:rFonts w:cstheme="minorHAnsi"/>
          <w:sz w:val="24"/>
          <w:szCs w:val="24"/>
        </w:rPr>
        <w:t xml:space="preserve"> counselors preparing individuals</w:t>
      </w:r>
      <w:r w:rsidR="009D6190">
        <w:rPr>
          <w:rFonts w:cstheme="minorHAnsi"/>
          <w:sz w:val="24"/>
          <w:szCs w:val="24"/>
        </w:rPr>
        <w:t xml:space="preserve"> </w:t>
      </w:r>
      <w:r w:rsidRPr="009927F5">
        <w:rPr>
          <w:rFonts w:cstheme="minorHAnsi"/>
          <w:sz w:val="24"/>
          <w:szCs w:val="24"/>
        </w:rPr>
        <w:t>with</w:t>
      </w:r>
      <w:r w:rsidR="009D6190">
        <w:rPr>
          <w:rFonts w:cstheme="minorHAnsi"/>
          <w:sz w:val="24"/>
          <w:szCs w:val="24"/>
        </w:rPr>
        <w:t xml:space="preserve"> </w:t>
      </w:r>
      <w:r w:rsidRPr="009927F5">
        <w:rPr>
          <w:rFonts w:cstheme="minorHAnsi"/>
          <w:sz w:val="24"/>
          <w:szCs w:val="24"/>
        </w:rPr>
        <w:t>disabilities</w:t>
      </w:r>
      <w:r w:rsidR="009D6190">
        <w:rPr>
          <w:rFonts w:cstheme="minorHAnsi"/>
          <w:sz w:val="24"/>
          <w:szCs w:val="24"/>
        </w:rPr>
        <w:t xml:space="preserve"> </w:t>
      </w:r>
      <w:r w:rsidRPr="009927F5">
        <w:rPr>
          <w:rFonts w:cstheme="minorHAnsi"/>
          <w:sz w:val="24"/>
          <w:szCs w:val="24"/>
        </w:rPr>
        <w:t>to</w:t>
      </w:r>
      <w:r w:rsidR="009D6190">
        <w:rPr>
          <w:rFonts w:cstheme="minorHAnsi"/>
          <w:sz w:val="24"/>
          <w:szCs w:val="24"/>
        </w:rPr>
        <w:t xml:space="preserve"> </w:t>
      </w:r>
      <w:r w:rsidRPr="009927F5">
        <w:rPr>
          <w:rFonts w:cstheme="minorHAnsi"/>
          <w:sz w:val="24"/>
          <w:szCs w:val="24"/>
        </w:rPr>
        <w:t>cope</w:t>
      </w:r>
      <w:r w:rsidR="009D6190">
        <w:rPr>
          <w:rFonts w:cstheme="minorHAnsi"/>
          <w:sz w:val="24"/>
          <w:szCs w:val="24"/>
        </w:rPr>
        <w:t xml:space="preserve"> </w:t>
      </w:r>
      <w:r w:rsidRPr="009927F5">
        <w:rPr>
          <w:rFonts w:cstheme="minorHAnsi"/>
          <w:sz w:val="24"/>
          <w:szCs w:val="24"/>
        </w:rPr>
        <w:t>with</w:t>
      </w:r>
      <w:r w:rsidR="009D6190">
        <w:rPr>
          <w:rFonts w:cstheme="minorHAnsi"/>
          <w:sz w:val="24"/>
          <w:szCs w:val="24"/>
        </w:rPr>
        <w:t xml:space="preserve"> </w:t>
      </w:r>
      <w:r w:rsidRPr="009927F5">
        <w:rPr>
          <w:rFonts w:cstheme="minorHAnsi"/>
          <w:sz w:val="24"/>
          <w:szCs w:val="24"/>
        </w:rPr>
        <w:t>the</w:t>
      </w:r>
      <w:r w:rsidR="009D6190">
        <w:rPr>
          <w:rFonts w:cstheme="minorHAnsi"/>
          <w:sz w:val="24"/>
          <w:szCs w:val="24"/>
        </w:rPr>
        <w:t xml:space="preserve"> </w:t>
      </w:r>
      <w:r w:rsidRPr="009927F5">
        <w:rPr>
          <w:rFonts w:cstheme="minorHAnsi"/>
          <w:sz w:val="24"/>
          <w:szCs w:val="24"/>
        </w:rPr>
        <w:t>particular</w:t>
      </w:r>
      <w:r w:rsidR="009D6190">
        <w:rPr>
          <w:rFonts w:cstheme="minorHAnsi"/>
          <w:sz w:val="24"/>
          <w:szCs w:val="24"/>
        </w:rPr>
        <w:t xml:space="preserve"> </w:t>
      </w:r>
      <w:r w:rsidRPr="009927F5">
        <w:rPr>
          <w:rFonts w:cstheme="minorHAnsi"/>
          <w:sz w:val="24"/>
          <w:szCs w:val="24"/>
        </w:rPr>
        <w:t>challenges</w:t>
      </w:r>
      <w:r w:rsidR="009D6190">
        <w:rPr>
          <w:rFonts w:cstheme="minorHAnsi"/>
          <w:sz w:val="24"/>
          <w:szCs w:val="24"/>
        </w:rPr>
        <w:t xml:space="preserve"> </w:t>
      </w:r>
      <w:r w:rsidRPr="009927F5">
        <w:rPr>
          <w:rFonts w:cstheme="minorHAnsi"/>
          <w:sz w:val="24"/>
          <w:szCs w:val="24"/>
        </w:rPr>
        <w:t xml:space="preserve">affecting them </w:t>
      </w:r>
      <w:r w:rsidR="00F47D6C">
        <w:rPr>
          <w:rFonts w:cstheme="minorHAnsi"/>
          <w:sz w:val="24"/>
          <w:szCs w:val="24"/>
        </w:rPr>
        <w:t>s</w:t>
      </w:r>
      <w:r w:rsidRPr="009927F5">
        <w:rPr>
          <w:rFonts w:cstheme="minorHAnsi"/>
          <w:sz w:val="24"/>
          <w:szCs w:val="24"/>
        </w:rPr>
        <w:t>hould emphasize po</w:t>
      </w:r>
      <w:r w:rsidR="00F47D6C">
        <w:rPr>
          <w:rFonts w:cstheme="minorHAnsi"/>
          <w:sz w:val="24"/>
          <w:szCs w:val="24"/>
        </w:rPr>
        <w:t>s</w:t>
      </w:r>
      <w:r w:rsidRPr="009927F5">
        <w:rPr>
          <w:rFonts w:cstheme="minorHAnsi"/>
          <w:sz w:val="24"/>
          <w:szCs w:val="24"/>
        </w:rPr>
        <w:t>itives such as what a per</w:t>
      </w:r>
      <w:r w:rsidR="00A80E84">
        <w:rPr>
          <w:rFonts w:cstheme="minorHAnsi"/>
          <w:sz w:val="24"/>
          <w:szCs w:val="24"/>
        </w:rPr>
        <w:t>s</w:t>
      </w:r>
      <w:r w:rsidRPr="009927F5">
        <w:rPr>
          <w:rFonts w:cstheme="minorHAnsi"/>
          <w:sz w:val="24"/>
          <w:szCs w:val="24"/>
        </w:rPr>
        <w:t xml:space="preserve">on </w:t>
      </w:r>
      <w:r w:rsidRPr="009927F5">
        <w:rPr>
          <w:rFonts w:cstheme="minorHAnsi"/>
          <w:i/>
          <w:iCs/>
          <w:sz w:val="24"/>
          <w:szCs w:val="24"/>
        </w:rPr>
        <w:t xml:space="preserve">can </w:t>
      </w:r>
      <w:r w:rsidRPr="009927F5">
        <w:rPr>
          <w:rFonts w:cstheme="minorHAnsi"/>
          <w:sz w:val="24"/>
          <w:szCs w:val="24"/>
        </w:rPr>
        <w:t>do, areas in life in which</w:t>
      </w:r>
      <w:r w:rsidR="009D6190">
        <w:rPr>
          <w:rFonts w:cstheme="minorHAnsi"/>
          <w:sz w:val="24"/>
          <w:szCs w:val="24"/>
        </w:rPr>
        <w:t xml:space="preserve"> </w:t>
      </w:r>
      <w:r w:rsidRPr="009927F5">
        <w:rPr>
          <w:rFonts w:cstheme="minorHAnsi"/>
          <w:sz w:val="24"/>
          <w:szCs w:val="24"/>
        </w:rPr>
        <w:t>the</w:t>
      </w:r>
      <w:r w:rsidR="00A80E84">
        <w:rPr>
          <w:rFonts w:cstheme="minorHAnsi"/>
          <w:sz w:val="24"/>
          <w:szCs w:val="24"/>
        </w:rPr>
        <w:t>y</w:t>
      </w:r>
      <w:r w:rsidRPr="009927F5">
        <w:rPr>
          <w:rFonts w:cstheme="minorHAnsi"/>
          <w:sz w:val="24"/>
          <w:szCs w:val="24"/>
        </w:rPr>
        <w:t xml:space="preserve"> </w:t>
      </w:r>
      <w:r w:rsidRPr="009927F5">
        <w:rPr>
          <w:rFonts w:cstheme="minorHAnsi"/>
          <w:i/>
          <w:iCs/>
          <w:sz w:val="24"/>
          <w:szCs w:val="24"/>
        </w:rPr>
        <w:t xml:space="preserve">can </w:t>
      </w:r>
      <w:r w:rsidRPr="009927F5">
        <w:rPr>
          <w:rFonts w:cstheme="minorHAnsi"/>
          <w:sz w:val="24"/>
          <w:szCs w:val="24"/>
        </w:rPr>
        <w:t>participate, and</w:t>
      </w:r>
      <w:r w:rsidR="009D6190">
        <w:rPr>
          <w:rFonts w:cstheme="minorHAnsi"/>
          <w:sz w:val="24"/>
          <w:szCs w:val="24"/>
        </w:rPr>
        <w:t xml:space="preserve"> </w:t>
      </w:r>
      <w:r w:rsidRPr="009927F5">
        <w:rPr>
          <w:rFonts w:cstheme="minorHAnsi"/>
          <w:sz w:val="24"/>
          <w:szCs w:val="24"/>
        </w:rPr>
        <w:t>that the individual can not</w:t>
      </w:r>
      <w:r w:rsidR="009D6190">
        <w:rPr>
          <w:rFonts w:cstheme="minorHAnsi"/>
          <w:sz w:val="24"/>
          <w:szCs w:val="24"/>
        </w:rPr>
        <w:t xml:space="preserve"> </w:t>
      </w:r>
      <w:r w:rsidRPr="009927F5">
        <w:rPr>
          <w:rFonts w:cstheme="minorHAnsi"/>
          <w:sz w:val="24"/>
          <w:szCs w:val="24"/>
        </w:rPr>
        <w:t>only lead a meaningful and</w:t>
      </w:r>
      <w:r w:rsidR="009D6190">
        <w:rPr>
          <w:rFonts w:cstheme="minorHAnsi"/>
          <w:sz w:val="24"/>
          <w:szCs w:val="24"/>
        </w:rPr>
        <w:t xml:space="preserve"> </w:t>
      </w:r>
      <w:r w:rsidRPr="009927F5">
        <w:rPr>
          <w:rFonts w:cstheme="minorHAnsi"/>
          <w:sz w:val="24"/>
          <w:szCs w:val="24"/>
        </w:rPr>
        <w:t>productive life but also ha</w:t>
      </w:r>
      <w:r w:rsidR="00A958B9">
        <w:rPr>
          <w:rFonts w:cstheme="minorHAnsi"/>
          <w:sz w:val="24"/>
          <w:szCs w:val="24"/>
        </w:rPr>
        <w:t>v</w:t>
      </w:r>
      <w:r w:rsidRPr="009927F5">
        <w:rPr>
          <w:rFonts w:cstheme="minorHAnsi"/>
          <w:sz w:val="24"/>
          <w:szCs w:val="24"/>
        </w:rPr>
        <w:t>e a</w:t>
      </w:r>
      <w:r w:rsidR="00A958B9">
        <w:rPr>
          <w:rFonts w:cstheme="minorHAnsi"/>
          <w:sz w:val="24"/>
          <w:szCs w:val="24"/>
        </w:rPr>
        <w:t xml:space="preserve"> </w:t>
      </w:r>
      <w:r w:rsidRPr="009927F5">
        <w:rPr>
          <w:rFonts w:cstheme="minorHAnsi"/>
          <w:sz w:val="24"/>
          <w:szCs w:val="24"/>
        </w:rPr>
        <w:t>role</w:t>
      </w:r>
      <w:r w:rsidR="009D6190">
        <w:rPr>
          <w:rFonts w:cstheme="minorHAnsi"/>
          <w:sz w:val="24"/>
          <w:szCs w:val="24"/>
        </w:rPr>
        <w:t xml:space="preserve"> </w:t>
      </w:r>
      <w:r w:rsidRPr="009927F5">
        <w:rPr>
          <w:rFonts w:cstheme="minorHAnsi"/>
          <w:sz w:val="24"/>
          <w:szCs w:val="24"/>
        </w:rPr>
        <w:t>in</w:t>
      </w:r>
      <w:r w:rsidR="009D6190">
        <w:rPr>
          <w:rFonts w:cstheme="minorHAnsi"/>
          <w:sz w:val="24"/>
          <w:szCs w:val="24"/>
        </w:rPr>
        <w:t xml:space="preserve"> </w:t>
      </w:r>
      <w:r w:rsidR="00A958B9">
        <w:rPr>
          <w:rFonts w:cstheme="minorHAnsi"/>
          <w:sz w:val="24"/>
          <w:szCs w:val="24"/>
        </w:rPr>
        <w:t>s</w:t>
      </w:r>
      <w:r w:rsidRPr="009927F5">
        <w:rPr>
          <w:rFonts w:cstheme="minorHAnsi"/>
          <w:sz w:val="24"/>
          <w:szCs w:val="24"/>
        </w:rPr>
        <w:t>haping it.</w:t>
      </w:r>
      <w:r w:rsidR="009D6190">
        <w:rPr>
          <w:rFonts w:cstheme="minorHAnsi"/>
          <w:sz w:val="24"/>
          <w:szCs w:val="24"/>
        </w:rPr>
        <w:t xml:space="preserve"> </w:t>
      </w:r>
      <w:r w:rsidRPr="009927F5">
        <w:rPr>
          <w:rFonts w:cstheme="minorHAnsi"/>
          <w:sz w:val="24"/>
          <w:szCs w:val="24"/>
        </w:rPr>
        <w:t>Counselors</w:t>
      </w:r>
      <w:r w:rsidR="009D6190">
        <w:rPr>
          <w:rFonts w:cstheme="minorHAnsi"/>
          <w:sz w:val="24"/>
          <w:szCs w:val="24"/>
        </w:rPr>
        <w:t xml:space="preserve"> </w:t>
      </w:r>
      <w:r w:rsidRPr="009927F5">
        <w:rPr>
          <w:rFonts w:cstheme="minorHAnsi"/>
          <w:sz w:val="24"/>
          <w:szCs w:val="24"/>
        </w:rPr>
        <w:t xml:space="preserve">can implement </w:t>
      </w:r>
      <w:r w:rsidR="009D6190">
        <w:rPr>
          <w:rFonts w:cstheme="minorHAnsi"/>
          <w:sz w:val="24"/>
          <w:szCs w:val="24"/>
        </w:rPr>
        <w:t>s</w:t>
      </w:r>
      <w:r w:rsidRPr="009927F5">
        <w:rPr>
          <w:rFonts w:cstheme="minorHAnsi"/>
          <w:sz w:val="24"/>
          <w:szCs w:val="24"/>
        </w:rPr>
        <w:t>uch</w:t>
      </w:r>
      <w:r w:rsidR="009D6190">
        <w:rPr>
          <w:rFonts w:cstheme="minorHAnsi"/>
          <w:sz w:val="24"/>
          <w:szCs w:val="24"/>
        </w:rPr>
        <w:t xml:space="preserve"> </w:t>
      </w:r>
      <w:r w:rsidRPr="009927F5">
        <w:rPr>
          <w:rFonts w:cstheme="minorHAnsi"/>
          <w:sz w:val="24"/>
          <w:szCs w:val="24"/>
        </w:rPr>
        <w:t>interventions as role-play, exploration of values and</w:t>
      </w:r>
      <w:r w:rsidR="009D6190">
        <w:rPr>
          <w:rFonts w:cstheme="minorHAnsi"/>
          <w:sz w:val="24"/>
          <w:szCs w:val="24"/>
        </w:rPr>
        <w:t xml:space="preserve"> </w:t>
      </w:r>
      <w:r w:rsidRPr="009927F5">
        <w:rPr>
          <w:rFonts w:cstheme="minorHAnsi"/>
          <w:sz w:val="24"/>
          <w:szCs w:val="24"/>
        </w:rPr>
        <w:t>value changes, and real-life experiences</w:t>
      </w:r>
      <w:r w:rsidR="009D6190">
        <w:rPr>
          <w:rFonts w:cstheme="minorHAnsi"/>
          <w:sz w:val="24"/>
          <w:szCs w:val="24"/>
        </w:rPr>
        <w:t xml:space="preserve"> </w:t>
      </w:r>
      <w:r w:rsidRPr="009927F5">
        <w:rPr>
          <w:rFonts w:cstheme="minorHAnsi"/>
          <w:sz w:val="24"/>
          <w:szCs w:val="24"/>
        </w:rPr>
        <w:t>with</w:t>
      </w:r>
      <w:r w:rsidR="009D6190">
        <w:rPr>
          <w:rFonts w:cstheme="minorHAnsi"/>
          <w:sz w:val="24"/>
          <w:szCs w:val="24"/>
        </w:rPr>
        <w:t xml:space="preserve"> </w:t>
      </w:r>
      <w:r w:rsidRPr="009927F5">
        <w:rPr>
          <w:rFonts w:cstheme="minorHAnsi"/>
          <w:sz w:val="24"/>
          <w:szCs w:val="24"/>
        </w:rPr>
        <w:t>another person</w:t>
      </w:r>
      <w:r w:rsidR="009D6190">
        <w:rPr>
          <w:rFonts w:cstheme="minorHAnsi"/>
          <w:sz w:val="24"/>
          <w:szCs w:val="24"/>
        </w:rPr>
        <w:t xml:space="preserve"> </w:t>
      </w:r>
      <w:r w:rsidR="006F6B43" w:rsidRPr="009927F5">
        <w:rPr>
          <w:rFonts w:cstheme="minorHAnsi"/>
          <w:sz w:val="24"/>
          <w:szCs w:val="24"/>
        </w:rPr>
        <w:t>with</w:t>
      </w:r>
      <w:r w:rsidRPr="009927F5">
        <w:rPr>
          <w:rFonts w:cstheme="minorHAnsi"/>
          <w:sz w:val="24"/>
          <w:szCs w:val="24"/>
        </w:rPr>
        <w:t xml:space="preserve"> a similar</w:t>
      </w:r>
      <w:r w:rsidR="009D6190">
        <w:rPr>
          <w:rFonts w:cstheme="minorHAnsi"/>
          <w:sz w:val="24"/>
          <w:szCs w:val="24"/>
        </w:rPr>
        <w:t xml:space="preserve"> </w:t>
      </w:r>
      <w:r w:rsidR="006F6B43" w:rsidRPr="009927F5">
        <w:rPr>
          <w:rFonts w:cstheme="minorHAnsi"/>
          <w:sz w:val="24"/>
          <w:szCs w:val="24"/>
        </w:rPr>
        <w:t>disability</w:t>
      </w:r>
      <w:r w:rsidR="009D6190">
        <w:rPr>
          <w:rFonts w:cstheme="minorHAnsi"/>
          <w:sz w:val="24"/>
          <w:szCs w:val="24"/>
        </w:rPr>
        <w:t xml:space="preserve"> </w:t>
      </w:r>
      <w:r w:rsidRPr="009927F5">
        <w:rPr>
          <w:rFonts w:cstheme="minorHAnsi"/>
          <w:sz w:val="24"/>
          <w:szCs w:val="24"/>
        </w:rPr>
        <w:t>who</w:t>
      </w:r>
      <w:r w:rsidR="009D6190">
        <w:rPr>
          <w:rFonts w:cstheme="minorHAnsi"/>
          <w:sz w:val="24"/>
          <w:szCs w:val="24"/>
        </w:rPr>
        <w:t xml:space="preserve"> </w:t>
      </w:r>
      <w:r w:rsidRPr="009927F5">
        <w:rPr>
          <w:rFonts w:cstheme="minorHAnsi"/>
          <w:sz w:val="24"/>
          <w:szCs w:val="24"/>
        </w:rPr>
        <w:t>may serve as a peer</w:t>
      </w:r>
      <w:r w:rsidR="006F6B43">
        <w:rPr>
          <w:rFonts w:cstheme="minorHAnsi"/>
          <w:sz w:val="24"/>
          <w:szCs w:val="24"/>
        </w:rPr>
        <w:t xml:space="preserve"> </w:t>
      </w:r>
      <w:r w:rsidRPr="009927F5">
        <w:rPr>
          <w:rFonts w:cstheme="minorHAnsi"/>
          <w:sz w:val="24"/>
          <w:szCs w:val="24"/>
        </w:rPr>
        <w:t>(Wright, 1983).</w:t>
      </w:r>
    </w:p>
    <w:p w14:paraId="408B6DD5" w14:textId="36AFA969" w:rsidR="002B2B1F" w:rsidRPr="002B2B1F" w:rsidRDefault="00834F36" w:rsidP="002B2B1F">
      <w:pPr>
        <w:rPr>
          <w:rFonts w:cstheme="minorHAnsi"/>
          <w:sz w:val="24"/>
          <w:szCs w:val="24"/>
        </w:rPr>
      </w:pPr>
      <w:r>
        <w:rPr>
          <w:rFonts w:cstheme="minorHAnsi"/>
          <w:sz w:val="24"/>
          <w:szCs w:val="24"/>
        </w:rPr>
        <w:t>Stage-based</w:t>
      </w:r>
      <w:r w:rsidR="002B2B1F" w:rsidRPr="002B2B1F">
        <w:rPr>
          <w:rFonts w:cstheme="minorHAnsi"/>
          <w:i/>
          <w:iCs/>
          <w:sz w:val="24"/>
          <w:szCs w:val="24"/>
        </w:rPr>
        <w:t xml:space="preserve"> </w:t>
      </w:r>
      <w:r w:rsidR="000B6E76" w:rsidRPr="002B2B1F">
        <w:rPr>
          <w:rFonts w:cstheme="minorHAnsi"/>
          <w:sz w:val="24"/>
          <w:szCs w:val="24"/>
        </w:rPr>
        <w:t>interventions include</w:t>
      </w:r>
      <w:r w:rsidR="002B2B1F" w:rsidRPr="002B2B1F">
        <w:rPr>
          <w:rFonts w:cstheme="minorHAnsi"/>
          <w:sz w:val="24"/>
          <w:szCs w:val="24"/>
        </w:rPr>
        <w:t xml:space="preserve"> treating d</w:t>
      </w:r>
      <w:r w:rsidR="00251FD7">
        <w:rPr>
          <w:rFonts w:cstheme="minorHAnsi"/>
          <w:sz w:val="24"/>
          <w:szCs w:val="24"/>
        </w:rPr>
        <w:t>e</w:t>
      </w:r>
      <w:r w:rsidR="002B2B1F" w:rsidRPr="002B2B1F">
        <w:rPr>
          <w:rFonts w:cstheme="minorHAnsi"/>
          <w:sz w:val="24"/>
          <w:szCs w:val="24"/>
        </w:rPr>
        <w:t>pression, anger, hos</w:t>
      </w:r>
      <w:r w:rsidR="00251FD7">
        <w:rPr>
          <w:rFonts w:cstheme="minorHAnsi"/>
          <w:sz w:val="24"/>
          <w:szCs w:val="24"/>
        </w:rPr>
        <w:t>t</w:t>
      </w:r>
      <w:r w:rsidR="002B2B1F" w:rsidRPr="002B2B1F">
        <w:rPr>
          <w:rFonts w:cstheme="minorHAnsi"/>
          <w:sz w:val="24"/>
          <w:szCs w:val="24"/>
        </w:rPr>
        <w:t xml:space="preserve">ility, and  </w:t>
      </w:r>
      <w:r w:rsidR="00F03B33" w:rsidRPr="002B2B1F">
        <w:rPr>
          <w:rFonts w:cstheme="minorHAnsi"/>
          <w:sz w:val="24"/>
          <w:szCs w:val="24"/>
        </w:rPr>
        <w:t>frus</w:t>
      </w:r>
      <w:r w:rsidR="00F03B33">
        <w:rPr>
          <w:rFonts w:cstheme="minorHAnsi"/>
          <w:sz w:val="24"/>
          <w:szCs w:val="24"/>
        </w:rPr>
        <w:t>t</w:t>
      </w:r>
      <w:r w:rsidR="00F03B33" w:rsidRPr="002B2B1F">
        <w:rPr>
          <w:rFonts w:cstheme="minorHAnsi"/>
          <w:sz w:val="24"/>
          <w:szCs w:val="24"/>
        </w:rPr>
        <w:t>ration</w:t>
      </w:r>
      <w:r w:rsidR="002B2B1F" w:rsidRPr="002B2B1F">
        <w:rPr>
          <w:rFonts w:cstheme="minorHAnsi"/>
          <w:sz w:val="24"/>
          <w:szCs w:val="24"/>
        </w:rPr>
        <w:t xml:space="preserve">. People  with  </w:t>
      </w:r>
      <w:r w:rsidR="00F03B33" w:rsidRPr="002B2B1F">
        <w:rPr>
          <w:rFonts w:cstheme="minorHAnsi"/>
          <w:sz w:val="24"/>
          <w:szCs w:val="24"/>
        </w:rPr>
        <w:t>disabilities</w:t>
      </w:r>
      <w:r w:rsidR="002B2B1F" w:rsidRPr="002B2B1F">
        <w:rPr>
          <w:rFonts w:cstheme="minorHAnsi"/>
          <w:sz w:val="24"/>
          <w:szCs w:val="24"/>
        </w:rPr>
        <w:t xml:space="preserve"> have higher occurrence of depression than tho</w:t>
      </w:r>
      <w:r w:rsidR="000B6E76">
        <w:rPr>
          <w:rFonts w:cstheme="minorHAnsi"/>
          <w:sz w:val="24"/>
          <w:szCs w:val="24"/>
        </w:rPr>
        <w:t>s</w:t>
      </w:r>
      <w:r w:rsidR="002B2B1F" w:rsidRPr="002B2B1F">
        <w:rPr>
          <w:rFonts w:cstheme="minorHAnsi"/>
          <w:sz w:val="24"/>
          <w:szCs w:val="24"/>
        </w:rPr>
        <w:t>e without disabilities  (Egede</w:t>
      </w:r>
      <w:r w:rsidR="00EF6C3B">
        <w:rPr>
          <w:rFonts w:cstheme="minorHAnsi"/>
          <w:sz w:val="24"/>
          <w:szCs w:val="24"/>
        </w:rPr>
        <w:t>, 2007)</w:t>
      </w:r>
      <w:r w:rsidR="002B2B1F" w:rsidRPr="002B2B1F">
        <w:rPr>
          <w:rFonts w:cstheme="minorHAnsi"/>
          <w:sz w:val="24"/>
          <w:szCs w:val="24"/>
        </w:rPr>
        <w:t xml:space="preserve"> and  research has shown support for the EBP of cogniti</w:t>
      </w:r>
      <w:r w:rsidR="00982356">
        <w:rPr>
          <w:rFonts w:cstheme="minorHAnsi"/>
          <w:sz w:val="24"/>
          <w:szCs w:val="24"/>
        </w:rPr>
        <w:t>v</w:t>
      </w:r>
      <w:r w:rsidR="002B2B1F" w:rsidRPr="002B2B1F">
        <w:rPr>
          <w:rFonts w:cstheme="minorHAnsi"/>
          <w:sz w:val="24"/>
          <w:szCs w:val="24"/>
        </w:rPr>
        <w:t>e behavioral therap</w:t>
      </w:r>
      <w:r w:rsidR="00982356">
        <w:rPr>
          <w:rFonts w:cstheme="minorHAnsi"/>
          <w:sz w:val="24"/>
          <w:szCs w:val="24"/>
        </w:rPr>
        <w:t>y</w:t>
      </w:r>
      <w:r w:rsidR="002B2B1F" w:rsidRPr="002B2B1F">
        <w:rPr>
          <w:rFonts w:cstheme="minorHAnsi"/>
          <w:sz w:val="24"/>
          <w:szCs w:val="24"/>
        </w:rPr>
        <w:t xml:space="preserve"> (CBT ) in addre</w:t>
      </w:r>
      <w:r w:rsidR="00982356">
        <w:rPr>
          <w:rFonts w:cstheme="minorHAnsi"/>
          <w:sz w:val="24"/>
          <w:szCs w:val="24"/>
        </w:rPr>
        <w:t>s</w:t>
      </w:r>
      <w:r w:rsidR="002B2B1F" w:rsidRPr="002B2B1F">
        <w:rPr>
          <w:rFonts w:cstheme="minorHAnsi"/>
          <w:sz w:val="24"/>
          <w:szCs w:val="24"/>
        </w:rPr>
        <w:t>sing depression  (Hoffman, 2012). CBT interve</w:t>
      </w:r>
      <w:r w:rsidR="00982356">
        <w:rPr>
          <w:rFonts w:cstheme="minorHAnsi"/>
          <w:sz w:val="24"/>
          <w:szCs w:val="24"/>
        </w:rPr>
        <w:t>n</w:t>
      </w:r>
      <w:r w:rsidR="002B2B1F" w:rsidRPr="002B2B1F">
        <w:rPr>
          <w:rFonts w:cstheme="minorHAnsi"/>
          <w:sz w:val="24"/>
          <w:szCs w:val="24"/>
        </w:rPr>
        <w:t>tions such as assi</w:t>
      </w:r>
      <w:r w:rsidR="00580F1A">
        <w:rPr>
          <w:rFonts w:cstheme="minorHAnsi"/>
          <w:sz w:val="24"/>
          <w:szCs w:val="24"/>
        </w:rPr>
        <w:t>s</w:t>
      </w:r>
      <w:r w:rsidR="002B2B1F" w:rsidRPr="002B2B1F">
        <w:rPr>
          <w:rFonts w:cstheme="minorHAnsi"/>
          <w:sz w:val="24"/>
          <w:szCs w:val="24"/>
        </w:rPr>
        <w:t>ting individuals to reflect on their depre</w:t>
      </w:r>
      <w:r w:rsidR="00AA1FC1">
        <w:rPr>
          <w:rFonts w:cstheme="minorHAnsi"/>
          <w:sz w:val="24"/>
          <w:szCs w:val="24"/>
        </w:rPr>
        <w:t>ss</w:t>
      </w:r>
      <w:r w:rsidR="002B2B1F" w:rsidRPr="002B2B1F">
        <w:rPr>
          <w:rFonts w:cstheme="minorHAnsi"/>
          <w:sz w:val="24"/>
          <w:szCs w:val="24"/>
        </w:rPr>
        <w:t>iv</w:t>
      </w:r>
      <w:r w:rsidR="00AA1FC1">
        <w:rPr>
          <w:rFonts w:cstheme="minorHAnsi"/>
          <w:sz w:val="24"/>
          <w:szCs w:val="24"/>
        </w:rPr>
        <w:t>e</w:t>
      </w:r>
      <w:r w:rsidR="002B2B1F" w:rsidRPr="002B2B1F">
        <w:rPr>
          <w:rFonts w:cstheme="minorHAnsi"/>
          <w:sz w:val="24"/>
          <w:szCs w:val="24"/>
        </w:rPr>
        <w:t xml:space="preserve"> symptoms</w:t>
      </w:r>
      <w:r w:rsidR="00324DC2">
        <w:rPr>
          <w:rFonts w:cstheme="minorHAnsi"/>
          <w:sz w:val="24"/>
          <w:szCs w:val="24"/>
        </w:rPr>
        <w:t>,</w:t>
      </w:r>
      <w:r w:rsidR="002B2B1F" w:rsidRPr="002B2B1F">
        <w:rPr>
          <w:rFonts w:cstheme="minorHAnsi"/>
          <w:sz w:val="24"/>
          <w:szCs w:val="24"/>
        </w:rPr>
        <w:t xml:space="preserve"> alter their mood through changing thought </w:t>
      </w:r>
      <w:r w:rsidR="00143CDE" w:rsidRPr="002B2B1F">
        <w:rPr>
          <w:rFonts w:cstheme="minorHAnsi"/>
          <w:sz w:val="24"/>
          <w:szCs w:val="24"/>
        </w:rPr>
        <w:t>patterns</w:t>
      </w:r>
      <w:r w:rsidR="002B2B1F" w:rsidRPr="002B2B1F">
        <w:rPr>
          <w:rFonts w:cstheme="minorHAnsi"/>
          <w:sz w:val="24"/>
          <w:szCs w:val="24"/>
        </w:rPr>
        <w:t xml:space="preserve">, and reframing disability </w:t>
      </w:r>
      <w:r w:rsidR="00143CDE" w:rsidRPr="002B2B1F">
        <w:rPr>
          <w:rFonts w:cstheme="minorHAnsi"/>
          <w:sz w:val="24"/>
          <w:szCs w:val="24"/>
        </w:rPr>
        <w:t>more</w:t>
      </w:r>
      <w:r w:rsidR="002B2B1F" w:rsidRPr="002B2B1F">
        <w:rPr>
          <w:rFonts w:cstheme="minorHAnsi"/>
          <w:sz w:val="24"/>
          <w:szCs w:val="24"/>
        </w:rPr>
        <w:t xml:space="preserve"> </w:t>
      </w:r>
      <w:r w:rsidR="00AD45F2" w:rsidRPr="002B2B1F">
        <w:rPr>
          <w:rFonts w:cstheme="minorHAnsi"/>
          <w:sz w:val="24"/>
          <w:szCs w:val="24"/>
        </w:rPr>
        <w:t>po</w:t>
      </w:r>
      <w:r w:rsidR="00AD45F2">
        <w:rPr>
          <w:rFonts w:cstheme="minorHAnsi"/>
          <w:sz w:val="24"/>
          <w:szCs w:val="24"/>
        </w:rPr>
        <w:t>si</w:t>
      </w:r>
      <w:r w:rsidR="00AD45F2" w:rsidRPr="002B2B1F">
        <w:rPr>
          <w:rFonts w:cstheme="minorHAnsi"/>
          <w:sz w:val="24"/>
          <w:szCs w:val="24"/>
        </w:rPr>
        <w:t>ti</w:t>
      </w:r>
      <w:r w:rsidR="00AD45F2">
        <w:rPr>
          <w:rFonts w:cstheme="minorHAnsi"/>
          <w:sz w:val="24"/>
          <w:szCs w:val="24"/>
        </w:rPr>
        <w:t>v</w:t>
      </w:r>
      <w:r w:rsidR="00AD45F2" w:rsidRPr="002B2B1F">
        <w:rPr>
          <w:rFonts w:cstheme="minorHAnsi"/>
          <w:sz w:val="24"/>
          <w:szCs w:val="24"/>
        </w:rPr>
        <w:t>ely</w:t>
      </w:r>
      <w:r w:rsidR="002B2B1F" w:rsidRPr="002B2B1F">
        <w:rPr>
          <w:rFonts w:cstheme="minorHAnsi"/>
          <w:sz w:val="24"/>
          <w:szCs w:val="24"/>
        </w:rPr>
        <w:t>, are useful in facilitating succe</w:t>
      </w:r>
      <w:r w:rsidR="00AD45F2">
        <w:rPr>
          <w:rFonts w:cstheme="minorHAnsi"/>
          <w:sz w:val="24"/>
          <w:szCs w:val="24"/>
        </w:rPr>
        <w:t>s</w:t>
      </w:r>
      <w:r w:rsidR="002B2B1F" w:rsidRPr="002B2B1F">
        <w:rPr>
          <w:rFonts w:cstheme="minorHAnsi"/>
          <w:sz w:val="24"/>
          <w:szCs w:val="24"/>
        </w:rPr>
        <w:t xml:space="preserve">sful coping and adaptation and have been linked to reducing </w:t>
      </w:r>
      <w:r w:rsidR="00FE2B52">
        <w:rPr>
          <w:rFonts w:cstheme="minorHAnsi"/>
          <w:sz w:val="24"/>
          <w:szCs w:val="24"/>
        </w:rPr>
        <w:t>d</w:t>
      </w:r>
      <w:r w:rsidR="002B2B1F" w:rsidRPr="002B2B1F">
        <w:rPr>
          <w:rFonts w:cstheme="minorHAnsi"/>
          <w:sz w:val="24"/>
          <w:szCs w:val="24"/>
        </w:rPr>
        <w:t>epression and increasing QOL (Gandy,</w:t>
      </w:r>
      <w:r w:rsidR="00FE2B52">
        <w:rPr>
          <w:rFonts w:cstheme="minorHAnsi"/>
          <w:sz w:val="24"/>
          <w:szCs w:val="24"/>
        </w:rPr>
        <w:t xml:space="preserve"> </w:t>
      </w:r>
      <w:r w:rsidR="002B2B1F" w:rsidRPr="002B2B1F">
        <w:rPr>
          <w:rFonts w:cstheme="minorHAnsi"/>
          <w:sz w:val="24"/>
          <w:szCs w:val="24"/>
        </w:rPr>
        <w:t>Karin</w:t>
      </w:r>
      <w:r w:rsidR="00FE2B52">
        <w:rPr>
          <w:rFonts w:cstheme="minorHAnsi"/>
          <w:sz w:val="24"/>
          <w:szCs w:val="24"/>
        </w:rPr>
        <w:t>,</w:t>
      </w:r>
      <w:r w:rsidR="002B2B1F" w:rsidRPr="002B2B1F">
        <w:rPr>
          <w:rFonts w:cstheme="minorHAnsi"/>
          <w:sz w:val="24"/>
          <w:szCs w:val="24"/>
        </w:rPr>
        <w:t xml:space="preserve"> Fogliati</w:t>
      </w:r>
      <w:r w:rsidR="00FE2B52">
        <w:rPr>
          <w:rFonts w:cstheme="minorHAnsi"/>
          <w:sz w:val="24"/>
          <w:szCs w:val="24"/>
        </w:rPr>
        <w:t>,</w:t>
      </w:r>
      <w:r w:rsidR="002B2B1F" w:rsidRPr="002B2B1F">
        <w:rPr>
          <w:rFonts w:cstheme="minorHAnsi"/>
          <w:sz w:val="24"/>
          <w:szCs w:val="24"/>
        </w:rPr>
        <w:t xml:space="preserve"> McDonald</w:t>
      </w:r>
      <w:r w:rsidR="00C60ACF">
        <w:rPr>
          <w:rFonts w:cstheme="minorHAnsi"/>
          <w:sz w:val="24"/>
          <w:szCs w:val="24"/>
        </w:rPr>
        <w:t>,</w:t>
      </w:r>
      <w:r w:rsidR="002B2B1F" w:rsidRPr="002B2B1F">
        <w:rPr>
          <w:rFonts w:cstheme="minorHAnsi"/>
          <w:sz w:val="24"/>
          <w:szCs w:val="24"/>
        </w:rPr>
        <w:t xml:space="preserve"> Ti</w:t>
      </w:r>
      <w:r w:rsidR="00C60ACF">
        <w:rPr>
          <w:rFonts w:cstheme="minorHAnsi"/>
          <w:sz w:val="24"/>
          <w:szCs w:val="24"/>
        </w:rPr>
        <w:t>v</w:t>
      </w:r>
      <w:r w:rsidR="002B2B1F" w:rsidRPr="002B2B1F">
        <w:rPr>
          <w:rFonts w:cstheme="minorHAnsi"/>
          <w:sz w:val="24"/>
          <w:szCs w:val="24"/>
        </w:rPr>
        <w:t>ov, &amp; Dear, 2016). Anger,</w:t>
      </w:r>
      <w:r w:rsidR="00C60ACF">
        <w:rPr>
          <w:rFonts w:cstheme="minorHAnsi"/>
          <w:sz w:val="24"/>
          <w:szCs w:val="24"/>
        </w:rPr>
        <w:t xml:space="preserve"> </w:t>
      </w:r>
      <w:r w:rsidR="002B2B1F" w:rsidRPr="002B2B1F">
        <w:rPr>
          <w:rFonts w:cstheme="minorHAnsi"/>
          <w:sz w:val="24"/>
          <w:szCs w:val="24"/>
        </w:rPr>
        <w:t>hostility, and fr</w:t>
      </w:r>
      <w:r w:rsidR="004E4944">
        <w:rPr>
          <w:rFonts w:cstheme="minorHAnsi"/>
          <w:sz w:val="24"/>
          <w:szCs w:val="24"/>
        </w:rPr>
        <w:t>u</w:t>
      </w:r>
      <w:r w:rsidR="002B2B1F" w:rsidRPr="002B2B1F">
        <w:rPr>
          <w:rFonts w:cstheme="minorHAnsi"/>
          <w:sz w:val="24"/>
          <w:szCs w:val="24"/>
        </w:rPr>
        <w:t>s</w:t>
      </w:r>
      <w:r w:rsidR="004E4944">
        <w:rPr>
          <w:rFonts w:cstheme="minorHAnsi"/>
          <w:sz w:val="24"/>
          <w:szCs w:val="24"/>
        </w:rPr>
        <w:t>t</w:t>
      </w:r>
      <w:r w:rsidR="00BF3D70">
        <w:rPr>
          <w:rFonts w:cstheme="minorHAnsi"/>
          <w:sz w:val="24"/>
          <w:szCs w:val="24"/>
        </w:rPr>
        <w:t>rat</w:t>
      </w:r>
      <w:r w:rsidR="002B2B1F" w:rsidRPr="002B2B1F">
        <w:rPr>
          <w:rFonts w:cstheme="minorHAnsi"/>
          <w:sz w:val="24"/>
          <w:szCs w:val="24"/>
        </w:rPr>
        <w:t>ion can be ad</w:t>
      </w:r>
      <w:r w:rsidR="00BF3D70">
        <w:rPr>
          <w:rFonts w:cstheme="minorHAnsi"/>
          <w:sz w:val="24"/>
          <w:szCs w:val="24"/>
        </w:rPr>
        <w:t>d</w:t>
      </w:r>
      <w:r w:rsidR="002B2B1F" w:rsidRPr="002B2B1F">
        <w:rPr>
          <w:rFonts w:cstheme="minorHAnsi"/>
          <w:sz w:val="24"/>
          <w:szCs w:val="24"/>
        </w:rPr>
        <w:t>re</w:t>
      </w:r>
      <w:r w:rsidR="00BF3D70">
        <w:rPr>
          <w:rFonts w:cstheme="minorHAnsi"/>
          <w:sz w:val="24"/>
          <w:szCs w:val="24"/>
        </w:rPr>
        <w:t>s</w:t>
      </w:r>
      <w:r w:rsidR="002B2B1F" w:rsidRPr="002B2B1F">
        <w:rPr>
          <w:rFonts w:cstheme="minorHAnsi"/>
          <w:sz w:val="24"/>
          <w:szCs w:val="24"/>
        </w:rPr>
        <w:t>sed through the interruption and challenge of irrational beliefs</w:t>
      </w:r>
      <w:r w:rsidR="00BF3D70">
        <w:rPr>
          <w:rFonts w:cstheme="minorHAnsi"/>
          <w:sz w:val="24"/>
          <w:szCs w:val="24"/>
        </w:rPr>
        <w:t xml:space="preserve"> </w:t>
      </w:r>
      <w:r w:rsidR="002B2B1F" w:rsidRPr="002B2B1F">
        <w:rPr>
          <w:rFonts w:cstheme="minorHAnsi"/>
          <w:sz w:val="24"/>
          <w:szCs w:val="24"/>
        </w:rPr>
        <w:t>(e.g.,</w:t>
      </w:r>
      <w:r w:rsidR="002B2B1F" w:rsidRPr="002B2B1F">
        <w:rPr>
          <w:rFonts w:cstheme="minorHAnsi"/>
          <w:b/>
          <w:bCs/>
          <w:sz w:val="24"/>
          <w:szCs w:val="24"/>
        </w:rPr>
        <w:t xml:space="preserve"> </w:t>
      </w:r>
      <w:r w:rsidR="002B2B1F" w:rsidRPr="002B2B1F">
        <w:rPr>
          <w:rFonts w:cstheme="minorHAnsi"/>
          <w:sz w:val="24"/>
          <w:szCs w:val="24"/>
        </w:rPr>
        <w:t>a coun</w:t>
      </w:r>
      <w:r w:rsidR="00BF3D70">
        <w:rPr>
          <w:rFonts w:cstheme="minorHAnsi"/>
          <w:sz w:val="24"/>
          <w:szCs w:val="24"/>
        </w:rPr>
        <w:t>s</w:t>
      </w:r>
      <w:r w:rsidR="002B2B1F" w:rsidRPr="002B2B1F">
        <w:rPr>
          <w:rFonts w:cstheme="minorHAnsi"/>
          <w:sz w:val="24"/>
          <w:szCs w:val="24"/>
        </w:rPr>
        <w:t>e</w:t>
      </w:r>
      <w:r w:rsidR="00E07B0C">
        <w:rPr>
          <w:rFonts w:cstheme="minorHAnsi"/>
          <w:sz w:val="24"/>
          <w:szCs w:val="24"/>
        </w:rPr>
        <w:t>l</w:t>
      </w:r>
      <w:r w:rsidR="002B2B1F" w:rsidRPr="002B2B1F">
        <w:rPr>
          <w:rFonts w:cstheme="minorHAnsi"/>
          <w:sz w:val="24"/>
          <w:szCs w:val="24"/>
        </w:rPr>
        <w:t xml:space="preserve">or </w:t>
      </w:r>
      <w:r w:rsidR="00E07B0C">
        <w:rPr>
          <w:rFonts w:cstheme="minorHAnsi"/>
          <w:sz w:val="24"/>
          <w:szCs w:val="24"/>
        </w:rPr>
        <w:t>working</w:t>
      </w:r>
      <w:r w:rsidR="002B2B1F" w:rsidRPr="002B2B1F">
        <w:rPr>
          <w:rFonts w:cstheme="minorHAnsi"/>
          <w:sz w:val="24"/>
          <w:szCs w:val="24"/>
        </w:rPr>
        <w:t xml:space="preserve"> with </w:t>
      </w:r>
      <w:r w:rsidR="00E07B0C">
        <w:rPr>
          <w:rFonts w:cstheme="minorHAnsi"/>
          <w:sz w:val="24"/>
          <w:szCs w:val="24"/>
        </w:rPr>
        <w:t>t</w:t>
      </w:r>
      <w:r w:rsidR="002B2B1F" w:rsidRPr="002B2B1F">
        <w:rPr>
          <w:rFonts w:cstheme="minorHAnsi"/>
          <w:sz w:val="24"/>
          <w:szCs w:val="24"/>
        </w:rPr>
        <w:t>he individual to work through thoughts such as,</w:t>
      </w:r>
      <w:r w:rsidR="00E07B0C">
        <w:rPr>
          <w:rFonts w:cstheme="minorHAnsi"/>
          <w:sz w:val="24"/>
          <w:szCs w:val="24"/>
        </w:rPr>
        <w:t xml:space="preserve"> </w:t>
      </w:r>
      <w:r w:rsidR="00450645">
        <w:rPr>
          <w:rFonts w:cstheme="minorHAnsi"/>
          <w:sz w:val="24"/>
          <w:szCs w:val="24"/>
        </w:rPr>
        <w:t>“</w:t>
      </w:r>
      <w:r w:rsidR="002B2B1F" w:rsidRPr="002B2B1F">
        <w:rPr>
          <w:rFonts w:cstheme="minorHAnsi"/>
          <w:sz w:val="24"/>
          <w:szCs w:val="24"/>
        </w:rPr>
        <w:t xml:space="preserve">I can </w:t>
      </w:r>
      <w:r w:rsidR="00450645">
        <w:rPr>
          <w:rFonts w:cstheme="minorHAnsi"/>
          <w:sz w:val="24"/>
          <w:szCs w:val="24"/>
        </w:rPr>
        <w:t>n</w:t>
      </w:r>
      <w:r w:rsidR="002B2B1F" w:rsidRPr="002B2B1F">
        <w:rPr>
          <w:rFonts w:cstheme="minorHAnsi"/>
          <w:sz w:val="24"/>
          <w:szCs w:val="24"/>
        </w:rPr>
        <w:t xml:space="preserve">o longer work." when </w:t>
      </w:r>
      <w:r w:rsidR="00450645">
        <w:rPr>
          <w:rFonts w:cstheme="minorHAnsi"/>
          <w:sz w:val="24"/>
          <w:szCs w:val="24"/>
        </w:rPr>
        <w:t>w</w:t>
      </w:r>
      <w:r w:rsidR="002B2B1F" w:rsidRPr="002B2B1F">
        <w:rPr>
          <w:rFonts w:cstheme="minorHAnsi"/>
          <w:sz w:val="24"/>
          <w:szCs w:val="24"/>
        </w:rPr>
        <w:t xml:space="preserve">orking would be possible with </w:t>
      </w:r>
      <w:r w:rsidR="00E326E4">
        <w:rPr>
          <w:rFonts w:cstheme="minorHAnsi"/>
          <w:sz w:val="24"/>
          <w:szCs w:val="24"/>
        </w:rPr>
        <w:t>accommodations</w:t>
      </w:r>
      <w:r w:rsidR="002B2B1F" w:rsidRPr="002B2B1F">
        <w:rPr>
          <w:rFonts w:cstheme="minorHAnsi"/>
          <w:sz w:val="24"/>
          <w:szCs w:val="24"/>
        </w:rPr>
        <w:t xml:space="preserve">), training directed at managing </w:t>
      </w:r>
      <w:r w:rsidR="00E326E4">
        <w:rPr>
          <w:rFonts w:cstheme="minorHAnsi"/>
          <w:sz w:val="24"/>
          <w:szCs w:val="24"/>
        </w:rPr>
        <w:t>s</w:t>
      </w:r>
      <w:r w:rsidR="002B2B1F" w:rsidRPr="002B2B1F">
        <w:rPr>
          <w:rFonts w:cstheme="minorHAnsi"/>
          <w:sz w:val="24"/>
          <w:szCs w:val="24"/>
        </w:rPr>
        <w:t>uch beliefs, role-pla</w:t>
      </w:r>
      <w:r w:rsidR="00E326E4">
        <w:rPr>
          <w:rFonts w:cstheme="minorHAnsi"/>
          <w:sz w:val="24"/>
          <w:szCs w:val="24"/>
        </w:rPr>
        <w:t>y</w:t>
      </w:r>
      <w:r w:rsidR="002B2B1F" w:rsidRPr="002B2B1F">
        <w:rPr>
          <w:rFonts w:cstheme="minorHAnsi"/>
          <w:sz w:val="24"/>
          <w:szCs w:val="24"/>
        </w:rPr>
        <w:t>ing, and behavioral modification (</w:t>
      </w:r>
      <w:r w:rsidR="004311D6">
        <w:rPr>
          <w:rFonts w:cstheme="minorHAnsi"/>
          <w:sz w:val="24"/>
          <w:szCs w:val="24"/>
        </w:rPr>
        <w:t>L</w:t>
      </w:r>
      <w:r w:rsidR="002B2B1F" w:rsidRPr="002B2B1F">
        <w:rPr>
          <w:rFonts w:cstheme="minorHAnsi"/>
          <w:sz w:val="24"/>
          <w:szCs w:val="24"/>
        </w:rPr>
        <w:t>ivneh &amp; Antonak</w:t>
      </w:r>
      <w:r w:rsidR="004311D6">
        <w:rPr>
          <w:rFonts w:cstheme="minorHAnsi"/>
          <w:sz w:val="24"/>
          <w:szCs w:val="24"/>
        </w:rPr>
        <w:t xml:space="preserve">, </w:t>
      </w:r>
      <w:r w:rsidR="002B2B1F" w:rsidRPr="002B2B1F">
        <w:rPr>
          <w:rFonts w:cstheme="minorHAnsi"/>
          <w:sz w:val="24"/>
          <w:szCs w:val="24"/>
        </w:rPr>
        <w:t>1997).</w:t>
      </w:r>
    </w:p>
    <w:p w14:paraId="73FD927F" w14:textId="3F235F3C" w:rsidR="002B2B1F" w:rsidRPr="002B2B1F" w:rsidRDefault="002B2B1F" w:rsidP="002B2B1F">
      <w:pPr>
        <w:rPr>
          <w:rFonts w:cstheme="minorHAnsi"/>
          <w:sz w:val="24"/>
          <w:szCs w:val="24"/>
        </w:rPr>
      </w:pPr>
      <w:r w:rsidRPr="002B2B1F">
        <w:rPr>
          <w:rFonts w:cstheme="minorHAnsi"/>
          <w:sz w:val="24"/>
          <w:szCs w:val="24"/>
        </w:rPr>
        <w:t>Livneh and An</w:t>
      </w:r>
      <w:r w:rsidR="008D7D6A">
        <w:rPr>
          <w:rFonts w:cstheme="minorHAnsi"/>
          <w:sz w:val="24"/>
          <w:szCs w:val="24"/>
        </w:rPr>
        <w:t>t</w:t>
      </w:r>
      <w:r w:rsidRPr="002B2B1F">
        <w:rPr>
          <w:rFonts w:cstheme="minorHAnsi"/>
          <w:sz w:val="24"/>
          <w:szCs w:val="24"/>
        </w:rPr>
        <w:t>onak (</w:t>
      </w:r>
      <w:r w:rsidR="004311D6">
        <w:rPr>
          <w:rFonts w:cstheme="minorHAnsi"/>
          <w:sz w:val="24"/>
          <w:szCs w:val="24"/>
        </w:rPr>
        <w:t>2005</w:t>
      </w:r>
      <w:r w:rsidRPr="002B2B1F">
        <w:rPr>
          <w:rFonts w:cstheme="minorHAnsi"/>
          <w:sz w:val="24"/>
          <w:szCs w:val="24"/>
        </w:rPr>
        <w:t xml:space="preserve">) also </w:t>
      </w:r>
      <w:r w:rsidR="00D15CA8" w:rsidRPr="002B2B1F">
        <w:rPr>
          <w:rFonts w:cstheme="minorHAnsi"/>
          <w:sz w:val="24"/>
          <w:szCs w:val="24"/>
        </w:rPr>
        <w:t>suggest</w:t>
      </w:r>
      <w:r w:rsidRPr="002B2B1F">
        <w:rPr>
          <w:rFonts w:cstheme="minorHAnsi"/>
          <w:sz w:val="24"/>
          <w:szCs w:val="24"/>
        </w:rPr>
        <w:t xml:space="preserve"> </w:t>
      </w:r>
      <w:r w:rsidR="00D15CA8" w:rsidRPr="002B2B1F">
        <w:rPr>
          <w:rFonts w:cstheme="minorHAnsi"/>
          <w:sz w:val="24"/>
          <w:szCs w:val="24"/>
        </w:rPr>
        <w:t>interventions</w:t>
      </w:r>
      <w:r w:rsidRPr="002B2B1F">
        <w:rPr>
          <w:rFonts w:cstheme="minorHAnsi"/>
          <w:sz w:val="24"/>
          <w:szCs w:val="24"/>
        </w:rPr>
        <w:t xml:space="preserve"> such as exploring feeling about and psychoeducation regarding the individual'</w:t>
      </w:r>
      <w:r w:rsidR="00D15CA8">
        <w:rPr>
          <w:rFonts w:cstheme="minorHAnsi"/>
          <w:sz w:val="24"/>
          <w:szCs w:val="24"/>
        </w:rPr>
        <w:t>s</w:t>
      </w:r>
      <w:r w:rsidRPr="002B2B1F">
        <w:rPr>
          <w:rFonts w:cstheme="minorHAnsi"/>
          <w:sz w:val="24"/>
          <w:szCs w:val="24"/>
        </w:rPr>
        <w:t xml:space="preserve"> di</w:t>
      </w:r>
      <w:r w:rsidR="00D15CA8">
        <w:rPr>
          <w:rFonts w:cstheme="minorHAnsi"/>
          <w:sz w:val="24"/>
          <w:szCs w:val="24"/>
        </w:rPr>
        <w:t>s</w:t>
      </w:r>
      <w:r w:rsidRPr="002B2B1F">
        <w:rPr>
          <w:rFonts w:cstheme="minorHAnsi"/>
          <w:sz w:val="24"/>
          <w:szCs w:val="24"/>
        </w:rPr>
        <w:t>ability as well a</w:t>
      </w:r>
      <w:r w:rsidR="00D15CA8">
        <w:rPr>
          <w:rFonts w:cstheme="minorHAnsi"/>
          <w:sz w:val="24"/>
          <w:szCs w:val="24"/>
        </w:rPr>
        <w:t>s</w:t>
      </w:r>
      <w:r w:rsidRPr="002B2B1F">
        <w:rPr>
          <w:rFonts w:cstheme="minorHAnsi"/>
          <w:sz w:val="24"/>
          <w:szCs w:val="24"/>
        </w:rPr>
        <w:t xml:space="preserve"> organizing both peer and family support for the individual</w:t>
      </w:r>
      <w:r w:rsidR="007A4B28">
        <w:rPr>
          <w:rFonts w:cstheme="minorHAnsi"/>
          <w:sz w:val="24"/>
          <w:szCs w:val="24"/>
        </w:rPr>
        <w:t>.</w:t>
      </w:r>
      <w:r w:rsidRPr="002B2B1F">
        <w:rPr>
          <w:rFonts w:cstheme="minorHAnsi"/>
          <w:sz w:val="24"/>
          <w:szCs w:val="24"/>
        </w:rPr>
        <w:t xml:space="preserve"> Peer support</w:t>
      </w:r>
      <w:r w:rsidR="007A4B28">
        <w:rPr>
          <w:rFonts w:cstheme="minorHAnsi"/>
          <w:sz w:val="24"/>
          <w:szCs w:val="24"/>
        </w:rPr>
        <w:t>,</w:t>
      </w:r>
      <w:r w:rsidRPr="002B2B1F">
        <w:rPr>
          <w:rFonts w:cstheme="minorHAnsi"/>
          <w:sz w:val="24"/>
          <w:szCs w:val="24"/>
        </w:rPr>
        <w:t xml:space="preserve"> or the notion of people</w:t>
      </w:r>
      <w:r w:rsidRPr="002B2B1F">
        <w:rPr>
          <w:rFonts w:cstheme="minorHAnsi"/>
          <w:b/>
          <w:bCs/>
          <w:sz w:val="24"/>
          <w:szCs w:val="24"/>
        </w:rPr>
        <w:t xml:space="preserve"> </w:t>
      </w:r>
      <w:r w:rsidRPr="002B2B1F">
        <w:rPr>
          <w:rFonts w:cstheme="minorHAnsi"/>
          <w:sz w:val="24"/>
          <w:szCs w:val="24"/>
        </w:rPr>
        <w:t xml:space="preserve">with </w:t>
      </w:r>
      <w:r w:rsidR="007A4B28" w:rsidRPr="002B2B1F">
        <w:rPr>
          <w:rFonts w:cstheme="minorHAnsi"/>
          <w:sz w:val="24"/>
          <w:szCs w:val="24"/>
        </w:rPr>
        <w:t>disabilities</w:t>
      </w:r>
      <w:r w:rsidR="007A4B28">
        <w:rPr>
          <w:rFonts w:cstheme="minorHAnsi"/>
          <w:sz w:val="24"/>
          <w:szCs w:val="24"/>
        </w:rPr>
        <w:t>,</w:t>
      </w:r>
      <w:r w:rsidRPr="002B2B1F">
        <w:rPr>
          <w:rFonts w:cstheme="minorHAnsi"/>
          <w:sz w:val="24"/>
          <w:szCs w:val="24"/>
        </w:rPr>
        <w:t xml:space="preserve"> providing support to indi</w:t>
      </w:r>
      <w:r w:rsidR="00A13A0D">
        <w:rPr>
          <w:rFonts w:cstheme="minorHAnsi"/>
          <w:sz w:val="24"/>
          <w:szCs w:val="24"/>
        </w:rPr>
        <w:t>vi</w:t>
      </w:r>
      <w:r w:rsidRPr="002B2B1F">
        <w:rPr>
          <w:rFonts w:cstheme="minorHAnsi"/>
          <w:sz w:val="24"/>
          <w:szCs w:val="24"/>
        </w:rPr>
        <w:t>duals with similar di</w:t>
      </w:r>
      <w:r w:rsidR="00A13A0D">
        <w:rPr>
          <w:rFonts w:cstheme="minorHAnsi"/>
          <w:sz w:val="24"/>
          <w:szCs w:val="24"/>
        </w:rPr>
        <w:t>s</w:t>
      </w:r>
      <w:r w:rsidRPr="002B2B1F">
        <w:rPr>
          <w:rFonts w:cstheme="minorHAnsi"/>
          <w:sz w:val="24"/>
          <w:szCs w:val="24"/>
        </w:rPr>
        <w:t>abilities,</w:t>
      </w:r>
      <w:r w:rsidR="007F6D47">
        <w:rPr>
          <w:rFonts w:cstheme="minorHAnsi"/>
          <w:sz w:val="24"/>
          <w:szCs w:val="24"/>
        </w:rPr>
        <w:t xml:space="preserve"> </w:t>
      </w:r>
      <w:r w:rsidRPr="002B2B1F">
        <w:rPr>
          <w:rFonts w:cstheme="minorHAnsi"/>
          <w:sz w:val="24"/>
          <w:szCs w:val="24"/>
        </w:rPr>
        <w:t xml:space="preserve">has been </w:t>
      </w:r>
      <w:r w:rsidR="008D7D6A">
        <w:rPr>
          <w:rFonts w:cstheme="minorHAnsi"/>
          <w:sz w:val="24"/>
          <w:szCs w:val="24"/>
        </w:rPr>
        <w:t>f</w:t>
      </w:r>
      <w:r w:rsidR="008D7D6A" w:rsidRPr="002B2B1F">
        <w:rPr>
          <w:rFonts w:cstheme="minorHAnsi"/>
          <w:sz w:val="24"/>
          <w:szCs w:val="24"/>
        </w:rPr>
        <w:t>oun</w:t>
      </w:r>
      <w:r w:rsidR="008D7D6A">
        <w:rPr>
          <w:rFonts w:cstheme="minorHAnsi"/>
          <w:sz w:val="24"/>
          <w:szCs w:val="24"/>
        </w:rPr>
        <w:t>d</w:t>
      </w:r>
      <w:r w:rsidR="008D7D6A" w:rsidRPr="002B2B1F">
        <w:rPr>
          <w:rFonts w:cstheme="minorHAnsi"/>
          <w:sz w:val="24"/>
          <w:szCs w:val="24"/>
        </w:rPr>
        <w:t xml:space="preserve"> to</w:t>
      </w:r>
      <w:r w:rsidRPr="002B2B1F">
        <w:rPr>
          <w:rFonts w:cstheme="minorHAnsi"/>
          <w:sz w:val="24"/>
          <w:szCs w:val="24"/>
        </w:rPr>
        <w:t xml:space="preserve"> b</w:t>
      </w:r>
      <w:r w:rsidR="00D439B6">
        <w:rPr>
          <w:rFonts w:cstheme="minorHAnsi"/>
          <w:sz w:val="24"/>
          <w:szCs w:val="24"/>
        </w:rPr>
        <w:t>e</w:t>
      </w:r>
      <w:r w:rsidRPr="002B2B1F">
        <w:rPr>
          <w:rFonts w:cstheme="minorHAnsi"/>
          <w:sz w:val="24"/>
          <w:szCs w:val="24"/>
        </w:rPr>
        <w:t xml:space="preserve"> an EBP (Brock &amp; Huber, 2017) and can aid in teaching adapti</w:t>
      </w:r>
      <w:r w:rsidR="00AE7DDA">
        <w:rPr>
          <w:rFonts w:cstheme="minorHAnsi"/>
          <w:sz w:val="24"/>
          <w:szCs w:val="24"/>
        </w:rPr>
        <w:t>ve</w:t>
      </w:r>
      <w:r w:rsidRPr="002B2B1F">
        <w:rPr>
          <w:rFonts w:cstheme="minorHAnsi"/>
          <w:sz w:val="24"/>
          <w:szCs w:val="24"/>
        </w:rPr>
        <w:t xml:space="preserve"> </w:t>
      </w:r>
      <w:r w:rsidR="00AE7DDA">
        <w:rPr>
          <w:rFonts w:cstheme="minorHAnsi"/>
          <w:sz w:val="24"/>
          <w:szCs w:val="24"/>
        </w:rPr>
        <w:t>s</w:t>
      </w:r>
      <w:r w:rsidRPr="002B2B1F">
        <w:rPr>
          <w:rFonts w:cstheme="minorHAnsi"/>
          <w:sz w:val="24"/>
          <w:szCs w:val="24"/>
        </w:rPr>
        <w:t xml:space="preserve">kills for </w:t>
      </w:r>
      <w:r w:rsidR="00AE7DDA" w:rsidRPr="002B2B1F">
        <w:rPr>
          <w:rFonts w:cstheme="minorHAnsi"/>
          <w:sz w:val="24"/>
          <w:szCs w:val="24"/>
        </w:rPr>
        <w:t>successful</w:t>
      </w:r>
      <w:r w:rsidRPr="002B2B1F">
        <w:rPr>
          <w:rFonts w:cstheme="minorHAnsi"/>
          <w:sz w:val="24"/>
          <w:szCs w:val="24"/>
        </w:rPr>
        <w:t xml:space="preserve"> </w:t>
      </w:r>
      <w:r w:rsidR="00AE7DDA" w:rsidRPr="002B2B1F">
        <w:rPr>
          <w:rFonts w:cstheme="minorHAnsi"/>
          <w:sz w:val="24"/>
          <w:szCs w:val="24"/>
        </w:rPr>
        <w:t>community</w:t>
      </w:r>
      <w:r w:rsidRPr="002B2B1F">
        <w:rPr>
          <w:rFonts w:cstheme="minorHAnsi"/>
          <w:sz w:val="24"/>
          <w:szCs w:val="24"/>
        </w:rPr>
        <w:t xml:space="preserve"> </w:t>
      </w:r>
      <w:r w:rsidR="00AE7DDA" w:rsidRPr="002B2B1F">
        <w:rPr>
          <w:rFonts w:cstheme="minorHAnsi"/>
          <w:sz w:val="24"/>
          <w:szCs w:val="24"/>
        </w:rPr>
        <w:t>integration</w:t>
      </w:r>
      <w:r w:rsidRPr="002B2B1F">
        <w:rPr>
          <w:rFonts w:cstheme="minorHAnsi"/>
          <w:sz w:val="24"/>
          <w:szCs w:val="24"/>
        </w:rPr>
        <w:t xml:space="preserve"> to overcome the harmful effects of</w:t>
      </w:r>
      <w:r w:rsidR="00AE7DDA">
        <w:rPr>
          <w:rFonts w:cstheme="minorHAnsi"/>
          <w:sz w:val="24"/>
          <w:szCs w:val="24"/>
        </w:rPr>
        <w:t xml:space="preserve"> </w:t>
      </w:r>
      <w:r w:rsidRPr="002B2B1F">
        <w:rPr>
          <w:rFonts w:cstheme="minorHAnsi"/>
          <w:sz w:val="24"/>
          <w:szCs w:val="24"/>
        </w:rPr>
        <w:t>the</w:t>
      </w:r>
      <w:r w:rsidRPr="002B2B1F">
        <w:rPr>
          <w:rFonts w:cstheme="minorHAnsi"/>
          <w:b/>
          <w:bCs/>
          <w:sz w:val="24"/>
          <w:szCs w:val="24"/>
        </w:rPr>
        <w:t xml:space="preserve"> </w:t>
      </w:r>
      <w:r w:rsidRPr="002B2B1F">
        <w:rPr>
          <w:rFonts w:cstheme="minorHAnsi"/>
          <w:sz w:val="24"/>
          <w:szCs w:val="24"/>
        </w:rPr>
        <w:t xml:space="preserve">disability on </w:t>
      </w:r>
      <w:r w:rsidR="00AE7DDA">
        <w:rPr>
          <w:rFonts w:cstheme="minorHAnsi"/>
          <w:sz w:val="24"/>
          <w:szCs w:val="24"/>
        </w:rPr>
        <w:t>s</w:t>
      </w:r>
      <w:r w:rsidRPr="002B2B1F">
        <w:rPr>
          <w:rFonts w:cstheme="minorHAnsi"/>
          <w:sz w:val="24"/>
          <w:szCs w:val="24"/>
        </w:rPr>
        <w:t>elf-esteem (Livneh &amp; Antonak</w:t>
      </w:r>
      <w:r w:rsidR="00AE7DDA">
        <w:rPr>
          <w:rFonts w:cstheme="minorHAnsi"/>
          <w:sz w:val="24"/>
          <w:szCs w:val="24"/>
        </w:rPr>
        <w:t>,</w:t>
      </w:r>
      <w:r w:rsidRPr="002B2B1F">
        <w:rPr>
          <w:rFonts w:cstheme="minorHAnsi"/>
          <w:sz w:val="24"/>
          <w:szCs w:val="24"/>
        </w:rPr>
        <w:t xml:space="preserve"> 2005).</w:t>
      </w:r>
    </w:p>
    <w:p w14:paraId="6A2D993F" w14:textId="2A01150F" w:rsidR="002B2B1F" w:rsidRPr="002B2B1F" w:rsidRDefault="002B2B1F" w:rsidP="002B2B1F">
      <w:pPr>
        <w:rPr>
          <w:rFonts w:cstheme="minorHAnsi"/>
          <w:sz w:val="24"/>
          <w:szCs w:val="24"/>
        </w:rPr>
      </w:pPr>
      <w:r w:rsidRPr="002B2B1F">
        <w:rPr>
          <w:rFonts w:cstheme="minorHAnsi"/>
          <w:sz w:val="24"/>
          <w:szCs w:val="24"/>
        </w:rPr>
        <w:t xml:space="preserve">Vocational rehabilitation is, historically, a primary focus of clinical work with people with </w:t>
      </w:r>
      <w:r w:rsidR="000F169B" w:rsidRPr="002B2B1F">
        <w:rPr>
          <w:rFonts w:cstheme="minorHAnsi"/>
          <w:sz w:val="24"/>
          <w:szCs w:val="24"/>
        </w:rPr>
        <w:t>disabilities</w:t>
      </w:r>
      <w:r w:rsidRPr="002B2B1F">
        <w:rPr>
          <w:rFonts w:cstheme="minorHAnsi"/>
          <w:sz w:val="24"/>
          <w:szCs w:val="24"/>
        </w:rPr>
        <w:t xml:space="preserve"> and i</w:t>
      </w:r>
      <w:r w:rsidR="000F169B">
        <w:rPr>
          <w:rFonts w:cstheme="minorHAnsi"/>
          <w:sz w:val="24"/>
          <w:szCs w:val="24"/>
        </w:rPr>
        <w:t>s</w:t>
      </w:r>
      <w:r w:rsidRPr="002B2B1F">
        <w:rPr>
          <w:rFonts w:cstheme="minorHAnsi"/>
          <w:sz w:val="24"/>
          <w:szCs w:val="24"/>
        </w:rPr>
        <w:t xml:space="preserve"> effective because of the centrality of </w:t>
      </w:r>
      <w:r w:rsidR="000F169B">
        <w:rPr>
          <w:rFonts w:cstheme="minorHAnsi"/>
          <w:sz w:val="24"/>
          <w:szCs w:val="24"/>
        </w:rPr>
        <w:t>w</w:t>
      </w:r>
      <w:r w:rsidRPr="002B2B1F">
        <w:rPr>
          <w:rFonts w:cstheme="minorHAnsi"/>
          <w:sz w:val="24"/>
          <w:szCs w:val="24"/>
        </w:rPr>
        <w:t>ork to the phy</w:t>
      </w:r>
      <w:r w:rsidR="0078713A">
        <w:rPr>
          <w:rFonts w:cstheme="minorHAnsi"/>
          <w:sz w:val="24"/>
          <w:szCs w:val="24"/>
        </w:rPr>
        <w:t>s</w:t>
      </w:r>
      <w:r w:rsidRPr="002B2B1F">
        <w:rPr>
          <w:rFonts w:cstheme="minorHAnsi"/>
          <w:sz w:val="24"/>
          <w:szCs w:val="24"/>
        </w:rPr>
        <w:t xml:space="preserve">ical and mental health of all individuals including </w:t>
      </w:r>
      <w:r w:rsidR="0078713A">
        <w:rPr>
          <w:rFonts w:cstheme="minorHAnsi"/>
          <w:sz w:val="24"/>
          <w:szCs w:val="24"/>
        </w:rPr>
        <w:t>t</w:t>
      </w:r>
      <w:r w:rsidRPr="002B2B1F">
        <w:rPr>
          <w:rFonts w:cstheme="minorHAnsi"/>
          <w:sz w:val="24"/>
          <w:szCs w:val="24"/>
        </w:rPr>
        <w:t>hose with di</w:t>
      </w:r>
      <w:r w:rsidR="0078713A">
        <w:rPr>
          <w:rFonts w:cstheme="minorHAnsi"/>
          <w:sz w:val="24"/>
          <w:szCs w:val="24"/>
        </w:rPr>
        <w:t>s</w:t>
      </w:r>
      <w:r w:rsidRPr="002B2B1F">
        <w:rPr>
          <w:rFonts w:cstheme="minorHAnsi"/>
          <w:sz w:val="24"/>
          <w:szCs w:val="24"/>
        </w:rPr>
        <w:t>abilitie</w:t>
      </w:r>
      <w:r w:rsidR="0078713A">
        <w:rPr>
          <w:rFonts w:cstheme="minorHAnsi"/>
          <w:sz w:val="24"/>
          <w:szCs w:val="24"/>
        </w:rPr>
        <w:t>s</w:t>
      </w:r>
      <w:r w:rsidRPr="002B2B1F">
        <w:rPr>
          <w:rFonts w:cstheme="minorHAnsi"/>
          <w:sz w:val="24"/>
          <w:szCs w:val="24"/>
        </w:rPr>
        <w:t xml:space="preserve"> (Strauser, Tansey</w:t>
      </w:r>
      <w:r w:rsidR="00CA2505">
        <w:rPr>
          <w:rFonts w:cstheme="minorHAnsi"/>
          <w:sz w:val="24"/>
          <w:szCs w:val="24"/>
        </w:rPr>
        <w:t>,</w:t>
      </w:r>
      <w:r w:rsidRPr="002B2B1F">
        <w:rPr>
          <w:rFonts w:cstheme="minorHAnsi"/>
          <w:sz w:val="24"/>
          <w:szCs w:val="24"/>
        </w:rPr>
        <w:t xml:space="preserve"> &amp; O'</w:t>
      </w:r>
      <w:r w:rsidR="00CA2505">
        <w:rPr>
          <w:rFonts w:cstheme="minorHAnsi"/>
          <w:sz w:val="24"/>
          <w:szCs w:val="24"/>
        </w:rPr>
        <w:t>S</w:t>
      </w:r>
      <w:r w:rsidRPr="002B2B1F">
        <w:rPr>
          <w:rFonts w:cstheme="minorHAnsi"/>
          <w:sz w:val="24"/>
          <w:szCs w:val="24"/>
        </w:rPr>
        <w:t>ullivan</w:t>
      </w:r>
      <w:r w:rsidR="00CA2505">
        <w:rPr>
          <w:rFonts w:cstheme="minorHAnsi"/>
          <w:sz w:val="24"/>
          <w:szCs w:val="24"/>
        </w:rPr>
        <w:t>,</w:t>
      </w:r>
      <w:r w:rsidRPr="002B2B1F">
        <w:rPr>
          <w:rFonts w:cstheme="minorHAnsi"/>
          <w:sz w:val="24"/>
          <w:szCs w:val="24"/>
        </w:rPr>
        <w:t xml:space="preserve"> 2015). As</w:t>
      </w:r>
      <w:r w:rsidR="003C3AB8">
        <w:rPr>
          <w:rFonts w:cstheme="minorHAnsi"/>
          <w:sz w:val="24"/>
          <w:szCs w:val="24"/>
        </w:rPr>
        <w:t>s</w:t>
      </w:r>
      <w:r w:rsidRPr="002B2B1F">
        <w:rPr>
          <w:rFonts w:cstheme="minorHAnsi"/>
          <w:sz w:val="24"/>
          <w:szCs w:val="24"/>
        </w:rPr>
        <w:t>isting individuals to learn vocational skills through th</w:t>
      </w:r>
      <w:r w:rsidR="003C3AB8">
        <w:rPr>
          <w:rFonts w:cstheme="minorHAnsi"/>
          <w:sz w:val="24"/>
          <w:szCs w:val="24"/>
        </w:rPr>
        <w:t>e</w:t>
      </w:r>
      <w:r w:rsidRPr="002B2B1F">
        <w:rPr>
          <w:rFonts w:cstheme="minorHAnsi"/>
          <w:sz w:val="24"/>
          <w:szCs w:val="24"/>
        </w:rPr>
        <w:t xml:space="preserve"> EBP of </w:t>
      </w:r>
      <w:r w:rsidR="003C3AB8">
        <w:rPr>
          <w:rFonts w:cstheme="minorHAnsi"/>
          <w:sz w:val="24"/>
          <w:szCs w:val="24"/>
        </w:rPr>
        <w:t>m</w:t>
      </w:r>
      <w:r w:rsidRPr="002B2B1F">
        <w:rPr>
          <w:rFonts w:cstheme="minorHAnsi"/>
          <w:sz w:val="24"/>
          <w:szCs w:val="24"/>
        </w:rPr>
        <w:t>oti</w:t>
      </w:r>
      <w:r w:rsidR="003C3AB8">
        <w:rPr>
          <w:rFonts w:cstheme="minorHAnsi"/>
          <w:sz w:val="24"/>
          <w:szCs w:val="24"/>
        </w:rPr>
        <w:t>v</w:t>
      </w:r>
      <w:r w:rsidRPr="002B2B1F">
        <w:rPr>
          <w:rFonts w:cstheme="minorHAnsi"/>
          <w:sz w:val="24"/>
          <w:szCs w:val="24"/>
        </w:rPr>
        <w:t>ational intervie</w:t>
      </w:r>
      <w:r w:rsidR="00E7103C">
        <w:rPr>
          <w:rFonts w:cstheme="minorHAnsi"/>
          <w:sz w:val="24"/>
          <w:szCs w:val="24"/>
        </w:rPr>
        <w:t>w</w:t>
      </w:r>
      <w:r w:rsidRPr="002B2B1F">
        <w:rPr>
          <w:rFonts w:cstheme="minorHAnsi"/>
          <w:sz w:val="24"/>
          <w:szCs w:val="24"/>
        </w:rPr>
        <w:t>ing and establi</w:t>
      </w:r>
      <w:r w:rsidR="00E7103C">
        <w:rPr>
          <w:rFonts w:cstheme="minorHAnsi"/>
          <w:sz w:val="24"/>
          <w:szCs w:val="24"/>
        </w:rPr>
        <w:t>s</w:t>
      </w:r>
      <w:r w:rsidRPr="002B2B1F">
        <w:rPr>
          <w:rFonts w:cstheme="minorHAnsi"/>
          <w:sz w:val="24"/>
          <w:szCs w:val="24"/>
        </w:rPr>
        <w:t xml:space="preserve">hing a working alliance can </w:t>
      </w:r>
      <w:r w:rsidR="00E7103C">
        <w:rPr>
          <w:rFonts w:cstheme="minorHAnsi"/>
          <w:sz w:val="24"/>
          <w:szCs w:val="24"/>
        </w:rPr>
        <w:t>f</w:t>
      </w:r>
      <w:r w:rsidRPr="002B2B1F">
        <w:rPr>
          <w:rFonts w:cstheme="minorHAnsi"/>
          <w:sz w:val="24"/>
          <w:szCs w:val="24"/>
        </w:rPr>
        <w:t>acilitat</w:t>
      </w:r>
      <w:r w:rsidR="00E7103C">
        <w:rPr>
          <w:rFonts w:cstheme="minorHAnsi"/>
          <w:sz w:val="24"/>
          <w:szCs w:val="24"/>
        </w:rPr>
        <w:t>e</w:t>
      </w:r>
      <w:r w:rsidRPr="002B2B1F">
        <w:rPr>
          <w:rFonts w:cstheme="minorHAnsi"/>
          <w:sz w:val="24"/>
          <w:szCs w:val="24"/>
        </w:rPr>
        <w:t xml:space="preserve"> the understanding of how the disability, accommodations and work readiness</w:t>
      </w:r>
      <w:r w:rsidR="003B063C">
        <w:rPr>
          <w:rFonts w:cstheme="minorHAnsi"/>
          <w:sz w:val="24"/>
          <w:szCs w:val="24"/>
        </w:rPr>
        <w:t xml:space="preserve"> </w:t>
      </w:r>
      <w:r w:rsidRPr="002B2B1F">
        <w:rPr>
          <w:rFonts w:cstheme="minorHAnsi"/>
          <w:sz w:val="24"/>
          <w:szCs w:val="24"/>
        </w:rPr>
        <w:t>affect emplo</w:t>
      </w:r>
      <w:r w:rsidR="003B063C">
        <w:rPr>
          <w:rFonts w:cstheme="minorHAnsi"/>
          <w:sz w:val="24"/>
          <w:szCs w:val="24"/>
        </w:rPr>
        <w:t>y</w:t>
      </w:r>
      <w:r w:rsidRPr="002B2B1F">
        <w:rPr>
          <w:rFonts w:cstheme="minorHAnsi"/>
          <w:sz w:val="24"/>
          <w:szCs w:val="24"/>
        </w:rPr>
        <w:t>ability (Strauser et al., 2015).</w:t>
      </w:r>
    </w:p>
    <w:p w14:paraId="61AA64DC" w14:textId="04066504" w:rsidR="002B2B1F" w:rsidRDefault="003B063C" w:rsidP="002B2B1F">
      <w:pPr>
        <w:rPr>
          <w:rFonts w:cstheme="minorHAnsi"/>
          <w:sz w:val="24"/>
          <w:szCs w:val="24"/>
        </w:rPr>
      </w:pPr>
      <w:r>
        <w:rPr>
          <w:rFonts w:cstheme="minorHAnsi"/>
          <w:sz w:val="24"/>
          <w:szCs w:val="24"/>
        </w:rPr>
        <w:t xml:space="preserve">As </w:t>
      </w:r>
      <w:r w:rsidR="002B2B1F" w:rsidRPr="002B2B1F">
        <w:rPr>
          <w:rFonts w:cstheme="minorHAnsi"/>
          <w:sz w:val="24"/>
          <w:szCs w:val="24"/>
        </w:rPr>
        <w:t>there ha</w:t>
      </w:r>
      <w:r w:rsidR="004B3EDF">
        <w:rPr>
          <w:rFonts w:cstheme="minorHAnsi"/>
          <w:sz w:val="24"/>
          <w:szCs w:val="24"/>
        </w:rPr>
        <w:t>v</w:t>
      </w:r>
      <w:r w:rsidR="002B2B1F" w:rsidRPr="002B2B1F">
        <w:rPr>
          <w:rFonts w:cstheme="minorHAnsi"/>
          <w:sz w:val="24"/>
          <w:szCs w:val="24"/>
        </w:rPr>
        <w:t xml:space="preserve">e been numerous </w:t>
      </w:r>
      <w:r w:rsidR="004B3EDF">
        <w:rPr>
          <w:rFonts w:cstheme="minorHAnsi"/>
          <w:sz w:val="24"/>
          <w:szCs w:val="24"/>
        </w:rPr>
        <w:t>E</w:t>
      </w:r>
      <w:r w:rsidR="002B2B1F" w:rsidRPr="002B2B1F">
        <w:rPr>
          <w:rFonts w:cstheme="minorHAnsi"/>
          <w:sz w:val="24"/>
          <w:szCs w:val="24"/>
        </w:rPr>
        <w:t xml:space="preserve">BP interventions for coping and adapting to disability there have also been numerous measurement </w:t>
      </w:r>
      <w:r w:rsidR="001C4024">
        <w:rPr>
          <w:rFonts w:cstheme="minorHAnsi"/>
          <w:sz w:val="24"/>
          <w:szCs w:val="24"/>
        </w:rPr>
        <w:t>in</w:t>
      </w:r>
      <w:r w:rsidR="002B2B1F" w:rsidRPr="002B2B1F">
        <w:rPr>
          <w:rFonts w:cstheme="minorHAnsi"/>
          <w:sz w:val="24"/>
          <w:szCs w:val="24"/>
        </w:rPr>
        <w:t>struments created to measure</w:t>
      </w:r>
      <w:r w:rsidR="00A76C5F">
        <w:rPr>
          <w:rFonts w:cstheme="minorHAnsi"/>
          <w:sz w:val="24"/>
          <w:szCs w:val="24"/>
        </w:rPr>
        <w:t xml:space="preserve"> </w:t>
      </w:r>
      <w:r w:rsidR="002B2B1F" w:rsidRPr="002B2B1F">
        <w:rPr>
          <w:rFonts w:cstheme="minorHAnsi"/>
          <w:sz w:val="24"/>
          <w:szCs w:val="24"/>
        </w:rPr>
        <w:t>adaptation</w:t>
      </w:r>
      <w:r w:rsidR="002B2B1F" w:rsidRPr="002B2B1F">
        <w:rPr>
          <w:rFonts w:cstheme="minorHAnsi"/>
          <w:b/>
          <w:bCs/>
          <w:sz w:val="24"/>
          <w:szCs w:val="24"/>
        </w:rPr>
        <w:t xml:space="preserve"> </w:t>
      </w:r>
      <w:r w:rsidR="002B2B1F" w:rsidRPr="002B2B1F">
        <w:rPr>
          <w:rFonts w:cstheme="minorHAnsi"/>
          <w:sz w:val="24"/>
          <w:szCs w:val="24"/>
        </w:rPr>
        <w:t xml:space="preserve">to an coping with </w:t>
      </w:r>
      <w:r w:rsidR="00A87ABA" w:rsidRPr="002B2B1F">
        <w:rPr>
          <w:rFonts w:cstheme="minorHAnsi"/>
          <w:sz w:val="24"/>
          <w:szCs w:val="24"/>
        </w:rPr>
        <w:t>disability</w:t>
      </w:r>
      <w:r w:rsidR="00BA4378" w:rsidRPr="002B2B1F">
        <w:rPr>
          <w:rFonts w:cstheme="minorHAnsi"/>
          <w:sz w:val="24"/>
          <w:szCs w:val="24"/>
        </w:rPr>
        <w:t xml:space="preserve">  (</w:t>
      </w:r>
      <w:r w:rsidR="002B2B1F" w:rsidRPr="002B2B1F">
        <w:rPr>
          <w:rFonts w:cstheme="minorHAnsi"/>
          <w:sz w:val="24"/>
          <w:szCs w:val="24"/>
        </w:rPr>
        <w:t>Livneh &amp; Antonak</w:t>
      </w:r>
      <w:r w:rsidR="00A87ABA">
        <w:rPr>
          <w:rFonts w:cstheme="minorHAnsi"/>
          <w:sz w:val="24"/>
          <w:szCs w:val="24"/>
        </w:rPr>
        <w:t>,</w:t>
      </w:r>
      <w:r w:rsidR="002B2B1F" w:rsidRPr="002B2B1F">
        <w:rPr>
          <w:rFonts w:cstheme="minorHAnsi"/>
          <w:sz w:val="24"/>
          <w:szCs w:val="24"/>
        </w:rPr>
        <w:t xml:space="preserve"> 2005). </w:t>
      </w:r>
      <w:r w:rsidR="00B82E3D">
        <w:rPr>
          <w:rFonts w:cstheme="minorHAnsi"/>
          <w:sz w:val="24"/>
          <w:szCs w:val="24"/>
        </w:rPr>
        <w:t>M</w:t>
      </w:r>
      <w:r w:rsidR="002B2B1F" w:rsidRPr="002B2B1F">
        <w:rPr>
          <w:rFonts w:cstheme="minorHAnsi"/>
          <w:sz w:val="24"/>
          <w:szCs w:val="24"/>
        </w:rPr>
        <w:t>easurement</w:t>
      </w:r>
      <w:r w:rsidR="00B82E3D">
        <w:rPr>
          <w:rFonts w:cstheme="minorHAnsi"/>
          <w:sz w:val="24"/>
          <w:szCs w:val="24"/>
        </w:rPr>
        <w:t xml:space="preserve"> of </w:t>
      </w:r>
      <w:r w:rsidR="00B82E3D" w:rsidRPr="002B2B1F">
        <w:rPr>
          <w:rFonts w:cstheme="minorHAnsi"/>
          <w:sz w:val="24"/>
          <w:szCs w:val="24"/>
        </w:rPr>
        <w:t>adaptation</w:t>
      </w:r>
      <w:r w:rsidR="002B2B1F" w:rsidRPr="002B2B1F">
        <w:rPr>
          <w:rFonts w:cstheme="minorHAnsi"/>
          <w:sz w:val="24"/>
          <w:szCs w:val="24"/>
        </w:rPr>
        <w:t xml:space="preserve"> and coping is u</w:t>
      </w:r>
      <w:r w:rsidR="00BA4378">
        <w:rPr>
          <w:rFonts w:cstheme="minorHAnsi"/>
          <w:sz w:val="24"/>
          <w:szCs w:val="24"/>
        </w:rPr>
        <w:t>s</w:t>
      </w:r>
      <w:r w:rsidR="002B2B1F" w:rsidRPr="002B2B1F">
        <w:rPr>
          <w:rFonts w:cstheme="minorHAnsi"/>
          <w:sz w:val="24"/>
          <w:szCs w:val="24"/>
        </w:rPr>
        <w:t>eful for practitioners and researchers alike</w:t>
      </w:r>
      <w:r w:rsidR="005B0C24">
        <w:rPr>
          <w:rFonts w:cstheme="minorHAnsi"/>
          <w:sz w:val="24"/>
          <w:szCs w:val="24"/>
        </w:rPr>
        <w:t>,</w:t>
      </w:r>
      <w:r w:rsidR="002B2B1F" w:rsidRPr="002B2B1F">
        <w:rPr>
          <w:rFonts w:cstheme="minorHAnsi"/>
          <w:sz w:val="24"/>
          <w:szCs w:val="24"/>
        </w:rPr>
        <w:t xml:space="preserve"> as well as</w:t>
      </w:r>
      <w:r w:rsidR="005B0C24">
        <w:rPr>
          <w:rFonts w:cstheme="minorHAnsi"/>
          <w:sz w:val="24"/>
          <w:szCs w:val="24"/>
        </w:rPr>
        <w:t xml:space="preserve"> in EBP,</w:t>
      </w:r>
      <w:r w:rsidR="002B2B1F" w:rsidRPr="002B2B1F">
        <w:rPr>
          <w:rFonts w:cstheme="minorHAnsi"/>
          <w:b/>
          <w:bCs/>
          <w:sz w:val="24"/>
          <w:szCs w:val="24"/>
        </w:rPr>
        <w:t xml:space="preserve"> </w:t>
      </w:r>
      <w:r w:rsidR="002B2B1F" w:rsidRPr="002B2B1F">
        <w:rPr>
          <w:rFonts w:cstheme="minorHAnsi"/>
          <w:sz w:val="24"/>
          <w:szCs w:val="24"/>
        </w:rPr>
        <w:t>to understand the pr</w:t>
      </w:r>
      <w:r w:rsidR="005B0C24">
        <w:rPr>
          <w:rFonts w:cstheme="minorHAnsi"/>
          <w:sz w:val="24"/>
          <w:szCs w:val="24"/>
        </w:rPr>
        <w:t>o</w:t>
      </w:r>
      <w:r w:rsidR="002B2B1F" w:rsidRPr="002B2B1F">
        <w:rPr>
          <w:rFonts w:cstheme="minorHAnsi"/>
          <w:sz w:val="24"/>
          <w:szCs w:val="24"/>
        </w:rPr>
        <w:t>cesses that individuals go through when experiencing</w:t>
      </w:r>
      <w:r w:rsidR="002A395B">
        <w:rPr>
          <w:rFonts w:cstheme="minorHAnsi"/>
          <w:sz w:val="24"/>
          <w:szCs w:val="24"/>
        </w:rPr>
        <w:t xml:space="preserve"> a disability and</w:t>
      </w:r>
      <w:r w:rsidR="002B2B1F" w:rsidRPr="002B2B1F">
        <w:rPr>
          <w:rFonts w:cstheme="minorHAnsi"/>
          <w:sz w:val="24"/>
          <w:szCs w:val="24"/>
        </w:rPr>
        <w:t xml:space="preserve"> to best </w:t>
      </w:r>
      <w:r w:rsidR="002A395B">
        <w:rPr>
          <w:rFonts w:cstheme="minorHAnsi"/>
          <w:sz w:val="24"/>
          <w:szCs w:val="24"/>
        </w:rPr>
        <w:t>s</w:t>
      </w:r>
      <w:r w:rsidR="002B2B1F" w:rsidRPr="002B2B1F">
        <w:rPr>
          <w:rFonts w:cstheme="minorHAnsi"/>
          <w:sz w:val="24"/>
          <w:szCs w:val="24"/>
        </w:rPr>
        <w:t xml:space="preserve">erve clients with disabilities. The </w:t>
      </w:r>
      <w:r w:rsidR="002A395B" w:rsidRPr="002B2B1F">
        <w:rPr>
          <w:rFonts w:cstheme="minorHAnsi"/>
          <w:sz w:val="24"/>
          <w:szCs w:val="24"/>
        </w:rPr>
        <w:t>psychometric</w:t>
      </w:r>
      <w:r w:rsidR="002B2B1F" w:rsidRPr="002B2B1F">
        <w:rPr>
          <w:rFonts w:cstheme="minorHAnsi"/>
          <w:sz w:val="24"/>
          <w:szCs w:val="24"/>
        </w:rPr>
        <w:t xml:space="preserve"> </w:t>
      </w:r>
      <w:r w:rsidR="002A395B">
        <w:rPr>
          <w:rFonts w:cstheme="minorHAnsi"/>
          <w:sz w:val="24"/>
          <w:szCs w:val="24"/>
        </w:rPr>
        <w:t>s</w:t>
      </w:r>
      <w:r w:rsidR="002B2B1F" w:rsidRPr="002B2B1F">
        <w:rPr>
          <w:rFonts w:cstheme="minorHAnsi"/>
          <w:sz w:val="24"/>
          <w:szCs w:val="24"/>
        </w:rPr>
        <w:t>oundness</w:t>
      </w:r>
      <w:r w:rsidR="002A395B">
        <w:rPr>
          <w:rFonts w:cstheme="minorHAnsi"/>
          <w:sz w:val="24"/>
          <w:szCs w:val="24"/>
        </w:rPr>
        <w:t xml:space="preserve"> </w:t>
      </w:r>
      <w:r w:rsidR="00990502">
        <w:rPr>
          <w:rFonts w:cstheme="minorHAnsi"/>
          <w:sz w:val="24"/>
          <w:szCs w:val="24"/>
        </w:rPr>
        <w:t xml:space="preserve">of </w:t>
      </w:r>
      <w:r w:rsidR="00990502" w:rsidRPr="002B2B1F">
        <w:rPr>
          <w:rFonts w:cstheme="minorHAnsi"/>
          <w:sz w:val="24"/>
          <w:szCs w:val="24"/>
        </w:rPr>
        <w:t>instruments</w:t>
      </w:r>
      <w:r w:rsidR="002B2B1F" w:rsidRPr="002B2B1F">
        <w:rPr>
          <w:rFonts w:cstheme="minorHAnsi"/>
          <w:sz w:val="24"/>
          <w:szCs w:val="24"/>
        </w:rPr>
        <w:t xml:space="preserve"> is ne</w:t>
      </w:r>
      <w:r w:rsidR="00990502">
        <w:rPr>
          <w:rFonts w:cstheme="minorHAnsi"/>
          <w:sz w:val="24"/>
          <w:szCs w:val="24"/>
        </w:rPr>
        <w:t>ce</w:t>
      </w:r>
      <w:r w:rsidR="002B2B1F" w:rsidRPr="002B2B1F">
        <w:rPr>
          <w:rFonts w:cstheme="minorHAnsi"/>
          <w:sz w:val="24"/>
          <w:szCs w:val="24"/>
        </w:rPr>
        <w:t>ssary to facilitate high-quality research (Livneh</w:t>
      </w:r>
      <w:r w:rsidR="00FC6C0F">
        <w:rPr>
          <w:rFonts w:cstheme="minorHAnsi"/>
          <w:sz w:val="24"/>
          <w:szCs w:val="24"/>
        </w:rPr>
        <w:t xml:space="preserve"> &amp;</w:t>
      </w:r>
      <w:r w:rsidR="002B2B1F" w:rsidRPr="002B2B1F">
        <w:rPr>
          <w:rFonts w:cstheme="minorHAnsi"/>
          <w:sz w:val="24"/>
          <w:szCs w:val="24"/>
        </w:rPr>
        <w:t xml:space="preserve"> Antonak,</w:t>
      </w:r>
      <w:r w:rsidR="00FC6C0F">
        <w:rPr>
          <w:rFonts w:cstheme="minorHAnsi"/>
          <w:sz w:val="24"/>
          <w:szCs w:val="24"/>
        </w:rPr>
        <w:t xml:space="preserve"> </w:t>
      </w:r>
      <w:r w:rsidR="003C6D67">
        <w:rPr>
          <w:rFonts w:cstheme="minorHAnsi"/>
          <w:sz w:val="24"/>
          <w:szCs w:val="24"/>
        </w:rPr>
        <w:t>2005).</w:t>
      </w:r>
      <w:r w:rsidR="002B2B1F" w:rsidRPr="002B2B1F">
        <w:rPr>
          <w:rFonts w:cstheme="minorHAnsi"/>
          <w:b/>
          <w:bCs/>
          <w:sz w:val="24"/>
          <w:szCs w:val="24"/>
        </w:rPr>
        <w:t xml:space="preserve"> </w:t>
      </w:r>
      <w:r w:rsidR="002B2B1F" w:rsidRPr="002B2B1F">
        <w:rPr>
          <w:rFonts w:cstheme="minorHAnsi"/>
          <w:sz w:val="24"/>
          <w:szCs w:val="24"/>
        </w:rPr>
        <w:t xml:space="preserve">This chapter will not describe specific measurement </w:t>
      </w:r>
      <w:r w:rsidR="003C6D67" w:rsidRPr="002B2B1F">
        <w:rPr>
          <w:rFonts w:cstheme="minorHAnsi"/>
          <w:sz w:val="24"/>
          <w:szCs w:val="24"/>
        </w:rPr>
        <w:t>instruments</w:t>
      </w:r>
      <w:r w:rsidR="002B2B1F" w:rsidRPr="002B2B1F">
        <w:rPr>
          <w:rFonts w:cstheme="minorHAnsi"/>
          <w:sz w:val="24"/>
          <w:szCs w:val="24"/>
        </w:rPr>
        <w:t xml:space="preserve"> in de</w:t>
      </w:r>
      <w:r w:rsidR="00425455">
        <w:rPr>
          <w:rFonts w:cstheme="minorHAnsi"/>
          <w:sz w:val="24"/>
          <w:szCs w:val="24"/>
        </w:rPr>
        <w:t>t</w:t>
      </w:r>
      <w:r w:rsidR="002B2B1F" w:rsidRPr="002B2B1F">
        <w:rPr>
          <w:rFonts w:cstheme="minorHAnsi"/>
          <w:sz w:val="24"/>
          <w:szCs w:val="24"/>
        </w:rPr>
        <w:t>ail</w:t>
      </w:r>
      <w:r w:rsidR="00425455">
        <w:rPr>
          <w:rFonts w:cstheme="minorHAnsi"/>
          <w:sz w:val="24"/>
          <w:szCs w:val="24"/>
        </w:rPr>
        <w:t>, bu</w:t>
      </w:r>
      <w:r w:rsidR="002B2B1F" w:rsidRPr="002B2B1F">
        <w:rPr>
          <w:rFonts w:cstheme="minorHAnsi"/>
          <w:sz w:val="24"/>
          <w:szCs w:val="24"/>
        </w:rPr>
        <w:t>t for d</w:t>
      </w:r>
      <w:r w:rsidR="00425455">
        <w:rPr>
          <w:rFonts w:cstheme="minorHAnsi"/>
          <w:sz w:val="24"/>
          <w:szCs w:val="24"/>
        </w:rPr>
        <w:t>es</w:t>
      </w:r>
      <w:r w:rsidR="002B2B1F" w:rsidRPr="002B2B1F">
        <w:rPr>
          <w:rFonts w:cstheme="minorHAnsi"/>
          <w:sz w:val="24"/>
          <w:szCs w:val="24"/>
        </w:rPr>
        <w:t xml:space="preserve">criptions of instrument designed to measure coping and </w:t>
      </w:r>
      <w:r w:rsidR="00F12FC0" w:rsidRPr="002B2B1F">
        <w:rPr>
          <w:rFonts w:cstheme="minorHAnsi"/>
          <w:sz w:val="24"/>
          <w:szCs w:val="24"/>
        </w:rPr>
        <w:t>adaptation</w:t>
      </w:r>
      <w:r w:rsidR="002B2B1F" w:rsidRPr="002B2B1F">
        <w:rPr>
          <w:rFonts w:cstheme="minorHAnsi"/>
          <w:sz w:val="24"/>
          <w:szCs w:val="24"/>
        </w:rPr>
        <w:t xml:space="preserve"> for</w:t>
      </w:r>
      <w:r w:rsidR="00F12FC0">
        <w:rPr>
          <w:rFonts w:cstheme="minorHAnsi"/>
          <w:sz w:val="24"/>
          <w:szCs w:val="24"/>
        </w:rPr>
        <w:t xml:space="preserve"> </w:t>
      </w:r>
      <w:r w:rsidR="003E1752">
        <w:rPr>
          <w:rFonts w:cstheme="minorHAnsi"/>
          <w:sz w:val="24"/>
          <w:szCs w:val="24"/>
        </w:rPr>
        <w:t>Use in research and EBP, see Folkman and Moskowitz (2004), Livneh and Antonak (2005)</w:t>
      </w:r>
      <w:r w:rsidR="00C077E7">
        <w:rPr>
          <w:rFonts w:cstheme="minorHAnsi"/>
          <w:sz w:val="24"/>
          <w:szCs w:val="24"/>
        </w:rPr>
        <w:t xml:space="preserve">, and Chan, Cardoso, and Chronister (2009). </w:t>
      </w:r>
      <w:r w:rsidR="002B2B1F" w:rsidRPr="002B2B1F">
        <w:rPr>
          <w:rFonts w:cstheme="minorHAnsi"/>
          <w:sz w:val="24"/>
          <w:szCs w:val="24"/>
        </w:rPr>
        <w:t xml:space="preserve">Many </w:t>
      </w:r>
      <w:r w:rsidR="008D7D6A">
        <w:rPr>
          <w:rFonts w:cstheme="minorHAnsi"/>
          <w:sz w:val="24"/>
          <w:szCs w:val="24"/>
        </w:rPr>
        <w:t>in</w:t>
      </w:r>
      <w:r w:rsidR="008D7D6A" w:rsidRPr="002B2B1F">
        <w:rPr>
          <w:rFonts w:cstheme="minorHAnsi"/>
          <w:sz w:val="24"/>
          <w:szCs w:val="24"/>
        </w:rPr>
        <w:t>strume</w:t>
      </w:r>
      <w:r w:rsidR="008D7D6A">
        <w:rPr>
          <w:rFonts w:cstheme="minorHAnsi"/>
          <w:sz w:val="24"/>
          <w:szCs w:val="24"/>
        </w:rPr>
        <w:t>nts</w:t>
      </w:r>
      <w:r w:rsidR="008D7D6A" w:rsidRPr="002B2B1F">
        <w:rPr>
          <w:rFonts w:cstheme="minorHAnsi"/>
          <w:sz w:val="24"/>
          <w:szCs w:val="24"/>
        </w:rPr>
        <w:t xml:space="preserve"> measuring</w:t>
      </w:r>
      <w:r w:rsidR="00876954">
        <w:rPr>
          <w:rFonts w:cstheme="minorHAnsi"/>
          <w:sz w:val="24"/>
          <w:szCs w:val="24"/>
        </w:rPr>
        <w:t xml:space="preserve"> coping and adaptation are used in research, such as the research</w:t>
      </w:r>
      <w:r w:rsidR="00983A3B">
        <w:rPr>
          <w:rFonts w:cstheme="minorHAnsi"/>
          <w:sz w:val="24"/>
          <w:szCs w:val="24"/>
        </w:rPr>
        <w:t xml:space="preserve"> described in the next section.</w:t>
      </w:r>
    </w:p>
    <w:p w14:paraId="21FDDD7F" w14:textId="3DAB34A2" w:rsidR="008D7D6A" w:rsidRDefault="008D7D6A" w:rsidP="0070426E">
      <w:pPr>
        <w:pStyle w:val="Heading1"/>
      </w:pPr>
      <w:r>
        <w:t>Research Related to Coping and Ada</w:t>
      </w:r>
      <w:r w:rsidR="0070426E">
        <w:t>ptation</w:t>
      </w:r>
    </w:p>
    <w:p w14:paraId="1736ABD9" w14:textId="772D59B9" w:rsidR="0070426E" w:rsidRDefault="0070426E" w:rsidP="0070426E">
      <w:pPr>
        <w:pStyle w:val="Heading2"/>
      </w:pPr>
      <w:r>
        <w:t>Somatopsychology</w:t>
      </w:r>
    </w:p>
    <w:p w14:paraId="30DA1BEB" w14:textId="4E23E6FD" w:rsidR="007E4C0F" w:rsidRPr="007E4C0F" w:rsidRDefault="007E4C0F" w:rsidP="007E4C0F">
      <w:pPr>
        <w:rPr>
          <w:rFonts w:cstheme="minorHAnsi"/>
          <w:sz w:val="24"/>
          <w:szCs w:val="24"/>
        </w:rPr>
      </w:pPr>
      <w:r w:rsidRPr="007E4C0F">
        <w:rPr>
          <w:rFonts w:cstheme="minorHAnsi"/>
          <w:sz w:val="24"/>
          <w:szCs w:val="24"/>
        </w:rPr>
        <w:t xml:space="preserve">Research has found </w:t>
      </w:r>
      <w:r>
        <w:rPr>
          <w:rFonts w:cstheme="minorHAnsi"/>
          <w:sz w:val="24"/>
          <w:szCs w:val="24"/>
        </w:rPr>
        <w:t>t</w:t>
      </w:r>
      <w:r w:rsidRPr="007E4C0F">
        <w:rPr>
          <w:rFonts w:cstheme="minorHAnsi"/>
          <w:sz w:val="24"/>
          <w:szCs w:val="24"/>
        </w:rPr>
        <w:t xml:space="preserve">hat many </w:t>
      </w:r>
      <w:r w:rsidR="005D0960" w:rsidRPr="007E4C0F">
        <w:rPr>
          <w:rFonts w:cstheme="minorHAnsi"/>
          <w:sz w:val="24"/>
          <w:szCs w:val="24"/>
        </w:rPr>
        <w:t>per</w:t>
      </w:r>
      <w:r w:rsidR="005D0960">
        <w:rPr>
          <w:rFonts w:cstheme="minorHAnsi"/>
          <w:sz w:val="24"/>
          <w:szCs w:val="24"/>
        </w:rPr>
        <w:t>s</w:t>
      </w:r>
      <w:r w:rsidR="005D0960" w:rsidRPr="007E4C0F">
        <w:rPr>
          <w:rFonts w:cstheme="minorHAnsi"/>
          <w:sz w:val="24"/>
          <w:szCs w:val="24"/>
        </w:rPr>
        <w:t>onal and</w:t>
      </w:r>
      <w:r w:rsidRPr="007E4C0F">
        <w:rPr>
          <w:rFonts w:cstheme="minorHAnsi"/>
          <w:sz w:val="24"/>
          <w:szCs w:val="24"/>
        </w:rPr>
        <w:t xml:space="preserve"> environmental factor</w:t>
      </w:r>
      <w:r w:rsidR="005D0960">
        <w:rPr>
          <w:rFonts w:cstheme="minorHAnsi"/>
          <w:sz w:val="24"/>
          <w:szCs w:val="24"/>
        </w:rPr>
        <w:t>s</w:t>
      </w:r>
      <w:r w:rsidRPr="007E4C0F">
        <w:rPr>
          <w:rFonts w:cstheme="minorHAnsi"/>
          <w:sz w:val="24"/>
          <w:szCs w:val="24"/>
        </w:rPr>
        <w:t xml:space="preserve"> </w:t>
      </w:r>
      <w:r w:rsidR="00FF61DA" w:rsidRPr="007E4C0F">
        <w:rPr>
          <w:rFonts w:cstheme="minorHAnsi"/>
          <w:sz w:val="24"/>
          <w:szCs w:val="24"/>
        </w:rPr>
        <w:t>are important</w:t>
      </w:r>
      <w:r w:rsidRPr="007E4C0F">
        <w:rPr>
          <w:rFonts w:cstheme="minorHAnsi"/>
          <w:sz w:val="24"/>
          <w:szCs w:val="24"/>
        </w:rPr>
        <w:t xml:space="preserve"> to the proce</w:t>
      </w:r>
      <w:r w:rsidR="005D0960">
        <w:rPr>
          <w:rFonts w:cstheme="minorHAnsi"/>
          <w:sz w:val="24"/>
          <w:szCs w:val="24"/>
        </w:rPr>
        <w:t>s</w:t>
      </w:r>
      <w:r w:rsidRPr="007E4C0F">
        <w:rPr>
          <w:rFonts w:cstheme="minorHAnsi"/>
          <w:sz w:val="24"/>
          <w:szCs w:val="24"/>
        </w:rPr>
        <w:t>s of acceptance of di</w:t>
      </w:r>
      <w:r w:rsidR="005D0960">
        <w:rPr>
          <w:rFonts w:cstheme="minorHAnsi"/>
          <w:sz w:val="24"/>
          <w:szCs w:val="24"/>
        </w:rPr>
        <w:t>s</w:t>
      </w:r>
      <w:r w:rsidRPr="007E4C0F">
        <w:rPr>
          <w:rFonts w:cstheme="minorHAnsi"/>
          <w:sz w:val="24"/>
          <w:szCs w:val="24"/>
        </w:rPr>
        <w:t xml:space="preserve">ability. </w:t>
      </w:r>
      <w:r w:rsidR="005D0960" w:rsidRPr="007E4C0F">
        <w:rPr>
          <w:rFonts w:cstheme="minorHAnsi"/>
          <w:sz w:val="24"/>
          <w:szCs w:val="24"/>
        </w:rPr>
        <w:t>Li and</w:t>
      </w:r>
      <w:r w:rsidRPr="007E4C0F">
        <w:rPr>
          <w:rFonts w:cstheme="minorHAnsi"/>
          <w:sz w:val="24"/>
          <w:szCs w:val="24"/>
        </w:rPr>
        <w:t xml:space="preserve"> </w:t>
      </w:r>
      <w:r w:rsidR="005D0960">
        <w:rPr>
          <w:rFonts w:cstheme="minorHAnsi"/>
          <w:sz w:val="24"/>
          <w:szCs w:val="24"/>
        </w:rPr>
        <w:t>M</w:t>
      </w:r>
      <w:r w:rsidRPr="007E4C0F">
        <w:rPr>
          <w:rFonts w:cstheme="minorHAnsi"/>
          <w:sz w:val="24"/>
          <w:szCs w:val="24"/>
        </w:rPr>
        <w:t xml:space="preserve">oore (1998) </w:t>
      </w:r>
      <w:r w:rsidR="005D0960" w:rsidRPr="007E4C0F">
        <w:rPr>
          <w:rFonts w:cstheme="minorHAnsi"/>
          <w:sz w:val="24"/>
          <w:szCs w:val="24"/>
        </w:rPr>
        <w:t>found the</w:t>
      </w:r>
      <w:r w:rsidRPr="007E4C0F">
        <w:rPr>
          <w:rFonts w:cstheme="minorHAnsi"/>
          <w:b/>
          <w:bCs/>
          <w:sz w:val="24"/>
          <w:szCs w:val="24"/>
        </w:rPr>
        <w:t xml:space="preserve"> </w:t>
      </w:r>
      <w:r w:rsidRPr="007E4C0F">
        <w:rPr>
          <w:rFonts w:cstheme="minorHAnsi"/>
          <w:sz w:val="24"/>
          <w:szCs w:val="24"/>
        </w:rPr>
        <w:t>variables of ag</w:t>
      </w:r>
      <w:r w:rsidR="00B24988">
        <w:rPr>
          <w:rFonts w:cstheme="minorHAnsi"/>
          <w:sz w:val="24"/>
          <w:szCs w:val="24"/>
        </w:rPr>
        <w:t>e</w:t>
      </w:r>
      <w:r w:rsidRPr="007E4C0F">
        <w:rPr>
          <w:rFonts w:cstheme="minorHAnsi"/>
          <w:sz w:val="24"/>
          <w:szCs w:val="24"/>
        </w:rPr>
        <w:t xml:space="preserve"> marital </w:t>
      </w:r>
      <w:r w:rsidR="00B24988">
        <w:rPr>
          <w:rFonts w:cstheme="minorHAnsi"/>
          <w:sz w:val="24"/>
          <w:szCs w:val="24"/>
        </w:rPr>
        <w:t>s</w:t>
      </w:r>
      <w:r w:rsidRPr="007E4C0F">
        <w:rPr>
          <w:rFonts w:cstheme="minorHAnsi"/>
          <w:sz w:val="24"/>
          <w:szCs w:val="24"/>
        </w:rPr>
        <w:t xml:space="preserve">tatus, and income </w:t>
      </w:r>
      <w:r w:rsidR="00FF61DA" w:rsidRPr="007E4C0F">
        <w:rPr>
          <w:rFonts w:cstheme="minorHAnsi"/>
          <w:sz w:val="24"/>
          <w:szCs w:val="24"/>
        </w:rPr>
        <w:t>to be</w:t>
      </w:r>
      <w:r w:rsidRPr="007E4C0F">
        <w:rPr>
          <w:rFonts w:cstheme="minorHAnsi"/>
          <w:sz w:val="24"/>
          <w:szCs w:val="24"/>
        </w:rPr>
        <w:t xml:space="preserve"> </w:t>
      </w:r>
      <w:r w:rsidR="00FF61DA" w:rsidRPr="007E4C0F">
        <w:rPr>
          <w:rFonts w:cstheme="minorHAnsi"/>
          <w:sz w:val="24"/>
          <w:szCs w:val="24"/>
        </w:rPr>
        <w:t>positive</w:t>
      </w:r>
      <w:r w:rsidR="00FF61DA">
        <w:rPr>
          <w:rFonts w:cstheme="minorHAnsi"/>
          <w:sz w:val="24"/>
          <w:szCs w:val="24"/>
        </w:rPr>
        <w:t>ly</w:t>
      </w:r>
      <w:r w:rsidRPr="007E4C0F">
        <w:rPr>
          <w:rFonts w:cstheme="minorHAnsi"/>
          <w:sz w:val="24"/>
          <w:szCs w:val="24"/>
        </w:rPr>
        <w:t xml:space="preserve"> correlated,</w:t>
      </w:r>
      <w:r w:rsidR="00FF61DA">
        <w:rPr>
          <w:rFonts w:cstheme="minorHAnsi"/>
          <w:sz w:val="24"/>
          <w:szCs w:val="24"/>
        </w:rPr>
        <w:t xml:space="preserve"> w</w:t>
      </w:r>
      <w:r w:rsidRPr="007E4C0F">
        <w:rPr>
          <w:rFonts w:cstheme="minorHAnsi"/>
          <w:sz w:val="24"/>
          <w:szCs w:val="24"/>
        </w:rPr>
        <w:t>ith acceptance of disability. Further, they found that people with congenital disabilities</w:t>
      </w:r>
      <w:r w:rsidRPr="007E4C0F">
        <w:rPr>
          <w:rFonts w:cstheme="minorHAnsi"/>
          <w:b/>
          <w:bCs/>
          <w:sz w:val="24"/>
          <w:szCs w:val="24"/>
        </w:rPr>
        <w:t xml:space="preserve"> </w:t>
      </w:r>
      <w:r w:rsidR="0099570D">
        <w:rPr>
          <w:rFonts w:cstheme="minorHAnsi"/>
          <w:sz w:val="24"/>
          <w:szCs w:val="24"/>
        </w:rPr>
        <w:t>w</w:t>
      </w:r>
      <w:r w:rsidRPr="007E4C0F">
        <w:rPr>
          <w:rFonts w:cstheme="minorHAnsi"/>
          <w:sz w:val="24"/>
          <w:szCs w:val="24"/>
        </w:rPr>
        <w:t xml:space="preserve">ere </w:t>
      </w:r>
      <w:r w:rsidR="00FF61DA" w:rsidRPr="007E4C0F">
        <w:rPr>
          <w:rFonts w:cstheme="minorHAnsi"/>
          <w:sz w:val="24"/>
          <w:szCs w:val="24"/>
        </w:rPr>
        <w:t>much more</w:t>
      </w:r>
      <w:r w:rsidRPr="007E4C0F">
        <w:rPr>
          <w:rFonts w:cstheme="minorHAnsi"/>
          <w:sz w:val="24"/>
          <w:szCs w:val="24"/>
        </w:rPr>
        <w:t xml:space="preserve"> </w:t>
      </w:r>
      <w:r w:rsidR="00FE7618" w:rsidRPr="007E4C0F">
        <w:rPr>
          <w:rFonts w:cstheme="minorHAnsi"/>
          <w:sz w:val="24"/>
          <w:szCs w:val="24"/>
        </w:rPr>
        <w:t>accepting than</w:t>
      </w:r>
      <w:r w:rsidRPr="007E4C0F">
        <w:rPr>
          <w:rFonts w:cstheme="minorHAnsi"/>
          <w:sz w:val="24"/>
          <w:szCs w:val="24"/>
        </w:rPr>
        <w:t xml:space="preserve"> tho</w:t>
      </w:r>
      <w:r w:rsidR="0099570D">
        <w:rPr>
          <w:rFonts w:cstheme="minorHAnsi"/>
          <w:sz w:val="24"/>
          <w:szCs w:val="24"/>
        </w:rPr>
        <w:t>s</w:t>
      </w:r>
      <w:r w:rsidRPr="007E4C0F">
        <w:rPr>
          <w:rFonts w:cstheme="minorHAnsi"/>
          <w:sz w:val="24"/>
          <w:szCs w:val="24"/>
        </w:rPr>
        <w:t xml:space="preserve">e who </w:t>
      </w:r>
      <w:r w:rsidR="00853484" w:rsidRPr="007E4C0F">
        <w:rPr>
          <w:rFonts w:cstheme="minorHAnsi"/>
          <w:sz w:val="24"/>
          <w:szCs w:val="24"/>
        </w:rPr>
        <w:t>had acquired</w:t>
      </w:r>
      <w:r w:rsidRPr="007E4C0F">
        <w:rPr>
          <w:rFonts w:cstheme="minorHAnsi"/>
          <w:sz w:val="24"/>
          <w:szCs w:val="24"/>
        </w:rPr>
        <w:t xml:space="preserve"> </w:t>
      </w:r>
      <w:r w:rsidR="0099570D" w:rsidRPr="007E4C0F">
        <w:rPr>
          <w:rFonts w:cstheme="minorHAnsi"/>
          <w:sz w:val="24"/>
          <w:szCs w:val="24"/>
        </w:rPr>
        <w:t>disabilities</w:t>
      </w:r>
      <w:r w:rsidRPr="007E4C0F">
        <w:rPr>
          <w:rFonts w:cstheme="minorHAnsi"/>
          <w:sz w:val="24"/>
          <w:szCs w:val="24"/>
        </w:rPr>
        <w:t xml:space="preserve"> later in life. The</w:t>
      </w:r>
      <w:r w:rsidR="0099570D">
        <w:rPr>
          <w:rFonts w:cstheme="minorHAnsi"/>
          <w:sz w:val="24"/>
          <w:szCs w:val="24"/>
        </w:rPr>
        <w:t>y</w:t>
      </w:r>
      <w:r w:rsidRPr="007E4C0F">
        <w:rPr>
          <w:rFonts w:cstheme="minorHAnsi"/>
          <w:sz w:val="24"/>
          <w:szCs w:val="24"/>
        </w:rPr>
        <w:t xml:space="preserve"> al</w:t>
      </w:r>
      <w:r w:rsidR="0099570D">
        <w:rPr>
          <w:rFonts w:cstheme="minorHAnsi"/>
          <w:sz w:val="24"/>
          <w:szCs w:val="24"/>
        </w:rPr>
        <w:t>s</w:t>
      </w:r>
      <w:r w:rsidRPr="007E4C0F">
        <w:rPr>
          <w:rFonts w:cstheme="minorHAnsi"/>
          <w:sz w:val="24"/>
          <w:szCs w:val="24"/>
        </w:rPr>
        <w:t xml:space="preserve">o found </w:t>
      </w:r>
      <w:r w:rsidR="00FE7618">
        <w:rPr>
          <w:rFonts w:cstheme="minorHAnsi"/>
          <w:sz w:val="24"/>
          <w:szCs w:val="24"/>
        </w:rPr>
        <w:t>t</w:t>
      </w:r>
      <w:r w:rsidRPr="007E4C0F">
        <w:rPr>
          <w:rFonts w:cstheme="minorHAnsi"/>
          <w:sz w:val="24"/>
          <w:szCs w:val="24"/>
        </w:rPr>
        <w:t>hat individual</w:t>
      </w:r>
      <w:r w:rsidR="00FE7618">
        <w:rPr>
          <w:rFonts w:cstheme="minorHAnsi"/>
          <w:sz w:val="24"/>
          <w:szCs w:val="24"/>
        </w:rPr>
        <w:t>s</w:t>
      </w:r>
      <w:r w:rsidRPr="007E4C0F">
        <w:rPr>
          <w:rFonts w:cstheme="minorHAnsi"/>
          <w:sz w:val="24"/>
          <w:szCs w:val="24"/>
        </w:rPr>
        <w:t xml:space="preserve"> who e</w:t>
      </w:r>
      <w:r w:rsidR="00FE7618">
        <w:rPr>
          <w:rFonts w:cstheme="minorHAnsi"/>
          <w:sz w:val="24"/>
          <w:szCs w:val="24"/>
        </w:rPr>
        <w:t>x</w:t>
      </w:r>
      <w:r w:rsidRPr="007E4C0F">
        <w:rPr>
          <w:rFonts w:cstheme="minorHAnsi"/>
          <w:sz w:val="24"/>
          <w:szCs w:val="24"/>
        </w:rPr>
        <w:t>per</w:t>
      </w:r>
      <w:r w:rsidR="00FE7618">
        <w:rPr>
          <w:rFonts w:cstheme="minorHAnsi"/>
          <w:sz w:val="24"/>
          <w:szCs w:val="24"/>
        </w:rPr>
        <w:t>ie</w:t>
      </w:r>
      <w:r w:rsidRPr="007E4C0F">
        <w:rPr>
          <w:rFonts w:cstheme="minorHAnsi"/>
          <w:sz w:val="24"/>
          <w:szCs w:val="24"/>
        </w:rPr>
        <w:t>n</w:t>
      </w:r>
      <w:r w:rsidR="00FE7618">
        <w:rPr>
          <w:rFonts w:cstheme="minorHAnsi"/>
          <w:sz w:val="24"/>
          <w:szCs w:val="24"/>
        </w:rPr>
        <w:t>c</w:t>
      </w:r>
      <w:r w:rsidRPr="007E4C0F">
        <w:rPr>
          <w:rFonts w:cstheme="minorHAnsi"/>
          <w:sz w:val="24"/>
          <w:szCs w:val="24"/>
        </w:rPr>
        <w:t xml:space="preserve">e pain </w:t>
      </w:r>
      <w:r w:rsidR="00FE7618">
        <w:rPr>
          <w:rFonts w:cstheme="minorHAnsi"/>
          <w:sz w:val="24"/>
          <w:szCs w:val="24"/>
        </w:rPr>
        <w:t>w</w:t>
      </w:r>
      <w:r w:rsidRPr="007E4C0F">
        <w:rPr>
          <w:rFonts w:cstheme="minorHAnsi"/>
          <w:sz w:val="24"/>
          <w:szCs w:val="24"/>
        </w:rPr>
        <w:t>ere les</w:t>
      </w:r>
      <w:r w:rsidR="00FE7618">
        <w:rPr>
          <w:rFonts w:cstheme="minorHAnsi"/>
          <w:sz w:val="24"/>
          <w:szCs w:val="24"/>
        </w:rPr>
        <w:t>s</w:t>
      </w:r>
      <w:r w:rsidRPr="007E4C0F">
        <w:rPr>
          <w:rFonts w:cstheme="minorHAnsi"/>
          <w:sz w:val="24"/>
          <w:szCs w:val="24"/>
        </w:rPr>
        <w:t xml:space="preserve"> accepting of their</w:t>
      </w:r>
      <w:r w:rsidRPr="007E4C0F">
        <w:rPr>
          <w:rFonts w:cstheme="minorHAnsi"/>
          <w:b/>
          <w:bCs/>
          <w:sz w:val="24"/>
          <w:szCs w:val="24"/>
        </w:rPr>
        <w:t xml:space="preserve"> </w:t>
      </w:r>
      <w:r w:rsidRPr="007E4C0F">
        <w:rPr>
          <w:rFonts w:cstheme="minorHAnsi"/>
          <w:sz w:val="24"/>
          <w:szCs w:val="24"/>
        </w:rPr>
        <w:t xml:space="preserve">disability, </w:t>
      </w:r>
      <w:r w:rsidR="00E434F1">
        <w:rPr>
          <w:rFonts w:cstheme="minorHAnsi"/>
          <w:sz w:val="24"/>
          <w:szCs w:val="24"/>
        </w:rPr>
        <w:t>w</w:t>
      </w:r>
      <w:r w:rsidRPr="007E4C0F">
        <w:rPr>
          <w:rFonts w:cstheme="minorHAnsi"/>
          <w:sz w:val="24"/>
          <w:szCs w:val="24"/>
        </w:rPr>
        <w:t>hile individual</w:t>
      </w:r>
      <w:r w:rsidR="00E434F1">
        <w:rPr>
          <w:rFonts w:cstheme="minorHAnsi"/>
          <w:sz w:val="24"/>
          <w:szCs w:val="24"/>
        </w:rPr>
        <w:t xml:space="preserve">s </w:t>
      </w:r>
      <w:r w:rsidR="00853484" w:rsidRPr="007E4C0F">
        <w:rPr>
          <w:rFonts w:cstheme="minorHAnsi"/>
          <w:sz w:val="24"/>
          <w:szCs w:val="24"/>
        </w:rPr>
        <w:t>with higher</w:t>
      </w:r>
      <w:r w:rsidRPr="007E4C0F">
        <w:rPr>
          <w:rFonts w:cstheme="minorHAnsi"/>
          <w:sz w:val="24"/>
          <w:szCs w:val="24"/>
        </w:rPr>
        <w:t xml:space="preserve"> </w:t>
      </w:r>
      <w:r w:rsidR="001C513A" w:rsidRPr="007E4C0F">
        <w:rPr>
          <w:rFonts w:cstheme="minorHAnsi"/>
          <w:sz w:val="24"/>
          <w:szCs w:val="24"/>
        </w:rPr>
        <w:t>levels of</w:t>
      </w:r>
      <w:r w:rsidRPr="007E4C0F">
        <w:rPr>
          <w:rFonts w:cstheme="minorHAnsi"/>
          <w:sz w:val="24"/>
          <w:szCs w:val="24"/>
        </w:rPr>
        <w:t xml:space="preserve">   </w:t>
      </w:r>
      <w:r w:rsidR="00E434F1">
        <w:rPr>
          <w:rFonts w:cstheme="minorHAnsi"/>
          <w:sz w:val="24"/>
          <w:szCs w:val="24"/>
        </w:rPr>
        <w:t>s</w:t>
      </w:r>
      <w:r w:rsidRPr="007E4C0F">
        <w:rPr>
          <w:rFonts w:cstheme="minorHAnsi"/>
          <w:sz w:val="24"/>
          <w:szCs w:val="24"/>
        </w:rPr>
        <w:t>elf</w:t>
      </w:r>
      <w:r w:rsidR="00E434F1">
        <w:rPr>
          <w:rFonts w:cstheme="minorHAnsi"/>
          <w:sz w:val="24"/>
          <w:szCs w:val="24"/>
        </w:rPr>
        <w:t>-</w:t>
      </w:r>
      <w:r w:rsidR="009E5BFE">
        <w:rPr>
          <w:rFonts w:cstheme="minorHAnsi"/>
          <w:sz w:val="24"/>
          <w:szCs w:val="24"/>
        </w:rPr>
        <w:t>es</w:t>
      </w:r>
      <w:r w:rsidR="009E5BFE" w:rsidRPr="007E4C0F">
        <w:rPr>
          <w:rFonts w:cstheme="minorHAnsi"/>
          <w:sz w:val="24"/>
          <w:szCs w:val="24"/>
        </w:rPr>
        <w:t>teem and</w:t>
      </w:r>
      <w:r w:rsidRPr="007E4C0F">
        <w:rPr>
          <w:rFonts w:cstheme="minorHAnsi"/>
          <w:sz w:val="24"/>
          <w:szCs w:val="24"/>
        </w:rPr>
        <w:t xml:space="preserve"> emotional support</w:t>
      </w:r>
      <w:r w:rsidR="001C513A">
        <w:rPr>
          <w:rFonts w:cstheme="minorHAnsi"/>
          <w:sz w:val="24"/>
          <w:szCs w:val="24"/>
        </w:rPr>
        <w:t xml:space="preserve"> w</w:t>
      </w:r>
      <w:r w:rsidRPr="007E4C0F">
        <w:rPr>
          <w:rFonts w:cstheme="minorHAnsi"/>
          <w:sz w:val="24"/>
          <w:szCs w:val="24"/>
        </w:rPr>
        <w:t>ere   more accepting of their disability. Leandro and Ca</w:t>
      </w:r>
      <w:r w:rsidR="001C513A">
        <w:rPr>
          <w:rFonts w:cstheme="minorHAnsi"/>
          <w:sz w:val="24"/>
          <w:szCs w:val="24"/>
        </w:rPr>
        <w:t>st</w:t>
      </w:r>
      <w:r w:rsidRPr="007E4C0F">
        <w:rPr>
          <w:rFonts w:cstheme="minorHAnsi"/>
          <w:sz w:val="24"/>
          <w:szCs w:val="24"/>
        </w:rPr>
        <w:t xml:space="preserve">illo (2010) </w:t>
      </w:r>
      <w:r w:rsidR="009E5BFE">
        <w:rPr>
          <w:rFonts w:cstheme="minorHAnsi"/>
          <w:sz w:val="24"/>
          <w:szCs w:val="24"/>
        </w:rPr>
        <w:t>s</w:t>
      </w:r>
      <w:r w:rsidR="009E5BFE" w:rsidRPr="007E4C0F">
        <w:rPr>
          <w:rFonts w:cstheme="minorHAnsi"/>
          <w:sz w:val="24"/>
          <w:szCs w:val="24"/>
        </w:rPr>
        <w:t>tudied</w:t>
      </w:r>
      <w:r w:rsidR="009E5BFE">
        <w:rPr>
          <w:rFonts w:cstheme="minorHAnsi"/>
          <w:sz w:val="24"/>
          <w:szCs w:val="24"/>
        </w:rPr>
        <w:t xml:space="preserve"> </w:t>
      </w:r>
      <w:r w:rsidRPr="007E4C0F">
        <w:rPr>
          <w:rFonts w:cstheme="minorHAnsi"/>
          <w:sz w:val="24"/>
          <w:szCs w:val="24"/>
        </w:rPr>
        <w:t xml:space="preserve">the relationship between coping </w:t>
      </w:r>
      <w:r w:rsidR="009E5BFE">
        <w:rPr>
          <w:rFonts w:cstheme="minorHAnsi"/>
          <w:sz w:val="24"/>
          <w:szCs w:val="24"/>
        </w:rPr>
        <w:t>s</w:t>
      </w:r>
      <w:r w:rsidRPr="007E4C0F">
        <w:rPr>
          <w:rFonts w:cstheme="minorHAnsi"/>
          <w:sz w:val="24"/>
          <w:szCs w:val="24"/>
        </w:rPr>
        <w:t>tyle and personality, anxiety and depression and</w:t>
      </w:r>
      <w:r w:rsidR="009E5BFE">
        <w:rPr>
          <w:rFonts w:cstheme="minorHAnsi"/>
          <w:sz w:val="24"/>
          <w:szCs w:val="24"/>
        </w:rPr>
        <w:t xml:space="preserve"> </w:t>
      </w:r>
      <w:r w:rsidRPr="007E4C0F">
        <w:rPr>
          <w:rFonts w:cstheme="minorHAnsi"/>
          <w:sz w:val="24"/>
          <w:szCs w:val="24"/>
        </w:rPr>
        <w:t>disco</w:t>
      </w:r>
      <w:r w:rsidR="009E5BFE">
        <w:rPr>
          <w:rFonts w:cstheme="minorHAnsi"/>
          <w:sz w:val="24"/>
          <w:szCs w:val="24"/>
        </w:rPr>
        <w:t>v</w:t>
      </w:r>
      <w:r w:rsidRPr="007E4C0F">
        <w:rPr>
          <w:rFonts w:cstheme="minorHAnsi"/>
          <w:sz w:val="24"/>
          <w:szCs w:val="24"/>
        </w:rPr>
        <w:t>ered that coping was an interaction of the circum</w:t>
      </w:r>
      <w:r w:rsidR="009E5BFE">
        <w:rPr>
          <w:rFonts w:cstheme="minorHAnsi"/>
          <w:sz w:val="24"/>
          <w:szCs w:val="24"/>
        </w:rPr>
        <w:t>s</w:t>
      </w:r>
      <w:r w:rsidRPr="007E4C0F">
        <w:rPr>
          <w:rFonts w:cstheme="minorHAnsi"/>
          <w:sz w:val="24"/>
          <w:szCs w:val="24"/>
        </w:rPr>
        <w:t>tan</w:t>
      </w:r>
      <w:r w:rsidR="009E5BFE">
        <w:rPr>
          <w:rFonts w:cstheme="minorHAnsi"/>
          <w:sz w:val="24"/>
          <w:szCs w:val="24"/>
        </w:rPr>
        <w:t>c</w:t>
      </w:r>
      <w:r w:rsidRPr="007E4C0F">
        <w:rPr>
          <w:rFonts w:cstheme="minorHAnsi"/>
          <w:sz w:val="24"/>
          <w:szCs w:val="24"/>
        </w:rPr>
        <w:t>e</w:t>
      </w:r>
      <w:r w:rsidR="00BE6730">
        <w:rPr>
          <w:rFonts w:cstheme="minorHAnsi"/>
          <w:sz w:val="24"/>
          <w:szCs w:val="24"/>
        </w:rPr>
        <w:t>s</w:t>
      </w:r>
      <w:r w:rsidRPr="007E4C0F">
        <w:rPr>
          <w:rFonts w:cstheme="minorHAnsi"/>
          <w:sz w:val="24"/>
          <w:szCs w:val="24"/>
        </w:rPr>
        <w:t xml:space="preserve"> of the </w:t>
      </w:r>
      <w:r w:rsidR="00BE6730" w:rsidRPr="007E4C0F">
        <w:rPr>
          <w:rFonts w:cstheme="minorHAnsi"/>
          <w:sz w:val="24"/>
          <w:szCs w:val="24"/>
        </w:rPr>
        <w:t>situation</w:t>
      </w:r>
      <w:r w:rsidRPr="007E4C0F">
        <w:rPr>
          <w:rFonts w:cstheme="minorHAnsi"/>
          <w:sz w:val="24"/>
          <w:szCs w:val="24"/>
        </w:rPr>
        <w:t xml:space="preserve">, personality </w:t>
      </w:r>
      <w:r w:rsidR="00BE6730">
        <w:rPr>
          <w:rFonts w:cstheme="minorHAnsi"/>
          <w:sz w:val="24"/>
          <w:szCs w:val="24"/>
        </w:rPr>
        <w:t>tr</w:t>
      </w:r>
      <w:r w:rsidRPr="007E4C0F">
        <w:rPr>
          <w:rFonts w:cstheme="minorHAnsi"/>
          <w:sz w:val="24"/>
          <w:szCs w:val="24"/>
        </w:rPr>
        <w:t>ait</w:t>
      </w:r>
      <w:r w:rsidR="00BE6730">
        <w:rPr>
          <w:rFonts w:cstheme="minorHAnsi"/>
          <w:sz w:val="24"/>
          <w:szCs w:val="24"/>
        </w:rPr>
        <w:t>s</w:t>
      </w:r>
      <w:r w:rsidRPr="007E4C0F">
        <w:rPr>
          <w:rFonts w:cstheme="minorHAnsi"/>
          <w:sz w:val="24"/>
          <w:szCs w:val="24"/>
        </w:rPr>
        <w:t xml:space="preserve">, and coping </w:t>
      </w:r>
      <w:r w:rsidR="00BE6730">
        <w:rPr>
          <w:rFonts w:cstheme="minorHAnsi"/>
          <w:sz w:val="24"/>
          <w:szCs w:val="24"/>
        </w:rPr>
        <w:t>st</w:t>
      </w:r>
      <w:r w:rsidRPr="007E4C0F">
        <w:rPr>
          <w:rFonts w:cstheme="minorHAnsi"/>
          <w:sz w:val="24"/>
          <w:szCs w:val="24"/>
        </w:rPr>
        <w:t xml:space="preserve">yles employed. The result supported the notion that the person- </w:t>
      </w:r>
      <w:r w:rsidR="008B3128" w:rsidRPr="007E4C0F">
        <w:rPr>
          <w:rFonts w:cstheme="minorHAnsi"/>
          <w:sz w:val="24"/>
          <w:szCs w:val="24"/>
        </w:rPr>
        <w:t>en</w:t>
      </w:r>
      <w:r w:rsidR="008B3128">
        <w:rPr>
          <w:rFonts w:cstheme="minorHAnsi"/>
          <w:sz w:val="24"/>
          <w:szCs w:val="24"/>
        </w:rPr>
        <w:t>v</w:t>
      </w:r>
      <w:r w:rsidR="008B3128" w:rsidRPr="007E4C0F">
        <w:rPr>
          <w:rFonts w:cstheme="minorHAnsi"/>
          <w:sz w:val="24"/>
          <w:szCs w:val="24"/>
        </w:rPr>
        <w:t>ironment</w:t>
      </w:r>
      <w:r w:rsidRPr="007E4C0F">
        <w:rPr>
          <w:rFonts w:cstheme="minorHAnsi"/>
          <w:sz w:val="24"/>
          <w:szCs w:val="24"/>
        </w:rPr>
        <w:t xml:space="preserve"> interaction</w:t>
      </w:r>
      <w:r w:rsidR="008B3128">
        <w:rPr>
          <w:rFonts w:cstheme="minorHAnsi"/>
          <w:sz w:val="24"/>
          <w:szCs w:val="24"/>
        </w:rPr>
        <w:t xml:space="preserve"> is</w:t>
      </w:r>
      <w:r w:rsidRPr="007E4C0F">
        <w:rPr>
          <w:rFonts w:cstheme="minorHAnsi"/>
          <w:sz w:val="24"/>
          <w:szCs w:val="24"/>
        </w:rPr>
        <w:t xml:space="preserve"> an </w:t>
      </w:r>
      <w:r w:rsidR="00D0027D" w:rsidRPr="007E4C0F">
        <w:rPr>
          <w:rFonts w:cstheme="minorHAnsi"/>
          <w:sz w:val="24"/>
          <w:szCs w:val="24"/>
        </w:rPr>
        <w:t>important</w:t>
      </w:r>
      <w:r w:rsidRPr="007E4C0F">
        <w:rPr>
          <w:rFonts w:cstheme="minorHAnsi"/>
          <w:sz w:val="24"/>
          <w:szCs w:val="24"/>
        </w:rPr>
        <w:t xml:space="preserve"> part of coping and adju</w:t>
      </w:r>
      <w:r w:rsidR="00D0027D">
        <w:rPr>
          <w:rFonts w:cstheme="minorHAnsi"/>
          <w:sz w:val="24"/>
          <w:szCs w:val="24"/>
        </w:rPr>
        <w:t>s</w:t>
      </w:r>
      <w:r w:rsidRPr="007E4C0F">
        <w:rPr>
          <w:rFonts w:cstheme="minorHAnsi"/>
          <w:sz w:val="24"/>
          <w:szCs w:val="24"/>
        </w:rPr>
        <w:t>tment to disability.</w:t>
      </w:r>
    </w:p>
    <w:p w14:paraId="174AFB1A" w14:textId="6BAA2ECB" w:rsidR="007E4C0F" w:rsidRPr="007E4C0F" w:rsidRDefault="007E4C0F" w:rsidP="007E4C0F">
      <w:pPr>
        <w:rPr>
          <w:rFonts w:cstheme="minorHAnsi"/>
          <w:sz w:val="24"/>
          <w:szCs w:val="24"/>
        </w:rPr>
      </w:pPr>
      <w:r w:rsidRPr="007E4C0F">
        <w:rPr>
          <w:rFonts w:cstheme="minorHAnsi"/>
          <w:sz w:val="24"/>
          <w:szCs w:val="24"/>
        </w:rPr>
        <w:t>In a 2013 stud</w:t>
      </w:r>
      <w:r w:rsidR="00920A04">
        <w:rPr>
          <w:rFonts w:cstheme="minorHAnsi"/>
          <w:sz w:val="24"/>
          <w:szCs w:val="24"/>
        </w:rPr>
        <w:t>y</w:t>
      </w:r>
      <w:r w:rsidRPr="007E4C0F">
        <w:rPr>
          <w:rFonts w:cstheme="minorHAnsi"/>
          <w:sz w:val="24"/>
          <w:szCs w:val="24"/>
        </w:rPr>
        <w:t xml:space="preserve"> by </w:t>
      </w:r>
      <w:r w:rsidR="00920A04">
        <w:rPr>
          <w:rFonts w:cstheme="minorHAnsi"/>
          <w:sz w:val="24"/>
          <w:szCs w:val="24"/>
        </w:rPr>
        <w:t>N</w:t>
      </w:r>
      <w:r w:rsidRPr="007E4C0F">
        <w:rPr>
          <w:rFonts w:cstheme="minorHAnsi"/>
          <w:sz w:val="24"/>
          <w:szCs w:val="24"/>
        </w:rPr>
        <w:t>ario-Redmond</w:t>
      </w:r>
      <w:r w:rsidR="00920A04">
        <w:rPr>
          <w:rFonts w:cstheme="minorHAnsi"/>
          <w:sz w:val="24"/>
          <w:szCs w:val="24"/>
        </w:rPr>
        <w:t>,</w:t>
      </w:r>
      <w:r w:rsidRPr="007E4C0F">
        <w:rPr>
          <w:rFonts w:cstheme="minorHAnsi"/>
          <w:sz w:val="24"/>
          <w:szCs w:val="24"/>
        </w:rPr>
        <w:t xml:space="preserve"> </w:t>
      </w:r>
      <w:r w:rsidR="00920A04">
        <w:rPr>
          <w:rFonts w:cstheme="minorHAnsi"/>
          <w:sz w:val="24"/>
          <w:szCs w:val="24"/>
        </w:rPr>
        <w:t>N</w:t>
      </w:r>
      <w:r w:rsidRPr="007E4C0F">
        <w:rPr>
          <w:rFonts w:cstheme="minorHAnsi"/>
          <w:sz w:val="24"/>
          <w:szCs w:val="24"/>
        </w:rPr>
        <w:t>oel</w:t>
      </w:r>
      <w:r w:rsidR="00920A04">
        <w:rPr>
          <w:rFonts w:cstheme="minorHAnsi"/>
          <w:sz w:val="24"/>
          <w:szCs w:val="24"/>
        </w:rPr>
        <w:t>,</w:t>
      </w:r>
      <w:r w:rsidRPr="007E4C0F">
        <w:rPr>
          <w:rFonts w:cstheme="minorHAnsi"/>
          <w:sz w:val="24"/>
          <w:szCs w:val="24"/>
        </w:rPr>
        <w:t xml:space="preserve"> and </w:t>
      </w:r>
      <w:r w:rsidR="00920A04">
        <w:rPr>
          <w:rFonts w:cstheme="minorHAnsi"/>
          <w:sz w:val="24"/>
          <w:szCs w:val="24"/>
        </w:rPr>
        <w:t>Fern</w:t>
      </w:r>
      <w:r w:rsidRPr="007E4C0F">
        <w:rPr>
          <w:rFonts w:cstheme="minorHAnsi"/>
          <w:sz w:val="24"/>
          <w:szCs w:val="24"/>
        </w:rPr>
        <w:t xml:space="preserve">, individuals </w:t>
      </w:r>
      <w:r w:rsidR="00EF4065">
        <w:rPr>
          <w:rFonts w:cstheme="minorHAnsi"/>
          <w:sz w:val="24"/>
          <w:szCs w:val="24"/>
        </w:rPr>
        <w:t>w</w:t>
      </w:r>
      <w:r w:rsidRPr="007E4C0F">
        <w:rPr>
          <w:rFonts w:cstheme="minorHAnsi"/>
          <w:sz w:val="24"/>
          <w:szCs w:val="24"/>
        </w:rPr>
        <w:t xml:space="preserve">ith disabilities who </w:t>
      </w:r>
      <w:r w:rsidR="00EF4065" w:rsidRPr="007E4C0F">
        <w:rPr>
          <w:rFonts w:cstheme="minorHAnsi"/>
          <w:sz w:val="24"/>
          <w:szCs w:val="24"/>
        </w:rPr>
        <w:t>identified</w:t>
      </w:r>
      <w:r w:rsidRPr="007E4C0F">
        <w:rPr>
          <w:rFonts w:cstheme="minorHAnsi"/>
          <w:sz w:val="24"/>
          <w:szCs w:val="24"/>
        </w:rPr>
        <w:t xml:space="preserve"> as being a person with a di</w:t>
      </w:r>
      <w:r w:rsidR="00EF4065">
        <w:rPr>
          <w:rFonts w:cstheme="minorHAnsi"/>
          <w:sz w:val="24"/>
          <w:szCs w:val="24"/>
        </w:rPr>
        <w:t>s</w:t>
      </w:r>
      <w:r w:rsidRPr="007E4C0F">
        <w:rPr>
          <w:rFonts w:cstheme="minorHAnsi"/>
          <w:sz w:val="24"/>
          <w:szCs w:val="24"/>
        </w:rPr>
        <w:t xml:space="preserve">ability were more likely to experience pride value their experience as a person </w:t>
      </w:r>
      <w:r w:rsidR="00EF4065" w:rsidRPr="007E4C0F">
        <w:rPr>
          <w:rFonts w:cstheme="minorHAnsi"/>
          <w:sz w:val="24"/>
          <w:szCs w:val="24"/>
        </w:rPr>
        <w:t>with</w:t>
      </w:r>
      <w:r w:rsidRPr="007E4C0F">
        <w:rPr>
          <w:rFonts w:cstheme="minorHAnsi"/>
          <w:sz w:val="24"/>
          <w:szCs w:val="24"/>
        </w:rPr>
        <w:t xml:space="preserve"> a disability and work for po</w:t>
      </w:r>
      <w:r w:rsidR="00EF4065">
        <w:rPr>
          <w:rFonts w:cstheme="minorHAnsi"/>
          <w:sz w:val="24"/>
          <w:szCs w:val="24"/>
        </w:rPr>
        <w:t>s</w:t>
      </w:r>
      <w:r w:rsidRPr="007E4C0F">
        <w:rPr>
          <w:rFonts w:cstheme="minorHAnsi"/>
          <w:sz w:val="24"/>
          <w:szCs w:val="24"/>
        </w:rPr>
        <w:t xml:space="preserve">itive </w:t>
      </w:r>
      <w:r w:rsidR="00FB4C52">
        <w:rPr>
          <w:rFonts w:cstheme="minorHAnsi"/>
          <w:sz w:val="24"/>
          <w:szCs w:val="24"/>
        </w:rPr>
        <w:t>s</w:t>
      </w:r>
      <w:r w:rsidRPr="007E4C0F">
        <w:rPr>
          <w:rFonts w:cstheme="minorHAnsi"/>
          <w:sz w:val="24"/>
          <w:szCs w:val="24"/>
        </w:rPr>
        <w:t>ocial change than tho</w:t>
      </w:r>
      <w:r w:rsidR="00FB4C52">
        <w:rPr>
          <w:rFonts w:cstheme="minorHAnsi"/>
          <w:sz w:val="24"/>
          <w:szCs w:val="24"/>
        </w:rPr>
        <w:t>s</w:t>
      </w:r>
      <w:r w:rsidRPr="007E4C0F">
        <w:rPr>
          <w:rFonts w:cstheme="minorHAnsi"/>
          <w:sz w:val="24"/>
          <w:szCs w:val="24"/>
        </w:rPr>
        <w:t xml:space="preserve">e who did not </w:t>
      </w:r>
      <w:r w:rsidR="00FB4C52" w:rsidRPr="007E4C0F">
        <w:rPr>
          <w:rFonts w:cstheme="minorHAnsi"/>
          <w:sz w:val="24"/>
          <w:szCs w:val="24"/>
        </w:rPr>
        <w:t>incorporate</w:t>
      </w:r>
      <w:r w:rsidRPr="007E4C0F">
        <w:rPr>
          <w:rFonts w:cstheme="minorHAnsi"/>
          <w:sz w:val="24"/>
          <w:szCs w:val="24"/>
        </w:rPr>
        <w:t xml:space="preserve"> their disability into their identity. Further, individuals who identified </w:t>
      </w:r>
      <w:r w:rsidR="007A2862">
        <w:rPr>
          <w:rFonts w:cstheme="minorHAnsi"/>
          <w:sz w:val="24"/>
          <w:szCs w:val="24"/>
        </w:rPr>
        <w:t xml:space="preserve">as </w:t>
      </w:r>
      <w:r w:rsidRPr="007E4C0F">
        <w:rPr>
          <w:rFonts w:cstheme="minorHAnsi"/>
          <w:sz w:val="24"/>
          <w:szCs w:val="24"/>
        </w:rPr>
        <w:t>b</w:t>
      </w:r>
      <w:r w:rsidR="007A2862">
        <w:rPr>
          <w:rFonts w:cstheme="minorHAnsi"/>
          <w:sz w:val="24"/>
          <w:szCs w:val="24"/>
        </w:rPr>
        <w:t>e</w:t>
      </w:r>
      <w:r w:rsidRPr="007E4C0F">
        <w:rPr>
          <w:rFonts w:cstheme="minorHAnsi"/>
          <w:sz w:val="24"/>
          <w:szCs w:val="24"/>
        </w:rPr>
        <w:t>ing a person with a disability were also</w:t>
      </w:r>
      <w:r w:rsidR="007A2862">
        <w:rPr>
          <w:rFonts w:cstheme="minorHAnsi"/>
          <w:sz w:val="24"/>
          <w:szCs w:val="24"/>
        </w:rPr>
        <w:t xml:space="preserve"> less</w:t>
      </w:r>
      <w:r w:rsidRPr="007E4C0F">
        <w:rPr>
          <w:rFonts w:cstheme="minorHAnsi"/>
          <w:sz w:val="24"/>
          <w:szCs w:val="24"/>
        </w:rPr>
        <w:t xml:space="preserve"> likely </w:t>
      </w:r>
      <w:r w:rsidR="007A2862" w:rsidRPr="007E4C0F">
        <w:rPr>
          <w:rFonts w:cstheme="minorHAnsi"/>
          <w:sz w:val="24"/>
          <w:szCs w:val="24"/>
        </w:rPr>
        <w:t>to</w:t>
      </w:r>
      <w:r w:rsidRPr="007E4C0F">
        <w:rPr>
          <w:rFonts w:cstheme="minorHAnsi"/>
          <w:sz w:val="24"/>
          <w:szCs w:val="24"/>
        </w:rPr>
        <w:t xml:space="preserve"> minimize or deny the s</w:t>
      </w:r>
      <w:r w:rsidR="007A2862">
        <w:rPr>
          <w:rFonts w:cstheme="minorHAnsi"/>
          <w:sz w:val="24"/>
          <w:szCs w:val="24"/>
        </w:rPr>
        <w:t>t</w:t>
      </w:r>
      <w:r w:rsidRPr="007E4C0F">
        <w:rPr>
          <w:rFonts w:cstheme="minorHAnsi"/>
          <w:sz w:val="24"/>
          <w:szCs w:val="24"/>
        </w:rPr>
        <w:t>re</w:t>
      </w:r>
      <w:r w:rsidR="007A2862">
        <w:rPr>
          <w:rFonts w:cstheme="minorHAnsi"/>
          <w:sz w:val="24"/>
          <w:szCs w:val="24"/>
        </w:rPr>
        <w:t>ss</w:t>
      </w:r>
      <w:r w:rsidRPr="007E4C0F">
        <w:rPr>
          <w:rFonts w:cstheme="minorHAnsi"/>
          <w:sz w:val="24"/>
          <w:szCs w:val="24"/>
        </w:rPr>
        <w:t xml:space="preserve">ful effect </w:t>
      </w:r>
      <w:r w:rsidR="00951BF1" w:rsidRPr="007E4C0F">
        <w:rPr>
          <w:rFonts w:cstheme="minorHAnsi"/>
          <w:sz w:val="24"/>
          <w:szCs w:val="24"/>
        </w:rPr>
        <w:t>related</w:t>
      </w:r>
      <w:r w:rsidRPr="007E4C0F">
        <w:rPr>
          <w:rFonts w:cstheme="minorHAnsi"/>
          <w:sz w:val="24"/>
          <w:szCs w:val="24"/>
        </w:rPr>
        <w:t xml:space="preserve"> to their di</w:t>
      </w:r>
      <w:r w:rsidR="00951BF1">
        <w:rPr>
          <w:rFonts w:cstheme="minorHAnsi"/>
          <w:sz w:val="24"/>
          <w:szCs w:val="24"/>
        </w:rPr>
        <w:t>s</w:t>
      </w:r>
      <w:r w:rsidRPr="007E4C0F">
        <w:rPr>
          <w:rFonts w:cstheme="minorHAnsi"/>
          <w:sz w:val="24"/>
          <w:szCs w:val="24"/>
        </w:rPr>
        <w:t>ability. Appraisals</w:t>
      </w:r>
      <w:r w:rsidR="00951BF1">
        <w:rPr>
          <w:rFonts w:cstheme="minorHAnsi"/>
          <w:sz w:val="24"/>
          <w:szCs w:val="24"/>
        </w:rPr>
        <w:t xml:space="preserve"> </w:t>
      </w:r>
      <w:r w:rsidRPr="007E4C0F">
        <w:rPr>
          <w:rFonts w:cstheme="minorHAnsi"/>
          <w:sz w:val="24"/>
          <w:szCs w:val="24"/>
        </w:rPr>
        <w:t>o</w:t>
      </w:r>
      <w:r w:rsidR="00951BF1">
        <w:rPr>
          <w:rFonts w:cstheme="minorHAnsi"/>
          <w:sz w:val="24"/>
          <w:szCs w:val="24"/>
        </w:rPr>
        <w:t>f</w:t>
      </w:r>
      <w:r w:rsidRPr="007E4C0F">
        <w:rPr>
          <w:rFonts w:cstheme="minorHAnsi"/>
          <w:sz w:val="24"/>
          <w:szCs w:val="24"/>
        </w:rPr>
        <w:t xml:space="preserve"> the meaning of </w:t>
      </w:r>
      <w:r w:rsidR="00951BF1" w:rsidRPr="007E4C0F">
        <w:rPr>
          <w:rFonts w:cstheme="minorHAnsi"/>
          <w:sz w:val="24"/>
          <w:szCs w:val="24"/>
        </w:rPr>
        <w:t>disability</w:t>
      </w:r>
      <w:r w:rsidR="00951BF1">
        <w:rPr>
          <w:rFonts w:cstheme="minorHAnsi"/>
          <w:sz w:val="24"/>
          <w:szCs w:val="24"/>
        </w:rPr>
        <w:t>,</w:t>
      </w:r>
      <w:r w:rsidRPr="007E4C0F">
        <w:rPr>
          <w:rFonts w:cstheme="minorHAnsi"/>
          <w:sz w:val="24"/>
          <w:szCs w:val="24"/>
        </w:rPr>
        <w:t xml:space="preserve"> in this stud</w:t>
      </w:r>
      <w:r w:rsidR="00951BF1">
        <w:rPr>
          <w:rFonts w:cstheme="minorHAnsi"/>
          <w:sz w:val="24"/>
          <w:szCs w:val="24"/>
        </w:rPr>
        <w:t>y</w:t>
      </w:r>
      <w:r w:rsidRPr="007E4C0F">
        <w:rPr>
          <w:rFonts w:cstheme="minorHAnsi"/>
          <w:sz w:val="24"/>
          <w:szCs w:val="24"/>
        </w:rPr>
        <w:t xml:space="preserve">, </w:t>
      </w:r>
      <w:r w:rsidR="00951BF1">
        <w:rPr>
          <w:rFonts w:cstheme="minorHAnsi"/>
          <w:sz w:val="24"/>
          <w:szCs w:val="24"/>
        </w:rPr>
        <w:t>w</w:t>
      </w:r>
      <w:r w:rsidRPr="007E4C0F">
        <w:rPr>
          <w:rFonts w:cstheme="minorHAnsi"/>
          <w:sz w:val="24"/>
          <w:szCs w:val="24"/>
        </w:rPr>
        <w:t xml:space="preserve">ere dependent on </w:t>
      </w:r>
      <w:r w:rsidR="00951BF1">
        <w:rPr>
          <w:rFonts w:cstheme="minorHAnsi"/>
          <w:sz w:val="24"/>
          <w:szCs w:val="24"/>
        </w:rPr>
        <w:t>the</w:t>
      </w:r>
      <w:r w:rsidRPr="007E4C0F">
        <w:rPr>
          <w:rFonts w:cstheme="minorHAnsi"/>
          <w:sz w:val="24"/>
          <w:szCs w:val="24"/>
        </w:rPr>
        <w:t xml:space="preserve"> appreciation and</w:t>
      </w:r>
      <w:r w:rsidR="00951BF1">
        <w:rPr>
          <w:rFonts w:cstheme="minorHAnsi"/>
          <w:sz w:val="24"/>
          <w:szCs w:val="24"/>
        </w:rPr>
        <w:t xml:space="preserve"> </w:t>
      </w:r>
      <w:r w:rsidRPr="007E4C0F">
        <w:rPr>
          <w:rFonts w:cstheme="minorHAnsi"/>
          <w:sz w:val="24"/>
          <w:szCs w:val="24"/>
        </w:rPr>
        <w:t>positivity that indi</w:t>
      </w:r>
      <w:r w:rsidR="00951BF1">
        <w:rPr>
          <w:rFonts w:cstheme="minorHAnsi"/>
          <w:sz w:val="24"/>
          <w:szCs w:val="24"/>
        </w:rPr>
        <w:t>v</w:t>
      </w:r>
      <w:r w:rsidRPr="007E4C0F">
        <w:rPr>
          <w:rFonts w:cstheme="minorHAnsi"/>
          <w:sz w:val="24"/>
          <w:szCs w:val="24"/>
        </w:rPr>
        <w:t xml:space="preserve">iduals placed on their </w:t>
      </w:r>
      <w:r w:rsidR="00951BF1">
        <w:rPr>
          <w:rFonts w:cstheme="minorHAnsi"/>
          <w:sz w:val="24"/>
          <w:szCs w:val="24"/>
        </w:rPr>
        <w:t>ow</w:t>
      </w:r>
      <w:r w:rsidRPr="007E4C0F">
        <w:rPr>
          <w:rFonts w:cstheme="minorHAnsi"/>
          <w:sz w:val="24"/>
          <w:szCs w:val="24"/>
        </w:rPr>
        <w:t>n experiences.</w:t>
      </w:r>
    </w:p>
    <w:p w14:paraId="76775D71" w14:textId="77849660" w:rsidR="0070426E" w:rsidRDefault="00F4608F" w:rsidP="00F4608F">
      <w:pPr>
        <w:pStyle w:val="Heading2"/>
      </w:pPr>
      <w:r>
        <w:t>Stage Models</w:t>
      </w:r>
    </w:p>
    <w:p w14:paraId="0115FFB7" w14:textId="42A77F7A" w:rsidR="00973ADA" w:rsidRPr="00973ADA" w:rsidRDefault="00F4608F" w:rsidP="00973ADA">
      <w:pPr>
        <w:rPr>
          <w:rFonts w:cstheme="minorHAnsi"/>
          <w:sz w:val="24"/>
          <w:szCs w:val="24"/>
        </w:rPr>
      </w:pPr>
      <w:r w:rsidRPr="00F4608F">
        <w:rPr>
          <w:rFonts w:cstheme="minorHAnsi"/>
          <w:sz w:val="24"/>
          <w:szCs w:val="24"/>
        </w:rPr>
        <w:t xml:space="preserve">Limited empirical evidence supports </w:t>
      </w:r>
      <w:r>
        <w:rPr>
          <w:rFonts w:cstheme="minorHAnsi"/>
          <w:sz w:val="24"/>
          <w:szCs w:val="24"/>
        </w:rPr>
        <w:t>st</w:t>
      </w:r>
      <w:r w:rsidRPr="00F4608F">
        <w:rPr>
          <w:rFonts w:cstheme="minorHAnsi"/>
          <w:sz w:val="24"/>
          <w:szCs w:val="24"/>
        </w:rPr>
        <w:t>age models (</w:t>
      </w:r>
      <w:r w:rsidR="002D6E42">
        <w:rPr>
          <w:rFonts w:cstheme="minorHAnsi"/>
          <w:sz w:val="24"/>
          <w:szCs w:val="24"/>
        </w:rPr>
        <w:t>S</w:t>
      </w:r>
      <w:r w:rsidRPr="00F4608F">
        <w:rPr>
          <w:rFonts w:cstheme="minorHAnsi"/>
          <w:sz w:val="24"/>
          <w:szCs w:val="24"/>
        </w:rPr>
        <w:t>medema e</w:t>
      </w:r>
      <w:r w:rsidR="009B75B4">
        <w:rPr>
          <w:rFonts w:cstheme="minorHAnsi"/>
          <w:sz w:val="24"/>
          <w:szCs w:val="24"/>
        </w:rPr>
        <w:t>t</w:t>
      </w:r>
      <w:r w:rsidRPr="00F4608F">
        <w:rPr>
          <w:rFonts w:cstheme="minorHAnsi"/>
          <w:sz w:val="24"/>
          <w:szCs w:val="24"/>
        </w:rPr>
        <w:t xml:space="preserve"> al., 2009) and </w:t>
      </w:r>
      <w:r w:rsidR="002D6E42">
        <w:rPr>
          <w:rFonts w:cstheme="minorHAnsi"/>
          <w:sz w:val="24"/>
          <w:szCs w:val="24"/>
        </w:rPr>
        <w:t>ev</w:t>
      </w:r>
      <w:r w:rsidRPr="00F4608F">
        <w:rPr>
          <w:rFonts w:cstheme="minorHAnsi"/>
          <w:sz w:val="24"/>
          <w:szCs w:val="24"/>
        </w:rPr>
        <w:t xml:space="preserve">idence from </w:t>
      </w:r>
      <w:r w:rsidR="002D6E42" w:rsidRPr="00F4608F">
        <w:rPr>
          <w:rFonts w:cstheme="minorHAnsi"/>
          <w:sz w:val="24"/>
          <w:szCs w:val="24"/>
        </w:rPr>
        <w:t>studies</w:t>
      </w:r>
      <w:r w:rsidRPr="00F4608F">
        <w:rPr>
          <w:rFonts w:cstheme="minorHAnsi"/>
          <w:sz w:val="24"/>
          <w:szCs w:val="24"/>
        </w:rPr>
        <w:t xml:space="preserve"> conducted </w:t>
      </w:r>
      <w:r w:rsidR="002D6E42">
        <w:rPr>
          <w:rFonts w:cstheme="minorHAnsi"/>
          <w:sz w:val="24"/>
          <w:szCs w:val="24"/>
        </w:rPr>
        <w:t>us</w:t>
      </w:r>
      <w:r w:rsidRPr="00F4608F">
        <w:rPr>
          <w:rFonts w:cstheme="minorHAnsi"/>
          <w:sz w:val="24"/>
          <w:szCs w:val="24"/>
        </w:rPr>
        <w:t>ing them has been mixed. Li</w:t>
      </w:r>
      <w:r w:rsidR="00BF6062">
        <w:rPr>
          <w:rFonts w:cstheme="minorHAnsi"/>
          <w:sz w:val="24"/>
          <w:szCs w:val="24"/>
        </w:rPr>
        <w:t>v</w:t>
      </w:r>
      <w:r w:rsidRPr="00F4608F">
        <w:rPr>
          <w:rFonts w:cstheme="minorHAnsi"/>
          <w:sz w:val="24"/>
          <w:szCs w:val="24"/>
        </w:rPr>
        <w:t>neh and Anton</w:t>
      </w:r>
      <w:r w:rsidR="00BF6062">
        <w:rPr>
          <w:rFonts w:cstheme="minorHAnsi"/>
          <w:sz w:val="24"/>
          <w:szCs w:val="24"/>
        </w:rPr>
        <w:t xml:space="preserve">ak </w:t>
      </w:r>
      <w:r w:rsidRPr="00F4608F">
        <w:rPr>
          <w:rFonts w:cstheme="minorHAnsi"/>
          <w:sz w:val="24"/>
          <w:szCs w:val="24"/>
        </w:rPr>
        <w:t xml:space="preserve">(1991), in a </w:t>
      </w:r>
      <w:r w:rsidR="00BF6062">
        <w:rPr>
          <w:rFonts w:cstheme="minorHAnsi"/>
          <w:sz w:val="24"/>
          <w:szCs w:val="24"/>
        </w:rPr>
        <w:t>study</w:t>
      </w:r>
      <w:r w:rsidRPr="00F4608F">
        <w:rPr>
          <w:rFonts w:cstheme="minorHAnsi"/>
          <w:sz w:val="24"/>
          <w:szCs w:val="24"/>
        </w:rPr>
        <w:t xml:space="preserve"> on p</w:t>
      </w:r>
      <w:r w:rsidR="00BF6062">
        <w:rPr>
          <w:rFonts w:cstheme="minorHAnsi"/>
          <w:sz w:val="24"/>
          <w:szCs w:val="24"/>
        </w:rPr>
        <w:t>sy</w:t>
      </w:r>
      <w:r w:rsidRPr="00F4608F">
        <w:rPr>
          <w:rFonts w:cstheme="minorHAnsi"/>
          <w:sz w:val="24"/>
          <w:szCs w:val="24"/>
        </w:rPr>
        <w:t>cho</w:t>
      </w:r>
      <w:r w:rsidR="00BF6062">
        <w:rPr>
          <w:rFonts w:cstheme="minorHAnsi"/>
          <w:sz w:val="24"/>
          <w:szCs w:val="24"/>
        </w:rPr>
        <w:t>s</w:t>
      </w:r>
      <w:r w:rsidRPr="00F4608F">
        <w:rPr>
          <w:rFonts w:cstheme="minorHAnsi"/>
          <w:sz w:val="24"/>
          <w:szCs w:val="24"/>
        </w:rPr>
        <w:t>ocial adaptation to phy</w:t>
      </w:r>
      <w:r w:rsidR="00931444">
        <w:rPr>
          <w:rFonts w:cstheme="minorHAnsi"/>
          <w:sz w:val="24"/>
          <w:szCs w:val="24"/>
        </w:rPr>
        <w:t>s</w:t>
      </w:r>
      <w:r w:rsidRPr="00F4608F">
        <w:rPr>
          <w:rFonts w:cstheme="minorHAnsi"/>
          <w:sz w:val="24"/>
          <w:szCs w:val="24"/>
        </w:rPr>
        <w:t xml:space="preserve">ical </w:t>
      </w:r>
      <w:r w:rsidR="00931444" w:rsidRPr="00F4608F">
        <w:rPr>
          <w:rFonts w:cstheme="minorHAnsi"/>
          <w:sz w:val="24"/>
          <w:szCs w:val="24"/>
        </w:rPr>
        <w:t>dis</w:t>
      </w:r>
      <w:r w:rsidR="00931444">
        <w:rPr>
          <w:rFonts w:cstheme="minorHAnsi"/>
          <w:sz w:val="24"/>
          <w:szCs w:val="24"/>
        </w:rPr>
        <w:t>a</w:t>
      </w:r>
      <w:r w:rsidR="00931444" w:rsidRPr="00F4608F">
        <w:rPr>
          <w:rFonts w:cstheme="minorHAnsi"/>
          <w:sz w:val="24"/>
          <w:szCs w:val="24"/>
        </w:rPr>
        <w:t>bility</w:t>
      </w:r>
      <w:r w:rsidRPr="00F4608F">
        <w:rPr>
          <w:rFonts w:cstheme="minorHAnsi"/>
          <w:sz w:val="24"/>
          <w:szCs w:val="24"/>
        </w:rPr>
        <w:t xml:space="preserve">, found </w:t>
      </w:r>
      <w:r w:rsidR="00931444">
        <w:rPr>
          <w:rFonts w:cstheme="minorHAnsi"/>
          <w:sz w:val="24"/>
          <w:szCs w:val="24"/>
        </w:rPr>
        <w:t>lim</w:t>
      </w:r>
      <w:r w:rsidR="00931444" w:rsidRPr="00F4608F">
        <w:rPr>
          <w:rFonts w:cstheme="minorHAnsi"/>
          <w:sz w:val="24"/>
          <w:szCs w:val="24"/>
        </w:rPr>
        <w:t>ited</w:t>
      </w:r>
      <w:r w:rsidR="00931444">
        <w:rPr>
          <w:rFonts w:cstheme="minorHAnsi"/>
          <w:sz w:val="24"/>
          <w:szCs w:val="24"/>
        </w:rPr>
        <w:t xml:space="preserve"> </w:t>
      </w:r>
      <w:r w:rsidRPr="00F4608F">
        <w:rPr>
          <w:rFonts w:cstheme="minorHAnsi"/>
          <w:sz w:val="24"/>
          <w:szCs w:val="24"/>
        </w:rPr>
        <w:t>evidence indicating that adaptation is a continual process with gradual change.</w:t>
      </w:r>
      <w:r w:rsidR="005F5FBB">
        <w:rPr>
          <w:rFonts w:cstheme="minorHAnsi"/>
          <w:sz w:val="24"/>
          <w:szCs w:val="24"/>
        </w:rPr>
        <w:t xml:space="preserve"> A</w:t>
      </w:r>
      <w:r w:rsidRPr="00F4608F">
        <w:rPr>
          <w:rFonts w:cstheme="minorHAnsi"/>
          <w:sz w:val="24"/>
          <w:szCs w:val="24"/>
        </w:rPr>
        <w:t>ckn</w:t>
      </w:r>
      <w:r w:rsidR="005F5FBB">
        <w:rPr>
          <w:rFonts w:cstheme="minorHAnsi"/>
          <w:sz w:val="24"/>
          <w:szCs w:val="24"/>
        </w:rPr>
        <w:t>ow</w:t>
      </w:r>
      <w:r w:rsidRPr="00F4608F">
        <w:rPr>
          <w:rFonts w:cstheme="minorHAnsi"/>
          <w:sz w:val="24"/>
          <w:szCs w:val="24"/>
        </w:rPr>
        <w:t xml:space="preserve">ledgment of disability </w:t>
      </w:r>
      <w:r w:rsidR="005F5FBB">
        <w:rPr>
          <w:rFonts w:cstheme="minorHAnsi"/>
          <w:sz w:val="24"/>
          <w:szCs w:val="24"/>
        </w:rPr>
        <w:t>w</w:t>
      </w:r>
      <w:r w:rsidRPr="00F4608F">
        <w:rPr>
          <w:rFonts w:cstheme="minorHAnsi"/>
          <w:sz w:val="24"/>
          <w:szCs w:val="24"/>
        </w:rPr>
        <w:t>a</w:t>
      </w:r>
      <w:r w:rsidR="005F5FBB">
        <w:rPr>
          <w:rFonts w:cstheme="minorHAnsi"/>
          <w:sz w:val="24"/>
          <w:szCs w:val="24"/>
        </w:rPr>
        <w:t>s</w:t>
      </w:r>
      <w:r w:rsidRPr="00F4608F">
        <w:rPr>
          <w:rFonts w:cstheme="minorHAnsi"/>
          <w:sz w:val="24"/>
          <w:szCs w:val="24"/>
        </w:rPr>
        <w:t xml:space="preserve"> the </w:t>
      </w:r>
      <w:r w:rsidR="005F5FBB">
        <w:rPr>
          <w:rFonts w:cstheme="minorHAnsi"/>
          <w:sz w:val="24"/>
          <w:szCs w:val="24"/>
        </w:rPr>
        <w:t>f</w:t>
      </w:r>
      <w:r w:rsidRPr="00F4608F">
        <w:rPr>
          <w:rFonts w:cstheme="minorHAnsi"/>
          <w:sz w:val="24"/>
          <w:szCs w:val="24"/>
        </w:rPr>
        <w:t>actor found to b</w:t>
      </w:r>
      <w:r w:rsidR="005F5FBB">
        <w:rPr>
          <w:rFonts w:cstheme="minorHAnsi"/>
          <w:sz w:val="24"/>
          <w:szCs w:val="24"/>
        </w:rPr>
        <w:t>e</w:t>
      </w:r>
      <w:r w:rsidRPr="00F4608F">
        <w:rPr>
          <w:rFonts w:cstheme="minorHAnsi"/>
          <w:sz w:val="24"/>
          <w:szCs w:val="24"/>
        </w:rPr>
        <w:t xml:space="preserve"> mo</w:t>
      </w:r>
      <w:r w:rsidR="005F5FBB">
        <w:rPr>
          <w:rFonts w:cstheme="minorHAnsi"/>
          <w:sz w:val="24"/>
          <w:szCs w:val="24"/>
        </w:rPr>
        <w:t>s</w:t>
      </w:r>
      <w:r w:rsidRPr="00F4608F">
        <w:rPr>
          <w:rFonts w:cstheme="minorHAnsi"/>
          <w:sz w:val="24"/>
          <w:szCs w:val="24"/>
        </w:rPr>
        <w:t>t related to adjustment</w:t>
      </w:r>
      <w:r w:rsidR="009B294A">
        <w:rPr>
          <w:rFonts w:cstheme="minorHAnsi"/>
          <w:sz w:val="24"/>
          <w:szCs w:val="24"/>
        </w:rPr>
        <w:t xml:space="preserve"> </w:t>
      </w:r>
      <w:r w:rsidRPr="00F4608F">
        <w:rPr>
          <w:rFonts w:cstheme="minorHAnsi"/>
          <w:sz w:val="24"/>
          <w:szCs w:val="24"/>
        </w:rPr>
        <w:t xml:space="preserve">to </w:t>
      </w:r>
      <w:r w:rsidR="009B294A" w:rsidRPr="00F4608F">
        <w:rPr>
          <w:rFonts w:cstheme="minorHAnsi"/>
          <w:sz w:val="24"/>
          <w:szCs w:val="24"/>
        </w:rPr>
        <w:t>disability</w:t>
      </w:r>
      <w:r w:rsidR="009B294A">
        <w:rPr>
          <w:rFonts w:cstheme="minorHAnsi"/>
          <w:sz w:val="24"/>
          <w:szCs w:val="24"/>
        </w:rPr>
        <w:t>,</w:t>
      </w:r>
      <w:r w:rsidRPr="00F4608F">
        <w:rPr>
          <w:rFonts w:cstheme="minorHAnsi"/>
          <w:sz w:val="24"/>
          <w:szCs w:val="24"/>
        </w:rPr>
        <w:t xml:space="preserve"> pointing more to </w:t>
      </w:r>
      <w:r w:rsidR="009B294A" w:rsidRPr="00F4608F">
        <w:rPr>
          <w:rFonts w:cstheme="minorHAnsi"/>
          <w:sz w:val="24"/>
          <w:szCs w:val="24"/>
        </w:rPr>
        <w:t>disability</w:t>
      </w:r>
      <w:r w:rsidRPr="00F4608F">
        <w:rPr>
          <w:rFonts w:cstheme="minorHAnsi"/>
          <w:sz w:val="24"/>
          <w:szCs w:val="24"/>
        </w:rPr>
        <w:t xml:space="preserve"> acceptance theory than an</w:t>
      </w:r>
      <w:r w:rsidR="009B294A">
        <w:rPr>
          <w:rFonts w:cstheme="minorHAnsi"/>
          <w:sz w:val="24"/>
          <w:szCs w:val="24"/>
        </w:rPr>
        <w:t>y</w:t>
      </w:r>
      <w:r w:rsidRPr="00F4608F">
        <w:rPr>
          <w:rFonts w:cstheme="minorHAnsi"/>
          <w:sz w:val="24"/>
          <w:szCs w:val="24"/>
        </w:rPr>
        <w:t xml:space="preserve"> </w:t>
      </w:r>
      <w:r w:rsidR="009B294A">
        <w:rPr>
          <w:rFonts w:cstheme="minorHAnsi"/>
          <w:sz w:val="24"/>
          <w:szCs w:val="24"/>
        </w:rPr>
        <w:t>stage theory</w:t>
      </w:r>
      <w:r w:rsidR="003A0F7E">
        <w:rPr>
          <w:rFonts w:cstheme="minorHAnsi"/>
          <w:sz w:val="24"/>
          <w:szCs w:val="24"/>
        </w:rPr>
        <w:t xml:space="preserve">. </w:t>
      </w:r>
      <w:r w:rsidRPr="00F4608F">
        <w:rPr>
          <w:rFonts w:cstheme="minorHAnsi"/>
          <w:sz w:val="24"/>
          <w:szCs w:val="24"/>
        </w:rPr>
        <w:t xml:space="preserve">Martz (2004) </w:t>
      </w:r>
      <w:r w:rsidR="003A0F7E">
        <w:rPr>
          <w:rFonts w:cstheme="minorHAnsi"/>
          <w:sz w:val="24"/>
          <w:szCs w:val="24"/>
        </w:rPr>
        <w:t>s</w:t>
      </w:r>
      <w:r w:rsidRPr="00F4608F">
        <w:rPr>
          <w:rFonts w:cstheme="minorHAnsi"/>
          <w:sz w:val="24"/>
          <w:szCs w:val="24"/>
        </w:rPr>
        <w:t>tudied stage models as the</w:t>
      </w:r>
      <w:r w:rsidR="003A0F7E">
        <w:rPr>
          <w:rFonts w:cstheme="minorHAnsi"/>
          <w:sz w:val="24"/>
          <w:szCs w:val="24"/>
        </w:rPr>
        <w:t>y</w:t>
      </w:r>
      <w:r w:rsidRPr="00F4608F">
        <w:rPr>
          <w:rFonts w:cstheme="minorHAnsi"/>
          <w:sz w:val="24"/>
          <w:szCs w:val="24"/>
        </w:rPr>
        <w:t xml:space="preserve"> relate to the future-time orientation </w:t>
      </w:r>
      <w:r w:rsidRPr="003A0F7E">
        <w:rPr>
          <w:rFonts w:cstheme="minorHAnsi"/>
          <w:sz w:val="24"/>
          <w:szCs w:val="24"/>
        </w:rPr>
        <w:t>of</w:t>
      </w:r>
      <w:r w:rsidR="00973ADA">
        <w:rPr>
          <w:rFonts w:cstheme="minorHAnsi"/>
          <w:sz w:val="24"/>
          <w:szCs w:val="24"/>
        </w:rPr>
        <w:t xml:space="preserve"> </w:t>
      </w:r>
      <w:r w:rsidR="00973ADA" w:rsidRPr="00973ADA">
        <w:rPr>
          <w:rFonts w:cstheme="minorHAnsi"/>
          <w:sz w:val="24"/>
          <w:szCs w:val="24"/>
        </w:rPr>
        <w:t>indi</w:t>
      </w:r>
      <w:r w:rsidR="00973ADA">
        <w:rPr>
          <w:rFonts w:cstheme="minorHAnsi"/>
          <w:sz w:val="24"/>
          <w:szCs w:val="24"/>
        </w:rPr>
        <w:t>v</w:t>
      </w:r>
      <w:r w:rsidR="00973ADA" w:rsidRPr="00973ADA">
        <w:rPr>
          <w:rFonts w:cstheme="minorHAnsi"/>
          <w:sz w:val="24"/>
          <w:szCs w:val="24"/>
        </w:rPr>
        <w:t>idual</w:t>
      </w:r>
      <w:r w:rsidR="00973ADA">
        <w:rPr>
          <w:rFonts w:cstheme="minorHAnsi"/>
          <w:sz w:val="24"/>
          <w:szCs w:val="24"/>
        </w:rPr>
        <w:t>s</w:t>
      </w:r>
      <w:r w:rsidR="00973ADA" w:rsidRPr="00973ADA">
        <w:rPr>
          <w:rFonts w:cstheme="minorHAnsi"/>
          <w:sz w:val="24"/>
          <w:szCs w:val="24"/>
        </w:rPr>
        <w:t xml:space="preserve"> </w:t>
      </w:r>
      <w:r w:rsidR="00973ADA">
        <w:rPr>
          <w:rFonts w:cstheme="minorHAnsi"/>
          <w:sz w:val="24"/>
          <w:szCs w:val="24"/>
        </w:rPr>
        <w:t>w</w:t>
      </w:r>
      <w:r w:rsidR="00973ADA" w:rsidRPr="00973ADA">
        <w:rPr>
          <w:rFonts w:cstheme="minorHAnsi"/>
          <w:sz w:val="24"/>
          <w:szCs w:val="24"/>
        </w:rPr>
        <w:t>ith SCI. When faced with the trauma of a disabling exper</w:t>
      </w:r>
      <w:r w:rsidR="00BD6857">
        <w:rPr>
          <w:rFonts w:cstheme="minorHAnsi"/>
          <w:sz w:val="24"/>
          <w:szCs w:val="24"/>
        </w:rPr>
        <w:t>i</w:t>
      </w:r>
      <w:r w:rsidR="00973ADA" w:rsidRPr="00973ADA">
        <w:rPr>
          <w:rFonts w:cstheme="minorHAnsi"/>
          <w:sz w:val="24"/>
          <w:szCs w:val="24"/>
        </w:rPr>
        <w:t>ence, p</w:t>
      </w:r>
      <w:r w:rsidR="00BD6857">
        <w:rPr>
          <w:rFonts w:cstheme="minorHAnsi"/>
          <w:sz w:val="24"/>
          <w:szCs w:val="24"/>
        </w:rPr>
        <w:t>e</w:t>
      </w:r>
      <w:r w:rsidR="00973ADA" w:rsidRPr="00973ADA">
        <w:rPr>
          <w:rFonts w:cstheme="minorHAnsi"/>
          <w:sz w:val="24"/>
          <w:szCs w:val="24"/>
        </w:rPr>
        <w:t>ople</w:t>
      </w:r>
      <w:r w:rsidR="00BD6857">
        <w:rPr>
          <w:rFonts w:cstheme="minorHAnsi"/>
          <w:sz w:val="24"/>
          <w:szCs w:val="24"/>
        </w:rPr>
        <w:t xml:space="preserve"> </w:t>
      </w:r>
      <w:r w:rsidR="00973ADA" w:rsidRPr="00973ADA">
        <w:rPr>
          <w:rFonts w:cstheme="minorHAnsi"/>
          <w:sz w:val="24"/>
          <w:szCs w:val="24"/>
        </w:rPr>
        <w:t>oft</w:t>
      </w:r>
      <w:r w:rsidR="00BD6857">
        <w:rPr>
          <w:rFonts w:cstheme="minorHAnsi"/>
          <w:sz w:val="24"/>
          <w:szCs w:val="24"/>
        </w:rPr>
        <w:t>e</w:t>
      </w:r>
      <w:r w:rsidR="00973ADA" w:rsidRPr="00973ADA">
        <w:rPr>
          <w:rFonts w:cstheme="minorHAnsi"/>
          <w:sz w:val="24"/>
          <w:szCs w:val="24"/>
        </w:rPr>
        <w:t>n experience a lack of future time orientation, thinking perhap</w:t>
      </w:r>
      <w:r w:rsidR="00BD6857">
        <w:rPr>
          <w:rFonts w:cstheme="minorHAnsi"/>
          <w:sz w:val="24"/>
          <w:szCs w:val="24"/>
        </w:rPr>
        <w:t>s</w:t>
      </w:r>
      <w:r w:rsidR="00973ADA" w:rsidRPr="00973ADA">
        <w:rPr>
          <w:rFonts w:cstheme="minorHAnsi"/>
          <w:sz w:val="24"/>
          <w:szCs w:val="24"/>
        </w:rPr>
        <w:t xml:space="preserve"> their liv</w:t>
      </w:r>
      <w:r w:rsidR="00763BE1">
        <w:rPr>
          <w:rFonts w:cstheme="minorHAnsi"/>
          <w:sz w:val="24"/>
          <w:szCs w:val="24"/>
        </w:rPr>
        <w:t>es</w:t>
      </w:r>
      <w:r w:rsidR="00973ADA" w:rsidRPr="00973ADA">
        <w:rPr>
          <w:rFonts w:cstheme="minorHAnsi"/>
          <w:sz w:val="24"/>
          <w:szCs w:val="24"/>
        </w:rPr>
        <w:t xml:space="preserve"> are</w:t>
      </w:r>
      <w:r w:rsidR="00763BE1">
        <w:rPr>
          <w:rFonts w:cstheme="minorHAnsi"/>
          <w:sz w:val="24"/>
          <w:szCs w:val="24"/>
        </w:rPr>
        <w:t xml:space="preserve"> </w:t>
      </w:r>
      <w:r w:rsidR="00973ADA" w:rsidRPr="00973ADA">
        <w:rPr>
          <w:rFonts w:cstheme="minorHAnsi"/>
          <w:sz w:val="24"/>
          <w:szCs w:val="24"/>
        </w:rPr>
        <w:t xml:space="preserve">shortened because of onset of a disability or </w:t>
      </w:r>
      <w:r w:rsidR="00763BE1">
        <w:rPr>
          <w:rFonts w:cstheme="minorHAnsi"/>
          <w:sz w:val="24"/>
          <w:szCs w:val="24"/>
        </w:rPr>
        <w:t>s</w:t>
      </w:r>
      <w:r w:rsidR="00763BE1" w:rsidRPr="00973ADA">
        <w:rPr>
          <w:rFonts w:cstheme="minorHAnsi"/>
          <w:sz w:val="24"/>
          <w:szCs w:val="24"/>
        </w:rPr>
        <w:t>imply</w:t>
      </w:r>
      <w:r w:rsidR="00973ADA" w:rsidRPr="00973ADA">
        <w:rPr>
          <w:rFonts w:cstheme="minorHAnsi"/>
          <w:sz w:val="24"/>
          <w:szCs w:val="24"/>
        </w:rPr>
        <w:t xml:space="preserve"> ha</w:t>
      </w:r>
      <w:r w:rsidR="00763BE1">
        <w:rPr>
          <w:rFonts w:cstheme="minorHAnsi"/>
          <w:sz w:val="24"/>
          <w:szCs w:val="24"/>
        </w:rPr>
        <w:t>v</w:t>
      </w:r>
      <w:r w:rsidR="00973ADA" w:rsidRPr="00973ADA">
        <w:rPr>
          <w:rFonts w:cstheme="minorHAnsi"/>
          <w:sz w:val="24"/>
          <w:szCs w:val="24"/>
        </w:rPr>
        <w:t>ing an inability to think</w:t>
      </w:r>
      <w:r w:rsidR="00763BE1">
        <w:rPr>
          <w:rFonts w:cstheme="minorHAnsi"/>
          <w:sz w:val="24"/>
          <w:szCs w:val="24"/>
        </w:rPr>
        <w:t xml:space="preserve"> </w:t>
      </w:r>
      <w:r w:rsidR="00973ADA" w:rsidRPr="00973ADA">
        <w:rPr>
          <w:rFonts w:cstheme="minorHAnsi"/>
          <w:sz w:val="24"/>
          <w:szCs w:val="24"/>
        </w:rPr>
        <w:t>in future term</w:t>
      </w:r>
      <w:r w:rsidR="00EB67D4">
        <w:rPr>
          <w:rFonts w:cstheme="minorHAnsi"/>
          <w:sz w:val="24"/>
          <w:szCs w:val="24"/>
        </w:rPr>
        <w:t>s</w:t>
      </w:r>
      <w:r w:rsidR="00973ADA" w:rsidRPr="00973ADA">
        <w:rPr>
          <w:rFonts w:cstheme="minorHAnsi"/>
          <w:sz w:val="24"/>
          <w:szCs w:val="24"/>
        </w:rPr>
        <w:t xml:space="preserve">. In Martz's study, the question </w:t>
      </w:r>
      <w:r w:rsidR="00EB67D4">
        <w:rPr>
          <w:rFonts w:cstheme="minorHAnsi"/>
          <w:sz w:val="24"/>
          <w:szCs w:val="24"/>
        </w:rPr>
        <w:t>w</w:t>
      </w:r>
      <w:r w:rsidR="00973ADA" w:rsidRPr="00973ADA">
        <w:rPr>
          <w:rFonts w:cstheme="minorHAnsi"/>
          <w:sz w:val="24"/>
          <w:szCs w:val="24"/>
        </w:rPr>
        <w:t>as whether the eight reactions in</w:t>
      </w:r>
      <w:r w:rsidR="00EB67D4">
        <w:rPr>
          <w:rFonts w:cstheme="minorHAnsi"/>
          <w:sz w:val="24"/>
          <w:szCs w:val="24"/>
        </w:rPr>
        <w:t xml:space="preserve"> </w:t>
      </w:r>
      <w:r w:rsidR="00973ADA" w:rsidRPr="00973ADA">
        <w:rPr>
          <w:rFonts w:cstheme="minorHAnsi"/>
          <w:sz w:val="24"/>
          <w:szCs w:val="24"/>
        </w:rPr>
        <w:t>Livneh'</w:t>
      </w:r>
      <w:r w:rsidR="00EB67D4">
        <w:rPr>
          <w:rFonts w:cstheme="minorHAnsi"/>
          <w:sz w:val="24"/>
          <w:szCs w:val="24"/>
        </w:rPr>
        <w:t>s</w:t>
      </w:r>
      <w:r w:rsidR="00973ADA" w:rsidRPr="00973ADA">
        <w:rPr>
          <w:rFonts w:cstheme="minorHAnsi"/>
          <w:sz w:val="24"/>
          <w:szCs w:val="24"/>
        </w:rPr>
        <w:t xml:space="preserve"> (1986a) </w:t>
      </w:r>
      <w:r w:rsidR="00EB67D4">
        <w:rPr>
          <w:rFonts w:cstheme="minorHAnsi"/>
          <w:sz w:val="24"/>
          <w:szCs w:val="24"/>
        </w:rPr>
        <w:t>s</w:t>
      </w:r>
      <w:r w:rsidR="00973ADA" w:rsidRPr="00973ADA">
        <w:rPr>
          <w:rFonts w:cstheme="minorHAnsi"/>
          <w:sz w:val="24"/>
          <w:szCs w:val="24"/>
        </w:rPr>
        <w:t>tage model predicted variance in future-time orientation. Shock,</w:t>
      </w:r>
      <w:r w:rsidR="00EB67D4">
        <w:rPr>
          <w:rFonts w:cstheme="minorHAnsi"/>
          <w:sz w:val="24"/>
          <w:szCs w:val="24"/>
        </w:rPr>
        <w:t xml:space="preserve"> </w:t>
      </w:r>
      <w:r w:rsidR="00973ADA" w:rsidRPr="00973ADA">
        <w:rPr>
          <w:rFonts w:cstheme="minorHAnsi"/>
          <w:sz w:val="24"/>
          <w:szCs w:val="24"/>
        </w:rPr>
        <w:t>depre</w:t>
      </w:r>
      <w:r w:rsidR="00EB67D4">
        <w:rPr>
          <w:rFonts w:cstheme="minorHAnsi"/>
          <w:sz w:val="24"/>
          <w:szCs w:val="24"/>
        </w:rPr>
        <w:t>ss</w:t>
      </w:r>
      <w:r w:rsidR="00973ADA" w:rsidRPr="00973ADA">
        <w:rPr>
          <w:rFonts w:cstheme="minorHAnsi"/>
          <w:sz w:val="24"/>
          <w:szCs w:val="24"/>
        </w:rPr>
        <w:t>ion, and acknowledgement of di</w:t>
      </w:r>
      <w:r w:rsidR="00EB67D4">
        <w:rPr>
          <w:rFonts w:cstheme="minorHAnsi"/>
          <w:sz w:val="24"/>
          <w:szCs w:val="24"/>
        </w:rPr>
        <w:t>s</w:t>
      </w:r>
      <w:r w:rsidR="00973ADA" w:rsidRPr="00973ADA">
        <w:rPr>
          <w:rFonts w:cstheme="minorHAnsi"/>
          <w:sz w:val="24"/>
          <w:szCs w:val="24"/>
        </w:rPr>
        <w:t>ability mo</w:t>
      </w:r>
      <w:r w:rsidR="004428DD">
        <w:rPr>
          <w:rFonts w:cstheme="minorHAnsi"/>
          <w:sz w:val="24"/>
          <w:szCs w:val="24"/>
        </w:rPr>
        <w:t>s</w:t>
      </w:r>
      <w:r w:rsidR="00973ADA" w:rsidRPr="00973ADA">
        <w:rPr>
          <w:rFonts w:cstheme="minorHAnsi"/>
          <w:sz w:val="24"/>
          <w:szCs w:val="24"/>
        </w:rPr>
        <w:t xml:space="preserve">t </w:t>
      </w:r>
      <w:r w:rsidR="004428DD" w:rsidRPr="00973ADA">
        <w:rPr>
          <w:rFonts w:cstheme="minorHAnsi"/>
          <w:sz w:val="24"/>
          <w:szCs w:val="24"/>
        </w:rPr>
        <w:t>significantly</w:t>
      </w:r>
      <w:r w:rsidR="00973ADA" w:rsidRPr="00973ADA">
        <w:rPr>
          <w:rFonts w:cstheme="minorHAnsi"/>
          <w:sz w:val="24"/>
          <w:szCs w:val="24"/>
        </w:rPr>
        <w:t xml:space="preserve"> predicted the lack</w:t>
      </w:r>
      <w:r w:rsidR="004428DD">
        <w:rPr>
          <w:rFonts w:cstheme="minorHAnsi"/>
          <w:sz w:val="24"/>
          <w:szCs w:val="24"/>
        </w:rPr>
        <w:t xml:space="preserve"> </w:t>
      </w:r>
      <w:r w:rsidR="00973ADA" w:rsidRPr="00973ADA">
        <w:rPr>
          <w:rFonts w:cstheme="minorHAnsi"/>
          <w:sz w:val="24"/>
          <w:szCs w:val="24"/>
        </w:rPr>
        <w:t>of future-time orientation. These results, in general, supporte</w:t>
      </w:r>
      <w:r w:rsidR="004428DD">
        <w:rPr>
          <w:rFonts w:cstheme="minorHAnsi"/>
          <w:sz w:val="24"/>
          <w:szCs w:val="24"/>
        </w:rPr>
        <w:t>d</w:t>
      </w:r>
      <w:r w:rsidR="00973ADA" w:rsidRPr="00973ADA">
        <w:rPr>
          <w:rFonts w:cstheme="minorHAnsi"/>
          <w:sz w:val="24"/>
          <w:szCs w:val="24"/>
        </w:rPr>
        <w:t xml:space="preserve"> the stage model especially</w:t>
      </w:r>
      <w:r w:rsidR="004428DD">
        <w:rPr>
          <w:rFonts w:cstheme="minorHAnsi"/>
          <w:sz w:val="24"/>
          <w:szCs w:val="24"/>
        </w:rPr>
        <w:t xml:space="preserve"> </w:t>
      </w:r>
      <w:r w:rsidR="00973ADA" w:rsidRPr="00973ADA">
        <w:rPr>
          <w:rFonts w:cstheme="minorHAnsi"/>
          <w:sz w:val="24"/>
          <w:szCs w:val="24"/>
        </w:rPr>
        <w:t>with regard to future-time orientation.</w:t>
      </w:r>
    </w:p>
    <w:p w14:paraId="6AAB12D9" w14:textId="0F1F5368" w:rsidR="00CE485E" w:rsidRDefault="004428DD" w:rsidP="007F1B95">
      <w:pPr>
        <w:pStyle w:val="Heading2"/>
      </w:pPr>
      <w:r>
        <w:t>Ecological Models</w:t>
      </w:r>
    </w:p>
    <w:p w14:paraId="76FC4F24" w14:textId="0CC3D7E4" w:rsidR="003750C1" w:rsidRPr="003750C1" w:rsidRDefault="003750C1" w:rsidP="003750C1">
      <w:pPr>
        <w:rPr>
          <w:rFonts w:cstheme="minorHAnsi"/>
          <w:sz w:val="24"/>
          <w:szCs w:val="24"/>
        </w:rPr>
      </w:pPr>
      <w:r w:rsidRPr="003750C1">
        <w:rPr>
          <w:rFonts w:cstheme="minorHAnsi"/>
          <w:sz w:val="24"/>
          <w:szCs w:val="24"/>
        </w:rPr>
        <w:t xml:space="preserve">Empirical </w:t>
      </w:r>
      <w:r w:rsidR="001F3334">
        <w:rPr>
          <w:rFonts w:cstheme="minorHAnsi"/>
          <w:sz w:val="24"/>
          <w:szCs w:val="24"/>
        </w:rPr>
        <w:t>s</w:t>
      </w:r>
      <w:r w:rsidRPr="003750C1">
        <w:rPr>
          <w:rFonts w:cstheme="minorHAnsi"/>
          <w:sz w:val="24"/>
          <w:szCs w:val="24"/>
        </w:rPr>
        <w:t xml:space="preserve">tudy of </w:t>
      </w:r>
      <w:r w:rsidR="001F3334">
        <w:rPr>
          <w:rFonts w:cstheme="minorHAnsi"/>
          <w:sz w:val="24"/>
          <w:szCs w:val="24"/>
        </w:rPr>
        <w:t>e</w:t>
      </w:r>
      <w:r w:rsidRPr="003750C1">
        <w:rPr>
          <w:rFonts w:cstheme="minorHAnsi"/>
          <w:sz w:val="24"/>
          <w:szCs w:val="24"/>
        </w:rPr>
        <w:t>cological models often explains the difference in r</w:t>
      </w:r>
      <w:r w:rsidR="001F3334">
        <w:rPr>
          <w:rFonts w:cstheme="minorHAnsi"/>
          <w:sz w:val="24"/>
          <w:szCs w:val="24"/>
        </w:rPr>
        <w:t>e</w:t>
      </w:r>
      <w:r w:rsidRPr="003750C1">
        <w:rPr>
          <w:rFonts w:cstheme="minorHAnsi"/>
          <w:sz w:val="24"/>
          <w:szCs w:val="24"/>
        </w:rPr>
        <w:t>action and</w:t>
      </w:r>
      <w:r w:rsidR="001F3334">
        <w:rPr>
          <w:rFonts w:cstheme="minorHAnsi"/>
          <w:sz w:val="24"/>
          <w:szCs w:val="24"/>
        </w:rPr>
        <w:t xml:space="preserve"> </w:t>
      </w:r>
      <w:r w:rsidRPr="003750C1">
        <w:rPr>
          <w:rFonts w:cstheme="minorHAnsi"/>
          <w:sz w:val="24"/>
          <w:szCs w:val="24"/>
        </w:rPr>
        <w:t>coping and adjustment processe</w:t>
      </w:r>
      <w:r w:rsidR="001F3334">
        <w:rPr>
          <w:rFonts w:cstheme="minorHAnsi"/>
          <w:sz w:val="24"/>
          <w:szCs w:val="24"/>
        </w:rPr>
        <w:t>s</w:t>
      </w:r>
      <w:r w:rsidRPr="003750C1">
        <w:rPr>
          <w:rFonts w:cstheme="minorHAnsi"/>
          <w:sz w:val="24"/>
          <w:szCs w:val="24"/>
        </w:rPr>
        <w:t xml:space="preserve"> experienced by people with </w:t>
      </w:r>
      <w:r w:rsidR="001F3334">
        <w:rPr>
          <w:rFonts w:cstheme="minorHAnsi"/>
          <w:sz w:val="24"/>
          <w:szCs w:val="24"/>
        </w:rPr>
        <w:t>s</w:t>
      </w:r>
      <w:r w:rsidRPr="003750C1">
        <w:rPr>
          <w:rFonts w:cstheme="minorHAnsi"/>
          <w:sz w:val="24"/>
          <w:szCs w:val="24"/>
        </w:rPr>
        <w:t xml:space="preserve">imilar </w:t>
      </w:r>
      <w:r w:rsidR="001F3334" w:rsidRPr="003750C1">
        <w:rPr>
          <w:rFonts w:cstheme="minorHAnsi"/>
          <w:sz w:val="24"/>
          <w:szCs w:val="24"/>
        </w:rPr>
        <w:t>disabilities</w:t>
      </w:r>
      <w:r w:rsidR="001F3334">
        <w:rPr>
          <w:rFonts w:cstheme="minorHAnsi"/>
          <w:sz w:val="24"/>
          <w:szCs w:val="24"/>
        </w:rPr>
        <w:t xml:space="preserve"> </w:t>
      </w:r>
      <w:r w:rsidRPr="003750C1">
        <w:rPr>
          <w:rFonts w:cstheme="minorHAnsi"/>
          <w:sz w:val="24"/>
          <w:szCs w:val="24"/>
        </w:rPr>
        <w:t>(Livneh &amp; Antonak 1997). The empirical evidence covered here i</w:t>
      </w:r>
      <w:r w:rsidR="00453B3C">
        <w:rPr>
          <w:rFonts w:cstheme="minorHAnsi"/>
          <w:sz w:val="24"/>
          <w:szCs w:val="24"/>
        </w:rPr>
        <w:t>s</w:t>
      </w:r>
      <w:r w:rsidRPr="003750C1">
        <w:rPr>
          <w:rFonts w:cstheme="minorHAnsi"/>
          <w:sz w:val="24"/>
          <w:szCs w:val="24"/>
        </w:rPr>
        <w:t xml:space="preserve"> focused on life</w:t>
      </w:r>
      <w:r w:rsidR="00453B3C">
        <w:rPr>
          <w:rFonts w:cstheme="minorHAnsi"/>
          <w:sz w:val="24"/>
          <w:szCs w:val="24"/>
        </w:rPr>
        <w:t xml:space="preserve"> </w:t>
      </w:r>
      <w:r w:rsidRPr="003750C1">
        <w:rPr>
          <w:rFonts w:cstheme="minorHAnsi"/>
          <w:sz w:val="24"/>
          <w:szCs w:val="24"/>
        </w:rPr>
        <w:t>satisfaction and adjustment to disability and therefore centers around the disability</w:t>
      </w:r>
      <w:r w:rsidR="00453B3C">
        <w:rPr>
          <w:rFonts w:cstheme="minorHAnsi"/>
          <w:sz w:val="24"/>
          <w:szCs w:val="24"/>
        </w:rPr>
        <w:t xml:space="preserve"> </w:t>
      </w:r>
      <w:r w:rsidRPr="003750C1">
        <w:rPr>
          <w:rFonts w:cstheme="minorHAnsi"/>
          <w:sz w:val="24"/>
          <w:szCs w:val="24"/>
        </w:rPr>
        <w:t xml:space="preserve">centrality model. Bishop (2005b) </w:t>
      </w:r>
      <w:r w:rsidR="00453B3C">
        <w:rPr>
          <w:rFonts w:cstheme="minorHAnsi"/>
          <w:sz w:val="24"/>
          <w:szCs w:val="24"/>
        </w:rPr>
        <w:t>s</w:t>
      </w:r>
      <w:r w:rsidRPr="003750C1">
        <w:rPr>
          <w:rFonts w:cstheme="minorHAnsi"/>
          <w:sz w:val="24"/>
          <w:szCs w:val="24"/>
        </w:rPr>
        <w:t>tudied college</w:t>
      </w:r>
      <w:r w:rsidR="0021534B">
        <w:rPr>
          <w:rFonts w:cstheme="minorHAnsi"/>
          <w:sz w:val="24"/>
          <w:szCs w:val="24"/>
        </w:rPr>
        <w:t xml:space="preserve"> </w:t>
      </w:r>
      <w:r w:rsidR="00453B3C">
        <w:rPr>
          <w:rFonts w:cstheme="minorHAnsi"/>
          <w:sz w:val="24"/>
          <w:szCs w:val="24"/>
        </w:rPr>
        <w:t>s</w:t>
      </w:r>
      <w:r w:rsidRPr="003750C1">
        <w:rPr>
          <w:rFonts w:cstheme="minorHAnsi"/>
          <w:sz w:val="24"/>
          <w:szCs w:val="24"/>
        </w:rPr>
        <w:t>tuden</w:t>
      </w:r>
      <w:r w:rsidR="0021534B">
        <w:rPr>
          <w:rFonts w:cstheme="minorHAnsi"/>
          <w:sz w:val="24"/>
          <w:szCs w:val="24"/>
        </w:rPr>
        <w:t>t</w:t>
      </w:r>
      <w:r w:rsidRPr="003750C1">
        <w:rPr>
          <w:rFonts w:cstheme="minorHAnsi"/>
          <w:sz w:val="24"/>
          <w:szCs w:val="24"/>
        </w:rPr>
        <w:t>s with di</w:t>
      </w:r>
      <w:r w:rsidR="0021534B">
        <w:rPr>
          <w:rFonts w:cstheme="minorHAnsi"/>
          <w:sz w:val="24"/>
          <w:szCs w:val="24"/>
        </w:rPr>
        <w:t>s</w:t>
      </w:r>
      <w:r w:rsidRPr="003750C1">
        <w:rPr>
          <w:rFonts w:cstheme="minorHAnsi"/>
          <w:sz w:val="24"/>
          <w:szCs w:val="24"/>
        </w:rPr>
        <w:t>abilities and their</w:t>
      </w:r>
      <w:r w:rsidR="0021534B">
        <w:rPr>
          <w:rFonts w:cstheme="minorHAnsi"/>
          <w:sz w:val="24"/>
          <w:szCs w:val="24"/>
        </w:rPr>
        <w:t xml:space="preserve"> </w:t>
      </w:r>
      <w:r w:rsidRPr="003750C1">
        <w:rPr>
          <w:rFonts w:cstheme="minorHAnsi"/>
          <w:sz w:val="24"/>
          <w:szCs w:val="24"/>
        </w:rPr>
        <w:t xml:space="preserve">adjustment and found </w:t>
      </w:r>
      <w:r w:rsidR="0021534B">
        <w:rPr>
          <w:rFonts w:cstheme="minorHAnsi"/>
          <w:sz w:val="24"/>
          <w:szCs w:val="24"/>
        </w:rPr>
        <w:t>s</w:t>
      </w:r>
      <w:r w:rsidRPr="003750C1">
        <w:rPr>
          <w:rFonts w:cstheme="minorHAnsi"/>
          <w:sz w:val="24"/>
          <w:szCs w:val="24"/>
        </w:rPr>
        <w:t xml:space="preserve">upport for his model, with a positive </w:t>
      </w:r>
      <w:r w:rsidR="0021534B" w:rsidRPr="003750C1">
        <w:rPr>
          <w:rFonts w:cstheme="minorHAnsi"/>
          <w:sz w:val="24"/>
          <w:szCs w:val="24"/>
        </w:rPr>
        <w:t>correlation</w:t>
      </w:r>
      <w:r w:rsidRPr="003750C1">
        <w:rPr>
          <w:rFonts w:cstheme="minorHAnsi"/>
          <w:sz w:val="24"/>
          <w:szCs w:val="24"/>
        </w:rPr>
        <w:t xml:space="preserve"> between</w:t>
      </w:r>
      <w:r w:rsidR="0021534B">
        <w:rPr>
          <w:rFonts w:cstheme="minorHAnsi"/>
          <w:sz w:val="24"/>
          <w:szCs w:val="24"/>
        </w:rPr>
        <w:t xml:space="preserve"> </w:t>
      </w:r>
      <w:r w:rsidRPr="003750C1">
        <w:rPr>
          <w:rFonts w:cstheme="minorHAnsi"/>
          <w:sz w:val="24"/>
          <w:szCs w:val="24"/>
        </w:rPr>
        <w:t>individual</w:t>
      </w:r>
      <w:r w:rsidR="00D62DDC">
        <w:rPr>
          <w:rFonts w:cstheme="minorHAnsi"/>
          <w:sz w:val="24"/>
          <w:szCs w:val="24"/>
        </w:rPr>
        <w:t>s</w:t>
      </w:r>
      <w:r w:rsidRPr="003750C1">
        <w:rPr>
          <w:rFonts w:cstheme="minorHAnsi"/>
          <w:sz w:val="24"/>
          <w:szCs w:val="24"/>
        </w:rPr>
        <w:t>' adaptation and their QOL. The more adapted student</w:t>
      </w:r>
      <w:r w:rsidR="00D62DDC">
        <w:rPr>
          <w:rFonts w:cstheme="minorHAnsi"/>
          <w:sz w:val="24"/>
          <w:szCs w:val="24"/>
        </w:rPr>
        <w:t>s</w:t>
      </w:r>
      <w:r w:rsidRPr="003750C1">
        <w:rPr>
          <w:rFonts w:cstheme="minorHAnsi"/>
          <w:sz w:val="24"/>
          <w:szCs w:val="24"/>
        </w:rPr>
        <w:t xml:space="preserve"> were to their</w:t>
      </w:r>
      <w:r w:rsidR="00D62DDC">
        <w:rPr>
          <w:rFonts w:cstheme="minorHAnsi"/>
          <w:sz w:val="24"/>
          <w:szCs w:val="24"/>
        </w:rPr>
        <w:t xml:space="preserve"> </w:t>
      </w:r>
      <w:r w:rsidR="00D62DDC" w:rsidRPr="003750C1">
        <w:rPr>
          <w:rFonts w:cstheme="minorHAnsi"/>
          <w:sz w:val="24"/>
          <w:szCs w:val="24"/>
        </w:rPr>
        <w:t>disability</w:t>
      </w:r>
      <w:r w:rsidRPr="003750C1">
        <w:rPr>
          <w:rFonts w:cstheme="minorHAnsi"/>
          <w:b/>
          <w:bCs/>
          <w:sz w:val="24"/>
          <w:szCs w:val="24"/>
        </w:rPr>
        <w:t xml:space="preserve"> </w:t>
      </w:r>
      <w:r w:rsidRPr="003750C1">
        <w:rPr>
          <w:rFonts w:cstheme="minorHAnsi"/>
          <w:sz w:val="24"/>
          <w:szCs w:val="24"/>
        </w:rPr>
        <w:t>th</w:t>
      </w:r>
      <w:r w:rsidR="00D62DDC">
        <w:rPr>
          <w:rFonts w:cstheme="minorHAnsi"/>
          <w:sz w:val="24"/>
          <w:szCs w:val="24"/>
        </w:rPr>
        <w:t>e</w:t>
      </w:r>
      <w:r w:rsidRPr="003750C1">
        <w:rPr>
          <w:rFonts w:cstheme="minorHAnsi"/>
          <w:sz w:val="24"/>
          <w:szCs w:val="24"/>
        </w:rPr>
        <w:t xml:space="preserve"> higher they rated their Q</w:t>
      </w:r>
      <w:r w:rsidR="00D62DDC">
        <w:rPr>
          <w:rFonts w:cstheme="minorHAnsi"/>
          <w:sz w:val="24"/>
          <w:szCs w:val="24"/>
        </w:rPr>
        <w:t>O</w:t>
      </w:r>
      <w:r w:rsidRPr="003750C1">
        <w:rPr>
          <w:rFonts w:cstheme="minorHAnsi"/>
          <w:sz w:val="24"/>
          <w:szCs w:val="24"/>
        </w:rPr>
        <w:t>L.</w:t>
      </w:r>
    </w:p>
    <w:p w14:paraId="66EAD49E" w14:textId="345EDA53" w:rsidR="003750C1" w:rsidRPr="003750C1" w:rsidRDefault="003750C1" w:rsidP="003750C1">
      <w:pPr>
        <w:rPr>
          <w:rFonts w:cstheme="minorHAnsi"/>
          <w:sz w:val="24"/>
          <w:szCs w:val="24"/>
        </w:rPr>
      </w:pPr>
      <w:r w:rsidRPr="003750C1">
        <w:rPr>
          <w:rFonts w:cstheme="minorHAnsi"/>
          <w:sz w:val="24"/>
          <w:szCs w:val="24"/>
        </w:rPr>
        <w:t xml:space="preserve">A </w:t>
      </w:r>
      <w:r w:rsidR="0078760A">
        <w:rPr>
          <w:rFonts w:cstheme="minorHAnsi"/>
          <w:sz w:val="24"/>
          <w:szCs w:val="24"/>
        </w:rPr>
        <w:t>s</w:t>
      </w:r>
      <w:r w:rsidRPr="003750C1">
        <w:rPr>
          <w:rFonts w:cstheme="minorHAnsi"/>
          <w:sz w:val="24"/>
          <w:szCs w:val="24"/>
        </w:rPr>
        <w:t>tud</w:t>
      </w:r>
      <w:r w:rsidR="0078760A">
        <w:rPr>
          <w:rFonts w:cstheme="minorHAnsi"/>
          <w:sz w:val="24"/>
          <w:szCs w:val="24"/>
        </w:rPr>
        <w:t>y</w:t>
      </w:r>
      <w:r w:rsidRPr="003750C1">
        <w:rPr>
          <w:rFonts w:cstheme="minorHAnsi"/>
          <w:sz w:val="24"/>
          <w:szCs w:val="24"/>
        </w:rPr>
        <w:t xml:space="preserve"> conduct</w:t>
      </w:r>
      <w:r w:rsidR="0078760A">
        <w:rPr>
          <w:rFonts w:cstheme="minorHAnsi"/>
          <w:sz w:val="24"/>
          <w:szCs w:val="24"/>
        </w:rPr>
        <w:t>e</w:t>
      </w:r>
      <w:r w:rsidRPr="003750C1">
        <w:rPr>
          <w:rFonts w:cstheme="minorHAnsi"/>
          <w:sz w:val="24"/>
          <w:szCs w:val="24"/>
        </w:rPr>
        <w:t>d by Mackenzie and colleagues (2015) examined the disability</w:t>
      </w:r>
      <w:r w:rsidR="0078760A">
        <w:rPr>
          <w:rFonts w:cstheme="minorHAnsi"/>
          <w:sz w:val="24"/>
          <w:szCs w:val="24"/>
        </w:rPr>
        <w:t xml:space="preserve"> </w:t>
      </w:r>
      <w:r w:rsidRPr="003750C1">
        <w:rPr>
          <w:rFonts w:cstheme="minorHAnsi"/>
          <w:sz w:val="24"/>
          <w:szCs w:val="24"/>
        </w:rPr>
        <w:t>centrality model and Q</w:t>
      </w:r>
      <w:r w:rsidR="00DC5D89">
        <w:rPr>
          <w:rFonts w:cstheme="minorHAnsi"/>
          <w:sz w:val="24"/>
          <w:szCs w:val="24"/>
        </w:rPr>
        <w:t>O</w:t>
      </w:r>
      <w:r w:rsidRPr="003750C1">
        <w:rPr>
          <w:rFonts w:cstheme="minorHAnsi"/>
          <w:sz w:val="24"/>
          <w:szCs w:val="24"/>
        </w:rPr>
        <w:t>L and adaptation for people with traumatic brain</w:t>
      </w:r>
      <w:r w:rsidR="00DC5D89">
        <w:rPr>
          <w:rFonts w:cstheme="minorHAnsi"/>
          <w:sz w:val="24"/>
          <w:szCs w:val="24"/>
        </w:rPr>
        <w:t xml:space="preserve"> </w:t>
      </w:r>
      <w:r w:rsidRPr="003750C1">
        <w:rPr>
          <w:rFonts w:cstheme="minorHAnsi"/>
          <w:sz w:val="24"/>
          <w:szCs w:val="24"/>
        </w:rPr>
        <w:t>injury (TB</w:t>
      </w:r>
      <w:r w:rsidR="00DC5D89">
        <w:rPr>
          <w:rFonts w:cstheme="minorHAnsi"/>
          <w:sz w:val="24"/>
          <w:szCs w:val="24"/>
        </w:rPr>
        <w:t>I</w:t>
      </w:r>
      <w:r w:rsidRPr="003750C1">
        <w:rPr>
          <w:rFonts w:cstheme="minorHAnsi"/>
          <w:sz w:val="24"/>
          <w:szCs w:val="24"/>
        </w:rPr>
        <w:t xml:space="preserve">) and found that life </w:t>
      </w:r>
      <w:r w:rsidR="00DC5D89">
        <w:rPr>
          <w:rFonts w:cstheme="minorHAnsi"/>
          <w:sz w:val="24"/>
          <w:szCs w:val="24"/>
        </w:rPr>
        <w:t>s</w:t>
      </w:r>
      <w:r w:rsidR="00DC5D89" w:rsidRPr="003750C1">
        <w:rPr>
          <w:rFonts w:cstheme="minorHAnsi"/>
          <w:sz w:val="24"/>
          <w:szCs w:val="24"/>
        </w:rPr>
        <w:t>atisfaction</w:t>
      </w:r>
      <w:r w:rsidRPr="003750C1">
        <w:rPr>
          <w:rFonts w:cstheme="minorHAnsi"/>
          <w:sz w:val="24"/>
          <w:szCs w:val="24"/>
        </w:rPr>
        <w:t xml:space="preserve"> and the amount of percei</w:t>
      </w:r>
      <w:r w:rsidR="00401521">
        <w:rPr>
          <w:rFonts w:cstheme="minorHAnsi"/>
          <w:sz w:val="24"/>
          <w:szCs w:val="24"/>
        </w:rPr>
        <w:t>v</w:t>
      </w:r>
      <w:r w:rsidRPr="003750C1">
        <w:rPr>
          <w:rFonts w:cstheme="minorHAnsi"/>
          <w:sz w:val="24"/>
          <w:szCs w:val="24"/>
        </w:rPr>
        <w:t>ed control</w:t>
      </w:r>
      <w:r w:rsidR="00401521">
        <w:rPr>
          <w:rFonts w:cstheme="minorHAnsi"/>
          <w:sz w:val="24"/>
          <w:szCs w:val="24"/>
        </w:rPr>
        <w:t xml:space="preserve"> </w:t>
      </w:r>
      <w:r w:rsidRPr="003750C1">
        <w:rPr>
          <w:rFonts w:cstheme="minorHAnsi"/>
          <w:sz w:val="24"/>
          <w:szCs w:val="24"/>
        </w:rPr>
        <w:t>individuals experienced mediated the effect of the TBI on the participants'</w:t>
      </w:r>
      <w:r w:rsidR="00401521">
        <w:rPr>
          <w:rFonts w:cstheme="minorHAnsi"/>
          <w:sz w:val="24"/>
          <w:szCs w:val="24"/>
        </w:rPr>
        <w:t xml:space="preserve"> </w:t>
      </w:r>
      <w:r w:rsidRPr="003750C1">
        <w:rPr>
          <w:rFonts w:cstheme="minorHAnsi"/>
          <w:sz w:val="24"/>
          <w:szCs w:val="24"/>
        </w:rPr>
        <w:t>QOL. The implication</w:t>
      </w:r>
      <w:r w:rsidR="00B55FE0">
        <w:rPr>
          <w:rFonts w:cstheme="minorHAnsi"/>
          <w:sz w:val="24"/>
          <w:szCs w:val="24"/>
        </w:rPr>
        <w:t>s</w:t>
      </w:r>
      <w:r w:rsidRPr="003750C1">
        <w:rPr>
          <w:rFonts w:cstheme="minorHAnsi"/>
          <w:sz w:val="24"/>
          <w:szCs w:val="24"/>
        </w:rPr>
        <w:t xml:space="preserve"> of th</w:t>
      </w:r>
      <w:r w:rsidR="00401521">
        <w:rPr>
          <w:rFonts w:cstheme="minorHAnsi"/>
          <w:sz w:val="24"/>
          <w:szCs w:val="24"/>
        </w:rPr>
        <w:t>e</w:t>
      </w:r>
      <w:r w:rsidRPr="003750C1">
        <w:rPr>
          <w:rFonts w:cstheme="minorHAnsi"/>
          <w:sz w:val="24"/>
          <w:szCs w:val="24"/>
        </w:rPr>
        <w:t xml:space="preserve"> </w:t>
      </w:r>
      <w:r w:rsidR="00401521">
        <w:rPr>
          <w:rFonts w:cstheme="minorHAnsi"/>
          <w:sz w:val="24"/>
          <w:szCs w:val="24"/>
        </w:rPr>
        <w:t>s</w:t>
      </w:r>
      <w:r w:rsidRPr="003750C1">
        <w:rPr>
          <w:rFonts w:cstheme="minorHAnsi"/>
          <w:sz w:val="24"/>
          <w:szCs w:val="24"/>
        </w:rPr>
        <w:t xml:space="preserve">tudy were </w:t>
      </w:r>
      <w:r w:rsidR="00E67C6E">
        <w:rPr>
          <w:rFonts w:cstheme="minorHAnsi"/>
          <w:sz w:val="24"/>
          <w:szCs w:val="24"/>
        </w:rPr>
        <w:t>t</w:t>
      </w:r>
      <w:r w:rsidRPr="003750C1">
        <w:rPr>
          <w:rFonts w:cstheme="minorHAnsi"/>
          <w:sz w:val="24"/>
          <w:szCs w:val="24"/>
        </w:rPr>
        <w:t>ha</w:t>
      </w:r>
      <w:r w:rsidR="00E67C6E">
        <w:rPr>
          <w:rFonts w:cstheme="minorHAnsi"/>
          <w:sz w:val="24"/>
          <w:szCs w:val="24"/>
        </w:rPr>
        <w:t>t</w:t>
      </w:r>
      <w:r w:rsidRPr="003750C1">
        <w:rPr>
          <w:rFonts w:cstheme="minorHAnsi"/>
          <w:sz w:val="24"/>
          <w:szCs w:val="24"/>
        </w:rPr>
        <w:t xml:space="preserve"> serving individuals with </w:t>
      </w:r>
      <w:r w:rsidR="00E67C6E" w:rsidRPr="003750C1">
        <w:rPr>
          <w:rFonts w:cstheme="minorHAnsi"/>
          <w:sz w:val="24"/>
          <w:szCs w:val="24"/>
        </w:rPr>
        <w:t>di</w:t>
      </w:r>
      <w:r w:rsidR="00E67C6E">
        <w:rPr>
          <w:rFonts w:cstheme="minorHAnsi"/>
          <w:sz w:val="24"/>
          <w:szCs w:val="24"/>
        </w:rPr>
        <w:t>s</w:t>
      </w:r>
      <w:r w:rsidR="00E67C6E" w:rsidRPr="003750C1">
        <w:rPr>
          <w:rFonts w:cstheme="minorHAnsi"/>
          <w:sz w:val="24"/>
          <w:szCs w:val="24"/>
        </w:rPr>
        <w:t>abilities</w:t>
      </w:r>
      <w:r w:rsidR="00E67C6E">
        <w:rPr>
          <w:rFonts w:cstheme="minorHAnsi"/>
          <w:sz w:val="24"/>
          <w:szCs w:val="24"/>
        </w:rPr>
        <w:t xml:space="preserve"> </w:t>
      </w:r>
      <w:r w:rsidR="001D2B65" w:rsidRPr="003750C1">
        <w:rPr>
          <w:rFonts w:cstheme="minorHAnsi"/>
          <w:sz w:val="24"/>
          <w:szCs w:val="24"/>
        </w:rPr>
        <w:t>require</w:t>
      </w:r>
      <w:r w:rsidR="001D2B65" w:rsidRPr="001D2B65">
        <w:rPr>
          <w:rFonts w:cstheme="minorHAnsi"/>
          <w:sz w:val="24"/>
          <w:szCs w:val="24"/>
        </w:rPr>
        <w:t>s</w:t>
      </w:r>
      <w:r w:rsidRPr="003750C1">
        <w:rPr>
          <w:rFonts w:cstheme="minorHAnsi"/>
          <w:b/>
          <w:bCs/>
          <w:sz w:val="24"/>
          <w:szCs w:val="24"/>
        </w:rPr>
        <w:t xml:space="preserve"> </w:t>
      </w:r>
      <w:r w:rsidRPr="003750C1">
        <w:rPr>
          <w:rFonts w:cstheme="minorHAnsi"/>
          <w:sz w:val="24"/>
          <w:szCs w:val="24"/>
        </w:rPr>
        <w:t>person-centered approach. Providing per</w:t>
      </w:r>
      <w:r w:rsidR="001D2B65">
        <w:rPr>
          <w:rFonts w:cstheme="minorHAnsi"/>
          <w:sz w:val="24"/>
          <w:szCs w:val="24"/>
        </w:rPr>
        <w:t>s</w:t>
      </w:r>
      <w:r w:rsidRPr="003750C1">
        <w:rPr>
          <w:rFonts w:cstheme="minorHAnsi"/>
          <w:sz w:val="24"/>
          <w:szCs w:val="24"/>
        </w:rPr>
        <w:t>on-centered services means that</w:t>
      </w:r>
      <w:r w:rsidR="001D2B65">
        <w:rPr>
          <w:rFonts w:cstheme="minorHAnsi"/>
          <w:sz w:val="24"/>
          <w:szCs w:val="24"/>
        </w:rPr>
        <w:t xml:space="preserve"> </w:t>
      </w:r>
      <w:r w:rsidRPr="003750C1">
        <w:rPr>
          <w:rFonts w:cstheme="minorHAnsi"/>
          <w:sz w:val="24"/>
          <w:szCs w:val="24"/>
        </w:rPr>
        <w:t>clinicians ha</w:t>
      </w:r>
      <w:r w:rsidR="008E6229">
        <w:rPr>
          <w:rFonts w:cstheme="minorHAnsi"/>
          <w:sz w:val="24"/>
          <w:szCs w:val="24"/>
        </w:rPr>
        <w:t>v</w:t>
      </w:r>
      <w:r w:rsidRPr="003750C1">
        <w:rPr>
          <w:rFonts w:cstheme="minorHAnsi"/>
          <w:sz w:val="24"/>
          <w:szCs w:val="24"/>
        </w:rPr>
        <w:t>e an under</w:t>
      </w:r>
      <w:r w:rsidR="008E6229">
        <w:rPr>
          <w:rFonts w:cstheme="minorHAnsi"/>
          <w:sz w:val="24"/>
          <w:szCs w:val="24"/>
        </w:rPr>
        <w:t>s</w:t>
      </w:r>
      <w:r w:rsidRPr="003750C1">
        <w:rPr>
          <w:rFonts w:cstheme="minorHAnsi"/>
          <w:sz w:val="24"/>
          <w:szCs w:val="24"/>
        </w:rPr>
        <w:t>tanding that, though the</w:t>
      </w:r>
      <w:r w:rsidR="008E6229">
        <w:rPr>
          <w:rFonts w:cstheme="minorHAnsi"/>
          <w:sz w:val="24"/>
          <w:szCs w:val="24"/>
        </w:rPr>
        <w:t>y</w:t>
      </w:r>
      <w:r w:rsidRPr="003750C1">
        <w:rPr>
          <w:rFonts w:cstheme="minorHAnsi"/>
          <w:sz w:val="24"/>
          <w:szCs w:val="24"/>
        </w:rPr>
        <w:t xml:space="preserve"> may ha</w:t>
      </w:r>
      <w:r w:rsidR="008E6229">
        <w:rPr>
          <w:rFonts w:cstheme="minorHAnsi"/>
          <w:sz w:val="24"/>
          <w:szCs w:val="24"/>
        </w:rPr>
        <w:t>v</w:t>
      </w:r>
      <w:r w:rsidRPr="003750C1">
        <w:rPr>
          <w:rFonts w:cstheme="minorHAnsi"/>
          <w:sz w:val="24"/>
          <w:szCs w:val="24"/>
        </w:rPr>
        <w:t>e two clients with the</w:t>
      </w:r>
      <w:r w:rsidR="00B55FE0">
        <w:rPr>
          <w:rFonts w:cstheme="minorHAnsi"/>
          <w:sz w:val="24"/>
          <w:szCs w:val="24"/>
        </w:rPr>
        <w:t xml:space="preserve"> </w:t>
      </w:r>
      <w:r w:rsidRPr="003750C1">
        <w:rPr>
          <w:rFonts w:cstheme="minorHAnsi"/>
          <w:sz w:val="24"/>
          <w:szCs w:val="24"/>
        </w:rPr>
        <w:t>same di</w:t>
      </w:r>
      <w:r w:rsidR="00B55FE0">
        <w:rPr>
          <w:rFonts w:cstheme="minorHAnsi"/>
          <w:sz w:val="24"/>
          <w:szCs w:val="24"/>
        </w:rPr>
        <w:t>s</w:t>
      </w:r>
      <w:r w:rsidRPr="003750C1">
        <w:rPr>
          <w:rFonts w:cstheme="minorHAnsi"/>
          <w:sz w:val="24"/>
          <w:szCs w:val="24"/>
        </w:rPr>
        <w:t>ability such as TBI, these two clients may be affected by their TBI in very</w:t>
      </w:r>
      <w:r w:rsidR="001F2E77">
        <w:rPr>
          <w:rFonts w:cstheme="minorHAnsi"/>
          <w:sz w:val="24"/>
          <w:szCs w:val="24"/>
        </w:rPr>
        <w:t xml:space="preserve"> </w:t>
      </w:r>
      <w:r w:rsidRPr="003750C1">
        <w:rPr>
          <w:rFonts w:cstheme="minorHAnsi"/>
          <w:sz w:val="24"/>
          <w:szCs w:val="24"/>
        </w:rPr>
        <w:t xml:space="preserve">different </w:t>
      </w:r>
      <w:r w:rsidR="001F2E77">
        <w:rPr>
          <w:rFonts w:cstheme="minorHAnsi"/>
          <w:sz w:val="24"/>
          <w:szCs w:val="24"/>
        </w:rPr>
        <w:t>ways</w:t>
      </w:r>
      <w:r w:rsidRPr="003750C1">
        <w:rPr>
          <w:rFonts w:cstheme="minorHAnsi"/>
          <w:sz w:val="24"/>
          <w:szCs w:val="24"/>
        </w:rPr>
        <w:t>. The TBI and what it means to these individual</w:t>
      </w:r>
      <w:r w:rsidR="001F2E77">
        <w:rPr>
          <w:rFonts w:cstheme="minorHAnsi"/>
          <w:sz w:val="24"/>
          <w:szCs w:val="24"/>
        </w:rPr>
        <w:t>s</w:t>
      </w:r>
      <w:r w:rsidRPr="003750C1">
        <w:rPr>
          <w:rFonts w:cstheme="minorHAnsi"/>
          <w:sz w:val="24"/>
          <w:szCs w:val="24"/>
        </w:rPr>
        <w:t>, its impact on their</w:t>
      </w:r>
      <w:r w:rsidR="001F2E77">
        <w:rPr>
          <w:rFonts w:cstheme="minorHAnsi"/>
          <w:sz w:val="24"/>
          <w:szCs w:val="24"/>
        </w:rPr>
        <w:t xml:space="preserve"> </w:t>
      </w:r>
      <w:r w:rsidRPr="003750C1">
        <w:rPr>
          <w:rFonts w:cstheme="minorHAnsi"/>
          <w:sz w:val="24"/>
          <w:szCs w:val="24"/>
        </w:rPr>
        <w:t>lives, and their perceiv</w:t>
      </w:r>
      <w:r w:rsidR="00925A35">
        <w:rPr>
          <w:rFonts w:cstheme="minorHAnsi"/>
          <w:sz w:val="24"/>
          <w:szCs w:val="24"/>
        </w:rPr>
        <w:t>e</w:t>
      </w:r>
      <w:r w:rsidRPr="003750C1">
        <w:rPr>
          <w:rFonts w:cstheme="minorHAnsi"/>
          <w:sz w:val="24"/>
          <w:szCs w:val="24"/>
        </w:rPr>
        <w:t xml:space="preserve">d QOL may vary </w:t>
      </w:r>
      <w:r w:rsidR="00925A35" w:rsidRPr="003750C1">
        <w:rPr>
          <w:rFonts w:cstheme="minorHAnsi"/>
          <w:sz w:val="24"/>
          <w:szCs w:val="24"/>
        </w:rPr>
        <w:t>significantly</w:t>
      </w:r>
      <w:r w:rsidRPr="003750C1">
        <w:rPr>
          <w:rFonts w:cstheme="minorHAnsi"/>
          <w:sz w:val="24"/>
          <w:szCs w:val="24"/>
        </w:rPr>
        <w:t xml:space="preserve"> (Mackenzie, Alfred, </w:t>
      </w:r>
      <w:r w:rsidR="00925A35">
        <w:rPr>
          <w:rFonts w:cstheme="minorHAnsi"/>
          <w:sz w:val="24"/>
          <w:szCs w:val="24"/>
        </w:rPr>
        <w:t>F</w:t>
      </w:r>
      <w:r w:rsidR="00925A35" w:rsidRPr="003750C1">
        <w:rPr>
          <w:rFonts w:cstheme="minorHAnsi"/>
          <w:sz w:val="24"/>
          <w:szCs w:val="24"/>
        </w:rPr>
        <w:t>ountain</w:t>
      </w:r>
      <w:r w:rsidRPr="003750C1">
        <w:rPr>
          <w:rFonts w:cstheme="minorHAnsi"/>
          <w:sz w:val="24"/>
          <w:szCs w:val="24"/>
        </w:rPr>
        <w:t>,</w:t>
      </w:r>
      <w:r w:rsidR="00925A35">
        <w:rPr>
          <w:rFonts w:cstheme="minorHAnsi"/>
          <w:sz w:val="24"/>
          <w:szCs w:val="24"/>
        </w:rPr>
        <w:t xml:space="preserve"> </w:t>
      </w:r>
      <w:r w:rsidRPr="003750C1">
        <w:rPr>
          <w:rFonts w:cstheme="minorHAnsi"/>
          <w:sz w:val="24"/>
          <w:szCs w:val="24"/>
        </w:rPr>
        <w:t>Combs 20</w:t>
      </w:r>
      <w:r w:rsidR="007B159D">
        <w:rPr>
          <w:rFonts w:cstheme="minorHAnsi"/>
          <w:sz w:val="24"/>
          <w:szCs w:val="24"/>
        </w:rPr>
        <w:t>15</w:t>
      </w:r>
      <w:r w:rsidRPr="003750C1">
        <w:rPr>
          <w:rFonts w:cstheme="minorHAnsi"/>
          <w:sz w:val="24"/>
          <w:szCs w:val="24"/>
        </w:rPr>
        <w:t>).</w:t>
      </w:r>
    </w:p>
    <w:p w14:paraId="142F245C" w14:textId="00A204BD" w:rsidR="004428DD" w:rsidRDefault="003750C1" w:rsidP="003750C1">
      <w:pPr>
        <w:rPr>
          <w:rFonts w:cstheme="minorHAnsi"/>
          <w:sz w:val="24"/>
          <w:szCs w:val="24"/>
        </w:rPr>
      </w:pPr>
      <w:r w:rsidRPr="003750C1">
        <w:rPr>
          <w:rFonts w:cstheme="minorHAnsi"/>
          <w:sz w:val="24"/>
          <w:szCs w:val="24"/>
        </w:rPr>
        <w:t>In a longitudinal study using participants with SCI by Krau</w:t>
      </w:r>
      <w:r w:rsidR="007B159D">
        <w:rPr>
          <w:rFonts w:cstheme="minorHAnsi"/>
          <w:sz w:val="24"/>
          <w:szCs w:val="24"/>
        </w:rPr>
        <w:t>s</w:t>
      </w:r>
      <w:r w:rsidRPr="003750C1">
        <w:rPr>
          <w:rFonts w:cstheme="minorHAnsi"/>
          <w:sz w:val="24"/>
          <w:szCs w:val="24"/>
        </w:rPr>
        <w:t xml:space="preserve">e </w:t>
      </w:r>
      <w:r w:rsidR="007B159D">
        <w:rPr>
          <w:rFonts w:cstheme="minorHAnsi"/>
          <w:sz w:val="24"/>
          <w:szCs w:val="24"/>
        </w:rPr>
        <w:t>(</w:t>
      </w:r>
      <w:r w:rsidRPr="003750C1">
        <w:rPr>
          <w:rFonts w:cstheme="minorHAnsi"/>
          <w:sz w:val="24"/>
          <w:szCs w:val="24"/>
        </w:rPr>
        <w:t>1992a</w:t>
      </w:r>
      <w:r w:rsidR="007B159D">
        <w:rPr>
          <w:rFonts w:cstheme="minorHAnsi"/>
          <w:sz w:val="24"/>
          <w:szCs w:val="24"/>
        </w:rPr>
        <w:t>,</w:t>
      </w:r>
      <w:r w:rsidRPr="003750C1">
        <w:rPr>
          <w:rFonts w:cstheme="minorHAnsi"/>
          <w:sz w:val="24"/>
          <w:szCs w:val="24"/>
        </w:rPr>
        <w:t xml:space="preserve"> 1992b),</w:t>
      </w:r>
      <w:r w:rsidR="007B159D">
        <w:rPr>
          <w:rFonts w:cstheme="minorHAnsi"/>
          <w:sz w:val="24"/>
          <w:szCs w:val="24"/>
        </w:rPr>
        <w:t xml:space="preserve"> </w:t>
      </w:r>
      <w:r w:rsidRPr="003750C1">
        <w:rPr>
          <w:rFonts w:cstheme="minorHAnsi"/>
          <w:sz w:val="24"/>
          <w:szCs w:val="24"/>
        </w:rPr>
        <w:t>Krause &amp; Crewe (1991), and Krause and Da</w:t>
      </w:r>
      <w:r w:rsidR="00FE5A6F">
        <w:rPr>
          <w:rFonts w:cstheme="minorHAnsi"/>
          <w:sz w:val="24"/>
          <w:szCs w:val="24"/>
        </w:rPr>
        <w:t>w</w:t>
      </w:r>
      <w:r w:rsidRPr="003750C1">
        <w:rPr>
          <w:rFonts w:cstheme="minorHAnsi"/>
          <w:sz w:val="24"/>
          <w:szCs w:val="24"/>
        </w:rPr>
        <w:t xml:space="preserve">is (1992), adaptation </w:t>
      </w:r>
      <w:r w:rsidR="00FE5A6F">
        <w:rPr>
          <w:rFonts w:cstheme="minorHAnsi"/>
          <w:sz w:val="24"/>
          <w:szCs w:val="24"/>
        </w:rPr>
        <w:t>t</w:t>
      </w:r>
      <w:r w:rsidRPr="003750C1">
        <w:rPr>
          <w:rFonts w:cstheme="minorHAnsi"/>
          <w:sz w:val="24"/>
          <w:szCs w:val="24"/>
        </w:rPr>
        <w:t>o disability was</w:t>
      </w:r>
      <w:r w:rsidR="00FE5A6F">
        <w:rPr>
          <w:rFonts w:cstheme="minorHAnsi"/>
          <w:sz w:val="24"/>
          <w:szCs w:val="24"/>
        </w:rPr>
        <w:t xml:space="preserve"> fo</w:t>
      </w:r>
      <w:r w:rsidRPr="003750C1">
        <w:rPr>
          <w:rFonts w:cstheme="minorHAnsi"/>
          <w:sz w:val="24"/>
          <w:szCs w:val="24"/>
        </w:rPr>
        <w:t xml:space="preserve">und to </w:t>
      </w:r>
      <w:r w:rsidR="00305E81">
        <w:rPr>
          <w:rFonts w:cstheme="minorHAnsi"/>
          <w:sz w:val="24"/>
          <w:szCs w:val="24"/>
        </w:rPr>
        <w:t>b</w:t>
      </w:r>
      <w:r w:rsidRPr="003750C1">
        <w:rPr>
          <w:rFonts w:cstheme="minorHAnsi"/>
          <w:sz w:val="24"/>
          <w:szCs w:val="24"/>
        </w:rPr>
        <w:t>e a multidimensional construct in</w:t>
      </w:r>
      <w:r w:rsidR="00305E81">
        <w:rPr>
          <w:rFonts w:cstheme="minorHAnsi"/>
          <w:sz w:val="24"/>
          <w:szCs w:val="24"/>
        </w:rPr>
        <w:t>v</w:t>
      </w:r>
      <w:r w:rsidRPr="003750C1">
        <w:rPr>
          <w:rFonts w:cstheme="minorHAnsi"/>
          <w:sz w:val="24"/>
          <w:szCs w:val="24"/>
        </w:rPr>
        <w:t>olving mea</w:t>
      </w:r>
      <w:r w:rsidR="00305E81">
        <w:rPr>
          <w:rFonts w:cstheme="minorHAnsi"/>
          <w:sz w:val="24"/>
          <w:szCs w:val="24"/>
        </w:rPr>
        <w:t>s</w:t>
      </w:r>
      <w:r w:rsidRPr="003750C1">
        <w:rPr>
          <w:rFonts w:cstheme="minorHAnsi"/>
          <w:sz w:val="24"/>
          <w:szCs w:val="24"/>
        </w:rPr>
        <w:t>ures of survi</w:t>
      </w:r>
      <w:r w:rsidR="00305E81">
        <w:rPr>
          <w:rFonts w:cstheme="minorHAnsi"/>
          <w:sz w:val="24"/>
          <w:szCs w:val="24"/>
        </w:rPr>
        <w:t>v</w:t>
      </w:r>
      <w:r w:rsidRPr="003750C1">
        <w:rPr>
          <w:rFonts w:cstheme="minorHAnsi"/>
          <w:sz w:val="24"/>
          <w:szCs w:val="24"/>
        </w:rPr>
        <w:t>al and med</w:t>
      </w:r>
      <w:r w:rsidR="00142356">
        <w:rPr>
          <w:rFonts w:cstheme="minorHAnsi"/>
          <w:sz w:val="24"/>
          <w:szCs w:val="24"/>
        </w:rPr>
        <w:t>ical stability</w:t>
      </w:r>
      <w:r w:rsidRPr="003750C1">
        <w:rPr>
          <w:rFonts w:cstheme="minorHAnsi"/>
          <w:sz w:val="24"/>
          <w:szCs w:val="24"/>
        </w:rPr>
        <w:t xml:space="preserve">, work </w:t>
      </w:r>
      <w:r w:rsidR="00CC11BD" w:rsidRPr="003750C1">
        <w:rPr>
          <w:rFonts w:cstheme="minorHAnsi"/>
          <w:sz w:val="24"/>
          <w:szCs w:val="24"/>
        </w:rPr>
        <w:t>activity</w:t>
      </w:r>
      <w:r w:rsidRPr="003750C1">
        <w:rPr>
          <w:rFonts w:cstheme="minorHAnsi"/>
          <w:sz w:val="24"/>
          <w:szCs w:val="24"/>
        </w:rPr>
        <w:t xml:space="preserve"> and economic </w:t>
      </w:r>
      <w:r w:rsidR="00CC11BD">
        <w:rPr>
          <w:rFonts w:cstheme="minorHAnsi"/>
          <w:sz w:val="24"/>
          <w:szCs w:val="24"/>
        </w:rPr>
        <w:t>s</w:t>
      </w:r>
      <w:r w:rsidRPr="003750C1">
        <w:rPr>
          <w:rFonts w:cstheme="minorHAnsi"/>
          <w:sz w:val="24"/>
          <w:szCs w:val="24"/>
        </w:rPr>
        <w:t xml:space="preserve">atisfaction, and general </w:t>
      </w:r>
      <w:r w:rsidR="00CC11BD">
        <w:rPr>
          <w:rFonts w:cstheme="minorHAnsi"/>
          <w:sz w:val="24"/>
          <w:szCs w:val="24"/>
        </w:rPr>
        <w:t>s</w:t>
      </w:r>
      <w:r w:rsidRPr="003750C1">
        <w:rPr>
          <w:rFonts w:cstheme="minorHAnsi"/>
          <w:sz w:val="24"/>
          <w:szCs w:val="24"/>
        </w:rPr>
        <w:t>elf-reported life</w:t>
      </w:r>
      <w:r w:rsidR="00CC11BD">
        <w:rPr>
          <w:rFonts w:cstheme="minorHAnsi"/>
          <w:sz w:val="24"/>
          <w:szCs w:val="24"/>
        </w:rPr>
        <w:t xml:space="preserve"> satis</w:t>
      </w:r>
      <w:r w:rsidRPr="003750C1">
        <w:rPr>
          <w:rFonts w:cstheme="minorHAnsi"/>
          <w:sz w:val="24"/>
          <w:szCs w:val="24"/>
        </w:rPr>
        <w:t xml:space="preserve">faction. </w:t>
      </w:r>
      <w:r w:rsidR="00CC11BD">
        <w:rPr>
          <w:rFonts w:cstheme="minorHAnsi"/>
          <w:sz w:val="24"/>
          <w:szCs w:val="24"/>
        </w:rPr>
        <w:t>S</w:t>
      </w:r>
      <w:r w:rsidRPr="003750C1">
        <w:rPr>
          <w:rFonts w:cstheme="minorHAnsi"/>
          <w:sz w:val="24"/>
          <w:szCs w:val="24"/>
        </w:rPr>
        <w:t xml:space="preserve">ome important findings in this </w:t>
      </w:r>
      <w:r w:rsidR="00CC11BD">
        <w:rPr>
          <w:rFonts w:cstheme="minorHAnsi"/>
          <w:sz w:val="24"/>
          <w:szCs w:val="24"/>
        </w:rPr>
        <w:t>st</w:t>
      </w:r>
      <w:r w:rsidRPr="003750C1">
        <w:rPr>
          <w:rFonts w:cstheme="minorHAnsi"/>
          <w:sz w:val="24"/>
          <w:szCs w:val="24"/>
        </w:rPr>
        <w:t>udy were that emplo</w:t>
      </w:r>
      <w:r w:rsidR="00B10F6E">
        <w:rPr>
          <w:rFonts w:cstheme="minorHAnsi"/>
          <w:sz w:val="24"/>
          <w:szCs w:val="24"/>
        </w:rPr>
        <w:t>y</w:t>
      </w:r>
      <w:r w:rsidRPr="003750C1">
        <w:rPr>
          <w:rFonts w:cstheme="minorHAnsi"/>
          <w:sz w:val="24"/>
          <w:szCs w:val="24"/>
        </w:rPr>
        <w:t>ed individuals</w:t>
      </w:r>
      <w:r w:rsidR="00B10F6E">
        <w:rPr>
          <w:rFonts w:cstheme="minorHAnsi"/>
          <w:sz w:val="24"/>
          <w:szCs w:val="24"/>
        </w:rPr>
        <w:t xml:space="preserve"> showed not </w:t>
      </w:r>
      <w:r w:rsidRPr="003750C1">
        <w:rPr>
          <w:rFonts w:cstheme="minorHAnsi"/>
          <w:sz w:val="24"/>
          <w:szCs w:val="24"/>
        </w:rPr>
        <w:t>only higher life satisfaction but also better health and that level of ad</w:t>
      </w:r>
      <w:r w:rsidR="005E5A27">
        <w:rPr>
          <w:rFonts w:cstheme="minorHAnsi"/>
          <w:sz w:val="24"/>
          <w:szCs w:val="24"/>
        </w:rPr>
        <w:t>justment</w:t>
      </w:r>
      <w:r w:rsidRPr="003750C1">
        <w:rPr>
          <w:rFonts w:cstheme="minorHAnsi"/>
          <w:sz w:val="24"/>
          <w:szCs w:val="24"/>
        </w:rPr>
        <w:t xml:space="preserve"> continued to improve over time and re</w:t>
      </w:r>
      <w:r w:rsidR="005E5A27">
        <w:rPr>
          <w:rFonts w:cstheme="minorHAnsi"/>
          <w:sz w:val="24"/>
          <w:szCs w:val="24"/>
        </w:rPr>
        <w:t>fl</w:t>
      </w:r>
      <w:r w:rsidRPr="003750C1">
        <w:rPr>
          <w:rFonts w:cstheme="minorHAnsi"/>
          <w:sz w:val="24"/>
          <w:szCs w:val="24"/>
        </w:rPr>
        <w:t>ected gains in work. finances, and</w:t>
      </w:r>
      <w:r w:rsidR="005E5A27">
        <w:rPr>
          <w:rFonts w:cstheme="minorHAnsi"/>
          <w:sz w:val="24"/>
          <w:szCs w:val="24"/>
        </w:rPr>
        <w:t xml:space="preserve"> </w:t>
      </w:r>
      <w:r w:rsidR="00DA5997">
        <w:rPr>
          <w:rFonts w:cstheme="minorHAnsi"/>
          <w:sz w:val="24"/>
          <w:szCs w:val="24"/>
        </w:rPr>
        <w:t>life satis</w:t>
      </w:r>
      <w:r w:rsidRPr="003750C1">
        <w:rPr>
          <w:rFonts w:cstheme="minorHAnsi"/>
          <w:sz w:val="24"/>
          <w:szCs w:val="24"/>
        </w:rPr>
        <w:t>faction as well as decreased use of medical services (Livneh &amp; Antonak 19</w:t>
      </w:r>
      <w:r w:rsidR="00DA5997">
        <w:rPr>
          <w:rFonts w:cstheme="minorHAnsi"/>
          <w:sz w:val="24"/>
          <w:szCs w:val="24"/>
        </w:rPr>
        <w:t>97</w:t>
      </w:r>
      <w:r w:rsidRPr="003750C1">
        <w:rPr>
          <w:rFonts w:cstheme="minorHAnsi"/>
          <w:sz w:val="24"/>
          <w:szCs w:val="24"/>
        </w:rPr>
        <w:t>).</w:t>
      </w:r>
    </w:p>
    <w:p w14:paraId="495DD8A7" w14:textId="11B4E575" w:rsidR="00FE0285" w:rsidRDefault="00E76BF9" w:rsidP="004C27B3">
      <w:pPr>
        <w:rPr>
          <w:rFonts w:cstheme="minorHAnsi"/>
          <w:sz w:val="24"/>
          <w:szCs w:val="24"/>
        </w:rPr>
      </w:pPr>
      <w:r>
        <w:rPr>
          <w:rFonts w:cstheme="minorHAnsi"/>
          <w:sz w:val="24"/>
          <w:szCs w:val="24"/>
        </w:rPr>
        <w:t>The research base is growing in the fields</w:t>
      </w:r>
      <w:r w:rsidR="008A6EE2">
        <w:rPr>
          <w:rFonts w:cstheme="minorHAnsi"/>
          <w:sz w:val="24"/>
          <w:szCs w:val="24"/>
        </w:rPr>
        <w:t xml:space="preserve"> of social psychology, rehabilitation psychology, and related fields that serve individuals with disabilities. This research</w:t>
      </w:r>
      <w:r w:rsidR="00AB140E">
        <w:rPr>
          <w:rFonts w:cstheme="minorHAnsi"/>
          <w:sz w:val="24"/>
          <w:szCs w:val="24"/>
        </w:rPr>
        <w:t xml:space="preserve"> is vital to the provision of quality, ethical, and individualized services to people with disabilities</w:t>
      </w:r>
      <w:r w:rsidR="001D6FC9">
        <w:rPr>
          <w:rFonts w:cstheme="minorHAnsi"/>
          <w:sz w:val="24"/>
          <w:szCs w:val="24"/>
        </w:rPr>
        <w:t>, leading to better well-being outcomes, including QOL and life satisfaction.</w:t>
      </w:r>
    </w:p>
    <w:p w14:paraId="43029418" w14:textId="5E9002BF" w:rsidR="001D6FC9" w:rsidRDefault="001D6FC9" w:rsidP="001D6FC9">
      <w:pPr>
        <w:pStyle w:val="Heading1"/>
      </w:pPr>
      <w:r>
        <w:t>Conclusions</w:t>
      </w:r>
    </w:p>
    <w:p w14:paraId="30B91D75" w14:textId="7D7B130E" w:rsidR="001D6FC9" w:rsidRDefault="00E955C6" w:rsidP="004C27B3">
      <w:pPr>
        <w:rPr>
          <w:rFonts w:cstheme="minorHAnsi"/>
          <w:sz w:val="24"/>
          <w:szCs w:val="24"/>
        </w:rPr>
      </w:pPr>
      <w:r>
        <w:rPr>
          <w:rFonts w:cstheme="minorHAnsi"/>
          <w:sz w:val="24"/>
          <w:szCs w:val="24"/>
        </w:rPr>
        <w:t>This chapter has discussed many complex constructs relating to coping with and adjustment to disability. While the models outlined in the chapter are useful for understanding</w:t>
      </w:r>
      <w:r w:rsidR="00F625C0">
        <w:rPr>
          <w:rFonts w:cstheme="minorHAnsi"/>
          <w:sz w:val="24"/>
          <w:szCs w:val="24"/>
        </w:rPr>
        <w:t xml:space="preserve"> a portion of the experience of people with disabilities and their coping and adjustment process, these reactions are not universal and not always experienced in an orderly sequence (Livneh 1986a; Livneh</w:t>
      </w:r>
      <w:r w:rsidR="00116447">
        <w:rPr>
          <w:rFonts w:cstheme="minorHAnsi"/>
          <w:sz w:val="24"/>
          <w:szCs w:val="24"/>
        </w:rPr>
        <w:t xml:space="preserve"> &amp; Antonak 1997). Both coping and adaptation are multidimensional, complex processes affected by many factors and influenced by the person with the disability, the stress related to the disability, and a myriad of contextual factors. The ultimate goals of all people with disabilities are good psychosocial outcomes and a high QOL. Since coping can be a mediator between the nature, progression, and duration of disability and successful outcomes, coping skills are important</w:t>
      </w:r>
      <w:r w:rsidR="00FD0D57">
        <w:rPr>
          <w:rFonts w:cstheme="minorHAnsi"/>
          <w:sz w:val="24"/>
          <w:szCs w:val="24"/>
        </w:rPr>
        <w:t xml:space="preserve"> for professionals working with individuals with disabilities to understand, study, and communicate</w:t>
      </w:r>
      <w:r w:rsidR="0007737F">
        <w:rPr>
          <w:rFonts w:cstheme="minorHAnsi"/>
          <w:sz w:val="24"/>
          <w:szCs w:val="24"/>
        </w:rPr>
        <w:t xml:space="preserve"> to clients and their families. Future studies, as well as clinical work, would do well to focus efforts on the many aspects of the interaction between the person and the environment that make up</w:t>
      </w:r>
      <w:r w:rsidR="002818E3">
        <w:rPr>
          <w:rFonts w:cstheme="minorHAnsi"/>
          <w:sz w:val="24"/>
          <w:szCs w:val="24"/>
        </w:rPr>
        <w:t xml:space="preserve"> a person's life space and affect their coping with, adjustment to, and acceptance of disability.</w:t>
      </w:r>
    </w:p>
    <w:p w14:paraId="3C2C91A1" w14:textId="5D4D0FA4" w:rsidR="002818E3" w:rsidRDefault="002818E3" w:rsidP="000D297D">
      <w:pPr>
        <w:pStyle w:val="Heading1"/>
      </w:pPr>
      <w:r>
        <w:t>References</w:t>
      </w:r>
    </w:p>
    <w:p w14:paraId="0B09778B" w14:textId="22FE30AF" w:rsidR="000D297D" w:rsidRDefault="00D2537F" w:rsidP="002C42E8">
      <w:pPr>
        <w:spacing w:after="0"/>
        <w:ind w:left="720" w:hanging="720"/>
        <w:rPr>
          <w:rFonts w:cstheme="minorHAnsi"/>
          <w:sz w:val="24"/>
          <w:szCs w:val="24"/>
        </w:rPr>
      </w:pPr>
      <w:r>
        <w:rPr>
          <w:rFonts w:cstheme="minorHAnsi"/>
          <w:sz w:val="24"/>
          <w:szCs w:val="24"/>
        </w:rPr>
        <w:t xml:space="preserve">Adelman, C. (1993). Kurt Lewin and the origins of action research. </w:t>
      </w:r>
      <w:r w:rsidRPr="009B751C">
        <w:rPr>
          <w:rFonts w:cstheme="minorHAnsi"/>
          <w:i/>
          <w:iCs/>
          <w:sz w:val="24"/>
          <w:szCs w:val="24"/>
        </w:rPr>
        <w:t>Educati</w:t>
      </w:r>
      <w:r w:rsidR="009B751C" w:rsidRPr="009B751C">
        <w:rPr>
          <w:rFonts w:cstheme="minorHAnsi"/>
          <w:i/>
          <w:iCs/>
          <w:sz w:val="24"/>
          <w:szCs w:val="24"/>
        </w:rPr>
        <w:t>onal Action Research</w:t>
      </w:r>
      <w:r w:rsidR="009B751C">
        <w:rPr>
          <w:rFonts w:cstheme="minorHAnsi"/>
          <w:sz w:val="24"/>
          <w:szCs w:val="24"/>
        </w:rPr>
        <w:t>, I,7-24.</w:t>
      </w:r>
    </w:p>
    <w:p w14:paraId="336D017F" w14:textId="51AF0C5A" w:rsidR="009B751C" w:rsidRDefault="001A56C6" w:rsidP="002C42E8">
      <w:pPr>
        <w:spacing w:after="0"/>
        <w:ind w:left="720" w:hanging="720"/>
        <w:rPr>
          <w:rFonts w:cstheme="minorHAnsi"/>
          <w:sz w:val="24"/>
          <w:szCs w:val="24"/>
        </w:rPr>
      </w:pPr>
      <w:r>
        <w:rPr>
          <w:rFonts w:cstheme="minorHAnsi"/>
          <w:sz w:val="24"/>
          <w:szCs w:val="24"/>
        </w:rPr>
        <w:t xml:space="preserve">Bishop, M. (2005a). Quality of life and psychosocial adaptation to chronic illness and acquired disability: A conceptual and theoretical synthesis. </w:t>
      </w:r>
      <w:r w:rsidRPr="001A56C6">
        <w:rPr>
          <w:rFonts w:cstheme="minorHAnsi"/>
          <w:i/>
          <w:iCs/>
          <w:sz w:val="24"/>
          <w:szCs w:val="24"/>
        </w:rPr>
        <w:t>Journal of Rehabilitation</w:t>
      </w:r>
      <w:r>
        <w:rPr>
          <w:rFonts w:cstheme="minorHAnsi"/>
          <w:sz w:val="24"/>
          <w:szCs w:val="24"/>
        </w:rPr>
        <w:t>, 71(2), 5-13.</w:t>
      </w:r>
    </w:p>
    <w:p w14:paraId="2F60C051" w14:textId="241D2968" w:rsidR="001A56C6" w:rsidRDefault="008140CB" w:rsidP="002C42E8">
      <w:pPr>
        <w:spacing w:after="0"/>
        <w:ind w:left="720" w:hanging="720"/>
        <w:rPr>
          <w:rFonts w:cstheme="minorHAnsi"/>
          <w:sz w:val="24"/>
          <w:szCs w:val="24"/>
        </w:rPr>
      </w:pPr>
      <w:r>
        <w:rPr>
          <w:rFonts w:cstheme="minorHAnsi"/>
          <w:sz w:val="24"/>
          <w:szCs w:val="24"/>
        </w:rPr>
        <w:t xml:space="preserve">Bishop, M. (2005b). Quality of life and psychosocial adaptation to chronic illness and </w:t>
      </w:r>
      <w:r w:rsidR="00C51EBA">
        <w:rPr>
          <w:rFonts w:cstheme="minorHAnsi"/>
          <w:sz w:val="24"/>
          <w:szCs w:val="24"/>
        </w:rPr>
        <w:t>acquired</w:t>
      </w:r>
      <w:r>
        <w:rPr>
          <w:rFonts w:cstheme="minorHAnsi"/>
          <w:sz w:val="24"/>
          <w:szCs w:val="24"/>
        </w:rPr>
        <w:t xml:space="preserve"> disability: Preliminary analysis of a conceptual and theoretical syntheses. </w:t>
      </w:r>
      <w:r w:rsidRPr="00C51EBA">
        <w:rPr>
          <w:rFonts w:cstheme="minorHAnsi"/>
          <w:i/>
          <w:iCs/>
          <w:sz w:val="24"/>
          <w:szCs w:val="24"/>
        </w:rPr>
        <w:t xml:space="preserve">Rehabilitation Counseling </w:t>
      </w:r>
      <w:r w:rsidR="00C51EBA" w:rsidRPr="00C51EBA">
        <w:rPr>
          <w:rFonts w:cstheme="minorHAnsi"/>
          <w:i/>
          <w:iCs/>
          <w:sz w:val="24"/>
          <w:szCs w:val="24"/>
        </w:rPr>
        <w:t>Bulletin</w:t>
      </w:r>
      <w:r>
        <w:rPr>
          <w:rFonts w:cstheme="minorHAnsi"/>
          <w:sz w:val="24"/>
          <w:szCs w:val="24"/>
        </w:rPr>
        <w:t>, 48, 219</w:t>
      </w:r>
      <w:r w:rsidR="00C51EBA">
        <w:rPr>
          <w:rFonts w:cstheme="minorHAnsi"/>
          <w:sz w:val="24"/>
          <w:szCs w:val="24"/>
        </w:rPr>
        <w:t>-231.</w:t>
      </w:r>
    </w:p>
    <w:p w14:paraId="099509B3" w14:textId="11B72B57" w:rsidR="001A56C6" w:rsidRDefault="00C51EBA" w:rsidP="002C42E8">
      <w:pPr>
        <w:spacing w:after="0"/>
        <w:ind w:left="720" w:hanging="720"/>
        <w:rPr>
          <w:rFonts w:cstheme="minorHAnsi"/>
          <w:sz w:val="24"/>
          <w:szCs w:val="24"/>
        </w:rPr>
      </w:pPr>
      <w:r>
        <w:rPr>
          <w:rFonts w:cstheme="minorHAnsi"/>
          <w:sz w:val="24"/>
          <w:szCs w:val="24"/>
        </w:rPr>
        <w:t xml:space="preserve">Brock, M., &amp; Huber, H. (2017). Are peer support arrangements an evidence-based practice? A systematic review. </w:t>
      </w:r>
      <w:r w:rsidRPr="00D10608">
        <w:rPr>
          <w:rFonts w:cstheme="minorHAnsi"/>
          <w:i/>
          <w:iCs/>
          <w:sz w:val="24"/>
          <w:szCs w:val="24"/>
        </w:rPr>
        <w:t>Journal of Special Education</w:t>
      </w:r>
      <w:r>
        <w:rPr>
          <w:rFonts w:cstheme="minorHAnsi"/>
          <w:sz w:val="24"/>
          <w:szCs w:val="24"/>
        </w:rPr>
        <w:t>, 51(3), 150-</w:t>
      </w:r>
      <w:r w:rsidR="00D10608">
        <w:rPr>
          <w:rFonts w:cstheme="minorHAnsi"/>
          <w:sz w:val="24"/>
          <w:szCs w:val="24"/>
        </w:rPr>
        <w:t>163. 002246691770818.</w:t>
      </w:r>
    </w:p>
    <w:p w14:paraId="18B02091" w14:textId="4FCA55B2" w:rsidR="001A56C6" w:rsidRDefault="00866BF2" w:rsidP="002C42E8">
      <w:pPr>
        <w:spacing w:after="0"/>
        <w:ind w:left="720" w:hanging="720"/>
        <w:rPr>
          <w:rFonts w:cstheme="minorHAnsi"/>
          <w:sz w:val="24"/>
          <w:szCs w:val="24"/>
        </w:rPr>
      </w:pPr>
      <w:r>
        <w:rPr>
          <w:rFonts w:cstheme="minorHAnsi"/>
          <w:sz w:val="24"/>
          <w:szCs w:val="24"/>
        </w:rPr>
        <w:t xml:space="preserve">Charmaz, K. (1983). Loss of self: A fundamental form of suffering in the chronically ill. </w:t>
      </w:r>
      <w:r w:rsidRPr="005D36A1">
        <w:rPr>
          <w:rFonts w:cstheme="minorHAnsi"/>
          <w:i/>
          <w:iCs/>
          <w:sz w:val="24"/>
          <w:szCs w:val="24"/>
        </w:rPr>
        <w:t>Sociology of Health</w:t>
      </w:r>
      <w:r w:rsidR="005D36A1" w:rsidRPr="005D36A1">
        <w:rPr>
          <w:rFonts w:cstheme="minorHAnsi"/>
          <w:i/>
          <w:iCs/>
          <w:sz w:val="24"/>
          <w:szCs w:val="24"/>
        </w:rPr>
        <w:t xml:space="preserve"> and Illness</w:t>
      </w:r>
      <w:r w:rsidR="005D36A1">
        <w:rPr>
          <w:rFonts w:cstheme="minorHAnsi"/>
          <w:sz w:val="24"/>
          <w:szCs w:val="24"/>
        </w:rPr>
        <w:t>, 5, 168-195.</w:t>
      </w:r>
    </w:p>
    <w:p w14:paraId="5F5882BD" w14:textId="58004122" w:rsidR="001A56C6" w:rsidRDefault="005D36A1" w:rsidP="002C42E8">
      <w:pPr>
        <w:spacing w:after="0"/>
        <w:ind w:left="720" w:hanging="720"/>
        <w:rPr>
          <w:rFonts w:cstheme="minorHAnsi"/>
          <w:sz w:val="24"/>
          <w:szCs w:val="24"/>
        </w:rPr>
      </w:pPr>
      <w:r>
        <w:rPr>
          <w:rFonts w:cstheme="minorHAnsi"/>
          <w:sz w:val="24"/>
          <w:szCs w:val="24"/>
        </w:rPr>
        <w:t>Chronister, J., &amp; Chan, F. (2007)</w:t>
      </w:r>
      <w:r w:rsidR="00C92911">
        <w:rPr>
          <w:rFonts w:cstheme="minorHAnsi"/>
          <w:sz w:val="24"/>
          <w:szCs w:val="24"/>
        </w:rPr>
        <w:t xml:space="preserve">. Hierarchical coping: A conceptual framework for understanding coping within the context of illness and disability. In E. Martz &amp; H. Livneh (Eds.), </w:t>
      </w:r>
      <w:r w:rsidR="00C92911" w:rsidRPr="0045799B">
        <w:rPr>
          <w:rFonts w:cstheme="minorHAnsi"/>
          <w:i/>
          <w:iCs/>
          <w:sz w:val="24"/>
          <w:szCs w:val="24"/>
        </w:rPr>
        <w:t xml:space="preserve">Coping </w:t>
      </w:r>
      <w:r w:rsidR="007C7AE0" w:rsidRPr="0045799B">
        <w:rPr>
          <w:rFonts w:cstheme="minorHAnsi"/>
          <w:i/>
          <w:iCs/>
          <w:sz w:val="24"/>
          <w:szCs w:val="24"/>
        </w:rPr>
        <w:t>with chronic illness and disability: Theoretical, empirical, and clinical aspects</w:t>
      </w:r>
      <w:r w:rsidR="007C7AE0">
        <w:rPr>
          <w:rFonts w:cstheme="minorHAnsi"/>
          <w:sz w:val="24"/>
          <w:szCs w:val="24"/>
        </w:rPr>
        <w:t xml:space="preserve"> (pp. 49-71). New</w:t>
      </w:r>
      <w:r w:rsidR="003B4A81">
        <w:rPr>
          <w:rFonts w:cstheme="minorHAnsi"/>
          <w:sz w:val="24"/>
          <w:szCs w:val="24"/>
        </w:rPr>
        <w:t xml:space="preserve"> York, NY: Springer Science &amp; Business Media.</w:t>
      </w:r>
    </w:p>
    <w:p w14:paraId="6566D1EC" w14:textId="404EC592" w:rsidR="003B4A81" w:rsidRDefault="008F2CCB" w:rsidP="002C42E8">
      <w:pPr>
        <w:spacing w:after="0"/>
        <w:ind w:left="720" w:hanging="720"/>
        <w:rPr>
          <w:rFonts w:cstheme="minorHAnsi"/>
          <w:sz w:val="24"/>
          <w:szCs w:val="24"/>
        </w:rPr>
      </w:pPr>
      <w:r>
        <w:rPr>
          <w:rFonts w:cstheme="minorHAnsi"/>
          <w:sz w:val="24"/>
          <w:szCs w:val="24"/>
        </w:rPr>
        <w:t>Chronister, J.A., Chan, F., Cardoso, E., Lynch, R., &amp; Rosenthal, D.A. (2008). Evidence</w:t>
      </w:r>
      <w:r w:rsidR="0045799B">
        <w:rPr>
          <w:rFonts w:cstheme="minorHAnsi"/>
          <w:sz w:val="24"/>
          <w:szCs w:val="24"/>
        </w:rPr>
        <w:t xml:space="preserve">-based practice movement in health care: Implications for rehabilitation. </w:t>
      </w:r>
      <w:r w:rsidR="0045799B" w:rsidRPr="0045799B">
        <w:rPr>
          <w:rFonts w:cstheme="minorHAnsi"/>
          <w:i/>
          <w:iCs/>
          <w:sz w:val="24"/>
          <w:szCs w:val="24"/>
        </w:rPr>
        <w:t>Journal of Rehabilitation</w:t>
      </w:r>
      <w:r w:rsidR="0045799B">
        <w:rPr>
          <w:rFonts w:cstheme="minorHAnsi"/>
          <w:sz w:val="24"/>
          <w:szCs w:val="24"/>
        </w:rPr>
        <w:t>, 74(2), 6-16.</w:t>
      </w:r>
    </w:p>
    <w:p w14:paraId="3D7E3640" w14:textId="67BEF33C" w:rsidR="0045799B" w:rsidRDefault="00874A28" w:rsidP="002C42E8">
      <w:pPr>
        <w:spacing w:after="0"/>
        <w:ind w:left="720" w:hanging="720"/>
        <w:rPr>
          <w:rFonts w:cstheme="minorHAnsi"/>
          <w:sz w:val="24"/>
          <w:szCs w:val="24"/>
        </w:rPr>
      </w:pPr>
      <w:r>
        <w:rPr>
          <w:rFonts w:cstheme="minorHAnsi"/>
          <w:sz w:val="24"/>
          <w:szCs w:val="24"/>
        </w:rPr>
        <w:t xml:space="preserve">Dembo, T., Leviton, G.L., &amp; Wright, B.A. (1956). Adjustment to misfortune: A problem of social-psychological rehabilitation. </w:t>
      </w:r>
      <w:r w:rsidRPr="00874A28">
        <w:rPr>
          <w:rFonts w:cstheme="minorHAnsi"/>
          <w:i/>
          <w:iCs/>
          <w:sz w:val="24"/>
          <w:szCs w:val="24"/>
        </w:rPr>
        <w:t>Artificial Limbs</w:t>
      </w:r>
      <w:r>
        <w:rPr>
          <w:rFonts w:cstheme="minorHAnsi"/>
          <w:sz w:val="24"/>
          <w:szCs w:val="24"/>
        </w:rPr>
        <w:t>, 3, 4-62.</w:t>
      </w:r>
    </w:p>
    <w:p w14:paraId="6F15198F" w14:textId="72FFEC8E" w:rsidR="00874A28" w:rsidRDefault="00874A28" w:rsidP="002C42E8">
      <w:pPr>
        <w:spacing w:after="0"/>
        <w:ind w:left="720" w:hanging="720"/>
        <w:rPr>
          <w:rFonts w:cstheme="minorHAnsi"/>
          <w:sz w:val="24"/>
          <w:szCs w:val="24"/>
        </w:rPr>
      </w:pPr>
      <w:r>
        <w:rPr>
          <w:rFonts w:cstheme="minorHAnsi"/>
          <w:sz w:val="24"/>
          <w:szCs w:val="24"/>
        </w:rPr>
        <w:t>Dunn, D. (2015</w:t>
      </w:r>
      <w:r w:rsidR="004D0938">
        <w:rPr>
          <w:rFonts w:cstheme="minorHAnsi"/>
          <w:sz w:val="24"/>
          <w:szCs w:val="24"/>
        </w:rPr>
        <w:t xml:space="preserve">). </w:t>
      </w:r>
      <w:r w:rsidR="004D0938" w:rsidRPr="004D0938">
        <w:rPr>
          <w:rFonts w:cstheme="minorHAnsi"/>
          <w:i/>
          <w:iCs/>
          <w:sz w:val="24"/>
          <w:szCs w:val="24"/>
        </w:rPr>
        <w:t>The Social psychology of disability</w:t>
      </w:r>
      <w:r w:rsidR="004D0938">
        <w:rPr>
          <w:rFonts w:cstheme="minorHAnsi"/>
          <w:sz w:val="24"/>
          <w:szCs w:val="24"/>
        </w:rPr>
        <w:t>. New York, NY: Oxford University Press.</w:t>
      </w:r>
    </w:p>
    <w:p w14:paraId="5DB129FD" w14:textId="36BF7C78" w:rsidR="004D0938" w:rsidRDefault="004D0938" w:rsidP="002C42E8">
      <w:pPr>
        <w:spacing w:after="0"/>
        <w:ind w:left="720" w:hanging="720"/>
        <w:rPr>
          <w:rFonts w:cstheme="minorHAnsi"/>
          <w:sz w:val="24"/>
          <w:szCs w:val="24"/>
        </w:rPr>
      </w:pPr>
      <w:r>
        <w:rPr>
          <w:rFonts w:cstheme="minorHAnsi"/>
          <w:sz w:val="24"/>
          <w:szCs w:val="24"/>
        </w:rPr>
        <w:t xml:space="preserve">Egede, L.E. (2007). Major depression in individuals with chronic medical disorders: Prevalence, correlates and association with health resource utilization, lost productivity and functional disability. </w:t>
      </w:r>
      <w:r w:rsidRPr="008642FB">
        <w:rPr>
          <w:rFonts w:cstheme="minorHAnsi"/>
          <w:i/>
          <w:iCs/>
          <w:sz w:val="24"/>
          <w:szCs w:val="24"/>
        </w:rPr>
        <w:t xml:space="preserve">General </w:t>
      </w:r>
      <w:r w:rsidR="008642FB" w:rsidRPr="008642FB">
        <w:rPr>
          <w:rFonts w:cstheme="minorHAnsi"/>
          <w:i/>
          <w:iCs/>
          <w:sz w:val="24"/>
          <w:szCs w:val="24"/>
        </w:rPr>
        <w:t>Hospital Psychiatry</w:t>
      </w:r>
      <w:r w:rsidR="008642FB">
        <w:rPr>
          <w:rFonts w:cstheme="minorHAnsi"/>
          <w:sz w:val="24"/>
          <w:szCs w:val="24"/>
        </w:rPr>
        <w:t>, 29, 409-416.</w:t>
      </w:r>
    </w:p>
    <w:p w14:paraId="7C208EEC" w14:textId="48F4ED88" w:rsidR="004D0938" w:rsidRDefault="008642FB" w:rsidP="002C42E8">
      <w:pPr>
        <w:spacing w:after="0"/>
        <w:ind w:left="720" w:hanging="720"/>
        <w:rPr>
          <w:rFonts w:cstheme="minorHAnsi"/>
          <w:sz w:val="24"/>
          <w:szCs w:val="24"/>
        </w:rPr>
      </w:pPr>
      <w:r>
        <w:rPr>
          <w:rFonts w:cstheme="minorHAnsi"/>
          <w:sz w:val="24"/>
          <w:szCs w:val="24"/>
        </w:rPr>
        <w:t xml:space="preserve">Folkman, S., &amp; Moskowitz, J.T. (2004). Coping: Pitfalls and promise. </w:t>
      </w:r>
      <w:r w:rsidRPr="008642FB">
        <w:rPr>
          <w:rFonts w:cstheme="minorHAnsi"/>
          <w:i/>
          <w:iCs/>
          <w:sz w:val="24"/>
          <w:szCs w:val="24"/>
        </w:rPr>
        <w:t>Annual Review of Psychology</w:t>
      </w:r>
      <w:r>
        <w:rPr>
          <w:rFonts w:cstheme="minorHAnsi"/>
          <w:sz w:val="24"/>
          <w:szCs w:val="24"/>
        </w:rPr>
        <w:t>, 75, 745-774.</w:t>
      </w:r>
    </w:p>
    <w:p w14:paraId="51F874A8" w14:textId="256514CA" w:rsidR="008642FB" w:rsidRDefault="009D6B28" w:rsidP="002C42E8">
      <w:pPr>
        <w:spacing w:after="0"/>
        <w:ind w:left="720" w:hanging="720"/>
        <w:rPr>
          <w:rFonts w:cstheme="minorHAnsi"/>
          <w:sz w:val="24"/>
          <w:szCs w:val="24"/>
        </w:rPr>
      </w:pPr>
      <w:r>
        <w:rPr>
          <w:rFonts w:cstheme="minorHAnsi"/>
          <w:sz w:val="24"/>
          <w:szCs w:val="24"/>
        </w:rPr>
        <w:t xml:space="preserve">Freud, S, (1894). The neuro-psychoses of defense. In: </w:t>
      </w:r>
      <w:r w:rsidRPr="00E93F9B">
        <w:rPr>
          <w:rFonts w:cstheme="minorHAnsi"/>
          <w:i/>
          <w:iCs/>
          <w:sz w:val="24"/>
          <w:szCs w:val="24"/>
        </w:rPr>
        <w:t>The standard edition of the complete psychological works of Sigmund Freud</w:t>
      </w:r>
      <w:r>
        <w:rPr>
          <w:rFonts w:cstheme="minorHAnsi"/>
          <w:sz w:val="24"/>
          <w:szCs w:val="24"/>
        </w:rPr>
        <w:t xml:space="preserve"> (Vol. 3. Pp. </w:t>
      </w:r>
      <w:r w:rsidR="00CD3093">
        <w:rPr>
          <w:rFonts w:cstheme="minorHAnsi"/>
          <w:sz w:val="24"/>
          <w:szCs w:val="24"/>
        </w:rPr>
        <w:t>45-61). London, UK: Hogarth Press, 1964.</w:t>
      </w:r>
    </w:p>
    <w:p w14:paraId="482F96BE" w14:textId="70EA8102" w:rsidR="00CD3093" w:rsidRDefault="00381A44" w:rsidP="002C42E8">
      <w:pPr>
        <w:spacing w:after="0"/>
        <w:ind w:left="720" w:hanging="720"/>
        <w:rPr>
          <w:rFonts w:cstheme="minorHAnsi"/>
          <w:sz w:val="24"/>
          <w:szCs w:val="24"/>
        </w:rPr>
      </w:pPr>
      <w:r>
        <w:rPr>
          <w:rFonts w:cstheme="minorHAnsi"/>
          <w:sz w:val="24"/>
          <w:szCs w:val="24"/>
        </w:rPr>
        <w:t>Gandy, M., Karin, E., Fogliati, V.J., McDonald, S., Titov</w:t>
      </w:r>
      <w:r w:rsidR="00352CD5">
        <w:rPr>
          <w:rFonts w:cstheme="minorHAnsi"/>
          <w:sz w:val="24"/>
          <w:szCs w:val="24"/>
        </w:rPr>
        <w:t>, N., &amp; Dear, B. L. (2016). A feasibility trial of an Internet</w:t>
      </w:r>
      <w:r w:rsidR="001B36C0">
        <w:rPr>
          <w:rFonts w:cstheme="minorHAnsi"/>
          <w:sz w:val="24"/>
          <w:szCs w:val="24"/>
        </w:rPr>
        <w:t>-delivered and transdiagnostic cognitive behavioral therapy treatment program for anxiety, depression</w:t>
      </w:r>
      <w:r w:rsidR="00822FA3">
        <w:rPr>
          <w:rFonts w:cstheme="minorHAnsi"/>
          <w:sz w:val="24"/>
          <w:szCs w:val="24"/>
        </w:rPr>
        <w:t xml:space="preserve">, and disability among adults with epilepsy. </w:t>
      </w:r>
      <w:r w:rsidR="00822FA3" w:rsidRPr="00E93F9B">
        <w:rPr>
          <w:rFonts w:cstheme="minorHAnsi"/>
          <w:i/>
          <w:iCs/>
          <w:sz w:val="24"/>
          <w:szCs w:val="24"/>
        </w:rPr>
        <w:t>Epilepsia</w:t>
      </w:r>
      <w:r w:rsidR="00822FA3">
        <w:rPr>
          <w:rFonts w:cstheme="minorHAnsi"/>
          <w:sz w:val="24"/>
          <w:szCs w:val="24"/>
        </w:rPr>
        <w:t>, 57</w:t>
      </w:r>
      <w:r w:rsidR="00E93F9B">
        <w:rPr>
          <w:rFonts w:cstheme="minorHAnsi"/>
          <w:sz w:val="24"/>
          <w:szCs w:val="24"/>
        </w:rPr>
        <w:t>, 1887-1896. doi: 10.1111/epi.13569</w:t>
      </w:r>
    </w:p>
    <w:p w14:paraId="6C84BC64" w14:textId="00F59FED" w:rsidR="00E93F9B" w:rsidRDefault="00DA2302" w:rsidP="002C42E8">
      <w:pPr>
        <w:spacing w:after="0"/>
        <w:ind w:left="720" w:hanging="720"/>
        <w:rPr>
          <w:rFonts w:cstheme="minorHAnsi"/>
          <w:sz w:val="24"/>
          <w:szCs w:val="24"/>
        </w:rPr>
      </w:pPr>
      <w:r>
        <w:rPr>
          <w:rFonts w:cstheme="minorHAnsi"/>
          <w:sz w:val="24"/>
          <w:szCs w:val="24"/>
        </w:rPr>
        <w:t xml:space="preserve">Gardner, H. (1987). </w:t>
      </w:r>
      <w:r w:rsidRPr="000B3CD8">
        <w:rPr>
          <w:rFonts w:cstheme="minorHAnsi"/>
          <w:i/>
          <w:iCs/>
          <w:sz w:val="24"/>
          <w:szCs w:val="24"/>
        </w:rPr>
        <w:t>The mind’s new science: a history of the cognitive revolution</w:t>
      </w:r>
      <w:r>
        <w:rPr>
          <w:rFonts w:cstheme="minorHAnsi"/>
          <w:sz w:val="24"/>
          <w:szCs w:val="24"/>
        </w:rPr>
        <w:t>. New York</w:t>
      </w:r>
      <w:r w:rsidR="00051128">
        <w:rPr>
          <w:rFonts w:cstheme="minorHAnsi"/>
          <w:sz w:val="24"/>
          <w:szCs w:val="24"/>
        </w:rPr>
        <w:t>, NY: Basic Books.</w:t>
      </w:r>
    </w:p>
    <w:p w14:paraId="5E77AF45" w14:textId="75358253" w:rsidR="00051128" w:rsidRDefault="00051128" w:rsidP="002C42E8">
      <w:pPr>
        <w:spacing w:after="0"/>
        <w:ind w:left="720" w:hanging="720"/>
        <w:rPr>
          <w:rFonts w:cstheme="minorHAnsi"/>
          <w:sz w:val="24"/>
          <w:szCs w:val="24"/>
        </w:rPr>
      </w:pPr>
      <w:r>
        <w:rPr>
          <w:rFonts w:cstheme="minorHAnsi"/>
          <w:sz w:val="24"/>
          <w:szCs w:val="24"/>
        </w:rPr>
        <w:t xml:space="preserve">Hoffman, S. (2012). The efficacy of cognitive behavioral therapy: a review of meta-analyses. </w:t>
      </w:r>
      <w:r w:rsidRPr="00051128">
        <w:rPr>
          <w:rFonts w:cstheme="minorHAnsi"/>
          <w:i/>
          <w:iCs/>
          <w:sz w:val="24"/>
          <w:szCs w:val="24"/>
        </w:rPr>
        <w:t>Cognitive therapy and research</w:t>
      </w:r>
      <w:r>
        <w:rPr>
          <w:rFonts w:cstheme="minorHAnsi"/>
          <w:sz w:val="24"/>
          <w:szCs w:val="24"/>
        </w:rPr>
        <w:t>, 36, 427-440.</w:t>
      </w:r>
    </w:p>
    <w:p w14:paraId="1846E356" w14:textId="50891975" w:rsidR="004D0938" w:rsidRDefault="000B3CD8" w:rsidP="002C42E8">
      <w:pPr>
        <w:spacing w:after="0"/>
        <w:ind w:left="720" w:hanging="720"/>
        <w:rPr>
          <w:rFonts w:cstheme="minorHAnsi"/>
          <w:sz w:val="24"/>
          <w:szCs w:val="24"/>
        </w:rPr>
      </w:pPr>
      <w:r>
        <w:rPr>
          <w:rFonts w:cstheme="minorHAnsi"/>
          <w:sz w:val="24"/>
          <w:szCs w:val="24"/>
        </w:rPr>
        <w:t xml:space="preserve">Krause, J. S. </w:t>
      </w:r>
      <w:r w:rsidR="00146B44">
        <w:rPr>
          <w:rFonts w:cstheme="minorHAnsi"/>
          <w:sz w:val="24"/>
          <w:szCs w:val="24"/>
        </w:rPr>
        <w:t xml:space="preserve">(1992a). Adjustment to life after spinal cord injury: A comparison among three participant groups based on employment status. </w:t>
      </w:r>
      <w:r w:rsidR="00146B44" w:rsidRPr="006A6E75">
        <w:rPr>
          <w:rFonts w:cstheme="minorHAnsi"/>
          <w:i/>
          <w:iCs/>
          <w:sz w:val="24"/>
          <w:szCs w:val="24"/>
        </w:rPr>
        <w:t>Rehabilitation Counseling Bulletin</w:t>
      </w:r>
      <w:r w:rsidR="00146B44">
        <w:rPr>
          <w:rFonts w:cstheme="minorHAnsi"/>
          <w:sz w:val="24"/>
          <w:szCs w:val="24"/>
        </w:rPr>
        <w:t xml:space="preserve">, </w:t>
      </w:r>
      <w:r w:rsidR="006A6E75">
        <w:rPr>
          <w:rFonts w:cstheme="minorHAnsi"/>
          <w:sz w:val="24"/>
          <w:szCs w:val="24"/>
        </w:rPr>
        <w:t>35, 218-229.</w:t>
      </w:r>
    </w:p>
    <w:p w14:paraId="1544548D" w14:textId="7A5200BA" w:rsidR="006A6E75" w:rsidRDefault="00CD10A5" w:rsidP="002C42E8">
      <w:pPr>
        <w:spacing w:after="0"/>
        <w:ind w:left="720" w:hanging="720"/>
        <w:rPr>
          <w:rFonts w:cstheme="minorHAnsi"/>
          <w:sz w:val="24"/>
          <w:szCs w:val="24"/>
        </w:rPr>
      </w:pPr>
      <w:r>
        <w:rPr>
          <w:rFonts w:cstheme="minorHAnsi"/>
          <w:sz w:val="24"/>
          <w:szCs w:val="24"/>
        </w:rPr>
        <w:t xml:space="preserve">Krause, J. S. (1992b). Longitudinal changes in adjustment after spinal cord injury: A fifteen-year study. </w:t>
      </w:r>
      <w:r w:rsidRPr="00CD10A5">
        <w:rPr>
          <w:rFonts w:cstheme="minorHAnsi"/>
          <w:i/>
          <w:iCs/>
          <w:sz w:val="24"/>
          <w:szCs w:val="24"/>
        </w:rPr>
        <w:t>Archives of Physical Medicine and Rehabilitation</w:t>
      </w:r>
      <w:r>
        <w:rPr>
          <w:rFonts w:cstheme="minorHAnsi"/>
          <w:sz w:val="24"/>
          <w:szCs w:val="24"/>
        </w:rPr>
        <w:t>, 73, 564-568.</w:t>
      </w:r>
    </w:p>
    <w:p w14:paraId="0397EAC4" w14:textId="6DAF9F32" w:rsidR="004D0938" w:rsidRDefault="00277484" w:rsidP="002C42E8">
      <w:pPr>
        <w:spacing w:after="0"/>
        <w:ind w:left="720" w:hanging="720"/>
        <w:rPr>
          <w:rFonts w:cstheme="minorHAnsi"/>
          <w:sz w:val="24"/>
          <w:szCs w:val="24"/>
        </w:rPr>
      </w:pPr>
      <w:r>
        <w:rPr>
          <w:rFonts w:cstheme="minorHAnsi"/>
          <w:sz w:val="24"/>
          <w:szCs w:val="24"/>
        </w:rPr>
        <w:t>Krause, J. S., &amp; Crewe, N. M. (1991).</w:t>
      </w:r>
      <w:r w:rsidR="006C3E78">
        <w:rPr>
          <w:rFonts w:cstheme="minorHAnsi"/>
          <w:sz w:val="24"/>
          <w:szCs w:val="24"/>
        </w:rPr>
        <w:t xml:space="preserve"> Chronological age, time since injury, and time of measurement: Effect on </w:t>
      </w:r>
      <w:r w:rsidR="00E94774">
        <w:rPr>
          <w:rFonts w:cstheme="minorHAnsi"/>
          <w:sz w:val="24"/>
          <w:szCs w:val="24"/>
        </w:rPr>
        <w:t>adjustment</w:t>
      </w:r>
      <w:r w:rsidR="006C3E78">
        <w:rPr>
          <w:rFonts w:cstheme="minorHAnsi"/>
          <w:sz w:val="24"/>
          <w:szCs w:val="24"/>
        </w:rPr>
        <w:t xml:space="preserve"> after spinal cord injury. A comparison among three participant groups bas</w:t>
      </w:r>
      <w:r w:rsidR="00E94774">
        <w:rPr>
          <w:rFonts w:cstheme="minorHAnsi"/>
          <w:sz w:val="24"/>
          <w:szCs w:val="24"/>
        </w:rPr>
        <w:t xml:space="preserve">ed on employment status. </w:t>
      </w:r>
      <w:r w:rsidR="00E94774" w:rsidRPr="00E94774">
        <w:rPr>
          <w:rFonts w:cstheme="minorHAnsi"/>
          <w:i/>
          <w:iCs/>
          <w:sz w:val="24"/>
          <w:szCs w:val="24"/>
        </w:rPr>
        <w:t>Rehabilitation Counseling Bulletin</w:t>
      </w:r>
      <w:r w:rsidR="00E94774">
        <w:rPr>
          <w:rFonts w:cstheme="minorHAnsi"/>
          <w:sz w:val="24"/>
          <w:szCs w:val="24"/>
        </w:rPr>
        <w:t>, 72, 91-100.</w:t>
      </w:r>
    </w:p>
    <w:p w14:paraId="63625216" w14:textId="4FBFD54F" w:rsidR="00E94774" w:rsidRDefault="00E94774" w:rsidP="002C42E8">
      <w:pPr>
        <w:spacing w:after="0"/>
        <w:ind w:left="720" w:hanging="720"/>
        <w:rPr>
          <w:rFonts w:cstheme="minorHAnsi"/>
          <w:sz w:val="24"/>
          <w:szCs w:val="24"/>
        </w:rPr>
      </w:pPr>
      <w:r>
        <w:rPr>
          <w:rFonts w:cstheme="minorHAnsi"/>
          <w:sz w:val="24"/>
          <w:szCs w:val="24"/>
        </w:rPr>
        <w:t>Krause, J. S., &amp;</w:t>
      </w:r>
      <w:r w:rsidR="00023BEE">
        <w:rPr>
          <w:rFonts w:cstheme="minorHAnsi"/>
          <w:sz w:val="24"/>
          <w:szCs w:val="24"/>
        </w:rPr>
        <w:t xml:space="preserve"> Dawis, R. B. (1991). Prediction of life satisfaction after spinal cord injury: A four-year longitudinal appro</w:t>
      </w:r>
      <w:r w:rsidR="0047017E">
        <w:rPr>
          <w:rFonts w:cstheme="minorHAnsi"/>
          <w:sz w:val="24"/>
          <w:szCs w:val="24"/>
        </w:rPr>
        <w:t xml:space="preserve">ach. </w:t>
      </w:r>
      <w:r w:rsidR="0047017E" w:rsidRPr="0047017E">
        <w:rPr>
          <w:rFonts w:cstheme="minorHAnsi"/>
          <w:i/>
          <w:iCs/>
          <w:sz w:val="24"/>
          <w:szCs w:val="24"/>
        </w:rPr>
        <w:t>Rehabilitation psychology</w:t>
      </w:r>
      <w:r w:rsidR="0047017E">
        <w:rPr>
          <w:rFonts w:cstheme="minorHAnsi"/>
          <w:sz w:val="24"/>
          <w:szCs w:val="24"/>
        </w:rPr>
        <w:t>, 37, 49-59.</w:t>
      </w:r>
    </w:p>
    <w:p w14:paraId="4A858D77" w14:textId="4539B658" w:rsidR="004D0938" w:rsidRDefault="00BA3DA3" w:rsidP="002C42E8">
      <w:pPr>
        <w:spacing w:after="0"/>
        <w:ind w:left="720" w:hanging="720"/>
        <w:rPr>
          <w:rFonts w:cstheme="minorHAnsi"/>
          <w:noProof/>
          <w:sz w:val="24"/>
          <w:szCs w:val="24"/>
        </w:rPr>
      </w:pPr>
      <w:r>
        <w:rPr>
          <w:rFonts w:cstheme="minorHAnsi"/>
          <w:sz w:val="24"/>
          <w:szCs w:val="24"/>
        </w:rPr>
        <w:t xml:space="preserve">Lazarus, R. S., &amp; Folkman, S. (1984). </w:t>
      </w:r>
      <w:r w:rsidRPr="00E976BE">
        <w:rPr>
          <w:rFonts w:cstheme="minorHAnsi"/>
          <w:i/>
          <w:iCs/>
          <w:sz w:val="24"/>
          <w:szCs w:val="24"/>
        </w:rPr>
        <w:t>Stress, appraisal and coping</w:t>
      </w:r>
      <w:r>
        <w:rPr>
          <w:rFonts w:cstheme="minorHAnsi"/>
          <w:sz w:val="24"/>
          <w:szCs w:val="24"/>
        </w:rPr>
        <w:t xml:space="preserve">. New York, NY: Springer Publishing </w:t>
      </w:r>
      <w:r w:rsidR="00E976BE">
        <w:rPr>
          <w:rFonts w:cstheme="minorHAnsi"/>
          <w:sz w:val="24"/>
          <w:szCs w:val="24"/>
        </w:rPr>
        <w:t>C</w:t>
      </w:r>
      <w:r>
        <w:rPr>
          <w:rFonts w:cstheme="minorHAnsi"/>
          <w:sz w:val="24"/>
          <w:szCs w:val="24"/>
        </w:rPr>
        <w:t>ompany</w:t>
      </w:r>
      <w:r w:rsidR="00E976BE">
        <w:rPr>
          <w:rFonts w:cstheme="minorHAnsi"/>
          <w:sz w:val="24"/>
          <w:szCs w:val="24"/>
        </w:rPr>
        <w:t>.</w:t>
      </w:r>
      <w:r w:rsidR="00E976BE" w:rsidRPr="00E976BE">
        <w:rPr>
          <w:rFonts w:cstheme="minorHAnsi"/>
          <w:noProof/>
          <w:sz w:val="24"/>
          <w:szCs w:val="24"/>
        </w:rPr>
        <w:t xml:space="preserve"> </w:t>
      </w:r>
    </w:p>
    <w:p w14:paraId="227FB79C" w14:textId="63BE36ED" w:rsidR="00E976BE" w:rsidRDefault="00E976BE" w:rsidP="002C42E8">
      <w:pPr>
        <w:spacing w:after="0"/>
        <w:ind w:left="720" w:hanging="720"/>
        <w:rPr>
          <w:rFonts w:cstheme="minorHAnsi"/>
          <w:sz w:val="24"/>
          <w:szCs w:val="24"/>
        </w:rPr>
      </w:pPr>
      <w:r>
        <w:rPr>
          <w:rFonts w:cstheme="minorHAnsi"/>
          <w:sz w:val="24"/>
          <w:szCs w:val="24"/>
        </w:rPr>
        <w:t xml:space="preserve">Leandro, P. G., &amp; Castillo, M. D. (2010). Coping with stress and its relationship with personality dimensions, anxiety and depression. </w:t>
      </w:r>
      <w:r w:rsidRPr="00E976BE">
        <w:rPr>
          <w:rFonts w:cstheme="minorHAnsi"/>
          <w:i/>
          <w:iCs/>
          <w:sz w:val="24"/>
          <w:szCs w:val="24"/>
        </w:rPr>
        <w:t>Social and Behavioral Sciences</w:t>
      </w:r>
      <w:r>
        <w:rPr>
          <w:rFonts w:cstheme="minorHAnsi"/>
          <w:sz w:val="24"/>
          <w:szCs w:val="24"/>
        </w:rPr>
        <w:t>, 5, 1562-1573.</w:t>
      </w:r>
    </w:p>
    <w:p w14:paraId="353F2FE6" w14:textId="12BA9F35" w:rsidR="00E976BE" w:rsidRDefault="00E976BE" w:rsidP="002C42E8">
      <w:pPr>
        <w:spacing w:after="0"/>
        <w:ind w:left="720" w:hanging="720"/>
        <w:rPr>
          <w:rFonts w:cstheme="minorHAnsi"/>
          <w:sz w:val="24"/>
          <w:szCs w:val="24"/>
        </w:rPr>
      </w:pPr>
      <w:r>
        <w:rPr>
          <w:rFonts w:cstheme="minorHAnsi"/>
          <w:sz w:val="24"/>
          <w:szCs w:val="24"/>
        </w:rPr>
        <w:t xml:space="preserve">Lewin, </w:t>
      </w:r>
      <w:r w:rsidR="000D25A0">
        <w:rPr>
          <w:rFonts w:cstheme="minorHAnsi"/>
          <w:sz w:val="24"/>
          <w:szCs w:val="24"/>
        </w:rPr>
        <w:t>K</w:t>
      </w:r>
      <w:r>
        <w:rPr>
          <w:rFonts w:cstheme="minorHAnsi"/>
          <w:sz w:val="24"/>
          <w:szCs w:val="24"/>
        </w:rPr>
        <w:t>. (1935)</w:t>
      </w:r>
      <w:r w:rsidR="000D25A0">
        <w:rPr>
          <w:rFonts w:cstheme="minorHAnsi"/>
          <w:sz w:val="24"/>
          <w:szCs w:val="24"/>
        </w:rPr>
        <w:t xml:space="preserve">. </w:t>
      </w:r>
      <w:r w:rsidR="000D25A0" w:rsidRPr="005B2E42">
        <w:rPr>
          <w:rFonts w:cstheme="minorHAnsi"/>
          <w:i/>
          <w:iCs/>
          <w:sz w:val="24"/>
          <w:szCs w:val="24"/>
        </w:rPr>
        <w:t>A dynamic theory of personality</w:t>
      </w:r>
      <w:r w:rsidR="000D25A0">
        <w:rPr>
          <w:rFonts w:cstheme="minorHAnsi"/>
          <w:sz w:val="24"/>
          <w:szCs w:val="24"/>
        </w:rPr>
        <w:t>. New York, NY: McGraw-Hill</w:t>
      </w:r>
      <w:r w:rsidR="00545F53">
        <w:rPr>
          <w:rFonts w:cstheme="minorHAnsi"/>
          <w:sz w:val="24"/>
          <w:szCs w:val="24"/>
        </w:rPr>
        <w:t>.</w:t>
      </w:r>
    </w:p>
    <w:p w14:paraId="41267455" w14:textId="2ADBB724" w:rsidR="00545F53" w:rsidRDefault="00545F53" w:rsidP="002C42E8">
      <w:pPr>
        <w:spacing w:after="0"/>
        <w:ind w:left="720" w:hanging="720"/>
        <w:rPr>
          <w:rFonts w:cstheme="minorHAnsi"/>
          <w:sz w:val="24"/>
          <w:szCs w:val="24"/>
        </w:rPr>
      </w:pPr>
      <w:r>
        <w:rPr>
          <w:rFonts w:cstheme="minorHAnsi"/>
          <w:sz w:val="24"/>
          <w:szCs w:val="24"/>
        </w:rPr>
        <w:t xml:space="preserve">Lewin, K. (1936). </w:t>
      </w:r>
      <w:r w:rsidRPr="005B2E42">
        <w:rPr>
          <w:rFonts w:cstheme="minorHAnsi"/>
          <w:i/>
          <w:iCs/>
          <w:sz w:val="24"/>
          <w:szCs w:val="24"/>
        </w:rPr>
        <w:t>Principles of topological psychology</w:t>
      </w:r>
      <w:r>
        <w:rPr>
          <w:rFonts w:cstheme="minorHAnsi"/>
          <w:sz w:val="24"/>
          <w:szCs w:val="24"/>
        </w:rPr>
        <w:t>. New York, NY: McGraw-Hill.</w:t>
      </w:r>
    </w:p>
    <w:p w14:paraId="0A7FEB1C" w14:textId="78A3A5F7" w:rsidR="00545F53" w:rsidRDefault="00545F53" w:rsidP="002C42E8">
      <w:pPr>
        <w:spacing w:after="0"/>
        <w:ind w:left="720" w:hanging="720"/>
        <w:rPr>
          <w:rFonts w:cstheme="minorHAnsi"/>
          <w:sz w:val="24"/>
          <w:szCs w:val="24"/>
        </w:rPr>
      </w:pPr>
      <w:r>
        <w:rPr>
          <w:rFonts w:cstheme="minorHAnsi"/>
          <w:sz w:val="24"/>
          <w:szCs w:val="24"/>
        </w:rPr>
        <w:t xml:space="preserve">Lewin, K. (1938). </w:t>
      </w:r>
      <w:r w:rsidR="005B2E42" w:rsidRPr="005B2E42">
        <w:rPr>
          <w:rFonts w:cstheme="minorHAnsi"/>
          <w:i/>
          <w:iCs/>
          <w:sz w:val="24"/>
          <w:szCs w:val="24"/>
        </w:rPr>
        <w:t>The conceptual representation and the measurement of psychological forces</w:t>
      </w:r>
      <w:r w:rsidR="005B2E42">
        <w:rPr>
          <w:rFonts w:cstheme="minorHAnsi"/>
          <w:sz w:val="24"/>
          <w:szCs w:val="24"/>
        </w:rPr>
        <w:t>. Durham, NC: Duke University Press.</w:t>
      </w:r>
    </w:p>
    <w:p w14:paraId="3F46226E" w14:textId="3E9996EF" w:rsidR="00E90088" w:rsidRDefault="00E90088" w:rsidP="002C42E8">
      <w:pPr>
        <w:spacing w:after="0"/>
        <w:ind w:left="720" w:hanging="720"/>
        <w:rPr>
          <w:rFonts w:cstheme="minorHAnsi"/>
          <w:sz w:val="24"/>
          <w:szCs w:val="24"/>
        </w:rPr>
      </w:pPr>
      <w:r>
        <w:rPr>
          <w:rFonts w:cstheme="minorHAnsi"/>
          <w:sz w:val="24"/>
          <w:szCs w:val="24"/>
        </w:rPr>
        <w:t xml:space="preserve">Li, A., &amp; Moore, D. (1998). Acceptance of disability and its correlates. </w:t>
      </w:r>
      <w:r w:rsidRPr="00037578">
        <w:rPr>
          <w:rFonts w:cstheme="minorHAnsi"/>
          <w:i/>
          <w:iCs/>
          <w:sz w:val="24"/>
          <w:szCs w:val="24"/>
        </w:rPr>
        <w:t>Journal of Social Psycho</w:t>
      </w:r>
      <w:r w:rsidR="00037578" w:rsidRPr="00037578">
        <w:rPr>
          <w:rFonts w:cstheme="minorHAnsi"/>
          <w:i/>
          <w:iCs/>
          <w:sz w:val="24"/>
          <w:szCs w:val="24"/>
        </w:rPr>
        <w:t>logy</w:t>
      </w:r>
      <w:r w:rsidR="00037578">
        <w:rPr>
          <w:rFonts w:cstheme="minorHAnsi"/>
          <w:sz w:val="24"/>
          <w:szCs w:val="24"/>
        </w:rPr>
        <w:t>. 138, 13-26.</w:t>
      </w:r>
    </w:p>
    <w:p w14:paraId="26347829" w14:textId="39B78D8D" w:rsidR="00037578" w:rsidRDefault="00037578" w:rsidP="002C42E8">
      <w:pPr>
        <w:spacing w:after="0"/>
        <w:ind w:left="720" w:hanging="720"/>
        <w:rPr>
          <w:rFonts w:cstheme="minorHAnsi"/>
          <w:sz w:val="24"/>
          <w:szCs w:val="24"/>
        </w:rPr>
      </w:pPr>
      <w:r>
        <w:rPr>
          <w:rFonts w:cstheme="minorHAnsi"/>
          <w:sz w:val="24"/>
          <w:szCs w:val="24"/>
        </w:rPr>
        <w:t>Livneh, H. (1986a). A unified approach to existing models of adaptation to disability. Part</w:t>
      </w:r>
      <w:r w:rsidR="00880EB6">
        <w:rPr>
          <w:rFonts w:cstheme="minorHAnsi"/>
          <w:sz w:val="24"/>
          <w:szCs w:val="24"/>
        </w:rPr>
        <w:t xml:space="preserve"> 1: A model of adaptation. </w:t>
      </w:r>
      <w:r w:rsidR="00880EB6" w:rsidRPr="00880EB6">
        <w:rPr>
          <w:rFonts w:cstheme="minorHAnsi"/>
          <w:i/>
          <w:iCs/>
          <w:sz w:val="24"/>
          <w:szCs w:val="24"/>
        </w:rPr>
        <w:t>Journal of Applied Rehabilitation Counseling</w:t>
      </w:r>
      <w:r w:rsidR="00880EB6">
        <w:rPr>
          <w:rFonts w:cstheme="minorHAnsi"/>
          <w:sz w:val="24"/>
          <w:szCs w:val="24"/>
        </w:rPr>
        <w:t>, 17(1), 5-16.</w:t>
      </w:r>
    </w:p>
    <w:p w14:paraId="19856EC8" w14:textId="1576BEC0" w:rsidR="00C47B92" w:rsidRDefault="00BA639A" w:rsidP="002C42E8">
      <w:pPr>
        <w:spacing w:after="0"/>
        <w:ind w:left="720" w:hanging="720"/>
        <w:rPr>
          <w:rFonts w:cstheme="minorHAnsi"/>
          <w:sz w:val="24"/>
          <w:szCs w:val="24"/>
        </w:rPr>
      </w:pPr>
      <w:r>
        <w:rPr>
          <w:rFonts w:cstheme="minorHAnsi"/>
          <w:sz w:val="24"/>
          <w:szCs w:val="24"/>
        </w:rPr>
        <w:t>Livneh, H.</w:t>
      </w:r>
      <w:r w:rsidR="00C47B92">
        <w:rPr>
          <w:rFonts w:cstheme="minorHAnsi"/>
          <w:sz w:val="24"/>
          <w:szCs w:val="24"/>
        </w:rPr>
        <w:t xml:space="preserve"> (1986b). </w:t>
      </w:r>
      <w:r w:rsidR="00C47B92">
        <w:rPr>
          <w:rFonts w:cstheme="minorHAnsi"/>
          <w:sz w:val="24"/>
          <w:szCs w:val="24"/>
        </w:rPr>
        <w:t xml:space="preserve">A unified approach to existing models of adaptation to disability. Part </w:t>
      </w:r>
      <w:r w:rsidR="00C47B92">
        <w:rPr>
          <w:rFonts w:cstheme="minorHAnsi"/>
          <w:sz w:val="24"/>
          <w:szCs w:val="24"/>
        </w:rPr>
        <w:t>2</w:t>
      </w:r>
      <w:r w:rsidR="00C47B92">
        <w:rPr>
          <w:rFonts w:cstheme="minorHAnsi"/>
          <w:sz w:val="24"/>
          <w:szCs w:val="24"/>
        </w:rPr>
        <w:t xml:space="preserve">: </w:t>
      </w:r>
      <w:r w:rsidR="00F72FB0">
        <w:rPr>
          <w:rFonts w:cstheme="minorHAnsi"/>
          <w:sz w:val="24"/>
          <w:szCs w:val="24"/>
        </w:rPr>
        <w:t>Intervention strategies</w:t>
      </w:r>
      <w:r w:rsidR="00C47B92">
        <w:rPr>
          <w:rFonts w:cstheme="minorHAnsi"/>
          <w:sz w:val="24"/>
          <w:szCs w:val="24"/>
        </w:rPr>
        <w:t xml:space="preserve">. </w:t>
      </w:r>
      <w:r w:rsidR="00C47B92" w:rsidRPr="00880EB6">
        <w:rPr>
          <w:rFonts w:cstheme="minorHAnsi"/>
          <w:i/>
          <w:iCs/>
          <w:sz w:val="24"/>
          <w:szCs w:val="24"/>
        </w:rPr>
        <w:t>Journal of Applied Rehabilitation Counseling</w:t>
      </w:r>
      <w:r w:rsidR="00C47B92">
        <w:rPr>
          <w:rFonts w:cstheme="minorHAnsi"/>
          <w:sz w:val="24"/>
          <w:szCs w:val="24"/>
        </w:rPr>
        <w:t>, 17(</w:t>
      </w:r>
      <w:r w:rsidR="00F72FB0">
        <w:rPr>
          <w:rFonts w:cstheme="minorHAnsi"/>
          <w:sz w:val="24"/>
          <w:szCs w:val="24"/>
        </w:rPr>
        <w:t>2</w:t>
      </w:r>
      <w:r w:rsidR="00C47B92">
        <w:rPr>
          <w:rFonts w:cstheme="minorHAnsi"/>
          <w:sz w:val="24"/>
          <w:szCs w:val="24"/>
        </w:rPr>
        <w:t xml:space="preserve">), </w:t>
      </w:r>
      <w:r w:rsidR="00F72FB0">
        <w:rPr>
          <w:rFonts w:cstheme="minorHAnsi"/>
          <w:sz w:val="24"/>
          <w:szCs w:val="24"/>
        </w:rPr>
        <w:t>6-10</w:t>
      </w:r>
      <w:r w:rsidR="00C47B92">
        <w:rPr>
          <w:rFonts w:cstheme="minorHAnsi"/>
          <w:sz w:val="24"/>
          <w:szCs w:val="24"/>
        </w:rPr>
        <w:t>.</w:t>
      </w:r>
    </w:p>
    <w:p w14:paraId="77225F9B" w14:textId="3BCBB5E3" w:rsidR="00ED1D69" w:rsidRDefault="00F72FB0" w:rsidP="002C42E8">
      <w:pPr>
        <w:spacing w:after="0"/>
        <w:ind w:left="720" w:hanging="720"/>
        <w:rPr>
          <w:rFonts w:cstheme="minorHAnsi"/>
          <w:sz w:val="24"/>
          <w:szCs w:val="24"/>
        </w:rPr>
      </w:pPr>
      <w:r>
        <w:rPr>
          <w:rFonts w:cstheme="minorHAnsi"/>
          <w:sz w:val="24"/>
          <w:szCs w:val="24"/>
        </w:rPr>
        <w:t>Livneh, H. (2016)</w:t>
      </w:r>
      <w:r w:rsidR="00861375">
        <w:rPr>
          <w:rFonts w:cstheme="minorHAnsi"/>
          <w:sz w:val="24"/>
          <w:szCs w:val="24"/>
        </w:rPr>
        <w:t xml:space="preserve">. Quality of life and coping with chronic illness and disability: A temporal perspective. </w:t>
      </w:r>
      <w:r w:rsidR="00861375" w:rsidRPr="00ED1D69">
        <w:rPr>
          <w:rFonts w:cstheme="minorHAnsi"/>
          <w:i/>
          <w:iCs/>
          <w:sz w:val="24"/>
          <w:szCs w:val="24"/>
        </w:rPr>
        <w:t>Rehabilitation Counselling Bulletin</w:t>
      </w:r>
      <w:r w:rsidR="00861375">
        <w:rPr>
          <w:rFonts w:cstheme="minorHAnsi"/>
          <w:sz w:val="24"/>
          <w:szCs w:val="24"/>
        </w:rPr>
        <w:t>, 59, 67-83. doi:</w:t>
      </w:r>
      <w:r w:rsidR="00ED1D69">
        <w:rPr>
          <w:rFonts w:cstheme="minorHAnsi"/>
          <w:sz w:val="24"/>
          <w:szCs w:val="24"/>
        </w:rPr>
        <w:t xml:space="preserve"> 10.1177/0034355215575180</w:t>
      </w:r>
    </w:p>
    <w:p w14:paraId="4DCA71AB" w14:textId="33D309FA" w:rsidR="00E90088" w:rsidRDefault="00DD0CAF" w:rsidP="002C42E8">
      <w:pPr>
        <w:spacing w:after="0"/>
        <w:ind w:left="720" w:hanging="720"/>
        <w:rPr>
          <w:rFonts w:cstheme="minorHAnsi"/>
          <w:sz w:val="24"/>
          <w:szCs w:val="24"/>
        </w:rPr>
      </w:pPr>
      <w:r>
        <w:rPr>
          <w:rFonts w:cstheme="minorHAnsi"/>
          <w:sz w:val="24"/>
          <w:szCs w:val="24"/>
        </w:rPr>
        <w:t xml:space="preserve">Livneh, H., &amp; Antonak, R. F. </w:t>
      </w:r>
      <w:r w:rsidR="00A053CC">
        <w:rPr>
          <w:rFonts w:cstheme="minorHAnsi"/>
          <w:sz w:val="24"/>
          <w:szCs w:val="24"/>
        </w:rPr>
        <w:t xml:space="preserve">(1991). Temporal structure of adaptation to disability. </w:t>
      </w:r>
      <w:r w:rsidR="00A053CC" w:rsidRPr="00A053CC">
        <w:rPr>
          <w:rFonts w:cstheme="minorHAnsi"/>
          <w:i/>
          <w:iCs/>
          <w:sz w:val="24"/>
          <w:szCs w:val="24"/>
        </w:rPr>
        <w:t>Rehabilitation Counseling Bulletin</w:t>
      </w:r>
      <w:r w:rsidR="00A053CC">
        <w:rPr>
          <w:rFonts w:cstheme="minorHAnsi"/>
          <w:sz w:val="24"/>
          <w:szCs w:val="24"/>
        </w:rPr>
        <w:t>, 34(4), 198-320.</w:t>
      </w:r>
    </w:p>
    <w:p w14:paraId="0A28652E" w14:textId="5993175E" w:rsidR="00DD0CAF" w:rsidRDefault="000D49FC" w:rsidP="002C42E8">
      <w:pPr>
        <w:spacing w:after="0"/>
        <w:ind w:left="720" w:hanging="720"/>
        <w:rPr>
          <w:rFonts w:cstheme="minorHAnsi"/>
          <w:sz w:val="24"/>
          <w:szCs w:val="24"/>
        </w:rPr>
      </w:pPr>
      <w:r>
        <w:rPr>
          <w:rFonts w:cstheme="minorHAnsi"/>
          <w:sz w:val="24"/>
          <w:szCs w:val="24"/>
        </w:rPr>
        <w:t>Livneh, H., &amp; Antonak, R. F. (199</w:t>
      </w:r>
      <w:r>
        <w:rPr>
          <w:rFonts w:cstheme="minorHAnsi"/>
          <w:sz w:val="24"/>
          <w:szCs w:val="24"/>
        </w:rPr>
        <w:t>7</w:t>
      </w:r>
      <w:r>
        <w:rPr>
          <w:rFonts w:cstheme="minorHAnsi"/>
          <w:sz w:val="24"/>
          <w:szCs w:val="24"/>
        </w:rPr>
        <w:t>).</w:t>
      </w:r>
      <w:r>
        <w:rPr>
          <w:rFonts w:cstheme="minorHAnsi"/>
          <w:sz w:val="24"/>
          <w:szCs w:val="24"/>
        </w:rPr>
        <w:t xml:space="preserve"> </w:t>
      </w:r>
      <w:r w:rsidRPr="00E15D3E">
        <w:rPr>
          <w:rFonts w:cstheme="minorHAnsi"/>
          <w:i/>
          <w:iCs/>
          <w:sz w:val="24"/>
          <w:szCs w:val="24"/>
        </w:rPr>
        <w:t>Psychosocial adaptation to chronic illness and disability</w:t>
      </w:r>
      <w:r>
        <w:rPr>
          <w:rFonts w:cstheme="minorHAnsi"/>
          <w:sz w:val="24"/>
          <w:szCs w:val="24"/>
        </w:rPr>
        <w:t xml:space="preserve"> (</w:t>
      </w:r>
      <w:r w:rsidR="00E15D3E">
        <w:rPr>
          <w:rFonts w:cstheme="minorHAnsi"/>
          <w:sz w:val="24"/>
          <w:szCs w:val="24"/>
        </w:rPr>
        <w:t>1</w:t>
      </w:r>
      <w:r w:rsidR="00E15D3E" w:rsidRPr="00E15D3E">
        <w:rPr>
          <w:rFonts w:cstheme="minorHAnsi"/>
          <w:sz w:val="24"/>
          <w:szCs w:val="24"/>
          <w:vertAlign w:val="superscript"/>
        </w:rPr>
        <w:t>st</w:t>
      </w:r>
      <w:r w:rsidR="00E15D3E">
        <w:rPr>
          <w:rFonts w:cstheme="minorHAnsi"/>
          <w:sz w:val="24"/>
          <w:szCs w:val="24"/>
        </w:rPr>
        <w:t xml:space="preserve"> ed.). Gaithersbury, MD: Aspen Publisher.</w:t>
      </w:r>
    </w:p>
    <w:p w14:paraId="03468E61" w14:textId="0DB9F5C7" w:rsidR="00DD0CAF" w:rsidRDefault="00E15D3E" w:rsidP="002C42E8">
      <w:pPr>
        <w:spacing w:after="0"/>
        <w:ind w:left="720" w:hanging="720"/>
        <w:rPr>
          <w:rFonts w:cstheme="minorHAnsi"/>
          <w:sz w:val="24"/>
          <w:szCs w:val="24"/>
        </w:rPr>
      </w:pPr>
      <w:r>
        <w:rPr>
          <w:rFonts w:cstheme="minorHAnsi"/>
          <w:sz w:val="24"/>
          <w:szCs w:val="24"/>
        </w:rPr>
        <w:t>Livneh, H., &amp; Antonak, R. F. (</w:t>
      </w:r>
      <w:r w:rsidR="00BF0065">
        <w:rPr>
          <w:rFonts w:cstheme="minorHAnsi"/>
          <w:sz w:val="24"/>
          <w:szCs w:val="24"/>
        </w:rPr>
        <w:t>2005</w:t>
      </w:r>
      <w:r>
        <w:rPr>
          <w:rFonts w:cstheme="minorHAnsi"/>
          <w:sz w:val="24"/>
          <w:szCs w:val="24"/>
        </w:rPr>
        <w:t>).</w:t>
      </w:r>
      <w:r w:rsidR="00BF0065">
        <w:rPr>
          <w:rFonts w:cstheme="minorHAnsi"/>
          <w:sz w:val="24"/>
          <w:szCs w:val="24"/>
        </w:rPr>
        <w:t xml:space="preserve"> Psychosocial adaptation to chronic illness and disability: A primer for counselors. </w:t>
      </w:r>
      <w:r w:rsidR="00BF0065" w:rsidRPr="00BF0065">
        <w:rPr>
          <w:rFonts w:cstheme="minorHAnsi"/>
          <w:i/>
          <w:iCs/>
          <w:sz w:val="24"/>
          <w:szCs w:val="24"/>
        </w:rPr>
        <w:t>Journal of Counseling and Development</w:t>
      </w:r>
      <w:r w:rsidR="00BF0065">
        <w:rPr>
          <w:rFonts w:cstheme="minorHAnsi"/>
          <w:sz w:val="24"/>
          <w:szCs w:val="24"/>
        </w:rPr>
        <w:t>, 83, 12-20.</w:t>
      </w:r>
    </w:p>
    <w:p w14:paraId="7A99398A" w14:textId="5C4BA87B" w:rsidR="000C4F71" w:rsidRDefault="00F24B29" w:rsidP="002C42E8">
      <w:pPr>
        <w:spacing w:after="0"/>
        <w:ind w:left="720" w:hanging="720"/>
        <w:rPr>
          <w:rFonts w:cstheme="minorHAnsi"/>
          <w:sz w:val="24"/>
          <w:szCs w:val="24"/>
        </w:rPr>
      </w:pPr>
      <w:r>
        <w:rPr>
          <w:rFonts w:cstheme="minorHAnsi"/>
          <w:sz w:val="24"/>
          <w:szCs w:val="24"/>
        </w:rPr>
        <w:t xml:space="preserve">Mackenzie, A., Alfred, D., Fountain, r., &amp; Combs, D. (2015). Quality of life and adaptation for traumatic brain injury survivors: Assessment of the disability centrality model. </w:t>
      </w:r>
      <w:r w:rsidRPr="00F8313E">
        <w:rPr>
          <w:rFonts w:cstheme="minorHAnsi"/>
          <w:i/>
          <w:iCs/>
          <w:sz w:val="24"/>
          <w:szCs w:val="24"/>
        </w:rPr>
        <w:t>Journal of Rehabilitation</w:t>
      </w:r>
      <w:r>
        <w:rPr>
          <w:rFonts w:cstheme="minorHAnsi"/>
          <w:sz w:val="24"/>
          <w:szCs w:val="24"/>
        </w:rPr>
        <w:t>, 81</w:t>
      </w:r>
      <w:r w:rsidR="00F8313E">
        <w:rPr>
          <w:rFonts w:cstheme="minorHAnsi"/>
          <w:sz w:val="24"/>
          <w:szCs w:val="24"/>
        </w:rPr>
        <w:t>, 9-20.</w:t>
      </w:r>
    </w:p>
    <w:p w14:paraId="17F481E5" w14:textId="7FD3A9C4" w:rsidR="00DD0CAF" w:rsidRDefault="00F8313E" w:rsidP="002C42E8">
      <w:pPr>
        <w:spacing w:after="0"/>
        <w:ind w:left="720" w:hanging="720"/>
        <w:rPr>
          <w:rFonts w:cstheme="minorHAnsi"/>
          <w:sz w:val="24"/>
          <w:szCs w:val="24"/>
        </w:rPr>
      </w:pPr>
      <w:r>
        <w:rPr>
          <w:rFonts w:cstheme="minorHAnsi"/>
          <w:sz w:val="24"/>
          <w:szCs w:val="24"/>
        </w:rPr>
        <w:t xml:space="preserve">Martz, E. (2004). Do reactions of adaptation to disability influence the fluctuation of future time orientation among individuals with spinal cord injuries? </w:t>
      </w:r>
      <w:r w:rsidRPr="00F8313E">
        <w:rPr>
          <w:rFonts w:cstheme="minorHAnsi"/>
          <w:i/>
          <w:iCs/>
          <w:sz w:val="24"/>
          <w:szCs w:val="24"/>
        </w:rPr>
        <w:t>Rehabilitation Counseling Bulletin</w:t>
      </w:r>
      <w:r>
        <w:rPr>
          <w:rFonts w:cstheme="minorHAnsi"/>
          <w:sz w:val="24"/>
          <w:szCs w:val="24"/>
        </w:rPr>
        <w:t>. 47, 86-95.</w:t>
      </w:r>
    </w:p>
    <w:p w14:paraId="24E9A8FE" w14:textId="5E1EA7C1" w:rsidR="00FE2651" w:rsidRDefault="00F8313E" w:rsidP="002C42E8">
      <w:pPr>
        <w:spacing w:after="0"/>
        <w:ind w:left="720" w:hanging="720"/>
        <w:rPr>
          <w:rFonts w:cstheme="minorHAnsi"/>
          <w:sz w:val="24"/>
          <w:szCs w:val="24"/>
        </w:rPr>
      </w:pPr>
      <w:r>
        <w:rPr>
          <w:rFonts w:cstheme="minorHAnsi"/>
          <w:sz w:val="24"/>
          <w:szCs w:val="24"/>
        </w:rPr>
        <w:t xml:space="preserve">Miller, G. (2003). The cognitive revolution: A historical perspective. </w:t>
      </w:r>
      <w:r w:rsidRPr="00FE2651">
        <w:rPr>
          <w:rFonts w:cstheme="minorHAnsi"/>
          <w:i/>
          <w:iCs/>
          <w:sz w:val="24"/>
          <w:szCs w:val="24"/>
        </w:rPr>
        <w:t xml:space="preserve">Trends in </w:t>
      </w:r>
      <w:r w:rsidR="00FE2651" w:rsidRPr="00FE2651">
        <w:rPr>
          <w:rFonts w:cstheme="minorHAnsi"/>
          <w:i/>
          <w:iCs/>
          <w:sz w:val="24"/>
          <w:szCs w:val="24"/>
        </w:rPr>
        <w:t>C</w:t>
      </w:r>
      <w:r w:rsidRPr="00FE2651">
        <w:rPr>
          <w:rFonts w:cstheme="minorHAnsi"/>
          <w:i/>
          <w:iCs/>
          <w:sz w:val="24"/>
          <w:szCs w:val="24"/>
        </w:rPr>
        <w:t>ognitive Sciences</w:t>
      </w:r>
      <w:r>
        <w:rPr>
          <w:rFonts w:cstheme="minorHAnsi"/>
          <w:sz w:val="24"/>
          <w:szCs w:val="24"/>
        </w:rPr>
        <w:t xml:space="preserve">, </w:t>
      </w:r>
      <w:r w:rsidR="00FE2651">
        <w:rPr>
          <w:rFonts w:cstheme="minorHAnsi"/>
          <w:sz w:val="24"/>
          <w:szCs w:val="24"/>
        </w:rPr>
        <w:t>7, 141-144.</w:t>
      </w:r>
    </w:p>
    <w:p w14:paraId="33F864B0" w14:textId="2124EFE3" w:rsidR="00E12E76" w:rsidRDefault="004D5A05" w:rsidP="002C42E8">
      <w:pPr>
        <w:spacing w:after="0"/>
        <w:ind w:left="720" w:hanging="720"/>
        <w:rPr>
          <w:rFonts w:cstheme="minorHAnsi"/>
          <w:sz w:val="24"/>
          <w:szCs w:val="24"/>
        </w:rPr>
      </w:pPr>
      <w:r>
        <w:rPr>
          <w:rFonts w:cstheme="minorHAnsi"/>
          <w:sz w:val="24"/>
          <w:szCs w:val="24"/>
        </w:rPr>
        <w:t xml:space="preserve">Nario-Redmond, M. R., Noel, J. G., &amp; Fern, E. (2013). Redefining disability, re-imagining the self: Disability identification predicts self-esteem and strategic responses to stigma. </w:t>
      </w:r>
      <w:r w:rsidRPr="00631315">
        <w:rPr>
          <w:rFonts w:cstheme="minorHAnsi"/>
          <w:i/>
          <w:iCs/>
          <w:sz w:val="24"/>
          <w:szCs w:val="24"/>
        </w:rPr>
        <w:t>Self and Identity</w:t>
      </w:r>
      <w:r>
        <w:rPr>
          <w:rFonts w:cstheme="minorHAnsi"/>
          <w:sz w:val="24"/>
          <w:szCs w:val="24"/>
        </w:rPr>
        <w:t>, 12</w:t>
      </w:r>
      <w:r w:rsidR="00AC6B02">
        <w:rPr>
          <w:rFonts w:cstheme="minorHAnsi"/>
          <w:sz w:val="24"/>
          <w:szCs w:val="24"/>
        </w:rPr>
        <w:t>, 468-488. doi: 10.1080/15298868.621118</w:t>
      </w:r>
    </w:p>
    <w:p w14:paraId="11617C6C" w14:textId="0331822B" w:rsidR="00631315" w:rsidRDefault="00B67DF5" w:rsidP="002C42E8">
      <w:pPr>
        <w:spacing w:after="0"/>
        <w:ind w:left="720" w:hanging="720"/>
        <w:rPr>
          <w:rFonts w:cstheme="minorHAnsi"/>
          <w:sz w:val="24"/>
          <w:szCs w:val="24"/>
        </w:rPr>
      </w:pPr>
      <w:r>
        <w:rPr>
          <w:rFonts w:cstheme="minorHAnsi"/>
          <w:sz w:val="24"/>
          <w:szCs w:val="24"/>
        </w:rPr>
        <w:t xml:space="preserve">Shapiro, J. P. (1993). </w:t>
      </w:r>
      <w:r w:rsidRPr="00631315">
        <w:rPr>
          <w:rFonts w:cstheme="minorHAnsi"/>
          <w:i/>
          <w:iCs/>
          <w:sz w:val="24"/>
          <w:szCs w:val="24"/>
        </w:rPr>
        <w:t>No pity: People with disabilities forging a new civil rights movement</w:t>
      </w:r>
      <w:r>
        <w:rPr>
          <w:rFonts w:cstheme="minorHAnsi"/>
          <w:sz w:val="24"/>
          <w:szCs w:val="24"/>
        </w:rPr>
        <w:t>. New York, NY:</w:t>
      </w:r>
      <w:r w:rsidR="00631315">
        <w:rPr>
          <w:rFonts w:cstheme="minorHAnsi"/>
          <w:sz w:val="24"/>
          <w:szCs w:val="24"/>
        </w:rPr>
        <w:t xml:space="preserve"> Three Rivers Press.</w:t>
      </w:r>
    </w:p>
    <w:p w14:paraId="053F6B87" w14:textId="108B5B8F" w:rsidR="00E90088" w:rsidRDefault="003749B9" w:rsidP="002C42E8">
      <w:pPr>
        <w:spacing w:after="0"/>
        <w:ind w:left="720" w:hanging="720"/>
        <w:rPr>
          <w:rFonts w:cstheme="minorHAnsi"/>
          <w:sz w:val="24"/>
          <w:szCs w:val="24"/>
        </w:rPr>
      </w:pPr>
      <w:r>
        <w:rPr>
          <w:rFonts w:cstheme="minorHAnsi"/>
          <w:sz w:val="24"/>
          <w:szCs w:val="24"/>
        </w:rPr>
        <w:t>Smedema, S. M., Bakken-Gillen, S. K., and Dalton, J. (2009) Psycho</w:t>
      </w:r>
      <w:r w:rsidR="00D677ED">
        <w:rPr>
          <w:rFonts w:cstheme="minorHAnsi"/>
          <w:sz w:val="24"/>
          <w:szCs w:val="24"/>
        </w:rPr>
        <w:t xml:space="preserve">social adaptation to chronic illness and disability: Models and measurement. In: F. Chan, E. Da Silva Cardoso, &amp; J. A. Chronister (Eds.). </w:t>
      </w:r>
      <w:r w:rsidR="00D677ED" w:rsidRPr="005D0D67">
        <w:rPr>
          <w:rFonts w:cstheme="minorHAnsi"/>
          <w:i/>
          <w:iCs/>
          <w:sz w:val="24"/>
          <w:szCs w:val="24"/>
        </w:rPr>
        <w:t xml:space="preserve">Understanding psychosocial adjustment to chronic illness and disability: A handbook for evidence-based </w:t>
      </w:r>
      <w:r w:rsidR="005D0D67" w:rsidRPr="005D0D67">
        <w:rPr>
          <w:rFonts w:cstheme="minorHAnsi"/>
          <w:i/>
          <w:iCs/>
          <w:sz w:val="24"/>
          <w:szCs w:val="24"/>
        </w:rPr>
        <w:t>practitioners</w:t>
      </w:r>
      <w:r w:rsidR="00D677ED" w:rsidRPr="005D0D67">
        <w:rPr>
          <w:rFonts w:cstheme="minorHAnsi"/>
          <w:i/>
          <w:iCs/>
          <w:sz w:val="24"/>
          <w:szCs w:val="24"/>
        </w:rPr>
        <w:t xml:space="preserve"> in reha</w:t>
      </w:r>
      <w:r w:rsidR="005D0D67" w:rsidRPr="005D0D67">
        <w:rPr>
          <w:rFonts w:cstheme="minorHAnsi"/>
          <w:i/>
          <w:iCs/>
          <w:sz w:val="24"/>
          <w:szCs w:val="24"/>
        </w:rPr>
        <w:t>bilitation</w:t>
      </w:r>
      <w:r w:rsidR="005D0D67">
        <w:rPr>
          <w:rFonts w:cstheme="minorHAnsi"/>
          <w:sz w:val="24"/>
          <w:szCs w:val="24"/>
        </w:rPr>
        <w:t xml:space="preserve"> (pp. 51-68). New York, NY: Springer.</w:t>
      </w:r>
    </w:p>
    <w:p w14:paraId="22685E60" w14:textId="1E40C963" w:rsidR="00B63080" w:rsidRDefault="00B63080" w:rsidP="002C42E8">
      <w:pPr>
        <w:spacing w:after="0"/>
        <w:ind w:left="720" w:hanging="720"/>
        <w:rPr>
          <w:rFonts w:cstheme="minorHAnsi"/>
          <w:sz w:val="24"/>
          <w:szCs w:val="24"/>
        </w:rPr>
      </w:pPr>
      <w:r>
        <w:rPr>
          <w:rFonts w:cstheme="minorHAnsi"/>
          <w:sz w:val="24"/>
          <w:szCs w:val="24"/>
        </w:rPr>
        <w:t>Strause, D. R., Tansey, T., &amp; O’Sullivan, D.</w:t>
      </w:r>
      <w:r w:rsidR="00527FBB">
        <w:rPr>
          <w:rFonts w:cstheme="minorHAnsi"/>
          <w:sz w:val="24"/>
          <w:szCs w:val="24"/>
        </w:rPr>
        <w:t xml:space="preserve"> (2015). Career and vocational counseling. In: F. Chan, N. L., Berven, &amp; K. R.</w:t>
      </w:r>
      <w:r w:rsidR="009C5A1B">
        <w:rPr>
          <w:rFonts w:cstheme="minorHAnsi"/>
          <w:sz w:val="24"/>
          <w:szCs w:val="24"/>
        </w:rPr>
        <w:t xml:space="preserve"> Thomas (Eds.). </w:t>
      </w:r>
      <w:r w:rsidR="009C5A1B" w:rsidRPr="005021A9">
        <w:rPr>
          <w:rFonts w:cstheme="minorHAnsi"/>
          <w:i/>
          <w:iCs/>
          <w:sz w:val="24"/>
          <w:szCs w:val="24"/>
        </w:rPr>
        <w:t>Counseling theories and techniques for rehabilitation and mental health professionals</w:t>
      </w:r>
      <w:r w:rsidR="009C5A1B">
        <w:rPr>
          <w:rFonts w:cstheme="minorHAnsi"/>
          <w:sz w:val="24"/>
          <w:szCs w:val="24"/>
        </w:rPr>
        <w:t xml:space="preserve"> (2</w:t>
      </w:r>
      <w:r w:rsidR="009C5A1B" w:rsidRPr="009C5A1B">
        <w:rPr>
          <w:rFonts w:cstheme="minorHAnsi"/>
          <w:sz w:val="24"/>
          <w:szCs w:val="24"/>
          <w:vertAlign w:val="superscript"/>
        </w:rPr>
        <w:t>nd</w:t>
      </w:r>
      <w:r w:rsidR="009C5A1B">
        <w:rPr>
          <w:rFonts w:cstheme="minorHAnsi"/>
          <w:sz w:val="24"/>
          <w:szCs w:val="24"/>
        </w:rPr>
        <w:t xml:space="preserve"> ed., pp. </w:t>
      </w:r>
      <w:r w:rsidR="005021A9">
        <w:rPr>
          <w:rFonts w:cstheme="minorHAnsi"/>
          <w:sz w:val="24"/>
          <w:szCs w:val="24"/>
        </w:rPr>
        <w:t>335-354). New York, NY: Springer.</w:t>
      </w:r>
    </w:p>
    <w:p w14:paraId="17AE8B9A" w14:textId="5D432776" w:rsidR="005021A9" w:rsidRDefault="005021A9" w:rsidP="002C42E8">
      <w:pPr>
        <w:spacing w:after="0"/>
        <w:ind w:left="720" w:hanging="720"/>
        <w:rPr>
          <w:rFonts w:cstheme="minorHAnsi"/>
          <w:sz w:val="24"/>
          <w:szCs w:val="24"/>
        </w:rPr>
      </w:pPr>
      <w:r>
        <w:rPr>
          <w:rFonts w:cstheme="minorHAnsi"/>
          <w:sz w:val="24"/>
          <w:szCs w:val="24"/>
        </w:rPr>
        <w:t xml:space="preserve">Wortman, C. B., and Silver, R. C. (1989). The myths of coping with loss. </w:t>
      </w:r>
      <w:r w:rsidRPr="002C42E8">
        <w:rPr>
          <w:rFonts w:cstheme="minorHAnsi"/>
          <w:i/>
          <w:iCs/>
          <w:sz w:val="24"/>
          <w:szCs w:val="24"/>
        </w:rPr>
        <w:t>Journal of Counseling and Clinical Psychology</w:t>
      </w:r>
      <w:r>
        <w:rPr>
          <w:rFonts w:cstheme="minorHAnsi"/>
          <w:sz w:val="24"/>
          <w:szCs w:val="24"/>
        </w:rPr>
        <w:t xml:space="preserve">, 57, </w:t>
      </w:r>
      <w:r w:rsidR="00CB606F">
        <w:rPr>
          <w:rFonts w:cstheme="minorHAnsi"/>
          <w:sz w:val="24"/>
          <w:szCs w:val="24"/>
        </w:rPr>
        <w:t>349-357.</w:t>
      </w:r>
    </w:p>
    <w:p w14:paraId="6649DD86" w14:textId="3A8D5B95" w:rsidR="00CB606F" w:rsidRPr="001B3090" w:rsidRDefault="00CB606F" w:rsidP="002C42E8">
      <w:pPr>
        <w:spacing w:after="0"/>
        <w:ind w:left="720" w:hanging="720"/>
        <w:rPr>
          <w:rFonts w:cstheme="minorHAnsi"/>
          <w:sz w:val="24"/>
          <w:szCs w:val="24"/>
        </w:rPr>
      </w:pPr>
      <w:r>
        <w:rPr>
          <w:rFonts w:cstheme="minorHAnsi"/>
          <w:sz w:val="24"/>
          <w:szCs w:val="24"/>
        </w:rPr>
        <w:t xml:space="preserve">Wright, B. A. (1983). </w:t>
      </w:r>
      <w:r w:rsidRPr="002C42E8">
        <w:rPr>
          <w:rFonts w:cstheme="minorHAnsi"/>
          <w:i/>
          <w:iCs/>
          <w:sz w:val="24"/>
          <w:szCs w:val="24"/>
        </w:rPr>
        <w:t xml:space="preserve">Physical disability: A psychological approach </w:t>
      </w:r>
      <w:r>
        <w:rPr>
          <w:rFonts w:cstheme="minorHAnsi"/>
          <w:sz w:val="24"/>
          <w:szCs w:val="24"/>
        </w:rPr>
        <w:t>(2</w:t>
      </w:r>
      <w:r w:rsidRPr="00CB606F">
        <w:rPr>
          <w:rFonts w:cstheme="minorHAnsi"/>
          <w:sz w:val="24"/>
          <w:szCs w:val="24"/>
          <w:vertAlign w:val="superscript"/>
        </w:rPr>
        <w:t>nd</w:t>
      </w:r>
      <w:r>
        <w:rPr>
          <w:rFonts w:cstheme="minorHAnsi"/>
          <w:sz w:val="24"/>
          <w:szCs w:val="24"/>
        </w:rPr>
        <w:t xml:space="preserve"> ed.)</w:t>
      </w:r>
      <w:r w:rsidR="002C42E8">
        <w:rPr>
          <w:rFonts w:cstheme="minorHAnsi"/>
          <w:sz w:val="24"/>
          <w:szCs w:val="24"/>
        </w:rPr>
        <w:t>. New York, NY: Harper &amp; Row.</w:t>
      </w:r>
    </w:p>
    <w:sectPr w:rsidR="00CB606F" w:rsidRPr="001B309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numFmt w:val="bullet"/>
      <w:lvlText w:val="·"/>
      <w:lvlJc w:val="left"/>
      <w:pPr>
        <w:ind w:left="517" w:hanging="250"/>
      </w:pPr>
      <w:rPr>
        <w:rFonts w:ascii="Times New Roman" w:hAnsi="Times New Roman" w:cs="Times New Roman"/>
        <w:b w:val="0"/>
        <w:bCs w:val="0"/>
        <w:color w:val="A0A0A0"/>
        <w:w w:val="82"/>
        <w:sz w:val="24"/>
        <w:szCs w:val="24"/>
      </w:rPr>
    </w:lvl>
    <w:lvl w:ilvl="1">
      <w:numFmt w:val="bullet"/>
      <w:lvlText w:val="•"/>
      <w:lvlJc w:val="left"/>
      <w:pPr>
        <w:ind w:left="1481" w:hanging="250"/>
      </w:pPr>
    </w:lvl>
    <w:lvl w:ilvl="2">
      <w:numFmt w:val="bullet"/>
      <w:lvlText w:val="•"/>
      <w:lvlJc w:val="left"/>
      <w:pPr>
        <w:ind w:left="2442" w:hanging="250"/>
      </w:pPr>
    </w:lvl>
    <w:lvl w:ilvl="3">
      <w:numFmt w:val="bullet"/>
      <w:lvlText w:val="•"/>
      <w:lvlJc w:val="left"/>
      <w:pPr>
        <w:ind w:left="3403" w:hanging="250"/>
      </w:pPr>
    </w:lvl>
    <w:lvl w:ilvl="4">
      <w:numFmt w:val="bullet"/>
      <w:lvlText w:val="•"/>
      <w:lvlJc w:val="left"/>
      <w:pPr>
        <w:ind w:left="4364" w:hanging="250"/>
      </w:pPr>
    </w:lvl>
    <w:lvl w:ilvl="5">
      <w:numFmt w:val="bullet"/>
      <w:lvlText w:val="•"/>
      <w:lvlJc w:val="left"/>
      <w:pPr>
        <w:ind w:left="5325" w:hanging="250"/>
      </w:pPr>
    </w:lvl>
    <w:lvl w:ilvl="6">
      <w:numFmt w:val="bullet"/>
      <w:lvlText w:val="•"/>
      <w:lvlJc w:val="left"/>
      <w:pPr>
        <w:ind w:left="6286" w:hanging="250"/>
      </w:pPr>
    </w:lvl>
    <w:lvl w:ilvl="7">
      <w:numFmt w:val="bullet"/>
      <w:lvlText w:val="•"/>
      <w:lvlJc w:val="left"/>
      <w:pPr>
        <w:ind w:left="7247" w:hanging="250"/>
      </w:pPr>
    </w:lvl>
    <w:lvl w:ilvl="8">
      <w:numFmt w:val="bullet"/>
      <w:lvlText w:val="•"/>
      <w:lvlJc w:val="left"/>
      <w:pPr>
        <w:ind w:left="8208" w:hanging="250"/>
      </w:pPr>
    </w:lvl>
  </w:abstractNum>
  <w:num w:numId="1" w16cid:durableId="640497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K+192uR3Hrgvp7wXRso34cXvelrIGuWiGomT4TSB1+3D5un1hUINEsgZFWeFo+qKfA1+pcCJGRNGmFujjEzzeg==" w:salt="/70mJol3nISTgBSln2q6f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0C77"/>
    <w:rsid w:val="00013176"/>
    <w:rsid w:val="00014F38"/>
    <w:rsid w:val="000233C1"/>
    <w:rsid w:val="00023BEE"/>
    <w:rsid w:val="00024048"/>
    <w:rsid w:val="00026BC7"/>
    <w:rsid w:val="00026D3D"/>
    <w:rsid w:val="0003036D"/>
    <w:rsid w:val="00034205"/>
    <w:rsid w:val="00035704"/>
    <w:rsid w:val="00037578"/>
    <w:rsid w:val="00041C27"/>
    <w:rsid w:val="0004208E"/>
    <w:rsid w:val="000437DE"/>
    <w:rsid w:val="00043C8E"/>
    <w:rsid w:val="00044EBA"/>
    <w:rsid w:val="0004637E"/>
    <w:rsid w:val="0004717F"/>
    <w:rsid w:val="00051128"/>
    <w:rsid w:val="000525F1"/>
    <w:rsid w:val="0005413F"/>
    <w:rsid w:val="00057D20"/>
    <w:rsid w:val="000606A8"/>
    <w:rsid w:val="000606C6"/>
    <w:rsid w:val="00061102"/>
    <w:rsid w:val="00064ECB"/>
    <w:rsid w:val="00071537"/>
    <w:rsid w:val="00072612"/>
    <w:rsid w:val="000735D6"/>
    <w:rsid w:val="00074B64"/>
    <w:rsid w:val="000769FD"/>
    <w:rsid w:val="00077000"/>
    <w:rsid w:val="0007737F"/>
    <w:rsid w:val="00082637"/>
    <w:rsid w:val="00083102"/>
    <w:rsid w:val="000846CC"/>
    <w:rsid w:val="00085797"/>
    <w:rsid w:val="00087367"/>
    <w:rsid w:val="0009064A"/>
    <w:rsid w:val="00091815"/>
    <w:rsid w:val="00092DFF"/>
    <w:rsid w:val="00093C1A"/>
    <w:rsid w:val="00097FBC"/>
    <w:rsid w:val="000A0975"/>
    <w:rsid w:val="000A266C"/>
    <w:rsid w:val="000A3526"/>
    <w:rsid w:val="000A7622"/>
    <w:rsid w:val="000A7F84"/>
    <w:rsid w:val="000B1EEB"/>
    <w:rsid w:val="000B22D3"/>
    <w:rsid w:val="000B2768"/>
    <w:rsid w:val="000B3464"/>
    <w:rsid w:val="000B389E"/>
    <w:rsid w:val="000B3CD8"/>
    <w:rsid w:val="000B501D"/>
    <w:rsid w:val="000B5170"/>
    <w:rsid w:val="000B6E76"/>
    <w:rsid w:val="000C0E5B"/>
    <w:rsid w:val="000C4F71"/>
    <w:rsid w:val="000C6BA7"/>
    <w:rsid w:val="000D25A0"/>
    <w:rsid w:val="000D297D"/>
    <w:rsid w:val="000D2EC1"/>
    <w:rsid w:val="000D3573"/>
    <w:rsid w:val="000D49BD"/>
    <w:rsid w:val="000D49FC"/>
    <w:rsid w:val="000D4F0B"/>
    <w:rsid w:val="000D6BF2"/>
    <w:rsid w:val="000E1C87"/>
    <w:rsid w:val="000E2F6D"/>
    <w:rsid w:val="000E69EF"/>
    <w:rsid w:val="000E7C46"/>
    <w:rsid w:val="000F0449"/>
    <w:rsid w:val="000F08DA"/>
    <w:rsid w:val="000F14F0"/>
    <w:rsid w:val="000F169B"/>
    <w:rsid w:val="000F1D5E"/>
    <w:rsid w:val="000F2E5E"/>
    <w:rsid w:val="000F33D0"/>
    <w:rsid w:val="000F6E47"/>
    <w:rsid w:val="00101A98"/>
    <w:rsid w:val="00104CE6"/>
    <w:rsid w:val="00104F3F"/>
    <w:rsid w:val="00107EA8"/>
    <w:rsid w:val="00114114"/>
    <w:rsid w:val="00116447"/>
    <w:rsid w:val="00117F89"/>
    <w:rsid w:val="00120313"/>
    <w:rsid w:val="001233A5"/>
    <w:rsid w:val="00123BC0"/>
    <w:rsid w:val="00123E80"/>
    <w:rsid w:val="00124547"/>
    <w:rsid w:val="00124D6C"/>
    <w:rsid w:val="001272B2"/>
    <w:rsid w:val="00130BFB"/>
    <w:rsid w:val="00131A15"/>
    <w:rsid w:val="00131C28"/>
    <w:rsid w:val="00134CF7"/>
    <w:rsid w:val="00137053"/>
    <w:rsid w:val="0014182B"/>
    <w:rsid w:val="00142356"/>
    <w:rsid w:val="00143CDE"/>
    <w:rsid w:val="0014490B"/>
    <w:rsid w:val="00146A5C"/>
    <w:rsid w:val="00146B44"/>
    <w:rsid w:val="00146E50"/>
    <w:rsid w:val="00150DB6"/>
    <w:rsid w:val="00154D34"/>
    <w:rsid w:val="00155B00"/>
    <w:rsid w:val="00160E1F"/>
    <w:rsid w:val="00161372"/>
    <w:rsid w:val="001622DB"/>
    <w:rsid w:val="00163F71"/>
    <w:rsid w:val="00165B91"/>
    <w:rsid w:val="00173556"/>
    <w:rsid w:val="0018114F"/>
    <w:rsid w:val="00181ADF"/>
    <w:rsid w:val="00183A38"/>
    <w:rsid w:val="001854EA"/>
    <w:rsid w:val="00185C26"/>
    <w:rsid w:val="00190A8F"/>
    <w:rsid w:val="00196119"/>
    <w:rsid w:val="00196C7C"/>
    <w:rsid w:val="001A1C71"/>
    <w:rsid w:val="001A1DF4"/>
    <w:rsid w:val="001A34C4"/>
    <w:rsid w:val="001A4CC4"/>
    <w:rsid w:val="001A56C6"/>
    <w:rsid w:val="001B3090"/>
    <w:rsid w:val="001B36C0"/>
    <w:rsid w:val="001B6E76"/>
    <w:rsid w:val="001C3A3F"/>
    <w:rsid w:val="001C4024"/>
    <w:rsid w:val="001C513A"/>
    <w:rsid w:val="001D1087"/>
    <w:rsid w:val="001D2448"/>
    <w:rsid w:val="001D2B65"/>
    <w:rsid w:val="001D3ADE"/>
    <w:rsid w:val="001D58D3"/>
    <w:rsid w:val="001D64A7"/>
    <w:rsid w:val="001D6FC9"/>
    <w:rsid w:val="001D776C"/>
    <w:rsid w:val="001D7BCC"/>
    <w:rsid w:val="001E18FE"/>
    <w:rsid w:val="001F2E77"/>
    <w:rsid w:val="001F3334"/>
    <w:rsid w:val="001F70BC"/>
    <w:rsid w:val="001F7FBE"/>
    <w:rsid w:val="002016B1"/>
    <w:rsid w:val="00201875"/>
    <w:rsid w:val="00201AFD"/>
    <w:rsid w:val="00201FDC"/>
    <w:rsid w:val="002022D8"/>
    <w:rsid w:val="00206486"/>
    <w:rsid w:val="00206CC8"/>
    <w:rsid w:val="00210F8C"/>
    <w:rsid w:val="00211422"/>
    <w:rsid w:val="00212109"/>
    <w:rsid w:val="0021534B"/>
    <w:rsid w:val="00221BF0"/>
    <w:rsid w:val="00224240"/>
    <w:rsid w:val="00226FA2"/>
    <w:rsid w:val="002376D4"/>
    <w:rsid w:val="0024134B"/>
    <w:rsid w:val="00242705"/>
    <w:rsid w:val="00251132"/>
    <w:rsid w:val="00251FD7"/>
    <w:rsid w:val="002535DF"/>
    <w:rsid w:val="002558EB"/>
    <w:rsid w:val="00255ACA"/>
    <w:rsid w:val="00255B43"/>
    <w:rsid w:val="00255B69"/>
    <w:rsid w:val="00255BDC"/>
    <w:rsid w:val="00255BEA"/>
    <w:rsid w:val="00261403"/>
    <w:rsid w:val="00261F59"/>
    <w:rsid w:val="00262026"/>
    <w:rsid w:val="0026501E"/>
    <w:rsid w:val="00265916"/>
    <w:rsid w:val="00270E8D"/>
    <w:rsid w:val="00272AF4"/>
    <w:rsid w:val="00276C06"/>
    <w:rsid w:val="00277484"/>
    <w:rsid w:val="00280198"/>
    <w:rsid w:val="002818E3"/>
    <w:rsid w:val="00282094"/>
    <w:rsid w:val="002843BC"/>
    <w:rsid w:val="00284A84"/>
    <w:rsid w:val="0029129F"/>
    <w:rsid w:val="00296B90"/>
    <w:rsid w:val="00297296"/>
    <w:rsid w:val="002A0668"/>
    <w:rsid w:val="002A395B"/>
    <w:rsid w:val="002A6914"/>
    <w:rsid w:val="002A6B8B"/>
    <w:rsid w:val="002A7FBB"/>
    <w:rsid w:val="002B078C"/>
    <w:rsid w:val="002B1ED8"/>
    <w:rsid w:val="002B2B1F"/>
    <w:rsid w:val="002B45EC"/>
    <w:rsid w:val="002B62C6"/>
    <w:rsid w:val="002C17A7"/>
    <w:rsid w:val="002C2DA5"/>
    <w:rsid w:val="002C42E8"/>
    <w:rsid w:val="002C4714"/>
    <w:rsid w:val="002C6160"/>
    <w:rsid w:val="002C7157"/>
    <w:rsid w:val="002C76CC"/>
    <w:rsid w:val="002D02F2"/>
    <w:rsid w:val="002D28EA"/>
    <w:rsid w:val="002D3FA5"/>
    <w:rsid w:val="002D51BB"/>
    <w:rsid w:val="002D5BAE"/>
    <w:rsid w:val="002D5DDC"/>
    <w:rsid w:val="002D6AA3"/>
    <w:rsid w:val="002D6E42"/>
    <w:rsid w:val="002E5C33"/>
    <w:rsid w:val="002E5D29"/>
    <w:rsid w:val="00300EE4"/>
    <w:rsid w:val="0030197F"/>
    <w:rsid w:val="0030223E"/>
    <w:rsid w:val="00303A1E"/>
    <w:rsid w:val="00303BBD"/>
    <w:rsid w:val="00305E81"/>
    <w:rsid w:val="00313440"/>
    <w:rsid w:val="00314FCD"/>
    <w:rsid w:val="00324290"/>
    <w:rsid w:val="00324DC2"/>
    <w:rsid w:val="00331737"/>
    <w:rsid w:val="0033243D"/>
    <w:rsid w:val="0033652E"/>
    <w:rsid w:val="00340617"/>
    <w:rsid w:val="00340B13"/>
    <w:rsid w:val="00340CDB"/>
    <w:rsid w:val="003427C6"/>
    <w:rsid w:val="00343472"/>
    <w:rsid w:val="0034504F"/>
    <w:rsid w:val="003455AA"/>
    <w:rsid w:val="00347634"/>
    <w:rsid w:val="00347D81"/>
    <w:rsid w:val="00351E90"/>
    <w:rsid w:val="00352CD5"/>
    <w:rsid w:val="0035363A"/>
    <w:rsid w:val="00360206"/>
    <w:rsid w:val="003624EE"/>
    <w:rsid w:val="003632E1"/>
    <w:rsid w:val="00363CD3"/>
    <w:rsid w:val="003656A9"/>
    <w:rsid w:val="00366852"/>
    <w:rsid w:val="003706EF"/>
    <w:rsid w:val="00370BE4"/>
    <w:rsid w:val="00371D56"/>
    <w:rsid w:val="003749B9"/>
    <w:rsid w:val="003750C1"/>
    <w:rsid w:val="0037755D"/>
    <w:rsid w:val="00381A44"/>
    <w:rsid w:val="00381F0E"/>
    <w:rsid w:val="0038466A"/>
    <w:rsid w:val="0038549B"/>
    <w:rsid w:val="0038628A"/>
    <w:rsid w:val="0038634F"/>
    <w:rsid w:val="003910DF"/>
    <w:rsid w:val="00391C48"/>
    <w:rsid w:val="0039403D"/>
    <w:rsid w:val="00394337"/>
    <w:rsid w:val="003A0F7E"/>
    <w:rsid w:val="003A437A"/>
    <w:rsid w:val="003A503E"/>
    <w:rsid w:val="003A6039"/>
    <w:rsid w:val="003B063C"/>
    <w:rsid w:val="003B47FA"/>
    <w:rsid w:val="003B4A81"/>
    <w:rsid w:val="003B6208"/>
    <w:rsid w:val="003B7F8F"/>
    <w:rsid w:val="003C03C3"/>
    <w:rsid w:val="003C3AB8"/>
    <w:rsid w:val="003C4172"/>
    <w:rsid w:val="003C437D"/>
    <w:rsid w:val="003C4456"/>
    <w:rsid w:val="003C6D67"/>
    <w:rsid w:val="003D3301"/>
    <w:rsid w:val="003D4641"/>
    <w:rsid w:val="003D6055"/>
    <w:rsid w:val="003E05B7"/>
    <w:rsid w:val="003E0C0A"/>
    <w:rsid w:val="003E1752"/>
    <w:rsid w:val="003E2CAC"/>
    <w:rsid w:val="003E6CFF"/>
    <w:rsid w:val="003F20AE"/>
    <w:rsid w:val="003F5485"/>
    <w:rsid w:val="004010E3"/>
    <w:rsid w:val="00401521"/>
    <w:rsid w:val="004055B8"/>
    <w:rsid w:val="004067E1"/>
    <w:rsid w:val="0040709D"/>
    <w:rsid w:val="004122F9"/>
    <w:rsid w:val="004124D3"/>
    <w:rsid w:val="004139BA"/>
    <w:rsid w:val="00413F51"/>
    <w:rsid w:val="00414591"/>
    <w:rsid w:val="00415EE4"/>
    <w:rsid w:val="00421CBC"/>
    <w:rsid w:val="00425455"/>
    <w:rsid w:val="0043008C"/>
    <w:rsid w:val="00430B91"/>
    <w:rsid w:val="004311D6"/>
    <w:rsid w:val="004374EF"/>
    <w:rsid w:val="00440F61"/>
    <w:rsid w:val="004428DD"/>
    <w:rsid w:val="004441CB"/>
    <w:rsid w:val="00450645"/>
    <w:rsid w:val="00450DB8"/>
    <w:rsid w:val="00453B3C"/>
    <w:rsid w:val="00453D2C"/>
    <w:rsid w:val="00454851"/>
    <w:rsid w:val="00456070"/>
    <w:rsid w:val="00456B26"/>
    <w:rsid w:val="004570E7"/>
    <w:rsid w:val="0045799B"/>
    <w:rsid w:val="00460A1D"/>
    <w:rsid w:val="004613DF"/>
    <w:rsid w:val="00461BB2"/>
    <w:rsid w:val="0046376F"/>
    <w:rsid w:val="00463F96"/>
    <w:rsid w:val="004660BE"/>
    <w:rsid w:val="0046696C"/>
    <w:rsid w:val="00466DD7"/>
    <w:rsid w:val="0047017E"/>
    <w:rsid w:val="00471F7D"/>
    <w:rsid w:val="00473B04"/>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3EDF"/>
    <w:rsid w:val="004B4049"/>
    <w:rsid w:val="004B6BED"/>
    <w:rsid w:val="004B77C2"/>
    <w:rsid w:val="004C0B3D"/>
    <w:rsid w:val="004C27B3"/>
    <w:rsid w:val="004C2D7B"/>
    <w:rsid w:val="004C45D2"/>
    <w:rsid w:val="004C5EEF"/>
    <w:rsid w:val="004D0938"/>
    <w:rsid w:val="004D118A"/>
    <w:rsid w:val="004D1CB9"/>
    <w:rsid w:val="004D21C9"/>
    <w:rsid w:val="004D5372"/>
    <w:rsid w:val="004D5A05"/>
    <w:rsid w:val="004E34F8"/>
    <w:rsid w:val="004E3C84"/>
    <w:rsid w:val="004E4944"/>
    <w:rsid w:val="004E528B"/>
    <w:rsid w:val="004F146C"/>
    <w:rsid w:val="004F1F3C"/>
    <w:rsid w:val="004F657B"/>
    <w:rsid w:val="00500382"/>
    <w:rsid w:val="005021A9"/>
    <w:rsid w:val="0050408D"/>
    <w:rsid w:val="00504C6A"/>
    <w:rsid w:val="00510364"/>
    <w:rsid w:val="005116C9"/>
    <w:rsid w:val="00511BEE"/>
    <w:rsid w:val="005175E9"/>
    <w:rsid w:val="00520368"/>
    <w:rsid w:val="0052658A"/>
    <w:rsid w:val="00527FBB"/>
    <w:rsid w:val="00531767"/>
    <w:rsid w:val="00533270"/>
    <w:rsid w:val="00540146"/>
    <w:rsid w:val="00543C22"/>
    <w:rsid w:val="0054405B"/>
    <w:rsid w:val="0054567F"/>
    <w:rsid w:val="00545F53"/>
    <w:rsid w:val="00546B44"/>
    <w:rsid w:val="0054783A"/>
    <w:rsid w:val="00550052"/>
    <w:rsid w:val="00553291"/>
    <w:rsid w:val="005546FF"/>
    <w:rsid w:val="00556B72"/>
    <w:rsid w:val="00557A4D"/>
    <w:rsid w:val="005605E4"/>
    <w:rsid w:val="00563D7B"/>
    <w:rsid w:val="00563E3B"/>
    <w:rsid w:val="005643C8"/>
    <w:rsid w:val="005673D1"/>
    <w:rsid w:val="00570F38"/>
    <w:rsid w:val="00571640"/>
    <w:rsid w:val="00573955"/>
    <w:rsid w:val="00577F73"/>
    <w:rsid w:val="00580BC1"/>
    <w:rsid w:val="00580E33"/>
    <w:rsid w:val="00580F1A"/>
    <w:rsid w:val="00581EA2"/>
    <w:rsid w:val="00583225"/>
    <w:rsid w:val="00585771"/>
    <w:rsid w:val="0058724D"/>
    <w:rsid w:val="00594C0D"/>
    <w:rsid w:val="00596593"/>
    <w:rsid w:val="00596A35"/>
    <w:rsid w:val="005979CD"/>
    <w:rsid w:val="00597CF2"/>
    <w:rsid w:val="005A12F0"/>
    <w:rsid w:val="005A230A"/>
    <w:rsid w:val="005A35DA"/>
    <w:rsid w:val="005A5291"/>
    <w:rsid w:val="005A6FD1"/>
    <w:rsid w:val="005B08F1"/>
    <w:rsid w:val="005B0C24"/>
    <w:rsid w:val="005B2E42"/>
    <w:rsid w:val="005B47BC"/>
    <w:rsid w:val="005B514C"/>
    <w:rsid w:val="005B704E"/>
    <w:rsid w:val="005C00EC"/>
    <w:rsid w:val="005C15C9"/>
    <w:rsid w:val="005C30E9"/>
    <w:rsid w:val="005C4770"/>
    <w:rsid w:val="005C663B"/>
    <w:rsid w:val="005D0960"/>
    <w:rsid w:val="005D0D67"/>
    <w:rsid w:val="005D1C38"/>
    <w:rsid w:val="005D1ED6"/>
    <w:rsid w:val="005D36A1"/>
    <w:rsid w:val="005D767A"/>
    <w:rsid w:val="005E2628"/>
    <w:rsid w:val="005E4275"/>
    <w:rsid w:val="005E5A27"/>
    <w:rsid w:val="005E5F66"/>
    <w:rsid w:val="005F46EC"/>
    <w:rsid w:val="005F49C9"/>
    <w:rsid w:val="005F5FBB"/>
    <w:rsid w:val="005F71CE"/>
    <w:rsid w:val="005F7A68"/>
    <w:rsid w:val="006010F0"/>
    <w:rsid w:val="00601980"/>
    <w:rsid w:val="0060332C"/>
    <w:rsid w:val="00603384"/>
    <w:rsid w:val="00604C5A"/>
    <w:rsid w:val="00605857"/>
    <w:rsid w:val="00607F1D"/>
    <w:rsid w:val="00612000"/>
    <w:rsid w:val="00612DE8"/>
    <w:rsid w:val="00615A83"/>
    <w:rsid w:val="00620EA0"/>
    <w:rsid w:val="00623E47"/>
    <w:rsid w:val="00623EE9"/>
    <w:rsid w:val="00624CD2"/>
    <w:rsid w:val="0062795C"/>
    <w:rsid w:val="00631315"/>
    <w:rsid w:val="00631A06"/>
    <w:rsid w:val="00633D28"/>
    <w:rsid w:val="00633F1B"/>
    <w:rsid w:val="00634D07"/>
    <w:rsid w:val="00635799"/>
    <w:rsid w:val="00636A77"/>
    <w:rsid w:val="0064051B"/>
    <w:rsid w:val="00645D2C"/>
    <w:rsid w:val="00650724"/>
    <w:rsid w:val="006517B5"/>
    <w:rsid w:val="00652076"/>
    <w:rsid w:val="006526ED"/>
    <w:rsid w:val="00653DA3"/>
    <w:rsid w:val="00654198"/>
    <w:rsid w:val="00654D37"/>
    <w:rsid w:val="00660E29"/>
    <w:rsid w:val="006621F0"/>
    <w:rsid w:val="006647E7"/>
    <w:rsid w:val="00666FD4"/>
    <w:rsid w:val="00667217"/>
    <w:rsid w:val="006702C6"/>
    <w:rsid w:val="006769E6"/>
    <w:rsid w:val="00676C63"/>
    <w:rsid w:val="00682333"/>
    <w:rsid w:val="006844CA"/>
    <w:rsid w:val="00685DFE"/>
    <w:rsid w:val="006871E0"/>
    <w:rsid w:val="00690F13"/>
    <w:rsid w:val="00693B53"/>
    <w:rsid w:val="00694264"/>
    <w:rsid w:val="00697377"/>
    <w:rsid w:val="006A1F61"/>
    <w:rsid w:val="006A533C"/>
    <w:rsid w:val="006A5E52"/>
    <w:rsid w:val="006A6E75"/>
    <w:rsid w:val="006A712D"/>
    <w:rsid w:val="006A758C"/>
    <w:rsid w:val="006A7B71"/>
    <w:rsid w:val="006B20FD"/>
    <w:rsid w:val="006B3A2C"/>
    <w:rsid w:val="006B3B2B"/>
    <w:rsid w:val="006B4DB1"/>
    <w:rsid w:val="006C024E"/>
    <w:rsid w:val="006C2449"/>
    <w:rsid w:val="006C3E78"/>
    <w:rsid w:val="006C468B"/>
    <w:rsid w:val="006C7ED1"/>
    <w:rsid w:val="006D75E1"/>
    <w:rsid w:val="006D7670"/>
    <w:rsid w:val="006E10F4"/>
    <w:rsid w:val="006E10FD"/>
    <w:rsid w:val="006E2996"/>
    <w:rsid w:val="006E2EEC"/>
    <w:rsid w:val="006E471E"/>
    <w:rsid w:val="006E4859"/>
    <w:rsid w:val="006F24E3"/>
    <w:rsid w:val="006F425F"/>
    <w:rsid w:val="006F6B43"/>
    <w:rsid w:val="006F6ED9"/>
    <w:rsid w:val="0070426E"/>
    <w:rsid w:val="007065D3"/>
    <w:rsid w:val="007071B1"/>
    <w:rsid w:val="00707EC1"/>
    <w:rsid w:val="00710582"/>
    <w:rsid w:val="0071357F"/>
    <w:rsid w:val="00714EE9"/>
    <w:rsid w:val="007246B0"/>
    <w:rsid w:val="007258CB"/>
    <w:rsid w:val="00730E29"/>
    <w:rsid w:val="00732FF6"/>
    <w:rsid w:val="00735393"/>
    <w:rsid w:val="00745E32"/>
    <w:rsid w:val="007466F7"/>
    <w:rsid w:val="00757D89"/>
    <w:rsid w:val="0076194B"/>
    <w:rsid w:val="00763676"/>
    <w:rsid w:val="00763BE1"/>
    <w:rsid w:val="00772776"/>
    <w:rsid w:val="00776E56"/>
    <w:rsid w:val="00781619"/>
    <w:rsid w:val="007833BC"/>
    <w:rsid w:val="00786DD3"/>
    <w:rsid w:val="0078713A"/>
    <w:rsid w:val="0078760A"/>
    <w:rsid w:val="0079146B"/>
    <w:rsid w:val="00791DD5"/>
    <w:rsid w:val="0079499E"/>
    <w:rsid w:val="00796875"/>
    <w:rsid w:val="00796F32"/>
    <w:rsid w:val="0079756E"/>
    <w:rsid w:val="007A1233"/>
    <w:rsid w:val="007A258F"/>
    <w:rsid w:val="007A2862"/>
    <w:rsid w:val="007A3B3A"/>
    <w:rsid w:val="007A4B28"/>
    <w:rsid w:val="007B0BBA"/>
    <w:rsid w:val="007B159D"/>
    <w:rsid w:val="007B1CEF"/>
    <w:rsid w:val="007C16F7"/>
    <w:rsid w:val="007C7AE0"/>
    <w:rsid w:val="007D25DB"/>
    <w:rsid w:val="007D51E8"/>
    <w:rsid w:val="007D655B"/>
    <w:rsid w:val="007D762B"/>
    <w:rsid w:val="007D7C64"/>
    <w:rsid w:val="007E2E07"/>
    <w:rsid w:val="007E491C"/>
    <w:rsid w:val="007E4C0F"/>
    <w:rsid w:val="007E53E2"/>
    <w:rsid w:val="007E604C"/>
    <w:rsid w:val="007E714E"/>
    <w:rsid w:val="007F0413"/>
    <w:rsid w:val="007F12C0"/>
    <w:rsid w:val="007F1B95"/>
    <w:rsid w:val="007F336A"/>
    <w:rsid w:val="007F4E20"/>
    <w:rsid w:val="007F6D47"/>
    <w:rsid w:val="007F7A0B"/>
    <w:rsid w:val="0080037D"/>
    <w:rsid w:val="00801F7D"/>
    <w:rsid w:val="008061E0"/>
    <w:rsid w:val="0080711D"/>
    <w:rsid w:val="008100E7"/>
    <w:rsid w:val="00813292"/>
    <w:rsid w:val="00813E40"/>
    <w:rsid w:val="008140CB"/>
    <w:rsid w:val="00816489"/>
    <w:rsid w:val="00817C16"/>
    <w:rsid w:val="00820049"/>
    <w:rsid w:val="0082013E"/>
    <w:rsid w:val="00822617"/>
    <w:rsid w:val="00822FA3"/>
    <w:rsid w:val="008239F0"/>
    <w:rsid w:val="00824A6C"/>
    <w:rsid w:val="00824B15"/>
    <w:rsid w:val="008322E3"/>
    <w:rsid w:val="00834DF7"/>
    <w:rsid w:val="00834F36"/>
    <w:rsid w:val="00836F01"/>
    <w:rsid w:val="008406F5"/>
    <w:rsid w:val="00841F1E"/>
    <w:rsid w:val="00842203"/>
    <w:rsid w:val="0084392F"/>
    <w:rsid w:val="00850E3E"/>
    <w:rsid w:val="00853484"/>
    <w:rsid w:val="00861375"/>
    <w:rsid w:val="008642FB"/>
    <w:rsid w:val="00864432"/>
    <w:rsid w:val="0086489B"/>
    <w:rsid w:val="008649A3"/>
    <w:rsid w:val="0086670A"/>
    <w:rsid w:val="00866BF2"/>
    <w:rsid w:val="00870BA1"/>
    <w:rsid w:val="00871CB2"/>
    <w:rsid w:val="00872368"/>
    <w:rsid w:val="00873CDE"/>
    <w:rsid w:val="00874421"/>
    <w:rsid w:val="00874A28"/>
    <w:rsid w:val="00875997"/>
    <w:rsid w:val="00876954"/>
    <w:rsid w:val="0087796C"/>
    <w:rsid w:val="00880932"/>
    <w:rsid w:val="00880EB6"/>
    <w:rsid w:val="008825B5"/>
    <w:rsid w:val="00885E74"/>
    <w:rsid w:val="00886B14"/>
    <w:rsid w:val="008927F4"/>
    <w:rsid w:val="00893B58"/>
    <w:rsid w:val="00894E4C"/>
    <w:rsid w:val="0089642A"/>
    <w:rsid w:val="008A1743"/>
    <w:rsid w:val="008A23DD"/>
    <w:rsid w:val="008A6C51"/>
    <w:rsid w:val="008A6EE2"/>
    <w:rsid w:val="008B0B90"/>
    <w:rsid w:val="008B15CF"/>
    <w:rsid w:val="008B2242"/>
    <w:rsid w:val="008B3128"/>
    <w:rsid w:val="008B4AD1"/>
    <w:rsid w:val="008B6D93"/>
    <w:rsid w:val="008B7AF1"/>
    <w:rsid w:val="008C3543"/>
    <w:rsid w:val="008D0690"/>
    <w:rsid w:val="008D0F0D"/>
    <w:rsid w:val="008D0FF2"/>
    <w:rsid w:val="008D14D6"/>
    <w:rsid w:val="008D1D7F"/>
    <w:rsid w:val="008D3526"/>
    <w:rsid w:val="008D7D6A"/>
    <w:rsid w:val="008D7D79"/>
    <w:rsid w:val="008E6229"/>
    <w:rsid w:val="008F0401"/>
    <w:rsid w:val="008F04C1"/>
    <w:rsid w:val="008F2457"/>
    <w:rsid w:val="008F252A"/>
    <w:rsid w:val="008F2CCB"/>
    <w:rsid w:val="008F6AFD"/>
    <w:rsid w:val="008F7645"/>
    <w:rsid w:val="0090248F"/>
    <w:rsid w:val="00902F25"/>
    <w:rsid w:val="0090407E"/>
    <w:rsid w:val="00905334"/>
    <w:rsid w:val="00905B6C"/>
    <w:rsid w:val="00907ABB"/>
    <w:rsid w:val="00911307"/>
    <w:rsid w:val="00915110"/>
    <w:rsid w:val="009151B5"/>
    <w:rsid w:val="00916ADA"/>
    <w:rsid w:val="00916C64"/>
    <w:rsid w:val="00920A04"/>
    <w:rsid w:val="00925107"/>
    <w:rsid w:val="00925421"/>
    <w:rsid w:val="00925A35"/>
    <w:rsid w:val="009267EE"/>
    <w:rsid w:val="00927998"/>
    <w:rsid w:val="00931444"/>
    <w:rsid w:val="00932185"/>
    <w:rsid w:val="009346E4"/>
    <w:rsid w:val="00935F23"/>
    <w:rsid w:val="009372D8"/>
    <w:rsid w:val="00937D12"/>
    <w:rsid w:val="00940ED2"/>
    <w:rsid w:val="00943FAD"/>
    <w:rsid w:val="00945A87"/>
    <w:rsid w:val="00946997"/>
    <w:rsid w:val="0094737A"/>
    <w:rsid w:val="00950094"/>
    <w:rsid w:val="0095139E"/>
    <w:rsid w:val="00951536"/>
    <w:rsid w:val="00951BF1"/>
    <w:rsid w:val="00952B32"/>
    <w:rsid w:val="00952C61"/>
    <w:rsid w:val="00954B3E"/>
    <w:rsid w:val="009554A6"/>
    <w:rsid w:val="00956FEB"/>
    <w:rsid w:val="009650D5"/>
    <w:rsid w:val="0096535F"/>
    <w:rsid w:val="00965F35"/>
    <w:rsid w:val="00966500"/>
    <w:rsid w:val="00970B05"/>
    <w:rsid w:val="009729A3"/>
    <w:rsid w:val="009732A9"/>
    <w:rsid w:val="00973ADA"/>
    <w:rsid w:val="009759F9"/>
    <w:rsid w:val="00977C0E"/>
    <w:rsid w:val="00977F1D"/>
    <w:rsid w:val="00982217"/>
    <w:rsid w:val="00982356"/>
    <w:rsid w:val="00983A3B"/>
    <w:rsid w:val="00984B39"/>
    <w:rsid w:val="00986A83"/>
    <w:rsid w:val="00990502"/>
    <w:rsid w:val="00990645"/>
    <w:rsid w:val="009927F5"/>
    <w:rsid w:val="0099570D"/>
    <w:rsid w:val="009A130B"/>
    <w:rsid w:val="009A2639"/>
    <w:rsid w:val="009A397F"/>
    <w:rsid w:val="009A3AAB"/>
    <w:rsid w:val="009B294A"/>
    <w:rsid w:val="009B4F83"/>
    <w:rsid w:val="009B6983"/>
    <w:rsid w:val="009B751C"/>
    <w:rsid w:val="009B75B4"/>
    <w:rsid w:val="009C5450"/>
    <w:rsid w:val="009C5716"/>
    <w:rsid w:val="009C5A1B"/>
    <w:rsid w:val="009D2124"/>
    <w:rsid w:val="009D316A"/>
    <w:rsid w:val="009D3527"/>
    <w:rsid w:val="009D5368"/>
    <w:rsid w:val="009D54DF"/>
    <w:rsid w:val="009D6190"/>
    <w:rsid w:val="009D6B28"/>
    <w:rsid w:val="009E56AC"/>
    <w:rsid w:val="009E56AF"/>
    <w:rsid w:val="009E5BFE"/>
    <w:rsid w:val="009E678D"/>
    <w:rsid w:val="009F28E2"/>
    <w:rsid w:val="009F4BDF"/>
    <w:rsid w:val="009F60BA"/>
    <w:rsid w:val="009F7F44"/>
    <w:rsid w:val="00A01B8D"/>
    <w:rsid w:val="00A034AE"/>
    <w:rsid w:val="00A035F5"/>
    <w:rsid w:val="00A053CC"/>
    <w:rsid w:val="00A11F34"/>
    <w:rsid w:val="00A1350A"/>
    <w:rsid w:val="00A13A0D"/>
    <w:rsid w:val="00A20A7D"/>
    <w:rsid w:val="00A231A4"/>
    <w:rsid w:val="00A310DA"/>
    <w:rsid w:val="00A32FCB"/>
    <w:rsid w:val="00A3561C"/>
    <w:rsid w:val="00A400BC"/>
    <w:rsid w:val="00A40461"/>
    <w:rsid w:val="00A40701"/>
    <w:rsid w:val="00A42169"/>
    <w:rsid w:val="00A42440"/>
    <w:rsid w:val="00A424F1"/>
    <w:rsid w:val="00A426B2"/>
    <w:rsid w:val="00A45EE8"/>
    <w:rsid w:val="00A465FC"/>
    <w:rsid w:val="00A47B50"/>
    <w:rsid w:val="00A47B62"/>
    <w:rsid w:val="00A50459"/>
    <w:rsid w:val="00A506CB"/>
    <w:rsid w:val="00A52369"/>
    <w:rsid w:val="00A52A88"/>
    <w:rsid w:val="00A55701"/>
    <w:rsid w:val="00A56ED1"/>
    <w:rsid w:val="00A648A4"/>
    <w:rsid w:val="00A650B2"/>
    <w:rsid w:val="00A7290A"/>
    <w:rsid w:val="00A75006"/>
    <w:rsid w:val="00A76C5F"/>
    <w:rsid w:val="00A80E84"/>
    <w:rsid w:val="00A80FCC"/>
    <w:rsid w:val="00A81E28"/>
    <w:rsid w:val="00A82932"/>
    <w:rsid w:val="00A82D07"/>
    <w:rsid w:val="00A84ECF"/>
    <w:rsid w:val="00A868FB"/>
    <w:rsid w:val="00A87ABA"/>
    <w:rsid w:val="00A915ED"/>
    <w:rsid w:val="00A91CF2"/>
    <w:rsid w:val="00A93BA4"/>
    <w:rsid w:val="00A9416E"/>
    <w:rsid w:val="00A958B9"/>
    <w:rsid w:val="00AA1FC1"/>
    <w:rsid w:val="00AA4251"/>
    <w:rsid w:val="00AA493D"/>
    <w:rsid w:val="00AA7FC2"/>
    <w:rsid w:val="00AB140E"/>
    <w:rsid w:val="00AB4807"/>
    <w:rsid w:val="00AB4813"/>
    <w:rsid w:val="00AC0052"/>
    <w:rsid w:val="00AC04D6"/>
    <w:rsid w:val="00AC2634"/>
    <w:rsid w:val="00AC45CF"/>
    <w:rsid w:val="00AC6B02"/>
    <w:rsid w:val="00AD0685"/>
    <w:rsid w:val="00AD38C1"/>
    <w:rsid w:val="00AD45F2"/>
    <w:rsid w:val="00AD5A78"/>
    <w:rsid w:val="00AE0F5A"/>
    <w:rsid w:val="00AE1517"/>
    <w:rsid w:val="00AE4078"/>
    <w:rsid w:val="00AE4230"/>
    <w:rsid w:val="00AE69D7"/>
    <w:rsid w:val="00AE71AA"/>
    <w:rsid w:val="00AE7DDA"/>
    <w:rsid w:val="00AF1374"/>
    <w:rsid w:val="00AF1E8A"/>
    <w:rsid w:val="00AF2DE8"/>
    <w:rsid w:val="00AF5947"/>
    <w:rsid w:val="00AF692A"/>
    <w:rsid w:val="00AF6D69"/>
    <w:rsid w:val="00AF7626"/>
    <w:rsid w:val="00B01F9A"/>
    <w:rsid w:val="00B03D08"/>
    <w:rsid w:val="00B05BF7"/>
    <w:rsid w:val="00B079F6"/>
    <w:rsid w:val="00B1094A"/>
    <w:rsid w:val="00B10F6E"/>
    <w:rsid w:val="00B129D1"/>
    <w:rsid w:val="00B12F61"/>
    <w:rsid w:val="00B14CBC"/>
    <w:rsid w:val="00B1760D"/>
    <w:rsid w:val="00B17FF0"/>
    <w:rsid w:val="00B22B95"/>
    <w:rsid w:val="00B24988"/>
    <w:rsid w:val="00B30468"/>
    <w:rsid w:val="00B32160"/>
    <w:rsid w:val="00B32B07"/>
    <w:rsid w:val="00B336E9"/>
    <w:rsid w:val="00B3397D"/>
    <w:rsid w:val="00B3426B"/>
    <w:rsid w:val="00B34F7B"/>
    <w:rsid w:val="00B35999"/>
    <w:rsid w:val="00B44237"/>
    <w:rsid w:val="00B47D09"/>
    <w:rsid w:val="00B50108"/>
    <w:rsid w:val="00B525D3"/>
    <w:rsid w:val="00B55B5C"/>
    <w:rsid w:val="00B55FE0"/>
    <w:rsid w:val="00B56290"/>
    <w:rsid w:val="00B61B54"/>
    <w:rsid w:val="00B63080"/>
    <w:rsid w:val="00B6351D"/>
    <w:rsid w:val="00B64203"/>
    <w:rsid w:val="00B6519E"/>
    <w:rsid w:val="00B66AF1"/>
    <w:rsid w:val="00B67DF5"/>
    <w:rsid w:val="00B70245"/>
    <w:rsid w:val="00B703C2"/>
    <w:rsid w:val="00B74E41"/>
    <w:rsid w:val="00B7740D"/>
    <w:rsid w:val="00B82E3D"/>
    <w:rsid w:val="00B82F58"/>
    <w:rsid w:val="00B839A9"/>
    <w:rsid w:val="00B84C63"/>
    <w:rsid w:val="00B859C9"/>
    <w:rsid w:val="00B86814"/>
    <w:rsid w:val="00B90D3F"/>
    <w:rsid w:val="00B910CB"/>
    <w:rsid w:val="00B91743"/>
    <w:rsid w:val="00B91D38"/>
    <w:rsid w:val="00B927D2"/>
    <w:rsid w:val="00B935A4"/>
    <w:rsid w:val="00B945E5"/>
    <w:rsid w:val="00B9636B"/>
    <w:rsid w:val="00B9740F"/>
    <w:rsid w:val="00B974AD"/>
    <w:rsid w:val="00BA0E63"/>
    <w:rsid w:val="00BA22C6"/>
    <w:rsid w:val="00BA316D"/>
    <w:rsid w:val="00BA3DA3"/>
    <w:rsid w:val="00BA4378"/>
    <w:rsid w:val="00BA5FEF"/>
    <w:rsid w:val="00BA639A"/>
    <w:rsid w:val="00BA7628"/>
    <w:rsid w:val="00BB2130"/>
    <w:rsid w:val="00BB30B6"/>
    <w:rsid w:val="00BB384A"/>
    <w:rsid w:val="00BB40CB"/>
    <w:rsid w:val="00BB7C37"/>
    <w:rsid w:val="00BC168F"/>
    <w:rsid w:val="00BC1E95"/>
    <w:rsid w:val="00BC2262"/>
    <w:rsid w:val="00BC3652"/>
    <w:rsid w:val="00BC3D81"/>
    <w:rsid w:val="00BC420A"/>
    <w:rsid w:val="00BC540B"/>
    <w:rsid w:val="00BC7302"/>
    <w:rsid w:val="00BD0108"/>
    <w:rsid w:val="00BD01F3"/>
    <w:rsid w:val="00BD0D8D"/>
    <w:rsid w:val="00BD1B58"/>
    <w:rsid w:val="00BD1E99"/>
    <w:rsid w:val="00BD439F"/>
    <w:rsid w:val="00BD4F14"/>
    <w:rsid w:val="00BD6857"/>
    <w:rsid w:val="00BE00A0"/>
    <w:rsid w:val="00BE2644"/>
    <w:rsid w:val="00BE42F3"/>
    <w:rsid w:val="00BE551C"/>
    <w:rsid w:val="00BE6730"/>
    <w:rsid w:val="00BF0065"/>
    <w:rsid w:val="00BF3D70"/>
    <w:rsid w:val="00BF6062"/>
    <w:rsid w:val="00BF6ECD"/>
    <w:rsid w:val="00BF790B"/>
    <w:rsid w:val="00C01E67"/>
    <w:rsid w:val="00C0461C"/>
    <w:rsid w:val="00C05302"/>
    <w:rsid w:val="00C06B6B"/>
    <w:rsid w:val="00C06F37"/>
    <w:rsid w:val="00C077E7"/>
    <w:rsid w:val="00C0799A"/>
    <w:rsid w:val="00C11A62"/>
    <w:rsid w:val="00C13438"/>
    <w:rsid w:val="00C15C62"/>
    <w:rsid w:val="00C170FF"/>
    <w:rsid w:val="00C173E1"/>
    <w:rsid w:val="00C2019E"/>
    <w:rsid w:val="00C25BED"/>
    <w:rsid w:val="00C27AEF"/>
    <w:rsid w:val="00C3110E"/>
    <w:rsid w:val="00C33897"/>
    <w:rsid w:val="00C3466C"/>
    <w:rsid w:val="00C355FF"/>
    <w:rsid w:val="00C36D17"/>
    <w:rsid w:val="00C41A64"/>
    <w:rsid w:val="00C47122"/>
    <w:rsid w:val="00C47959"/>
    <w:rsid w:val="00C47B92"/>
    <w:rsid w:val="00C47CEA"/>
    <w:rsid w:val="00C515E0"/>
    <w:rsid w:val="00C51EBA"/>
    <w:rsid w:val="00C531A3"/>
    <w:rsid w:val="00C57E2D"/>
    <w:rsid w:val="00C57F24"/>
    <w:rsid w:val="00C60ACF"/>
    <w:rsid w:val="00C63EA6"/>
    <w:rsid w:val="00C6619F"/>
    <w:rsid w:val="00C6624A"/>
    <w:rsid w:val="00C742C3"/>
    <w:rsid w:val="00C75559"/>
    <w:rsid w:val="00C76D88"/>
    <w:rsid w:val="00C7785D"/>
    <w:rsid w:val="00C77A26"/>
    <w:rsid w:val="00C85BDD"/>
    <w:rsid w:val="00C86B81"/>
    <w:rsid w:val="00C91557"/>
    <w:rsid w:val="00C92911"/>
    <w:rsid w:val="00C92F74"/>
    <w:rsid w:val="00CA1C19"/>
    <w:rsid w:val="00CA204D"/>
    <w:rsid w:val="00CA2505"/>
    <w:rsid w:val="00CA2E14"/>
    <w:rsid w:val="00CA60CD"/>
    <w:rsid w:val="00CB10E9"/>
    <w:rsid w:val="00CB11D6"/>
    <w:rsid w:val="00CB5475"/>
    <w:rsid w:val="00CB606F"/>
    <w:rsid w:val="00CB60F5"/>
    <w:rsid w:val="00CB6425"/>
    <w:rsid w:val="00CB665E"/>
    <w:rsid w:val="00CB6E09"/>
    <w:rsid w:val="00CC09A7"/>
    <w:rsid w:val="00CC0FD9"/>
    <w:rsid w:val="00CC11BD"/>
    <w:rsid w:val="00CC1F8F"/>
    <w:rsid w:val="00CC2833"/>
    <w:rsid w:val="00CD10A5"/>
    <w:rsid w:val="00CD139B"/>
    <w:rsid w:val="00CD3093"/>
    <w:rsid w:val="00CD5E59"/>
    <w:rsid w:val="00CD7831"/>
    <w:rsid w:val="00CE05D4"/>
    <w:rsid w:val="00CE4712"/>
    <w:rsid w:val="00CE485E"/>
    <w:rsid w:val="00CF465C"/>
    <w:rsid w:val="00CF53EE"/>
    <w:rsid w:val="00CF6C0F"/>
    <w:rsid w:val="00D0027D"/>
    <w:rsid w:val="00D01E5B"/>
    <w:rsid w:val="00D02378"/>
    <w:rsid w:val="00D02BE9"/>
    <w:rsid w:val="00D06781"/>
    <w:rsid w:val="00D101DD"/>
    <w:rsid w:val="00D10608"/>
    <w:rsid w:val="00D14423"/>
    <w:rsid w:val="00D15CA8"/>
    <w:rsid w:val="00D15F27"/>
    <w:rsid w:val="00D162A6"/>
    <w:rsid w:val="00D1696D"/>
    <w:rsid w:val="00D1703D"/>
    <w:rsid w:val="00D17394"/>
    <w:rsid w:val="00D17B7F"/>
    <w:rsid w:val="00D21541"/>
    <w:rsid w:val="00D23FFF"/>
    <w:rsid w:val="00D2537F"/>
    <w:rsid w:val="00D2778A"/>
    <w:rsid w:val="00D31043"/>
    <w:rsid w:val="00D32077"/>
    <w:rsid w:val="00D324C0"/>
    <w:rsid w:val="00D34A13"/>
    <w:rsid w:val="00D353C8"/>
    <w:rsid w:val="00D3640D"/>
    <w:rsid w:val="00D37B85"/>
    <w:rsid w:val="00D42AE0"/>
    <w:rsid w:val="00D439B6"/>
    <w:rsid w:val="00D43F4A"/>
    <w:rsid w:val="00D45330"/>
    <w:rsid w:val="00D45705"/>
    <w:rsid w:val="00D45A48"/>
    <w:rsid w:val="00D45DB8"/>
    <w:rsid w:val="00D45FAE"/>
    <w:rsid w:val="00D505CD"/>
    <w:rsid w:val="00D50821"/>
    <w:rsid w:val="00D52D25"/>
    <w:rsid w:val="00D62DDC"/>
    <w:rsid w:val="00D6384E"/>
    <w:rsid w:val="00D65A57"/>
    <w:rsid w:val="00D66306"/>
    <w:rsid w:val="00D66B18"/>
    <w:rsid w:val="00D677ED"/>
    <w:rsid w:val="00D726DB"/>
    <w:rsid w:val="00D73164"/>
    <w:rsid w:val="00D77E53"/>
    <w:rsid w:val="00D8135F"/>
    <w:rsid w:val="00D81DD5"/>
    <w:rsid w:val="00D87BB8"/>
    <w:rsid w:val="00D90BD9"/>
    <w:rsid w:val="00D932C5"/>
    <w:rsid w:val="00D939A7"/>
    <w:rsid w:val="00D9581C"/>
    <w:rsid w:val="00D95DCB"/>
    <w:rsid w:val="00D96228"/>
    <w:rsid w:val="00DA2302"/>
    <w:rsid w:val="00DA5459"/>
    <w:rsid w:val="00DA5997"/>
    <w:rsid w:val="00DA619A"/>
    <w:rsid w:val="00DB0992"/>
    <w:rsid w:val="00DB0BE2"/>
    <w:rsid w:val="00DB357A"/>
    <w:rsid w:val="00DB4233"/>
    <w:rsid w:val="00DB5097"/>
    <w:rsid w:val="00DB6618"/>
    <w:rsid w:val="00DC423B"/>
    <w:rsid w:val="00DC4F7C"/>
    <w:rsid w:val="00DC5D89"/>
    <w:rsid w:val="00DC7134"/>
    <w:rsid w:val="00DC7C2C"/>
    <w:rsid w:val="00DD0CAF"/>
    <w:rsid w:val="00DD1687"/>
    <w:rsid w:val="00DD2256"/>
    <w:rsid w:val="00DD4B55"/>
    <w:rsid w:val="00DD5871"/>
    <w:rsid w:val="00DE2F66"/>
    <w:rsid w:val="00DE4173"/>
    <w:rsid w:val="00DE4592"/>
    <w:rsid w:val="00DF6125"/>
    <w:rsid w:val="00E07B0C"/>
    <w:rsid w:val="00E12E76"/>
    <w:rsid w:val="00E13C7F"/>
    <w:rsid w:val="00E13E05"/>
    <w:rsid w:val="00E14056"/>
    <w:rsid w:val="00E15784"/>
    <w:rsid w:val="00E15B86"/>
    <w:rsid w:val="00E15D3E"/>
    <w:rsid w:val="00E16734"/>
    <w:rsid w:val="00E179BE"/>
    <w:rsid w:val="00E20401"/>
    <w:rsid w:val="00E264D8"/>
    <w:rsid w:val="00E319F9"/>
    <w:rsid w:val="00E326E4"/>
    <w:rsid w:val="00E331C7"/>
    <w:rsid w:val="00E35240"/>
    <w:rsid w:val="00E36E18"/>
    <w:rsid w:val="00E37099"/>
    <w:rsid w:val="00E40A15"/>
    <w:rsid w:val="00E40CCE"/>
    <w:rsid w:val="00E434F1"/>
    <w:rsid w:val="00E43654"/>
    <w:rsid w:val="00E459FA"/>
    <w:rsid w:val="00E45A4B"/>
    <w:rsid w:val="00E46996"/>
    <w:rsid w:val="00E50522"/>
    <w:rsid w:val="00E52F87"/>
    <w:rsid w:val="00E6120D"/>
    <w:rsid w:val="00E61D06"/>
    <w:rsid w:val="00E674FA"/>
    <w:rsid w:val="00E67C6E"/>
    <w:rsid w:val="00E7043E"/>
    <w:rsid w:val="00E7103C"/>
    <w:rsid w:val="00E7433B"/>
    <w:rsid w:val="00E747D9"/>
    <w:rsid w:val="00E74872"/>
    <w:rsid w:val="00E75D5D"/>
    <w:rsid w:val="00E766CA"/>
    <w:rsid w:val="00E76BF9"/>
    <w:rsid w:val="00E81F85"/>
    <w:rsid w:val="00E8413D"/>
    <w:rsid w:val="00E84C2A"/>
    <w:rsid w:val="00E90088"/>
    <w:rsid w:val="00E90CA1"/>
    <w:rsid w:val="00E91D25"/>
    <w:rsid w:val="00E93F9B"/>
    <w:rsid w:val="00E94774"/>
    <w:rsid w:val="00E955C6"/>
    <w:rsid w:val="00E95F4D"/>
    <w:rsid w:val="00E97067"/>
    <w:rsid w:val="00E976BE"/>
    <w:rsid w:val="00EA1160"/>
    <w:rsid w:val="00EA6E8E"/>
    <w:rsid w:val="00EA7978"/>
    <w:rsid w:val="00EA7D19"/>
    <w:rsid w:val="00EB1A5D"/>
    <w:rsid w:val="00EB67D4"/>
    <w:rsid w:val="00EB7F70"/>
    <w:rsid w:val="00EC4C2A"/>
    <w:rsid w:val="00EC6764"/>
    <w:rsid w:val="00EC726F"/>
    <w:rsid w:val="00EC7743"/>
    <w:rsid w:val="00EC7B8C"/>
    <w:rsid w:val="00ED1D69"/>
    <w:rsid w:val="00ED2540"/>
    <w:rsid w:val="00ED4728"/>
    <w:rsid w:val="00ED48A6"/>
    <w:rsid w:val="00ED521A"/>
    <w:rsid w:val="00EE1F48"/>
    <w:rsid w:val="00EE3C5A"/>
    <w:rsid w:val="00EE4E0F"/>
    <w:rsid w:val="00EE504D"/>
    <w:rsid w:val="00EE75E3"/>
    <w:rsid w:val="00EE7777"/>
    <w:rsid w:val="00EF0C86"/>
    <w:rsid w:val="00EF1DFE"/>
    <w:rsid w:val="00EF2D7A"/>
    <w:rsid w:val="00EF4065"/>
    <w:rsid w:val="00EF586D"/>
    <w:rsid w:val="00EF6C3B"/>
    <w:rsid w:val="00F00B9A"/>
    <w:rsid w:val="00F0246E"/>
    <w:rsid w:val="00F026DB"/>
    <w:rsid w:val="00F03B33"/>
    <w:rsid w:val="00F04133"/>
    <w:rsid w:val="00F0494B"/>
    <w:rsid w:val="00F1145C"/>
    <w:rsid w:val="00F12233"/>
    <w:rsid w:val="00F12CE1"/>
    <w:rsid w:val="00F12FC0"/>
    <w:rsid w:val="00F14096"/>
    <w:rsid w:val="00F14820"/>
    <w:rsid w:val="00F21A46"/>
    <w:rsid w:val="00F24B29"/>
    <w:rsid w:val="00F30DED"/>
    <w:rsid w:val="00F31DB2"/>
    <w:rsid w:val="00F37720"/>
    <w:rsid w:val="00F4046D"/>
    <w:rsid w:val="00F40A6C"/>
    <w:rsid w:val="00F44EA5"/>
    <w:rsid w:val="00F4518D"/>
    <w:rsid w:val="00F4608F"/>
    <w:rsid w:val="00F46AEA"/>
    <w:rsid w:val="00F46C28"/>
    <w:rsid w:val="00F46CF6"/>
    <w:rsid w:val="00F47D6C"/>
    <w:rsid w:val="00F51019"/>
    <w:rsid w:val="00F52179"/>
    <w:rsid w:val="00F52B79"/>
    <w:rsid w:val="00F559A5"/>
    <w:rsid w:val="00F55F9D"/>
    <w:rsid w:val="00F56E1A"/>
    <w:rsid w:val="00F60EEE"/>
    <w:rsid w:val="00F6204B"/>
    <w:rsid w:val="00F625C0"/>
    <w:rsid w:val="00F62CDA"/>
    <w:rsid w:val="00F6448C"/>
    <w:rsid w:val="00F65D8A"/>
    <w:rsid w:val="00F72E6B"/>
    <w:rsid w:val="00F72FB0"/>
    <w:rsid w:val="00F74422"/>
    <w:rsid w:val="00F76222"/>
    <w:rsid w:val="00F8313E"/>
    <w:rsid w:val="00F83712"/>
    <w:rsid w:val="00F86BEC"/>
    <w:rsid w:val="00F9447B"/>
    <w:rsid w:val="00F944E0"/>
    <w:rsid w:val="00F95C39"/>
    <w:rsid w:val="00F97F3C"/>
    <w:rsid w:val="00FA132A"/>
    <w:rsid w:val="00FA1FC3"/>
    <w:rsid w:val="00FA431A"/>
    <w:rsid w:val="00FA54C6"/>
    <w:rsid w:val="00FA5E0B"/>
    <w:rsid w:val="00FA7BFA"/>
    <w:rsid w:val="00FB00F5"/>
    <w:rsid w:val="00FB0527"/>
    <w:rsid w:val="00FB3A37"/>
    <w:rsid w:val="00FB4C52"/>
    <w:rsid w:val="00FB635D"/>
    <w:rsid w:val="00FB6BC1"/>
    <w:rsid w:val="00FC0EED"/>
    <w:rsid w:val="00FC11D2"/>
    <w:rsid w:val="00FC1405"/>
    <w:rsid w:val="00FC6C0F"/>
    <w:rsid w:val="00FD0D57"/>
    <w:rsid w:val="00FD0FFF"/>
    <w:rsid w:val="00FD1BCF"/>
    <w:rsid w:val="00FE0285"/>
    <w:rsid w:val="00FE2208"/>
    <w:rsid w:val="00FE2651"/>
    <w:rsid w:val="00FE2769"/>
    <w:rsid w:val="00FE2B52"/>
    <w:rsid w:val="00FE2ED0"/>
    <w:rsid w:val="00FE3C8C"/>
    <w:rsid w:val="00FE430B"/>
    <w:rsid w:val="00FE46AF"/>
    <w:rsid w:val="00FE5A6F"/>
    <w:rsid w:val="00FE73C3"/>
    <w:rsid w:val="00FE7618"/>
    <w:rsid w:val="00FF0187"/>
    <w:rsid w:val="00FF1F94"/>
    <w:rsid w:val="00FF21DC"/>
    <w:rsid w:val="00FF2B49"/>
    <w:rsid w:val="00FF3001"/>
    <w:rsid w:val="00FF5582"/>
    <w:rsid w:val="00FF61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42E8"/>
  </w:style>
  <w:style w:type="paragraph" w:styleId="Heading1">
    <w:name w:val="heading 1"/>
    <w:basedOn w:val="Normal"/>
    <w:next w:val="Normal"/>
    <w:link w:val="Heading1Char"/>
    <w:uiPriority w:val="9"/>
    <w:qFormat/>
    <w:rsid w:val="002C42E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C42E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C42E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C42E8"/>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2C42E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2C42E8"/>
    <w:pPr>
      <w:keepNext/>
      <w:keepLines/>
      <w:spacing w:before="40" w:after="0"/>
      <w:outlineLvl w:val="5"/>
    </w:pPr>
  </w:style>
  <w:style w:type="paragraph" w:styleId="Heading7">
    <w:name w:val="heading 7"/>
    <w:basedOn w:val="Normal"/>
    <w:next w:val="Normal"/>
    <w:link w:val="Heading7Char"/>
    <w:uiPriority w:val="9"/>
    <w:semiHidden/>
    <w:unhideWhenUsed/>
    <w:qFormat/>
    <w:rsid w:val="002C42E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C42E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C42E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42E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C42E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C42E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C42E8"/>
    <w:rPr>
      <w:i/>
      <w:iCs/>
    </w:rPr>
  </w:style>
  <w:style w:type="character" w:customStyle="1" w:styleId="Heading5Char">
    <w:name w:val="Heading 5 Char"/>
    <w:basedOn w:val="DefaultParagraphFont"/>
    <w:link w:val="Heading5"/>
    <w:uiPriority w:val="9"/>
    <w:semiHidden/>
    <w:rsid w:val="002C42E8"/>
    <w:rPr>
      <w:color w:val="404040" w:themeColor="text1" w:themeTint="BF"/>
    </w:rPr>
  </w:style>
  <w:style w:type="character" w:customStyle="1" w:styleId="Heading6Char">
    <w:name w:val="Heading 6 Char"/>
    <w:basedOn w:val="DefaultParagraphFont"/>
    <w:link w:val="Heading6"/>
    <w:uiPriority w:val="9"/>
    <w:semiHidden/>
    <w:rsid w:val="002C42E8"/>
  </w:style>
  <w:style w:type="character" w:customStyle="1" w:styleId="Heading7Char">
    <w:name w:val="Heading 7 Char"/>
    <w:basedOn w:val="DefaultParagraphFont"/>
    <w:link w:val="Heading7"/>
    <w:uiPriority w:val="9"/>
    <w:semiHidden/>
    <w:rsid w:val="002C42E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C42E8"/>
    <w:rPr>
      <w:color w:val="262626" w:themeColor="text1" w:themeTint="D9"/>
      <w:sz w:val="21"/>
      <w:szCs w:val="21"/>
    </w:rPr>
  </w:style>
  <w:style w:type="character" w:customStyle="1" w:styleId="Heading9Char">
    <w:name w:val="Heading 9 Char"/>
    <w:basedOn w:val="DefaultParagraphFont"/>
    <w:link w:val="Heading9"/>
    <w:uiPriority w:val="9"/>
    <w:semiHidden/>
    <w:rsid w:val="002C42E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C42E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C42E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C42E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C42E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C42E8"/>
    <w:rPr>
      <w:color w:val="5A5A5A" w:themeColor="text1" w:themeTint="A5"/>
      <w:spacing w:val="15"/>
    </w:rPr>
  </w:style>
  <w:style w:type="character" w:styleId="Strong">
    <w:name w:val="Strong"/>
    <w:basedOn w:val="DefaultParagraphFont"/>
    <w:uiPriority w:val="22"/>
    <w:qFormat/>
    <w:rsid w:val="002C42E8"/>
    <w:rPr>
      <w:b/>
      <w:bCs/>
      <w:color w:val="auto"/>
    </w:rPr>
  </w:style>
  <w:style w:type="character" w:styleId="Emphasis">
    <w:name w:val="Emphasis"/>
    <w:basedOn w:val="DefaultParagraphFont"/>
    <w:uiPriority w:val="20"/>
    <w:qFormat/>
    <w:rsid w:val="002C42E8"/>
    <w:rPr>
      <w:i/>
      <w:iCs/>
      <w:color w:val="auto"/>
    </w:rPr>
  </w:style>
  <w:style w:type="paragraph" w:styleId="NoSpacing">
    <w:name w:val="No Spacing"/>
    <w:uiPriority w:val="1"/>
    <w:qFormat/>
    <w:rsid w:val="002C42E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C42E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C42E8"/>
    <w:rPr>
      <w:i/>
      <w:iCs/>
      <w:color w:val="404040" w:themeColor="text1" w:themeTint="BF"/>
    </w:rPr>
  </w:style>
  <w:style w:type="paragraph" w:styleId="IntenseQuote">
    <w:name w:val="Intense Quote"/>
    <w:basedOn w:val="Normal"/>
    <w:next w:val="Normal"/>
    <w:link w:val="IntenseQuoteChar"/>
    <w:uiPriority w:val="30"/>
    <w:qFormat/>
    <w:rsid w:val="002C42E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C42E8"/>
    <w:rPr>
      <w:i/>
      <w:iCs/>
      <w:color w:val="404040" w:themeColor="text1" w:themeTint="BF"/>
    </w:rPr>
  </w:style>
  <w:style w:type="character" w:styleId="SubtleEmphasis">
    <w:name w:val="Subtle Emphasis"/>
    <w:basedOn w:val="DefaultParagraphFont"/>
    <w:uiPriority w:val="19"/>
    <w:qFormat/>
    <w:rsid w:val="002C42E8"/>
    <w:rPr>
      <w:i/>
      <w:iCs/>
      <w:color w:val="404040" w:themeColor="text1" w:themeTint="BF"/>
    </w:rPr>
  </w:style>
  <w:style w:type="character" w:styleId="IntenseEmphasis">
    <w:name w:val="Intense Emphasis"/>
    <w:basedOn w:val="DefaultParagraphFont"/>
    <w:uiPriority w:val="21"/>
    <w:qFormat/>
    <w:rsid w:val="002C42E8"/>
    <w:rPr>
      <w:b/>
      <w:bCs/>
      <w:i/>
      <w:iCs/>
      <w:color w:val="auto"/>
    </w:rPr>
  </w:style>
  <w:style w:type="character" w:styleId="SubtleReference">
    <w:name w:val="Subtle Reference"/>
    <w:basedOn w:val="DefaultParagraphFont"/>
    <w:uiPriority w:val="31"/>
    <w:qFormat/>
    <w:rsid w:val="002C42E8"/>
    <w:rPr>
      <w:smallCaps/>
      <w:color w:val="404040" w:themeColor="text1" w:themeTint="BF"/>
    </w:rPr>
  </w:style>
  <w:style w:type="character" w:styleId="IntenseReference">
    <w:name w:val="Intense Reference"/>
    <w:basedOn w:val="DefaultParagraphFont"/>
    <w:uiPriority w:val="32"/>
    <w:qFormat/>
    <w:rsid w:val="002C42E8"/>
    <w:rPr>
      <w:b/>
      <w:bCs/>
      <w:smallCaps/>
      <w:color w:val="404040" w:themeColor="text1" w:themeTint="BF"/>
      <w:spacing w:val="5"/>
    </w:rPr>
  </w:style>
  <w:style w:type="character" w:styleId="BookTitle">
    <w:name w:val="Book Title"/>
    <w:basedOn w:val="DefaultParagraphFont"/>
    <w:uiPriority w:val="33"/>
    <w:qFormat/>
    <w:rsid w:val="002C42E8"/>
    <w:rPr>
      <w:b/>
      <w:bCs/>
      <w:i/>
      <w:iCs/>
      <w:spacing w:val="5"/>
    </w:rPr>
  </w:style>
  <w:style w:type="paragraph" w:styleId="TOCHeading">
    <w:name w:val="TOC Heading"/>
    <w:basedOn w:val="Heading1"/>
    <w:next w:val="Normal"/>
    <w:uiPriority w:val="39"/>
    <w:semiHidden/>
    <w:unhideWhenUsed/>
    <w:qFormat/>
    <w:rsid w:val="002C42E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A23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339228">
      <w:bodyDiv w:val="1"/>
      <w:marLeft w:val="0"/>
      <w:marRight w:val="0"/>
      <w:marTop w:val="0"/>
      <w:marBottom w:val="0"/>
      <w:divBdr>
        <w:top w:val="none" w:sz="0" w:space="0" w:color="auto"/>
        <w:left w:val="none" w:sz="0" w:space="0" w:color="auto"/>
        <w:bottom w:val="none" w:sz="0" w:space="0" w:color="auto"/>
        <w:right w:val="none" w:sz="0" w:space="0" w:color="auto"/>
      </w:divBdr>
      <w:divsChild>
        <w:div w:id="1834445966">
          <w:marLeft w:val="0"/>
          <w:marRight w:val="0"/>
          <w:marTop w:val="0"/>
          <w:marBottom w:val="0"/>
          <w:divBdr>
            <w:top w:val="none" w:sz="0" w:space="0" w:color="auto"/>
            <w:left w:val="none" w:sz="0" w:space="0" w:color="auto"/>
            <w:bottom w:val="none" w:sz="0" w:space="0" w:color="auto"/>
            <w:right w:val="none" w:sz="0" w:space="0" w:color="auto"/>
          </w:divBdr>
          <w:divsChild>
            <w:div w:id="168323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obal.oup.com/academic/product/9780190848088"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13</Pages>
  <Words>6614</Words>
  <Characters>37703</Characters>
  <Application>Microsoft Office Word</Application>
  <DocSecurity>8</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377</cp:revision>
  <dcterms:created xsi:type="dcterms:W3CDTF">2022-06-15T19:17:00Z</dcterms:created>
  <dcterms:modified xsi:type="dcterms:W3CDTF">2022-06-20T14:42:00Z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