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944682D" w:rsidR="000A7622" w:rsidRPr="00C04F25" w:rsidRDefault="001C5825" w:rsidP="00D14423">
      <w:pPr>
        <w:autoSpaceDE w:val="0"/>
        <w:autoSpaceDN w:val="0"/>
        <w:adjustRightInd w:val="0"/>
        <w:rPr>
          <w:rFonts w:cstheme="minorHAnsi"/>
          <w:b/>
          <w:bCs/>
          <w:i/>
          <w:iCs/>
          <w:sz w:val="32"/>
          <w:szCs w:val="32"/>
        </w:rPr>
      </w:pPr>
      <w:r>
        <w:rPr>
          <w:rFonts w:cstheme="minorHAnsi"/>
          <w:b/>
          <w:bCs/>
          <w:i/>
          <w:iCs/>
          <w:sz w:val="32"/>
          <w:szCs w:val="32"/>
        </w:rPr>
        <w:t xml:space="preserve">Communications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4EEFFE11" w14:textId="79972F91" w:rsidR="00804FD3" w:rsidRDefault="006400BF" w:rsidP="00D14423">
      <w:pPr>
        <w:rPr>
          <w:rFonts w:cstheme="minorHAnsi"/>
          <w:sz w:val="24"/>
          <w:szCs w:val="24"/>
        </w:rPr>
      </w:pPr>
      <w:proofErr w:type="spellStart"/>
      <w:r>
        <w:rPr>
          <w:rFonts w:cstheme="minorHAnsi"/>
          <w:i/>
          <w:sz w:val="24"/>
          <w:szCs w:val="24"/>
          <w:lang w:val="fr-FR"/>
        </w:rPr>
        <w:t>Corporate</w:t>
      </w:r>
      <w:proofErr w:type="spellEnd"/>
      <w:r>
        <w:rPr>
          <w:rFonts w:cstheme="minorHAnsi"/>
          <w:i/>
          <w:sz w:val="24"/>
          <w:szCs w:val="24"/>
          <w:lang w:val="fr-FR"/>
        </w:rPr>
        <w:t xml:space="preserve"> Communications : An International Journal</w:t>
      </w:r>
      <w:r w:rsidR="000A7622" w:rsidRPr="00C04F25">
        <w:rPr>
          <w:rFonts w:cstheme="minorHAnsi"/>
          <w:sz w:val="24"/>
          <w:szCs w:val="24"/>
          <w:lang w:val="fr-FR"/>
        </w:rPr>
        <w:t xml:space="preserve">, Vol. </w:t>
      </w:r>
      <w:r w:rsidR="00205BF7">
        <w:rPr>
          <w:rFonts w:cstheme="minorHAnsi"/>
          <w:sz w:val="24"/>
          <w:szCs w:val="24"/>
          <w:lang w:val="fr-FR"/>
        </w:rPr>
        <w:t>27</w:t>
      </w:r>
      <w:r w:rsidR="000A7622" w:rsidRPr="00C04F25">
        <w:rPr>
          <w:rFonts w:cstheme="minorHAnsi"/>
          <w:sz w:val="24"/>
          <w:szCs w:val="24"/>
          <w:lang w:val="fr-FR"/>
        </w:rPr>
        <w:t xml:space="preserve">, No. </w:t>
      </w:r>
      <w:r w:rsidR="00205BF7">
        <w:rPr>
          <w:rFonts w:cstheme="minorHAnsi"/>
          <w:sz w:val="24"/>
          <w:szCs w:val="24"/>
          <w:lang w:val="fr-FR"/>
        </w:rPr>
        <w:t>2</w:t>
      </w:r>
      <w:r w:rsidR="000A7622" w:rsidRPr="00C04F25">
        <w:rPr>
          <w:rFonts w:cstheme="minorHAnsi"/>
          <w:sz w:val="24"/>
          <w:szCs w:val="24"/>
          <w:lang w:val="fr-FR"/>
        </w:rPr>
        <w:t xml:space="preserve"> (</w:t>
      </w:r>
      <w:proofErr w:type="spellStart"/>
      <w:r w:rsidR="00205BF7">
        <w:rPr>
          <w:rFonts w:cstheme="minorHAnsi"/>
          <w:sz w:val="24"/>
          <w:szCs w:val="24"/>
          <w:lang w:val="fr-FR"/>
        </w:rPr>
        <w:t>February</w:t>
      </w:r>
      <w:proofErr w:type="spellEnd"/>
      <w:r w:rsidR="00205BF7">
        <w:rPr>
          <w:rFonts w:cstheme="minorHAnsi"/>
          <w:sz w:val="24"/>
          <w:szCs w:val="24"/>
          <w:lang w:val="fr-FR"/>
        </w:rPr>
        <w:t xml:space="preserve"> 22, 2022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05BF7">
        <w:rPr>
          <w:rFonts w:cstheme="minorHAnsi"/>
          <w:sz w:val="24"/>
          <w:szCs w:val="24"/>
          <w:lang w:val="fr-FR"/>
        </w:rPr>
        <w:t>264-283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057DB">
        <w:rPr>
          <w:rFonts w:cstheme="minorHAnsi"/>
          <w:sz w:val="24"/>
          <w:szCs w:val="24"/>
        </w:rPr>
        <w:t>Emerald</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057DB">
        <w:rPr>
          <w:rFonts w:cstheme="minorHAnsi"/>
          <w:sz w:val="24"/>
          <w:szCs w:val="24"/>
        </w:rPr>
        <w:t>Emerald</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057DB">
        <w:rPr>
          <w:rFonts w:cstheme="minorHAnsi"/>
          <w:sz w:val="24"/>
          <w:szCs w:val="24"/>
        </w:rPr>
        <w:t>Emerald</w:t>
      </w:r>
      <w:r w:rsidR="000A7622" w:rsidRPr="00E77278">
        <w:rPr>
          <w:rFonts w:cstheme="minorHAnsi"/>
          <w:sz w:val="24"/>
          <w:szCs w:val="24"/>
        </w:rPr>
        <w:t>.</w:t>
      </w:r>
    </w:p>
    <w:p w14:paraId="16AC3004" w14:textId="108B5BCA" w:rsidR="00440BC4" w:rsidRDefault="000A7622" w:rsidP="6BD23533">
      <w:pPr>
        <w:rPr>
          <w:b/>
          <w:bCs/>
          <w:sz w:val="24"/>
          <w:szCs w:val="24"/>
        </w:rPr>
      </w:pPr>
      <w:r w:rsidRPr="6BD23533">
        <w:rPr>
          <w:b/>
          <w:bCs/>
          <w:sz w:val="24"/>
          <w:szCs w:val="24"/>
        </w:rPr>
        <w:t xml:space="preserve"> </w:t>
      </w:r>
      <w:bookmarkEnd w:id="1"/>
      <w:r>
        <w:br/>
      </w:r>
      <w:r w:rsidR="00804FD3" w:rsidRPr="6BD23533">
        <w:rPr>
          <w:rStyle w:val="TitleChar"/>
        </w:rPr>
        <w:t xml:space="preserve">Exploring </w:t>
      </w:r>
      <w:r w:rsidR="001C5825" w:rsidRPr="6BD23533">
        <w:rPr>
          <w:rStyle w:val="TitleChar"/>
        </w:rPr>
        <w:t>The Interrelationship and Roles of Employee–Organization Relationship Outcomes Between Symmetrical Internal Communication and Employee Job Engagement</w:t>
      </w:r>
    </w:p>
    <w:p w14:paraId="5B3A409E" w14:textId="278E312B" w:rsidR="6BD23533" w:rsidRDefault="6BD23533" w:rsidP="6BD23533">
      <w:pPr>
        <w:rPr>
          <w:b/>
          <w:bCs/>
          <w:sz w:val="24"/>
          <w:szCs w:val="24"/>
        </w:rPr>
      </w:pPr>
    </w:p>
    <w:p w14:paraId="333D0A35" w14:textId="0544ECC3" w:rsidR="00FB286B" w:rsidRPr="00FB286B" w:rsidRDefault="00FB286B" w:rsidP="001C5825">
      <w:pPr>
        <w:spacing w:after="0"/>
        <w:rPr>
          <w:sz w:val="28"/>
          <w:szCs w:val="28"/>
        </w:rPr>
      </w:pPr>
      <w:proofErr w:type="spellStart"/>
      <w:r w:rsidRPr="6BD23533">
        <w:rPr>
          <w:sz w:val="28"/>
          <w:szCs w:val="28"/>
        </w:rPr>
        <w:t>Ejae</w:t>
      </w:r>
      <w:proofErr w:type="spellEnd"/>
      <w:r w:rsidRPr="6BD23533">
        <w:rPr>
          <w:sz w:val="28"/>
          <w:szCs w:val="28"/>
        </w:rPr>
        <w:t> Lee </w:t>
      </w:r>
    </w:p>
    <w:p w14:paraId="3A448796" w14:textId="7E2B5A49" w:rsidR="00FB286B" w:rsidRPr="00FB286B" w:rsidRDefault="00FB286B" w:rsidP="001C5825">
      <w:pPr>
        <w:spacing w:after="0"/>
        <w:rPr>
          <w:sz w:val="24"/>
          <w:szCs w:val="24"/>
        </w:rPr>
      </w:pPr>
      <w:r w:rsidRPr="6BD23533">
        <w:rPr>
          <w:sz w:val="24"/>
          <w:szCs w:val="24"/>
        </w:rPr>
        <w:t>The Media School, Indiana University, Bloomington, Indiana, USA</w:t>
      </w:r>
    </w:p>
    <w:p w14:paraId="5EFACD5C" w14:textId="06B01792" w:rsidR="00FB286B" w:rsidRPr="00FB286B" w:rsidRDefault="00FB286B" w:rsidP="001C5825">
      <w:pPr>
        <w:spacing w:after="0"/>
        <w:rPr>
          <w:sz w:val="28"/>
          <w:szCs w:val="28"/>
        </w:rPr>
      </w:pPr>
      <w:proofErr w:type="spellStart"/>
      <w:r w:rsidRPr="6BD23533">
        <w:rPr>
          <w:sz w:val="28"/>
          <w:szCs w:val="28"/>
        </w:rPr>
        <w:t>Minjeong</w:t>
      </w:r>
      <w:proofErr w:type="spellEnd"/>
      <w:r w:rsidRPr="6BD23533">
        <w:rPr>
          <w:sz w:val="28"/>
          <w:szCs w:val="28"/>
        </w:rPr>
        <w:t> Kang </w:t>
      </w:r>
    </w:p>
    <w:p w14:paraId="72126759" w14:textId="4602F733" w:rsidR="00FB286B" w:rsidRPr="00FB286B" w:rsidRDefault="00FB286B" w:rsidP="001C5825">
      <w:pPr>
        <w:spacing w:after="0"/>
        <w:rPr>
          <w:sz w:val="24"/>
          <w:szCs w:val="24"/>
        </w:rPr>
      </w:pPr>
      <w:r w:rsidRPr="6BD23533">
        <w:rPr>
          <w:sz w:val="24"/>
          <w:szCs w:val="24"/>
        </w:rPr>
        <w:t>The Media School, Indiana University, Bloomington, Indiana, USA</w:t>
      </w:r>
    </w:p>
    <w:p w14:paraId="59F6B3FC" w14:textId="23538B74" w:rsidR="00FB286B" w:rsidRPr="00FB286B" w:rsidRDefault="00FB286B" w:rsidP="001C5825">
      <w:pPr>
        <w:spacing w:after="0"/>
        <w:rPr>
          <w:sz w:val="28"/>
          <w:szCs w:val="28"/>
        </w:rPr>
      </w:pPr>
      <w:r w:rsidRPr="6BD23533">
        <w:rPr>
          <w:sz w:val="28"/>
          <w:szCs w:val="28"/>
        </w:rPr>
        <w:t>Young Kim </w:t>
      </w:r>
    </w:p>
    <w:p w14:paraId="4713A3B6" w14:textId="79761B25" w:rsidR="00FB286B" w:rsidRPr="00FB286B" w:rsidRDefault="00FB286B" w:rsidP="001C5825">
      <w:pPr>
        <w:spacing w:after="0"/>
        <w:rPr>
          <w:sz w:val="24"/>
          <w:szCs w:val="24"/>
        </w:rPr>
      </w:pPr>
      <w:r w:rsidRPr="6BD23533">
        <w:rPr>
          <w:sz w:val="24"/>
          <w:szCs w:val="24"/>
        </w:rPr>
        <w:t xml:space="preserve">J. William and Mary </w:t>
      </w:r>
      <w:proofErr w:type="spellStart"/>
      <w:r w:rsidRPr="6BD23533">
        <w:rPr>
          <w:sz w:val="24"/>
          <w:szCs w:val="24"/>
        </w:rPr>
        <w:t>Diederich</w:t>
      </w:r>
      <w:proofErr w:type="spellEnd"/>
      <w:r w:rsidRPr="6BD23533">
        <w:rPr>
          <w:sz w:val="24"/>
          <w:szCs w:val="24"/>
        </w:rPr>
        <w:t xml:space="preserve"> College of Communication, Marquette University, Milwaukee, Wisconsin, USA</w:t>
      </w:r>
    </w:p>
    <w:p w14:paraId="115C7307" w14:textId="6A22BC06" w:rsidR="00FB286B" w:rsidRPr="00FB286B" w:rsidRDefault="00FB286B" w:rsidP="001C5825">
      <w:pPr>
        <w:spacing w:after="0"/>
        <w:rPr>
          <w:sz w:val="28"/>
          <w:szCs w:val="28"/>
        </w:rPr>
      </w:pPr>
      <w:r w:rsidRPr="6BD23533">
        <w:rPr>
          <w:sz w:val="28"/>
          <w:szCs w:val="28"/>
        </w:rPr>
        <w:t>Sung-Un Yang </w:t>
      </w:r>
    </w:p>
    <w:p w14:paraId="577C69FD" w14:textId="0E243343" w:rsidR="00FB286B" w:rsidRPr="00FB286B" w:rsidRDefault="00FB286B" w:rsidP="001C5825">
      <w:pPr>
        <w:spacing w:after="0"/>
        <w:rPr>
          <w:sz w:val="24"/>
          <w:szCs w:val="24"/>
        </w:rPr>
      </w:pPr>
      <w:r w:rsidRPr="6BD23533">
        <w:rPr>
          <w:sz w:val="24"/>
          <w:szCs w:val="24"/>
        </w:rPr>
        <w:lastRenderedPageBreak/>
        <w:t>The Media School, Indiana University, Bloomington, Indiana, USA</w:t>
      </w:r>
    </w:p>
    <w:p w14:paraId="05DF49DE" w14:textId="6CB64482" w:rsidR="00FB286B" w:rsidRPr="00FB286B" w:rsidRDefault="00FB286B" w:rsidP="6BD23533">
      <w:pPr>
        <w:rPr>
          <w:b/>
          <w:bCs/>
          <w:sz w:val="24"/>
          <w:szCs w:val="24"/>
        </w:rPr>
      </w:pPr>
    </w:p>
    <w:p w14:paraId="604EC02D" w14:textId="77777777" w:rsidR="00103E99" w:rsidRPr="00103E99" w:rsidRDefault="00103E99" w:rsidP="6BD23533">
      <w:pPr>
        <w:pStyle w:val="Heading1"/>
        <w:rPr>
          <w:rFonts w:ascii="Calibri Light" w:eastAsia="MS Gothic" w:hAnsi="Calibri Light" w:cs="Times New Roman"/>
        </w:rPr>
      </w:pPr>
      <w:r>
        <w:t>Abstract</w:t>
      </w:r>
    </w:p>
    <w:p w14:paraId="482F62FA" w14:textId="77777777" w:rsidR="00103E99" w:rsidRPr="00103E99" w:rsidRDefault="00103E99" w:rsidP="6BD23533">
      <w:pPr>
        <w:pStyle w:val="Heading2"/>
        <w:rPr>
          <w:rFonts w:ascii="Calibri Light" w:eastAsia="MS Gothic" w:hAnsi="Calibri Light" w:cs="Times New Roman"/>
        </w:rPr>
      </w:pPr>
      <w:r>
        <w:t>Purpose</w:t>
      </w:r>
    </w:p>
    <w:p w14:paraId="5CF4E87C" w14:textId="77777777" w:rsidR="00103E99" w:rsidRPr="00103E99" w:rsidRDefault="00103E99" w:rsidP="00103E99">
      <w:pPr>
        <w:rPr>
          <w:rFonts w:cstheme="minorHAnsi"/>
          <w:sz w:val="24"/>
          <w:szCs w:val="24"/>
        </w:rPr>
      </w:pPr>
      <w:r w:rsidRPr="00103E99">
        <w:rPr>
          <w:rFonts w:cstheme="minorHAnsi"/>
          <w:sz w:val="24"/>
          <w:szCs w:val="24"/>
        </w:rPr>
        <w:t>This paper aims to investigate how employee–organization relationship (EOR) outcomes – types and qualities – are interrelated and how employees' perceptions of types (exchange and communal EORs) and qualities (trust, satisfaction, commitment, and control mutuality) play a role in their evaluations of symmetrical internal communication (SIC) and employee job engagement (EJE).</w:t>
      </w:r>
    </w:p>
    <w:p w14:paraId="3A87CAD1" w14:textId="77777777" w:rsidR="00103E99" w:rsidRPr="00103E99" w:rsidRDefault="00103E99" w:rsidP="6BD23533">
      <w:pPr>
        <w:pStyle w:val="Heading2"/>
        <w:rPr>
          <w:rFonts w:ascii="Calibri Light" w:eastAsia="MS Gothic" w:hAnsi="Calibri Light" w:cs="Times New Roman"/>
        </w:rPr>
      </w:pPr>
      <w:r>
        <w:t>Design/methodology/approach</w:t>
      </w:r>
    </w:p>
    <w:p w14:paraId="067C91BD" w14:textId="77777777" w:rsidR="00103E99" w:rsidRPr="00103E99" w:rsidRDefault="00103E99" w:rsidP="00103E99">
      <w:pPr>
        <w:rPr>
          <w:rFonts w:cstheme="minorHAnsi"/>
          <w:sz w:val="24"/>
          <w:szCs w:val="24"/>
        </w:rPr>
      </w:pPr>
      <w:r w:rsidRPr="00103E99">
        <w:rPr>
          <w:rFonts w:cstheme="minorHAnsi"/>
          <w:sz w:val="24"/>
          <w:szCs w:val="24"/>
        </w:rPr>
        <w:t>This study conducted an online survey of full-time employees (</w:t>
      </w:r>
      <w:r w:rsidRPr="00103E99">
        <w:rPr>
          <w:rFonts w:cstheme="minorHAnsi"/>
          <w:i/>
          <w:iCs/>
          <w:sz w:val="24"/>
          <w:szCs w:val="24"/>
        </w:rPr>
        <w:t>N</w:t>
      </w:r>
      <w:r w:rsidRPr="00103E99">
        <w:rPr>
          <w:rFonts w:cstheme="minorHAnsi"/>
          <w:sz w:val="24"/>
          <w:szCs w:val="24"/>
        </w:rPr>
        <w:t> = 804) from major US industries. This study performed a confirmatory factor analysis to check the validity and reliability of the measurement model using latent variables and then conducted structural equation modeling.</w:t>
      </w:r>
    </w:p>
    <w:p w14:paraId="73EFC305" w14:textId="77777777" w:rsidR="00103E99" w:rsidRPr="00103E99" w:rsidRDefault="00103E99" w:rsidP="6BD23533">
      <w:pPr>
        <w:pStyle w:val="Heading2"/>
        <w:rPr>
          <w:rFonts w:ascii="Calibri Light" w:eastAsia="MS Gothic" w:hAnsi="Calibri Light" w:cs="Times New Roman"/>
        </w:rPr>
      </w:pPr>
      <w:r>
        <w:t>Findings</w:t>
      </w:r>
    </w:p>
    <w:p w14:paraId="50197BF8" w14:textId="77777777" w:rsidR="00103E99" w:rsidRPr="00103E99" w:rsidRDefault="00103E99" w:rsidP="00103E99">
      <w:pPr>
        <w:rPr>
          <w:rFonts w:cstheme="minorHAnsi"/>
          <w:sz w:val="24"/>
          <w:szCs w:val="24"/>
        </w:rPr>
      </w:pPr>
      <w:r w:rsidRPr="00103E99">
        <w:rPr>
          <w:rFonts w:cstheme="minorHAnsi"/>
          <w:sz w:val="24"/>
          <w:szCs w:val="24"/>
        </w:rPr>
        <w:t>The findings demonstrate that employees' perceptions of both exchange and communal EORs are associated with each of the four EOR qualities. The results also show that only communal EORs have a significant relationship with perceived SIC and that employees' perceptions about one of the EOR quality indicator, satisfaction with an organization, has a significant association with their perceived EJE.</w:t>
      </w:r>
    </w:p>
    <w:p w14:paraId="7CB5BB52" w14:textId="77777777" w:rsidR="00103E99" w:rsidRPr="00103E99" w:rsidRDefault="00103E99" w:rsidP="6BD23533">
      <w:pPr>
        <w:pStyle w:val="Heading2"/>
        <w:rPr>
          <w:rFonts w:ascii="Calibri Light" w:eastAsia="MS Gothic" w:hAnsi="Calibri Light" w:cs="Times New Roman"/>
        </w:rPr>
      </w:pPr>
      <w:r>
        <w:t>Originality/value</w:t>
      </w:r>
    </w:p>
    <w:p w14:paraId="62E03E03" w14:textId="77777777" w:rsidR="00103E99" w:rsidRPr="00103E99" w:rsidRDefault="00103E99" w:rsidP="00103E99">
      <w:pPr>
        <w:rPr>
          <w:rFonts w:cstheme="minorHAnsi"/>
          <w:sz w:val="24"/>
          <w:szCs w:val="24"/>
        </w:rPr>
      </w:pPr>
      <w:r w:rsidRPr="00103E99">
        <w:rPr>
          <w:rFonts w:cstheme="minorHAnsi"/>
          <w:sz w:val="24"/>
          <w:szCs w:val="24"/>
        </w:rPr>
        <w:t>This study contributes to relationship management theory within the internal context by examining the interrelationship between each of the EOR types and qualities that are perceived by employees. This paper also suggests the practical importance of developing not only communal but also exchange EORs to enhance EOR quality. Additionally, the results imply that SIC programs could help to enhance employees' perceptions of communal EORs and employees could be engaged in their workplace when they are satisfied with their organizations.</w:t>
      </w:r>
    </w:p>
    <w:p w14:paraId="4FB7D16E" w14:textId="77777777" w:rsidR="00103E99" w:rsidRPr="00103E99" w:rsidRDefault="00103E99" w:rsidP="6BD23533">
      <w:pPr>
        <w:pStyle w:val="Heading1"/>
        <w:rPr>
          <w:rFonts w:ascii="Calibri Light" w:eastAsia="MS Gothic" w:hAnsi="Calibri Light" w:cs="Times New Roman"/>
        </w:rPr>
      </w:pPr>
      <w:r>
        <w:t>Keywords</w:t>
      </w:r>
    </w:p>
    <w:p w14:paraId="33ABA961" w14:textId="191A2EC1" w:rsidR="00103E99" w:rsidRPr="001C5825" w:rsidRDefault="00103E99" w:rsidP="001C5825">
      <w:pPr>
        <w:pStyle w:val="NoSpacing"/>
        <w:rPr>
          <w:sz w:val="24"/>
          <w:szCs w:val="24"/>
        </w:rPr>
      </w:pPr>
      <w:r w:rsidRPr="001C5825">
        <w:rPr>
          <w:sz w:val="24"/>
          <w:szCs w:val="24"/>
        </w:rPr>
        <w:t>Employee perceptions</w:t>
      </w:r>
      <w:r w:rsidR="001C5825">
        <w:rPr>
          <w:sz w:val="24"/>
          <w:szCs w:val="24"/>
        </w:rPr>
        <w:t xml:space="preserve">. </w:t>
      </w:r>
      <w:r w:rsidRPr="001C5825">
        <w:rPr>
          <w:sz w:val="24"/>
          <w:szCs w:val="24"/>
        </w:rPr>
        <w:t>Relationship types</w:t>
      </w:r>
      <w:r w:rsidR="001C5825">
        <w:rPr>
          <w:sz w:val="24"/>
          <w:szCs w:val="24"/>
        </w:rPr>
        <w:t xml:space="preserve">, </w:t>
      </w:r>
      <w:r w:rsidRPr="001C5825">
        <w:rPr>
          <w:sz w:val="24"/>
          <w:szCs w:val="24"/>
        </w:rPr>
        <w:t>Relationship qualities</w:t>
      </w:r>
      <w:r w:rsidR="001C5825">
        <w:rPr>
          <w:sz w:val="24"/>
          <w:szCs w:val="24"/>
        </w:rPr>
        <w:t xml:space="preserve">, </w:t>
      </w:r>
      <w:r w:rsidRPr="001C5825">
        <w:rPr>
          <w:sz w:val="24"/>
          <w:szCs w:val="24"/>
        </w:rPr>
        <w:t>Symmetrical internal communication</w:t>
      </w:r>
      <w:r w:rsidR="001C5825">
        <w:rPr>
          <w:sz w:val="24"/>
          <w:szCs w:val="24"/>
        </w:rPr>
        <w:t xml:space="preserve">, </w:t>
      </w:r>
      <w:r w:rsidRPr="001C5825">
        <w:rPr>
          <w:sz w:val="24"/>
          <w:szCs w:val="24"/>
        </w:rPr>
        <w:t>Employee job engagement</w:t>
      </w:r>
    </w:p>
    <w:p w14:paraId="323FFCE4" w14:textId="1C807237" w:rsidR="00103E99" w:rsidRDefault="00103E99" w:rsidP="00103E99">
      <w:pPr>
        <w:rPr>
          <w:rFonts w:cstheme="minorHAnsi"/>
          <w:sz w:val="24"/>
          <w:szCs w:val="24"/>
        </w:rPr>
      </w:pPr>
    </w:p>
    <w:p w14:paraId="5BD5971C" w14:textId="023F7231" w:rsidR="00103E99" w:rsidRPr="00103E99" w:rsidRDefault="00103E99" w:rsidP="00103E99">
      <w:pPr>
        <w:rPr>
          <w:rFonts w:cstheme="minorHAnsi"/>
          <w:sz w:val="24"/>
          <w:szCs w:val="24"/>
        </w:rPr>
      </w:pPr>
      <w:r w:rsidRPr="00103E99">
        <w:rPr>
          <w:rFonts w:cstheme="minorHAnsi"/>
          <w:sz w:val="24"/>
          <w:szCs w:val="24"/>
        </w:rPr>
        <w:t>To demonstrate employee–organization relationship (EOR) outcomes, public relations scholars use two different relationship outcome concepts: type and quality. The </w:t>
      </w:r>
      <w:r w:rsidRPr="00103E99">
        <w:rPr>
          <w:rFonts w:cstheme="minorHAnsi"/>
          <w:i/>
          <w:iCs/>
          <w:sz w:val="24"/>
          <w:szCs w:val="24"/>
        </w:rPr>
        <w:t>EOR types</w:t>
      </w:r>
      <w:r w:rsidRPr="00103E99">
        <w:rPr>
          <w:rFonts w:cstheme="minorHAnsi"/>
          <w:sz w:val="24"/>
          <w:szCs w:val="24"/>
        </w:rPr>
        <w:t> perceived by employees refer to the distinct categories in which an individual employee perceives and defines the essential nature of their relationship with their organization. The </w:t>
      </w:r>
      <w:r w:rsidRPr="00103E99">
        <w:rPr>
          <w:rFonts w:cstheme="minorHAnsi"/>
          <w:i/>
          <w:iCs/>
          <w:sz w:val="24"/>
          <w:szCs w:val="24"/>
        </w:rPr>
        <w:t>EOR quality</w:t>
      </w:r>
      <w:r w:rsidRPr="00103E99">
        <w:rPr>
          <w:rFonts w:cstheme="minorHAnsi"/>
          <w:sz w:val="24"/>
          <w:szCs w:val="24"/>
        </w:rPr>
        <w:t xml:space="preserve"> perceived by employees can be defined as an individual employee's evaluation of the perceptual state of interdependence between and interactions with their organization. To examine the effects of internal communication programs on relationships with employees and the attitudinal and behavioral consequences of relationship </w:t>
      </w:r>
      <w:r w:rsidRPr="00103E99">
        <w:rPr>
          <w:rFonts w:cstheme="minorHAnsi"/>
          <w:sz w:val="24"/>
          <w:szCs w:val="24"/>
        </w:rPr>
        <w:lastRenderedPageBreak/>
        <w:t>quality, many EOR studies have adopted all or some of </w:t>
      </w:r>
      <w:r w:rsidRPr="00742746">
        <w:rPr>
          <w:rFonts w:cstheme="minorHAnsi"/>
          <w:sz w:val="24"/>
          <w:szCs w:val="24"/>
        </w:rPr>
        <w:t xml:space="preserve">Hon and </w:t>
      </w:r>
      <w:proofErr w:type="spellStart"/>
      <w:r w:rsidRPr="00742746">
        <w:rPr>
          <w:rFonts w:cstheme="minorHAnsi"/>
          <w:sz w:val="24"/>
          <w:szCs w:val="24"/>
        </w:rPr>
        <w:t>Grunig's</w:t>
      </w:r>
      <w:proofErr w:type="spellEnd"/>
      <w:r w:rsidRPr="00742746">
        <w:rPr>
          <w:rFonts w:cstheme="minorHAnsi"/>
          <w:sz w:val="24"/>
          <w:szCs w:val="24"/>
        </w:rPr>
        <w:t xml:space="preserve"> (1999)</w:t>
      </w:r>
      <w:r w:rsidRPr="00103E99">
        <w:rPr>
          <w:rFonts w:cstheme="minorHAnsi"/>
          <w:sz w:val="24"/>
          <w:szCs w:val="24"/>
        </w:rPr>
        <w:t> six indicators of OPR outcomes that include subconstructs of relationship types – i.e. </w:t>
      </w:r>
      <w:r w:rsidRPr="00103E99">
        <w:rPr>
          <w:rFonts w:cstheme="minorHAnsi"/>
          <w:i/>
          <w:iCs/>
          <w:sz w:val="24"/>
          <w:szCs w:val="24"/>
        </w:rPr>
        <w:t>exchange and communal relationships</w:t>
      </w:r>
      <w:r w:rsidRPr="00103E99">
        <w:rPr>
          <w:rFonts w:cstheme="minorHAnsi"/>
          <w:sz w:val="24"/>
          <w:szCs w:val="24"/>
        </w:rPr>
        <w:t> – and quality – i.e. </w:t>
      </w:r>
      <w:r w:rsidRPr="00103E99">
        <w:rPr>
          <w:rFonts w:cstheme="minorHAnsi"/>
          <w:i/>
          <w:iCs/>
          <w:sz w:val="24"/>
          <w:szCs w:val="24"/>
        </w:rPr>
        <w:t>trust, satisfaction, commitment,</w:t>
      </w:r>
      <w:r w:rsidRPr="00103E99">
        <w:rPr>
          <w:rFonts w:cstheme="minorHAnsi"/>
          <w:sz w:val="24"/>
          <w:szCs w:val="24"/>
        </w:rPr>
        <w:t> and </w:t>
      </w:r>
      <w:r w:rsidRPr="00103E99">
        <w:rPr>
          <w:rFonts w:cstheme="minorHAnsi"/>
          <w:i/>
          <w:iCs/>
          <w:sz w:val="24"/>
          <w:szCs w:val="24"/>
        </w:rPr>
        <w:t>control mutuality</w:t>
      </w:r>
      <w:r w:rsidRPr="00103E99">
        <w:rPr>
          <w:rFonts w:cstheme="minorHAnsi"/>
          <w:sz w:val="24"/>
          <w:szCs w:val="24"/>
        </w:rPr>
        <w:t> (e.g.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2019</w:t>
      </w:r>
      <w:r w:rsidRPr="00103E99">
        <w:rPr>
          <w:rFonts w:cstheme="minorHAnsi"/>
          <w:sz w:val="24"/>
          <w:szCs w:val="24"/>
        </w:rPr>
        <w:t>; </w:t>
      </w:r>
      <w:r w:rsidRPr="00742746">
        <w:rPr>
          <w:rFonts w:cstheme="minorHAnsi"/>
          <w:sz w:val="24"/>
          <w:szCs w:val="24"/>
        </w:rPr>
        <w:t>Kim and Rhee, 2011</w:t>
      </w:r>
      <w:r w:rsidRPr="00103E99">
        <w:rPr>
          <w:rFonts w:cstheme="minorHAnsi"/>
          <w:sz w:val="24"/>
          <w:szCs w:val="24"/>
        </w:rPr>
        <w:t>; </w:t>
      </w:r>
      <w:r w:rsidRPr="00742746">
        <w:rPr>
          <w:rFonts w:cstheme="minorHAnsi"/>
          <w:sz w:val="24"/>
          <w:szCs w:val="24"/>
        </w:rPr>
        <w:t>Men, 2014</w:t>
      </w:r>
      <w:r w:rsidRPr="00103E99">
        <w:rPr>
          <w:rFonts w:cstheme="minorHAnsi"/>
          <w:sz w:val="24"/>
          <w:szCs w:val="24"/>
        </w:rPr>
        <w:t>, </w:t>
      </w:r>
      <w:r w:rsidRPr="00742746">
        <w:rPr>
          <w:rFonts w:cstheme="minorHAnsi"/>
          <w:sz w:val="24"/>
          <w:szCs w:val="24"/>
        </w:rPr>
        <w:t>2015</w:t>
      </w:r>
      <w:r w:rsidRPr="00103E99">
        <w:rPr>
          <w:rFonts w:cstheme="minorHAnsi"/>
          <w:sz w:val="24"/>
          <w:szCs w:val="24"/>
        </w:rPr>
        <w:t>; </w:t>
      </w:r>
      <w:r w:rsidRPr="00742746">
        <w:rPr>
          <w:rFonts w:cstheme="minorHAnsi"/>
          <w:sz w:val="24"/>
          <w:szCs w:val="24"/>
        </w:rPr>
        <w:t>Yue </w:t>
      </w:r>
      <w:r w:rsidRPr="00742746">
        <w:rPr>
          <w:rFonts w:cstheme="minorHAnsi"/>
          <w:i/>
          <w:iCs/>
          <w:sz w:val="24"/>
          <w:szCs w:val="24"/>
        </w:rPr>
        <w:t>et al.</w:t>
      </w:r>
      <w:r w:rsidRPr="00742746">
        <w:rPr>
          <w:rFonts w:cstheme="minorHAnsi"/>
          <w:sz w:val="24"/>
          <w:szCs w:val="24"/>
        </w:rPr>
        <w:t>, 2019</w:t>
      </w:r>
      <w:r w:rsidRPr="00103E99">
        <w:rPr>
          <w:rFonts w:cstheme="minorHAnsi"/>
          <w:sz w:val="24"/>
          <w:szCs w:val="24"/>
        </w:rPr>
        <w:t>).</w:t>
      </w:r>
    </w:p>
    <w:p w14:paraId="2C12F6AC" w14:textId="44FD46D4" w:rsidR="00103E99" w:rsidRPr="00103E99" w:rsidRDefault="00103E99" w:rsidP="00103E99">
      <w:pPr>
        <w:rPr>
          <w:rFonts w:cstheme="minorHAnsi"/>
          <w:sz w:val="24"/>
          <w:szCs w:val="24"/>
        </w:rPr>
      </w:pPr>
      <w:r w:rsidRPr="00103E99">
        <w:rPr>
          <w:rFonts w:cstheme="minorHAnsi"/>
          <w:sz w:val="24"/>
          <w:szCs w:val="24"/>
        </w:rPr>
        <w:t>Scholars have begun to discuss relationship types as a distinct and separate concept from relationship qualities by applying two different type measures, instead of the four relationship quality indicators, to show how relationship types are different according to relationship outcomes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Kim and Sung, 2016</w:t>
      </w:r>
      <w:r w:rsidRPr="00103E99">
        <w:rPr>
          <w:rFonts w:cstheme="minorHAnsi"/>
          <w:sz w:val="24"/>
          <w:szCs w:val="24"/>
        </w:rPr>
        <w:t>; </w:t>
      </w:r>
      <w:r w:rsidRPr="00742746">
        <w:rPr>
          <w:rFonts w:cstheme="minorHAnsi"/>
          <w:sz w:val="24"/>
          <w:szCs w:val="24"/>
        </w:rPr>
        <w:t>Li </w:t>
      </w:r>
      <w:r w:rsidRPr="00742746">
        <w:rPr>
          <w:rFonts w:cstheme="minorHAnsi"/>
          <w:i/>
          <w:iCs/>
          <w:sz w:val="24"/>
          <w:szCs w:val="24"/>
        </w:rPr>
        <w:t>et al.</w:t>
      </w:r>
      <w:r w:rsidRPr="00742746">
        <w:rPr>
          <w:rFonts w:cstheme="minorHAnsi"/>
          <w:sz w:val="24"/>
          <w:szCs w:val="24"/>
        </w:rPr>
        <w:t>, 2020</w:t>
      </w:r>
      <w:r w:rsidRPr="00103E99">
        <w:rPr>
          <w:rFonts w:cstheme="minorHAnsi"/>
          <w:sz w:val="24"/>
          <w:szCs w:val="24"/>
        </w:rPr>
        <w:t>) or how they might function as antecedents to relationship quality (e.g. </w:t>
      </w:r>
      <w:r w:rsidRPr="00742746">
        <w:rPr>
          <w:rFonts w:cstheme="minorHAnsi"/>
          <w:sz w:val="24"/>
          <w:szCs w:val="24"/>
        </w:rPr>
        <w:t>Lee and Kim, 2020</w:t>
      </w:r>
      <w:r w:rsidRPr="00103E99">
        <w:rPr>
          <w:rFonts w:cstheme="minorHAnsi"/>
          <w:sz w:val="24"/>
          <w:szCs w:val="24"/>
        </w:rPr>
        <w:t>). Recent attempts to distinguish the two relationship qualities and types suggest the need for a thorough examination of the relationships between these two concepts in a specific relational context. However, clear rationale and empirical evidence supporting the associations of types and qualities in the internal context need to be further investigated in the organizational relationship management literature (</w:t>
      </w:r>
      <w:r w:rsidRPr="00742746">
        <w:rPr>
          <w:rFonts w:cstheme="minorHAnsi"/>
          <w:sz w:val="24"/>
          <w:szCs w:val="24"/>
        </w:rPr>
        <w:t>Lee and Kim, 2020</w:t>
      </w:r>
      <w:r w:rsidRPr="00103E99">
        <w:rPr>
          <w:rFonts w:cstheme="minorHAnsi"/>
          <w:sz w:val="24"/>
          <w:szCs w:val="24"/>
        </w:rPr>
        <w:t>).</w:t>
      </w:r>
    </w:p>
    <w:p w14:paraId="6E8DF4BB" w14:textId="31C2C68C" w:rsidR="00103E99" w:rsidRPr="00103E99" w:rsidRDefault="00103E99" w:rsidP="00103E99">
      <w:pPr>
        <w:rPr>
          <w:rFonts w:cstheme="minorHAnsi"/>
          <w:sz w:val="24"/>
          <w:szCs w:val="24"/>
        </w:rPr>
      </w:pPr>
      <w:r w:rsidRPr="00103E99">
        <w:rPr>
          <w:rFonts w:cstheme="minorHAnsi"/>
          <w:sz w:val="24"/>
          <w:szCs w:val="24"/>
        </w:rPr>
        <w:t xml:space="preserve">To better understand the interrelationship of EOR type and quality and its associations with internal communication efforts and an employee job-related outcome, it is necessary to examine how relationship norms work for employees to develop perceptions about different types of relationship with their organizations and, subsequently, to assess perceived relationship qualities. Much of EOR literature has emphasized positive EOR qualities as the consequences of organizational communication strategies – </w:t>
      </w:r>
      <w:proofErr w:type="gramStart"/>
      <w:r w:rsidRPr="00103E99">
        <w:rPr>
          <w:rFonts w:cstheme="minorHAnsi"/>
          <w:sz w:val="24"/>
          <w:szCs w:val="24"/>
        </w:rPr>
        <w:t>e.g.</w:t>
      </w:r>
      <w:proofErr w:type="gramEnd"/>
      <w:r w:rsidRPr="00103E99">
        <w:rPr>
          <w:rFonts w:cstheme="minorHAnsi"/>
          <w:sz w:val="24"/>
          <w:szCs w:val="24"/>
        </w:rPr>
        <w:t xml:space="preserve"> symmetrical communication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Men, 2014</w:t>
      </w:r>
      <w:r w:rsidRPr="00103E99">
        <w:rPr>
          <w:rFonts w:cstheme="minorHAnsi"/>
          <w:sz w:val="24"/>
          <w:szCs w:val="24"/>
        </w:rPr>
        <w:t>), transparent communication (</w:t>
      </w:r>
      <w:r w:rsidRPr="00742746">
        <w:rPr>
          <w:rFonts w:cstheme="minorHAnsi"/>
          <w:sz w:val="24"/>
          <w:szCs w:val="24"/>
        </w:rPr>
        <w:t>Jiang and Men, 2017</w:t>
      </w:r>
      <w:r w:rsidRPr="00103E99">
        <w:rPr>
          <w:rFonts w:cstheme="minorHAnsi"/>
          <w:sz w:val="24"/>
          <w:szCs w:val="24"/>
        </w:rPr>
        <w:t>; </w:t>
      </w:r>
      <w:r w:rsidRPr="00742746">
        <w:rPr>
          <w:rFonts w:cstheme="minorHAnsi"/>
          <w:sz w:val="24"/>
          <w:szCs w:val="24"/>
        </w:rPr>
        <w:t>Yue </w:t>
      </w:r>
      <w:r w:rsidRPr="00742746">
        <w:rPr>
          <w:rFonts w:cstheme="minorHAnsi"/>
          <w:i/>
          <w:iCs/>
          <w:sz w:val="24"/>
          <w:szCs w:val="24"/>
        </w:rPr>
        <w:t>et al.</w:t>
      </w:r>
      <w:r w:rsidRPr="00742746">
        <w:rPr>
          <w:rFonts w:cstheme="minorHAnsi"/>
          <w:sz w:val="24"/>
          <w:szCs w:val="24"/>
        </w:rPr>
        <w:t>, 2019</w:t>
      </w:r>
      <w:r w:rsidRPr="00103E99">
        <w:rPr>
          <w:rFonts w:cstheme="minorHAnsi"/>
          <w:sz w:val="24"/>
          <w:szCs w:val="24"/>
        </w:rPr>
        <w:t>), and information resources (</w:t>
      </w:r>
      <w:r w:rsidRPr="00742746">
        <w:rPr>
          <w:rFonts w:cstheme="minorHAnsi"/>
          <w:sz w:val="24"/>
          <w:szCs w:val="24"/>
        </w:rPr>
        <w:t>Craig and Allen, 2013</w:t>
      </w:r>
      <w:r w:rsidRPr="00103E99">
        <w:rPr>
          <w:rFonts w:cstheme="minorHAnsi"/>
          <w:sz w:val="24"/>
          <w:szCs w:val="24"/>
        </w:rPr>
        <w:t xml:space="preserve">). Moreover, scholars have mostly focused on employee-perceived job-related outcomes as the immediate consequences of EOR qualities – </w:t>
      </w:r>
      <w:proofErr w:type="gramStart"/>
      <w:r w:rsidRPr="00103E99">
        <w:rPr>
          <w:rFonts w:cstheme="minorHAnsi"/>
          <w:sz w:val="24"/>
          <w:szCs w:val="24"/>
        </w:rPr>
        <w:t>e.g.</w:t>
      </w:r>
      <w:proofErr w:type="gramEnd"/>
      <w:r w:rsidRPr="00103E99">
        <w:rPr>
          <w:rFonts w:cstheme="minorHAnsi"/>
          <w:sz w:val="24"/>
          <w:szCs w:val="24"/>
        </w:rPr>
        <w:t xml:space="preserve"> job engagement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Men, 2015</w:t>
      </w:r>
      <w:r w:rsidRPr="00103E99">
        <w:rPr>
          <w:rFonts w:cstheme="minorHAnsi"/>
          <w:sz w:val="24"/>
          <w:szCs w:val="24"/>
        </w:rPr>
        <w:t>), job satisfaction (</w:t>
      </w:r>
      <w:r w:rsidRPr="00742746">
        <w:rPr>
          <w:rFonts w:cstheme="minorHAnsi"/>
          <w:sz w:val="24"/>
          <w:szCs w:val="24"/>
        </w:rPr>
        <w:t>Men, 2014</w:t>
      </w:r>
      <w:r w:rsidRPr="00103E99">
        <w:rPr>
          <w:rFonts w:cstheme="minorHAnsi"/>
          <w:sz w:val="24"/>
          <w:szCs w:val="24"/>
        </w:rPr>
        <w:t>), advocacy intention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Kim and Rhee, 2011</w:t>
      </w:r>
      <w:r w:rsidRPr="00103E99">
        <w:rPr>
          <w:rFonts w:cstheme="minorHAnsi"/>
          <w:sz w:val="24"/>
          <w:szCs w:val="24"/>
        </w:rPr>
        <w:t>), organizational justice perception (</w:t>
      </w:r>
      <w:r w:rsidRPr="00742746">
        <w:rPr>
          <w:rFonts w:cstheme="minorHAnsi"/>
          <w:sz w:val="24"/>
          <w:szCs w:val="24"/>
        </w:rPr>
        <w:t>Kang and Sung, 2019</w:t>
      </w:r>
      <w:r w:rsidRPr="00103E99">
        <w:rPr>
          <w:rFonts w:cstheme="minorHAnsi"/>
          <w:sz w:val="24"/>
          <w:szCs w:val="24"/>
        </w:rPr>
        <w:t>), and organizational commitment (</w:t>
      </w:r>
      <w:r w:rsidRPr="00742746">
        <w:rPr>
          <w:rFonts w:cstheme="minorHAnsi"/>
          <w:sz w:val="24"/>
          <w:szCs w:val="24"/>
        </w:rPr>
        <w:t>Walden </w:t>
      </w:r>
      <w:r w:rsidRPr="00742746">
        <w:rPr>
          <w:rFonts w:cstheme="minorHAnsi"/>
          <w:i/>
          <w:iCs/>
          <w:sz w:val="24"/>
          <w:szCs w:val="24"/>
        </w:rPr>
        <w:t>et al.</w:t>
      </w:r>
      <w:r w:rsidRPr="00742746">
        <w:rPr>
          <w:rFonts w:cstheme="minorHAnsi"/>
          <w:sz w:val="24"/>
          <w:szCs w:val="24"/>
        </w:rPr>
        <w:t>, 2017</w:t>
      </w:r>
      <w:r w:rsidRPr="00103E99">
        <w:rPr>
          <w:rFonts w:cstheme="minorHAnsi"/>
          <w:sz w:val="24"/>
          <w:szCs w:val="24"/>
        </w:rPr>
        <w:t>).</w:t>
      </w:r>
    </w:p>
    <w:p w14:paraId="56F29860" w14:textId="53706444" w:rsidR="00103E99" w:rsidRPr="00103E99" w:rsidRDefault="00103E99" w:rsidP="00103E99">
      <w:pPr>
        <w:rPr>
          <w:rFonts w:cstheme="minorHAnsi"/>
          <w:sz w:val="24"/>
          <w:szCs w:val="24"/>
        </w:rPr>
      </w:pPr>
      <w:r w:rsidRPr="00103E99">
        <w:rPr>
          <w:rFonts w:cstheme="minorHAnsi"/>
          <w:sz w:val="24"/>
          <w:szCs w:val="24"/>
        </w:rPr>
        <w:t>Particularly in the EOR context, mutual obligations and expectations under psychological contracts uphold continuous interactions between exchange partners (</w:t>
      </w:r>
      <w:r w:rsidRPr="00742746">
        <w:rPr>
          <w:rFonts w:cstheme="minorHAnsi"/>
          <w:sz w:val="24"/>
          <w:szCs w:val="24"/>
        </w:rPr>
        <w:t>Robinson, 1996</w:t>
      </w:r>
      <w:r w:rsidRPr="00103E99">
        <w:rPr>
          <w:rFonts w:cstheme="minorHAnsi"/>
          <w:sz w:val="24"/>
          <w:szCs w:val="24"/>
        </w:rPr>
        <w:t>). Relationship norms between an organization and its employees in a unique relational context appear more noticeable than in any other public relationship. Thus, this study attempts to identify the closely related yet distinct elements of relationship outcome concepts by examining the associations between two perceived EOR types – </w:t>
      </w:r>
      <w:r w:rsidRPr="00103E99">
        <w:rPr>
          <w:rFonts w:cstheme="minorHAnsi"/>
          <w:i/>
          <w:iCs/>
          <w:sz w:val="24"/>
          <w:szCs w:val="24"/>
        </w:rPr>
        <w:t>exchange</w:t>
      </w:r>
      <w:r w:rsidRPr="00103E99">
        <w:rPr>
          <w:rFonts w:cstheme="minorHAnsi"/>
          <w:sz w:val="24"/>
          <w:szCs w:val="24"/>
        </w:rPr>
        <w:t> and </w:t>
      </w:r>
      <w:r w:rsidRPr="00103E99">
        <w:rPr>
          <w:rFonts w:cstheme="minorHAnsi"/>
          <w:i/>
          <w:iCs/>
          <w:sz w:val="24"/>
          <w:szCs w:val="24"/>
        </w:rPr>
        <w:t>communal EORs</w:t>
      </w:r>
      <w:r w:rsidRPr="00103E99">
        <w:rPr>
          <w:rFonts w:cstheme="minorHAnsi"/>
          <w:sz w:val="24"/>
          <w:szCs w:val="24"/>
        </w:rPr>
        <w:t> – and four perceived EOR qualities – </w:t>
      </w:r>
      <w:r w:rsidRPr="00103E99">
        <w:rPr>
          <w:rFonts w:cstheme="minorHAnsi"/>
          <w:i/>
          <w:iCs/>
          <w:sz w:val="24"/>
          <w:szCs w:val="24"/>
        </w:rPr>
        <w:t>trust in an organization, satisfaction in relationships with an organization, commitment to relationships with an organization, and control mutuality in relationships with an organization (trust, satisfaction, commitment, and control mutuality, hereafter)</w:t>
      </w:r>
      <w:r w:rsidRPr="00103E99">
        <w:rPr>
          <w:rFonts w:cstheme="minorHAnsi"/>
          <w:sz w:val="24"/>
          <w:szCs w:val="24"/>
        </w:rPr>
        <w:t>. Given that EOR outcomes are understood as perceptual states (</w:t>
      </w:r>
      <w:proofErr w:type="spellStart"/>
      <w:r w:rsidRPr="00742746">
        <w:rPr>
          <w:rFonts w:cstheme="minorHAnsi"/>
          <w:sz w:val="24"/>
          <w:szCs w:val="24"/>
        </w:rPr>
        <w:t>Ledingham</w:t>
      </w:r>
      <w:proofErr w:type="spellEnd"/>
      <w:r w:rsidRPr="00742746">
        <w:rPr>
          <w:rFonts w:cstheme="minorHAnsi"/>
          <w:sz w:val="24"/>
          <w:szCs w:val="24"/>
        </w:rPr>
        <w:t>, 2003</w:t>
      </w:r>
      <w:r w:rsidRPr="00103E99">
        <w:rPr>
          <w:rFonts w:cstheme="minorHAnsi"/>
          <w:sz w:val="24"/>
          <w:szCs w:val="24"/>
        </w:rPr>
        <w:t>; </w:t>
      </w:r>
      <w:r w:rsidRPr="00742746">
        <w:rPr>
          <w:rFonts w:cstheme="minorHAnsi"/>
          <w:sz w:val="24"/>
          <w:szCs w:val="24"/>
        </w:rPr>
        <w:t>Shen, 2017</w:t>
      </w:r>
      <w:r w:rsidRPr="00103E99">
        <w:rPr>
          <w:rFonts w:cstheme="minorHAnsi"/>
          <w:sz w:val="24"/>
          <w:szCs w:val="24"/>
        </w:rPr>
        <w:t>), in this study we focus on individual employees' perceptions of EOR outcomes, their antecedent, and consequence and thus expect to discuss perceived EOR outcomes that can be used for designing internal communication and relationship management strategies in accord with the attributes of specific EOR typologies and qualities.</w:t>
      </w:r>
    </w:p>
    <w:p w14:paraId="33CC9130" w14:textId="77777777" w:rsidR="00103E99" w:rsidRPr="00103E99" w:rsidRDefault="00103E99" w:rsidP="6BD23533">
      <w:pPr>
        <w:pStyle w:val="Heading1"/>
        <w:rPr>
          <w:rFonts w:ascii="Calibri Light" w:eastAsia="MS Gothic" w:hAnsi="Calibri Light" w:cs="Times New Roman"/>
        </w:rPr>
      </w:pPr>
      <w:r>
        <w:t>EOR types: the rules of exchange</w:t>
      </w:r>
    </w:p>
    <w:p w14:paraId="49EAB102" w14:textId="66195029" w:rsidR="00103E99" w:rsidRPr="00103E99" w:rsidRDefault="00103E99" w:rsidP="00103E99">
      <w:pPr>
        <w:rPr>
          <w:rFonts w:cstheme="minorHAnsi"/>
          <w:sz w:val="24"/>
          <w:szCs w:val="24"/>
        </w:rPr>
      </w:pPr>
      <w:r w:rsidRPr="00103E99">
        <w:rPr>
          <w:rFonts w:cstheme="minorHAnsi"/>
          <w:sz w:val="24"/>
          <w:szCs w:val="24"/>
        </w:rPr>
        <w:t>Interpersonal and public relationship scholars have conceptualized </w:t>
      </w:r>
      <w:r w:rsidRPr="00103E99">
        <w:rPr>
          <w:rFonts w:cstheme="minorHAnsi"/>
          <w:i/>
          <w:iCs/>
          <w:sz w:val="24"/>
          <w:szCs w:val="24"/>
        </w:rPr>
        <w:t>relationship types</w:t>
      </w:r>
      <w:r w:rsidRPr="00103E99">
        <w:rPr>
          <w:rFonts w:cstheme="minorHAnsi"/>
          <w:sz w:val="24"/>
          <w:szCs w:val="24"/>
        </w:rPr>
        <w:t> by identifying that the nature of a relationship can be determined by “properties of exchanges, transactions, communications, and other interconnected activities” (</w:t>
      </w:r>
      <w:r w:rsidRPr="00742746">
        <w:rPr>
          <w:rFonts w:cstheme="minorHAnsi"/>
          <w:sz w:val="24"/>
          <w:szCs w:val="24"/>
        </w:rPr>
        <w:t>Broom </w:t>
      </w:r>
      <w:r w:rsidRPr="00742746">
        <w:rPr>
          <w:rFonts w:cstheme="minorHAnsi"/>
          <w:i/>
          <w:iCs/>
          <w:sz w:val="24"/>
          <w:szCs w:val="24"/>
        </w:rPr>
        <w:t>et al.</w:t>
      </w:r>
      <w:r w:rsidRPr="00742746">
        <w:rPr>
          <w:rFonts w:cstheme="minorHAnsi"/>
          <w:sz w:val="24"/>
          <w:szCs w:val="24"/>
        </w:rPr>
        <w:t>, 1997</w:t>
      </w:r>
      <w:r w:rsidRPr="00103E99">
        <w:rPr>
          <w:rFonts w:cstheme="minorHAnsi"/>
          <w:sz w:val="24"/>
          <w:szCs w:val="24"/>
        </w:rPr>
        <w:t>, p. 94). Since the perceived strength of the norms governing behaviors in a relationship vary (</w:t>
      </w:r>
      <w:r w:rsidRPr="00742746">
        <w:rPr>
          <w:rFonts w:cstheme="minorHAnsi"/>
          <w:sz w:val="24"/>
          <w:szCs w:val="24"/>
        </w:rPr>
        <w:t>Johnson and Grimm, 2010</w:t>
      </w:r>
      <w:r w:rsidRPr="00103E99">
        <w:rPr>
          <w:rFonts w:cstheme="minorHAnsi"/>
          <w:sz w:val="24"/>
          <w:szCs w:val="24"/>
        </w:rPr>
        <w:t>), all relationships are not identically formed by relational parties; different relationship types can simultaneously be developed and perceived by relational parties (</w:t>
      </w:r>
      <w:r w:rsidRPr="00742746">
        <w:rPr>
          <w:rFonts w:cstheme="minorHAnsi"/>
          <w:sz w:val="24"/>
          <w:szCs w:val="24"/>
        </w:rPr>
        <w:t>Hung, 2005</w:t>
      </w:r>
      <w:r w:rsidRPr="00103E99">
        <w:rPr>
          <w:rFonts w:cstheme="minorHAnsi"/>
          <w:sz w:val="24"/>
          <w:szCs w:val="24"/>
        </w:rPr>
        <w:t>).</w:t>
      </w:r>
    </w:p>
    <w:p w14:paraId="4B957A02" w14:textId="7F56A34E" w:rsidR="00103E99" w:rsidRPr="00103E99" w:rsidRDefault="00103E99" w:rsidP="00103E99">
      <w:pPr>
        <w:rPr>
          <w:rFonts w:cstheme="minorHAnsi"/>
          <w:sz w:val="24"/>
          <w:szCs w:val="24"/>
        </w:rPr>
      </w:pPr>
      <w:r w:rsidRPr="00742746">
        <w:rPr>
          <w:rFonts w:cstheme="minorHAnsi"/>
          <w:sz w:val="24"/>
          <w:szCs w:val="24"/>
        </w:rPr>
        <w:t xml:space="preserve">Hon and </w:t>
      </w:r>
      <w:proofErr w:type="spellStart"/>
      <w:r w:rsidRPr="00742746">
        <w:rPr>
          <w:rFonts w:cstheme="minorHAnsi"/>
          <w:sz w:val="24"/>
          <w:szCs w:val="24"/>
        </w:rPr>
        <w:t>Grunig's</w:t>
      </w:r>
      <w:proofErr w:type="spellEnd"/>
      <w:r w:rsidRPr="00742746">
        <w:rPr>
          <w:rFonts w:cstheme="minorHAnsi"/>
          <w:sz w:val="24"/>
          <w:szCs w:val="24"/>
        </w:rPr>
        <w:t xml:space="preserve"> (1999)</w:t>
      </w:r>
      <w:r w:rsidRPr="00103E99">
        <w:rPr>
          <w:rFonts w:cstheme="minorHAnsi"/>
          <w:sz w:val="24"/>
          <w:szCs w:val="24"/>
        </w:rPr>
        <w:t> research distinguished between the relationship types previously identified by </w:t>
      </w:r>
      <w:r w:rsidRPr="00742746">
        <w:rPr>
          <w:rFonts w:cstheme="minorHAnsi"/>
          <w:sz w:val="24"/>
          <w:szCs w:val="24"/>
        </w:rPr>
        <w:t>Clark and Mills (1979)</w:t>
      </w:r>
      <w:r w:rsidRPr="00103E99">
        <w:rPr>
          <w:rFonts w:cstheme="minorHAnsi"/>
          <w:sz w:val="24"/>
          <w:szCs w:val="24"/>
        </w:rPr>
        <w:t>. </w:t>
      </w:r>
      <w:r w:rsidRPr="00103E99">
        <w:rPr>
          <w:rFonts w:cstheme="minorHAnsi"/>
          <w:i/>
          <w:iCs/>
          <w:sz w:val="24"/>
          <w:szCs w:val="24"/>
        </w:rPr>
        <w:t>Exchange relationships</w:t>
      </w:r>
      <w:r w:rsidRPr="00103E99">
        <w:rPr>
          <w:rFonts w:cstheme="minorHAnsi"/>
          <w:sz w:val="24"/>
          <w:szCs w:val="24"/>
        </w:rPr>
        <w:t> are based on both parties' expectations that they will receive benefits of comparable value in return; whereas </w:t>
      </w:r>
      <w:r w:rsidRPr="00103E99">
        <w:rPr>
          <w:rFonts w:cstheme="minorHAnsi"/>
          <w:i/>
          <w:iCs/>
          <w:sz w:val="24"/>
          <w:szCs w:val="24"/>
        </w:rPr>
        <w:t>communal relationships</w:t>
      </w:r>
      <w:r w:rsidRPr="00103E99">
        <w:rPr>
          <w:rFonts w:cstheme="minorHAnsi"/>
          <w:sz w:val="24"/>
          <w:szCs w:val="24"/>
        </w:rPr>
        <w:t> are characterized by both parties benefiting without a reciprocation motive to satisfy the other's needs (</w:t>
      </w:r>
      <w:r w:rsidRPr="00742746">
        <w:rPr>
          <w:rFonts w:cstheme="minorHAnsi"/>
          <w:sz w:val="24"/>
          <w:szCs w:val="24"/>
        </w:rPr>
        <w:t>Mills and Clark, 1986</w:t>
      </w:r>
      <w:r w:rsidRPr="00103E99">
        <w:rPr>
          <w:rFonts w:cstheme="minorHAnsi"/>
          <w:sz w:val="24"/>
          <w:szCs w:val="24"/>
        </w:rPr>
        <w:t>). These two relationship types are distinct but simultaneously not entirely exclusive (</w:t>
      </w:r>
      <w:r w:rsidRPr="00742746">
        <w:rPr>
          <w:rFonts w:cstheme="minorHAnsi"/>
          <w:sz w:val="24"/>
          <w:szCs w:val="24"/>
        </w:rPr>
        <w:t>Lee and Kim, 2020</w:t>
      </w:r>
      <w:r w:rsidRPr="00103E99">
        <w:rPr>
          <w:rFonts w:cstheme="minorHAnsi"/>
          <w:sz w:val="24"/>
          <w:szCs w:val="24"/>
        </w:rPr>
        <w:t>). Even in an exchange relationship, relational parties may reciprocate with benefits, thereby reaching the win-win situation that those parties would also experience in a communal relationship (</w:t>
      </w:r>
      <w:r w:rsidRPr="00742746">
        <w:rPr>
          <w:rFonts w:cstheme="minorHAnsi"/>
          <w:sz w:val="24"/>
          <w:szCs w:val="24"/>
        </w:rPr>
        <w:t>Hung, 2005</w:t>
      </w:r>
      <w:r w:rsidRPr="00103E99">
        <w:rPr>
          <w:rFonts w:cstheme="minorHAnsi"/>
          <w:sz w:val="24"/>
          <w:szCs w:val="24"/>
        </w:rPr>
        <w:t>).</w:t>
      </w:r>
    </w:p>
    <w:p w14:paraId="4076883A" w14:textId="1F1B76C7" w:rsidR="00103E99" w:rsidRPr="00103E99" w:rsidRDefault="00103E99" w:rsidP="00103E99">
      <w:pPr>
        <w:rPr>
          <w:rFonts w:cstheme="minorHAnsi"/>
          <w:sz w:val="24"/>
          <w:szCs w:val="24"/>
        </w:rPr>
      </w:pPr>
      <w:r w:rsidRPr="00103E99">
        <w:rPr>
          <w:rFonts w:cstheme="minorHAnsi"/>
          <w:sz w:val="24"/>
          <w:szCs w:val="24"/>
        </w:rPr>
        <w:t xml:space="preserve">The nature of such relational </w:t>
      </w:r>
      <w:proofErr w:type="gramStart"/>
      <w:r w:rsidRPr="00103E99">
        <w:rPr>
          <w:rFonts w:cstheme="minorHAnsi"/>
          <w:sz w:val="24"/>
          <w:szCs w:val="24"/>
        </w:rPr>
        <w:t>norms</w:t>
      </w:r>
      <w:proofErr w:type="gramEnd"/>
      <w:r w:rsidRPr="00103E99">
        <w:rPr>
          <w:rFonts w:cstheme="minorHAnsi"/>
          <w:sz w:val="24"/>
          <w:szCs w:val="24"/>
        </w:rPr>
        <w:t xml:space="preserve"> functions in an organization's relationships with its employees more obviously than with any other stakeholders because employee relations are based on a formal psychological contract requiring mutual interdependency and obligations (</w:t>
      </w:r>
      <w:r w:rsidRPr="00742746">
        <w:rPr>
          <w:rFonts w:cstheme="minorHAnsi"/>
          <w:sz w:val="24"/>
          <w:szCs w:val="24"/>
        </w:rPr>
        <w:t>Ni, 2007</w:t>
      </w:r>
      <w:r w:rsidRPr="00103E99">
        <w:rPr>
          <w:rFonts w:cstheme="minorHAnsi"/>
          <w:sz w:val="24"/>
          <w:szCs w:val="24"/>
        </w:rPr>
        <w:t>). Two types of relationships in the EOR context – </w:t>
      </w:r>
      <w:r w:rsidRPr="00103E99">
        <w:rPr>
          <w:rFonts w:cstheme="minorHAnsi"/>
          <w:i/>
          <w:iCs/>
          <w:sz w:val="24"/>
          <w:szCs w:val="24"/>
        </w:rPr>
        <w:t>exchange</w:t>
      </w:r>
      <w:r w:rsidRPr="00103E99">
        <w:rPr>
          <w:rFonts w:cstheme="minorHAnsi"/>
          <w:sz w:val="24"/>
          <w:szCs w:val="24"/>
        </w:rPr>
        <w:t> and </w:t>
      </w:r>
      <w:r w:rsidRPr="00103E99">
        <w:rPr>
          <w:rFonts w:cstheme="minorHAnsi"/>
          <w:i/>
          <w:iCs/>
          <w:sz w:val="24"/>
          <w:szCs w:val="24"/>
        </w:rPr>
        <w:t>communal EORs</w:t>
      </w:r>
      <w:r w:rsidRPr="00103E99">
        <w:rPr>
          <w:rFonts w:cstheme="minorHAnsi"/>
          <w:sz w:val="24"/>
          <w:szCs w:val="24"/>
        </w:rPr>
        <w:t> – have played significant roles in helping researchers understand the mechanisms of relationship norms between an organization and its employees. Exchange norms should work as “building-blocks” for establishing EORs (</w:t>
      </w:r>
      <w:proofErr w:type="spellStart"/>
      <w:r w:rsidRPr="00742746">
        <w:rPr>
          <w:rFonts w:cstheme="minorHAnsi"/>
          <w:sz w:val="24"/>
          <w:szCs w:val="24"/>
        </w:rPr>
        <w:t>Bruning</w:t>
      </w:r>
      <w:proofErr w:type="spellEnd"/>
      <w:r w:rsidRPr="00742746">
        <w:rPr>
          <w:rFonts w:cstheme="minorHAnsi"/>
          <w:sz w:val="24"/>
          <w:szCs w:val="24"/>
        </w:rPr>
        <w:t xml:space="preserve"> and </w:t>
      </w:r>
      <w:proofErr w:type="spellStart"/>
      <w:r w:rsidRPr="00742746">
        <w:rPr>
          <w:rFonts w:cstheme="minorHAnsi"/>
          <w:sz w:val="24"/>
          <w:szCs w:val="24"/>
        </w:rPr>
        <w:t>Ledingham</w:t>
      </w:r>
      <w:proofErr w:type="spellEnd"/>
      <w:r w:rsidRPr="00742746">
        <w:rPr>
          <w:rFonts w:cstheme="minorHAnsi"/>
          <w:sz w:val="24"/>
          <w:szCs w:val="24"/>
        </w:rPr>
        <w:t>, 1999</w:t>
      </w:r>
      <w:r w:rsidRPr="00103E99">
        <w:rPr>
          <w:rFonts w:cstheme="minorHAnsi"/>
          <w:sz w:val="24"/>
          <w:szCs w:val="24"/>
        </w:rPr>
        <w:t>, p. 160). In addition to how well different norms are met, EOR scholars have noted the value of developing relationships that are based on more than just a reciprocal economic responsibility to relational parties (</w:t>
      </w:r>
      <w:r w:rsidRPr="00742746">
        <w:rPr>
          <w:rFonts w:cstheme="minorHAnsi"/>
          <w:sz w:val="24"/>
          <w:szCs w:val="24"/>
        </w:rPr>
        <w:t>Coyle-Shapiro and Conway, 2004</w:t>
      </w:r>
      <w:r w:rsidRPr="00103E99">
        <w:rPr>
          <w:rFonts w:cstheme="minorHAnsi"/>
          <w:sz w:val="24"/>
          <w:szCs w:val="24"/>
        </w:rPr>
        <w:t>).</w:t>
      </w:r>
    </w:p>
    <w:p w14:paraId="1E54E952" w14:textId="0F677022" w:rsidR="00103E99" w:rsidRPr="00103E99" w:rsidRDefault="00103E99" w:rsidP="00103E99">
      <w:pPr>
        <w:rPr>
          <w:rFonts w:cstheme="minorHAnsi"/>
          <w:sz w:val="24"/>
          <w:szCs w:val="24"/>
        </w:rPr>
      </w:pPr>
      <w:r w:rsidRPr="00103E99">
        <w:rPr>
          <w:rFonts w:cstheme="minorHAnsi"/>
          <w:sz w:val="24"/>
          <w:szCs w:val="24"/>
        </w:rPr>
        <w:t>EOR studies have drawn upon the social exchange theory (SET) to understand the unique features of EORs by distinguishing different types of transactions in EORs – </w:t>
      </w:r>
      <w:r w:rsidRPr="00103E99">
        <w:rPr>
          <w:rFonts w:cstheme="minorHAnsi"/>
          <w:i/>
          <w:iCs/>
          <w:sz w:val="24"/>
          <w:szCs w:val="24"/>
        </w:rPr>
        <w:t>economic and social exchanges</w:t>
      </w:r>
      <w:r w:rsidRPr="00103E99">
        <w:rPr>
          <w:rFonts w:cstheme="minorHAnsi"/>
          <w:sz w:val="24"/>
          <w:szCs w:val="24"/>
        </w:rPr>
        <w:t> (</w:t>
      </w:r>
      <w:proofErr w:type="spellStart"/>
      <w:r w:rsidRPr="00742746">
        <w:rPr>
          <w:rFonts w:cstheme="minorHAnsi"/>
          <w:sz w:val="24"/>
          <w:szCs w:val="24"/>
        </w:rPr>
        <w:t>Cropanzano</w:t>
      </w:r>
      <w:proofErr w:type="spellEnd"/>
      <w:r w:rsidRPr="00742746">
        <w:rPr>
          <w:rFonts w:cstheme="minorHAnsi"/>
          <w:sz w:val="24"/>
          <w:szCs w:val="24"/>
        </w:rPr>
        <w:t xml:space="preserve"> and Mitchell, 2005</w:t>
      </w:r>
      <w:r w:rsidRPr="00103E99">
        <w:rPr>
          <w:rFonts w:cstheme="minorHAnsi"/>
          <w:sz w:val="24"/>
          <w:szCs w:val="24"/>
        </w:rPr>
        <w:t>). Whereas </w:t>
      </w:r>
      <w:r w:rsidRPr="00103E99">
        <w:rPr>
          <w:rFonts w:cstheme="minorHAnsi"/>
          <w:i/>
          <w:iCs/>
          <w:sz w:val="24"/>
          <w:szCs w:val="24"/>
        </w:rPr>
        <w:t>economic exchange</w:t>
      </w:r>
      <w:r w:rsidRPr="00103E99">
        <w:rPr>
          <w:rFonts w:cstheme="minorHAnsi"/>
          <w:sz w:val="24"/>
          <w:szCs w:val="24"/>
        </w:rPr>
        <w:t> involves financial needs and economic obligations as the foundation of exchange expectations, </w:t>
      </w:r>
      <w:r w:rsidRPr="00103E99">
        <w:rPr>
          <w:rFonts w:cstheme="minorHAnsi"/>
          <w:i/>
          <w:iCs/>
          <w:sz w:val="24"/>
          <w:szCs w:val="24"/>
        </w:rPr>
        <w:t>social exchange</w:t>
      </w:r>
      <w:r w:rsidRPr="00103E99">
        <w:rPr>
          <w:rFonts w:cstheme="minorHAnsi"/>
          <w:sz w:val="24"/>
          <w:szCs w:val="24"/>
        </w:rPr>
        <w:t> is characterized by mutual expectations of socio-emotional exchanges, which can “engender feelings of personal obligations, gratitude, and trust” (</w:t>
      </w:r>
      <w:proofErr w:type="spellStart"/>
      <w:r w:rsidRPr="00742746">
        <w:rPr>
          <w:rFonts w:cstheme="minorHAnsi"/>
          <w:sz w:val="24"/>
          <w:szCs w:val="24"/>
        </w:rPr>
        <w:t>Blau</w:t>
      </w:r>
      <w:proofErr w:type="spellEnd"/>
      <w:r w:rsidRPr="00742746">
        <w:rPr>
          <w:rFonts w:cstheme="minorHAnsi"/>
          <w:sz w:val="24"/>
          <w:szCs w:val="24"/>
        </w:rPr>
        <w:t>, 1964</w:t>
      </w:r>
      <w:r w:rsidRPr="00103E99">
        <w:rPr>
          <w:rFonts w:cstheme="minorHAnsi"/>
          <w:sz w:val="24"/>
          <w:szCs w:val="24"/>
        </w:rPr>
        <w:t>, p. 94). The SET approach has demonstrated that employees value social exchange more than pure economic exchange in EORs if they desire increased socioemotional, rather than economic, outcomes (</w:t>
      </w:r>
      <w:proofErr w:type="gramStart"/>
      <w:r w:rsidRPr="00103E99">
        <w:rPr>
          <w:rFonts w:cstheme="minorHAnsi"/>
          <w:sz w:val="24"/>
          <w:szCs w:val="24"/>
        </w:rPr>
        <w:t>e.g.</w:t>
      </w:r>
      <w:proofErr w:type="gramEnd"/>
      <w:r w:rsidRPr="00103E99">
        <w:rPr>
          <w:rFonts w:cstheme="minorHAnsi"/>
          <w:sz w:val="24"/>
          <w:szCs w:val="24"/>
        </w:rPr>
        <w:t xml:space="preserve"> employees' social and esteem needs) (</w:t>
      </w:r>
      <w:proofErr w:type="spellStart"/>
      <w:r w:rsidRPr="00742746">
        <w:rPr>
          <w:rFonts w:cstheme="minorHAnsi"/>
          <w:sz w:val="24"/>
          <w:szCs w:val="24"/>
        </w:rPr>
        <w:t>Foa</w:t>
      </w:r>
      <w:proofErr w:type="spellEnd"/>
      <w:r w:rsidRPr="00742746">
        <w:rPr>
          <w:rFonts w:cstheme="minorHAnsi"/>
          <w:sz w:val="24"/>
          <w:szCs w:val="24"/>
        </w:rPr>
        <w:t xml:space="preserve"> and </w:t>
      </w:r>
      <w:proofErr w:type="spellStart"/>
      <w:r w:rsidRPr="00742746">
        <w:rPr>
          <w:rFonts w:cstheme="minorHAnsi"/>
          <w:sz w:val="24"/>
          <w:szCs w:val="24"/>
        </w:rPr>
        <w:t>Foa</w:t>
      </w:r>
      <w:proofErr w:type="spellEnd"/>
      <w:r w:rsidRPr="00742746">
        <w:rPr>
          <w:rFonts w:cstheme="minorHAnsi"/>
          <w:sz w:val="24"/>
          <w:szCs w:val="24"/>
        </w:rPr>
        <w:t>, 1980</w:t>
      </w:r>
      <w:r w:rsidRPr="00103E99">
        <w:rPr>
          <w:rFonts w:cstheme="minorHAnsi"/>
          <w:sz w:val="24"/>
          <w:szCs w:val="24"/>
        </w:rPr>
        <w:t>). SET argues that there are strong associations between the degrees to which the rules of exchanges are fulfilled in EORs and employees' relational and job-related outcomes (</w:t>
      </w:r>
      <w:proofErr w:type="spellStart"/>
      <w:r w:rsidRPr="00742746">
        <w:rPr>
          <w:rFonts w:cstheme="minorHAnsi"/>
          <w:sz w:val="24"/>
          <w:szCs w:val="24"/>
        </w:rPr>
        <w:t>Aryee</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2002</w:t>
      </w:r>
      <w:r w:rsidRPr="00103E99">
        <w:rPr>
          <w:rFonts w:cstheme="minorHAnsi"/>
          <w:sz w:val="24"/>
          <w:szCs w:val="24"/>
        </w:rPr>
        <w:t>). That is, employees are likely to demonstrate higher degrees of citizenship behaviors and in-role performances when the social exchange norms are reciprocated than when economic exchanges are met (</w:t>
      </w:r>
      <w:r w:rsidRPr="00742746">
        <w:rPr>
          <w:rFonts w:cstheme="minorHAnsi"/>
          <w:sz w:val="24"/>
          <w:szCs w:val="24"/>
        </w:rPr>
        <w:t>Shore </w:t>
      </w:r>
      <w:r w:rsidRPr="00742746">
        <w:rPr>
          <w:rFonts w:cstheme="minorHAnsi"/>
          <w:i/>
          <w:iCs/>
          <w:sz w:val="24"/>
          <w:szCs w:val="24"/>
        </w:rPr>
        <w:t>et al.</w:t>
      </w:r>
      <w:r w:rsidRPr="00742746">
        <w:rPr>
          <w:rFonts w:cstheme="minorHAnsi"/>
          <w:sz w:val="24"/>
          <w:szCs w:val="24"/>
        </w:rPr>
        <w:t>, 2006</w:t>
      </w:r>
      <w:r w:rsidRPr="00103E99">
        <w:rPr>
          <w:rFonts w:cstheme="minorHAnsi"/>
          <w:sz w:val="24"/>
          <w:szCs w:val="24"/>
        </w:rPr>
        <w:t>).</w:t>
      </w:r>
    </w:p>
    <w:p w14:paraId="3A87B6DF" w14:textId="549DB025" w:rsidR="00103E99" w:rsidRPr="00103E99" w:rsidRDefault="00103E99" w:rsidP="00103E99">
      <w:pPr>
        <w:rPr>
          <w:rFonts w:cstheme="minorHAnsi"/>
          <w:sz w:val="24"/>
          <w:szCs w:val="24"/>
        </w:rPr>
      </w:pPr>
      <w:r w:rsidRPr="00103E99">
        <w:rPr>
          <w:rFonts w:cstheme="minorHAnsi"/>
          <w:sz w:val="24"/>
          <w:szCs w:val="24"/>
        </w:rPr>
        <w:t>Employees' perceptions of EOR types are developed as results of an organization's interactions with its key internal stakeholders in institutional environments and by the influences of their corresponding cognitions, attitudes, and behaviors (</w:t>
      </w:r>
      <w:r w:rsidRPr="00742746">
        <w:rPr>
          <w:rFonts w:cstheme="minorHAnsi"/>
          <w:sz w:val="24"/>
          <w:szCs w:val="24"/>
        </w:rPr>
        <w:t>Broom </w:t>
      </w:r>
      <w:r w:rsidRPr="00742746">
        <w:rPr>
          <w:rFonts w:cstheme="minorHAnsi"/>
          <w:i/>
          <w:iCs/>
          <w:sz w:val="24"/>
          <w:szCs w:val="24"/>
        </w:rPr>
        <w:t>et al.</w:t>
      </w:r>
      <w:r w:rsidRPr="00742746">
        <w:rPr>
          <w:rFonts w:cstheme="minorHAnsi"/>
          <w:sz w:val="24"/>
          <w:szCs w:val="24"/>
        </w:rPr>
        <w:t>, 1997</w:t>
      </w:r>
      <w:r w:rsidRPr="00103E99">
        <w:rPr>
          <w:rFonts w:cstheme="minorHAnsi"/>
          <w:sz w:val="24"/>
          <w:szCs w:val="24"/>
        </w:rPr>
        <w:t>; </w:t>
      </w:r>
      <w:r w:rsidRPr="00742746">
        <w:rPr>
          <w:rFonts w:cstheme="minorHAnsi"/>
          <w:sz w:val="24"/>
          <w:szCs w:val="24"/>
        </w:rPr>
        <w:t>Hung, 2005</w:t>
      </w:r>
      <w:r w:rsidRPr="00103E99">
        <w:rPr>
          <w:rFonts w:cstheme="minorHAnsi"/>
          <w:sz w:val="24"/>
          <w:szCs w:val="24"/>
        </w:rPr>
        <w:t>; </w:t>
      </w:r>
      <w:r w:rsidRPr="00742746">
        <w:rPr>
          <w:rFonts w:cstheme="minorHAnsi"/>
          <w:sz w:val="24"/>
          <w:szCs w:val="24"/>
        </w:rPr>
        <w:t>Lee and Chon, 2020</w:t>
      </w:r>
      <w:r w:rsidRPr="00103E99">
        <w:rPr>
          <w:rFonts w:cstheme="minorHAnsi"/>
          <w:sz w:val="24"/>
          <w:szCs w:val="24"/>
        </w:rPr>
        <w:t>; </w:t>
      </w:r>
      <w:r w:rsidRPr="00742746">
        <w:rPr>
          <w:rFonts w:cstheme="minorHAnsi"/>
          <w:sz w:val="24"/>
          <w:szCs w:val="24"/>
        </w:rPr>
        <w:t>Li </w:t>
      </w:r>
      <w:r w:rsidRPr="00742746">
        <w:rPr>
          <w:rFonts w:cstheme="minorHAnsi"/>
          <w:i/>
          <w:iCs/>
          <w:sz w:val="24"/>
          <w:szCs w:val="24"/>
        </w:rPr>
        <w:t>et al.</w:t>
      </w:r>
      <w:r w:rsidRPr="00742746">
        <w:rPr>
          <w:rFonts w:cstheme="minorHAnsi"/>
          <w:sz w:val="24"/>
          <w:szCs w:val="24"/>
        </w:rPr>
        <w:t>, 2020</w:t>
      </w:r>
      <w:r w:rsidRPr="00103E99">
        <w:rPr>
          <w:rFonts w:cstheme="minorHAnsi"/>
          <w:sz w:val="24"/>
          <w:szCs w:val="24"/>
        </w:rPr>
        <w:t>). In this sense, it is necessary to further understand the associations between employees' EOR type perceptions and other organizational, relational, and job-related factors.</w:t>
      </w:r>
    </w:p>
    <w:p w14:paraId="037F58D0" w14:textId="77777777" w:rsidR="00103E99" w:rsidRPr="00103E99" w:rsidRDefault="00103E99" w:rsidP="6BD23533">
      <w:pPr>
        <w:pStyle w:val="Heading1"/>
        <w:rPr>
          <w:rFonts w:ascii="Calibri Light" w:eastAsia="MS Gothic" w:hAnsi="Calibri Light" w:cs="Times New Roman"/>
        </w:rPr>
      </w:pPr>
      <w:r>
        <w:t>Symmetrical internal communication as an antecedent to EOR types</w:t>
      </w:r>
    </w:p>
    <w:p w14:paraId="477EE832" w14:textId="7BFB0401" w:rsidR="00103E99" w:rsidRPr="00103E99" w:rsidRDefault="00103E99" w:rsidP="00103E99">
      <w:pPr>
        <w:rPr>
          <w:rFonts w:cstheme="minorHAnsi"/>
          <w:sz w:val="24"/>
          <w:szCs w:val="24"/>
        </w:rPr>
      </w:pPr>
      <w:r w:rsidRPr="00103E99">
        <w:rPr>
          <w:rFonts w:cstheme="minorHAnsi"/>
          <w:sz w:val="24"/>
          <w:szCs w:val="24"/>
        </w:rPr>
        <w:t xml:space="preserve">Relationship management scholars explain internal communication programs as an essential antecedent through which key publics </w:t>
      </w:r>
      <w:proofErr w:type="gramStart"/>
      <w:r w:rsidRPr="00103E99">
        <w:rPr>
          <w:rFonts w:cstheme="minorHAnsi"/>
          <w:sz w:val="24"/>
          <w:szCs w:val="24"/>
        </w:rPr>
        <w:t>enter into</w:t>
      </w:r>
      <w:proofErr w:type="gramEnd"/>
      <w:r w:rsidRPr="00103E99">
        <w:rPr>
          <w:rFonts w:cstheme="minorHAnsi"/>
          <w:sz w:val="24"/>
          <w:szCs w:val="24"/>
        </w:rPr>
        <w:t xml:space="preserve"> relationships with their organizations. When an organization exerts symmetrical practice for communication with its employees, reciprocal giving and receiving can occur through the process of “moving equilibrium,” rather than by the outcome of symmetry (</w:t>
      </w:r>
      <w:proofErr w:type="spellStart"/>
      <w:r w:rsidRPr="00742746">
        <w:rPr>
          <w:rFonts w:cstheme="minorHAnsi"/>
          <w:sz w:val="24"/>
          <w:szCs w:val="24"/>
        </w:rPr>
        <w:t>Grunig</w:t>
      </w:r>
      <w:proofErr w:type="spellEnd"/>
      <w:r w:rsidRPr="00742746">
        <w:rPr>
          <w:rFonts w:cstheme="minorHAnsi"/>
          <w:sz w:val="24"/>
          <w:szCs w:val="24"/>
        </w:rPr>
        <w:t>, 2000</w:t>
      </w:r>
      <w:r w:rsidRPr="00103E99">
        <w:rPr>
          <w:rFonts w:cstheme="minorHAnsi"/>
          <w:sz w:val="24"/>
          <w:szCs w:val="24"/>
        </w:rPr>
        <w:t>, p. 33). Based on the </w:t>
      </w:r>
      <w:r w:rsidRPr="00103E99">
        <w:rPr>
          <w:rFonts w:cstheme="minorHAnsi"/>
          <w:i/>
          <w:iCs/>
          <w:sz w:val="24"/>
          <w:szCs w:val="24"/>
        </w:rPr>
        <w:t>excellence theory</w:t>
      </w:r>
      <w:r w:rsidRPr="00103E99">
        <w:rPr>
          <w:rFonts w:cstheme="minorHAnsi"/>
          <w:sz w:val="24"/>
          <w:szCs w:val="24"/>
        </w:rPr>
        <w:t>, it has been well-established that the </w:t>
      </w:r>
      <w:r w:rsidRPr="00103E99">
        <w:rPr>
          <w:rFonts w:cstheme="minorHAnsi"/>
          <w:i/>
          <w:iCs/>
          <w:sz w:val="24"/>
          <w:szCs w:val="24"/>
        </w:rPr>
        <w:t>symmetrical</w:t>
      </w:r>
      <w:r w:rsidRPr="00103E99">
        <w:rPr>
          <w:rFonts w:cstheme="minorHAnsi"/>
          <w:sz w:val="24"/>
          <w:szCs w:val="24"/>
        </w:rPr>
        <w:t> model of public relations allows an organization to use dialogue and research to bring about mutual understanding and adjustments with its key stakeholder publics for symbiotic outcomes (</w:t>
      </w:r>
      <w:proofErr w:type="spellStart"/>
      <w:r w:rsidRPr="00742746">
        <w:rPr>
          <w:rFonts w:cstheme="minorHAnsi"/>
          <w:sz w:val="24"/>
          <w:szCs w:val="24"/>
        </w:rPr>
        <w:t>Grunig</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2003</w:t>
      </w:r>
      <w:r w:rsidRPr="00103E99">
        <w:rPr>
          <w:rFonts w:cstheme="minorHAnsi"/>
          <w:sz w:val="24"/>
          <w:szCs w:val="24"/>
        </w:rPr>
        <w:t>). Conversely, in the </w:t>
      </w:r>
      <w:r w:rsidRPr="00103E99">
        <w:rPr>
          <w:rFonts w:cstheme="minorHAnsi"/>
          <w:i/>
          <w:iCs/>
          <w:sz w:val="24"/>
          <w:szCs w:val="24"/>
        </w:rPr>
        <w:t>asymmetrical</w:t>
      </w:r>
      <w:r w:rsidRPr="00103E99">
        <w:rPr>
          <w:rFonts w:cstheme="minorHAnsi"/>
          <w:sz w:val="24"/>
          <w:szCs w:val="24"/>
        </w:rPr>
        <w:t> model of public relations, professionals use scientific research to persuade their publics to maximize organizational self-interests (</w:t>
      </w:r>
      <w:r w:rsidRPr="00742746">
        <w:rPr>
          <w:rFonts w:cstheme="minorHAnsi"/>
          <w:sz w:val="24"/>
          <w:szCs w:val="24"/>
        </w:rPr>
        <w:t>Broom and Sha, 2013</w:t>
      </w:r>
      <w:r w:rsidRPr="00103E99">
        <w:rPr>
          <w:rFonts w:cstheme="minorHAnsi"/>
          <w:sz w:val="24"/>
          <w:szCs w:val="24"/>
        </w:rPr>
        <w:t>).</w:t>
      </w:r>
    </w:p>
    <w:p w14:paraId="6A9EAEB0" w14:textId="7B8D8C98" w:rsidR="00103E99" w:rsidRPr="00103E99" w:rsidRDefault="00103E99" w:rsidP="00103E99">
      <w:pPr>
        <w:rPr>
          <w:rFonts w:cstheme="minorHAnsi"/>
          <w:sz w:val="24"/>
          <w:szCs w:val="24"/>
        </w:rPr>
      </w:pPr>
      <w:r w:rsidRPr="00103E99">
        <w:rPr>
          <w:rFonts w:cstheme="minorHAnsi"/>
          <w:sz w:val="24"/>
          <w:szCs w:val="24"/>
        </w:rPr>
        <w:t>SIC facilitates “openness, relationships, reciprocity, network symmetry, horizontal communication, feedback, adequacy of information, employee-centered style, tolerance for disagreement, and negotiation” within relationships between an organization and its employees (</w:t>
      </w:r>
      <w:proofErr w:type="spellStart"/>
      <w:r w:rsidRPr="00742746">
        <w:rPr>
          <w:rFonts w:cstheme="minorHAnsi"/>
          <w:sz w:val="24"/>
          <w:szCs w:val="24"/>
        </w:rPr>
        <w:t>Grunig</w:t>
      </w:r>
      <w:proofErr w:type="spellEnd"/>
      <w:r w:rsidRPr="00742746">
        <w:rPr>
          <w:rFonts w:cstheme="minorHAnsi"/>
          <w:sz w:val="24"/>
          <w:szCs w:val="24"/>
        </w:rPr>
        <w:t>, 1992</w:t>
      </w:r>
      <w:r w:rsidRPr="00103E99">
        <w:rPr>
          <w:rFonts w:cstheme="minorHAnsi"/>
          <w:sz w:val="24"/>
          <w:szCs w:val="24"/>
        </w:rPr>
        <w:t>, p. 558). Furthermore, symmetrical concepts in EORs help employees feel heard despite their lack of power within these relationships with their employers or supervisors (</w:t>
      </w:r>
      <w:r w:rsidRPr="00742746">
        <w:rPr>
          <w:rFonts w:cstheme="minorHAnsi"/>
          <w:sz w:val="24"/>
          <w:szCs w:val="24"/>
        </w:rPr>
        <w:t>Ni, 2007</w:t>
      </w:r>
      <w:r w:rsidRPr="00103E99">
        <w:rPr>
          <w:rFonts w:cstheme="minorHAnsi"/>
          <w:sz w:val="24"/>
          <w:szCs w:val="24"/>
        </w:rPr>
        <w:t>), and foster perceptions of organizational effort and care for “the benefit of everyone in the organization” (</w:t>
      </w:r>
      <w:proofErr w:type="spellStart"/>
      <w:r w:rsidRPr="00742746">
        <w:rPr>
          <w:rFonts w:cstheme="minorHAnsi"/>
          <w:sz w:val="24"/>
          <w:szCs w:val="24"/>
        </w:rPr>
        <w:t>Grunig</w:t>
      </w:r>
      <w:proofErr w:type="spellEnd"/>
      <w:r w:rsidRPr="00742746">
        <w:rPr>
          <w:rFonts w:cstheme="minorHAnsi"/>
          <w:sz w:val="24"/>
          <w:szCs w:val="24"/>
        </w:rPr>
        <w:t>, 1992</w:t>
      </w:r>
      <w:r w:rsidRPr="00103E99">
        <w:rPr>
          <w:rFonts w:cstheme="minorHAnsi"/>
          <w:sz w:val="24"/>
          <w:szCs w:val="24"/>
        </w:rPr>
        <w:t>, p. 564).</w:t>
      </w:r>
    </w:p>
    <w:p w14:paraId="64A07EAF" w14:textId="5CD716CA" w:rsidR="00103E99" w:rsidRPr="00103E99" w:rsidRDefault="00103E99" w:rsidP="00103E99">
      <w:pPr>
        <w:rPr>
          <w:rFonts w:cstheme="minorHAnsi"/>
          <w:sz w:val="24"/>
          <w:szCs w:val="24"/>
        </w:rPr>
      </w:pPr>
      <w:r w:rsidRPr="00103E99">
        <w:rPr>
          <w:rFonts w:cstheme="minorHAnsi"/>
          <w:sz w:val="24"/>
          <w:szCs w:val="24"/>
        </w:rPr>
        <w:t>Previous public relations research has found that SIC is the pivotal antecedent for building quality EORs because its effectiveness facilitates mutual understanding and open interactions between management and employees, thereby nurturing quality EORs (</w:t>
      </w:r>
      <w:r w:rsidRPr="00742746">
        <w:rPr>
          <w:rFonts w:cstheme="minorHAnsi"/>
          <w:sz w:val="24"/>
          <w:szCs w:val="24"/>
        </w:rPr>
        <w:t>Jo and Shim, 2005</w:t>
      </w:r>
      <w:r w:rsidRPr="00103E99">
        <w:rPr>
          <w:rFonts w:cstheme="minorHAnsi"/>
          <w:sz w:val="24"/>
          <w:szCs w:val="24"/>
        </w:rPr>
        <w:t>;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Kim, 2007</w:t>
      </w:r>
      <w:r w:rsidRPr="00103E99">
        <w:rPr>
          <w:rFonts w:cstheme="minorHAnsi"/>
          <w:sz w:val="24"/>
          <w:szCs w:val="24"/>
        </w:rPr>
        <w:t>; </w:t>
      </w:r>
      <w:r w:rsidRPr="00742746">
        <w:rPr>
          <w:rFonts w:cstheme="minorHAnsi"/>
          <w:sz w:val="24"/>
          <w:szCs w:val="24"/>
        </w:rPr>
        <w:t>Kim and Rhee, 2011</w:t>
      </w:r>
      <w:r w:rsidRPr="00103E99">
        <w:rPr>
          <w:rFonts w:cstheme="minorHAnsi"/>
          <w:sz w:val="24"/>
          <w:szCs w:val="24"/>
        </w:rPr>
        <w:t>; </w:t>
      </w:r>
      <w:r w:rsidRPr="00742746">
        <w:rPr>
          <w:rFonts w:cstheme="minorHAnsi"/>
          <w:sz w:val="24"/>
          <w:szCs w:val="24"/>
        </w:rPr>
        <w:t>Park </w:t>
      </w:r>
      <w:r w:rsidRPr="00742746">
        <w:rPr>
          <w:rFonts w:cstheme="minorHAnsi"/>
          <w:i/>
          <w:iCs/>
          <w:sz w:val="24"/>
          <w:szCs w:val="24"/>
        </w:rPr>
        <w:t>et al.</w:t>
      </w:r>
      <w:r w:rsidRPr="00742746">
        <w:rPr>
          <w:rFonts w:cstheme="minorHAnsi"/>
          <w:sz w:val="24"/>
          <w:szCs w:val="24"/>
        </w:rPr>
        <w:t>, 2014</w:t>
      </w:r>
      <w:r w:rsidRPr="00103E99">
        <w:rPr>
          <w:rFonts w:cstheme="minorHAnsi"/>
          <w:sz w:val="24"/>
          <w:szCs w:val="24"/>
        </w:rPr>
        <w:t>). When employees find that symmetrical communication occurs in their EORs, they are likely to perceive these relationships as beneficial to their welfare based on mutual understanding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Kim and Rhee, 2011</w:t>
      </w:r>
      <w:r w:rsidRPr="00103E99">
        <w:rPr>
          <w:rFonts w:cstheme="minorHAnsi"/>
          <w:sz w:val="24"/>
          <w:szCs w:val="24"/>
        </w:rPr>
        <w:t>; </w:t>
      </w:r>
      <w:r w:rsidRPr="00742746">
        <w:rPr>
          <w:rFonts w:cstheme="minorHAnsi"/>
          <w:sz w:val="24"/>
          <w:szCs w:val="24"/>
        </w:rPr>
        <w:t>Men and Stacks, 2014</w:t>
      </w:r>
      <w:r w:rsidRPr="00103E99">
        <w:rPr>
          <w:rFonts w:cstheme="minorHAnsi"/>
          <w:sz w:val="24"/>
          <w:szCs w:val="24"/>
        </w:rPr>
        <w:t>; </w:t>
      </w:r>
      <w:r w:rsidRPr="00742746">
        <w:rPr>
          <w:rFonts w:cstheme="minorHAnsi"/>
          <w:sz w:val="24"/>
          <w:szCs w:val="24"/>
        </w:rPr>
        <w:t>Park </w:t>
      </w:r>
      <w:r w:rsidRPr="00742746">
        <w:rPr>
          <w:rFonts w:cstheme="minorHAnsi"/>
          <w:i/>
          <w:iCs/>
          <w:sz w:val="24"/>
          <w:szCs w:val="24"/>
        </w:rPr>
        <w:t>et al.</w:t>
      </w:r>
      <w:r w:rsidRPr="00742746">
        <w:rPr>
          <w:rFonts w:cstheme="minorHAnsi"/>
          <w:sz w:val="24"/>
          <w:szCs w:val="24"/>
        </w:rPr>
        <w:t>, 2014</w:t>
      </w:r>
      <w:r w:rsidRPr="00103E99">
        <w:rPr>
          <w:rFonts w:cstheme="minorHAnsi"/>
          <w:sz w:val="24"/>
          <w:szCs w:val="24"/>
        </w:rPr>
        <w:t>) </w:t>
      </w:r>
      <w:r w:rsidRPr="00742746">
        <w:rPr>
          <w:rFonts w:cstheme="minorHAnsi"/>
          <w:sz w:val="24"/>
          <w:szCs w:val="24"/>
        </w:rPr>
        <w:t>[1]</w:t>
      </w:r>
      <w:r w:rsidRPr="00103E99">
        <w:rPr>
          <w:rFonts w:cstheme="minorHAnsi"/>
          <w:sz w:val="24"/>
          <w:szCs w:val="24"/>
        </w:rPr>
        <w:t>. Therefore, when EORs are maintained through mutual obligations that do not expect return benefits, employees are more likely to develop strong communal EORs (</w:t>
      </w:r>
      <w:r w:rsidRPr="00742746">
        <w:rPr>
          <w:rFonts w:cstheme="minorHAnsi"/>
          <w:sz w:val="24"/>
          <w:szCs w:val="24"/>
        </w:rPr>
        <w:t>Coyle-Shapiro and Shore, 2007</w:t>
      </w:r>
      <w:r w:rsidRPr="00103E99">
        <w:rPr>
          <w:rFonts w:cstheme="minorHAnsi"/>
          <w:sz w:val="24"/>
          <w:szCs w:val="24"/>
        </w:rPr>
        <w:t>). For example, </w:t>
      </w:r>
      <w:r w:rsidRPr="00742746">
        <w:rPr>
          <w:rFonts w:cstheme="minorHAnsi"/>
          <w:sz w:val="24"/>
          <w:szCs w:val="24"/>
        </w:rPr>
        <w:t>Kim (2007)</w:t>
      </w:r>
      <w:r w:rsidRPr="00103E99">
        <w:rPr>
          <w:rFonts w:cstheme="minorHAnsi"/>
          <w:sz w:val="24"/>
          <w:szCs w:val="24"/>
        </w:rPr>
        <w:t> demonstrated that symmetrical communication positively affected employees' perceptions of communal EORs but did not significantly influence their exchange EOR perceptions. These results suggest that employees believe that an organization cares about them, beyond economic exchanges, when they think their internal communication systems are open to different opinions.</w:t>
      </w:r>
    </w:p>
    <w:p w14:paraId="7C28FD3A" w14:textId="77777777" w:rsidR="00103E99" w:rsidRPr="00103E99" w:rsidRDefault="00103E99" w:rsidP="00103E99">
      <w:pPr>
        <w:rPr>
          <w:rFonts w:cstheme="minorHAnsi"/>
          <w:sz w:val="24"/>
          <w:szCs w:val="24"/>
        </w:rPr>
      </w:pPr>
      <w:r w:rsidRPr="00103E99">
        <w:rPr>
          <w:rFonts w:cstheme="minorHAnsi"/>
          <w:sz w:val="24"/>
          <w:szCs w:val="24"/>
        </w:rPr>
        <w:t>Internal communication plays a critical role in developing employee perceptions of how their organization tries to develop relationships. From strategic communication and relationship management perspectives, it is important to investigate whether employees' perceptions of SIC would be more related to one of the perceived EOR types – either communal or exchange EORs – than the other. The current study proposes the following hypothesis about the association between the perceptions of SIC and EOR types:</w:t>
      </w:r>
    </w:p>
    <w:p w14:paraId="4B878B5D" w14:textId="77777777" w:rsidR="00103E99" w:rsidRPr="00103E99" w:rsidRDefault="00103E99" w:rsidP="00103E99">
      <w:pPr>
        <w:rPr>
          <w:rFonts w:cstheme="minorHAnsi"/>
          <w:sz w:val="24"/>
          <w:szCs w:val="24"/>
        </w:rPr>
      </w:pPr>
      <w:r w:rsidRPr="00103E99">
        <w:rPr>
          <w:rFonts w:cstheme="minorHAnsi"/>
          <w:i/>
          <w:iCs/>
          <w:sz w:val="24"/>
          <w:szCs w:val="24"/>
        </w:rPr>
        <w:t>H1.</w:t>
      </w:r>
    </w:p>
    <w:p w14:paraId="29FA3AD7" w14:textId="77777777" w:rsidR="00103E99" w:rsidRPr="00103E99" w:rsidRDefault="00103E99" w:rsidP="00103E99">
      <w:pPr>
        <w:rPr>
          <w:rFonts w:cstheme="minorHAnsi"/>
          <w:sz w:val="24"/>
          <w:szCs w:val="24"/>
        </w:rPr>
      </w:pPr>
      <w:r w:rsidRPr="00103E99">
        <w:rPr>
          <w:rFonts w:cstheme="minorHAnsi"/>
          <w:sz w:val="24"/>
          <w:szCs w:val="24"/>
        </w:rPr>
        <w:t>Employee evaluations of SIC will be more strongly associated with employee perceptions of communal EORs with their organizations than exchange EORs.</w:t>
      </w:r>
    </w:p>
    <w:p w14:paraId="7FB00B97" w14:textId="77777777" w:rsidR="00103E99" w:rsidRPr="00103E99" w:rsidRDefault="00103E99" w:rsidP="6BD23533">
      <w:pPr>
        <w:pStyle w:val="Heading1"/>
        <w:rPr>
          <w:rFonts w:ascii="Calibri Light" w:eastAsia="MS Gothic" w:hAnsi="Calibri Light" w:cs="Times New Roman"/>
        </w:rPr>
      </w:pPr>
      <w:r>
        <w:t>EOR qualities as consequences of EOR types</w:t>
      </w:r>
    </w:p>
    <w:p w14:paraId="1FB9969E" w14:textId="3622DA76" w:rsidR="00103E99" w:rsidRPr="00103E99" w:rsidRDefault="00103E99" w:rsidP="00103E99">
      <w:pPr>
        <w:rPr>
          <w:rFonts w:cstheme="minorHAnsi"/>
          <w:sz w:val="24"/>
          <w:szCs w:val="24"/>
        </w:rPr>
      </w:pPr>
      <w:r w:rsidRPr="00742746">
        <w:rPr>
          <w:rFonts w:cstheme="minorHAnsi"/>
          <w:sz w:val="24"/>
          <w:szCs w:val="24"/>
        </w:rPr>
        <w:t xml:space="preserve">Hon and </w:t>
      </w:r>
      <w:proofErr w:type="spellStart"/>
      <w:r w:rsidRPr="00742746">
        <w:rPr>
          <w:rFonts w:cstheme="minorHAnsi"/>
          <w:sz w:val="24"/>
          <w:szCs w:val="24"/>
        </w:rPr>
        <w:t>Grunig</w:t>
      </w:r>
      <w:proofErr w:type="spellEnd"/>
      <w:r w:rsidRPr="00742746">
        <w:rPr>
          <w:rFonts w:cstheme="minorHAnsi"/>
          <w:sz w:val="24"/>
          <w:szCs w:val="24"/>
        </w:rPr>
        <w:t xml:space="preserve"> (1999)</w:t>
      </w:r>
      <w:r w:rsidRPr="00103E99">
        <w:rPr>
          <w:rFonts w:cstheme="minorHAnsi"/>
          <w:sz w:val="24"/>
          <w:szCs w:val="24"/>
        </w:rPr>
        <w:t> proposed guidelines for directly measuring the success of long-term public relationships as the fundamental goal of public relations, beyond measuring public relations outputs resulting from communication programs. Their measurement scale was developed using six indicators that empirically represent relationship outcomes. Within an internal context, all six indicators have been used to understand employees' relationships with an organization regarding the outcomes of public relations efforts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Kim, 2007</w:t>
      </w:r>
      <w:r w:rsidRPr="00103E99">
        <w:rPr>
          <w:rFonts w:cstheme="minorHAnsi"/>
          <w:sz w:val="24"/>
          <w:szCs w:val="24"/>
        </w:rPr>
        <w:t>; </w:t>
      </w:r>
      <w:r w:rsidRPr="00742746">
        <w:rPr>
          <w:rFonts w:cstheme="minorHAnsi"/>
          <w:sz w:val="24"/>
          <w:szCs w:val="24"/>
        </w:rPr>
        <w:t>Lee and Kim, 2020</w:t>
      </w:r>
      <w:r w:rsidRPr="00103E99">
        <w:rPr>
          <w:rFonts w:cstheme="minorHAnsi"/>
          <w:sz w:val="24"/>
          <w:szCs w:val="24"/>
        </w:rPr>
        <w:t>). However, for a more precise understanding and accurate application of relationship outcomes, it is necessary to clarify the conceptual differences of EOR qualities from EOR types based on the relationship management and SET literature.</w:t>
      </w:r>
    </w:p>
    <w:p w14:paraId="2DD4017E" w14:textId="32CDCF53" w:rsidR="00103E99" w:rsidRPr="00103E99" w:rsidRDefault="00103E99" w:rsidP="00103E99">
      <w:pPr>
        <w:rPr>
          <w:rFonts w:cstheme="minorHAnsi"/>
          <w:sz w:val="24"/>
          <w:szCs w:val="24"/>
        </w:rPr>
      </w:pPr>
      <w:r w:rsidRPr="00103E99">
        <w:rPr>
          <w:rFonts w:cstheme="minorHAnsi"/>
          <w:sz w:val="24"/>
          <w:szCs w:val="24"/>
        </w:rPr>
        <w:t>The multidimensional nature of EORs has been mostly measured by using the four outcomes of EORs</w:t>
      </w:r>
      <w:r w:rsidRPr="00103E99">
        <w:rPr>
          <w:rFonts w:cstheme="minorHAnsi"/>
          <w:i/>
          <w:iCs/>
          <w:sz w:val="24"/>
          <w:szCs w:val="24"/>
        </w:rPr>
        <w:t>: trust, satisfaction, commitment,</w:t>
      </w:r>
      <w:r w:rsidRPr="00103E99">
        <w:rPr>
          <w:rFonts w:cstheme="minorHAnsi"/>
          <w:sz w:val="24"/>
          <w:szCs w:val="24"/>
        </w:rPr>
        <w:t> and </w:t>
      </w:r>
      <w:r w:rsidRPr="00103E99">
        <w:rPr>
          <w:rFonts w:cstheme="minorHAnsi"/>
          <w:i/>
          <w:iCs/>
          <w:sz w:val="24"/>
          <w:szCs w:val="24"/>
        </w:rPr>
        <w:t>control mutuality</w:t>
      </w:r>
      <w:r w:rsidRPr="00103E99">
        <w:rPr>
          <w:rFonts w:cstheme="minorHAnsi"/>
          <w:sz w:val="24"/>
          <w:szCs w:val="24"/>
        </w:rPr>
        <w:t>. Employees' perceived </w:t>
      </w:r>
      <w:r w:rsidRPr="00103E99">
        <w:rPr>
          <w:rFonts w:cstheme="minorHAnsi"/>
          <w:i/>
          <w:iCs/>
          <w:sz w:val="24"/>
          <w:szCs w:val="24"/>
        </w:rPr>
        <w:t>trust</w:t>
      </w:r>
      <w:r w:rsidRPr="00103E99">
        <w:rPr>
          <w:rFonts w:cstheme="minorHAnsi"/>
          <w:sz w:val="24"/>
          <w:szCs w:val="24"/>
        </w:rPr>
        <w:t xml:space="preserve"> indicates the extent to which employees can rely on their organization as an exchange partner. EOR studies have demonstrated that a reciprocal process which benefits both parties </w:t>
      </w:r>
      <w:proofErr w:type="gramStart"/>
      <w:r w:rsidRPr="00103E99">
        <w:rPr>
          <w:rFonts w:cstheme="minorHAnsi"/>
          <w:sz w:val="24"/>
          <w:szCs w:val="24"/>
        </w:rPr>
        <w:t>facilitates</w:t>
      </w:r>
      <w:proofErr w:type="gramEnd"/>
      <w:r w:rsidRPr="00103E99">
        <w:rPr>
          <w:rFonts w:cstheme="minorHAnsi"/>
          <w:sz w:val="24"/>
          <w:szCs w:val="24"/>
        </w:rPr>
        <w:t xml:space="preserve"> the development of trust and results in high-quality EORs (e.g. </w:t>
      </w:r>
      <w:r w:rsidRPr="00742746">
        <w:rPr>
          <w:rFonts w:cstheme="minorHAnsi"/>
          <w:sz w:val="24"/>
          <w:szCs w:val="24"/>
        </w:rPr>
        <w:t>Brower </w:t>
      </w:r>
      <w:r w:rsidRPr="00742746">
        <w:rPr>
          <w:rFonts w:cstheme="minorHAnsi"/>
          <w:i/>
          <w:iCs/>
          <w:sz w:val="24"/>
          <w:szCs w:val="24"/>
        </w:rPr>
        <w:t>et al.</w:t>
      </w:r>
      <w:r w:rsidRPr="00742746">
        <w:rPr>
          <w:rFonts w:cstheme="minorHAnsi"/>
          <w:sz w:val="24"/>
          <w:szCs w:val="24"/>
        </w:rPr>
        <w:t>, 2009</w:t>
      </w:r>
      <w:r w:rsidRPr="00103E99">
        <w:rPr>
          <w:rFonts w:cstheme="minorHAnsi"/>
          <w:sz w:val="24"/>
          <w:szCs w:val="24"/>
        </w:rPr>
        <w:t>; </w:t>
      </w:r>
      <w:proofErr w:type="spellStart"/>
      <w:r w:rsidRPr="00742746">
        <w:rPr>
          <w:rFonts w:cstheme="minorHAnsi"/>
          <w:sz w:val="24"/>
          <w:szCs w:val="24"/>
        </w:rPr>
        <w:t>Dulebohn</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2012</w:t>
      </w:r>
      <w:r w:rsidRPr="00103E99">
        <w:rPr>
          <w:rFonts w:cstheme="minorHAnsi"/>
          <w:sz w:val="24"/>
          <w:szCs w:val="24"/>
        </w:rPr>
        <w:t>; </w:t>
      </w:r>
      <w:r w:rsidRPr="00742746">
        <w:rPr>
          <w:rFonts w:cstheme="minorHAnsi"/>
          <w:sz w:val="24"/>
          <w:szCs w:val="24"/>
        </w:rPr>
        <w:t>Lee and Kim, 2020</w:t>
      </w:r>
      <w:r w:rsidRPr="00103E99">
        <w:rPr>
          <w:rFonts w:cstheme="minorHAnsi"/>
          <w:sz w:val="24"/>
          <w:szCs w:val="24"/>
        </w:rPr>
        <w:t>). </w:t>
      </w:r>
      <w:proofErr w:type="spellStart"/>
      <w:r w:rsidRPr="00742746">
        <w:rPr>
          <w:rFonts w:cstheme="minorHAnsi"/>
          <w:sz w:val="24"/>
          <w:szCs w:val="24"/>
        </w:rPr>
        <w:t>Ozmen's</w:t>
      </w:r>
      <w:proofErr w:type="spellEnd"/>
      <w:r w:rsidRPr="00742746">
        <w:rPr>
          <w:rFonts w:cstheme="minorHAnsi"/>
          <w:sz w:val="24"/>
          <w:szCs w:val="24"/>
        </w:rPr>
        <w:t xml:space="preserve"> (2019)</w:t>
      </w:r>
      <w:r w:rsidRPr="00103E99">
        <w:rPr>
          <w:rFonts w:cstheme="minorHAnsi"/>
          <w:sz w:val="24"/>
          <w:szCs w:val="24"/>
        </w:rPr>
        <w:t> empirical research showed significant associations between trust and both economic and social exchanges in EORs. Based on SET, EOR scholars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Coyle-Shapiro </w:t>
      </w:r>
      <w:r w:rsidRPr="00742746">
        <w:rPr>
          <w:rFonts w:cstheme="minorHAnsi"/>
          <w:i/>
          <w:iCs/>
          <w:sz w:val="24"/>
          <w:szCs w:val="24"/>
        </w:rPr>
        <w:t>et al.</w:t>
      </w:r>
      <w:r w:rsidRPr="00742746">
        <w:rPr>
          <w:rFonts w:cstheme="minorHAnsi"/>
          <w:sz w:val="24"/>
          <w:szCs w:val="24"/>
        </w:rPr>
        <w:t>, 2016</w:t>
      </w:r>
      <w:r w:rsidRPr="00103E99">
        <w:rPr>
          <w:rFonts w:cstheme="minorHAnsi"/>
          <w:sz w:val="24"/>
          <w:szCs w:val="24"/>
        </w:rPr>
        <w:t>; </w:t>
      </w:r>
      <w:r w:rsidRPr="00742746">
        <w:rPr>
          <w:rFonts w:cstheme="minorHAnsi"/>
          <w:sz w:val="24"/>
          <w:szCs w:val="24"/>
        </w:rPr>
        <w:t>Shore </w:t>
      </w:r>
      <w:r w:rsidRPr="00742746">
        <w:rPr>
          <w:rFonts w:cstheme="minorHAnsi"/>
          <w:i/>
          <w:iCs/>
          <w:sz w:val="24"/>
          <w:szCs w:val="24"/>
        </w:rPr>
        <w:t>et al.</w:t>
      </w:r>
      <w:r w:rsidRPr="00742746">
        <w:rPr>
          <w:rFonts w:cstheme="minorHAnsi"/>
          <w:sz w:val="24"/>
          <w:szCs w:val="24"/>
        </w:rPr>
        <w:t>, 2009</w:t>
      </w:r>
      <w:r w:rsidRPr="00103E99">
        <w:rPr>
          <w:rFonts w:cstheme="minorHAnsi"/>
          <w:sz w:val="24"/>
          <w:szCs w:val="24"/>
        </w:rPr>
        <w:t>) noted that when employees perceive social exchange more than economic exchange, they build a high level of trust in EORs. Furthermore, social support from an organization can increase employees' loyalty as well as trust in the relationship with their organization when they think social exchange, more than economic exchange, is fulfilled by their organization (</w:t>
      </w:r>
      <w:proofErr w:type="spellStart"/>
      <w:r w:rsidRPr="00742746">
        <w:rPr>
          <w:rFonts w:cstheme="minorHAnsi"/>
          <w:sz w:val="24"/>
          <w:szCs w:val="24"/>
        </w:rPr>
        <w:t>Cropanzano</w:t>
      </w:r>
      <w:proofErr w:type="spellEnd"/>
      <w:r w:rsidRPr="00742746">
        <w:rPr>
          <w:rFonts w:cstheme="minorHAnsi"/>
          <w:sz w:val="24"/>
          <w:szCs w:val="24"/>
        </w:rPr>
        <w:t xml:space="preserve"> and Mitchell, 2005</w:t>
      </w:r>
      <w:r w:rsidRPr="00103E99">
        <w:rPr>
          <w:rFonts w:cstheme="minorHAnsi"/>
          <w:sz w:val="24"/>
          <w:szCs w:val="24"/>
        </w:rPr>
        <w:t>; </w:t>
      </w:r>
      <w:r w:rsidRPr="00742746">
        <w:rPr>
          <w:rFonts w:cstheme="minorHAnsi"/>
          <w:sz w:val="24"/>
          <w:szCs w:val="24"/>
        </w:rPr>
        <w:t>Podsakoff </w:t>
      </w:r>
      <w:r w:rsidRPr="00742746">
        <w:rPr>
          <w:rFonts w:cstheme="minorHAnsi"/>
          <w:i/>
          <w:iCs/>
          <w:sz w:val="24"/>
          <w:szCs w:val="24"/>
        </w:rPr>
        <w:t>et al.</w:t>
      </w:r>
      <w:r w:rsidRPr="00742746">
        <w:rPr>
          <w:rFonts w:cstheme="minorHAnsi"/>
          <w:sz w:val="24"/>
          <w:szCs w:val="24"/>
        </w:rPr>
        <w:t>, 2000</w:t>
      </w:r>
      <w:r w:rsidRPr="00103E99">
        <w:rPr>
          <w:rFonts w:cstheme="minorHAnsi"/>
          <w:sz w:val="24"/>
          <w:szCs w:val="24"/>
        </w:rPr>
        <w:t>).</w:t>
      </w:r>
    </w:p>
    <w:p w14:paraId="394A0D4D" w14:textId="04B5E76F" w:rsidR="00103E99" w:rsidRPr="00103E99" w:rsidRDefault="00103E99" w:rsidP="00103E99">
      <w:pPr>
        <w:rPr>
          <w:rFonts w:cstheme="minorHAnsi"/>
          <w:sz w:val="24"/>
          <w:szCs w:val="24"/>
        </w:rPr>
      </w:pPr>
      <w:r w:rsidRPr="00103E99">
        <w:rPr>
          <w:rFonts w:cstheme="minorHAnsi"/>
          <w:sz w:val="24"/>
          <w:szCs w:val="24"/>
        </w:rPr>
        <w:t>Drawing on SET, employees' </w:t>
      </w:r>
      <w:r w:rsidRPr="00103E99">
        <w:rPr>
          <w:rFonts w:cstheme="minorHAnsi"/>
          <w:i/>
          <w:iCs/>
          <w:sz w:val="24"/>
          <w:szCs w:val="24"/>
        </w:rPr>
        <w:t>satisfaction</w:t>
      </w:r>
      <w:r w:rsidRPr="00103E99">
        <w:rPr>
          <w:rFonts w:cstheme="minorHAnsi"/>
          <w:sz w:val="24"/>
          <w:szCs w:val="24"/>
        </w:rPr>
        <w:t> with their relationship with an organization means that the perceived levels of favorable feelings toward that organization result from their expectations being fulfilled by the organization. Through interviews with multinational employees, </w:t>
      </w:r>
      <w:r w:rsidRPr="00742746">
        <w:rPr>
          <w:rFonts w:cstheme="minorHAnsi"/>
          <w:sz w:val="24"/>
          <w:szCs w:val="24"/>
        </w:rPr>
        <w:t>Ni (2007)</w:t>
      </w:r>
      <w:r w:rsidRPr="00103E99">
        <w:rPr>
          <w:rFonts w:cstheme="minorHAnsi"/>
          <w:sz w:val="24"/>
          <w:szCs w:val="24"/>
        </w:rPr>
        <w:t> found that satisfaction is a critical factor to determine how fairly exchange norms work as a foundation for employees' relationships with their organization and supervisors. Empirical research has shown that employees are satisfied with their EORs when they believe their organization expects both short- and long-term interests while providing benefits to them: for example, within egoistic or provident relationships (</w:t>
      </w:r>
      <w:r w:rsidRPr="00742746">
        <w:rPr>
          <w:rFonts w:cstheme="minorHAnsi"/>
          <w:sz w:val="24"/>
          <w:szCs w:val="24"/>
        </w:rPr>
        <w:t>Lee and Kim, 2020</w:t>
      </w:r>
      <w:r w:rsidRPr="00103E99">
        <w:rPr>
          <w:rFonts w:cstheme="minorHAnsi"/>
          <w:sz w:val="24"/>
          <w:szCs w:val="24"/>
        </w:rPr>
        <w:t>). The perceived level of satisfaction is understood to be a strong indicator for developing a quality relationship (</w:t>
      </w:r>
      <w:r w:rsidRPr="00742746">
        <w:rPr>
          <w:rFonts w:cstheme="minorHAnsi"/>
          <w:sz w:val="24"/>
          <w:szCs w:val="24"/>
        </w:rPr>
        <w:t xml:space="preserve">Waters and </w:t>
      </w:r>
      <w:proofErr w:type="spellStart"/>
      <w:r w:rsidRPr="00742746">
        <w:rPr>
          <w:rFonts w:cstheme="minorHAnsi"/>
          <w:sz w:val="24"/>
          <w:szCs w:val="24"/>
        </w:rPr>
        <w:t>Bortree</w:t>
      </w:r>
      <w:proofErr w:type="spellEnd"/>
      <w:r w:rsidRPr="00742746">
        <w:rPr>
          <w:rFonts w:cstheme="minorHAnsi"/>
          <w:sz w:val="24"/>
          <w:szCs w:val="24"/>
        </w:rPr>
        <w:t>, 2012</w:t>
      </w:r>
      <w:r w:rsidRPr="00103E99">
        <w:rPr>
          <w:rFonts w:cstheme="minorHAnsi"/>
          <w:sz w:val="24"/>
          <w:szCs w:val="24"/>
        </w:rPr>
        <w:t>) and is likely to be strengthened when employees think their EOR is considered communal (</w:t>
      </w:r>
      <w:r w:rsidRPr="00742746">
        <w:rPr>
          <w:rFonts w:cstheme="minorHAnsi"/>
          <w:sz w:val="24"/>
          <w:szCs w:val="24"/>
        </w:rPr>
        <w:t>Lee and Kim, 2020</w:t>
      </w:r>
      <w:r w:rsidRPr="00103E99">
        <w:rPr>
          <w:rFonts w:cstheme="minorHAnsi"/>
          <w:sz w:val="24"/>
          <w:szCs w:val="24"/>
        </w:rPr>
        <w:t>).</w:t>
      </w:r>
    </w:p>
    <w:p w14:paraId="68ED043C" w14:textId="485A05B1" w:rsidR="00103E99" w:rsidRPr="00103E99" w:rsidRDefault="00103E99" w:rsidP="00103E99">
      <w:pPr>
        <w:rPr>
          <w:rFonts w:cstheme="minorHAnsi"/>
          <w:sz w:val="24"/>
          <w:szCs w:val="24"/>
        </w:rPr>
      </w:pPr>
      <w:r w:rsidRPr="00103E99">
        <w:rPr>
          <w:rFonts w:cstheme="minorHAnsi"/>
          <w:i/>
          <w:iCs/>
          <w:sz w:val="24"/>
          <w:szCs w:val="24"/>
        </w:rPr>
        <w:t>Commitment</w:t>
      </w:r>
      <w:r w:rsidRPr="00103E99">
        <w:rPr>
          <w:rFonts w:cstheme="minorHAnsi"/>
          <w:sz w:val="24"/>
          <w:szCs w:val="24"/>
        </w:rPr>
        <w:t> in EORs addresses employees' perceptions of whether their relationships with an organization are worth maintaining and promoting. Drawing on psychological contract theory and organizational support theory, EOR research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Coyle-Shapiro and Shore, 2007</w:t>
      </w:r>
      <w:r w:rsidRPr="00103E99">
        <w:rPr>
          <w:rFonts w:cstheme="minorHAnsi"/>
          <w:sz w:val="24"/>
          <w:szCs w:val="24"/>
        </w:rPr>
        <w:t>; </w:t>
      </w:r>
      <w:r w:rsidRPr="00742746">
        <w:rPr>
          <w:rFonts w:cstheme="minorHAnsi"/>
          <w:sz w:val="24"/>
          <w:szCs w:val="24"/>
        </w:rPr>
        <w:t>Coyle-Shapiro and Conway, 2005</w:t>
      </w:r>
      <w:r w:rsidRPr="00103E99">
        <w:rPr>
          <w:rFonts w:cstheme="minorHAnsi"/>
          <w:sz w:val="24"/>
          <w:szCs w:val="24"/>
        </w:rPr>
        <w:t>; </w:t>
      </w:r>
      <w:r w:rsidRPr="00742746">
        <w:rPr>
          <w:rFonts w:cstheme="minorHAnsi"/>
          <w:sz w:val="24"/>
          <w:szCs w:val="24"/>
        </w:rPr>
        <w:t>Shore and Coyle-Shapiro, 2003</w:t>
      </w:r>
      <w:r w:rsidRPr="00103E99">
        <w:rPr>
          <w:rFonts w:cstheme="minorHAnsi"/>
          <w:sz w:val="24"/>
          <w:szCs w:val="24"/>
        </w:rPr>
        <w:t>) emphasizes that when employees think their organization fulfills reciprocal obligations, they are likely to believe their organization is committed to them and will therefore try to maintain their EORs. As an outcome of the perceived quality of exchange, commitment in EORs is also a critical variable that distinguishes social exchanges from purely economic exchanges in relationships with repetitive exchanges under employment contracts (</w:t>
      </w:r>
      <w:r w:rsidRPr="00742746">
        <w:rPr>
          <w:rFonts w:cstheme="minorHAnsi"/>
          <w:sz w:val="24"/>
          <w:szCs w:val="24"/>
        </w:rPr>
        <w:t>Cook and Emerson, 1978</w:t>
      </w:r>
      <w:r w:rsidRPr="00103E99">
        <w:rPr>
          <w:rFonts w:cstheme="minorHAnsi"/>
          <w:sz w:val="24"/>
          <w:szCs w:val="24"/>
        </w:rPr>
        <w:t>; </w:t>
      </w:r>
      <w:r w:rsidRPr="00742746">
        <w:rPr>
          <w:rFonts w:cstheme="minorHAnsi"/>
          <w:sz w:val="24"/>
          <w:szCs w:val="24"/>
        </w:rPr>
        <w:t>Shore </w:t>
      </w:r>
      <w:r w:rsidRPr="00742746">
        <w:rPr>
          <w:rFonts w:cstheme="minorHAnsi"/>
          <w:i/>
          <w:iCs/>
          <w:sz w:val="24"/>
          <w:szCs w:val="24"/>
        </w:rPr>
        <w:t>et al.</w:t>
      </w:r>
      <w:r w:rsidRPr="00742746">
        <w:rPr>
          <w:rFonts w:cstheme="minorHAnsi"/>
          <w:sz w:val="24"/>
          <w:szCs w:val="24"/>
        </w:rPr>
        <w:t>, 2009</w:t>
      </w:r>
      <w:r w:rsidRPr="00103E99">
        <w:rPr>
          <w:rFonts w:cstheme="minorHAnsi"/>
          <w:sz w:val="24"/>
          <w:szCs w:val="24"/>
        </w:rPr>
        <w:t>). In this sense, the commitment level will likely become higher if EOR types, as perceived by employees, are more strongly related to social exchanges rather than economic exchanges.</w:t>
      </w:r>
    </w:p>
    <w:p w14:paraId="67C853A7" w14:textId="16FD6C93" w:rsidR="00103E99" w:rsidRPr="00103E99" w:rsidRDefault="00103E99" w:rsidP="00103E99">
      <w:pPr>
        <w:rPr>
          <w:rFonts w:cstheme="minorHAnsi"/>
          <w:sz w:val="24"/>
          <w:szCs w:val="24"/>
        </w:rPr>
      </w:pPr>
      <w:r w:rsidRPr="00103E99">
        <w:rPr>
          <w:rFonts w:cstheme="minorHAnsi"/>
          <w:i/>
          <w:iCs/>
          <w:sz w:val="24"/>
          <w:szCs w:val="24"/>
        </w:rPr>
        <w:t>Control mutuality</w:t>
      </w:r>
      <w:r w:rsidRPr="00103E99">
        <w:rPr>
          <w:rFonts w:cstheme="minorHAnsi"/>
          <w:sz w:val="24"/>
          <w:szCs w:val="24"/>
        </w:rPr>
        <w:t> perceived by employees in EORs refers to the degree to which employees think they have mutual control and influence over interactions with their organization. When individual employees have a greater locus of control in a relationship with their supervisors, they will likely develop better quality relationships and enhance organizational effectiveness (</w:t>
      </w:r>
      <w:proofErr w:type="spellStart"/>
      <w:r w:rsidRPr="00742746">
        <w:rPr>
          <w:rFonts w:cstheme="minorHAnsi"/>
          <w:sz w:val="24"/>
          <w:szCs w:val="24"/>
        </w:rPr>
        <w:t>Honold</w:t>
      </w:r>
      <w:proofErr w:type="spellEnd"/>
      <w:r w:rsidRPr="00742746">
        <w:rPr>
          <w:rFonts w:cstheme="minorHAnsi"/>
          <w:sz w:val="24"/>
          <w:szCs w:val="24"/>
        </w:rPr>
        <w:t>, 1997</w:t>
      </w:r>
      <w:r w:rsidRPr="00103E99">
        <w:rPr>
          <w:rFonts w:cstheme="minorHAnsi"/>
          <w:sz w:val="24"/>
          <w:szCs w:val="24"/>
        </w:rPr>
        <w:t>; </w:t>
      </w:r>
      <w:r w:rsidRPr="00742746">
        <w:rPr>
          <w:rFonts w:cstheme="minorHAnsi"/>
          <w:sz w:val="24"/>
          <w:szCs w:val="24"/>
        </w:rPr>
        <w:t>Martin </w:t>
      </w:r>
      <w:r w:rsidRPr="00742746">
        <w:rPr>
          <w:rFonts w:cstheme="minorHAnsi"/>
          <w:i/>
          <w:iCs/>
          <w:sz w:val="24"/>
          <w:szCs w:val="24"/>
        </w:rPr>
        <w:t>et al.</w:t>
      </w:r>
      <w:r w:rsidRPr="00742746">
        <w:rPr>
          <w:rFonts w:cstheme="minorHAnsi"/>
          <w:sz w:val="24"/>
          <w:szCs w:val="24"/>
        </w:rPr>
        <w:t>, 2005</w:t>
      </w:r>
      <w:r w:rsidRPr="00103E99">
        <w:rPr>
          <w:rFonts w:cstheme="minorHAnsi"/>
          <w:sz w:val="24"/>
          <w:szCs w:val="24"/>
        </w:rPr>
        <w:t>). An employee may perceive a certain amount of rightful control to influence an organization if they feel that the norm of reciprocity is fulfilled within exchange EORs (</w:t>
      </w:r>
      <w:r w:rsidRPr="00742746">
        <w:rPr>
          <w:rFonts w:cstheme="minorHAnsi"/>
          <w:sz w:val="24"/>
          <w:szCs w:val="24"/>
        </w:rPr>
        <w:t xml:space="preserve">Hon and </w:t>
      </w:r>
      <w:proofErr w:type="spellStart"/>
      <w:r w:rsidRPr="00742746">
        <w:rPr>
          <w:rFonts w:cstheme="minorHAnsi"/>
          <w:sz w:val="24"/>
          <w:szCs w:val="24"/>
        </w:rPr>
        <w:t>Grunig</w:t>
      </w:r>
      <w:proofErr w:type="spellEnd"/>
      <w:r w:rsidRPr="00742746">
        <w:rPr>
          <w:rFonts w:cstheme="minorHAnsi"/>
          <w:sz w:val="24"/>
          <w:szCs w:val="24"/>
        </w:rPr>
        <w:t>, 1999</w:t>
      </w:r>
      <w:r w:rsidRPr="00103E99">
        <w:rPr>
          <w:rFonts w:cstheme="minorHAnsi"/>
          <w:sz w:val="24"/>
          <w:szCs w:val="24"/>
        </w:rPr>
        <w:t>). An organization has inherently more control and resources than its employees; however, if employees' interdependent transactions in EORs — from financial and tangible values and socioemotional needs – are properly reciprocated by an organization, employees will feel empowered and perceive a high level of control mutuality in their EORs (</w:t>
      </w:r>
      <w:proofErr w:type="spellStart"/>
      <w:r w:rsidRPr="00742746">
        <w:rPr>
          <w:rFonts w:cstheme="minorHAnsi"/>
          <w:sz w:val="24"/>
          <w:szCs w:val="24"/>
        </w:rPr>
        <w:t>Cropanzano</w:t>
      </w:r>
      <w:proofErr w:type="spellEnd"/>
      <w:r w:rsidRPr="00742746">
        <w:rPr>
          <w:rFonts w:cstheme="minorHAnsi"/>
          <w:sz w:val="24"/>
          <w:szCs w:val="24"/>
        </w:rPr>
        <w:t xml:space="preserve"> and Mitchell, 2005</w:t>
      </w:r>
      <w:r w:rsidRPr="00103E99">
        <w:rPr>
          <w:rFonts w:cstheme="minorHAnsi"/>
          <w:sz w:val="24"/>
          <w:szCs w:val="24"/>
        </w:rPr>
        <w:t>). In this sense, when employees feel that they have a lot of say in their work and decision-making processes, they are more likely to think that their organization is concerned about their welfare because it appears to empower them to exert reasonable control on EORs.</w:t>
      </w:r>
    </w:p>
    <w:p w14:paraId="0B3E100D" w14:textId="7181A3E1" w:rsidR="00103E99" w:rsidRPr="00103E99" w:rsidRDefault="00103E99" w:rsidP="00103E99">
      <w:pPr>
        <w:rPr>
          <w:rFonts w:cstheme="minorHAnsi"/>
          <w:sz w:val="24"/>
          <w:szCs w:val="24"/>
        </w:rPr>
      </w:pPr>
      <w:r w:rsidRPr="00103E99">
        <w:rPr>
          <w:rFonts w:cstheme="minorHAnsi"/>
          <w:sz w:val="24"/>
          <w:szCs w:val="24"/>
        </w:rPr>
        <w:t>Depending on what type of relationship an organization has developed with its publics, the overall perceived levels of relationship qualities are likely to differ. For example, if employees think that an organization has built a stronger exchange EOR (compared to a communal EOR), the degree of EOR qualities that the organization holds will be perceived by the employees as barely higher than when they think the organization has developed a strong communal EOR. Based on previous research supporting the effects of the nature of exchange and communal EORs on the development of the four EOR qualities (</w:t>
      </w:r>
      <w:r w:rsidRPr="00742746">
        <w:rPr>
          <w:rFonts w:cstheme="minorHAnsi"/>
          <w:sz w:val="24"/>
          <w:szCs w:val="24"/>
        </w:rPr>
        <w:t>Hung, 2005</w:t>
      </w:r>
      <w:r w:rsidRPr="00103E99">
        <w:rPr>
          <w:rFonts w:cstheme="minorHAnsi"/>
          <w:sz w:val="24"/>
          <w:szCs w:val="24"/>
        </w:rPr>
        <w:t>; </w:t>
      </w:r>
      <w:r w:rsidRPr="00742746">
        <w:rPr>
          <w:rFonts w:cstheme="minorHAnsi"/>
          <w:sz w:val="24"/>
          <w:szCs w:val="24"/>
        </w:rPr>
        <w:t>Lee and Kim, 2020</w:t>
      </w:r>
      <w:r w:rsidRPr="00103E99">
        <w:rPr>
          <w:rFonts w:cstheme="minorHAnsi"/>
          <w:sz w:val="24"/>
          <w:szCs w:val="24"/>
        </w:rPr>
        <w:t>), this study suggests that there is a need to examine the specific relationships between two EOR types and four EOR qualities:</w:t>
      </w:r>
    </w:p>
    <w:p w14:paraId="346C937B" w14:textId="5FCE7011" w:rsidR="00103E99" w:rsidRPr="00103E99" w:rsidRDefault="00103E99" w:rsidP="6BD23533">
      <w:pPr>
        <w:rPr>
          <w:sz w:val="24"/>
          <w:szCs w:val="24"/>
        </w:rPr>
      </w:pPr>
      <w:r w:rsidRPr="6BD23533">
        <w:rPr>
          <w:i/>
          <w:iCs/>
          <w:sz w:val="24"/>
          <w:szCs w:val="24"/>
        </w:rPr>
        <w:t>H2a.</w:t>
      </w:r>
      <w:r w:rsidR="4E9A3225" w:rsidRPr="6BD23533">
        <w:rPr>
          <w:i/>
          <w:iCs/>
          <w:sz w:val="24"/>
          <w:szCs w:val="24"/>
        </w:rPr>
        <w:t xml:space="preserve"> </w:t>
      </w:r>
      <w:r w:rsidRPr="6BD23533">
        <w:rPr>
          <w:sz w:val="24"/>
          <w:szCs w:val="24"/>
        </w:rPr>
        <w:t>Employees' exchange EORs will be positively associated with trust.</w:t>
      </w:r>
    </w:p>
    <w:p w14:paraId="17DDA5E6" w14:textId="5D85EAC2" w:rsidR="00103E99" w:rsidRPr="00103E99" w:rsidRDefault="00103E99" w:rsidP="6BD23533">
      <w:pPr>
        <w:rPr>
          <w:sz w:val="24"/>
          <w:szCs w:val="24"/>
        </w:rPr>
      </w:pPr>
      <w:r w:rsidRPr="6BD23533">
        <w:rPr>
          <w:i/>
          <w:iCs/>
          <w:sz w:val="24"/>
          <w:szCs w:val="24"/>
        </w:rPr>
        <w:t>H2b.</w:t>
      </w:r>
      <w:r w:rsidR="6B67A55D" w:rsidRPr="6BD23533">
        <w:rPr>
          <w:i/>
          <w:iCs/>
          <w:sz w:val="24"/>
          <w:szCs w:val="24"/>
        </w:rPr>
        <w:t xml:space="preserve"> </w:t>
      </w:r>
      <w:r w:rsidRPr="6BD23533">
        <w:rPr>
          <w:sz w:val="24"/>
          <w:szCs w:val="24"/>
        </w:rPr>
        <w:t>Employees' exchange EORs will be positively associated with satisfaction.</w:t>
      </w:r>
    </w:p>
    <w:p w14:paraId="78C2F58C" w14:textId="395D5030" w:rsidR="00103E99" w:rsidRPr="00103E99" w:rsidRDefault="00103E99" w:rsidP="6BD23533">
      <w:pPr>
        <w:rPr>
          <w:sz w:val="24"/>
          <w:szCs w:val="24"/>
        </w:rPr>
      </w:pPr>
      <w:r w:rsidRPr="6BD23533">
        <w:rPr>
          <w:i/>
          <w:iCs/>
          <w:sz w:val="24"/>
          <w:szCs w:val="24"/>
        </w:rPr>
        <w:t>H2c.</w:t>
      </w:r>
      <w:r w:rsidR="3921E212" w:rsidRPr="6BD23533">
        <w:rPr>
          <w:i/>
          <w:iCs/>
          <w:sz w:val="24"/>
          <w:szCs w:val="24"/>
        </w:rPr>
        <w:t xml:space="preserve"> </w:t>
      </w:r>
      <w:r w:rsidRPr="6BD23533">
        <w:rPr>
          <w:sz w:val="24"/>
          <w:szCs w:val="24"/>
        </w:rPr>
        <w:t>Employees' exchange EORs will be positively associated with commitment.</w:t>
      </w:r>
    </w:p>
    <w:p w14:paraId="09F3824A" w14:textId="78BCBFDC" w:rsidR="00103E99" w:rsidRPr="00103E99" w:rsidRDefault="00103E99" w:rsidP="6BD23533">
      <w:pPr>
        <w:rPr>
          <w:sz w:val="24"/>
          <w:szCs w:val="24"/>
        </w:rPr>
      </w:pPr>
      <w:r w:rsidRPr="6BD23533">
        <w:rPr>
          <w:i/>
          <w:iCs/>
          <w:sz w:val="24"/>
          <w:szCs w:val="24"/>
        </w:rPr>
        <w:t>H2d.</w:t>
      </w:r>
      <w:r w:rsidR="55817480" w:rsidRPr="6BD23533">
        <w:rPr>
          <w:i/>
          <w:iCs/>
          <w:sz w:val="24"/>
          <w:szCs w:val="24"/>
        </w:rPr>
        <w:t xml:space="preserve"> </w:t>
      </w:r>
      <w:r w:rsidRPr="6BD23533">
        <w:rPr>
          <w:sz w:val="24"/>
          <w:szCs w:val="24"/>
        </w:rPr>
        <w:t>Employees' exchange EORs will be positively associated with control mutuality.</w:t>
      </w:r>
    </w:p>
    <w:p w14:paraId="0ECF3BA4" w14:textId="2AF03A35" w:rsidR="00103E99" w:rsidRPr="00103E99" w:rsidRDefault="00103E99" w:rsidP="6BD23533">
      <w:pPr>
        <w:rPr>
          <w:sz w:val="24"/>
          <w:szCs w:val="24"/>
        </w:rPr>
      </w:pPr>
      <w:r w:rsidRPr="6BD23533">
        <w:rPr>
          <w:i/>
          <w:iCs/>
          <w:sz w:val="24"/>
          <w:szCs w:val="24"/>
        </w:rPr>
        <w:t>H3a.</w:t>
      </w:r>
      <w:r w:rsidR="38B4C50D" w:rsidRPr="6BD23533">
        <w:rPr>
          <w:i/>
          <w:iCs/>
          <w:sz w:val="24"/>
          <w:szCs w:val="24"/>
        </w:rPr>
        <w:t xml:space="preserve"> </w:t>
      </w:r>
      <w:r w:rsidRPr="6BD23533">
        <w:rPr>
          <w:sz w:val="24"/>
          <w:szCs w:val="24"/>
        </w:rPr>
        <w:t>Employees' communal EORs will be positively associated with trust.</w:t>
      </w:r>
    </w:p>
    <w:p w14:paraId="26C0CDBB" w14:textId="13376797" w:rsidR="00103E99" w:rsidRPr="00103E99" w:rsidRDefault="00103E99" w:rsidP="6BD23533">
      <w:pPr>
        <w:rPr>
          <w:sz w:val="24"/>
          <w:szCs w:val="24"/>
        </w:rPr>
      </w:pPr>
      <w:r w:rsidRPr="6BD23533">
        <w:rPr>
          <w:i/>
          <w:iCs/>
          <w:sz w:val="24"/>
          <w:szCs w:val="24"/>
        </w:rPr>
        <w:t>H3b.</w:t>
      </w:r>
      <w:r w:rsidR="1B615C1E" w:rsidRPr="6BD23533">
        <w:rPr>
          <w:i/>
          <w:iCs/>
          <w:sz w:val="24"/>
          <w:szCs w:val="24"/>
        </w:rPr>
        <w:t xml:space="preserve"> </w:t>
      </w:r>
      <w:r w:rsidRPr="6BD23533">
        <w:rPr>
          <w:sz w:val="24"/>
          <w:szCs w:val="24"/>
        </w:rPr>
        <w:t>Employees' communal EORs will be positively associated with satisfaction.</w:t>
      </w:r>
    </w:p>
    <w:p w14:paraId="3F2E3441" w14:textId="0480F38F" w:rsidR="00103E99" w:rsidRPr="00103E99" w:rsidRDefault="00103E99" w:rsidP="6BD23533">
      <w:pPr>
        <w:rPr>
          <w:sz w:val="24"/>
          <w:szCs w:val="24"/>
        </w:rPr>
      </w:pPr>
      <w:r w:rsidRPr="6BD23533">
        <w:rPr>
          <w:i/>
          <w:iCs/>
          <w:sz w:val="24"/>
          <w:szCs w:val="24"/>
        </w:rPr>
        <w:t>H3c.</w:t>
      </w:r>
      <w:r w:rsidR="76BBFB74" w:rsidRPr="6BD23533">
        <w:rPr>
          <w:i/>
          <w:iCs/>
          <w:sz w:val="24"/>
          <w:szCs w:val="24"/>
        </w:rPr>
        <w:t xml:space="preserve"> </w:t>
      </w:r>
      <w:r w:rsidRPr="6BD23533">
        <w:rPr>
          <w:sz w:val="24"/>
          <w:szCs w:val="24"/>
        </w:rPr>
        <w:t>Employees' communal EORs will be positively associated with commitment.</w:t>
      </w:r>
    </w:p>
    <w:p w14:paraId="4D3A6769" w14:textId="5BD1F733" w:rsidR="00103E99" w:rsidRPr="00103E99" w:rsidRDefault="00103E99" w:rsidP="6BD23533">
      <w:pPr>
        <w:rPr>
          <w:sz w:val="24"/>
          <w:szCs w:val="24"/>
        </w:rPr>
      </w:pPr>
      <w:r w:rsidRPr="6BD23533">
        <w:rPr>
          <w:i/>
          <w:iCs/>
          <w:sz w:val="24"/>
          <w:szCs w:val="24"/>
        </w:rPr>
        <w:t>H3d.</w:t>
      </w:r>
      <w:r w:rsidR="4478AA1B" w:rsidRPr="6BD23533">
        <w:rPr>
          <w:i/>
          <w:iCs/>
          <w:sz w:val="24"/>
          <w:szCs w:val="24"/>
        </w:rPr>
        <w:t xml:space="preserve"> </w:t>
      </w:r>
      <w:r w:rsidRPr="6BD23533">
        <w:rPr>
          <w:sz w:val="24"/>
          <w:szCs w:val="24"/>
        </w:rPr>
        <w:t>Employees' communal EORs will be positively associated with control mutuality.</w:t>
      </w:r>
    </w:p>
    <w:p w14:paraId="549E0FE5" w14:textId="77777777" w:rsidR="00103E99" w:rsidRPr="00103E99" w:rsidRDefault="00103E99" w:rsidP="6BD23533">
      <w:pPr>
        <w:pStyle w:val="Heading1"/>
        <w:rPr>
          <w:rFonts w:ascii="Calibri Light" w:eastAsia="MS Gothic" w:hAnsi="Calibri Light" w:cs="Times New Roman"/>
        </w:rPr>
      </w:pPr>
      <w:r>
        <w:t>Employee job engagement as the outcome of EOR qualities</w:t>
      </w:r>
    </w:p>
    <w:p w14:paraId="4ED49B7B" w14:textId="59D42963" w:rsidR="00103E99" w:rsidRPr="00103E99" w:rsidRDefault="00103E99" w:rsidP="00103E99">
      <w:pPr>
        <w:rPr>
          <w:rFonts w:cstheme="minorHAnsi"/>
          <w:sz w:val="24"/>
          <w:szCs w:val="24"/>
        </w:rPr>
      </w:pPr>
      <w:r w:rsidRPr="00103E99">
        <w:rPr>
          <w:rFonts w:cstheme="minorHAnsi"/>
          <w:sz w:val="24"/>
          <w:szCs w:val="24"/>
        </w:rPr>
        <w:t>In the context of EORs, scholars have paid considerable attention to the psychological and organizational conditions of employee engagement (</w:t>
      </w:r>
      <w:r w:rsidRPr="00742746">
        <w:rPr>
          <w:rFonts w:cstheme="minorHAnsi"/>
          <w:sz w:val="24"/>
          <w:szCs w:val="24"/>
        </w:rPr>
        <w:t>Kahn, 1990</w:t>
      </w:r>
      <w:r w:rsidRPr="00103E99">
        <w:rPr>
          <w:rFonts w:cstheme="minorHAnsi"/>
          <w:sz w:val="24"/>
          <w:szCs w:val="24"/>
        </w:rPr>
        <w:t>; </w:t>
      </w:r>
      <w:r w:rsidRPr="00742746">
        <w:rPr>
          <w:rFonts w:cstheme="minorHAnsi"/>
          <w:sz w:val="24"/>
          <w:szCs w:val="24"/>
        </w:rPr>
        <w:t>Macey and Schneider, 2008</w:t>
      </w:r>
      <w:r w:rsidRPr="00103E99">
        <w:rPr>
          <w:rFonts w:cstheme="minorHAnsi"/>
          <w:sz w:val="24"/>
          <w:szCs w:val="24"/>
        </w:rPr>
        <w:t>; </w:t>
      </w:r>
      <w:r w:rsidRPr="00742746">
        <w:rPr>
          <w:rFonts w:cstheme="minorHAnsi"/>
          <w:sz w:val="24"/>
          <w:szCs w:val="24"/>
        </w:rPr>
        <w:t>Saks, 2006</w:t>
      </w:r>
      <w:r w:rsidRPr="00103E99">
        <w:rPr>
          <w:rFonts w:cstheme="minorHAnsi"/>
          <w:sz w:val="24"/>
          <w:szCs w:val="24"/>
        </w:rPr>
        <w:t>). Mostly drawing from organizational psychology and human resources management theories such as the job demand-resources (JD-R) model and SET </w:t>
      </w:r>
      <w:r w:rsidRPr="00742746">
        <w:rPr>
          <w:rFonts w:cstheme="minorHAnsi"/>
          <w:sz w:val="24"/>
          <w:szCs w:val="24"/>
        </w:rPr>
        <w:t>[2]</w:t>
      </w:r>
      <w:r w:rsidRPr="00103E99">
        <w:rPr>
          <w:rFonts w:cstheme="minorHAnsi"/>
          <w:sz w:val="24"/>
          <w:szCs w:val="24"/>
        </w:rPr>
        <w:t>, scholars have approached the concept of employee job engagement as a primarily work-related construct (</w:t>
      </w:r>
      <w:r w:rsidRPr="00742746">
        <w:rPr>
          <w:rFonts w:cstheme="minorHAnsi"/>
          <w:sz w:val="24"/>
          <w:szCs w:val="24"/>
        </w:rPr>
        <w:t>Bakker and Demerouti, 2008</w:t>
      </w:r>
      <w:r w:rsidRPr="00103E99">
        <w:rPr>
          <w:rFonts w:cstheme="minorHAnsi"/>
          <w:sz w:val="24"/>
          <w:szCs w:val="24"/>
        </w:rPr>
        <w:t>; </w:t>
      </w:r>
      <w:r w:rsidRPr="00742746">
        <w:rPr>
          <w:rFonts w:cstheme="minorHAnsi"/>
          <w:sz w:val="24"/>
          <w:szCs w:val="24"/>
        </w:rPr>
        <w:t>Macey and Schneider, 2008</w:t>
      </w:r>
      <w:r w:rsidRPr="00103E99">
        <w:rPr>
          <w:rFonts w:cstheme="minorHAnsi"/>
          <w:sz w:val="24"/>
          <w:szCs w:val="24"/>
        </w:rPr>
        <w:t>) that an employee develops as a reciprocal response to organizational conditions and supports at work (</w:t>
      </w:r>
      <w:r w:rsidRPr="00742746">
        <w:rPr>
          <w:rFonts w:cstheme="minorHAnsi"/>
          <w:sz w:val="24"/>
          <w:szCs w:val="24"/>
        </w:rPr>
        <w:t>Coyle-Shapiro and Shore, 2007</w:t>
      </w:r>
      <w:r w:rsidRPr="00103E99">
        <w:rPr>
          <w:rFonts w:cstheme="minorHAnsi"/>
          <w:sz w:val="24"/>
          <w:szCs w:val="24"/>
        </w:rPr>
        <w:t>; </w:t>
      </w:r>
      <w:r w:rsidRPr="00742746">
        <w:rPr>
          <w:rFonts w:cstheme="minorHAnsi"/>
          <w:sz w:val="24"/>
          <w:szCs w:val="24"/>
        </w:rPr>
        <w:t>Saks, 2006</w:t>
      </w:r>
      <w:r w:rsidRPr="00103E99">
        <w:rPr>
          <w:rFonts w:cstheme="minorHAnsi"/>
          <w:sz w:val="24"/>
          <w:szCs w:val="24"/>
        </w:rPr>
        <w:t>; </w:t>
      </w:r>
      <w:r w:rsidRPr="00742746">
        <w:rPr>
          <w:rFonts w:cstheme="minorHAnsi"/>
          <w:sz w:val="24"/>
          <w:szCs w:val="24"/>
        </w:rPr>
        <w:t>Schaufeli and Bakker, 2004</w:t>
      </w:r>
      <w:r w:rsidRPr="00103E99">
        <w:rPr>
          <w:rFonts w:cstheme="minorHAnsi"/>
          <w:sz w:val="24"/>
          <w:szCs w:val="24"/>
        </w:rPr>
        <w:t>). From the job demand-resources (JD-R) perspective, the EJE mechanism is primarily a function of two processes: </w:t>
      </w:r>
      <w:r w:rsidRPr="00103E99">
        <w:rPr>
          <w:rFonts w:cstheme="minorHAnsi"/>
          <w:i/>
          <w:iCs/>
          <w:sz w:val="24"/>
          <w:szCs w:val="24"/>
        </w:rPr>
        <w:t>overtaxing</w:t>
      </w:r>
      <w:r w:rsidRPr="00103E99">
        <w:rPr>
          <w:rFonts w:cstheme="minorHAnsi"/>
          <w:sz w:val="24"/>
          <w:szCs w:val="24"/>
        </w:rPr>
        <w:t>, due to job demands that lead to exhaustion, and </w:t>
      </w:r>
      <w:r w:rsidRPr="00103E99">
        <w:rPr>
          <w:rFonts w:cstheme="minorHAnsi"/>
          <w:i/>
          <w:iCs/>
          <w:sz w:val="24"/>
          <w:szCs w:val="24"/>
        </w:rPr>
        <w:t>reduced motivation</w:t>
      </w:r>
      <w:r w:rsidRPr="00103E99">
        <w:rPr>
          <w:rFonts w:cstheme="minorHAnsi"/>
          <w:sz w:val="24"/>
          <w:szCs w:val="24"/>
        </w:rPr>
        <w:t xml:space="preserve">, </w:t>
      </w:r>
      <w:proofErr w:type="gramStart"/>
      <w:r w:rsidRPr="00103E99">
        <w:rPr>
          <w:rFonts w:cstheme="minorHAnsi"/>
          <w:sz w:val="24"/>
          <w:szCs w:val="24"/>
        </w:rPr>
        <w:t>as a result of</w:t>
      </w:r>
      <w:proofErr w:type="gramEnd"/>
      <w:r w:rsidRPr="00103E99">
        <w:rPr>
          <w:rFonts w:cstheme="minorHAnsi"/>
          <w:sz w:val="24"/>
          <w:szCs w:val="24"/>
        </w:rPr>
        <w:t xml:space="preserve"> lacking job resources (</w:t>
      </w:r>
      <w:r w:rsidRPr="00742746">
        <w:rPr>
          <w:rFonts w:cstheme="minorHAnsi"/>
          <w:sz w:val="24"/>
          <w:szCs w:val="24"/>
        </w:rPr>
        <w:t>Schaufeli and Bakker, 2004</w:t>
      </w:r>
      <w:r w:rsidRPr="00103E99">
        <w:rPr>
          <w:rFonts w:cstheme="minorHAnsi"/>
          <w:sz w:val="24"/>
          <w:szCs w:val="24"/>
        </w:rPr>
        <w:t>). Accordingly, the degree of EJE is affected by organizational structure and the social contexts of employment, such as organizational support (</w:t>
      </w:r>
      <w:r w:rsidRPr="00742746">
        <w:rPr>
          <w:rFonts w:cstheme="minorHAnsi"/>
          <w:sz w:val="24"/>
          <w:szCs w:val="24"/>
        </w:rPr>
        <w:t>Biswas and Bhatnagar, 2013</w:t>
      </w:r>
      <w:r w:rsidRPr="00103E99">
        <w:rPr>
          <w:rFonts w:cstheme="minorHAnsi"/>
          <w:sz w:val="24"/>
          <w:szCs w:val="24"/>
        </w:rPr>
        <w:t>), transparent and symmetrical internal communication (</w:t>
      </w:r>
      <w:r w:rsidRPr="00742746">
        <w:rPr>
          <w:rFonts w:cstheme="minorHAnsi"/>
          <w:sz w:val="24"/>
          <w:szCs w:val="24"/>
        </w:rPr>
        <w:t>Kang and Sung, 2017</w:t>
      </w:r>
      <w:r w:rsidRPr="00103E99">
        <w:rPr>
          <w:rFonts w:cstheme="minorHAnsi"/>
          <w:sz w:val="24"/>
          <w:szCs w:val="24"/>
        </w:rPr>
        <w:t>), and information resources (</w:t>
      </w:r>
      <w:r w:rsidRPr="00742746">
        <w:rPr>
          <w:rFonts w:cstheme="minorHAnsi"/>
          <w:sz w:val="24"/>
          <w:szCs w:val="24"/>
        </w:rPr>
        <w:t>Walden </w:t>
      </w:r>
      <w:r w:rsidRPr="00742746">
        <w:rPr>
          <w:rFonts w:cstheme="minorHAnsi"/>
          <w:i/>
          <w:iCs/>
          <w:sz w:val="24"/>
          <w:szCs w:val="24"/>
        </w:rPr>
        <w:t>et al.</w:t>
      </w:r>
      <w:r w:rsidRPr="00742746">
        <w:rPr>
          <w:rFonts w:cstheme="minorHAnsi"/>
          <w:sz w:val="24"/>
          <w:szCs w:val="24"/>
        </w:rPr>
        <w:t>, 2017</w:t>
      </w:r>
      <w:r w:rsidRPr="00103E99">
        <w:rPr>
          <w:rFonts w:cstheme="minorHAnsi"/>
          <w:sz w:val="24"/>
          <w:szCs w:val="24"/>
        </w:rPr>
        <w:t>).</w:t>
      </w:r>
    </w:p>
    <w:p w14:paraId="4D5DAEFA" w14:textId="171B5387" w:rsidR="00103E99" w:rsidRPr="00103E99" w:rsidRDefault="00103E99" w:rsidP="00103E99">
      <w:pPr>
        <w:rPr>
          <w:rFonts w:cstheme="minorHAnsi"/>
          <w:sz w:val="24"/>
          <w:szCs w:val="24"/>
        </w:rPr>
      </w:pPr>
      <w:r w:rsidRPr="00103E99">
        <w:rPr>
          <w:rFonts w:cstheme="minorHAnsi"/>
          <w:sz w:val="24"/>
          <w:szCs w:val="24"/>
        </w:rPr>
        <w:t>From the SET perspective, EJE is a function of reciprocity norms generated via the mutual obligations of social exchange between employees and their organizations (</w:t>
      </w:r>
      <w:r w:rsidRPr="00742746">
        <w:rPr>
          <w:rFonts w:cstheme="minorHAnsi"/>
          <w:sz w:val="24"/>
          <w:szCs w:val="24"/>
        </w:rPr>
        <w:t>Coyle-Shapiro and Shore, 2007</w:t>
      </w:r>
      <w:r w:rsidRPr="00103E99">
        <w:rPr>
          <w:rFonts w:cstheme="minorHAnsi"/>
          <w:sz w:val="24"/>
          <w:szCs w:val="24"/>
        </w:rPr>
        <w:t>). EJE develops when employees perceive positive organizational supports, which motivate them to exert more efforts in their job (</w:t>
      </w:r>
      <w:r w:rsidRPr="00742746">
        <w:rPr>
          <w:rFonts w:cstheme="minorHAnsi"/>
          <w:sz w:val="24"/>
          <w:szCs w:val="24"/>
        </w:rPr>
        <w:t>Saks, 2006</w:t>
      </w:r>
      <w:r w:rsidRPr="00103E99">
        <w:rPr>
          <w:rFonts w:cstheme="minorHAnsi"/>
          <w:sz w:val="24"/>
          <w:szCs w:val="24"/>
        </w:rPr>
        <w:t>). SET scholars argue that a series of interactions that occur between relational parties are likely to generate reciprocal interdependence and mutual obligations over time (</w:t>
      </w:r>
      <w:proofErr w:type="spellStart"/>
      <w:r w:rsidRPr="00742746">
        <w:rPr>
          <w:rFonts w:cstheme="minorHAnsi"/>
          <w:sz w:val="24"/>
          <w:szCs w:val="24"/>
        </w:rPr>
        <w:t>Tsui</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1997</w:t>
      </w:r>
      <w:r w:rsidRPr="00103E99">
        <w:rPr>
          <w:rFonts w:cstheme="minorHAnsi"/>
          <w:sz w:val="24"/>
          <w:szCs w:val="24"/>
        </w:rPr>
        <w:t>). Consequently, when parties in a relationship abide by certain rules of exchange, over time their relationship evolves and can be characterized by mutual trust, commitment, and loyalty (</w:t>
      </w:r>
      <w:proofErr w:type="spellStart"/>
      <w:r w:rsidRPr="00742746">
        <w:rPr>
          <w:rFonts w:cstheme="minorHAnsi"/>
          <w:sz w:val="24"/>
          <w:szCs w:val="24"/>
        </w:rPr>
        <w:t>Cropanzano</w:t>
      </w:r>
      <w:proofErr w:type="spellEnd"/>
      <w:r w:rsidRPr="00742746">
        <w:rPr>
          <w:rFonts w:cstheme="minorHAnsi"/>
          <w:sz w:val="24"/>
          <w:szCs w:val="24"/>
        </w:rPr>
        <w:t xml:space="preserve"> and Mitchell, 2005</w:t>
      </w:r>
      <w:r w:rsidRPr="00103E99">
        <w:rPr>
          <w:rFonts w:cstheme="minorHAnsi"/>
          <w:sz w:val="24"/>
          <w:szCs w:val="24"/>
        </w:rPr>
        <w:t>). Even though the formal contractual norms of EOR are governed primarily by economic exchange, higher quality EORs develop when employees perceive that they have received socio-emotional supports from their organization (</w:t>
      </w:r>
      <w:r w:rsidRPr="00742746">
        <w:rPr>
          <w:rFonts w:cstheme="minorHAnsi"/>
          <w:sz w:val="24"/>
          <w:szCs w:val="24"/>
        </w:rPr>
        <w:t>Coyle-Shapiro and Shore, 2007</w:t>
      </w:r>
      <w:r w:rsidRPr="00103E99">
        <w:rPr>
          <w:rFonts w:cstheme="minorHAnsi"/>
          <w:sz w:val="24"/>
          <w:szCs w:val="24"/>
        </w:rPr>
        <w:t xml:space="preserve">). As a result of positive attitudes developed via continuously affirmed mutual EOR exchanges, employees are more likely to develop emotional bonds with their organizations and reciprocate these positive feelings with a higher level of job performance marked by high energy and enthusiasm, </w:t>
      </w:r>
      <w:proofErr w:type="gramStart"/>
      <w:r w:rsidRPr="00103E99">
        <w:rPr>
          <w:rFonts w:cstheme="minorHAnsi"/>
          <w:sz w:val="24"/>
          <w:szCs w:val="24"/>
        </w:rPr>
        <w:t>i.e.</w:t>
      </w:r>
      <w:proofErr w:type="gramEnd"/>
      <w:r w:rsidRPr="00103E99">
        <w:rPr>
          <w:rFonts w:cstheme="minorHAnsi"/>
          <w:sz w:val="24"/>
          <w:szCs w:val="24"/>
        </w:rPr>
        <w:t xml:space="preserve"> EJE (</w:t>
      </w:r>
      <w:r w:rsidRPr="00742746">
        <w:rPr>
          <w:rFonts w:cstheme="minorHAnsi"/>
          <w:sz w:val="24"/>
          <w:szCs w:val="24"/>
        </w:rPr>
        <w:t>Coyle-Shapiro and Shore, 2007</w:t>
      </w:r>
      <w:r w:rsidRPr="00103E99">
        <w:rPr>
          <w:rFonts w:cstheme="minorHAnsi"/>
          <w:sz w:val="24"/>
          <w:szCs w:val="24"/>
        </w:rPr>
        <w:t>).</w:t>
      </w:r>
    </w:p>
    <w:p w14:paraId="1E0E78E0" w14:textId="2391F51B" w:rsidR="00103E99" w:rsidRPr="00103E99" w:rsidRDefault="00103E99" w:rsidP="00103E99">
      <w:pPr>
        <w:rPr>
          <w:rFonts w:cstheme="minorHAnsi"/>
          <w:sz w:val="24"/>
          <w:szCs w:val="24"/>
        </w:rPr>
      </w:pPr>
      <w:r w:rsidRPr="00103E99">
        <w:rPr>
          <w:rFonts w:cstheme="minorHAnsi"/>
          <w:sz w:val="24"/>
          <w:szCs w:val="24"/>
        </w:rPr>
        <w:t>According to </w:t>
      </w:r>
      <w:r w:rsidRPr="00742746">
        <w:rPr>
          <w:rFonts w:cstheme="minorHAnsi"/>
          <w:sz w:val="24"/>
          <w:szCs w:val="24"/>
        </w:rPr>
        <w:t>Saks (2006)</w:t>
      </w:r>
      <w:r w:rsidRPr="00103E99">
        <w:rPr>
          <w:rFonts w:cstheme="minorHAnsi"/>
          <w:sz w:val="24"/>
          <w:szCs w:val="24"/>
        </w:rPr>
        <w:t>, EJE is not an attitude but “the degree to which an individual is attentive and absorbed in the performance of their roles.” This is also echoed in </w:t>
      </w:r>
      <w:r w:rsidRPr="00742746">
        <w:rPr>
          <w:rFonts w:cstheme="minorHAnsi"/>
          <w:sz w:val="24"/>
          <w:szCs w:val="24"/>
        </w:rPr>
        <w:t>Schaufeli </w:t>
      </w:r>
      <w:r w:rsidRPr="00742746">
        <w:rPr>
          <w:rFonts w:cstheme="minorHAnsi"/>
          <w:i/>
          <w:iCs/>
          <w:sz w:val="24"/>
          <w:szCs w:val="24"/>
        </w:rPr>
        <w:t>et al.</w:t>
      </w:r>
      <w:r w:rsidRPr="00742746">
        <w:rPr>
          <w:rFonts w:cstheme="minorHAnsi"/>
          <w:sz w:val="24"/>
          <w:szCs w:val="24"/>
        </w:rPr>
        <w:t>'s (2002)</w:t>
      </w:r>
      <w:r w:rsidRPr="00103E99">
        <w:rPr>
          <w:rFonts w:cstheme="minorHAnsi"/>
          <w:sz w:val="24"/>
          <w:szCs w:val="24"/>
        </w:rPr>
        <w:t> view of EJE “as a positive, fulfilling, work-related state of mind that is characterized by vigor, dedication, and absorption” (p. 74). Based on these views, engaged employees demonstrate high levels of energy, dedication, and engrossment in their jobs compared to disengaged employees (</w:t>
      </w:r>
      <w:r w:rsidRPr="00742746">
        <w:rPr>
          <w:rFonts w:cstheme="minorHAnsi"/>
          <w:sz w:val="24"/>
          <w:szCs w:val="24"/>
        </w:rPr>
        <w:t>Maslach </w:t>
      </w:r>
      <w:r w:rsidRPr="00742746">
        <w:rPr>
          <w:rFonts w:cstheme="minorHAnsi"/>
          <w:i/>
          <w:iCs/>
          <w:sz w:val="24"/>
          <w:szCs w:val="24"/>
        </w:rPr>
        <w:t>et al.</w:t>
      </w:r>
      <w:r w:rsidRPr="00742746">
        <w:rPr>
          <w:rFonts w:cstheme="minorHAnsi"/>
          <w:sz w:val="24"/>
          <w:szCs w:val="24"/>
        </w:rPr>
        <w:t>, 2001</w:t>
      </w:r>
      <w:r w:rsidRPr="00103E99">
        <w:rPr>
          <w:rFonts w:cstheme="minorHAnsi"/>
          <w:sz w:val="24"/>
          <w:szCs w:val="24"/>
        </w:rPr>
        <w:t>; </w:t>
      </w:r>
      <w:r w:rsidRPr="00742746">
        <w:rPr>
          <w:rFonts w:cstheme="minorHAnsi"/>
          <w:sz w:val="24"/>
          <w:szCs w:val="24"/>
        </w:rPr>
        <w:t>Schaufeli </w:t>
      </w:r>
      <w:r w:rsidRPr="00742746">
        <w:rPr>
          <w:rFonts w:cstheme="minorHAnsi"/>
          <w:i/>
          <w:iCs/>
          <w:sz w:val="24"/>
          <w:szCs w:val="24"/>
        </w:rPr>
        <w:t>et al.</w:t>
      </w:r>
      <w:r w:rsidRPr="00742746">
        <w:rPr>
          <w:rFonts w:cstheme="minorHAnsi"/>
          <w:sz w:val="24"/>
          <w:szCs w:val="24"/>
        </w:rPr>
        <w:t>, 2002</w:t>
      </w:r>
      <w:r w:rsidRPr="00103E99">
        <w:rPr>
          <w:rFonts w:cstheme="minorHAnsi"/>
          <w:sz w:val="24"/>
          <w:szCs w:val="24"/>
        </w:rPr>
        <w:t>) as a result of social contextual factors (</w:t>
      </w:r>
      <w:proofErr w:type="gramStart"/>
      <w:r w:rsidRPr="00103E99">
        <w:rPr>
          <w:rFonts w:cstheme="minorHAnsi"/>
          <w:sz w:val="24"/>
          <w:szCs w:val="24"/>
        </w:rPr>
        <w:t>i.e.</w:t>
      </w:r>
      <w:proofErr w:type="gramEnd"/>
      <w:r w:rsidRPr="00103E99">
        <w:rPr>
          <w:rFonts w:cstheme="minorHAnsi"/>
          <w:sz w:val="24"/>
          <w:szCs w:val="24"/>
        </w:rPr>
        <w:t xml:space="preserve"> organizational supports and resources) that lead to quality EOR perceptions, consequently affecting employees' motivations to do their job well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Macey and Schneider, 2008</w:t>
      </w:r>
      <w:r w:rsidRPr="00103E99">
        <w:rPr>
          <w:rFonts w:cstheme="minorHAnsi"/>
          <w:sz w:val="24"/>
          <w:szCs w:val="24"/>
        </w:rPr>
        <w:t>; </w:t>
      </w:r>
      <w:r w:rsidRPr="00742746">
        <w:rPr>
          <w:rFonts w:cstheme="minorHAnsi"/>
          <w:sz w:val="24"/>
          <w:szCs w:val="24"/>
        </w:rPr>
        <w:t>Men, 2015</w:t>
      </w:r>
      <w:r w:rsidRPr="00103E99">
        <w:rPr>
          <w:rFonts w:cstheme="minorHAnsi"/>
          <w:sz w:val="24"/>
          <w:szCs w:val="24"/>
        </w:rPr>
        <w:t>). On the other hand, when employees perceive that their organization has failed to fulfill its obligations (</w:t>
      </w:r>
      <w:r w:rsidRPr="00742746">
        <w:rPr>
          <w:rFonts w:cstheme="minorHAnsi"/>
          <w:sz w:val="24"/>
          <w:szCs w:val="24"/>
        </w:rPr>
        <w:t>Zhao </w:t>
      </w:r>
      <w:r w:rsidRPr="00742746">
        <w:rPr>
          <w:rFonts w:cstheme="minorHAnsi"/>
          <w:i/>
          <w:iCs/>
          <w:sz w:val="24"/>
          <w:szCs w:val="24"/>
        </w:rPr>
        <w:t>et al.</w:t>
      </w:r>
      <w:r w:rsidRPr="00742746">
        <w:rPr>
          <w:rFonts w:cstheme="minorHAnsi"/>
          <w:sz w:val="24"/>
          <w:szCs w:val="24"/>
        </w:rPr>
        <w:t>, 2007</w:t>
      </w:r>
      <w:r w:rsidRPr="00103E99">
        <w:rPr>
          <w:rFonts w:cstheme="minorHAnsi"/>
          <w:sz w:val="24"/>
          <w:szCs w:val="24"/>
        </w:rPr>
        <w:t>), they are more likely to think that their interactions with the organization are less valuable and less satisfactory and will reciprocate the unmet expectations by reducing EJE (</w:t>
      </w:r>
      <w:r w:rsidRPr="00742746">
        <w:rPr>
          <w:rFonts w:cstheme="minorHAnsi"/>
          <w:sz w:val="24"/>
          <w:szCs w:val="24"/>
        </w:rPr>
        <w:t>Agarwal and Bhargava, 2013</w:t>
      </w:r>
      <w:r w:rsidRPr="00103E99">
        <w:rPr>
          <w:rFonts w:cstheme="minorHAnsi"/>
          <w:sz w:val="24"/>
          <w:szCs w:val="24"/>
        </w:rPr>
        <w:t>). As such, research supports the link between EJE and organizational and individual factors: exchange quality between employees and their organization (</w:t>
      </w:r>
      <w:r w:rsidRPr="00742746">
        <w:rPr>
          <w:rFonts w:cstheme="minorHAnsi"/>
          <w:sz w:val="24"/>
          <w:szCs w:val="24"/>
        </w:rPr>
        <w:t>Coyle-Shapiro and Shore, 2007</w:t>
      </w:r>
      <w:r w:rsidRPr="00103E99">
        <w:rPr>
          <w:rFonts w:cstheme="minorHAnsi"/>
          <w:sz w:val="24"/>
          <w:szCs w:val="24"/>
        </w:rPr>
        <w:t>); relationship quality in EOR dimensions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Men, 2012</w:t>
      </w:r>
      <w:r w:rsidRPr="00103E99">
        <w:rPr>
          <w:rFonts w:cstheme="minorHAnsi"/>
          <w:sz w:val="24"/>
          <w:szCs w:val="24"/>
        </w:rPr>
        <w:t xml:space="preserve">). However, few studies have identified the relationship between </w:t>
      </w:r>
      <w:proofErr w:type="gramStart"/>
      <w:r w:rsidRPr="00103E99">
        <w:rPr>
          <w:rFonts w:cstheme="minorHAnsi"/>
          <w:sz w:val="24"/>
          <w:szCs w:val="24"/>
        </w:rPr>
        <w:t>particular EOR</w:t>
      </w:r>
      <w:proofErr w:type="gramEnd"/>
      <w:r w:rsidRPr="00103E99">
        <w:rPr>
          <w:rFonts w:cstheme="minorHAnsi"/>
          <w:sz w:val="24"/>
          <w:szCs w:val="24"/>
        </w:rPr>
        <w:t xml:space="preserve"> subconstructs and employee outcomes. This study proposes the necessity of a more precise understanding of how each subdimension of an EOR quality is related to EJE with the following research question:</w:t>
      </w:r>
    </w:p>
    <w:p w14:paraId="2B21F0AF" w14:textId="76D697F1" w:rsidR="00103E99" w:rsidRPr="00103E99" w:rsidRDefault="00103E99" w:rsidP="6BD23533">
      <w:pPr>
        <w:rPr>
          <w:sz w:val="24"/>
          <w:szCs w:val="24"/>
        </w:rPr>
      </w:pPr>
      <w:r w:rsidRPr="6BD23533">
        <w:rPr>
          <w:i/>
          <w:iCs/>
          <w:sz w:val="24"/>
          <w:szCs w:val="24"/>
        </w:rPr>
        <w:t>RQ1.</w:t>
      </w:r>
      <w:r w:rsidR="11208679" w:rsidRPr="6BD23533">
        <w:rPr>
          <w:i/>
          <w:iCs/>
          <w:sz w:val="24"/>
          <w:szCs w:val="24"/>
        </w:rPr>
        <w:t xml:space="preserve"> </w:t>
      </w:r>
      <w:r w:rsidRPr="6BD23533">
        <w:rPr>
          <w:sz w:val="24"/>
          <w:szCs w:val="24"/>
        </w:rPr>
        <w:t>How differently will employees' perceptions of (a) </w:t>
      </w:r>
      <w:r w:rsidRPr="6BD23533">
        <w:rPr>
          <w:i/>
          <w:iCs/>
          <w:sz w:val="24"/>
          <w:szCs w:val="24"/>
        </w:rPr>
        <w:t>trust, (b) satisfaction</w:t>
      </w:r>
      <w:r w:rsidRPr="6BD23533">
        <w:rPr>
          <w:sz w:val="24"/>
          <w:szCs w:val="24"/>
        </w:rPr>
        <w:t>, (c) </w:t>
      </w:r>
      <w:r w:rsidRPr="6BD23533">
        <w:rPr>
          <w:i/>
          <w:iCs/>
          <w:sz w:val="24"/>
          <w:szCs w:val="24"/>
        </w:rPr>
        <w:t>commitment</w:t>
      </w:r>
      <w:r w:rsidRPr="6BD23533">
        <w:rPr>
          <w:sz w:val="24"/>
          <w:szCs w:val="24"/>
        </w:rPr>
        <w:t>, and (d) </w:t>
      </w:r>
      <w:r w:rsidRPr="6BD23533">
        <w:rPr>
          <w:i/>
          <w:iCs/>
          <w:sz w:val="24"/>
          <w:szCs w:val="24"/>
        </w:rPr>
        <w:t>control mutuality</w:t>
      </w:r>
      <w:r w:rsidRPr="6BD23533">
        <w:rPr>
          <w:sz w:val="24"/>
          <w:szCs w:val="24"/>
        </w:rPr>
        <w:t> with their organizations be associated with their </w:t>
      </w:r>
      <w:r w:rsidRPr="6BD23533">
        <w:rPr>
          <w:i/>
          <w:iCs/>
          <w:sz w:val="24"/>
          <w:szCs w:val="24"/>
        </w:rPr>
        <w:t>EJE</w:t>
      </w:r>
      <w:r w:rsidRPr="6BD23533">
        <w:rPr>
          <w:sz w:val="24"/>
          <w:szCs w:val="24"/>
        </w:rPr>
        <w:t>?</w:t>
      </w:r>
    </w:p>
    <w:p w14:paraId="501B3F97" w14:textId="77777777" w:rsidR="00103E99" w:rsidRPr="00103E99" w:rsidRDefault="00103E99" w:rsidP="6BD23533">
      <w:pPr>
        <w:pStyle w:val="Heading1"/>
        <w:rPr>
          <w:rFonts w:ascii="Calibri Light" w:eastAsia="MS Gothic" w:hAnsi="Calibri Light" w:cs="Times New Roman"/>
        </w:rPr>
      </w:pPr>
      <w:r>
        <w:t>Methods</w:t>
      </w:r>
    </w:p>
    <w:p w14:paraId="406371C7" w14:textId="0653F290" w:rsidR="00103E99" w:rsidRPr="00103E99" w:rsidRDefault="00103E99" w:rsidP="00103E99">
      <w:pPr>
        <w:rPr>
          <w:rFonts w:cstheme="minorHAnsi"/>
          <w:sz w:val="24"/>
          <w:szCs w:val="24"/>
        </w:rPr>
      </w:pPr>
      <w:r w:rsidRPr="00103E99">
        <w:rPr>
          <w:rFonts w:cstheme="minorHAnsi"/>
          <w:sz w:val="24"/>
          <w:szCs w:val="24"/>
        </w:rPr>
        <w:t>We conducted an online survey through </w:t>
      </w:r>
      <w:r w:rsidRPr="00742746">
        <w:rPr>
          <w:rFonts w:cstheme="minorHAnsi"/>
          <w:sz w:val="24"/>
          <w:szCs w:val="24"/>
        </w:rPr>
        <w:t>Qualtrics.com</w:t>
      </w:r>
      <w:r w:rsidRPr="00103E99">
        <w:rPr>
          <w:rFonts w:cstheme="minorHAnsi"/>
          <w:sz w:val="24"/>
          <w:szCs w:val="24"/>
        </w:rPr>
        <w:t> in April 2017. This survey firm maintains panel members of 1.8 million in the US and has frequently been used for employment research, as researchers can have on-demand respondents according to their target demographics (</w:t>
      </w:r>
      <w:r w:rsidRPr="00742746">
        <w:rPr>
          <w:rFonts w:cstheme="minorHAnsi"/>
          <w:sz w:val="24"/>
          <w:szCs w:val="24"/>
        </w:rPr>
        <w:t>Brandon </w:t>
      </w:r>
      <w:r w:rsidRPr="00742746">
        <w:rPr>
          <w:rFonts w:cstheme="minorHAnsi"/>
          <w:i/>
          <w:iCs/>
          <w:sz w:val="24"/>
          <w:szCs w:val="24"/>
        </w:rPr>
        <w:t>et al.</w:t>
      </w:r>
      <w:r w:rsidRPr="00742746">
        <w:rPr>
          <w:rFonts w:cstheme="minorHAnsi"/>
          <w:sz w:val="24"/>
          <w:szCs w:val="24"/>
        </w:rPr>
        <w:t>, 2013</w:t>
      </w:r>
      <w:r w:rsidRPr="00103E99">
        <w:rPr>
          <w:rFonts w:cstheme="minorHAnsi"/>
          <w:sz w:val="24"/>
          <w:szCs w:val="24"/>
        </w:rPr>
        <w:t>).</w:t>
      </w:r>
    </w:p>
    <w:p w14:paraId="4210A4AD" w14:textId="77777777" w:rsidR="00103E99" w:rsidRPr="00103E99" w:rsidRDefault="00103E99" w:rsidP="00103E99">
      <w:pPr>
        <w:rPr>
          <w:rFonts w:cstheme="minorHAnsi"/>
          <w:sz w:val="24"/>
          <w:szCs w:val="24"/>
        </w:rPr>
      </w:pPr>
      <w:r w:rsidRPr="00103E99">
        <w:rPr>
          <w:rFonts w:cstheme="minorHAnsi"/>
          <w:sz w:val="24"/>
          <w:szCs w:val="24"/>
        </w:rPr>
        <w:t>A pretest (</w:t>
      </w:r>
      <w:r w:rsidRPr="00103E99">
        <w:rPr>
          <w:rFonts w:cstheme="minorHAnsi"/>
          <w:i/>
          <w:iCs/>
          <w:sz w:val="24"/>
          <w:szCs w:val="24"/>
        </w:rPr>
        <w:t>N</w:t>
      </w:r>
      <w:r w:rsidRPr="00103E99">
        <w:rPr>
          <w:rFonts w:cstheme="minorHAnsi"/>
          <w:sz w:val="24"/>
          <w:szCs w:val="24"/>
        </w:rPr>
        <w:t> = 100) was conducted to check whether there were any measurement items that needed clarification for increasing better survey quality. We revised them based on the pretest results. In the main test, after agreeing to participate via informed consent, participants answered questions measuring the study's main variables. Demographic information was gathered at the end of the survey.</w:t>
      </w:r>
    </w:p>
    <w:p w14:paraId="138A6255" w14:textId="77777777" w:rsidR="00103E99" w:rsidRPr="00103E99" w:rsidRDefault="00103E99" w:rsidP="6BD23533">
      <w:pPr>
        <w:pStyle w:val="Heading2"/>
        <w:rPr>
          <w:rFonts w:ascii="Calibri Light" w:eastAsia="MS Gothic" w:hAnsi="Calibri Light" w:cs="Times New Roman"/>
        </w:rPr>
      </w:pPr>
      <w:r>
        <w:t>Measures</w:t>
      </w:r>
    </w:p>
    <w:p w14:paraId="3EEB166B" w14:textId="3AB5C70F" w:rsidR="00103E99" w:rsidRPr="00103E99" w:rsidRDefault="00103E99" w:rsidP="00103E99">
      <w:pPr>
        <w:rPr>
          <w:rFonts w:cstheme="minorHAnsi"/>
          <w:sz w:val="24"/>
          <w:szCs w:val="24"/>
        </w:rPr>
      </w:pPr>
      <w:r w:rsidRPr="00103E99">
        <w:rPr>
          <w:rFonts w:cstheme="minorHAnsi"/>
          <w:sz w:val="24"/>
          <w:szCs w:val="24"/>
        </w:rPr>
        <w:t>The final items used a 7-point Likert scale, from strongly disagree (1) to strongly agree (7</w:t>
      </w:r>
      <w:proofErr w:type="gramStart"/>
      <w:r w:rsidRPr="00103E99">
        <w:rPr>
          <w:rFonts w:cstheme="minorHAnsi"/>
          <w:sz w:val="24"/>
          <w:szCs w:val="24"/>
        </w:rPr>
        <w:t>), and</w:t>
      </w:r>
      <w:proofErr w:type="gramEnd"/>
      <w:r w:rsidRPr="00103E99">
        <w:rPr>
          <w:rFonts w:cstheme="minorHAnsi"/>
          <w:sz w:val="24"/>
          <w:szCs w:val="24"/>
        </w:rPr>
        <w:t xml:space="preserve"> are provided in </w:t>
      </w:r>
      <w:r w:rsidRPr="00742746">
        <w:rPr>
          <w:rFonts w:cstheme="minorHAnsi"/>
          <w:sz w:val="24"/>
          <w:szCs w:val="24"/>
        </w:rPr>
        <w:t>Table 1</w:t>
      </w:r>
      <w:r w:rsidRPr="00103E99">
        <w:rPr>
          <w:rFonts w:cstheme="minorHAnsi"/>
          <w:sz w:val="24"/>
          <w:szCs w:val="24"/>
        </w:rPr>
        <w:t>. Perceived SIC was measured using </w:t>
      </w:r>
      <w:r w:rsidRPr="00742746">
        <w:rPr>
          <w:rFonts w:cstheme="minorHAnsi"/>
          <w:sz w:val="24"/>
          <w:szCs w:val="24"/>
        </w:rPr>
        <w:t>Dozier </w:t>
      </w:r>
      <w:r w:rsidRPr="00742746">
        <w:rPr>
          <w:rFonts w:cstheme="minorHAnsi"/>
          <w:i/>
          <w:iCs/>
          <w:sz w:val="24"/>
          <w:szCs w:val="24"/>
        </w:rPr>
        <w:t>et al.</w:t>
      </w:r>
      <w:r w:rsidRPr="00742746">
        <w:rPr>
          <w:rFonts w:cstheme="minorHAnsi"/>
          <w:sz w:val="24"/>
          <w:szCs w:val="24"/>
        </w:rPr>
        <w:t> (1995)</w:t>
      </w:r>
      <w:r w:rsidRPr="00103E99">
        <w:rPr>
          <w:rFonts w:cstheme="minorHAnsi"/>
          <w:sz w:val="24"/>
          <w:szCs w:val="24"/>
        </w:rPr>
        <w:t> and </w:t>
      </w:r>
      <w:r w:rsidRPr="00742746">
        <w:rPr>
          <w:rFonts w:cstheme="minorHAnsi"/>
          <w:sz w:val="24"/>
          <w:szCs w:val="24"/>
        </w:rPr>
        <w:t>Kim's (2007)</w:t>
      </w:r>
      <w:r w:rsidRPr="00103E99">
        <w:rPr>
          <w:rFonts w:cstheme="minorHAnsi"/>
          <w:sz w:val="24"/>
          <w:szCs w:val="24"/>
        </w:rPr>
        <w:t> scales (</w:t>
      </w:r>
      <w:r w:rsidRPr="00103E99">
        <w:rPr>
          <w:rFonts w:cstheme="minorHAnsi"/>
          <w:i/>
          <w:iCs/>
          <w:sz w:val="24"/>
          <w:szCs w:val="24"/>
        </w:rPr>
        <w:t>α</w:t>
      </w:r>
      <w:r w:rsidRPr="00103E99">
        <w:rPr>
          <w:rFonts w:cstheme="minorHAnsi"/>
          <w:sz w:val="24"/>
          <w:szCs w:val="24"/>
        </w:rPr>
        <w:t> = 0.92). For the EOR types and qualities, this study used </w:t>
      </w:r>
      <w:r w:rsidRPr="00742746">
        <w:rPr>
          <w:rFonts w:cstheme="minorHAnsi"/>
          <w:sz w:val="24"/>
          <w:szCs w:val="24"/>
        </w:rPr>
        <w:t xml:space="preserve">Hon and </w:t>
      </w:r>
      <w:proofErr w:type="spellStart"/>
      <w:r w:rsidRPr="00742746">
        <w:rPr>
          <w:rFonts w:cstheme="minorHAnsi"/>
          <w:sz w:val="24"/>
          <w:szCs w:val="24"/>
        </w:rPr>
        <w:t>Grunig's</w:t>
      </w:r>
      <w:proofErr w:type="spellEnd"/>
      <w:r w:rsidRPr="00742746">
        <w:rPr>
          <w:rFonts w:cstheme="minorHAnsi"/>
          <w:sz w:val="24"/>
          <w:szCs w:val="24"/>
        </w:rPr>
        <w:t xml:space="preserve"> (1999)</w:t>
      </w:r>
      <w:r w:rsidRPr="00103E99">
        <w:rPr>
          <w:rFonts w:cstheme="minorHAnsi"/>
          <w:sz w:val="24"/>
          <w:szCs w:val="24"/>
        </w:rPr>
        <w:t> scales: communal (</w:t>
      </w:r>
      <w:r w:rsidRPr="00103E99">
        <w:rPr>
          <w:rFonts w:cstheme="minorHAnsi"/>
          <w:i/>
          <w:iCs/>
          <w:sz w:val="24"/>
          <w:szCs w:val="24"/>
        </w:rPr>
        <w:t>α</w:t>
      </w:r>
      <w:r w:rsidRPr="00103E99">
        <w:rPr>
          <w:rFonts w:cstheme="minorHAnsi"/>
          <w:sz w:val="24"/>
          <w:szCs w:val="24"/>
        </w:rPr>
        <w:t> = 0.92) and exchange EORs (</w:t>
      </w:r>
      <w:r w:rsidRPr="00103E99">
        <w:rPr>
          <w:rFonts w:cstheme="minorHAnsi"/>
          <w:i/>
          <w:iCs/>
          <w:sz w:val="24"/>
          <w:szCs w:val="24"/>
        </w:rPr>
        <w:t>α</w:t>
      </w:r>
      <w:r w:rsidRPr="00103E99">
        <w:rPr>
          <w:rFonts w:cstheme="minorHAnsi"/>
          <w:sz w:val="24"/>
          <w:szCs w:val="24"/>
        </w:rPr>
        <w:t> = 0.91), trust (</w:t>
      </w:r>
      <w:r w:rsidRPr="00103E99">
        <w:rPr>
          <w:rFonts w:cstheme="minorHAnsi"/>
          <w:i/>
          <w:iCs/>
          <w:sz w:val="24"/>
          <w:szCs w:val="24"/>
        </w:rPr>
        <w:t>α</w:t>
      </w:r>
      <w:r w:rsidRPr="00103E99">
        <w:rPr>
          <w:rFonts w:cstheme="minorHAnsi"/>
          <w:sz w:val="24"/>
          <w:szCs w:val="24"/>
        </w:rPr>
        <w:t> = 0.94), satisfaction (</w:t>
      </w:r>
      <w:r w:rsidRPr="00103E99">
        <w:rPr>
          <w:rFonts w:cstheme="minorHAnsi"/>
          <w:i/>
          <w:iCs/>
          <w:sz w:val="24"/>
          <w:szCs w:val="24"/>
        </w:rPr>
        <w:t>α</w:t>
      </w:r>
      <w:r w:rsidRPr="00103E99">
        <w:rPr>
          <w:rFonts w:cstheme="minorHAnsi"/>
          <w:sz w:val="24"/>
          <w:szCs w:val="24"/>
        </w:rPr>
        <w:t> = 0.95), commitment (</w:t>
      </w:r>
      <w:r w:rsidRPr="00103E99">
        <w:rPr>
          <w:rFonts w:cstheme="minorHAnsi"/>
          <w:i/>
          <w:iCs/>
          <w:sz w:val="24"/>
          <w:szCs w:val="24"/>
        </w:rPr>
        <w:t>α</w:t>
      </w:r>
      <w:r w:rsidRPr="00103E99">
        <w:rPr>
          <w:rFonts w:cstheme="minorHAnsi"/>
          <w:sz w:val="24"/>
          <w:szCs w:val="24"/>
        </w:rPr>
        <w:t> = 0.95), and control mutuality (</w:t>
      </w:r>
      <w:r w:rsidRPr="00103E99">
        <w:rPr>
          <w:rFonts w:cstheme="minorHAnsi"/>
          <w:i/>
          <w:iCs/>
          <w:sz w:val="24"/>
          <w:szCs w:val="24"/>
        </w:rPr>
        <w:t>α</w:t>
      </w:r>
      <w:r w:rsidRPr="00103E99">
        <w:rPr>
          <w:rFonts w:cstheme="minorHAnsi"/>
          <w:sz w:val="24"/>
          <w:szCs w:val="24"/>
        </w:rPr>
        <w:t> = 0.95). We checked VIF values below 10 to confirm there was no multicollinearity among the four EOR qualities (</w:t>
      </w:r>
      <w:r w:rsidRPr="00742746">
        <w:rPr>
          <w:rFonts w:cstheme="minorHAnsi"/>
          <w:sz w:val="24"/>
          <w:szCs w:val="24"/>
        </w:rPr>
        <w:t>Hair </w:t>
      </w:r>
      <w:r w:rsidRPr="00742746">
        <w:rPr>
          <w:rFonts w:cstheme="minorHAnsi"/>
          <w:i/>
          <w:iCs/>
          <w:sz w:val="24"/>
          <w:szCs w:val="24"/>
        </w:rPr>
        <w:t>et al.</w:t>
      </w:r>
      <w:r w:rsidRPr="00742746">
        <w:rPr>
          <w:rFonts w:cstheme="minorHAnsi"/>
          <w:sz w:val="24"/>
          <w:szCs w:val="24"/>
        </w:rPr>
        <w:t>, 2010</w:t>
      </w:r>
      <w:r w:rsidRPr="00103E99">
        <w:rPr>
          <w:rFonts w:cstheme="minorHAnsi"/>
          <w:sz w:val="24"/>
          <w:szCs w:val="24"/>
        </w:rPr>
        <w:t>). Perceived EJE was measured using three dimensions from </w:t>
      </w:r>
      <w:r w:rsidRPr="00742746">
        <w:rPr>
          <w:rFonts w:cstheme="minorHAnsi"/>
          <w:sz w:val="24"/>
          <w:szCs w:val="24"/>
        </w:rPr>
        <w:t>Schaufeli </w:t>
      </w:r>
      <w:r w:rsidRPr="00742746">
        <w:rPr>
          <w:rFonts w:cstheme="minorHAnsi"/>
          <w:i/>
          <w:iCs/>
          <w:sz w:val="24"/>
          <w:szCs w:val="24"/>
        </w:rPr>
        <w:t>et al.</w:t>
      </w:r>
      <w:r w:rsidRPr="00742746">
        <w:rPr>
          <w:rFonts w:cstheme="minorHAnsi"/>
          <w:sz w:val="24"/>
          <w:szCs w:val="24"/>
        </w:rPr>
        <w:t>'s (2002)</w:t>
      </w:r>
      <w:r w:rsidRPr="00103E99">
        <w:rPr>
          <w:rFonts w:cstheme="minorHAnsi"/>
          <w:sz w:val="24"/>
          <w:szCs w:val="24"/>
        </w:rPr>
        <w:t> scales: vigor (</w:t>
      </w:r>
      <w:r w:rsidRPr="00103E99">
        <w:rPr>
          <w:rFonts w:cstheme="minorHAnsi"/>
          <w:i/>
          <w:iCs/>
          <w:sz w:val="24"/>
          <w:szCs w:val="24"/>
        </w:rPr>
        <w:t>α</w:t>
      </w:r>
      <w:r w:rsidRPr="00103E99">
        <w:rPr>
          <w:rFonts w:cstheme="minorHAnsi"/>
          <w:sz w:val="24"/>
          <w:szCs w:val="24"/>
        </w:rPr>
        <w:t> = 0.88), dedication (</w:t>
      </w:r>
      <w:r w:rsidRPr="00103E99">
        <w:rPr>
          <w:rFonts w:cstheme="minorHAnsi"/>
          <w:i/>
          <w:iCs/>
          <w:sz w:val="24"/>
          <w:szCs w:val="24"/>
        </w:rPr>
        <w:t>α</w:t>
      </w:r>
      <w:r w:rsidRPr="00103E99">
        <w:rPr>
          <w:rFonts w:cstheme="minorHAnsi"/>
          <w:sz w:val="24"/>
          <w:szCs w:val="24"/>
        </w:rPr>
        <w:t> = 0.93), and absorption (</w:t>
      </w:r>
      <w:r w:rsidRPr="00103E99">
        <w:rPr>
          <w:rFonts w:cstheme="minorHAnsi"/>
          <w:i/>
          <w:iCs/>
          <w:sz w:val="24"/>
          <w:szCs w:val="24"/>
        </w:rPr>
        <w:t>α</w:t>
      </w:r>
      <w:r w:rsidRPr="00103E99">
        <w:rPr>
          <w:rFonts w:cstheme="minorHAnsi"/>
          <w:sz w:val="24"/>
          <w:szCs w:val="24"/>
        </w:rPr>
        <w:t> = 0.84).</w:t>
      </w:r>
    </w:p>
    <w:p w14:paraId="5BC7E1E8" w14:textId="77777777" w:rsidR="00103E99" w:rsidRPr="00103E99" w:rsidRDefault="00103E99" w:rsidP="00103E99">
      <w:pPr>
        <w:rPr>
          <w:rFonts w:cstheme="minorHAnsi"/>
          <w:sz w:val="24"/>
          <w:szCs w:val="24"/>
        </w:rPr>
      </w:pPr>
      <w:r w:rsidRPr="00103E99">
        <w:rPr>
          <w:rFonts w:cstheme="minorHAnsi"/>
          <w:sz w:val="24"/>
          <w:szCs w:val="24"/>
        </w:rPr>
        <w:t>The average age of participants was 36.78 (SD = 10.31), ranging from 19 to 67 years old. Of the participants, 49.5% (</w:t>
      </w:r>
      <w:r w:rsidRPr="00103E99">
        <w:rPr>
          <w:rFonts w:cstheme="minorHAnsi"/>
          <w:i/>
          <w:iCs/>
          <w:sz w:val="24"/>
          <w:szCs w:val="24"/>
        </w:rPr>
        <w:t>n</w:t>
      </w:r>
      <w:r w:rsidRPr="00103E99">
        <w:rPr>
          <w:rFonts w:cstheme="minorHAnsi"/>
          <w:sz w:val="24"/>
          <w:szCs w:val="24"/>
        </w:rPr>
        <w:t> = 398) were male and 50.5% (</w:t>
      </w:r>
      <w:r w:rsidRPr="00103E99">
        <w:rPr>
          <w:rFonts w:cstheme="minorHAnsi"/>
          <w:i/>
          <w:iCs/>
          <w:sz w:val="24"/>
          <w:szCs w:val="24"/>
        </w:rPr>
        <w:t>n</w:t>
      </w:r>
      <w:r w:rsidRPr="00103E99">
        <w:rPr>
          <w:rFonts w:cstheme="minorHAnsi"/>
          <w:sz w:val="24"/>
          <w:szCs w:val="24"/>
        </w:rPr>
        <w:t xml:space="preserve"> = 406) were female. The average number of years working for a current company was 7.64 (SD = 7.03). </w:t>
      </w:r>
      <w:proofErr w:type="gramStart"/>
      <w:r w:rsidRPr="00103E99">
        <w:rPr>
          <w:rFonts w:cstheme="minorHAnsi"/>
          <w:sz w:val="24"/>
          <w:szCs w:val="24"/>
        </w:rPr>
        <w:t>The majority of</w:t>
      </w:r>
      <w:proofErr w:type="gramEnd"/>
      <w:r w:rsidRPr="00103E99">
        <w:rPr>
          <w:rFonts w:cstheme="minorHAnsi"/>
          <w:sz w:val="24"/>
          <w:szCs w:val="24"/>
        </w:rPr>
        <w:t xml:space="preserve"> participants were White (69.2%, </w:t>
      </w:r>
      <w:r w:rsidRPr="00103E99">
        <w:rPr>
          <w:rFonts w:cstheme="minorHAnsi"/>
          <w:i/>
          <w:iCs/>
          <w:sz w:val="24"/>
          <w:szCs w:val="24"/>
        </w:rPr>
        <w:t>n</w:t>
      </w:r>
      <w:r w:rsidRPr="00103E99">
        <w:rPr>
          <w:rFonts w:cstheme="minorHAnsi"/>
          <w:sz w:val="24"/>
          <w:szCs w:val="24"/>
        </w:rPr>
        <w:t> = 556), followed by Asian or Asian-American (10.9%, </w:t>
      </w:r>
      <w:r w:rsidRPr="00103E99">
        <w:rPr>
          <w:rFonts w:cstheme="minorHAnsi"/>
          <w:i/>
          <w:iCs/>
          <w:sz w:val="24"/>
          <w:szCs w:val="24"/>
        </w:rPr>
        <w:t>n</w:t>
      </w:r>
      <w:r w:rsidRPr="00103E99">
        <w:rPr>
          <w:rFonts w:cstheme="minorHAnsi"/>
          <w:sz w:val="24"/>
          <w:szCs w:val="24"/>
        </w:rPr>
        <w:t> = 88), African American (9.8%, </w:t>
      </w:r>
      <w:r w:rsidRPr="00103E99">
        <w:rPr>
          <w:rFonts w:cstheme="minorHAnsi"/>
          <w:i/>
          <w:iCs/>
          <w:sz w:val="24"/>
          <w:szCs w:val="24"/>
        </w:rPr>
        <w:t>n</w:t>
      </w:r>
      <w:r w:rsidRPr="00103E99">
        <w:rPr>
          <w:rFonts w:cstheme="minorHAnsi"/>
          <w:sz w:val="24"/>
          <w:szCs w:val="24"/>
        </w:rPr>
        <w:t> = 79), Hispanic/Latino (6.7%, </w:t>
      </w:r>
      <w:r w:rsidRPr="00103E99">
        <w:rPr>
          <w:rFonts w:cstheme="minorHAnsi"/>
          <w:i/>
          <w:iCs/>
          <w:sz w:val="24"/>
          <w:szCs w:val="24"/>
        </w:rPr>
        <w:t>n</w:t>
      </w:r>
      <w:r w:rsidRPr="00103E99">
        <w:rPr>
          <w:rFonts w:cstheme="minorHAnsi"/>
          <w:sz w:val="24"/>
          <w:szCs w:val="24"/>
        </w:rPr>
        <w:t> = 54), and other races (3.4%, </w:t>
      </w:r>
      <w:r w:rsidRPr="00103E99">
        <w:rPr>
          <w:rFonts w:cstheme="minorHAnsi"/>
          <w:i/>
          <w:iCs/>
          <w:sz w:val="24"/>
          <w:szCs w:val="24"/>
        </w:rPr>
        <w:t>n</w:t>
      </w:r>
      <w:r w:rsidRPr="00103E99">
        <w:rPr>
          <w:rFonts w:cstheme="minorHAnsi"/>
          <w:sz w:val="24"/>
          <w:szCs w:val="24"/>
        </w:rPr>
        <w:t> = 27). In terms of education, 11.3% had a high school degree, 29.1% had a two-year degree, 33.7% had a bachelor's degree or less than a four-year university degree, and 25.8% had a post-graduate degree.</w:t>
      </w:r>
    </w:p>
    <w:p w14:paraId="1E3275B9" w14:textId="77777777" w:rsidR="00103E99" w:rsidRPr="00103E99" w:rsidRDefault="00103E99" w:rsidP="6BD23533">
      <w:pPr>
        <w:pStyle w:val="Heading2"/>
        <w:rPr>
          <w:rFonts w:ascii="Calibri Light" w:eastAsia="MS Gothic" w:hAnsi="Calibri Light" w:cs="Times New Roman"/>
        </w:rPr>
      </w:pPr>
      <w:r>
        <w:t>Participants</w:t>
      </w:r>
    </w:p>
    <w:p w14:paraId="10DAF807" w14:textId="501478EC" w:rsidR="00103E99" w:rsidRPr="00103E99" w:rsidRDefault="00103E99" w:rsidP="00103E99">
      <w:pPr>
        <w:rPr>
          <w:rFonts w:cstheme="minorHAnsi"/>
          <w:sz w:val="24"/>
          <w:szCs w:val="24"/>
        </w:rPr>
      </w:pPr>
      <w:r w:rsidRPr="00103E99">
        <w:rPr>
          <w:rFonts w:cstheme="minorHAnsi"/>
          <w:sz w:val="24"/>
          <w:szCs w:val="24"/>
        </w:rPr>
        <w:t>Study samples were recruited in accordance with the following criteria: (1) full-time employees working in medium and large corporations with 300 or more employees in the US, which are more likely to be capable to implement and possibly apply communication programs (</w:t>
      </w:r>
      <w:r w:rsidRPr="00742746">
        <w:rPr>
          <w:rFonts w:cstheme="minorHAnsi"/>
          <w:sz w:val="24"/>
          <w:szCs w:val="24"/>
        </w:rPr>
        <w:t>Chen, 2008</w:t>
      </w:r>
      <w:r w:rsidRPr="00103E99">
        <w:rPr>
          <w:rFonts w:cstheme="minorHAnsi"/>
          <w:sz w:val="24"/>
          <w:szCs w:val="24"/>
        </w:rPr>
        <w:t xml:space="preserve">); (2) panels that are representative of gender and region based on the 2017 US. Census estimate </w:t>
      </w:r>
      <w:proofErr w:type="gramStart"/>
      <w:r w:rsidRPr="00103E99">
        <w:rPr>
          <w:rFonts w:cstheme="minorHAnsi"/>
          <w:sz w:val="24"/>
          <w:szCs w:val="24"/>
        </w:rPr>
        <w:t>value;</w:t>
      </w:r>
      <w:proofErr w:type="gramEnd"/>
      <w:r w:rsidRPr="00103E99">
        <w:rPr>
          <w:rFonts w:cstheme="minorHAnsi"/>
          <w:sz w:val="24"/>
          <w:szCs w:val="24"/>
        </w:rPr>
        <w:t xml:space="preserve"> and (3) workers in major 16 industries </w:t>
      </w:r>
      <w:r w:rsidRPr="00742746">
        <w:rPr>
          <w:rFonts w:cstheme="minorHAnsi"/>
          <w:sz w:val="24"/>
          <w:szCs w:val="24"/>
        </w:rPr>
        <w:t>[3]</w:t>
      </w:r>
      <w:r w:rsidRPr="00103E99">
        <w:rPr>
          <w:rFonts w:cstheme="minorHAnsi"/>
          <w:sz w:val="24"/>
          <w:szCs w:val="24"/>
        </w:rPr>
        <w:t>, based on the Bureau of Labor Statistics from the US Department of Labor. As compensation, the 830 participants in the main test were paid with an online gift card comparable as US$4.80. The total number of participants used in the data analysis was 804, after deleting outliers (</w:t>
      </w:r>
      <w:r w:rsidRPr="00103E99">
        <w:rPr>
          <w:rFonts w:cstheme="minorHAnsi"/>
          <w:i/>
          <w:iCs/>
          <w:sz w:val="24"/>
          <w:szCs w:val="24"/>
        </w:rPr>
        <w:t>N</w:t>
      </w:r>
      <w:r w:rsidRPr="00103E99">
        <w:rPr>
          <w:rFonts w:cstheme="minorHAnsi"/>
          <w:sz w:val="24"/>
          <w:szCs w:val="24"/>
        </w:rPr>
        <w:t> = 14) </w:t>
      </w:r>
      <w:r w:rsidRPr="00742746">
        <w:rPr>
          <w:rFonts w:cstheme="minorHAnsi"/>
          <w:sz w:val="24"/>
          <w:szCs w:val="24"/>
        </w:rPr>
        <w:t>[4]</w:t>
      </w:r>
      <w:r w:rsidRPr="00103E99">
        <w:rPr>
          <w:rFonts w:cstheme="minorHAnsi"/>
          <w:sz w:val="24"/>
          <w:szCs w:val="24"/>
        </w:rPr>
        <w:t> and missing data (</w:t>
      </w:r>
      <w:r w:rsidRPr="00103E99">
        <w:rPr>
          <w:rFonts w:cstheme="minorHAnsi"/>
          <w:i/>
          <w:iCs/>
          <w:sz w:val="24"/>
          <w:szCs w:val="24"/>
        </w:rPr>
        <w:t>N</w:t>
      </w:r>
      <w:r w:rsidRPr="00103E99">
        <w:rPr>
          <w:rFonts w:cstheme="minorHAnsi"/>
          <w:sz w:val="24"/>
          <w:szCs w:val="24"/>
        </w:rPr>
        <w:t> = 12).</w:t>
      </w:r>
    </w:p>
    <w:p w14:paraId="3B69D266" w14:textId="77777777" w:rsidR="00103E99" w:rsidRPr="00103E99" w:rsidRDefault="00103E99" w:rsidP="6BD23533">
      <w:pPr>
        <w:pStyle w:val="Heading2"/>
        <w:rPr>
          <w:rFonts w:ascii="Calibri Light" w:eastAsia="MS Gothic" w:hAnsi="Calibri Light" w:cs="Times New Roman"/>
        </w:rPr>
      </w:pPr>
      <w:r>
        <w:t>Data analysis</w:t>
      </w:r>
    </w:p>
    <w:p w14:paraId="65B97330" w14:textId="139A0FC1" w:rsidR="00103E99" w:rsidRPr="00103E99" w:rsidRDefault="00103E99" w:rsidP="00103E99">
      <w:pPr>
        <w:rPr>
          <w:rFonts w:cstheme="minorHAnsi"/>
          <w:sz w:val="24"/>
          <w:szCs w:val="24"/>
        </w:rPr>
      </w:pPr>
      <w:r w:rsidRPr="00103E99">
        <w:rPr>
          <w:rFonts w:cstheme="minorHAnsi"/>
          <w:sz w:val="24"/>
          <w:szCs w:val="24"/>
        </w:rPr>
        <w:t>We conducted a two-step SEM using AMOS 27 so that model specification could be diagnosed before the structure was assessed (</w:t>
      </w:r>
      <w:r w:rsidRPr="00742746">
        <w:rPr>
          <w:rFonts w:cstheme="minorHAnsi"/>
          <w:sz w:val="24"/>
          <w:szCs w:val="24"/>
        </w:rPr>
        <w:t>Byrne, 2016</w:t>
      </w:r>
      <w:r w:rsidRPr="00103E99">
        <w:rPr>
          <w:rFonts w:cstheme="minorHAnsi"/>
          <w:sz w:val="24"/>
          <w:szCs w:val="24"/>
        </w:rPr>
        <w:t>). A CFA was conducted to test whether a given measurement model was valid through model convergence and an acceptable range of parameter estimates, fit indices, significance of parameter estimates, modification indices, and measurement invariance (</w:t>
      </w:r>
      <w:r w:rsidRPr="00742746">
        <w:rPr>
          <w:rFonts w:cstheme="minorHAnsi"/>
          <w:sz w:val="24"/>
          <w:szCs w:val="24"/>
        </w:rPr>
        <w:t>Hair </w:t>
      </w:r>
      <w:r w:rsidRPr="00742746">
        <w:rPr>
          <w:rFonts w:cstheme="minorHAnsi"/>
          <w:i/>
          <w:iCs/>
          <w:sz w:val="24"/>
          <w:szCs w:val="24"/>
        </w:rPr>
        <w:t>et al.</w:t>
      </w:r>
      <w:r w:rsidRPr="00742746">
        <w:rPr>
          <w:rFonts w:cstheme="minorHAnsi"/>
          <w:sz w:val="24"/>
          <w:szCs w:val="24"/>
        </w:rPr>
        <w:t>, 2010</w:t>
      </w:r>
      <w:r w:rsidRPr="00103E99">
        <w:rPr>
          <w:rFonts w:cstheme="minorHAnsi"/>
          <w:sz w:val="24"/>
          <w:szCs w:val="24"/>
        </w:rPr>
        <w:t>). After assessing the measurement model validity, a structural model was utilized to test the hypotheses and explore the research question.</w:t>
      </w:r>
    </w:p>
    <w:p w14:paraId="1684D401" w14:textId="77777777" w:rsidR="00103E99" w:rsidRPr="00103E99" w:rsidRDefault="00103E99" w:rsidP="6BD23533">
      <w:pPr>
        <w:pStyle w:val="Heading1"/>
        <w:rPr>
          <w:rFonts w:ascii="Calibri Light" w:eastAsia="MS Gothic" w:hAnsi="Calibri Light" w:cs="Times New Roman"/>
        </w:rPr>
      </w:pPr>
      <w:r>
        <w:t>Results</w:t>
      </w:r>
    </w:p>
    <w:p w14:paraId="00C5DC7F" w14:textId="7F9CBEC6" w:rsidR="00103E99" w:rsidRPr="00103E99" w:rsidRDefault="00103E99" w:rsidP="00103E99">
      <w:pPr>
        <w:rPr>
          <w:rFonts w:cstheme="minorHAnsi"/>
          <w:sz w:val="24"/>
          <w:szCs w:val="24"/>
        </w:rPr>
      </w:pPr>
      <w:r w:rsidRPr="00103E99">
        <w:rPr>
          <w:rFonts w:cstheme="minorHAnsi"/>
          <w:sz w:val="24"/>
          <w:szCs w:val="24"/>
        </w:rPr>
        <w:t>First, a CFA was conducted to confirm measurement invariance. Based on results from the initial CFA, there were construct validity issues for one item from exchange EORs because the item did not meet the minimum level of beta coefficients (</w:t>
      </w:r>
      <w:proofErr w:type="gramStart"/>
      <w:r w:rsidRPr="00103E99">
        <w:rPr>
          <w:rFonts w:cstheme="minorHAnsi"/>
          <w:sz w:val="24"/>
          <w:szCs w:val="24"/>
        </w:rPr>
        <w:t>i.e.</w:t>
      </w:r>
      <w:proofErr w:type="gramEnd"/>
      <w:r w:rsidRPr="00103E99">
        <w:rPr>
          <w:rFonts w:cstheme="minorHAnsi"/>
          <w:sz w:val="24"/>
          <w:szCs w:val="24"/>
        </w:rPr>
        <w:t> </w:t>
      </w:r>
      <w:r w:rsidRPr="00103E99">
        <w:rPr>
          <w:rFonts w:cstheme="minorHAnsi"/>
          <w:i/>
          <w:iCs/>
          <w:sz w:val="24"/>
          <w:szCs w:val="24"/>
        </w:rPr>
        <w:t>β</w:t>
      </w:r>
      <w:r w:rsidRPr="00103E99">
        <w:rPr>
          <w:rFonts w:cstheme="minorHAnsi"/>
          <w:sz w:val="24"/>
          <w:szCs w:val="24"/>
        </w:rPr>
        <w:t> = 0.50) (</w:t>
      </w:r>
      <w:r w:rsidRPr="00742746">
        <w:rPr>
          <w:rFonts w:cstheme="minorHAnsi"/>
          <w:sz w:val="24"/>
          <w:szCs w:val="24"/>
        </w:rPr>
        <w:t>Hair </w:t>
      </w:r>
      <w:r w:rsidRPr="00742746">
        <w:rPr>
          <w:rFonts w:cstheme="minorHAnsi"/>
          <w:i/>
          <w:iCs/>
          <w:sz w:val="24"/>
          <w:szCs w:val="24"/>
        </w:rPr>
        <w:t>et al.</w:t>
      </w:r>
      <w:r w:rsidRPr="00742746">
        <w:rPr>
          <w:rFonts w:cstheme="minorHAnsi"/>
          <w:sz w:val="24"/>
          <w:szCs w:val="24"/>
        </w:rPr>
        <w:t>, 2010</w:t>
      </w:r>
      <w:r w:rsidRPr="00103E99">
        <w:rPr>
          <w:rFonts w:cstheme="minorHAnsi"/>
          <w:sz w:val="24"/>
          <w:szCs w:val="24"/>
        </w:rPr>
        <w:t>). We also assessed convergent validity; one item from symmetrical communication and six items from EJE of the standardized factor loadings were less than 0.71, which affected the average of the squared standardized lambda estimates (average variance extracted (AVE) ≥ 0.50; </w:t>
      </w:r>
      <w:proofErr w:type="spellStart"/>
      <w:r w:rsidRPr="00742746">
        <w:rPr>
          <w:rFonts w:cstheme="minorHAnsi"/>
          <w:sz w:val="24"/>
          <w:szCs w:val="24"/>
        </w:rPr>
        <w:t>Fornell</w:t>
      </w:r>
      <w:proofErr w:type="spellEnd"/>
      <w:r w:rsidRPr="00742746">
        <w:rPr>
          <w:rFonts w:cstheme="minorHAnsi"/>
          <w:sz w:val="24"/>
          <w:szCs w:val="24"/>
        </w:rPr>
        <w:t xml:space="preserve"> and </w:t>
      </w:r>
      <w:proofErr w:type="spellStart"/>
      <w:r w:rsidRPr="00742746">
        <w:rPr>
          <w:rFonts w:cstheme="minorHAnsi"/>
          <w:sz w:val="24"/>
          <w:szCs w:val="24"/>
        </w:rPr>
        <w:t>Larcker</w:t>
      </w:r>
      <w:proofErr w:type="spellEnd"/>
      <w:r w:rsidRPr="00742746">
        <w:rPr>
          <w:rFonts w:cstheme="minorHAnsi"/>
          <w:sz w:val="24"/>
          <w:szCs w:val="24"/>
        </w:rPr>
        <w:t>, 1981</w:t>
      </w:r>
      <w:r w:rsidRPr="00103E99">
        <w:rPr>
          <w:rFonts w:cstheme="minorHAnsi"/>
          <w:sz w:val="24"/>
          <w:szCs w:val="24"/>
        </w:rPr>
        <w:t>). After we compared conceptual definitions with the eight items, the final CFA eliminating the items achieved an acceptable model in terms of </w:t>
      </w:r>
      <w:r w:rsidRPr="00742746">
        <w:rPr>
          <w:rFonts w:cstheme="minorHAnsi"/>
          <w:sz w:val="24"/>
          <w:szCs w:val="24"/>
        </w:rPr>
        <w:t xml:space="preserve">Hu and </w:t>
      </w:r>
      <w:proofErr w:type="spellStart"/>
      <w:r w:rsidRPr="00742746">
        <w:rPr>
          <w:rFonts w:cstheme="minorHAnsi"/>
          <w:sz w:val="24"/>
          <w:szCs w:val="24"/>
        </w:rPr>
        <w:t>Bentler</w:t>
      </w:r>
      <w:proofErr w:type="spellEnd"/>
      <w:r w:rsidRPr="00742746">
        <w:rPr>
          <w:rFonts w:cstheme="minorHAnsi"/>
          <w:sz w:val="24"/>
          <w:szCs w:val="24"/>
        </w:rPr>
        <w:t xml:space="preserve"> (1999)</w:t>
      </w:r>
      <w:r w:rsidRPr="00103E99">
        <w:rPr>
          <w:rFonts w:cstheme="minorHAnsi"/>
          <w:sz w:val="24"/>
          <w:szCs w:val="24"/>
        </w:rPr>
        <w:t> (</w:t>
      </w:r>
      <w:proofErr w:type="gramStart"/>
      <w:r w:rsidRPr="00103E99">
        <w:rPr>
          <w:rFonts w:cstheme="minorHAnsi"/>
          <w:sz w:val="24"/>
          <w:szCs w:val="24"/>
        </w:rPr>
        <w:t>i.e.</w:t>
      </w:r>
      <w:proofErr w:type="gramEnd"/>
      <w:r w:rsidRPr="00103E99">
        <w:rPr>
          <w:rFonts w:cstheme="minorHAnsi"/>
          <w:sz w:val="24"/>
          <w:szCs w:val="24"/>
        </w:rPr>
        <w:t xml:space="preserve"> CFI ≥ 0.95 and SRMR ≤ 0.08 or RMSEA ≤ 0.05 and SRMR ≤ 0.08) and </w:t>
      </w:r>
      <w:r w:rsidRPr="00742746">
        <w:rPr>
          <w:rFonts w:cstheme="minorHAnsi"/>
          <w:sz w:val="24"/>
          <w:szCs w:val="24"/>
        </w:rPr>
        <w:t>Hair </w:t>
      </w:r>
      <w:r w:rsidRPr="00742746">
        <w:rPr>
          <w:rFonts w:cstheme="minorHAnsi"/>
          <w:i/>
          <w:iCs/>
          <w:sz w:val="24"/>
          <w:szCs w:val="24"/>
        </w:rPr>
        <w:t>et al.</w:t>
      </w:r>
      <w:r w:rsidRPr="00742746">
        <w:rPr>
          <w:rFonts w:cstheme="minorHAnsi"/>
          <w:sz w:val="24"/>
          <w:szCs w:val="24"/>
        </w:rPr>
        <w:t>'s (2010)</w:t>
      </w:r>
      <w:r w:rsidRPr="00103E99">
        <w:rPr>
          <w:rFonts w:cstheme="minorHAnsi"/>
          <w:sz w:val="24"/>
          <w:szCs w:val="24"/>
        </w:rPr>
        <w:t> (i.e. </w:t>
      </w:r>
      <w:r w:rsidRPr="00103E99">
        <w:rPr>
          <w:rFonts w:cstheme="minorHAnsi"/>
          <w:i/>
          <w:iCs/>
          <w:sz w:val="24"/>
          <w:szCs w:val="24"/>
        </w:rPr>
        <w:t>χ</w:t>
      </w:r>
      <w:r w:rsidRPr="00103E99">
        <w:rPr>
          <w:rFonts w:cstheme="minorHAnsi"/>
          <w:sz w:val="24"/>
          <w:szCs w:val="24"/>
          <w:vertAlign w:val="superscript"/>
        </w:rPr>
        <w:t>2</w:t>
      </w:r>
      <w:r w:rsidRPr="00103E99">
        <w:rPr>
          <w:rFonts w:cstheme="minorHAnsi"/>
          <w:sz w:val="24"/>
          <w:szCs w:val="24"/>
        </w:rPr>
        <w:t>/df ≤ 3.00, TLI ≥ 0.90, SRMR ≤ 0.08 with CFI ≥ 0.92, and RMSEA ≤ 0.07 with CFI ≥ 0.92) joint criteria. In the final CFA model, construct validity (standardized loading estimate &gt; 0.50, AVE &gt; 0.50) and composite reliability (CR &gt; 0.70) were fulfilled under </w:t>
      </w:r>
      <w:r w:rsidRPr="00742746">
        <w:rPr>
          <w:rFonts w:cstheme="minorHAnsi"/>
          <w:sz w:val="24"/>
          <w:szCs w:val="24"/>
        </w:rPr>
        <w:t>Hair </w:t>
      </w:r>
      <w:r w:rsidRPr="00742746">
        <w:rPr>
          <w:rFonts w:cstheme="minorHAnsi"/>
          <w:i/>
          <w:iCs/>
          <w:sz w:val="24"/>
          <w:szCs w:val="24"/>
        </w:rPr>
        <w:t>et al.</w:t>
      </w:r>
      <w:r w:rsidRPr="00742746">
        <w:rPr>
          <w:rFonts w:cstheme="minorHAnsi"/>
          <w:sz w:val="24"/>
          <w:szCs w:val="24"/>
        </w:rPr>
        <w:t>'s (2010)</w:t>
      </w:r>
      <w:r w:rsidRPr="00103E99">
        <w:rPr>
          <w:rFonts w:cstheme="minorHAnsi"/>
          <w:sz w:val="24"/>
          <w:szCs w:val="24"/>
        </w:rPr>
        <w:t> golden rule. As a result, the final CFA model achieved the acceptable model fit: </w:t>
      </w:r>
      <w:r w:rsidRPr="00103E99">
        <w:rPr>
          <w:rFonts w:cstheme="minorHAnsi"/>
          <w:i/>
          <w:iCs/>
          <w:sz w:val="24"/>
          <w:szCs w:val="24"/>
        </w:rPr>
        <w:t>χ</w:t>
      </w:r>
      <w:r w:rsidRPr="00103E99">
        <w:rPr>
          <w:rFonts w:cstheme="minorHAnsi"/>
          <w:sz w:val="24"/>
          <w:szCs w:val="24"/>
          <w:vertAlign w:val="superscript"/>
        </w:rPr>
        <w:t>2</w:t>
      </w:r>
      <w:r w:rsidRPr="00103E99">
        <w:rPr>
          <w:rFonts w:cstheme="minorHAnsi"/>
          <w:sz w:val="24"/>
          <w:szCs w:val="24"/>
        </w:rPr>
        <w:t>(904, </w:t>
      </w:r>
      <w:r w:rsidRPr="00103E99">
        <w:rPr>
          <w:rFonts w:cstheme="minorHAnsi"/>
          <w:i/>
          <w:iCs/>
          <w:sz w:val="24"/>
          <w:szCs w:val="24"/>
        </w:rPr>
        <w:t>N</w:t>
      </w:r>
      <w:r w:rsidRPr="00103E99">
        <w:rPr>
          <w:rFonts w:cstheme="minorHAnsi"/>
          <w:sz w:val="24"/>
          <w:szCs w:val="24"/>
        </w:rPr>
        <w:t> = 804) = 2749.26, </w:t>
      </w:r>
      <w:r w:rsidRPr="00103E99">
        <w:rPr>
          <w:rFonts w:cstheme="minorHAnsi"/>
          <w:i/>
          <w:iCs/>
          <w:sz w:val="24"/>
          <w:szCs w:val="24"/>
        </w:rPr>
        <w:t>p</w:t>
      </w:r>
      <w:r w:rsidRPr="00103E99">
        <w:rPr>
          <w:rFonts w:cstheme="minorHAnsi"/>
          <w:sz w:val="24"/>
          <w:szCs w:val="24"/>
        </w:rPr>
        <w:t> = 0.00, </w:t>
      </w:r>
      <w:r w:rsidRPr="00103E99">
        <w:rPr>
          <w:rFonts w:cstheme="minorHAnsi"/>
          <w:i/>
          <w:iCs/>
          <w:sz w:val="24"/>
          <w:szCs w:val="24"/>
        </w:rPr>
        <w:t>χ</w:t>
      </w:r>
      <w:r w:rsidRPr="00103E99">
        <w:rPr>
          <w:rFonts w:cstheme="minorHAnsi"/>
          <w:sz w:val="24"/>
          <w:szCs w:val="24"/>
          <w:vertAlign w:val="superscript"/>
        </w:rPr>
        <w:t>2</w:t>
      </w:r>
      <w:r w:rsidRPr="00103E99">
        <w:rPr>
          <w:rFonts w:cstheme="minorHAnsi"/>
          <w:i/>
          <w:iCs/>
          <w:sz w:val="24"/>
          <w:szCs w:val="24"/>
        </w:rPr>
        <w:t>/</w:t>
      </w:r>
      <w:r w:rsidRPr="00103E99">
        <w:rPr>
          <w:rFonts w:cstheme="minorHAnsi"/>
          <w:sz w:val="24"/>
          <w:szCs w:val="24"/>
        </w:rPr>
        <w:t>df = 3.04, CFI = 0.96, TLI = 0.95, RMSEA = 0.05, SRMR = 0.04 (See </w:t>
      </w:r>
      <w:r w:rsidRPr="00742746">
        <w:rPr>
          <w:rFonts w:cstheme="minorHAnsi"/>
          <w:sz w:val="24"/>
          <w:szCs w:val="24"/>
        </w:rPr>
        <w:t>Table 1</w:t>
      </w:r>
      <w:r w:rsidRPr="00103E99">
        <w:rPr>
          <w:rFonts w:cstheme="minorHAnsi"/>
          <w:sz w:val="24"/>
          <w:szCs w:val="24"/>
        </w:rPr>
        <w:t>).</w:t>
      </w:r>
    </w:p>
    <w:p w14:paraId="41A8951B" w14:textId="60969E88" w:rsidR="00103E99" w:rsidRPr="00103E99" w:rsidRDefault="00103E99" w:rsidP="00103E99">
      <w:pPr>
        <w:rPr>
          <w:rFonts w:cstheme="minorHAnsi"/>
          <w:sz w:val="24"/>
          <w:szCs w:val="24"/>
        </w:rPr>
      </w:pPr>
      <w:r w:rsidRPr="00103E99">
        <w:rPr>
          <w:rFonts w:cstheme="minorHAnsi"/>
          <w:sz w:val="24"/>
          <w:szCs w:val="24"/>
        </w:rPr>
        <w:t>Second, the proposed SEM achieved an acceptable model fit, </w:t>
      </w:r>
      <w:r w:rsidRPr="00103E99">
        <w:rPr>
          <w:rFonts w:cstheme="minorHAnsi"/>
          <w:i/>
          <w:iCs/>
          <w:sz w:val="24"/>
          <w:szCs w:val="24"/>
        </w:rPr>
        <w:t>χ</w:t>
      </w:r>
      <w:r w:rsidRPr="00103E99">
        <w:rPr>
          <w:rFonts w:cstheme="minorHAnsi"/>
          <w:sz w:val="24"/>
          <w:szCs w:val="24"/>
          <w:vertAlign w:val="superscript"/>
        </w:rPr>
        <w:t>2</w:t>
      </w:r>
      <w:r w:rsidRPr="00103E99">
        <w:rPr>
          <w:rFonts w:cstheme="minorHAnsi"/>
          <w:sz w:val="24"/>
          <w:szCs w:val="24"/>
        </w:rPr>
        <w:t>(1029, </w:t>
      </w:r>
      <w:r w:rsidRPr="00103E99">
        <w:rPr>
          <w:rFonts w:cstheme="minorHAnsi"/>
          <w:i/>
          <w:iCs/>
          <w:sz w:val="24"/>
          <w:szCs w:val="24"/>
        </w:rPr>
        <w:t>N</w:t>
      </w:r>
      <w:r w:rsidRPr="00103E99">
        <w:rPr>
          <w:rFonts w:cstheme="minorHAnsi"/>
          <w:sz w:val="24"/>
          <w:szCs w:val="24"/>
        </w:rPr>
        <w:t> = 804) = 3138.59, </w:t>
      </w:r>
      <w:r w:rsidRPr="00103E99">
        <w:rPr>
          <w:rFonts w:cstheme="minorHAnsi"/>
          <w:i/>
          <w:iCs/>
          <w:sz w:val="24"/>
          <w:szCs w:val="24"/>
        </w:rPr>
        <w:t>p</w:t>
      </w:r>
      <w:r w:rsidRPr="00103E99">
        <w:rPr>
          <w:rFonts w:cstheme="minorHAnsi"/>
          <w:sz w:val="24"/>
          <w:szCs w:val="24"/>
        </w:rPr>
        <w:t> = 0.00, </w:t>
      </w:r>
      <w:r w:rsidRPr="00103E99">
        <w:rPr>
          <w:rFonts w:cstheme="minorHAnsi"/>
          <w:i/>
          <w:iCs/>
          <w:sz w:val="24"/>
          <w:szCs w:val="24"/>
        </w:rPr>
        <w:t>χ</w:t>
      </w:r>
      <w:r w:rsidRPr="00103E99">
        <w:rPr>
          <w:rFonts w:cstheme="minorHAnsi"/>
          <w:sz w:val="24"/>
          <w:szCs w:val="24"/>
          <w:vertAlign w:val="superscript"/>
        </w:rPr>
        <w:t>2</w:t>
      </w:r>
      <w:r w:rsidRPr="00103E99">
        <w:rPr>
          <w:rFonts w:cstheme="minorHAnsi"/>
          <w:sz w:val="24"/>
          <w:szCs w:val="24"/>
        </w:rPr>
        <w:t>/df = 3.05, CFI = 0.95, TLI = 0.94, RMSEA = 0.05, and SRMR = 0.04, 90% CIs [0.05, 0.05], PCLOSE = 0.78, in terms of </w:t>
      </w:r>
      <w:r w:rsidRPr="00742746">
        <w:rPr>
          <w:rFonts w:cstheme="minorHAnsi"/>
          <w:sz w:val="24"/>
          <w:szCs w:val="24"/>
        </w:rPr>
        <w:t xml:space="preserve">Hu and </w:t>
      </w:r>
      <w:proofErr w:type="spellStart"/>
      <w:r w:rsidRPr="00742746">
        <w:rPr>
          <w:rFonts w:cstheme="minorHAnsi"/>
          <w:sz w:val="24"/>
          <w:szCs w:val="24"/>
        </w:rPr>
        <w:t>Bentler</w:t>
      </w:r>
      <w:proofErr w:type="spellEnd"/>
      <w:r w:rsidRPr="00742746">
        <w:rPr>
          <w:rFonts w:cstheme="minorHAnsi"/>
          <w:sz w:val="24"/>
          <w:szCs w:val="24"/>
        </w:rPr>
        <w:t xml:space="preserve"> (1999)</w:t>
      </w:r>
      <w:r w:rsidRPr="00103E99">
        <w:rPr>
          <w:rFonts w:cstheme="minorHAnsi"/>
          <w:sz w:val="24"/>
          <w:szCs w:val="24"/>
        </w:rPr>
        <w:t> and </w:t>
      </w:r>
      <w:r w:rsidRPr="00742746">
        <w:rPr>
          <w:rFonts w:cstheme="minorHAnsi"/>
          <w:sz w:val="24"/>
          <w:szCs w:val="24"/>
        </w:rPr>
        <w:t>Hair </w:t>
      </w:r>
      <w:r w:rsidRPr="00742746">
        <w:rPr>
          <w:rFonts w:cstheme="minorHAnsi"/>
          <w:i/>
          <w:iCs/>
          <w:sz w:val="24"/>
          <w:szCs w:val="24"/>
        </w:rPr>
        <w:t>et al.</w:t>
      </w:r>
      <w:r w:rsidRPr="00742746">
        <w:rPr>
          <w:rFonts w:cstheme="minorHAnsi"/>
          <w:sz w:val="24"/>
          <w:szCs w:val="24"/>
        </w:rPr>
        <w:t>'s (2010)</w:t>
      </w:r>
      <w:r w:rsidRPr="00103E99">
        <w:rPr>
          <w:rFonts w:cstheme="minorHAnsi"/>
          <w:sz w:val="24"/>
          <w:szCs w:val="24"/>
        </w:rPr>
        <w:t> joint criteria. Bootstrapping (</w:t>
      </w:r>
      <w:r w:rsidRPr="00103E99">
        <w:rPr>
          <w:rFonts w:cstheme="minorHAnsi"/>
          <w:i/>
          <w:iCs/>
          <w:sz w:val="24"/>
          <w:szCs w:val="24"/>
        </w:rPr>
        <w:t>N</w:t>
      </w:r>
      <w:r w:rsidRPr="00103E99">
        <w:rPr>
          <w:rFonts w:cstheme="minorHAnsi"/>
          <w:sz w:val="24"/>
          <w:szCs w:val="24"/>
        </w:rPr>
        <w:t> = 5,000) was performed for the direct effect analyses. Age, gender, and work year were controlled. The structural model was modified by using residual covariances within the same construct.</w:t>
      </w:r>
    </w:p>
    <w:p w14:paraId="7B6D03A6" w14:textId="569A51C2" w:rsidR="00103E99" w:rsidRPr="00103E99" w:rsidRDefault="00103E99" w:rsidP="00103E99">
      <w:pPr>
        <w:rPr>
          <w:rFonts w:cstheme="minorHAnsi"/>
          <w:sz w:val="24"/>
          <w:szCs w:val="24"/>
        </w:rPr>
      </w:pPr>
      <w:r w:rsidRPr="00103E99">
        <w:rPr>
          <w:rFonts w:cstheme="minorHAnsi"/>
          <w:sz w:val="24"/>
          <w:szCs w:val="24"/>
        </w:rPr>
        <w:t>The results demonstrated statistical significance in the relationships between employees' perceived levels of SIC and their perceptions of communal EORs with their organization (</w:t>
      </w:r>
      <w:r w:rsidRPr="00103E99">
        <w:rPr>
          <w:rFonts w:cstheme="minorHAnsi"/>
          <w:i/>
          <w:iCs/>
          <w:sz w:val="24"/>
          <w:szCs w:val="24"/>
        </w:rPr>
        <w:t>β</w:t>
      </w:r>
      <w:r w:rsidRPr="00103E99">
        <w:rPr>
          <w:rFonts w:cstheme="minorHAnsi"/>
          <w:sz w:val="24"/>
          <w:szCs w:val="24"/>
        </w:rPr>
        <w:t> = 0.92, </w:t>
      </w:r>
      <w:r w:rsidRPr="00103E99">
        <w:rPr>
          <w:rFonts w:cstheme="minorHAnsi"/>
          <w:i/>
          <w:iCs/>
          <w:sz w:val="24"/>
          <w:szCs w:val="24"/>
        </w:rPr>
        <w:t>p</w:t>
      </w:r>
      <w:r w:rsidRPr="00103E99">
        <w:rPr>
          <w:rFonts w:cstheme="minorHAnsi"/>
          <w:sz w:val="24"/>
          <w:szCs w:val="24"/>
        </w:rPr>
        <w:t> &lt; 0.001). However, the results showed statistically insignificant associations between employees' perceptions of SIC and exchange EORs. The extent to which employees evaluated their organization's symmetrical communication was associated with their perceptions of communal, rather than perceived exchange EORs; thus, the results supported </w:t>
      </w:r>
      <w:r w:rsidRPr="00742746">
        <w:rPr>
          <w:rFonts w:cstheme="minorHAnsi"/>
          <w:sz w:val="24"/>
          <w:szCs w:val="24"/>
        </w:rPr>
        <w:t>H1</w:t>
      </w:r>
      <w:r w:rsidRPr="00103E99">
        <w:rPr>
          <w:rFonts w:cstheme="minorHAnsi"/>
          <w:sz w:val="24"/>
          <w:szCs w:val="24"/>
        </w:rPr>
        <w:t>.</w:t>
      </w:r>
    </w:p>
    <w:p w14:paraId="2031F09E" w14:textId="69351B18" w:rsidR="00103E99" w:rsidRPr="00103E99" w:rsidRDefault="00103E99" w:rsidP="00103E99">
      <w:pPr>
        <w:rPr>
          <w:rFonts w:cstheme="minorHAnsi"/>
          <w:sz w:val="24"/>
          <w:szCs w:val="24"/>
        </w:rPr>
      </w:pPr>
      <w:r w:rsidRPr="00103E99">
        <w:rPr>
          <w:rFonts w:cstheme="minorHAnsi"/>
          <w:sz w:val="24"/>
          <w:szCs w:val="24"/>
        </w:rPr>
        <w:t>Next, the results demonstrated the statistical significance of relationships between both exchange EORs and each of the perceived EOR qualities; perceived exchange EOR types were positively associated with the four perceived EOR qualities. In sum, </w:t>
      </w:r>
      <w:r w:rsidRPr="00742746">
        <w:rPr>
          <w:rFonts w:cstheme="minorHAnsi"/>
          <w:sz w:val="24"/>
          <w:szCs w:val="24"/>
        </w:rPr>
        <w:t>H2a</w:t>
      </w:r>
      <w:r w:rsidRPr="00103E99">
        <w:rPr>
          <w:rFonts w:cstheme="minorHAnsi"/>
          <w:sz w:val="24"/>
          <w:szCs w:val="24"/>
        </w:rPr>
        <w:t>, </w:t>
      </w:r>
      <w:r w:rsidRPr="00742746">
        <w:rPr>
          <w:rFonts w:cstheme="minorHAnsi"/>
          <w:sz w:val="24"/>
          <w:szCs w:val="24"/>
        </w:rPr>
        <w:t>H2b</w:t>
      </w:r>
      <w:r w:rsidRPr="00103E99">
        <w:rPr>
          <w:rFonts w:cstheme="minorHAnsi"/>
          <w:sz w:val="24"/>
          <w:szCs w:val="24"/>
        </w:rPr>
        <w:t>, </w:t>
      </w:r>
      <w:r w:rsidRPr="00742746">
        <w:rPr>
          <w:rFonts w:cstheme="minorHAnsi"/>
          <w:sz w:val="24"/>
          <w:szCs w:val="24"/>
        </w:rPr>
        <w:t>H2c</w:t>
      </w:r>
      <w:r w:rsidRPr="00103E99">
        <w:rPr>
          <w:rFonts w:cstheme="minorHAnsi"/>
          <w:sz w:val="24"/>
          <w:szCs w:val="24"/>
        </w:rPr>
        <w:t>, and </w:t>
      </w:r>
      <w:r w:rsidRPr="00742746">
        <w:rPr>
          <w:rFonts w:cstheme="minorHAnsi"/>
          <w:sz w:val="24"/>
          <w:szCs w:val="24"/>
        </w:rPr>
        <w:t>H2d</w:t>
      </w:r>
      <w:r w:rsidRPr="00103E99">
        <w:rPr>
          <w:rFonts w:cstheme="minorHAnsi"/>
          <w:sz w:val="24"/>
          <w:szCs w:val="24"/>
        </w:rPr>
        <w:t> were supported. Specifically, the standardized coefficient indicating a relationship of exchange EORs with control mutuality was the highest (</w:t>
      </w:r>
      <w:r w:rsidRPr="00103E99">
        <w:rPr>
          <w:rFonts w:cstheme="minorHAnsi"/>
          <w:i/>
          <w:iCs/>
          <w:sz w:val="24"/>
          <w:szCs w:val="24"/>
        </w:rPr>
        <w:t>β</w:t>
      </w:r>
      <w:r w:rsidRPr="00103E99">
        <w:rPr>
          <w:rFonts w:cstheme="minorHAnsi"/>
          <w:sz w:val="24"/>
          <w:szCs w:val="24"/>
        </w:rPr>
        <w:t> = 0.07, </w:t>
      </w:r>
      <w:r w:rsidRPr="00103E99">
        <w:rPr>
          <w:rFonts w:cstheme="minorHAnsi"/>
          <w:i/>
          <w:iCs/>
          <w:sz w:val="24"/>
          <w:szCs w:val="24"/>
        </w:rPr>
        <w:t>p</w:t>
      </w:r>
      <w:r w:rsidRPr="00103E99">
        <w:rPr>
          <w:rFonts w:cstheme="minorHAnsi"/>
          <w:sz w:val="24"/>
          <w:szCs w:val="24"/>
        </w:rPr>
        <w:t> &lt; 0.001), as follows by the coefficients of the employees' perceived satisfaction (</w:t>
      </w:r>
      <w:r w:rsidRPr="00103E99">
        <w:rPr>
          <w:rFonts w:cstheme="minorHAnsi"/>
          <w:i/>
          <w:iCs/>
          <w:sz w:val="24"/>
          <w:szCs w:val="24"/>
        </w:rPr>
        <w:t>β</w:t>
      </w:r>
      <w:r w:rsidRPr="00103E99">
        <w:rPr>
          <w:rFonts w:cstheme="minorHAnsi"/>
          <w:sz w:val="24"/>
          <w:szCs w:val="24"/>
        </w:rPr>
        <w:t> = 0.05, </w:t>
      </w:r>
      <w:r w:rsidRPr="00103E99">
        <w:rPr>
          <w:rFonts w:cstheme="minorHAnsi"/>
          <w:i/>
          <w:iCs/>
          <w:sz w:val="24"/>
          <w:szCs w:val="24"/>
        </w:rPr>
        <w:t>p</w:t>
      </w:r>
      <w:r w:rsidRPr="00103E99">
        <w:rPr>
          <w:rFonts w:cstheme="minorHAnsi"/>
          <w:sz w:val="24"/>
          <w:szCs w:val="24"/>
        </w:rPr>
        <w:t> &lt; 0.01), commitment (</w:t>
      </w:r>
      <w:r w:rsidRPr="00103E99">
        <w:rPr>
          <w:rFonts w:cstheme="minorHAnsi"/>
          <w:i/>
          <w:iCs/>
          <w:sz w:val="24"/>
          <w:szCs w:val="24"/>
        </w:rPr>
        <w:t>β</w:t>
      </w:r>
      <w:r w:rsidRPr="00103E99">
        <w:rPr>
          <w:rFonts w:cstheme="minorHAnsi"/>
          <w:sz w:val="24"/>
          <w:szCs w:val="24"/>
        </w:rPr>
        <w:t> = 0.03, </w:t>
      </w:r>
      <w:r w:rsidRPr="00103E99">
        <w:rPr>
          <w:rFonts w:cstheme="minorHAnsi"/>
          <w:i/>
          <w:iCs/>
          <w:sz w:val="24"/>
          <w:szCs w:val="24"/>
        </w:rPr>
        <w:t>p</w:t>
      </w:r>
      <w:r w:rsidRPr="00103E99">
        <w:rPr>
          <w:rFonts w:cstheme="minorHAnsi"/>
          <w:sz w:val="24"/>
          <w:szCs w:val="24"/>
        </w:rPr>
        <w:t> &lt; 0.05), and trust (</w:t>
      </w:r>
      <w:r w:rsidRPr="00103E99">
        <w:rPr>
          <w:rFonts w:cstheme="minorHAnsi"/>
          <w:i/>
          <w:iCs/>
          <w:sz w:val="24"/>
          <w:szCs w:val="24"/>
        </w:rPr>
        <w:t>β</w:t>
      </w:r>
      <w:r w:rsidRPr="00103E99">
        <w:rPr>
          <w:rFonts w:cstheme="minorHAnsi"/>
          <w:sz w:val="24"/>
          <w:szCs w:val="24"/>
        </w:rPr>
        <w:t> = 0.03, </w:t>
      </w:r>
      <w:r w:rsidRPr="00103E99">
        <w:rPr>
          <w:rFonts w:cstheme="minorHAnsi"/>
          <w:i/>
          <w:iCs/>
          <w:sz w:val="24"/>
          <w:szCs w:val="24"/>
        </w:rPr>
        <w:t>p</w:t>
      </w:r>
      <w:r w:rsidRPr="00103E99">
        <w:rPr>
          <w:rFonts w:cstheme="minorHAnsi"/>
          <w:sz w:val="24"/>
          <w:szCs w:val="24"/>
        </w:rPr>
        <w:t> &lt; 0.05).</w:t>
      </w:r>
    </w:p>
    <w:p w14:paraId="36E893DF" w14:textId="5A2D7109" w:rsidR="00103E99" w:rsidRPr="00103E99" w:rsidRDefault="00103E99" w:rsidP="00103E99">
      <w:pPr>
        <w:rPr>
          <w:rFonts w:cstheme="minorHAnsi"/>
          <w:sz w:val="24"/>
          <w:szCs w:val="24"/>
        </w:rPr>
      </w:pPr>
      <w:r w:rsidRPr="00103E99">
        <w:rPr>
          <w:rFonts w:cstheme="minorHAnsi"/>
          <w:sz w:val="24"/>
          <w:szCs w:val="24"/>
        </w:rPr>
        <w:t>Also, the results indicated that the perceived communal EORs have a statistical significance on relationships with each of the EOR qualities</w:t>
      </w:r>
      <w:r w:rsidRPr="00103E99">
        <w:rPr>
          <w:rFonts w:cstheme="minorHAnsi"/>
          <w:i/>
          <w:iCs/>
          <w:sz w:val="24"/>
          <w:szCs w:val="24"/>
        </w:rPr>
        <w:t>;</w:t>
      </w:r>
      <w:r w:rsidRPr="00103E99">
        <w:rPr>
          <w:rFonts w:cstheme="minorHAnsi"/>
          <w:sz w:val="24"/>
          <w:szCs w:val="24"/>
        </w:rPr>
        <w:t> </w:t>
      </w:r>
      <w:r w:rsidRPr="00742746">
        <w:rPr>
          <w:rFonts w:cstheme="minorHAnsi"/>
          <w:sz w:val="24"/>
          <w:szCs w:val="24"/>
        </w:rPr>
        <w:t>H3a</w:t>
      </w:r>
      <w:r w:rsidRPr="00103E99">
        <w:rPr>
          <w:rFonts w:cstheme="minorHAnsi"/>
          <w:sz w:val="24"/>
          <w:szCs w:val="24"/>
        </w:rPr>
        <w:t>, </w:t>
      </w:r>
      <w:r w:rsidRPr="00742746">
        <w:rPr>
          <w:rFonts w:cstheme="minorHAnsi"/>
          <w:sz w:val="24"/>
          <w:szCs w:val="24"/>
        </w:rPr>
        <w:t>H3b</w:t>
      </w:r>
      <w:r w:rsidRPr="00103E99">
        <w:rPr>
          <w:rFonts w:cstheme="minorHAnsi"/>
          <w:sz w:val="24"/>
          <w:szCs w:val="24"/>
        </w:rPr>
        <w:t>, </w:t>
      </w:r>
      <w:r w:rsidRPr="00742746">
        <w:rPr>
          <w:rFonts w:cstheme="minorHAnsi"/>
          <w:sz w:val="24"/>
          <w:szCs w:val="24"/>
        </w:rPr>
        <w:t>H3c</w:t>
      </w:r>
      <w:r w:rsidRPr="00103E99">
        <w:rPr>
          <w:rFonts w:cstheme="minorHAnsi"/>
          <w:sz w:val="24"/>
          <w:szCs w:val="24"/>
        </w:rPr>
        <w:t>, and </w:t>
      </w:r>
      <w:r w:rsidRPr="00742746">
        <w:rPr>
          <w:rFonts w:cstheme="minorHAnsi"/>
          <w:sz w:val="24"/>
          <w:szCs w:val="24"/>
        </w:rPr>
        <w:t>H3d</w:t>
      </w:r>
      <w:r w:rsidRPr="00103E99">
        <w:rPr>
          <w:rFonts w:cstheme="minorHAnsi"/>
          <w:sz w:val="24"/>
          <w:szCs w:val="24"/>
        </w:rPr>
        <w:t> were supported</w:t>
      </w:r>
      <w:r w:rsidRPr="00103E99">
        <w:rPr>
          <w:rFonts w:cstheme="minorHAnsi"/>
          <w:i/>
          <w:iCs/>
          <w:sz w:val="24"/>
          <w:szCs w:val="24"/>
        </w:rPr>
        <w:t>.</w:t>
      </w:r>
      <w:r w:rsidRPr="00103E99">
        <w:rPr>
          <w:rFonts w:cstheme="minorHAnsi"/>
          <w:sz w:val="24"/>
          <w:szCs w:val="24"/>
        </w:rPr>
        <w:t> Compared with the standardized coefficients of the perceived exchange EOR, perceived communal EORs showed higher coefficients of respondents' perceptions about trust (</w:t>
      </w:r>
      <w:r w:rsidRPr="00103E99">
        <w:rPr>
          <w:rFonts w:cstheme="minorHAnsi"/>
          <w:i/>
          <w:iCs/>
          <w:sz w:val="24"/>
          <w:szCs w:val="24"/>
        </w:rPr>
        <w:t>β</w:t>
      </w:r>
      <w:r w:rsidRPr="00103E99">
        <w:rPr>
          <w:rFonts w:cstheme="minorHAnsi"/>
          <w:sz w:val="24"/>
          <w:szCs w:val="24"/>
        </w:rPr>
        <w:t> = 0.99, </w:t>
      </w:r>
      <w:r w:rsidRPr="00103E99">
        <w:rPr>
          <w:rFonts w:cstheme="minorHAnsi"/>
          <w:i/>
          <w:iCs/>
          <w:sz w:val="24"/>
          <w:szCs w:val="24"/>
        </w:rPr>
        <w:t>p</w:t>
      </w:r>
      <w:r w:rsidRPr="00103E99">
        <w:rPr>
          <w:rFonts w:cstheme="minorHAnsi"/>
          <w:sz w:val="24"/>
          <w:szCs w:val="24"/>
        </w:rPr>
        <w:t> &lt; 0.001), satisfaction (</w:t>
      </w:r>
      <w:r w:rsidRPr="00103E99">
        <w:rPr>
          <w:rFonts w:cstheme="minorHAnsi"/>
          <w:i/>
          <w:iCs/>
          <w:sz w:val="24"/>
          <w:szCs w:val="24"/>
        </w:rPr>
        <w:t>β</w:t>
      </w:r>
      <w:r w:rsidRPr="00103E99">
        <w:rPr>
          <w:rFonts w:cstheme="minorHAnsi"/>
          <w:sz w:val="24"/>
          <w:szCs w:val="24"/>
        </w:rPr>
        <w:t> = 0.96, </w:t>
      </w:r>
      <w:r w:rsidRPr="00103E99">
        <w:rPr>
          <w:rFonts w:cstheme="minorHAnsi"/>
          <w:i/>
          <w:iCs/>
          <w:sz w:val="24"/>
          <w:szCs w:val="24"/>
        </w:rPr>
        <w:t>p</w:t>
      </w:r>
      <w:r w:rsidRPr="00103E99">
        <w:rPr>
          <w:rFonts w:cstheme="minorHAnsi"/>
          <w:sz w:val="24"/>
          <w:szCs w:val="24"/>
        </w:rPr>
        <w:t> &lt; 0.001), commitment (</w:t>
      </w:r>
      <w:r w:rsidRPr="00103E99">
        <w:rPr>
          <w:rFonts w:cstheme="minorHAnsi"/>
          <w:i/>
          <w:iCs/>
          <w:sz w:val="24"/>
          <w:szCs w:val="24"/>
        </w:rPr>
        <w:t>β</w:t>
      </w:r>
      <w:r w:rsidRPr="00103E99">
        <w:rPr>
          <w:rFonts w:cstheme="minorHAnsi"/>
          <w:sz w:val="24"/>
          <w:szCs w:val="24"/>
        </w:rPr>
        <w:t> = 0.97, </w:t>
      </w:r>
      <w:r w:rsidRPr="00103E99">
        <w:rPr>
          <w:rFonts w:cstheme="minorHAnsi"/>
          <w:i/>
          <w:iCs/>
          <w:sz w:val="24"/>
          <w:szCs w:val="24"/>
        </w:rPr>
        <w:t>p</w:t>
      </w:r>
      <w:r w:rsidRPr="00103E99">
        <w:rPr>
          <w:rFonts w:cstheme="minorHAnsi"/>
          <w:sz w:val="24"/>
          <w:szCs w:val="24"/>
        </w:rPr>
        <w:t> &lt; 0.001), and control mutuality (</w:t>
      </w:r>
      <w:r w:rsidRPr="00103E99">
        <w:rPr>
          <w:rFonts w:cstheme="minorHAnsi"/>
          <w:i/>
          <w:iCs/>
          <w:sz w:val="24"/>
          <w:szCs w:val="24"/>
        </w:rPr>
        <w:t>β</w:t>
      </w:r>
      <w:r w:rsidRPr="00103E99">
        <w:rPr>
          <w:rFonts w:cstheme="minorHAnsi"/>
          <w:sz w:val="24"/>
          <w:szCs w:val="24"/>
        </w:rPr>
        <w:t> = 0.97, </w:t>
      </w:r>
      <w:r w:rsidRPr="00103E99">
        <w:rPr>
          <w:rFonts w:cstheme="minorHAnsi"/>
          <w:i/>
          <w:iCs/>
          <w:sz w:val="24"/>
          <w:szCs w:val="24"/>
        </w:rPr>
        <w:t>p</w:t>
      </w:r>
      <w:r w:rsidRPr="00103E99">
        <w:rPr>
          <w:rFonts w:cstheme="minorHAnsi"/>
          <w:sz w:val="24"/>
          <w:szCs w:val="24"/>
        </w:rPr>
        <w:t> &lt; 0.001).</w:t>
      </w:r>
    </w:p>
    <w:p w14:paraId="137DADE0" w14:textId="042A354A" w:rsidR="00103E99" w:rsidRPr="00103E99" w:rsidRDefault="00103E99" w:rsidP="00103E99">
      <w:pPr>
        <w:rPr>
          <w:rFonts w:cstheme="minorHAnsi"/>
          <w:sz w:val="24"/>
          <w:szCs w:val="24"/>
        </w:rPr>
      </w:pPr>
      <w:r w:rsidRPr="00103E99">
        <w:rPr>
          <w:rFonts w:cstheme="minorHAnsi"/>
          <w:sz w:val="24"/>
          <w:szCs w:val="24"/>
        </w:rPr>
        <w:t>Finally, SEM results demonstrated a statistically significant association between respondents' perceptions of satisfaction and EJE (</w:t>
      </w:r>
      <w:r w:rsidRPr="00103E99">
        <w:rPr>
          <w:rFonts w:cstheme="minorHAnsi"/>
          <w:i/>
          <w:iCs/>
          <w:sz w:val="24"/>
          <w:szCs w:val="24"/>
        </w:rPr>
        <w:t>β</w:t>
      </w:r>
      <w:r w:rsidRPr="00103E99">
        <w:rPr>
          <w:rFonts w:cstheme="minorHAnsi"/>
          <w:sz w:val="24"/>
          <w:szCs w:val="24"/>
        </w:rPr>
        <w:t> = 0.54, </w:t>
      </w:r>
      <w:r w:rsidRPr="00103E99">
        <w:rPr>
          <w:rFonts w:cstheme="minorHAnsi"/>
          <w:i/>
          <w:iCs/>
          <w:sz w:val="24"/>
          <w:szCs w:val="24"/>
        </w:rPr>
        <w:t>p</w:t>
      </w:r>
      <w:r w:rsidRPr="00103E99">
        <w:rPr>
          <w:rFonts w:cstheme="minorHAnsi"/>
          <w:sz w:val="24"/>
          <w:szCs w:val="24"/>
        </w:rPr>
        <w:t> &lt; 0.001). Therefore, the results indicated that employees' perceptions about relationships with their organizations are likely to relate to employees' perceptions in terms of vigor, dedication, and absorption to/in their jobs. The relationships of the rest of the perceived EOR qualities with EJE were not statistically significant (see </w:t>
      </w:r>
      <w:r w:rsidRPr="00742746">
        <w:rPr>
          <w:rFonts w:cstheme="minorHAnsi"/>
          <w:sz w:val="24"/>
          <w:szCs w:val="24"/>
        </w:rPr>
        <w:t>Table 2</w:t>
      </w:r>
      <w:r w:rsidRPr="00103E99">
        <w:rPr>
          <w:rFonts w:cstheme="minorHAnsi"/>
          <w:sz w:val="24"/>
          <w:szCs w:val="24"/>
        </w:rPr>
        <w:t> and </w:t>
      </w:r>
      <w:r w:rsidRPr="00742746">
        <w:rPr>
          <w:rFonts w:cstheme="minorHAnsi"/>
          <w:sz w:val="24"/>
          <w:szCs w:val="24"/>
        </w:rPr>
        <w:t>Figure 1</w:t>
      </w:r>
      <w:r w:rsidRPr="00103E99">
        <w:rPr>
          <w:rFonts w:cstheme="minorHAnsi"/>
          <w:sz w:val="24"/>
          <w:szCs w:val="24"/>
        </w:rPr>
        <w:t>).</w:t>
      </w:r>
    </w:p>
    <w:p w14:paraId="57843860" w14:textId="77777777" w:rsidR="00103E99" w:rsidRPr="00103E99" w:rsidRDefault="00103E99" w:rsidP="6BD23533">
      <w:pPr>
        <w:pStyle w:val="Heading1"/>
        <w:rPr>
          <w:rFonts w:ascii="Calibri Light" w:eastAsia="MS Gothic" w:hAnsi="Calibri Light" w:cs="Times New Roman"/>
        </w:rPr>
      </w:pPr>
      <w:r>
        <w:t>Discussion</w:t>
      </w:r>
    </w:p>
    <w:p w14:paraId="06739817" w14:textId="77777777" w:rsidR="00103E99" w:rsidRPr="00103E99" w:rsidRDefault="00103E99" w:rsidP="00103E99">
      <w:pPr>
        <w:rPr>
          <w:rFonts w:cstheme="minorHAnsi"/>
          <w:sz w:val="24"/>
          <w:szCs w:val="24"/>
        </w:rPr>
      </w:pPr>
      <w:r w:rsidRPr="00103E99">
        <w:rPr>
          <w:rFonts w:cstheme="minorHAnsi"/>
          <w:sz w:val="24"/>
          <w:szCs w:val="24"/>
        </w:rPr>
        <w:t>This study investigated relationships between employees' perceptions of EOR outcomes: two EOR types – exchange and communal EORs – and four EOR qualities – trust, satisfaction, commitment, and control mutuality. We operationalized the six EOR outcomes as employees' perceptions developed by mutual benefits, obligations, and expectations to their organization and examined associations between each of the two EOR types and each of the four EOR qualities. To further examine the role of the interrelationship between perceived EOR outcomes, we suggested SIC as an antecedent to employees' perceptions about two different EOR types, relying on relationship management theory and excellence theory. Also, from the combined approach of the JD-R model and SET, employees' evaluations about the four EOR qualities were explored in this study as a key driver of developing EJE.</w:t>
      </w:r>
    </w:p>
    <w:p w14:paraId="1B9E5C56" w14:textId="77777777" w:rsidR="00103E99" w:rsidRPr="00103E99" w:rsidRDefault="00103E99" w:rsidP="00103E99">
      <w:pPr>
        <w:rPr>
          <w:rFonts w:cstheme="minorHAnsi"/>
          <w:sz w:val="24"/>
          <w:szCs w:val="24"/>
        </w:rPr>
      </w:pPr>
      <w:r w:rsidRPr="00103E99">
        <w:rPr>
          <w:rFonts w:cstheme="minorHAnsi"/>
          <w:sz w:val="24"/>
          <w:szCs w:val="24"/>
        </w:rPr>
        <w:t>The findings from the SEM analysis of this study model largely support associations linked with perceived EOR types and qualities. The results of this study demonstrate that employees' perceptions of communal EORs, rather than exchange EORs, could be formed by their evaluation of organizational efforts in symmetrical communication with them. Also, this study focuses on the role of each of the EOR qualities in an employee job-related outcome by showing a significant relationship between satisfaction and EJE and insignificant relationships between the other three quality indicators and EJE.</w:t>
      </w:r>
    </w:p>
    <w:p w14:paraId="254908A4" w14:textId="4B6CF89E" w:rsidR="00103E99" w:rsidRPr="00103E99" w:rsidRDefault="00103E99" w:rsidP="00103E99">
      <w:pPr>
        <w:rPr>
          <w:rFonts w:cstheme="minorHAnsi"/>
          <w:sz w:val="24"/>
          <w:szCs w:val="24"/>
        </w:rPr>
      </w:pPr>
      <w:r w:rsidRPr="00103E99">
        <w:rPr>
          <w:rFonts w:cstheme="minorHAnsi"/>
          <w:sz w:val="24"/>
          <w:szCs w:val="24"/>
        </w:rPr>
        <w:t>As demonstrated associations between EOR types and qualities, this study finds that EOR types are differently but concurrently developed and impact the different levels of EOR quality dimensions. The findings of this study support the argument from public relations and organizational science literature that suggests the enhancement of EOR qualities is related to the EOR types developed by individual employees' perceptions about their organization's benefit reciprocity (formed through psychological contracts), as well as about its motivation in caring about employee interests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Hung, 2005</w:t>
      </w:r>
      <w:r w:rsidRPr="00103E99">
        <w:rPr>
          <w:rFonts w:cstheme="minorHAnsi"/>
          <w:sz w:val="24"/>
          <w:szCs w:val="24"/>
        </w:rPr>
        <w:t>; </w:t>
      </w:r>
      <w:r w:rsidRPr="00742746">
        <w:rPr>
          <w:rFonts w:cstheme="minorHAnsi"/>
          <w:sz w:val="24"/>
          <w:szCs w:val="24"/>
        </w:rPr>
        <w:t>Lee and Kim, 2020</w:t>
      </w:r>
      <w:r w:rsidRPr="00103E99">
        <w:rPr>
          <w:rFonts w:cstheme="minorHAnsi"/>
          <w:sz w:val="24"/>
          <w:szCs w:val="24"/>
        </w:rPr>
        <w:t>). Nevertheless, when the associations between EOR types and the four quality indicators were compared, it should be noted that communal EORs showed much stronger associations with the quality indicators than with exchange EORs.</w:t>
      </w:r>
    </w:p>
    <w:p w14:paraId="7DDD344C" w14:textId="4C5043A0" w:rsidR="00103E99" w:rsidRPr="00103E99" w:rsidRDefault="00103E99" w:rsidP="00103E99">
      <w:pPr>
        <w:rPr>
          <w:rFonts w:cstheme="minorHAnsi"/>
          <w:sz w:val="24"/>
          <w:szCs w:val="24"/>
        </w:rPr>
      </w:pPr>
      <w:r w:rsidRPr="00103E99">
        <w:rPr>
          <w:rFonts w:cstheme="minorHAnsi"/>
          <w:sz w:val="24"/>
          <w:szCs w:val="24"/>
        </w:rPr>
        <w:t xml:space="preserve">Significant associations between EOR types and qualities support the argument that employees' assessments of EOR qualities might be affected by the EOR </w:t>
      </w:r>
      <w:proofErr w:type="gramStart"/>
      <w:r w:rsidRPr="00103E99">
        <w:rPr>
          <w:rFonts w:cstheme="minorHAnsi"/>
          <w:sz w:val="24"/>
          <w:szCs w:val="24"/>
        </w:rPr>
        <w:t>types</w:t>
      </w:r>
      <w:proofErr w:type="gramEnd"/>
      <w:r w:rsidRPr="00103E99">
        <w:rPr>
          <w:rFonts w:cstheme="minorHAnsi"/>
          <w:sz w:val="24"/>
          <w:szCs w:val="24"/>
        </w:rPr>
        <w:t xml:space="preserve"> organizations attempt to develop (</w:t>
      </w:r>
      <w:r w:rsidRPr="00742746">
        <w:rPr>
          <w:rFonts w:cstheme="minorHAnsi"/>
          <w:sz w:val="24"/>
          <w:szCs w:val="24"/>
        </w:rPr>
        <w:t xml:space="preserve">Hon and </w:t>
      </w:r>
      <w:proofErr w:type="spellStart"/>
      <w:r w:rsidRPr="00742746">
        <w:rPr>
          <w:rFonts w:cstheme="minorHAnsi"/>
          <w:sz w:val="24"/>
          <w:szCs w:val="24"/>
        </w:rPr>
        <w:t>Grunig</w:t>
      </w:r>
      <w:proofErr w:type="spellEnd"/>
      <w:r w:rsidRPr="00742746">
        <w:rPr>
          <w:rFonts w:cstheme="minorHAnsi"/>
          <w:sz w:val="24"/>
          <w:szCs w:val="24"/>
        </w:rPr>
        <w:t>, 1999</w:t>
      </w:r>
      <w:r w:rsidRPr="00103E99">
        <w:rPr>
          <w:rFonts w:cstheme="minorHAnsi"/>
          <w:sz w:val="24"/>
          <w:szCs w:val="24"/>
        </w:rPr>
        <w:t>; </w:t>
      </w:r>
      <w:r w:rsidRPr="00742746">
        <w:rPr>
          <w:rFonts w:cstheme="minorHAnsi"/>
          <w:sz w:val="24"/>
          <w:szCs w:val="24"/>
        </w:rPr>
        <w:t>Hung, 2005</w:t>
      </w:r>
      <w:r w:rsidRPr="00103E99">
        <w:rPr>
          <w:rFonts w:cstheme="minorHAnsi"/>
          <w:sz w:val="24"/>
          <w:szCs w:val="24"/>
        </w:rPr>
        <w:t>). EOR types imply properties that determine the EOR quality, and the extent to which norms of expectations, whether it be economic or socio-emotional, in the EOR largely determines EOR quality. Being distinguished from EOR types, EOR qualities could play a barometer as multidimensional evaluative elements representing the excellence of EORs as consequences.</w:t>
      </w:r>
    </w:p>
    <w:p w14:paraId="2A2C34B5" w14:textId="170083A5" w:rsidR="00103E99" w:rsidRPr="00103E99" w:rsidRDefault="00103E99" w:rsidP="00103E99">
      <w:pPr>
        <w:rPr>
          <w:rFonts w:cstheme="minorHAnsi"/>
          <w:sz w:val="24"/>
          <w:szCs w:val="24"/>
        </w:rPr>
      </w:pPr>
      <w:r w:rsidRPr="00103E99">
        <w:rPr>
          <w:rFonts w:cstheme="minorHAnsi"/>
          <w:sz w:val="24"/>
          <w:szCs w:val="24"/>
        </w:rPr>
        <w:t>In terms of an antecedent of the development of EOR types, the results of this study suggest that individual employees could develop their perception of communal EORs that is governed by more than economic exchanges, when they perceive their organization's communication efforts to be symmetrical. The positive associations between communal EORs and SIC in this study revalidate associations between symmetrical communication and communal EORs, as found in </w:t>
      </w:r>
      <w:r w:rsidRPr="00742746">
        <w:rPr>
          <w:rFonts w:cstheme="minorHAnsi"/>
          <w:sz w:val="24"/>
          <w:szCs w:val="24"/>
        </w:rPr>
        <w:t>Kim's (2007)</w:t>
      </w:r>
      <w:r w:rsidRPr="00103E99">
        <w:rPr>
          <w:rFonts w:cstheme="minorHAnsi"/>
          <w:sz w:val="24"/>
          <w:szCs w:val="24"/>
        </w:rPr>
        <w:t> study. Also, supporting previous research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Kang and Sung, 2017</w:t>
      </w:r>
      <w:r w:rsidRPr="00103E99">
        <w:rPr>
          <w:rFonts w:cstheme="minorHAnsi"/>
          <w:sz w:val="24"/>
          <w:szCs w:val="24"/>
        </w:rPr>
        <w:t>; </w:t>
      </w:r>
      <w:r w:rsidRPr="00742746">
        <w:rPr>
          <w:rFonts w:cstheme="minorHAnsi"/>
          <w:sz w:val="24"/>
          <w:szCs w:val="24"/>
        </w:rPr>
        <w:t>Kim, 2007</w:t>
      </w:r>
      <w:r w:rsidRPr="00103E99">
        <w:rPr>
          <w:rFonts w:cstheme="minorHAnsi"/>
          <w:sz w:val="24"/>
          <w:szCs w:val="24"/>
        </w:rPr>
        <w:t>; </w:t>
      </w:r>
      <w:r w:rsidRPr="00742746">
        <w:rPr>
          <w:rFonts w:cstheme="minorHAnsi"/>
          <w:sz w:val="24"/>
          <w:szCs w:val="24"/>
        </w:rPr>
        <w:t>Men, 2014</w:t>
      </w:r>
      <w:r w:rsidRPr="00103E99">
        <w:rPr>
          <w:rFonts w:cstheme="minorHAnsi"/>
          <w:sz w:val="24"/>
          <w:szCs w:val="24"/>
        </w:rPr>
        <w:t>; </w:t>
      </w:r>
      <w:r w:rsidRPr="00742746">
        <w:rPr>
          <w:rFonts w:cstheme="minorHAnsi"/>
          <w:sz w:val="24"/>
          <w:szCs w:val="24"/>
        </w:rPr>
        <w:t>Park </w:t>
      </w:r>
      <w:r w:rsidRPr="00742746">
        <w:rPr>
          <w:rFonts w:cstheme="minorHAnsi"/>
          <w:i/>
          <w:iCs/>
          <w:sz w:val="24"/>
          <w:szCs w:val="24"/>
        </w:rPr>
        <w:t>et al.</w:t>
      </w:r>
      <w:r w:rsidRPr="00742746">
        <w:rPr>
          <w:rFonts w:cstheme="minorHAnsi"/>
          <w:sz w:val="24"/>
          <w:szCs w:val="24"/>
        </w:rPr>
        <w:t>, 2014</w:t>
      </w:r>
      <w:r w:rsidRPr="00103E99">
        <w:rPr>
          <w:rFonts w:cstheme="minorHAnsi"/>
          <w:sz w:val="24"/>
          <w:szCs w:val="24"/>
        </w:rPr>
        <w:t>), the findings emphasize the importance of SIC to help raise the value of internal communication efforts for developing high-quality mutual relationships with an organization's employees in the long-term. The significant relationship only between SIC and communal EORs indicates that exchange and communal EORs should be theoretically regarded as distinct categories of EOR types that can be developed and identified by employees.</w:t>
      </w:r>
    </w:p>
    <w:p w14:paraId="7CEEC936" w14:textId="68968F73" w:rsidR="00103E99" w:rsidRPr="00103E99" w:rsidRDefault="00103E99" w:rsidP="00103E99">
      <w:pPr>
        <w:rPr>
          <w:rFonts w:cstheme="minorHAnsi"/>
          <w:sz w:val="24"/>
          <w:szCs w:val="24"/>
        </w:rPr>
      </w:pPr>
      <w:r w:rsidRPr="00103E99">
        <w:rPr>
          <w:rFonts w:cstheme="minorHAnsi"/>
          <w:sz w:val="24"/>
          <w:szCs w:val="24"/>
        </w:rPr>
        <w:t>Finally, this study demonstrates that employees' satisfaction in a relationship with their organization is significantly associated with strengthening their motivated mindset toward job and workplace. Although this study could not find a significant direct effect between trust and EJE, EJE literature suggests that trust is still a critical factor in strengthening EJE. According to previous studies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Agarwal, 2014</w:t>
      </w:r>
      <w:r w:rsidRPr="00103E99">
        <w:rPr>
          <w:rFonts w:cstheme="minorHAnsi"/>
          <w:sz w:val="24"/>
          <w:szCs w:val="24"/>
        </w:rPr>
        <w:t>), employees can better engage with their workplace and work performance when perceiving that an organization will fulfill mutual obligations in accordance with their psychological contract. By more closely investigating the relationship between relational trust and EJE in EORs, </w:t>
      </w:r>
      <w:r w:rsidRPr="00742746">
        <w:rPr>
          <w:rFonts w:cstheme="minorHAnsi"/>
          <w:sz w:val="24"/>
          <w:szCs w:val="24"/>
        </w:rPr>
        <w:t>Basit (2017)</w:t>
      </w:r>
      <w:r w:rsidRPr="00103E99">
        <w:rPr>
          <w:rFonts w:cstheme="minorHAnsi"/>
          <w:sz w:val="24"/>
          <w:szCs w:val="24"/>
        </w:rPr>
        <w:t> demonstrated that trust can help employees feel greater psychological safety and obligation to their work role.</w:t>
      </w:r>
    </w:p>
    <w:p w14:paraId="6FAA0511" w14:textId="7F062045" w:rsidR="00103E99" w:rsidRPr="00103E99" w:rsidRDefault="00103E99" w:rsidP="00103E99">
      <w:pPr>
        <w:rPr>
          <w:rFonts w:cstheme="minorHAnsi"/>
          <w:sz w:val="24"/>
          <w:szCs w:val="24"/>
        </w:rPr>
      </w:pPr>
      <w:r w:rsidRPr="00103E99">
        <w:rPr>
          <w:rFonts w:cstheme="minorHAnsi"/>
          <w:sz w:val="24"/>
          <w:szCs w:val="24"/>
        </w:rPr>
        <w:t>This study investigates each of the EOR quality indicators in accordance with relationship management scholars' call for further research on the attributes of relationship quality between an organization and its key stakeholders and the outcomes beyond relationship quality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Huang and Zhang, 2013</w:t>
      </w:r>
      <w:r w:rsidRPr="00103E99">
        <w:rPr>
          <w:rFonts w:cstheme="minorHAnsi"/>
          <w:sz w:val="24"/>
          <w:szCs w:val="24"/>
        </w:rPr>
        <w:t>; </w:t>
      </w:r>
      <w:r w:rsidRPr="00742746">
        <w:rPr>
          <w:rFonts w:cstheme="minorHAnsi"/>
          <w:sz w:val="24"/>
          <w:szCs w:val="24"/>
        </w:rPr>
        <w:t>Shen, 2017</w:t>
      </w:r>
      <w:r w:rsidRPr="00103E99">
        <w:rPr>
          <w:rFonts w:cstheme="minorHAnsi"/>
          <w:sz w:val="24"/>
          <w:szCs w:val="24"/>
        </w:rPr>
        <w:t>). The insignificant finding regarding the relationship between control mutuality and EJE in this study implies that individual employees perceive a power imbalance in EORs. The power difference between an organization and its employees would significantly increase negative employee outcomes, such as turnover intentions, rather than positively affecting EJE (</w:t>
      </w:r>
      <w:proofErr w:type="spellStart"/>
      <w:r w:rsidRPr="00742746">
        <w:rPr>
          <w:rFonts w:cstheme="minorHAnsi"/>
          <w:sz w:val="24"/>
          <w:szCs w:val="24"/>
        </w:rPr>
        <w:t>Griffeth</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2000</w:t>
      </w:r>
      <w:r w:rsidRPr="00103E99">
        <w:rPr>
          <w:rFonts w:cstheme="minorHAnsi"/>
          <w:sz w:val="24"/>
          <w:szCs w:val="24"/>
        </w:rPr>
        <w:t>; </w:t>
      </w:r>
      <w:r w:rsidRPr="00742746">
        <w:rPr>
          <w:rFonts w:cstheme="minorHAnsi"/>
          <w:sz w:val="24"/>
          <w:szCs w:val="24"/>
        </w:rPr>
        <w:t>Ni, 2007</w:t>
      </w:r>
      <w:r w:rsidRPr="00103E99">
        <w:rPr>
          <w:rFonts w:cstheme="minorHAnsi"/>
          <w:sz w:val="24"/>
          <w:szCs w:val="24"/>
        </w:rPr>
        <w:t>).</w:t>
      </w:r>
    </w:p>
    <w:p w14:paraId="68913F1B" w14:textId="4A88B565" w:rsidR="00103E99" w:rsidRPr="00103E99" w:rsidRDefault="00103E99" w:rsidP="00103E99">
      <w:pPr>
        <w:rPr>
          <w:rFonts w:cstheme="minorHAnsi"/>
          <w:sz w:val="24"/>
          <w:szCs w:val="24"/>
        </w:rPr>
      </w:pPr>
      <w:r w:rsidRPr="00103E99">
        <w:rPr>
          <w:rFonts w:cstheme="minorHAnsi"/>
          <w:sz w:val="24"/>
          <w:szCs w:val="24"/>
        </w:rPr>
        <w:t>Also, this study found statistically insignificant associations of commitment and control mutuality with EJE. Focusing on commitment to an organization, </w:t>
      </w:r>
      <w:r w:rsidRPr="00742746">
        <w:rPr>
          <w:rFonts w:cstheme="minorHAnsi"/>
          <w:sz w:val="24"/>
          <w:szCs w:val="24"/>
        </w:rPr>
        <w:t>Walden </w:t>
      </w:r>
      <w:r w:rsidRPr="00742746">
        <w:rPr>
          <w:rFonts w:cstheme="minorHAnsi"/>
          <w:i/>
          <w:iCs/>
          <w:sz w:val="24"/>
          <w:szCs w:val="24"/>
        </w:rPr>
        <w:t>et al.</w:t>
      </w:r>
      <w:r w:rsidRPr="00742746">
        <w:rPr>
          <w:rFonts w:cstheme="minorHAnsi"/>
          <w:sz w:val="24"/>
          <w:szCs w:val="24"/>
        </w:rPr>
        <w:t> (2017)</w:t>
      </w:r>
      <w:r w:rsidRPr="00103E99">
        <w:rPr>
          <w:rFonts w:cstheme="minorHAnsi"/>
          <w:sz w:val="24"/>
          <w:szCs w:val="24"/>
        </w:rPr>
        <w:t> showed that job engagement increased commitment to an organization. The results of this study and </w:t>
      </w:r>
      <w:r w:rsidRPr="00742746">
        <w:rPr>
          <w:rFonts w:cstheme="minorHAnsi"/>
          <w:sz w:val="24"/>
          <w:szCs w:val="24"/>
        </w:rPr>
        <w:t>Walden </w:t>
      </w:r>
      <w:r w:rsidRPr="00742746">
        <w:rPr>
          <w:rFonts w:cstheme="minorHAnsi"/>
          <w:i/>
          <w:iCs/>
          <w:sz w:val="24"/>
          <w:szCs w:val="24"/>
        </w:rPr>
        <w:t>et al.</w:t>
      </w:r>
      <w:r w:rsidRPr="00742746">
        <w:rPr>
          <w:rFonts w:cstheme="minorHAnsi"/>
          <w:sz w:val="24"/>
          <w:szCs w:val="24"/>
        </w:rPr>
        <w:t> (2017)</w:t>
      </w:r>
      <w:r w:rsidRPr="00103E99">
        <w:rPr>
          <w:rFonts w:cstheme="minorHAnsi"/>
          <w:sz w:val="24"/>
          <w:szCs w:val="24"/>
        </w:rPr>
        <w:t> research provide two methodological implications. The causal order between each of the EOR qualities and employee work-related engagement needs to be further studied. Also, the significant effects of overall good EOR qualities on EJE in previous public relations literature might have been supported by the different degrees of each of the relationship qualities. As a multidimensional concept, other relational attributes instead of control mutuality or commitment might be more critical antecedents for enhancing employee work-related engagement.</w:t>
      </w:r>
    </w:p>
    <w:p w14:paraId="272ED83C" w14:textId="204A1101" w:rsidR="00103E99" w:rsidRPr="00103E99" w:rsidRDefault="00103E99" w:rsidP="00103E99">
      <w:pPr>
        <w:rPr>
          <w:rFonts w:cstheme="minorHAnsi"/>
          <w:sz w:val="24"/>
          <w:szCs w:val="24"/>
        </w:rPr>
      </w:pPr>
      <w:r w:rsidRPr="00103E99">
        <w:rPr>
          <w:rFonts w:cstheme="minorHAnsi"/>
          <w:sz w:val="24"/>
          <w:szCs w:val="24"/>
        </w:rPr>
        <w:t>Previous research about the core attributes of EJE demonstrates that once employees feel engaged in and dedicated to their job performance, EJE can drive the employee's desire to put more efforts into continuing the relationship with their organization (</w:t>
      </w:r>
      <w:r w:rsidRPr="00742746">
        <w:rPr>
          <w:rFonts w:cstheme="minorHAnsi"/>
          <w:sz w:val="24"/>
          <w:szCs w:val="24"/>
        </w:rPr>
        <w:t>Walden </w:t>
      </w:r>
      <w:r w:rsidRPr="00742746">
        <w:rPr>
          <w:rFonts w:cstheme="minorHAnsi"/>
          <w:i/>
          <w:iCs/>
          <w:sz w:val="24"/>
          <w:szCs w:val="24"/>
        </w:rPr>
        <w:t>et al.</w:t>
      </w:r>
      <w:r w:rsidRPr="00742746">
        <w:rPr>
          <w:rFonts w:cstheme="minorHAnsi"/>
          <w:sz w:val="24"/>
          <w:szCs w:val="24"/>
        </w:rPr>
        <w:t>, 2017</w:t>
      </w:r>
      <w:r w:rsidRPr="00103E99">
        <w:rPr>
          <w:rFonts w:cstheme="minorHAnsi"/>
          <w:sz w:val="24"/>
          <w:szCs w:val="24"/>
        </w:rPr>
        <w:t>; </w:t>
      </w:r>
      <w:proofErr w:type="spellStart"/>
      <w:r w:rsidRPr="00742746">
        <w:rPr>
          <w:rFonts w:cstheme="minorHAnsi"/>
          <w:sz w:val="24"/>
          <w:szCs w:val="24"/>
        </w:rPr>
        <w:t>Vecina</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2013</w:t>
      </w:r>
      <w:r w:rsidRPr="00103E99">
        <w:rPr>
          <w:rFonts w:cstheme="minorHAnsi"/>
          <w:sz w:val="24"/>
          <w:szCs w:val="24"/>
        </w:rPr>
        <w:t>). Overall, in alignment with recent research (</w:t>
      </w:r>
      <w:proofErr w:type="gramStart"/>
      <w:r w:rsidRPr="00103E99">
        <w:rPr>
          <w:rFonts w:cstheme="minorHAnsi"/>
          <w:sz w:val="24"/>
          <w:szCs w:val="24"/>
        </w:rPr>
        <w:t>e.g.</w:t>
      </w:r>
      <w:proofErr w:type="gramEnd"/>
      <w:r w:rsidRPr="00103E99">
        <w:rPr>
          <w:rFonts w:cstheme="minorHAnsi"/>
          <w:sz w:val="24"/>
          <w:szCs w:val="24"/>
        </w:rPr>
        <w:t> </w:t>
      </w:r>
      <w:r w:rsidRPr="00742746">
        <w:rPr>
          <w:rFonts w:cstheme="minorHAnsi"/>
          <w:sz w:val="24"/>
          <w:szCs w:val="24"/>
        </w:rPr>
        <w:t>Men </w:t>
      </w:r>
      <w:r w:rsidRPr="00742746">
        <w:rPr>
          <w:rFonts w:cstheme="minorHAnsi"/>
          <w:i/>
          <w:iCs/>
          <w:sz w:val="24"/>
          <w:szCs w:val="24"/>
        </w:rPr>
        <w:t>et al.</w:t>
      </w:r>
      <w:r w:rsidRPr="00742746">
        <w:rPr>
          <w:rFonts w:cstheme="minorHAnsi"/>
          <w:sz w:val="24"/>
          <w:szCs w:val="24"/>
        </w:rPr>
        <w:t>, 2020</w:t>
      </w:r>
      <w:r w:rsidRPr="00103E99">
        <w:rPr>
          <w:rFonts w:cstheme="minorHAnsi"/>
          <w:sz w:val="24"/>
          <w:szCs w:val="24"/>
        </w:rPr>
        <w:t>), the current study's findings on how the satisfaction dimension of EOR influences EJE suggest that employee satisfaction is the strongest driver of EOR quality for increasing EJE. Organizations must improve employee satisfaction because it is a crucial foundation of a quality EOR and leads to heightened and engaged employee performance.</w:t>
      </w:r>
    </w:p>
    <w:p w14:paraId="4B2A3F14" w14:textId="77777777" w:rsidR="00103E99" w:rsidRPr="00103E99" w:rsidRDefault="00103E99" w:rsidP="6BD23533">
      <w:pPr>
        <w:pStyle w:val="Heading2"/>
        <w:rPr>
          <w:rFonts w:ascii="Calibri Light" w:eastAsia="MS Gothic" w:hAnsi="Calibri Light" w:cs="Times New Roman"/>
        </w:rPr>
      </w:pPr>
      <w:r>
        <w:t>Limitations and future studies</w:t>
      </w:r>
    </w:p>
    <w:p w14:paraId="2EC2AE78" w14:textId="6BD425E4" w:rsidR="00103E99" w:rsidRPr="00103E99" w:rsidRDefault="00103E99" w:rsidP="00103E99">
      <w:pPr>
        <w:rPr>
          <w:rFonts w:cstheme="minorHAnsi"/>
          <w:sz w:val="24"/>
          <w:szCs w:val="24"/>
        </w:rPr>
      </w:pPr>
      <w:r w:rsidRPr="00103E99">
        <w:rPr>
          <w:rFonts w:cstheme="minorHAnsi"/>
          <w:sz w:val="24"/>
          <w:szCs w:val="24"/>
        </w:rPr>
        <w:t>The function of symmetrical public relations is to foster boundary spanners who connect the management of an organization with its publics. Symmetrical communication can become a critical orientation that helps an organization embrace internal participative culture (</w:t>
      </w:r>
      <w:proofErr w:type="spellStart"/>
      <w:r w:rsidRPr="00742746">
        <w:rPr>
          <w:rFonts w:cstheme="minorHAnsi"/>
          <w:sz w:val="24"/>
          <w:szCs w:val="24"/>
        </w:rPr>
        <w:t>Grunig</w:t>
      </w:r>
      <w:proofErr w:type="spellEnd"/>
      <w:r w:rsidRPr="00742746">
        <w:rPr>
          <w:rFonts w:cstheme="minorHAnsi"/>
          <w:sz w:val="24"/>
          <w:szCs w:val="24"/>
        </w:rPr>
        <w:t> </w:t>
      </w:r>
      <w:r w:rsidRPr="00742746">
        <w:rPr>
          <w:rFonts w:cstheme="minorHAnsi"/>
          <w:i/>
          <w:iCs/>
          <w:sz w:val="24"/>
          <w:szCs w:val="24"/>
        </w:rPr>
        <w:t>et al.</w:t>
      </w:r>
      <w:r w:rsidRPr="00742746">
        <w:rPr>
          <w:rFonts w:cstheme="minorHAnsi"/>
          <w:sz w:val="24"/>
          <w:szCs w:val="24"/>
        </w:rPr>
        <w:t>, 2003</w:t>
      </w:r>
      <w:r w:rsidRPr="00103E99">
        <w:rPr>
          <w:rFonts w:cstheme="minorHAnsi"/>
          <w:sz w:val="24"/>
          <w:szCs w:val="24"/>
        </w:rPr>
        <w:t xml:space="preserve">). Along with communication symmetry, organizational culture needs to be examined as another antecedent to employees' perceptions of different relationship types. Organizational culture is understood as the shared assumptions of an organization's members. This culture helps members understand specific organizational values, norms, and </w:t>
      </w:r>
      <w:proofErr w:type="spellStart"/>
      <w:r w:rsidRPr="00103E99">
        <w:rPr>
          <w:rFonts w:cstheme="minorHAnsi"/>
          <w:sz w:val="24"/>
          <w:szCs w:val="24"/>
        </w:rPr>
        <w:t>functionings</w:t>
      </w:r>
      <w:proofErr w:type="spellEnd"/>
      <w:r w:rsidRPr="00103E99">
        <w:rPr>
          <w:rFonts w:cstheme="minorHAnsi"/>
          <w:sz w:val="24"/>
          <w:szCs w:val="24"/>
        </w:rPr>
        <w:t xml:space="preserve"> (</w:t>
      </w:r>
      <w:r w:rsidRPr="00742746">
        <w:rPr>
          <w:rFonts w:cstheme="minorHAnsi"/>
          <w:sz w:val="24"/>
          <w:szCs w:val="24"/>
        </w:rPr>
        <w:t>Lund, 2003</w:t>
      </w:r>
      <w:r w:rsidRPr="00103E99">
        <w:rPr>
          <w:rFonts w:cstheme="minorHAnsi"/>
          <w:sz w:val="24"/>
          <w:szCs w:val="24"/>
        </w:rPr>
        <w:t>). Different organizational cultures (</w:t>
      </w:r>
      <w:proofErr w:type="gramStart"/>
      <w:r w:rsidRPr="00103E99">
        <w:rPr>
          <w:rFonts w:cstheme="minorHAnsi"/>
          <w:sz w:val="24"/>
          <w:szCs w:val="24"/>
        </w:rPr>
        <w:t>e.g.</w:t>
      </w:r>
      <w:proofErr w:type="gramEnd"/>
      <w:r w:rsidRPr="00103E99">
        <w:rPr>
          <w:rFonts w:cstheme="minorHAnsi"/>
          <w:sz w:val="24"/>
          <w:szCs w:val="24"/>
        </w:rPr>
        <w:t xml:space="preserve"> integrative vs. hierarchical or organic vs. mechanistic) will also likely affect employees' different perceptions of relationship types, thereby reinforcing or diminishing positive employee outcomes (</w:t>
      </w:r>
      <w:r w:rsidRPr="00742746">
        <w:rPr>
          <w:rFonts w:cstheme="minorHAnsi"/>
          <w:sz w:val="24"/>
          <w:szCs w:val="24"/>
        </w:rPr>
        <w:t>Song </w:t>
      </w:r>
      <w:r w:rsidRPr="00742746">
        <w:rPr>
          <w:rFonts w:cstheme="minorHAnsi"/>
          <w:i/>
          <w:iCs/>
          <w:sz w:val="24"/>
          <w:szCs w:val="24"/>
        </w:rPr>
        <w:t>et al.</w:t>
      </w:r>
      <w:r w:rsidRPr="00742746">
        <w:rPr>
          <w:rFonts w:cstheme="minorHAnsi"/>
          <w:sz w:val="24"/>
          <w:szCs w:val="24"/>
        </w:rPr>
        <w:t>, 2009</w:t>
      </w:r>
      <w:r w:rsidRPr="00103E99">
        <w:rPr>
          <w:rFonts w:cstheme="minorHAnsi"/>
          <w:sz w:val="24"/>
          <w:szCs w:val="24"/>
        </w:rPr>
        <w:t xml:space="preserve">). In addition, employees' perceptions about organizational structures or justice could possibly be related to different EOR type developments, thereby </w:t>
      </w:r>
      <w:proofErr w:type="gramStart"/>
      <w:r w:rsidRPr="00103E99">
        <w:rPr>
          <w:rFonts w:cstheme="minorHAnsi"/>
          <w:sz w:val="24"/>
          <w:szCs w:val="24"/>
        </w:rPr>
        <w:t>reinforcing</w:t>
      </w:r>
      <w:proofErr w:type="gramEnd"/>
      <w:r w:rsidRPr="00103E99">
        <w:rPr>
          <w:rFonts w:cstheme="minorHAnsi"/>
          <w:sz w:val="24"/>
          <w:szCs w:val="24"/>
        </w:rPr>
        <w:t xml:space="preserve"> or diminishing positive employee outcomes (</w:t>
      </w:r>
      <w:r w:rsidRPr="00742746">
        <w:rPr>
          <w:rFonts w:cstheme="minorHAnsi"/>
          <w:sz w:val="24"/>
          <w:szCs w:val="24"/>
        </w:rPr>
        <w:t>Kim, 2007</w:t>
      </w:r>
      <w:r w:rsidRPr="00103E99">
        <w:rPr>
          <w:rFonts w:cstheme="minorHAnsi"/>
          <w:sz w:val="24"/>
          <w:szCs w:val="24"/>
        </w:rPr>
        <w:t>; </w:t>
      </w:r>
      <w:r w:rsidRPr="00742746">
        <w:rPr>
          <w:rFonts w:cstheme="minorHAnsi"/>
          <w:sz w:val="24"/>
          <w:szCs w:val="24"/>
        </w:rPr>
        <w:t>Song </w:t>
      </w:r>
      <w:r w:rsidRPr="00742746">
        <w:rPr>
          <w:rFonts w:cstheme="minorHAnsi"/>
          <w:i/>
          <w:iCs/>
          <w:sz w:val="24"/>
          <w:szCs w:val="24"/>
        </w:rPr>
        <w:t>et al.</w:t>
      </w:r>
      <w:r w:rsidRPr="00742746">
        <w:rPr>
          <w:rFonts w:cstheme="minorHAnsi"/>
          <w:sz w:val="24"/>
          <w:szCs w:val="24"/>
        </w:rPr>
        <w:t>, 2009</w:t>
      </w:r>
      <w:r w:rsidRPr="00103E99">
        <w:rPr>
          <w:rFonts w:cstheme="minorHAnsi"/>
          <w:sz w:val="24"/>
          <w:szCs w:val="24"/>
        </w:rPr>
        <w:t>).</w:t>
      </w:r>
    </w:p>
    <w:p w14:paraId="7DAC0104" w14:textId="6BBBB72C" w:rsidR="00103E99" w:rsidRPr="00103E99" w:rsidRDefault="00103E99" w:rsidP="00103E99">
      <w:pPr>
        <w:rPr>
          <w:rFonts w:cstheme="minorHAnsi"/>
          <w:sz w:val="24"/>
          <w:szCs w:val="24"/>
        </w:rPr>
      </w:pPr>
      <w:r w:rsidRPr="00103E99">
        <w:rPr>
          <w:rFonts w:cstheme="minorHAnsi"/>
          <w:sz w:val="24"/>
          <w:szCs w:val="24"/>
        </w:rPr>
        <w:t>Longitudinal research is needed to explore the development of EORs over time. The perception of relationships can gradually evolve from exchange to communal as an organization and its employees maintain their relationships (</w:t>
      </w:r>
      <w:r w:rsidRPr="00742746">
        <w:rPr>
          <w:rFonts w:cstheme="minorHAnsi"/>
          <w:sz w:val="24"/>
          <w:szCs w:val="24"/>
        </w:rPr>
        <w:t>Hung, 2005</w:t>
      </w:r>
      <w:r w:rsidRPr="00103E99">
        <w:rPr>
          <w:rFonts w:cstheme="minorHAnsi"/>
          <w:sz w:val="24"/>
          <w:szCs w:val="24"/>
        </w:rPr>
        <w:t xml:space="preserve">). Due to methodological limitations, this study was only able to examine employees' perceptions at the </w:t>
      </w:r>
      <w:proofErr w:type="gramStart"/>
      <w:r w:rsidRPr="00103E99">
        <w:rPr>
          <w:rFonts w:cstheme="minorHAnsi"/>
          <w:sz w:val="24"/>
          <w:szCs w:val="24"/>
        </w:rPr>
        <w:t>particular time</w:t>
      </w:r>
      <w:proofErr w:type="gramEnd"/>
      <w:r w:rsidRPr="00103E99">
        <w:rPr>
          <w:rFonts w:cstheme="minorHAnsi"/>
          <w:sz w:val="24"/>
          <w:szCs w:val="24"/>
        </w:rPr>
        <w:t xml:space="preserve"> when the participant completed the online survey with nonprobability sampling that may cause a sampling bias. Also, since environmental and organizational changes (</w:t>
      </w:r>
      <w:proofErr w:type="gramStart"/>
      <w:r w:rsidRPr="00103E99">
        <w:rPr>
          <w:rFonts w:cstheme="minorHAnsi"/>
          <w:sz w:val="24"/>
          <w:szCs w:val="24"/>
        </w:rPr>
        <w:t>e.g.</w:t>
      </w:r>
      <w:proofErr w:type="gramEnd"/>
      <w:r w:rsidRPr="00103E99">
        <w:rPr>
          <w:rFonts w:cstheme="minorHAnsi"/>
          <w:sz w:val="24"/>
          <w:szCs w:val="24"/>
        </w:rPr>
        <w:t xml:space="preserve"> COVID-19) may significantly impact employees' perceptions about EORs (</w:t>
      </w:r>
      <w:r w:rsidRPr="00742746">
        <w:rPr>
          <w:rFonts w:cstheme="minorHAnsi"/>
          <w:sz w:val="24"/>
          <w:szCs w:val="24"/>
        </w:rPr>
        <w:t>Li </w:t>
      </w:r>
      <w:r w:rsidRPr="00742746">
        <w:rPr>
          <w:rFonts w:cstheme="minorHAnsi"/>
          <w:i/>
          <w:iCs/>
          <w:sz w:val="24"/>
          <w:szCs w:val="24"/>
        </w:rPr>
        <w:t>et al.</w:t>
      </w:r>
      <w:r w:rsidRPr="00742746">
        <w:rPr>
          <w:rFonts w:cstheme="minorHAnsi"/>
          <w:sz w:val="24"/>
          <w:szCs w:val="24"/>
        </w:rPr>
        <w:t>, 2021</w:t>
      </w:r>
      <w:r w:rsidRPr="00103E99">
        <w:rPr>
          <w:rFonts w:cstheme="minorHAnsi"/>
          <w:sz w:val="24"/>
          <w:szCs w:val="24"/>
        </w:rPr>
        <w:t>), it will be necessary to observe external factors that are likely to influence relational and job-related outcomes. In the future, researchers should capture several moments to examine how perceptions of EORs change over time. Long-term observations would provide a clearer understanding of the effectiveness of internal communication and relationship management to public relations practitioners as well as researchers. Furthermore, it will be necessary to examine the interrelationships between perceived relationship types and qualities in an EOR context, considering relationship management research has shown directional, causal relationships between OPR outcomes (</w:t>
      </w:r>
      <w:proofErr w:type="gramStart"/>
      <w:r w:rsidRPr="00103E99">
        <w:rPr>
          <w:rFonts w:cstheme="minorHAnsi"/>
          <w:sz w:val="24"/>
          <w:szCs w:val="24"/>
        </w:rPr>
        <w:t>e.g.</w:t>
      </w:r>
      <w:proofErr w:type="gramEnd"/>
      <w:r w:rsidRPr="00103E99">
        <w:rPr>
          <w:rFonts w:cstheme="minorHAnsi"/>
          <w:sz w:val="24"/>
          <w:szCs w:val="24"/>
        </w:rPr>
        <w:t> </w:t>
      </w:r>
      <w:proofErr w:type="spellStart"/>
      <w:r w:rsidRPr="00742746">
        <w:rPr>
          <w:rFonts w:cstheme="minorHAnsi"/>
          <w:sz w:val="24"/>
          <w:szCs w:val="24"/>
        </w:rPr>
        <w:t>Bortree</w:t>
      </w:r>
      <w:proofErr w:type="spellEnd"/>
      <w:r w:rsidRPr="00742746">
        <w:rPr>
          <w:rFonts w:cstheme="minorHAnsi"/>
          <w:sz w:val="24"/>
          <w:szCs w:val="24"/>
        </w:rPr>
        <w:t>, 2010</w:t>
      </w:r>
      <w:r w:rsidRPr="00103E99">
        <w:rPr>
          <w:rFonts w:cstheme="minorHAnsi"/>
          <w:sz w:val="24"/>
          <w:szCs w:val="24"/>
        </w:rPr>
        <w:t>; </w:t>
      </w:r>
      <w:r w:rsidRPr="00742746">
        <w:rPr>
          <w:rFonts w:cstheme="minorHAnsi"/>
          <w:sz w:val="24"/>
          <w:szCs w:val="24"/>
        </w:rPr>
        <w:t>Jo, 2018</w:t>
      </w:r>
      <w:r w:rsidRPr="00103E99">
        <w:rPr>
          <w:rFonts w:cstheme="minorHAnsi"/>
          <w:sz w:val="24"/>
          <w:szCs w:val="24"/>
        </w:rPr>
        <w:t>).</w:t>
      </w:r>
    </w:p>
    <w:p w14:paraId="4AAFE4F9" w14:textId="7FF26147" w:rsidR="00103E99" w:rsidRPr="00103E99" w:rsidRDefault="00103E99" w:rsidP="00103E99">
      <w:pPr>
        <w:rPr>
          <w:rFonts w:cstheme="minorHAnsi"/>
          <w:sz w:val="24"/>
          <w:szCs w:val="24"/>
        </w:rPr>
      </w:pPr>
      <w:r w:rsidRPr="00103E99">
        <w:rPr>
          <w:rFonts w:cstheme="minorHAnsi"/>
          <w:sz w:val="24"/>
          <w:szCs w:val="24"/>
        </w:rPr>
        <w:t>Also, future research should further divide the job positions that can influence employees' perceptions of their relationships with their companies and their job-related outcomes (</w:t>
      </w:r>
      <w:r w:rsidRPr="00742746">
        <w:rPr>
          <w:rFonts w:cstheme="minorHAnsi"/>
          <w:sz w:val="24"/>
          <w:szCs w:val="24"/>
        </w:rPr>
        <w:t>Coyle-Shapiro and Shore, 2007</w:t>
      </w:r>
      <w:r w:rsidRPr="00103E99">
        <w:rPr>
          <w:rFonts w:cstheme="minorHAnsi"/>
          <w:sz w:val="24"/>
          <w:szCs w:val="24"/>
        </w:rPr>
        <w:t>; </w:t>
      </w:r>
      <w:r w:rsidRPr="00742746">
        <w:rPr>
          <w:rFonts w:cstheme="minorHAnsi"/>
          <w:sz w:val="24"/>
          <w:szCs w:val="24"/>
        </w:rPr>
        <w:t>Lee, 2017</w:t>
      </w:r>
      <w:r w:rsidRPr="00103E99">
        <w:rPr>
          <w:rFonts w:cstheme="minorHAnsi"/>
          <w:sz w:val="24"/>
          <w:szCs w:val="24"/>
        </w:rPr>
        <w:t>; </w:t>
      </w:r>
      <w:r w:rsidRPr="00742746">
        <w:rPr>
          <w:rFonts w:cstheme="minorHAnsi"/>
          <w:sz w:val="24"/>
          <w:szCs w:val="24"/>
        </w:rPr>
        <w:t>Ni, 2007</w:t>
      </w:r>
      <w:r w:rsidRPr="00103E99">
        <w:rPr>
          <w:rFonts w:cstheme="minorHAnsi"/>
          <w:sz w:val="24"/>
          <w:szCs w:val="24"/>
        </w:rPr>
        <w:t>). For example, middle managers, who work as employees as well as employers to other lower-ranking employees, may not carry the same formal obligations and interests that other, lower-ranking employees might have (</w:t>
      </w:r>
      <w:proofErr w:type="spellStart"/>
      <w:r w:rsidRPr="00742746">
        <w:rPr>
          <w:rFonts w:cstheme="minorHAnsi"/>
          <w:sz w:val="24"/>
          <w:szCs w:val="24"/>
        </w:rPr>
        <w:t>Hallier</w:t>
      </w:r>
      <w:proofErr w:type="spellEnd"/>
      <w:r w:rsidRPr="00742746">
        <w:rPr>
          <w:rFonts w:cstheme="minorHAnsi"/>
          <w:sz w:val="24"/>
          <w:szCs w:val="24"/>
        </w:rPr>
        <w:t xml:space="preserve"> and James, 1997</w:t>
      </w:r>
      <w:r w:rsidRPr="00103E99">
        <w:rPr>
          <w:rFonts w:cstheme="minorHAnsi"/>
          <w:sz w:val="24"/>
          <w:szCs w:val="24"/>
        </w:rPr>
        <w:t>). Thus, these higher-ranking employees would likely show different associations between how they perceive communication with their organizations, the nature of their relationships with their organizations, and their attitudes toward their work.</w:t>
      </w:r>
    </w:p>
    <w:p w14:paraId="58EFFB4C" w14:textId="77777777" w:rsidR="00103E99" w:rsidRPr="00103E99" w:rsidRDefault="00103E99" w:rsidP="6BD23533">
      <w:pPr>
        <w:pStyle w:val="Heading1"/>
        <w:rPr>
          <w:rFonts w:ascii="Calibri Light" w:eastAsia="MS Gothic" w:hAnsi="Calibri Light" w:cs="Times New Roman"/>
        </w:rPr>
      </w:pPr>
      <w:r>
        <w:t>Conclusion</w:t>
      </w:r>
    </w:p>
    <w:p w14:paraId="09888075" w14:textId="29BCED7E" w:rsidR="00103E99" w:rsidRPr="00103E99" w:rsidRDefault="00103E99" w:rsidP="00103E99">
      <w:pPr>
        <w:rPr>
          <w:rFonts w:cstheme="minorHAnsi"/>
          <w:sz w:val="24"/>
          <w:szCs w:val="24"/>
        </w:rPr>
      </w:pPr>
      <w:r w:rsidRPr="00103E99">
        <w:rPr>
          <w:rFonts w:cstheme="minorHAnsi"/>
          <w:sz w:val="24"/>
          <w:szCs w:val="24"/>
        </w:rPr>
        <w:t>Employees contribute to the essential input functions of an organization by providing “labor and resources to create products and services” (</w:t>
      </w:r>
      <w:r w:rsidRPr="00742746">
        <w:rPr>
          <w:rFonts w:cstheme="minorHAnsi"/>
          <w:sz w:val="24"/>
          <w:szCs w:val="24"/>
        </w:rPr>
        <w:t>Rawlins, 2006</w:t>
      </w:r>
      <w:r w:rsidRPr="00103E99">
        <w:rPr>
          <w:rFonts w:cstheme="minorHAnsi"/>
          <w:sz w:val="24"/>
          <w:szCs w:val="24"/>
        </w:rPr>
        <w:t>, March, p. 4). As building quality EORs is critical to both an organization and its employees, it will be necessary in EOR research to further investigate the interrelationships between EOR outcomes and more sophistically examine the associations between EOR types and qualities and those relationships with other factors – especially organizational communication symmetry and employee job engagement.</w:t>
      </w:r>
    </w:p>
    <w:p w14:paraId="54B4C6EB" w14:textId="021EACFE" w:rsidR="00103E99" w:rsidRPr="00103E99" w:rsidRDefault="00103E99" w:rsidP="00103E99">
      <w:pPr>
        <w:rPr>
          <w:rFonts w:cstheme="minorHAnsi"/>
          <w:sz w:val="24"/>
          <w:szCs w:val="24"/>
        </w:rPr>
      </w:pPr>
      <w:r w:rsidRPr="00103E99">
        <w:rPr>
          <w:rFonts w:cstheme="minorHAnsi"/>
          <w:sz w:val="24"/>
          <w:szCs w:val="24"/>
        </w:rPr>
        <w:t>Instead of testing the overall value of EOR qualities, this study attempts to demonstrate the interrelationship between each of the two EOR types and each of the four EOR qualities. The empirical evidence of relationship qualities with both internal and external stakeholders has been suggested by an overall value of the essential dimensions primarily through a second-order measurement model of SEM. However, this multidimensional concept can be characterized by other relational attributes, such as </w:t>
      </w:r>
      <w:r w:rsidRPr="00103E99">
        <w:rPr>
          <w:rFonts w:cstheme="minorHAnsi"/>
          <w:i/>
          <w:iCs/>
          <w:sz w:val="24"/>
          <w:szCs w:val="24"/>
        </w:rPr>
        <w:t>openness, involvement, investment</w:t>
      </w:r>
      <w:r w:rsidRPr="00103E99">
        <w:rPr>
          <w:rFonts w:cstheme="minorHAnsi"/>
          <w:sz w:val="24"/>
          <w:szCs w:val="24"/>
        </w:rPr>
        <w:t> (</w:t>
      </w:r>
      <w:proofErr w:type="spellStart"/>
      <w:r w:rsidRPr="00742746">
        <w:rPr>
          <w:rFonts w:cstheme="minorHAnsi"/>
          <w:sz w:val="24"/>
          <w:szCs w:val="24"/>
        </w:rPr>
        <w:t>Ledingham</w:t>
      </w:r>
      <w:proofErr w:type="spellEnd"/>
      <w:r w:rsidRPr="00742746">
        <w:rPr>
          <w:rFonts w:cstheme="minorHAnsi"/>
          <w:sz w:val="24"/>
          <w:szCs w:val="24"/>
        </w:rPr>
        <w:t xml:space="preserve"> and </w:t>
      </w:r>
      <w:proofErr w:type="spellStart"/>
      <w:r w:rsidRPr="00742746">
        <w:rPr>
          <w:rFonts w:cstheme="minorHAnsi"/>
          <w:sz w:val="24"/>
          <w:szCs w:val="24"/>
        </w:rPr>
        <w:t>Bruning</w:t>
      </w:r>
      <w:proofErr w:type="spellEnd"/>
      <w:r w:rsidRPr="00742746">
        <w:rPr>
          <w:rFonts w:cstheme="minorHAnsi"/>
          <w:sz w:val="24"/>
          <w:szCs w:val="24"/>
        </w:rPr>
        <w:t>, 1998</w:t>
      </w:r>
      <w:r w:rsidRPr="00103E99">
        <w:rPr>
          <w:rFonts w:cstheme="minorHAnsi"/>
          <w:sz w:val="24"/>
          <w:szCs w:val="24"/>
        </w:rPr>
        <w:t>), and </w:t>
      </w:r>
      <w:r w:rsidRPr="00103E99">
        <w:rPr>
          <w:rFonts w:cstheme="minorHAnsi"/>
          <w:i/>
          <w:iCs/>
          <w:sz w:val="24"/>
          <w:szCs w:val="24"/>
        </w:rPr>
        <w:t>face and favor</w:t>
      </w:r>
      <w:r w:rsidRPr="00103E99">
        <w:rPr>
          <w:rFonts w:cstheme="minorHAnsi"/>
          <w:sz w:val="24"/>
          <w:szCs w:val="24"/>
        </w:rPr>
        <w:t> in Eastern culture (</w:t>
      </w:r>
      <w:r w:rsidRPr="00742746">
        <w:rPr>
          <w:rFonts w:cstheme="minorHAnsi"/>
          <w:sz w:val="24"/>
          <w:szCs w:val="24"/>
        </w:rPr>
        <w:t>Huang, 2001</w:t>
      </w:r>
      <w:r w:rsidRPr="00103E99">
        <w:rPr>
          <w:rFonts w:cstheme="minorHAnsi"/>
          <w:sz w:val="24"/>
          <w:szCs w:val="24"/>
        </w:rPr>
        <w:t>). Because all these different relational subdimensions can represent the overall relationship quality, examining the one-on-one associations of each of the EOR quality dimensions with other variables in this study could contribute more to relationship management theory.</w:t>
      </w:r>
    </w:p>
    <w:p w14:paraId="36400AFA" w14:textId="571C4165" w:rsidR="00103E99" w:rsidRPr="00103E99" w:rsidRDefault="00103E99" w:rsidP="00103E99">
      <w:pPr>
        <w:rPr>
          <w:rFonts w:cstheme="minorHAnsi"/>
          <w:sz w:val="24"/>
          <w:szCs w:val="24"/>
        </w:rPr>
      </w:pPr>
      <w:r w:rsidRPr="00103E99">
        <w:rPr>
          <w:rFonts w:cstheme="minorHAnsi"/>
          <w:sz w:val="24"/>
          <w:szCs w:val="24"/>
        </w:rPr>
        <w:t>This study's results could provide guidance for EOR research and communication and relationship strategies in practice. When employees think that an organization is responsive to their different opinions and shares information about important changes with them, employees are likely to believe their organization will reciprocate by providing more benefits for them, despite the inherently imbalanced division of power within EORs. It is further useful for managers to understand the different influences that satisfaction with an organization has on EJE so that they can know “where to focus efforts to satisfy employees and what results can be reasonably expected if satisfaction is increased” (</w:t>
      </w:r>
      <w:r w:rsidRPr="00742746">
        <w:rPr>
          <w:rFonts w:cstheme="minorHAnsi"/>
          <w:sz w:val="24"/>
          <w:szCs w:val="24"/>
        </w:rPr>
        <w:t>Fu </w:t>
      </w:r>
      <w:r w:rsidRPr="00742746">
        <w:rPr>
          <w:rFonts w:cstheme="minorHAnsi"/>
          <w:i/>
          <w:iCs/>
          <w:sz w:val="24"/>
          <w:szCs w:val="24"/>
        </w:rPr>
        <w:t>et al.</w:t>
      </w:r>
      <w:r w:rsidRPr="00742746">
        <w:rPr>
          <w:rFonts w:cstheme="minorHAnsi"/>
          <w:sz w:val="24"/>
          <w:szCs w:val="24"/>
        </w:rPr>
        <w:t>, 2009</w:t>
      </w:r>
      <w:r w:rsidRPr="00103E99">
        <w:rPr>
          <w:rFonts w:cstheme="minorHAnsi"/>
          <w:sz w:val="24"/>
          <w:szCs w:val="24"/>
        </w:rPr>
        <w:t xml:space="preserve">, p. 339). Also, different relationships with employees' perceptions about job engagement with EOR qualities suggest that internal communication managers will need to understand which relationship elements are stronger or weaker than others and how the different degrees of the EOR quality subdimensions might influence the attitudes, perceptions, and behaviors of </w:t>
      </w:r>
      <w:proofErr w:type="gramStart"/>
      <w:r w:rsidRPr="00103E99">
        <w:rPr>
          <w:rFonts w:cstheme="minorHAnsi"/>
          <w:sz w:val="24"/>
          <w:szCs w:val="24"/>
        </w:rPr>
        <w:t>particular publics</w:t>
      </w:r>
      <w:proofErr w:type="gramEnd"/>
      <w:r w:rsidRPr="00103E99">
        <w:rPr>
          <w:rFonts w:cstheme="minorHAnsi"/>
          <w:sz w:val="24"/>
          <w:szCs w:val="24"/>
        </w:rPr>
        <w:t>.</w:t>
      </w:r>
    </w:p>
    <w:p w14:paraId="51F1D7FC" w14:textId="77777777" w:rsidR="00103E99" w:rsidRPr="00103E99" w:rsidRDefault="00103E99" w:rsidP="6BD23533">
      <w:pPr>
        <w:pStyle w:val="Heading1"/>
        <w:rPr>
          <w:rFonts w:ascii="Calibri Light" w:eastAsia="MS Gothic" w:hAnsi="Calibri Light" w:cs="Times New Roman"/>
        </w:rPr>
      </w:pPr>
      <w:r>
        <w:t>Figures</w:t>
      </w:r>
    </w:p>
    <w:p w14:paraId="45F7BD1B" w14:textId="335962CE" w:rsidR="00103E99" w:rsidRPr="00103E99" w:rsidRDefault="00103E99" w:rsidP="00103E99">
      <w:pPr>
        <w:rPr>
          <w:rFonts w:cstheme="minorHAnsi"/>
          <w:sz w:val="24"/>
          <w:szCs w:val="24"/>
        </w:rPr>
      </w:pPr>
      <w:r w:rsidRPr="00103E99">
        <w:rPr>
          <w:rFonts w:cstheme="minorHAnsi"/>
          <w:noProof/>
          <w:sz w:val="24"/>
          <w:szCs w:val="24"/>
        </w:rPr>
        <w:drawing>
          <wp:inline distT="0" distB="0" distL="0" distR="0" wp14:anchorId="3FF2CA7C" wp14:editId="1C505886">
            <wp:extent cx="3048000" cy="2255520"/>
            <wp:effectExtent l="0" t="0" r="0" b="0"/>
            <wp:docPr id="1" name="Picture 1" descr="Results of the final model">
              <a:hlinkClick xmlns:a="http://schemas.openxmlformats.org/drawingml/2006/main" r:id="rId10" tgtFrame="&quot;emera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s of the final model">
                      <a:hlinkClick r:id="rId10" tgtFrame="&quot;emerald&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255520"/>
                    </a:xfrm>
                    <a:prstGeom prst="rect">
                      <a:avLst/>
                    </a:prstGeom>
                    <a:noFill/>
                    <a:ln>
                      <a:noFill/>
                    </a:ln>
                  </pic:spPr>
                </pic:pic>
              </a:graphicData>
            </a:graphic>
          </wp:inline>
        </w:drawing>
      </w:r>
    </w:p>
    <w:p w14:paraId="4CA678B7" w14:textId="2E4FCEFF" w:rsidR="00103E99" w:rsidRPr="00103E99" w:rsidRDefault="00103E99" w:rsidP="6BD23533">
      <w:pPr>
        <w:rPr>
          <w:sz w:val="24"/>
          <w:szCs w:val="24"/>
        </w:rPr>
      </w:pPr>
      <w:r w:rsidRPr="00103E99">
        <w:rPr>
          <w:rFonts w:cstheme="minorHAnsi"/>
          <w:sz w:val="24"/>
          <w:szCs w:val="24"/>
        </w:rPr>
        <w:t>Figure 1</w:t>
      </w:r>
      <w:r w:rsidR="001C5825">
        <w:rPr>
          <w:rFonts w:cstheme="minorHAnsi"/>
          <w:sz w:val="24"/>
          <w:szCs w:val="24"/>
        </w:rPr>
        <w:t xml:space="preserve"> </w:t>
      </w:r>
      <w:r w:rsidRPr="6BD23533">
        <w:rPr>
          <w:sz w:val="24"/>
          <w:szCs w:val="24"/>
        </w:rPr>
        <w:t>Results of the final model</w:t>
      </w:r>
    </w:p>
    <w:p w14:paraId="0A6DC90E" w14:textId="2968BB56" w:rsidR="6BD23533" w:rsidRDefault="6BD23533" w:rsidP="6BD23533">
      <w:pPr>
        <w:rPr>
          <w:sz w:val="24"/>
          <w:szCs w:val="24"/>
        </w:rPr>
      </w:pPr>
    </w:p>
    <w:p w14:paraId="1236ACC6" w14:textId="1FCB8B1E" w:rsidR="00103E99" w:rsidRPr="00103E99" w:rsidRDefault="00103E99" w:rsidP="00103E99">
      <w:pPr>
        <w:rPr>
          <w:rFonts w:cstheme="minorHAnsi"/>
          <w:sz w:val="24"/>
          <w:szCs w:val="24"/>
        </w:rPr>
      </w:pPr>
      <w:r w:rsidRPr="00103E99">
        <w:rPr>
          <w:rFonts w:cstheme="minorHAnsi"/>
          <w:sz w:val="24"/>
          <w:szCs w:val="24"/>
        </w:rPr>
        <w:t>Table 1</w:t>
      </w:r>
      <w:r w:rsidR="001C5825">
        <w:rPr>
          <w:rFonts w:cstheme="minorHAnsi"/>
          <w:sz w:val="24"/>
          <w:szCs w:val="24"/>
        </w:rPr>
        <w:t xml:space="preserve"> </w:t>
      </w:r>
      <w:r w:rsidRPr="00103E99">
        <w:rPr>
          <w:rFonts w:cstheme="minorHAnsi"/>
          <w:sz w:val="24"/>
          <w:szCs w:val="24"/>
        </w:rPr>
        <w:t>Measurement instruments (</w:t>
      </w:r>
      <w:r w:rsidRPr="00103E99">
        <w:rPr>
          <w:rFonts w:cstheme="minorHAnsi"/>
          <w:i/>
          <w:iCs/>
          <w:sz w:val="24"/>
          <w:szCs w:val="24"/>
        </w:rPr>
        <w:t>N</w:t>
      </w:r>
      <w:r w:rsidRPr="00103E99">
        <w:rPr>
          <w:rFonts w:cstheme="minorHAnsi"/>
          <w:sz w:val="24"/>
          <w:szCs w:val="24"/>
        </w:rPr>
        <w:t> = 804)</w:t>
      </w:r>
    </w:p>
    <w:tbl>
      <w:tblPr>
        <w:tblStyle w:val="TableGrid"/>
        <w:tblW w:w="0" w:type="auto"/>
        <w:tblLook w:val="04A0" w:firstRow="1" w:lastRow="0" w:firstColumn="1" w:lastColumn="0" w:noHBand="0" w:noVBand="1"/>
      </w:tblPr>
      <w:tblGrid>
        <w:gridCol w:w="2143"/>
        <w:gridCol w:w="5359"/>
        <w:gridCol w:w="642"/>
        <w:gridCol w:w="642"/>
        <w:gridCol w:w="642"/>
        <w:gridCol w:w="642"/>
      </w:tblGrid>
      <w:tr w:rsidR="00103E99" w:rsidRPr="00103E99" w14:paraId="04CE65A7" w14:textId="77777777" w:rsidTr="001C5825">
        <w:tc>
          <w:tcPr>
            <w:tcW w:w="0" w:type="auto"/>
            <w:hideMark/>
          </w:tcPr>
          <w:p w14:paraId="568ED3C3" w14:textId="77777777" w:rsidR="00103E99" w:rsidRPr="00103E99" w:rsidRDefault="00103E99" w:rsidP="00103E99">
            <w:pPr>
              <w:rPr>
                <w:rFonts w:cstheme="minorHAnsi"/>
                <w:b/>
                <w:bCs/>
                <w:sz w:val="24"/>
                <w:szCs w:val="24"/>
              </w:rPr>
            </w:pPr>
            <w:r w:rsidRPr="00103E99">
              <w:rPr>
                <w:rFonts w:cstheme="minorHAnsi"/>
                <w:b/>
                <w:bCs/>
                <w:sz w:val="24"/>
                <w:szCs w:val="24"/>
              </w:rPr>
              <w:t>Latent variables</w:t>
            </w:r>
          </w:p>
        </w:tc>
        <w:tc>
          <w:tcPr>
            <w:tcW w:w="0" w:type="auto"/>
            <w:hideMark/>
          </w:tcPr>
          <w:p w14:paraId="405EC3A5" w14:textId="77777777" w:rsidR="00103E99" w:rsidRPr="00103E99" w:rsidRDefault="00103E99" w:rsidP="00103E99">
            <w:pPr>
              <w:rPr>
                <w:rFonts w:cstheme="minorHAnsi"/>
                <w:b/>
                <w:bCs/>
                <w:sz w:val="24"/>
                <w:szCs w:val="24"/>
              </w:rPr>
            </w:pPr>
            <w:r w:rsidRPr="00103E99">
              <w:rPr>
                <w:rFonts w:cstheme="minorHAnsi"/>
                <w:b/>
                <w:bCs/>
                <w:sz w:val="24"/>
                <w:szCs w:val="24"/>
              </w:rPr>
              <w:t>Measurement items</w:t>
            </w:r>
          </w:p>
        </w:tc>
        <w:tc>
          <w:tcPr>
            <w:tcW w:w="0" w:type="auto"/>
            <w:hideMark/>
          </w:tcPr>
          <w:p w14:paraId="0E8468B0" w14:textId="77777777" w:rsidR="00103E99" w:rsidRPr="00103E99" w:rsidRDefault="00103E99" w:rsidP="00103E99">
            <w:pPr>
              <w:rPr>
                <w:rFonts w:cstheme="minorHAnsi"/>
                <w:b/>
                <w:bCs/>
                <w:sz w:val="24"/>
                <w:szCs w:val="24"/>
              </w:rPr>
            </w:pPr>
            <w:r w:rsidRPr="00103E99">
              <w:rPr>
                <w:rFonts w:cstheme="minorHAnsi"/>
                <w:b/>
                <w:bCs/>
                <w:i/>
                <w:iCs/>
                <w:sz w:val="24"/>
                <w:szCs w:val="24"/>
              </w:rPr>
              <w:t>M</w:t>
            </w:r>
          </w:p>
        </w:tc>
        <w:tc>
          <w:tcPr>
            <w:tcW w:w="0" w:type="auto"/>
            <w:hideMark/>
          </w:tcPr>
          <w:p w14:paraId="08B0CFF4" w14:textId="77777777" w:rsidR="00103E99" w:rsidRPr="00103E99" w:rsidRDefault="00103E99" w:rsidP="00103E99">
            <w:pPr>
              <w:rPr>
                <w:rFonts w:cstheme="minorHAnsi"/>
                <w:b/>
                <w:bCs/>
                <w:sz w:val="24"/>
                <w:szCs w:val="24"/>
              </w:rPr>
            </w:pPr>
            <w:r w:rsidRPr="00103E99">
              <w:rPr>
                <w:rFonts w:cstheme="minorHAnsi"/>
                <w:b/>
                <w:bCs/>
                <w:sz w:val="24"/>
                <w:szCs w:val="24"/>
              </w:rPr>
              <w:t>SD</w:t>
            </w:r>
          </w:p>
        </w:tc>
        <w:tc>
          <w:tcPr>
            <w:tcW w:w="0" w:type="auto"/>
            <w:hideMark/>
          </w:tcPr>
          <w:p w14:paraId="022676F8" w14:textId="77777777" w:rsidR="00103E99" w:rsidRPr="00103E99" w:rsidRDefault="00103E99" w:rsidP="00103E99">
            <w:pPr>
              <w:rPr>
                <w:rFonts w:cstheme="minorHAnsi"/>
                <w:b/>
                <w:bCs/>
                <w:sz w:val="24"/>
                <w:szCs w:val="24"/>
              </w:rPr>
            </w:pPr>
            <w:r w:rsidRPr="00103E99">
              <w:rPr>
                <w:rFonts w:cstheme="minorHAnsi"/>
                <w:b/>
                <w:bCs/>
                <w:i/>
                <w:iCs/>
                <w:sz w:val="24"/>
                <w:szCs w:val="24"/>
              </w:rPr>
              <w:t>β</w:t>
            </w:r>
          </w:p>
        </w:tc>
        <w:tc>
          <w:tcPr>
            <w:tcW w:w="0" w:type="auto"/>
            <w:hideMark/>
          </w:tcPr>
          <w:p w14:paraId="18AECBD5" w14:textId="77777777" w:rsidR="00103E99" w:rsidRPr="00103E99" w:rsidRDefault="00103E99" w:rsidP="00103E99">
            <w:pPr>
              <w:rPr>
                <w:rFonts w:cstheme="minorHAnsi"/>
                <w:b/>
                <w:bCs/>
                <w:sz w:val="24"/>
                <w:szCs w:val="24"/>
              </w:rPr>
            </w:pPr>
            <w:r w:rsidRPr="00103E99">
              <w:rPr>
                <w:rFonts w:cstheme="minorHAnsi"/>
                <w:b/>
                <w:bCs/>
                <w:i/>
                <w:iCs/>
                <w:sz w:val="24"/>
                <w:szCs w:val="24"/>
              </w:rPr>
              <w:t>R</w:t>
            </w:r>
            <w:r w:rsidRPr="00103E99">
              <w:rPr>
                <w:rFonts w:cstheme="minorHAnsi"/>
                <w:b/>
                <w:bCs/>
                <w:sz w:val="24"/>
                <w:szCs w:val="24"/>
                <w:vertAlign w:val="superscript"/>
              </w:rPr>
              <w:t>2</w:t>
            </w:r>
          </w:p>
        </w:tc>
      </w:tr>
      <w:tr w:rsidR="00103E99" w:rsidRPr="00103E99" w14:paraId="069804AB" w14:textId="77777777" w:rsidTr="001C5825">
        <w:tc>
          <w:tcPr>
            <w:tcW w:w="0" w:type="auto"/>
            <w:hideMark/>
          </w:tcPr>
          <w:p w14:paraId="7D1E75C8" w14:textId="77777777" w:rsidR="00103E99" w:rsidRPr="00103E99" w:rsidRDefault="00103E99" w:rsidP="00103E99">
            <w:pPr>
              <w:rPr>
                <w:rFonts w:cstheme="minorHAnsi"/>
                <w:sz w:val="24"/>
                <w:szCs w:val="24"/>
              </w:rPr>
            </w:pPr>
            <w:r w:rsidRPr="00103E99">
              <w:rPr>
                <w:rFonts w:cstheme="minorHAnsi"/>
                <w:sz w:val="24"/>
                <w:szCs w:val="24"/>
              </w:rPr>
              <w:t>Symmetrical internal communication</w:t>
            </w:r>
          </w:p>
        </w:tc>
        <w:tc>
          <w:tcPr>
            <w:tcW w:w="0" w:type="auto"/>
            <w:hideMark/>
          </w:tcPr>
          <w:p w14:paraId="149969C0" w14:textId="77777777" w:rsidR="00103E99" w:rsidRPr="00103E99" w:rsidRDefault="00103E99" w:rsidP="00290874">
            <w:r w:rsidRPr="00103E99">
              <w:t>My company encourages differences of opinion</w:t>
            </w:r>
          </w:p>
        </w:tc>
        <w:tc>
          <w:tcPr>
            <w:tcW w:w="0" w:type="auto"/>
            <w:hideMark/>
          </w:tcPr>
          <w:p w14:paraId="5C7ABA66" w14:textId="77777777" w:rsidR="00103E99" w:rsidRPr="00103E99" w:rsidRDefault="00103E99" w:rsidP="00103E99">
            <w:pPr>
              <w:rPr>
                <w:rFonts w:cstheme="minorHAnsi"/>
                <w:sz w:val="24"/>
                <w:szCs w:val="24"/>
              </w:rPr>
            </w:pPr>
            <w:r w:rsidRPr="00103E99">
              <w:rPr>
                <w:rFonts w:cstheme="minorHAnsi"/>
                <w:sz w:val="24"/>
                <w:szCs w:val="24"/>
              </w:rPr>
              <w:t>5.02</w:t>
            </w:r>
          </w:p>
        </w:tc>
        <w:tc>
          <w:tcPr>
            <w:tcW w:w="0" w:type="auto"/>
            <w:hideMark/>
          </w:tcPr>
          <w:p w14:paraId="6B4DB81D" w14:textId="77777777" w:rsidR="00103E99" w:rsidRPr="00103E99" w:rsidRDefault="00103E99" w:rsidP="00103E99">
            <w:pPr>
              <w:rPr>
                <w:rFonts w:cstheme="minorHAnsi"/>
                <w:sz w:val="24"/>
                <w:szCs w:val="24"/>
              </w:rPr>
            </w:pPr>
            <w:r w:rsidRPr="00103E99">
              <w:rPr>
                <w:rFonts w:cstheme="minorHAnsi"/>
                <w:sz w:val="24"/>
                <w:szCs w:val="24"/>
              </w:rPr>
              <w:t>1.79</w:t>
            </w:r>
          </w:p>
        </w:tc>
        <w:tc>
          <w:tcPr>
            <w:tcW w:w="0" w:type="auto"/>
            <w:hideMark/>
          </w:tcPr>
          <w:p w14:paraId="1F9D214E" w14:textId="77777777" w:rsidR="00103E99" w:rsidRPr="00103E99" w:rsidRDefault="00103E99" w:rsidP="00103E99">
            <w:pPr>
              <w:rPr>
                <w:rFonts w:cstheme="minorHAnsi"/>
                <w:sz w:val="24"/>
                <w:szCs w:val="24"/>
              </w:rPr>
            </w:pPr>
            <w:r w:rsidRPr="00103E99">
              <w:rPr>
                <w:rFonts w:cstheme="minorHAnsi"/>
                <w:sz w:val="24"/>
                <w:szCs w:val="24"/>
              </w:rPr>
              <w:t>0.91</w:t>
            </w:r>
          </w:p>
        </w:tc>
        <w:tc>
          <w:tcPr>
            <w:tcW w:w="0" w:type="auto"/>
            <w:hideMark/>
          </w:tcPr>
          <w:p w14:paraId="6A136F0C" w14:textId="77777777" w:rsidR="00103E99" w:rsidRPr="00103E99" w:rsidRDefault="00103E99" w:rsidP="00103E99">
            <w:pPr>
              <w:rPr>
                <w:rFonts w:cstheme="minorHAnsi"/>
                <w:sz w:val="24"/>
                <w:szCs w:val="24"/>
              </w:rPr>
            </w:pPr>
            <w:r w:rsidRPr="00103E99">
              <w:rPr>
                <w:rFonts w:cstheme="minorHAnsi"/>
                <w:sz w:val="24"/>
                <w:szCs w:val="24"/>
              </w:rPr>
              <w:t>0.83</w:t>
            </w:r>
          </w:p>
        </w:tc>
      </w:tr>
      <w:tr w:rsidR="00103E99" w:rsidRPr="00103E99" w14:paraId="6B2CB4D2" w14:textId="77777777" w:rsidTr="001C5825">
        <w:tc>
          <w:tcPr>
            <w:tcW w:w="0" w:type="auto"/>
            <w:hideMark/>
          </w:tcPr>
          <w:p w14:paraId="10F7B76A" w14:textId="77777777" w:rsidR="00103E99" w:rsidRPr="00103E99" w:rsidRDefault="00103E99" w:rsidP="00103E99">
            <w:pPr>
              <w:rPr>
                <w:rFonts w:cstheme="minorHAnsi"/>
                <w:sz w:val="24"/>
                <w:szCs w:val="24"/>
              </w:rPr>
            </w:pPr>
          </w:p>
        </w:tc>
        <w:tc>
          <w:tcPr>
            <w:tcW w:w="0" w:type="auto"/>
            <w:hideMark/>
          </w:tcPr>
          <w:p w14:paraId="0A442631" w14:textId="77777777" w:rsidR="00103E99" w:rsidRPr="00103E99" w:rsidRDefault="00103E99" w:rsidP="00290874">
            <w:r w:rsidRPr="00103E99">
              <w:t>The purpose of communication in my company is to help managers be responsive to the problems of employees</w:t>
            </w:r>
          </w:p>
        </w:tc>
        <w:tc>
          <w:tcPr>
            <w:tcW w:w="0" w:type="auto"/>
            <w:hideMark/>
          </w:tcPr>
          <w:p w14:paraId="7379E09E" w14:textId="77777777" w:rsidR="00103E99" w:rsidRPr="00103E99" w:rsidRDefault="00103E99" w:rsidP="00103E99">
            <w:pPr>
              <w:rPr>
                <w:rFonts w:cstheme="minorHAnsi"/>
                <w:sz w:val="24"/>
                <w:szCs w:val="24"/>
              </w:rPr>
            </w:pPr>
            <w:r w:rsidRPr="00103E99">
              <w:rPr>
                <w:rFonts w:cstheme="minorHAnsi"/>
                <w:sz w:val="24"/>
                <w:szCs w:val="24"/>
              </w:rPr>
              <w:t>5.09</w:t>
            </w:r>
          </w:p>
        </w:tc>
        <w:tc>
          <w:tcPr>
            <w:tcW w:w="0" w:type="auto"/>
            <w:hideMark/>
          </w:tcPr>
          <w:p w14:paraId="25AAFDCB" w14:textId="77777777" w:rsidR="00103E99" w:rsidRPr="00103E99" w:rsidRDefault="00103E99" w:rsidP="00103E99">
            <w:pPr>
              <w:rPr>
                <w:rFonts w:cstheme="minorHAnsi"/>
                <w:sz w:val="24"/>
                <w:szCs w:val="24"/>
              </w:rPr>
            </w:pPr>
            <w:r w:rsidRPr="00103E99">
              <w:rPr>
                <w:rFonts w:cstheme="minorHAnsi"/>
                <w:sz w:val="24"/>
                <w:szCs w:val="24"/>
              </w:rPr>
              <w:t>1.71</w:t>
            </w:r>
          </w:p>
        </w:tc>
        <w:tc>
          <w:tcPr>
            <w:tcW w:w="0" w:type="auto"/>
            <w:hideMark/>
          </w:tcPr>
          <w:p w14:paraId="2BD719E8" w14:textId="77777777" w:rsidR="00103E99" w:rsidRPr="00103E99" w:rsidRDefault="00103E99" w:rsidP="00103E99">
            <w:pPr>
              <w:rPr>
                <w:rFonts w:cstheme="minorHAnsi"/>
                <w:sz w:val="24"/>
                <w:szCs w:val="24"/>
              </w:rPr>
            </w:pPr>
            <w:r w:rsidRPr="00103E99">
              <w:rPr>
                <w:rFonts w:cstheme="minorHAnsi"/>
                <w:sz w:val="24"/>
                <w:szCs w:val="24"/>
              </w:rPr>
              <w:t>0.88</w:t>
            </w:r>
          </w:p>
        </w:tc>
        <w:tc>
          <w:tcPr>
            <w:tcW w:w="0" w:type="auto"/>
            <w:hideMark/>
          </w:tcPr>
          <w:p w14:paraId="7609A5DB" w14:textId="77777777" w:rsidR="00103E99" w:rsidRPr="00103E99" w:rsidRDefault="00103E99" w:rsidP="00103E99">
            <w:pPr>
              <w:rPr>
                <w:rFonts w:cstheme="minorHAnsi"/>
                <w:sz w:val="24"/>
                <w:szCs w:val="24"/>
              </w:rPr>
            </w:pPr>
            <w:r w:rsidRPr="00103E99">
              <w:rPr>
                <w:rFonts w:cstheme="minorHAnsi"/>
                <w:sz w:val="24"/>
                <w:szCs w:val="24"/>
              </w:rPr>
              <w:t>0.77</w:t>
            </w:r>
          </w:p>
        </w:tc>
      </w:tr>
      <w:tr w:rsidR="00103E99" w:rsidRPr="00103E99" w14:paraId="4B4DB3C4" w14:textId="77777777" w:rsidTr="001C5825">
        <w:tc>
          <w:tcPr>
            <w:tcW w:w="0" w:type="auto"/>
            <w:hideMark/>
          </w:tcPr>
          <w:p w14:paraId="2D21DCA5" w14:textId="77777777" w:rsidR="00103E99" w:rsidRPr="00103E99" w:rsidRDefault="00103E99" w:rsidP="00103E99">
            <w:pPr>
              <w:rPr>
                <w:rFonts w:cstheme="minorHAnsi"/>
                <w:sz w:val="24"/>
                <w:szCs w:val="24"/>
              </w:rPr>
            </w:pPr>
          </w:p>
        </w:tc>
        <w:tc>
          <w:tcPr>
            <w:tcW w:w="0" w:type="auto"/>
            <w:hideMark/>
          </w:tcPr>
          <w:p w14:paraId="071A5F44" w14:textId="77777777" w:rsidR="00103E99" w:rsidRPr="00103E99" w:rsidRDefault="00103E99" w:rsidP="00290874">
            <w:r w:rsidRPr="00103E99">
              <w:t>Supervisors encourage employees to express differences of opinion</w:t>
            </w:r>
          </w:p>
        </w:tc>
        <w:tc>
          <w:tcPr>
            <w:tcW w:w="0" w:type="auto"/>
            <w:hideMark/>
          </w:tcPr>
          <w:p w14:paraId="19C56575" w14:textId="77777777" w:rsidR="00103E99" w:rsidRPr="00103E99" w:rsidRDefault="00103E99" w:rsidP="00103E99">
            <w:pPr>
              <w:rPr>
                <w:rFonts w:cstheme="minorHAnsi"/>
                <w:sz w:val="24"/>
                <w:szCs w:val="24"/>
              </w:rPr>
            </w:pPr>
            <w:r w:rsidRPr="00103E99">
              <w:rPr>
                <w:rFonts w:cstheme="minorHAnsi"/>
                <w:sz w:val="24"/>
                <w:szCs w:val="24"/>
              </w:rPr>
              <w:t>5.04</w:t>
            </w:r>
          </w:p>
        </w:tc>
        <w:tc>
          <w:tcPr>
            <w:tcW w:w="0" w:type="auto"/>
            <w:hideMark/>
          </w:tcPr>
          <w:p w14:paraId="44D2045B" w14:textId="77777777" w:rsidR="00103E99" w:rsidRPr="00103E99" w:rsidRDefault="00103E99" w:rsidP="00103E99">
            <w:pPr>
              <w:rPr>
                <w:rFonts w:cstheme="minorHAnsi"/>
                <w:sz w:val="24"/>
                <w:szCs w:val="24"/>
              </w:rPr>
            </w:pPr>
            <w:r w:rsidRPr="00103E99">
              <w:rPr>
                <w:rFonts w:cstheme="minorHAnsi"/>
                <w:sz w:val="24"/>
                <w:szCs w:val="24"/>
              </w:rPr>
              <w:t>1.80</w:t>
            </w:r>
          </w:p>
        </w:tc>
        <w:tc>
          <w:tcPr>
            <w:tcW w:w="0" w:type="auto"/>
            <w:hideMark/>
          </w:tcPr>
          <w:p w14:paraId="47FE0281" w14:textId="77777777" w:rsidR="00103E99" w:rsidRPr="00103E99" w:rsidRDefault="00103E99" w:rsidP="00103E99">
            <w:pPr>
              <w:rPr>
                <w:rFonts w:cstheme="minorHAnsi"/>
                <w:sz w:val="24"/>
                <w:szCs w:val="24"/>
              </w:rPr>
            </w:pPr>
            <w:r w:rsidRPr="00103E99">
              <w:rPr>
                <w:rFonts w:cstheme="minorHAnsi"/>
                <w:sz w:val="24"/>
                <w:szCs w:val="24"/>
              </w:rPr>
              <w:t>0.89</w:t>
            </w:r>
          </w:p>
        </w:tc>
        <w:tc>
          <w:tcPr>
            <w:tcW w:w="0" w:type="auto"/>
            <w:hideMark/>
          </w:tcPr>
          <w:p w14:paraId="76B2FAD5" w14:textId="77777777" w:rsidR="00103E99" w:rsidRPr="00103E99" w:rsidRDefault="00103E99" w:rsidP="00103E99">
            <w:pPr>
              <w:rPr>
                <w:rFonts w:cstheme="minorHAnsi"/>
                <w:sz w:val="24"/>
                <w:szCs w:val="24"/>
              </w:rPr>
            </w:pPr>
            <w:r w:rsidRPr="00103E99">
              <w:rPr>
                <w:rFonts w:cstheme="minorHAnsi"/>
                <w:sz w:val="24"/>
                <w:szCs w:val="24"/>
              </w:rPr>
              <w:t>0.79</w:t>
            </w:r>
          </w:p>
        </w:tc>
      </w:tr>
      <w:tr w:rsidR="00103E99" w:rsidRPr="00103E99" w14:paraId="5090C74F" w14:textId="77777777" w:rsidTr="001C5825">
        <w:tc>
          <w:tcPr>
            <w:tcW w:w="0" w:type="auto"/>
            <w:hideMark/>
          </w:tcPr>
          <w:p w14:paraId="7EF63FBD" w14:textId="77777777" w:rsidR="00103E99" w:rsidRPr="00103E99" w:rsidRDefault="00103E99" w:rsidP="00103E99">
            <w:pPr>
              <w:rPr>
                <w:rFonts w:cstheme="minorHAnsi"/>
                <w:sz w:val="24"/>
                <w:szCs w:val="24"/>
              </w:rPr>
            </w:pPr>
          </w:p>
        </w:tc>
        <w:tc>
          <w:tcPr>
            <w:tcW w:w="0" w:type="auto"/>
            <w:hideMark/>
          </w:tcPr>
          <w:p w14:paraId="47F8382F" w14:textId="77777777" w:rsidR="00103E99" w:rsidRPr="00103E99" w:rsidRDefault="00103E99" w:rsidP="00290874">
            <w:r w:rsidRPr="00103E99">
              <w:t>Employees are usually informed about major changes in policy that affect our job before they take place</w:t>
            </w:r>
          </w:p>
        </w:tc>
        <w:tc>
          <w:tcPr>
            <w:tcW w:w="0" w:type="auto"/>
            <w:hideMark/>
          </w:tcPr>
          <w:p w14:paraId="18904D1A" w14:textId="77777777" w:rsidR="00103E99" w:rsidRPr="00103E99" w:rsidRDefault="00103E99" w:rsidP="00103E99">
            <w:pPr>
              <w:rPr>
                <w:rFonts w:cstheme="minorHAnsi"/>
                <w:sz w:val="24"/>
                <w:szCs w:val="24"/>
              </w:rPr>
            </w:pPr>
            <w:r w:rsidRPr="00103E99">
              <w:rPr>
                <w:rFonts w:cstheme="minorHAnsi"/>
                <w:sz w:val="24"/>
                <w:szCs w:val="24"/>
              </w:rPr>
              <w:t>5.08</w:t>
            </w:r>
          </w:p>
        </w:tc>
        <w:tc>
          <w:tcPr>
            <w:tcW w:w="0" w:type="auto"/>
            <w:hideMark/>
          </w:tcPr>
          <w:p w14:paraId="72EA92BE" w14:textId="77777777" w:rsidR="00103E99" w:rsidRPr="00103E99" w:rsidRDefault="00103E99" w:rsidP="00103E99">
            <w:pPr>
              <w:rPr>
                <w:rFonts w:cstheme="minorHAnsi"/>
                <w:sz w:val="24"/>
                <w:szCs w:val="24"/>
              </w:rPr>
            </w:pPr>
            <w:r w:rsidRPr="00103E99">
              <w:rPr>
                <w:rFonts w:cstheme="minorHAnsi"/>
                <w:sz w:val="24"/>
                <w:szCs w:val="24"/>
              </w:rPr>
              <w:t>1.84</w:t>
            </w:r>
          </w:p>
        </w:tc>
        <w:tc>
          <w:tcPr>
            <w:tcW w:w="0" w:type="auto"/>
            <w:hideMark/>
          </w:tcPr>
          <w:p w14:paraId="2C0C7AFC" w14:textId="77777777" w:rsidR="00103E99" w:rsidRPr="00103E99" w:rsidRDefault="00103E99" w:rsidP="00103E99">
            <w:pPr>
              <w:rPr>
                <w:rFonts w:cstheme="minorHAnsi"/>
                <w:sz w:val="24"/>
                <w:szCs w:val="24"/>
              </w:rPr>
            </w:pPr>
            <w:r w:rsidRPr="00103E99">
              <w:rPr>
                <w:rFonts w:cstheme="minorHAnsi"/>
                <w:sz w:val="24"/>
                <w:szCs w:val="24"/>
              </w:rPr>
              <w:t>0.79</w:t>
            </w:r>
          </w:p>
        </w:tc>
        <w:tc>
          <w:tcPr>
            <w:tcW w:w="0" w:type="auto"/>
            <w:hideMark/>
          </w:tcPr>
          <w:p w14:paraId="75D6E80A" w14:textId="77777777" w:rsidR="00103E99" w:rsidRPr="00103E99" w:rsidRDefault="00103E99" w:rsidP="00103E99">
            <w:pPr>
              <w:rPr>
                <w:rFonts w:cstheme="minorHAnsi"/>
                <w:sz w:val="24"/>
                <w:szCs w:val="24"/>
              </w:rPr>
            </w:pPr>
            <w:r w:rsidRPr="00103E99">
              <w:rPr>
                <w:rFonts w:cstheme="minorHAnsi"/>
                <w:sz w:val="24"/>
                <w:szCs w:val="24"/>
              </w:rPr>
              <w:t>0.62</w:t>
            </w:r>
          </w:p>
        </w:tc>
      </w:tr>
      <w:tr w:rsidR="00103E99" w:rsidRPr="00103E99" w14:paraId="4710C172" w14:textId="77777777" w:rsidTr="001C5825">
        <w:tc>
          <w:tcPr>
            <w:tcW w:w="0" w:type="auto"/>
            <w:hideMark/>
          </w:tcPr>
          <w:p w14:paraId="5D3B0F51" w14:textId="77777777" w:rsidR="00103E99" w:rsidRPr="00103E99" w:rsidRDefault="00103E99" w:rsidP="00103E99">
            <w:pPr>
              <w:rPr>
                <w:rFonts w:cstheme="minorHAnsi"/>
                <w:sz w:val="24"/>
                <w:szCs w:val="24"/>
              </w:rPr>
            </w:pPr>
          </w:p>
        </w:tc>
        <w:tc>
          <w:tcPr>
            <w:tcW w:w="0" w:type="auto"/>
            <w:hideMark/>
          </w:tcPr>
          <w:p w14:paraId="3DC78CAA" w14:textId="77777777" w:rsidR="00103E99" w:rsidRPr="00103E99" w:rsidRDefault="00103E99" w:rsidP="00290874">
            <w:r w:rsidRPr="00103E99">
              <w:t>I am comfortable talking to my manager when things are going wrong</w:t>
            </w:r>
          </w:p>
        </w:tc>
        <w:tc>
          <w:tcPr>
            <w:tcW w:w="0" w:type="auto"/>
            <w:hideMark/>
          </w:tcPr>
          <w:p w14:paraId="2B6C215D" w14:textId="77777777" w:rsidR="00103E99" w:rsidRPr="00103E99" w:rsidRDefault="00103E99" w:rsidP="00103E99">
            <w:pPr>
              <w:rPr>
                <w:rFonts w:cstheme="minorHAnsi"/>
                <w:sz w:val="24"/>
                <w:szCs w:val="24"/>
              </w:rPr>
            </w:pPr>
            <w:r w:rsidRPr="00103E99">
              <w:rPr>
                <w:rFonts w:cstheme="minorHAnsi"/>
                <w:sz w:val="24"/>
                <w:szCs w:val="24"/>
              </w:rPr>
              <w:t>5.48</w:t>
            </w:r>
          </w:p>
        </w:tc>
        <w:tc>
          <w:tcPr>
            <w:tcW w:w="0" w:type="auto"/>
            <w:hideMark/>
          </w:tcPr>
          <w:p w14:paraId="6E48AAD3" w14:textId="77777777" w:rsidR="00103E99" w:rsidRPr="00103E99" w:rsidRDefault="00103E99" w:rsidP="00103E99">
            <w:pPr>
              <w:rPr>
                <w:rFonts w:cstheme="minorHAnsi"/>
                <w:sz w:val="24"/>
                <w:szCs w:val="24"/>
              </w:rPr>
            </w:pPr>
            <w:r w:rsidRPr="00103E99">
              <w:rPr>
                <w:rFonts w:cstheme="minorHAnsi"/>
                <w:sz w:val="24"/>
                <w:szCs w:val="24"/>
              </w:rPr>
              <w:t>1.69</w:t>
            </w:r>
          </w:p>
        </w:tc>
        <w:tc>
          <w:tcPr>
            <w:tcW w:w="0" w:type="auto"/>
            <w:hideMark/>
          </w:tcPr>
          <w:p w14:paraId="74CE49C6" w14:textId="77777777" w:rsidR="00103E99" w:rsidRPr="00103E99" w:rsidRDefault="00103E99" w:rsidP="00103E99">
            <w:pPr>
              <w:rPr>
                <w:rFonts w:cstheme="minorHAnsi"/>
                <w:sz w:val="24"/>
                <w:szCs w:val="24"/>
              </w:rPr>
            </w:pPr>
            <w:r w:rsidRPr="00103E99">
              <w:rPr>
                <w:rFonts w:cstheme="minorHAnsi"/>
                <w:sz w:val="24"/>
                <w:szCs w:val="24"/>
              </w:rPr>
              <w:t>0.77</w:t>
            </w:r>
          </w:p>
        </w:tc>
        <w:tc>
          <w:tcPr>
            <w:tcW w:w="0" w:type="auto"/>
            <w:hideMark/>
          </w:tcPr>
          <w:p w14:paraId="28F12B24" w14:textId="77777777" w:rsidR="00103E99" w:rsidRPr="00103E99" w:rsidRDefault="00103E99" w:rsidP="00103E99">
            <w:pPr>
              <w:rPr>
                <w:rFonts w:cstheme="minorHAnsi"/>
                <w:sz w:val="24"/>
                <w:szCs w:val="24"/>
              </w:rPr>
            </w:pPr>
            <w:r w:rsidRPr="00103E99">
              <w:rPr>
                <w:rFonts w:cstheme="minorHAnsi"/>
                <w:sz w:val="24"/>
                <w:szCs w:val="24"/>
              </w:rPr>
              <w:t>0.59</w:t>
            </w:r>
          </w:p>
        </w:tc>
      </w:tr>
      <w:tr w:rsidR="00103E99" w:rsidRPr="00103E99" w14:paraId="7E4FA1CB" w14:textId="77777777" w:rsidTr="001C5825">
        <w:tc>
          <w:tcPr>
            <w:tcW w:w="0" w:type="auto"/>
            <w:hideMark/>
          </w:tcPr>
          <w:p w14:paraId="68DA032F" w14:textId="77777777" w:rsidR="00103E99" w:rsidRPr="00103E99" w:rsidRDefault="00103E99" w:rsidP="00103E99">
            <w:pPr>
              <w:rPr>
                <w:rFonts w:cstheme="minorHAnsi"/>
                <w:sz w:val="24"/>
                <w:szCs w:val="24"/>
              </w:rPr>
            </w:pPr>
          </w:p>
        </w:tc>
        <w:tc>
          <w:tcPr>
            <w:tcW w:w="0" w:type="auto"/>
            <w:hideMark/>
          </w:tcPr>
          <w:p w14:paraId="0EB91AF0"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5.14, SD = 1.76, CR = 0.93, AVE = 0.72]</w:t>
            </w:r>
          </w:p>
        </w:tc>
        <w:tc>
          <w:tcPr>
            <w:tcW w:w="0" w:type="auto"/>
            <w:hideMark/>
          </w:tcPr>
          <w:p w14:paraId="6E4B1C23" w14:textId="77777777" w:rsidR="00103E99" w:rsidRPr="00103E99" w:rsidRDefault="00103E99" w:rsidP="00103E99">
            <w:pPr>
              <w:rPr>
                <w:rFonts w:cstheme="minorHAnsi"/>
                <w:sz w:val="24"/>
                <w:szCs w:val="24"/>
              </w:rPr>
            </w:pPr>
          </w:p>
        </w:tc>
        <w:tc>
          <w:tcPr>
            <w:tcW w:w="0" w:type="auto"/>
            <w:hideMark/>
          </w:tcPr>
          <w:p w14:paraId="52835856" w14:textId="77777777" w:rsidR="00103E99" w:rsidRPr="00103E99" w:rsidRDefault="00103E99" w:rsidP="00103E99">
            <w:pPr>
              <w:rPr>
                <w:rFonts w:cstheme="minorHAnsi"/>
                <w:sz w:val="24"/>
                <w:szCs w:val="24"/>
              </w:rPr>
            </w:pPr>
          </w:p>
        </w:tc>
        <w:tc>
          <w:tcPr>
            <w:tcW w:w="0" w:type="auto"/>
            <w:hideMark/>
          </w:tcPr>
          <w:p w14:paraId="13E0AB32" w14:textId="77777777" w:rsidR="00103E99" w:rsidRPr="00103E99" w:rsidRDefault="00103E99" w:rsidP="00103E99">
            <w:pPr>
              <w:rPr>
                <w:rFonts w:cstheme="minorHAnsi"/>
                <w:sz w:val="24"/>
                <w:szCs w:val="24"/>
              </w:rPr>
            </w:pPr>
          </w:p>
        </w:tc>
        <w:tc>
          <w:tcPr>
            <w:tcW w:w="0" w:type="auto"/>
            <w:hideMark/>
          </w:tcPr>
          <w:p w14:paraId="2D144960" w14:textId="77777777" w:rsidR="00103E99" w:rsidRPr="00103E99" w:rsidRDefault="00103E99" w:rsidP="00103E99">
            <w:pPr>
              <w:rPr>
                <w:rFonts w:cstheme="minorHAnsi"/>
                <w:sz w:val="24"/>
                <w:szCs w:val="24"/>
              </w:rPr>
            </w:pPr>
          </w:p>
        </w:tc>
      </w:tr>
      <w:tr w:rsidR="00103E99" w:rsidRPr="00103E99" w14:paraId="1C456995" w14:textId="77777777" w:rsidTr="001C5825">
        <w:tc>
          <w:tcPr>
            <w:tcW w:w="0" w:type="auto"/>
            <w:hideMark/>
          </w:tcPr>
          <w:p w14:paraId="4FFED23F" w14:textId="77777777" w:rsidR="00103E99" w:rsidRPr="00103E99" w:rsidRDefault="00103E99" w:rsidP="00103E99">
            <w:pPr>
              <w:rPr>
                <w:rFonts w:cstheme="minorHAnsi"/>
                <w:sz w:val="24"/>
                <w:szCs w:val="24"/>
              </w:rPr>
            </w:pPr>
            <w:r w:rsidRPr="00103E99">
              <w:rPr>
                <w:rFonts w:cstheme="minorHAnsi"/>
                <w:sz w:val="24"/>
                <w:szCs w:val="24"/>
              </w:rPr>
              <w:t>Communal EORs</w:t>
            </w:r>
          </w:p>
        </w:tc>
        <w:tc>
          <w:tcPr>
            <w:tcW w:w="0" w:type="auto"/>
            <w:hideMark/>
          </w:tcPr>
          <w:p w14:paraId="7DD48B22" w14:textId="77777777" w:rsidR="00103E99" w:rsidRPr="00103E99" w:rsidRDefault="00103E99" w:rsidP="00290874">
            <w:r w:rsidRPr="00103E99">
              <w:t>My company is very concerned about the welfare of people like me</w:t>
            </w:r>
          </w:p>
        </w:tc>
        <w:tc>
          <w:tcPr>
            <w:tcW w:w="0" w:type="auto"/>
            <w:hideMark/>
          </w:tcPr>
          <w:p w14:paraId="5DEA85CB" w14:textId="77777777" w:rsidR="00103E99" w:rsidRPr="00103E99" w:rsidRDefault="00103E99" w:rsidP="00103E99">
            <w:pPr>
              <w:rPr>
                <w:rFonts w:cstheme="minorHAnsi"/>
                <w:sz w:val="24"/>
                <w:szCs w:val="24"/>
              </w:rPr>
            </w:pPr>
            <w:r w:rsidRPr="00103E99">
              <w:rPr>
                <w:rFonts w:cstheme="minorHAnsi"/>
                <w:sz w:val="24"/>
                <w:szCs w:val="24"/>
              </w:rPr>
              <w:t>5.05</w:t>
            </w:r>
          </w:p>
        </w:tc>
        <w:tc>
          <w:tcPr>
            <w:tcW w:w="0" w:type="auto"/>
            <w:hideMark/>
          </w:tcPr>
          <w:p w14:paraId="091BB310" w14:textId="77777777" w:rsidR="00103E99" w:rsidRPr="00103E99" w:rsidRDefault="00103E99" w:rsidP="00103E99">
            <w:pPr>
              <w:rPr>
                <w:rFonts w:cstheme="minorHAnsi"/>
                <w:sz w:val="24"/>
                <w:szCs w:val="24"/>
              </w:rPr>
            </w:pPr>
            <w:r w:rsidRPr="00103E99">
              <w:rPr>
                <w:rFonts w:cstheme="minorHAnsi"/>
                <w:sz w:val="24"/>
                <w:szCs w:val="24"/>
              </w:rPr>
              <w:t>1.80</w:t>
            </w:r>
          </w:p>
        </w:tc>
        <w:tc>
          <w:tcPr>
            <w:tcW w:w="0" w:type="auto"/>
            <w:hideMark/>
          </w:tcPr>
          <w:p w14:paraId="06B11906" w14:textId="77777777" w:rsidR="00103E99" w:rsidRPr="00103E99" w:rsidRDefault="00103E99" w:rsidP="00103E99">
            <w:pPr>
              <w:rPr>
                <w:rFonts w:cstheme="minorHAnsi"/>
                <w:sz w:val="24"/>
                <w:szCs w:val="24"/>
              </w:rPr>
            </w:pPr>
            <w:r w:rsidRPr="00103E99">
              <w:rPr>
                <w:rFonts w:cstheme="minorHAnsi"/>
                <w:sz w:val="24"/>
                <w:szCs w:val="24"/>
              </w:rPr>
              <w:t>0.91</w:t>
            </w:r>
          </w:p>
        </w:tc>
        <w:tc>
          <w:tcPr>
            <w:tcW w:w="0" w:type="auto"/>
            <w:hideMark/>
          </w:tcPr>
          <w:p w14:paraId="5319B519" w14:textId="77777777" w:rsidR="00103E99" w:rsidRPr="00103E99" w:rsidRDefault="00103E99" w:rsidP="00103E99">
            <w:pPr>
              <w:rPr>
                <w:rFonts w:cstheme="minorHAnsi"/>
                <w:sz w:val="24"/>
                <w:szCs w:val="24"/>
              </w:rPr>
            </w:pPr>
            <w:r w:rsidRPr="00103E99">
              <w:rPr>
                <w:rFonts w:cstheme="minorHAnsi"/>
                <w:sz w:val="24"/>
                <w:szCs w:val="24"/>
              </w:rPr>
              <w:t>0.83</w:t>
            </w:r>
          </w:p>
        </w:tc>
      </w:tr>
      <w:tr w:rsidR="00103E99" w:rsidRPr="00103E99" w14:paraId="0DBF48CA" w14:textId="77777777" w:rsidTr="001C5825">
        <w:tc>
          <w:tcPr>
            <w:tcW w:w="0" w:type="auto"/>
            <w:hideMark/>
          </w:tcPr>
          <w:p w14:paraId="2DF04961" w14:textId="77777777" w:rsidR="00103E99" w:rsidRPr="00103E99" w:rsidRDefault="00103E99" w:rsidP="00103E99">
            <w:pPr>
              <w:rPr>
                <w:rFonts w:cstheme="minorHAnsi"/>
                <w:sz w:val="24"/>
                <w:szCs w:val="24"/>
              </w:rPr>
            </w:pPr>
          </w:p>
        </w:tc>
        <w:tc>
          <w:tcPr>
            <w:tcW w:w="0" w:type="auto"/>
            <w:hideMark/>
          </w:tcPr>
          <w:p w14:paraId="763BD651" w14:textId="77777777" w:rsidR="00103E99" w:rsidRPr="00103E99" w:rsidRDefault="00103E99" w:rsidP="00290874">
            <w:r w:rsidRPr="00103E99">
              <w:t>I do not feel that my company takes advantage of people who are vulnerable</w:t>
            </w:r>
          </w:p>
        </w:tc>
        <w:tc>
          <w:tcPr>
            <w:tcW w:w="0" w:type="auto"/>
            <w:hideMark/>
          </w:tcPr>
          <w:p w14:paraId="7099D796" w14:textId="77777777" w:rsidR="00103E99" w:rsidRPr="00103E99" w:rsidRDefault="00103E99" w:rsidP="00103E99">
            <w:pPr>
              <w:rPr>
                <w:rFonts w:cstheme="minorHAnsi"/>
                <w:sz w:val="24"/>
                <w:szCs w:val="24"/>
              </w:rPr>
            </w:pPr>
            <w:r w:rsidRPr="00103E99">
              <w:rPr>
                <w:rFonts w:cstheme="minorHAnsi"/>
                <w:sz w:val="24"/>
                <w:szCs w:val="24"/>
              </w:rPr>
              <w:t>5.32</w:t>
            </w:r>
          </w:p>
        </w:tc>
        <w:tc>
          <w:tcPr>
            <w:tcW w:w="0" w:type="auto"/>
            <w:hideMark/>
          </w:tcPr>
          <w:p w14:paraId="58F08090" w14:textId="77777777" w:rsidR="00103E99" w:rsidRPr="00103E99" w:rsidRDefault="00103E99" w:rsidP="00103E99">
            <w:pPr>
              <w:rPr>
                <w:rFonts w:cstheme="minorHAnsi"/>
                <w:sz w:val="24"/>
                <w:szCs w:val="24"/>
              </w:rPr>
            </w:pPr>
            <w:r w:rsidRPr="00103E99">
              <w:rPr>
                <w:rFonts w:cstheme="minorHAnsi"/>
                <w:sz w:val="24"/>
                <w:szCs w:val="24"/>
              </w:rPr>
              <w:t>1.70</w:t>
            </w:r>
          </w:p>
        </w:tc>
        <w:tc>
          <w:tcPr>
            <w:tcW w:w="0" w:type="auto"/>
            <w:hideMark/>
          </w:tcPr>
          <w:p w14:paraId="1D8103E2" w14:textId="77777777" w:rsidR="00103E99" w:rsidRPr="00103E99" w:rsidRDefault="00103E99" w:rsidP="00103E99">
            <w:pPr>
              <w:rPr>
                <w:rFonts w:cstheme="minorHAnsi"/>
                <w:sz w:val="24"/>
                <w:szCs w:val="24"/>
              </w:rPr>
            </w:pPr>
            <w:r w:rsidRPr="00103E99">
              <w:rPr>
                <w:rFonts w:cstheme="minorHAnsi"/>
                <w:sz w:val="24"/>
                <w:szCs w:val="24"/>
              </w:rPr>
              <w:t>0.76</w:t>
            </w:r>
          </w:p>
        </w:tc>
        <w:tc>
          <w:tcPr>
            <w:tcW w:w="0" w:type="auto"/>
            <w:hideMark/>
          </w:tcPr>
          <w:p w14:paraId="797EBA55" w14:textId="77777777" w:rsidR="00103E99" w:rsidRPr="00103E99" w:rsidRDefault="00103E99" w:rsidP="00103E99">
            <w:pPr>
              <w:rPr>
                <w:rFonts w:cstheme="minorHAnsi"/>
                <w:sz w:val="24"/>
                <w:szCs w:val="24"/>
              </w:rPr>
            </w:pPr>
            <w:r w:rsidRPr="00103E99">
              <w:rPr>
                <w:rFonts w:cstheme="minorHAnsi"/>
                <w:sz w:val="24"/>
                <w:szCs w:val="24"/>
              </w:rPr>
              <w:t>0.58</w:t>
            </w:r>
          </w:p>
        </w:tc>
      </w:tr>
      <w:tr w:rsidR="00103E99" w:rsidRPr="00103E99" w14:paraId="52BAD67B" w14:textId="77777777" w:rsidTr="001C5825">
        <w:tc>
          <w:tcPr>
            <w:tcW w:w="0" w:type="auto"/>
            <w:hideMark/>
          </w:tcPr>
          <w:p w14:paraId="7E58353C" w14:textId="77777777" w:rsidR="00103E99" w:rsidRPr="00103E99" w:rsidRDefault="00103E99" w:rsidP="00103E99">
            <w:pPr>
              <w:rPr>
                <w:rFonts w:cstheme="minorHAnsi"/>
                <w:sz w:val="24"/>
                <w:szCs w:val="24"/>
              </w:rPr>
            </w:pPr>
          </w:p>
        </w:tc>
        <w:tc>
          <w:tcPr>
            <w:tcW w:w="0" w:type="auto"/>
            <w:hideMark/>
          </w:tcPr>
          <w:p w14:paraId="18FF466B" w14:textId="77777777" w:rsidR="00103E99" w:rsidRPr="00103E99" w:rsidRDefault="00103E99" w:rsidP="00290874">
            <w:r w:rsidRPr="00103E99">
              <w:t>I do not think that my company succeeds by stepping on other people</w:t>
            </w:r>
          </w:p>
        </w:tc>
        <w:tc>
          <w:tcPr>
            <w:tcW w:w="0" w:type="auto"/>
            <w:hideMark/>
          </w:tcPr>
          <w:p w14:paraId="143D4805" w14:textId="77777777" w:rsidR="00103E99" w:rsidRPr="00103E99" w:rsidRDefault="00103E99" w:rsidP="00103E99">
            <w:pPr>
              <w:rPr>
                <w:rFonts w:cstheme="minorHAnsi"/>
                <w:sz w:val="24"/>
                <w:szCs w:val="24"/>
              </w:rPr>
            </w:pPr>
            <w:r w:rsidRPr="00103E99">
              <w:rPr>
                <w:rFonts w:cstheme="minorHAnsi"/>
                <w:sz w:val="24"/>
                <w:szCs w:val="24"/>
              </w:rPr>
              <w:t>5.30</w:t>
            </w:r>
          </w:p>
        </w:tc>
        <w:tc>
          <w:tcPr>
            <w:tcW w:w="0" w:type="auto"/>
            <w:hideMark/>
          </w:tcPr>
          <w:p w14:paraId="0E00B6CB" w14:textId="77777777" w:rsidR="00103E99" w:rsidRPr="00103E99" w:rsidRDefault="00103E99" w:rsidP="00103E99">
            <w:pPr>
              <w:rPr>
                <w:rFonts w:cstheme="minorHAnsi"/>
                <w:sz w:val="24"/>
                <w:szCs w:val="24"/>
              </w:rPr>
            </w:pPr>
            <w:r w:rsidRPr="00103E99">
              <w:rPr>
                <w:rFonts w:cstheme="minorHAnsi"/>
                <w:sz w:val="24"/>
                <w:szCs w:val="24"/>
              </w:rPr>
              <w:t>1.73</w:t>
            </w:r>
          </w:p>
        </w:tc>
        <w:tc>
          <w:tcPr>
            <w:tcW w:w="0" w:type="auto"/>
            <w:hideMark/>
          </w:tcPr>
          <w:p w14:paraId="4C714E74" w14:textId="77777777" w:rsidR="00103E99" w:rsidRPr="00103E99" w:rsidRDefault="00103E99" w:rsidP="00103E99">
            <w:pPr>
              <w:rPr>
                <w:rFonts w:cstheme="minorHAnsi"/>
                <w:sz w:val="24"/>
                <w:szCs w:val="24"/>
              </w:rPr>
            </w:pPr>
            <w:r w:rsidRPr="00103E99">
              <w:rPr>
                <w:rFonts w:cstheme="minorHAnsi"/>
                <w:sz w:val="24"/>
                <w:szCs w:val="24"/>
              </w:rPr>
              <w:t>0.77</w:t>
            </w:r>
          </w:p>
        </w:tc>
        <w:tc>
          <w:tcPr>
            <w:tcW w:w="0" w:type="auto"/>
            <w:hideMark/>
          </w:tcPr>
          <w:p w14:paraId="31DBA7A3" w14:textId="77777777" w:rsidR="00103E99" w:rsidRPr="00103E99" w:rsidRDefault="00103E99" w:rsidP="00103E99">
            <w:pPr>
              <w:rPr>
                <w:rFonts w:cstheme="minorHAnsi"/>
                <w:sz w:val="24"/>
                <w:szCs w:val="24"/>
              </w:rPr>
            </w:pPr>
            <w:r w:rsidRPr="00103E99">
              <w:rPr>
                <w:rFonts w:cstheme="minorHAnsi"/>
                <w:sz w:val="24"/>
                <w:szCs w:val="24"/>
              </w:rPr>
              <w:t>0.59</w:t>
            </w:r>
          </w:p>
        </w:tc>
      </w:tr>
      <w:tr w:rsidR="00103E99" w:rsidRPr="00103E99" w14:paraId="20B9109E" w14:textId="77777777" w:rsidTr="001C5825">
        <w:tc>
          <w:tcPr>
            <w:tcW w:w="0" w:type="auto"/>
            <w:hideMark/>
          </w:tcPr>
          <w:p w14:paraId="64C30459" w14:textId="77777777" w:rsidR="00103E99" w:rsidRPr="00103E99" w:rsidRDefault="00103E99" w:rsidP="00103E99">
            <w:pPr>
              <w:rPr>
                <w:rFonts w:cstheme="minorHAnsi"/>
                <w:sz w:val="24"/>
                <w:szCs w:val="24"/>
              </w:rPr>
            </w:pPr>
          </w:p>
        </w:tc>
        <w:tc>
          <w:tcPr>
            <w:tcW w:w="0" w:type="auto"/>
            <w:hideMark/>
          </w:tcPr>
          <w:p w14:paraId="288AB81B" w14:textId="77777777" w:rsidR="00103E99" w:rsidRPr="00103E99" w:rsidRDefault="00103E99" w:rsidP="00290874">
            <w:r w:rsidRPr="00103E99">
              <w:t>My company helps people like me without expecting anything in return</w:t>
            </w:r>
          </w:p>
        </w:tc>
        <w:tc>
          <w:tcPr>
            <w:tcW w:w="0" w:type="auto"/>
            <w:hideMark/>
          </w:tcPr>
          <w:p w14:paraId="6CC59B41" w14:textId="77777777" w:rsidR="00103E99" w:rsidRPr="00103E99" w:rsidRDefault="00103E99" w:rsidP="00103E99">
            <w:pPr>
              <w:rPr>
                <w:rFonts w:cstheme="minorHAnsi"/>
                <w:sz w:val="24"/>
                <w:szCs w:val="24"/>
              </w:rPr>
            </w:pPr>
            <w:r w:rsidRPr="00103E99">
              <w:rPr>
                <w:rFonts w:cstheme="minorHAnsi"/>
                <w:sz w:val="24"/>
                <w:szCs w:val="24"/>
              </w:rPr>
              <w:t>4.81</w:t>
            </w:r>
          </w:p>
        </w:tc>
        <w:tc>
          <w:tcPr>
            <w:tcW w:w="0" w:type="auto"/>
            <w:hideMark/>
          </w:tcPr>
          <w:p w14:paraId="73E1F656" w14:textId="77777777" w:rsidR="00103E99" w:rsidRPr="00103E99" w:rsidRDefault="00103E99" w:rsidP="00103E99">
            <w:pPr>
              <w:rPr>
                <w:rFonts w:cstheme="minorHAnsi"/>
                <w:sz w:val="24"/>
                <w:szCs w:val="24"/>
              </w:rPr>
            </w:pPr>
            <w:r w:rsidRPr="00103E99">
              <w:rPr>
                <w:rFonts w:cstheme="minorHAnsi"/>
                <w:sz w:val="24"/>
                <w:szCs w:val="24"/>
              </w:rPr>
              <w:t>1.84</w:t>
            </w:r>
          </w:p>
        </w:tc>
        <w:tc>
          <w:tcPr>
            <w:tcW w:w="0" w:type="auto"/>
            <w:hideMark/>
          </w:tcPr>
          <w:p w14:paraId="3EB42679" w14:textId="77777777" w:rsidR="00103E99" w:rsidRPr="00103E99" w:rsidRDefault="00103E99" w:rsidP="00103E99">
            <w:pPr>
              <w:rPr>
                <w:rFonts w:cstheme="minorHAnsi"/>
                <w:sz w:val="24"/>
                <w:szCs w:val="24"/>
              </w:rPr>
            </w:pPr>
            <w:r w:rsidRPr="00103E99">
              <w:rPr>
                <w:rFonts w:cstheme="minorHAnsi"/>
                <w:sz w:val="24"/>
                <w:szCs w:val="24"/>
              </w:rPr>
              <w:t>0.84</w:t>
            </w:r>
          </w:p>
        </w:tc>
        <w:tc>
          <w:tcPr>
            <w:tcW w:w="0" w:type="auto"/>
            <w:hideMark/>
          </w:tcPr>
          <w:p w14:paraId="2034B2B8" w14:textId="77777777" w:rsidR="00103E99" w:rsidRPr="00103E99" w:rsidRDefault="00103E99" w:rsidP="00103E99">
            <w:pPr>
              <w:rPr>
                <w:rFonts w:cstheme="minorHAnsi"/>
                <w:sz w:val="24"/>
                <w:szCs w:val="24"/>
              </w:rPr>
            </w:pPr>
            <w:r w:rsidRPr="00103E99">
              <w:rPr>
                <w:rFonts w:cstheme="minorHAnsi"/>
                <w:sz w:val="24"/>
                <w:szCs w:val="24"/>
              </w:rPr>
              <w:t>0.71</w:t>
            </w:r>
          </w:p>
        </w:tc>
      </w:tr>
      <w:tr w:rsidR="00103E99" w:rsidRPr="00103E99" w14:paraId="223627C6" w14:textId="77777777" w:rsidTr="001C5825">
        <w:tc>
          <w:tcPr>
            <w:tcW w:w="0" w:type="auto"/>
            <w:hideMark/>
          </w:tcPr>
          <w:p w14:paraId="76BF33B8" w14:textId="77777777" w:rsidR="00103E99" w:rsidRPr="00103E99" w:rsidRDefault="00103E99" w:rsidP="00103E99">
            <w:pPr>
              <w:rPr>
                <w:rFonts w:cstheme="minorHAnsi"/>
                <w:sz w:val="24"/>
                <w:szCs w:val="24"/>
              </w:rPr>
            </w:pPr>
          </w:p>
        </w:tc>
        <w:tc>
          <w:tcPr>
            <w:tcW w:w="0" w:type="auto"/>
            <w:hideMark/>
          </w:tcPr>
          <w:p w14:paraId="20300E22" w14:textId="77777777" w:rsidR="00103E99" w:rsidRPr="00103E99" w:rsidRDefault="00103E99" w:rsidP="00290874">
            <w:r w:rsidRPr="00103E99">
              <w:t>I consider my company to be a particularly helpful organization</w:t>
            </w:r>
          </w:p>
        </w:tc>
        <w:tc>
          <w:tcPr>
            <w:tcW w:w="0" w:type="auto"/>
            <w:hideMark/>
          </w:tcPr>
          <w:p w14:paraId="6E9B0497" w14:textId="77777777" w:rsidR="00103E99" w:rsidRPr="00103E99" w:rsidRDefault="00103E99" w:rsidP="00103E99">
            <w:pPr>
              <w:rPr>
                <w:rFonts w:cstheme="minorHAnsi"/>
                <w:sz w:val="24"/>
                <w:szCs w:val="24"/>
              </w:rPr>
            </w:pPr>
            <w:r w:rsidRPr="00103E99">
              <w:rPr>
                <w:rFonts w:cstheme="minorHAnsi"/>
                <w:sz w:val="24"/>
                <w:szCs w:val="24"/>
              </w:rPr>
              <w:t>5.41</w:t>
            </w:r>
          </w:p>
        </w:tc>
        <w:tc>
          <w:tcPr>
            <w:tcW w:w="0" w:type="auto"/>
            <w:hideMark/>
          </w:tcPr>
          <w:p w14:paraId="4C0C17AE" w14:textId="77777777" w:rsidR="00103E99" w:rsidRPr="00103E99" w:rsidRDefault="00103E99" w:rsidP="00103E99">
            <w:pPr>
              <w:rPr>
                <w:rFonts w:cstheme="minorHAnsi"/>
                <w:sz w:val="24"/>
                <w:szCs w:val="24"/>
              </w:rPr>
            </w:pPr>
            <w:r w:rsidRPr="00103E99">
              <w:rPr>
                <w:rFonts w:cstheme="minorHAnsi"/>
                <w:sz w:val="24"/>
                <w:szCs w:val="24"/>
              </w:rPr>
              <w:t>1.59</w:t>
            </w:r>
          </w:p>
        </w:tc>
        <w:tc>
          <w:tcPr>
            <w:tcW w:w="0" w:type="auto"/>
            <w:hideMark/>
          </w:tcPr>
          <w:p w14:paraId="06F54DC0" w14:textId="77777777" w:rsidR="00103E99" w:rsidRPr="00103E99" w:rsidRDefault="00103E99" w:rsidP="00103E99">
            <w:pPr>
              <w:rPr>
                <w:rFonts w:cstheme="minorHAnsi"/>
                <w:sz w:val="24"/>
                <w:szCs w:val="24"/>
              </w:rPr>
            </w:pPr>
            <w:r w:rsidRPr="00103E99">
              <w:rPr>
                <w:rFonts w:cstheme="minorHAnsi"/>
                <w:sz w:val="24"/>
                <w:szCs w:val="24"/>
              </w:rPr>
              <w:t>0.83</w:t>
            </w:r>
          </w:p>
        </w:tc>
        <w:tc>
          <w:tcPr>
            <w:tcW w:w="0" w:type="auto"/>
            <w:hideMark/>
          </w:tcPr>
          <w:p w14:paraId="0BB46292" w14:textId="77777777" w:rsidR="00103E99" w:rsidRPr="00103E99" w:rsidRDefault="00103E99" w:rsidP="00103E99">
            <w:pPr>
              <w:rPr>
                <w:rFonts w:cstheme="minorHAnsi"/>
                <w:sz w:val="24"/>
                <w:szCs w:val="24"/>
              </w:rPr>
            </w:pPr>
            <w:r w:rsidRPr="00103E99">
              <w:rPr>
                <w:rFonts w:cstheme="minorHAnsi"/>
                <w:sz w:val="24"/>
                <w:szCs w:val="24"/>
              </w:rPr>
              <w:t>0.69</w:t>
            </w:r>
          </w:p>
        </w:tc>
      </w:tr>
      <w:tr w:rsidR="00103E99" w:rsidRPr="00103E99" w14:paraId="6339EF27" w14:textId="77777777" w:rsidTr="001C5825">
        <w:tc>
          <w:tcPr>
            <w:tcW w:w="0" w:type="auto"/>
            <w:hideMark/>
          </w:tcPr>
          <w:p w14:paraId="12A09B44" w14:textId="77777777" w:rsidR="00103E99" w:rsidRPr="00103E99" w:rsidRDefault="00103E99" w:rsidP="00103E99">
            <w:pPr>
              <w:rPr>
                <w:rFonts w:cstheme="minorHAnsi"/>
                <w:sz w:val="24"/>
                <w:szCs w:val="24"/>
              </w:rPr>
            </w:pPr>
          </w:p>
        </w:tc>
        <w:tc>
          <w:tcPr>
            <w:tcW w:w="0" w:type="auto"/>
            <w:hideMark/>
          </w:tcPr>
          <w:p w14:paraId="36714C5B"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5.18, SD = 1.73, CR = 0.91, AVE = 0.68]</w:t>
            </w:r>
          </w:p>
        </w:tc>
        <w:tc>
          <w:tcPr>
            <w:tcW w:w="0" w:type="auto"/>
            <w:hideMark/>
          </w:tcPr>
          <w:p w14:paraId="338B11EE" w14:textId="77777777" w:rsidR="00103E99" w:rsidRPr="00103E99" w:rsidRDefault="00103E99" w:rsidP="00103E99">
            <w:pPr>
              <w:rPr>
                <w:rFonts w:cstheme="minorHAnsi"/>
                <w:sz w:val="24"/>
                <w:szCs w:val="24"/>
              </w:rPr>
            </w:pPr>
          </w:p>
        </w:tc>
        <w:tc>
          <w:tcPr>
            <w:tcW w:w="0" w:type="auto"/>
            <w:hideMark/>
          </w:tcPr>
          <w:p w14:paraId="793BAD40" w14:textId="77777777" w:rsidR="00103E99" w:rsidRPr="00103E99" w:rsidRDefault="00103E99" w:rsidP="00103E99">
            <w:pPr>
              <w:rPr>
                <w:rFonts w:cstheme="minorHAnsi"/>
                <w:sz w:val="24"/>
                <w:szCs w:val="24"/>
              </w:rPr>
            </w:pPr>
          </w:p>
        </w:tc>
        <w:tc>
          <w:tcPr>
            <w:tcW w:w="0" w:type="auto"/>
            <w:hideMark/>
          </w:tcPr>
          <w:p w14:paraId="01726FA2" w14:textId="77777777" w:rsidR="00103E99" w:rsidRPr="00103E99" w:rsidRDefault="00103E99" w:rsidP="00103E99">
            <w:pPr>
              <w:rPr>
                <w:rFonts w:cstheme="minorHAnsi"/>
                <w:sz w:val="24"/>
                <w:szCs w:val="24"/>
              </w:rPr>
            </w:pPr>
          </w:p>
        </w:tc>
        <w:tc>
          <w:tcPr>
            <w:tcW w:w="0" w:type="auto"/>
            <w:hideMark/>
          </w:tcPr>
          <w:p w14:paraId="1E31453D" w14:textId="77777777" w:rsidR="00103E99" w:rsidRPr="00103E99" w:rsidRDefault="00103E99" w:rsidP="00103E99">
            <w:pPr>
              <w:rPr>
                <w:rFonts w:cstheme="minorHAnsi"/>
                <w:sz w:val="24"/>
                <w:szCs w:val="24"/>
              </w:rPr>
            </w:pPr>
          </w:p>
        </w:tc>
      </w:tr>
      <w:tr w:rsidR="00103E99" w:rsidRPr="00103E99" w14:paraId="3C72AD40" w14:textId="77777777" w:rsidTr="001C5825">
        <w:tc>
          <w:tcPr>
            <w:tcW w:w="0" w:type="auto"/>
            <w:hideMark/>
          </w:tcPr>
          <w:p w14:paraId="4098A723" w14:textId="77777777" w:rsidR="00103E99" w:rsidRPr="00103E99" w:rsidRDefault="00103E99" w:rsidP="00103E99">
            <w:pPr>
              <w:rPr>
                <w:rFonts w:cstheme="minorHAnsi"/>
                <w:sz w:val="24"/>
                <w:szCs w:val="24"/>
              </w:rPr>
            </w:pPr>
            <w:r w:rsidRPr="00103E99">
              <w:rPr>
                <w:rFonts w:cstheme="minorHAnsi"/>
                <w:sz w:val="24"/>
                <w:szCs w:val="24"/>
              </w:rPr>
              <w:t>Exchange EORs</w:t>
            </w:r>
          </w:p>
        </w:tc>
        <w:tc>
          <w:tcPr>
            <w:tcW w:w="0" w:type="auto"/>
            <w:hideMark/>
          </w:tcPr>
          <w:p w14:paraId="3B50C487" w14:textId="77777777" w:rsidR="00103E99" w:rsidRPr="00103E99" w:rsidRDefault="00103E99" w:rsidP="00290874">
            <w:pPr>
              <w:pStyle w:val="NoSpacing"/>
            </w:pPr>
            <w:r w:rsidRPr="00103E99">
              <w:t>Whenever my company gives or offers something to people like me, it generally expects something in return</w:t>
            </w:r>
          </w:p>
        </w:tc>
        <w:tc>
          <w:tcPr>
            <w:tcW w:w="0" w:type="auto"/>
            <w:hideMark/>
          </w:tcPr>
          <w:p w14:paraId="24904E94" w14:textId="77777777" w:rsidR="00103E99" w:rsidRPr="00103E99" w:rsidRDefault="00103E99" w:rsidP="00103E99">
            <w:pPr>
              <w:rPr>
                <w:rFonts w:cstheme="minorHAnsi"/>
                <w:sz w:val="24"/>
                <w:szCs w:val="24"/>
              </w:rPr>
            </w:pPr>
            <w:r w:rsidRPr="00103E99">
              <w:rPr>
                <w:rFonts w:cstheme="minorHAnsi"/>
                <w:sz w:val="24"/>
                <w:szCs w:val="24"/>
              </w:rPr>
              <w:t>4.49</w:t>
            </w:r>
          </w:p>
        </w:tc>
        <w:tc>
          <w:tcPr>
            <w:tcW w:w="0" w:type="auto"/>
            <w:hideMark/>
          </w:tcPr>
          <w:p w14:paraId="4F234DF2" w14:textId="77777777" w:rsidR="00103E99" w:rsidRPr="00103E99" w:rsidRDefault="00103E99" w:rsidP="00103E99">
            <w:pPr>
              <w:rPr>
                <w:rFonts w:cstheme="minorHAnsi"/>
                <w:sz w:val="24"/>
                <w:szCs w:val="24"/>
              </w:rPr>
            </w:pPr>
            <w:r w:rsidRPr="00103E99">
              <w:rPr>
                <w:rFonts w:cstheme="minorHAnsi"/>
                <w:sz w:val="24"/>
                <w:szCs w:val="24"/>
              </w:rPr>
              <w:t>1.88</w:t>
            </w:r>
          </w:p>
        </w:tc>
        <w:tc>
          <w:tcPr>
            <w:tcW w:w="0" w:type="auto"/>
            <w:hideMark/>
          </w:tcPr>
          <w:p w14:paraId="18721003" w14:textId="77777777" w:rsidR="00103E99" w:rsidRPr="00103E99" w:rsidRDefault="00103E99" w:rsidP="00103E99">
            <w:pPr>
              <w:rPr>
                <w:rFonts w:cstheme="minorHAnsi"/>
                <w:sz w:val="24"/>
                <w:szCs w:val="24"/>
              </w:rPr>
            </w:pPr>
            <w:r w:rsidRPr="00103E99">
              <w:rPr>
                <w:rFonts w:cstheme="minorHAnsi"/>
                <w:sz w:val="24"/>
                <w:szCs w:val="24"/>
              </w:rPr>
              <w:t>0.93</w:t>
            </w:r>
          </w:p>
        </w:tc>
        <w:tc>
          <w:tcPr>
            <w:tcW w:w="0" w:type="auto"/>
            <w:hideMark/>
          </w:tcPr>
          <w:p w14:paraId="6ADD076C" w14:textId="77777777" w:rsidR="00103E99" w:rsidRPr="00103E99" w:rsidRDefault="00103E99" w:rsidP="00103E99">
            <w:pPr>
              <w:rPr>
                <w:rFonts w:cstheme="minorHAnsi"/>
                <w:sz w:val="24"/>
                <w:szCs w:val="24"/>
              </w:rPr>
            </w:pPr>
            <w:r w:rsidRPr="00103E99">
              <w:rPr>
                <w:rFonts w:cstheme="minorHAnsi"/>
                <w:sz w:val="24"/>
                <w:szCs w:val="24"/>
              </w:rPr>
              <w:t>0.86</w:t>
            </w:r>
          </w:p>
        </w:tc>
      </w:tr>
      <w:tr w:rsidR="00103E99" w:rsidRPr="00103E99" w14:paraId="427C368F" w14:textId="77777777" w:rsidTr="001C5825">
        <w:tc>
          <w:tcPr>
            <w:tcW w:w="0" w:type="auto"/>
            <w:hideMark/>
          </w:tcPr>
          <w:p w14:paraId="166D4333" w14:textId="77777777" w:rsidR="00103E99" w:rsidRPr="00103E99" w:rsidRDefault="00103E99" w:rsidP="00103E99">
            <w:pPr>
              <w:rPr>
                <w:rFonts w:cstheme="minorHAnsi"/>
                <w:sz w:val="24"/>
                <w:szCs w:val="24"/>
              </w:rPr>
            </w:pPr>
          </w:p>
        </w:tc>
        <w:tc>
          <w:tcPr>
            <w:tcW w:w="0" w:type="auto"/>
            <w:hideMark/>
          </w:tcPr>
          <w:p w14:paraId="78B7B1EC" w14:textId="77777777" w:rsidR="00103E99" w:rsidRPr="00103E99" w:rsidRDefault="00103E99" w:rsidP="00290874">
            <w:pPr>
              <w:pStyle w:val="NoSpacing"/>
            </w:pPr>
            <w:r w:rsidRPr="00103E99">
              <w:t>Even though people like me have had a relationship with my company for a long time, it still expects something in return whenever it offers us a favor</w:t>
            </w:r>
          </w:p>
        </w:tc>
        <w:tc>
          <w:tcPr>
            <w:tcW w:w="0" w:type="auto"/>
            <w:hideMark/>
          </w:tcPr>
          <w:p w14:paraId="3A31A5FE" w14:textId="77777777" w:rsidR="00103E99" w:rsidRPr="00103E99" w:rsidRDefault="00103E99" w:rsidP="00103E99">
            <w:pPr>
              <w:rPr>
                <w:rFonts w:cstheme="minorHAnsi"/>
                <w:sz w:val="24"/>
                <w:szCs w:val="24"/>
              </w:rPr>
            </w:pPr>
            <w:r w:rsidRPr="00103E99">
              <w:rPr>
                <w:rFonts w:cstheme="minorHAnsi"/>
                <w:sz w:val="24"/>
                <w:szCs w:val="24"/>
              </w:rPr>
              <w:t>4.36</w:t>
            </w:r>
          </w:p>
        </w:tc>
        <w:tc>
          <w:tcPr>
            <w:tcW w:w="0" w:type="auto"/>
            <w:hideMark/>
          </w:tcPr>
          <w:p w14:paraId="1DB9D379" w14:textId="77777777" w:rsidR="00103E99" w:rsidRPr="00103E99" w:rsidRDefault="00103E99" w:rsidP="00103E99">
            <w:pPr>
              <w:rPr>
                <w:rFonts w:cstheme="minorHAnsi"/>
                <w:sz w:val="24"/>
                <w:szCs w:val="24"/>
              </w:rPr>
            </w:pPr>
            <w:r w:rsidRPr="00103E99">
              <w:rPr>
                <w:rFonts w:cstheme="minorHAnsi"/>
                <w:sz w:val="24"/>
                <w:szCs w:val="24"/>
              </w:rPr>
              <w:t>1.91</w:t>
            </w:r>
          </w:p>
        </w:tc>
        <w:tc>
          <w:tcPr>
            <w:tcW w:w="0" w:type="auto"/>
            <w:hideMark/>
          </w:tcPr>
          <w:p w14:paraId="7CF28665" w14:textId="77777777" w:rsidR="00103E99" w:rsidRPr="00103E99" w:rsidRDefault="00103E99" w:rsidP="00103E99">
            <w:pPr>
              <w:rPr>
                <w:rFonts w:cstheme="minorHAnsi"/>
                <w:sz w:val="24"/>
                <w:szCs w:val="24"/>
              </w:rPr>
            </w:pPr>
            <w:r w:rsidRPr="00103E99">
              <w:rPr>
                <w:rFonts w:cstheme="minorHAnsi"/>
                <w:sz w:val="24"/>
                <w:szCs w:val="24"/>
              </w:rPr>
              <w:t>0.92</w:t>
            </w:r>
          </w:p>
        </w:tc>
        <w:tc>
          <w:tcPr>
            <w:tcW w:w="0" w:type="auto"/>
            <w:hideMark/>
          </w:tcPr>
          <w:p w14:paraId="7F1ACECB" w14:textId="77777777" w:rsidR="00103E99" w:rsidRPr="00103E99" w:rsidRDefault="00103E99" w:rsidP="00103E99">
            <w:pPr>
              <w:rPr>
                <w:rFonts w:cstheme="minorHAnsi"/>
                <w:sz w:val="24"/>
                <w:szCs w:val="24"/>
              </w:rPr>
            </w:pPr>
            <w:r w:rsidRPr="00103E99">
              <w:rPr>
                <w:rFonts w:cstheme="minorHAnsi"/>
                <w:sz w:val="24"/>
                <w:szCs w:val="24"/>
              </w:rPr>
              <w:t>0.85</w:t>
            </w:r>
          </w:p>
        </w:tc>
      </w:tr>
      <w:tr w:rsidR="00103E99" w:rsidRPr="00103E99" w14:paraId="74C4870D" w14:textId="77777777" w:rsidTr="001C5825">
        <w:tc>
          <w:tcPr>
            <w:tcW w:w="0" w:type="auto"/>
            <w:hideMark/>
          </w:tcPr>
          <w:p w14:paraId="3245ECAF" w14:textId="77777777" w:rsidR="00103E99" w:rsidRPr="00103E99" w:rsidRDefault="00103E99" w:rsidP="00103E99">
            <w:pPr>
              <w:rPr>
                <w:rFonts w:cstheme="minorHAnsi"/>
                <w:sz w:val="24"/>
                <w:szCs w:val="24"/>
              </w:rPr>
            </w:pPr>
          </w:p>
        </w:tc>
        <w:tc>
          <w:tcPr>
            <w:tcW w:w="0" w:type="auto"/>
            <w:hideMark/>
          </w:tcPr>
          <w:p w14:paraId="3F95BC28" w14:textId="77777777" w:rsidR="00103E99" w:rsidRPr="00103E99" w:rsidRDefault="00103E99" w:rsidP="00290874">
            <w:pPr>
              <w:pStyle w:val="NoSpacing"/>
            </w:pPr>
            <w:r w:rsidRPr="00103E99">
              <w:t>My company will compromise with people like me when it knows that it will gain something</w:t>
            </w:r>
          </w:p>
        </w:tc>
        <w:tc>
          <w:tcPr>
            <w:tcW w:w="0" w:type="auto"/>
            <w:hideMark/>
          </w:tcPr>
          <w:p w14:paraId="6E60286A" w14:textId="77777777" w:rsidR="00103E99" w:rsidRPr="00103E99" w:rsidRDefault="00103E99" w:rsidP="00103E99">
            <w:pPr>
              <w:rPr>
                <w:rFonts w:cstheme="minorHAnsi"/>
                <w:sz w:val="24"/>
                <w:szCs w:val="24"/>
              </w:rPr>
            </w:pPr>
            <w:r w:rsidRPr="00103E99">
              <w:rPr>
                <w:rFonts w:cstheme="minorHAnsi"/>
                <w:sz w:val="24"/>
                <w:szCs w:val="24"/>
              </w:rPr>
              <w:t>4.39</w:t>
            </w:r>
          </w:p>
        </w:tc>
        <w:tc>
          <w:tcPr>
            <w:tcW w:w="0" w:type="auto"/>
            <w:hideMark/>
          </w:tcPr>
          <w:p w14:paraId="79FB5B32" w14:textId="77777777" w:rsidR="00103E99" w:rsidRPr="00103E99" w:rsidRDefault="00103E99" w:rsidP="00103E99">
            <w:pPr>
              <w:rPr>
                <w:rFonts w:cstheme="minorHAnsi"/>
                <w:sz w:val="24"/>
                <w:szCs w:val="24"/>
              </w:rPr>
            </w:pPr>
            <w:r w:rsidRPr="00103E99">
              <w:rPr>
                <w:rFonts w:cstheme="minorHAnsi"/>
                <w:sz w:val="24"/>
                <w:szCs w:val="24"/>
              </w:rPr>
              <w:t>1.88</w:t>
            </w:r>
          </w:p>
        </w:tc>
        <w:tc>
          <w:tcPr>
            <w:tcW w:w="0" w:type="auto"/>
            <w:hideMark/>
          </w:tcPr>
          <w:p w14:paraId="3AE6948F" w14:textId="77777777" w:rsidR="00103E99" w:rsidRPr="00103E99" w:rsidRDefault="00103E99" w:rsidP="00103E99">
            <w:pPr>
              <w:rPr>
                <w:rFonts w:cstheme="minorHAnsi"/>
                <w:sz w:val="24"/>
                <w:szCs w:val="24"/>
              </w:rPr>
            </w:pPr>
            <w:r w:rsidRPr="00103E99">
              <w:rPr>
                <w:rFonts w:cstheme="minorHAnsi"/>
                <w:sz w:val="24"/>
                <w:szCs w:val="24"/>
              </w:rPr>
              <w:t>0.79</w:t>
            </w:r>
          </w:p>
        </w:tc>
        <w:tc>
          <w:tcPr>
            <w:tcW w:w="0" w:type="auto"/>
            <w:hideMark/>
          </w:tcPr>
          <w:p w14:paraId="3ADE147B" w14:textId="77777777" w:rsidR="00103E99" w:rsidRPr="00103E99" w:rsidRDefault="00103E99" w:rsidP="00103E99">
            <w:pPr>
              <w:rPr>
                <w:rFonts w:cstheme="minorHAnsi"/>
                <w:sz w:val="24"/>
                <w:szCs w:val="24"/>
              </w:rPr>
            </w:pPr>
            <w:r w:rsidRPr="00103E99">
              <w:rPr>
                <w:rFonts w:cstheme="minorHAnsi"/>
                <w:sz w:val="24"/>
                <w:szCs w:val="24"/>
              </w:rPr>
              <w:t>0.62</w:t>
            </w:r>
          </w:p>
        </w:tc>
      </w:tr>
      <w:tr w:rsidR="00103E99" w:rsidRPr="00103E99" w14:paraId="2F60C1A9" w14:textId="77777777" w:rsidTr="001C5825">
        <w:tc>
          <w:tcPr>
            <w:tcW w:w="0" w:type="auto"/>
            <w:hideMark/>
          </w:tcPr>
          <w:p w14:paraId="327DEBCB" w14:textId="77777777" w:rsidR="00103E99" w:rsidRPr="00103E99" w:rsidRDefault="00103E99" w:rsidP="00103E99">
            <w:pPr>
              <w:rPr>
                <w:rFonts w:cstheme="minorHAnsi"/>
                <w:sz w:val="24"/>
                <w:szCs w:val="24"/>
              </w:rPr>
            </w:pPr>
          </w:p>
        </w:tc>
        <w:tc>
          <w:tcPr>
            <w:tcW w:w="0" w:type="auto"/>
            <w:hideMark/>
          </w:tcPr>
          <w:p w14:paraId="23CB9E25"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4.41, SD = 1.89, CR = 0.91, AVE = 0.78]</w:t>
            </w:r>
          </w:p>
        </w:tc>
        <w:tc>
          <w:tcPr>
            <w:tcW w:w="0" w:type="auto"/>
            <w:hideMark/>
          </w:tcPr>
          <w:p w14:paraId="557EAB49" w14:textId="77777777" w:rsidR="00103E99" w:rsidRPr="00103E99" w:rsidRDefault="00103E99" w:rsidP="00103E99">
            <w:pPr>
              <w:rPr>
                <w:rFonts w:cstheme="minorHAnsi"/>
                <w:sz w:val="24"/>
                <w:szCs w:val="24"/>
              </w:rPr>
            </w:pPr>
          </w:p>
        </w:tc>
        <w:tc>
          <w:tcPr>
            <w:tcW w:w="0" w:type="auto"/>
            <w:hideMark/>
          </w:tcPr>
          <w:p w14:paraId="777DF20C" w14:textId="77777777" w:rsidR="00103E99" w:rsidRPr="00103E99" w:rsidRDefault="00103E99" w:rsidP="00103E99">
            <w:pPr>
              <w:rPr>
                <w:rFonts w:cstheme="minorHAnsi"/>
                <w:sz w:val="24"/>
                <w:szCs w:val="24"/>
              </w:rPr>
            </w:pPr>
          </w:p>
        </w:tc>
        <w:tc>
          <w:tcPr>
            <w:tcW w:w="0" w:type="auto"/>
            <w:hideMark/>
          </w:tcPr>
          <w:p w14:paraId="35BBB118" w14:textId="77777777" w:rsidR="00103E99" w:rsidRPr="00103E99" w:rsidRDefault="00103E99" w:rsidP="00103E99">
            <w:pPr>
              <w:rPr>
                <w:rFonts w:cstheme="minorHAnsi"/>
                <w:sz w:val="24"/>
                <w:szCs w:val="24"/>
              </w:rPr>
            </w:pPr>
          </w:p>
        </w:tc>
        <w:tc>
          <w:tcPr>
            <w:tcW w:w="0" w:type="auto"/>
            <w:hideMark/>
          </w:tcPr>
          <w:p w14:paraId="7C85AD92" w14:textId="77777777" w:rsidR="00103E99" w:rsidRPr="00103E99" w:rsidRDefault="00103E99" w:rsidP="00103E99">
            <w:pPr>
              <w:rPr>
                <w:rFonts w:cstheme="minorHAnsi"/>
                <w:sz w:val="24"/>
                <w:szCs w:val="24"/>
              </w:rPr>
            </w:pPr>
          </w:p>
        </w:tc>
      </w:tr>
      <w:tr w:rsidR="00103E99" w:rsidRPr="00103E99" w14:paraId="2091F631" w14:textId="77777777" w:rsidTr="001C5825">
        <w:tc>
          <w:tcPr>
            <w:tcW w:w="0" w:type="auto"/>
            <w:hideMark/>
          </w:tcPr>
          <w:p w14:paraId="2DF2418B" w14:textId="77777777" w:rsidR="00103E99" w:rsidRPr="00103E99" w:rsidRDefault="00103E99" w:rsidP="00103E99">
            <w:pPr>
              <w:rPr>
                <w:rFonts w:cstheme="minorHAnsi"/>
                <w:sz w:val="24"/>
                <w:szCs w:val="24"/>
              </w:rPr>
            </w:pPr>
            <w:r w:rsidRPr="00103E99">
              <w:rPr>
                <w:rFonts w:cstheme="minorHAnsi"/>
                <w:sz w:val="24"/>
                <w:szCs w:val="24"/>
              </w:rPr>
              <w:t>Trust</w:t>
            </w:r>
          </w:p>
        </w:tc>
        <w:tc>
          <w:tcPr>
            <w:tcW w:w="0" w:type="auto"/>
            <w:hideMark/>
          </w:tcPr>
          <w:p w14:paraId="41C94079" w14:textId="77777777" w:rsidR="00103E99" w:rsidRPr="00103E99" w:rsidRDefault="00103E99" w:rsidP="00290874">
            <w:pPr>
              <w:pStyle w:val="NoSpacing"/>
            </w:pPr>
            <w:r w:rsidRPr="00103E99">
              <w:t>My company treats people like me fairly and justly</w:t>
            </w:r>
          </w:p>
        </w:tc>
        <w:tc>
          <w:tcPr>
            <w:tcW w:w="0" w:type="auto"/>
            <w:hideMark/>
          </w:tcPr>
          <w:p w14:paraId="60BB26AA" w14:textId="77777777" w:rsidR="00103E99" w:rsidRPr="00103E99" w:rsidRDefault="00103E99" w:rsidP="00103E99">
            <w:pPr>
              <w:rPr>
                <w:rFonts w:cstheme="minorHAnsi"/>
                <w:sz w:val="24"/>
                <w:szCs w:val="24"/>
              </w:rPr>
            </w:pPr>
            <w:r w:rsidRPr="00103E99">
              <w:rPr>
                <w:rFonts w:cstheme="minorHAnsi"/>
                <w:sz w:val="24"/>
                <w:szCs w:val="24"/>
              </w:rPr>
              <w:t>5.32</w:t>
            </w:r>
          </w:p>
        </w:tc>
        <w:tc>
          <w:tcPr>
            <w:tcW w:w="0" w:type="auto"/>
            <w:hideMark/>
          </w:tcPr>
          <w:p w14:paraId="06C73741" w14:textId="77777777" w:rsidR="00103E99" w:rsidRPr="00103E99" w:rsidRDefault="00103E99" w:rsidP="00103E99">
            <w:pPr>
              <w:rPr>
                <w:rFonts w:cstheme="minorHAnsi"/>
                <w:sz w:val="24"/>
                <w:szCs w:val="24"/>
              </w:rPr>
            </w:pPr>
            <w:r w:rsidRPr="00103E99">
              <w:rPr>
                <w:rFonts w:cstheme="minorHAnsi"/>
                <w:sz w:val="24"/>
                <w:szCs w:val="24"/>
              </w:rPr>
              <w:t>1.70</w:t>
            </w:r>
          </w:p>
        </w:tc>
        <w:tc>
          <w:tcPr>
            <w:tcW w:w="0" w:type="auto"/>
            <w:hideMark/>
          </w:tcPr>
          <w:p w14:paraId="239F76E1" w14:textId="77777777" w:rsidR="00103E99" w:rsidRPr="00103E99" w:rsidRDefault="00103E99" w:rsidP="00103E99">
            <w:pPr>
              <w:rPr>
                <w:rFonts w:cstheme="minorHAnsi"/>
                <w:sz w:val="24"/>
                <w:szCs w:val="24"/>
              </w:rPr>
            </w:pPr>
            <w:r w:rsidRPr="00103E99">
              <w:rPr>
                <w:rFonts w:cstheme="minorHAnsi"/>
                <w:sz w:val="24"/>
                <w:szCs w:val="24"/>
              </w:rPr>
              <w:t>0.86</w:t>
            </w:r>
          </w:p>
        </w:tc>
        <w:tc>
          <w:tcPr>
            <w:tcW w:w="0" w:type="auto"/>
            <w:hideMark/>
          </w:tcPr>
          <w:p w14:paraId="37A06D68" w14:textId="77777777" w:rsidR="00103E99" w:rsidRPr="00103E99" w:rsidRDefault="00103E99" w:rsidP="00103E99">
            <w:pPr>
              <w:rPr>
                <w:rFonts w:cstheme="minorHAnsi"/>
                <w:sz w:val="24"/>
                <w:szCs w:val="24"/>
              </w:rPr>
            </w:pPr>
            <w:r w:rsidRPr="00103E99">
              <w:rPr>
                <w:rFonts w:cstheme="minorHAnsi"/>
                <w:sz w:val="24"/>
                <w:szCs w:val="24"/>
              </w:rPr>
              <w:t>0.74</w:t>
            </w:r>
          </w:p>
        </w:tc>
      </w:tr>
      <w:tr w:rsidR="00103E99" w:rsidRPr="00103E99" w14:paraId="2A4A3242" w14:textId="77777777" w:rsidTr="001C5825">
        <w:tc>
          <w:tcPr>
            <w:tcW w:w="0" w:type="auto"/>
            <w:hideMark/>
          </w:tcPr>
          <w:p w14:paraId="1A9E6D40" w14:textId="77777777" w:rsidR="00103E99" w:rsidRPr="00103E99" w:rsidRDefault="00103E99" w:rsidP="00103E99">
            <w:pPr>
              <w:rPr>
                <w:rFonts w:cstheme="minorHAnsi"/>
                <w:sz w:val="24"/>
                <w:szCs w:val="24"/>
              </w:rPr>
            </w:pPr>
          </w:p>
        </w:tc>
        <w:tc>
          <w:tcPr>
            <w:tcW w:w="0" w:type="auto"/>
            <w:hideMark/>
          </w:tcPr>
          <w:p w14:paraId="4AD1F39C" w14:textId="77777777" w:rsidR="00103E99" w:rsidRPr="00103E99" w:rsidRDefault="00103E99" w:rsidP="00290874">
            <w:pPr>
              <w:pStyle w:val="NoSpacing"/>
            </w:pPr>
            <w:r w:rsidRPr="00103E99">
              <w:t>Whenever my company makes an important decision, I know it will be concerned about people like me</w:t>
            </w:r>
          </w:p>
        </w:tc>
        <w:tc>
          <w:tcPr>
            <w:tcW w:w="0" w:type="auto"/>
            <w:hideMark/>
          </w:tcPr>
          <w:p w14:paraId="737B8CD2" w14:textId="77777777" w:rsidR="00103E99" w:rsidRPr="00103E99" w:rsidRDefault="00103E99" w:rsidP="00103E99">
            <w:pPr>
              <w:rPr>
                <w:rFonts w:cstheme="minorHAnsi"/>
                <w:sz w:val="24"/>
                <w:szCs w:val="24"/>
              </w:rPr>
            </w:pPr>
            <w:r w:rsidRPr="00103E99">
              <w:rPr>
                <w:rFonts w:cstheme="minorHAnsi"/>
                <w:sz w:val="24"/>
                <w:szCs w:val="24"/>
              </w:rPr>
              <w:t>4.87</w:t>
            </w:r>
          </w:p>
        </w:tc>
        <w:tc>
          <w:tcPr>
            <w:tcW w:w="0" w:type="auto"/>
            <w:hideMark/>
          </w:tcPr>
          <w:p w14:paraId="65D65CBB" w14:textId="77777777" w:rsidR="00103E99" w:rsidRPr="00103E99" w:rsidRDefault="00103E99" w:rsidP="00103E99">
            <w:pPr>
              <w:rPr>
                <w:rFonts w:cstheme="minorHAnsi"/>
                <w:sz w:val="24"/>
                <w:szCs w:val="24"/>
              </w:rPr>
            </w:pPr>
            <w:r w:rsidRPr="00103E99">
              <w:rPr>
                <w:rFonts w:cstheme="minorHAnsi"/>
                <w:sz w:val="24"/>
                <w:szCs w:val="24"/>
              </w:rPr>
              <w:t>1.86</w:t>
            </w:r>
          </w:p>
        </w:tc>
        <w:tc>
          <w:tcPr>
            <w:tcW w:w="0" w:type="auto"/>
            <w:hideMark/>
          </w:tcPr>
          <w:p w14:paraId="6BB0694B" w14:textId="77777777" w:rsidR="00103E99" w:rsidRPr="00103E99" w:rsidRDefault="00103E99" w:rsidP="00103E99">
            <w:pPr>
              <w:rPr>
                <w:rFonts w:cstheme="minorHAnsi"/>
                <w:sz w:val="24"/>
                <w:szCs w:val="24"/>
              </w:rPr>
            </w:pPr>
            <w:r w:rsidRPr="00103E99">
              <w:rPr>
                <w:rFonts w:cstheme="minorHAnsi"/>
                <w:sz w:val="24"/>
                <w:szCs w:val="24"/>
              </w:rPr>
              <w:t>0.90</w:t>
            </w:r>
          </w:p>
        </w:tc>
        <w:tc>
          <w:tcPr>
            <w:tcW w:w="0" w:type="auto"/>
            <w:hideMark/>
          </w:tcPr>
          <w:p w14:paraId="69C449A5" w14:textId="77777777" w:rsidR="00103E99" w:rsidRPr="00103E99" w:rsidRDefault="00103E99" w:rsidP="00103E99">
            <w:pPr>
              <w:rPr>
                <w:rFonts w:cstheme="minorHAnsi"/>
                <w:sz w:val="24"/>
                <w:szCs w:val="24"/>
              </w:rPr>
            </w:pPr>
            <w:r w:rsidRPr="00103E99">
              <w:rPr>
                <w:rFonts w:cstheme="minorHAnsi"/>
                <w:sz w:val="24"/>
                <w:szCs w:val="24"/>
              </w:rPr>
              <w:t>0.81</w:t>
            </w:r>
          </w:p>
        </w:tc>
      </w:tr>
      <w:tr w:rsidR="00103E99" w:rsidRPr="00103E99" w14:paraId="531C7A89" w14:textId="77777777" w:rsidTr="001C5825">
        <w:tc>
          <w:tcPr>
            <w:tcW w:w="0" w:type="auto"/>
            <w:hideMark/>
          </w:tcPr>
          <w:p w14:paraId="7B76D65B" w14:textId="77777777" w:rsidR="00103E99" w:rsidRPr="00103E99" w:rsidRDefault="00103E99" w:rsidP="00103E99">
            <w:pPr>
              <w:rPr>
                <w:rFonts w:cstheme="minorHAnsi"/>
                <w:sz w:val="24"/>
                <w:szCs w:val="24"/>
              </w:rPr>
            </w:pPr>
          </w:p>
        </w:tc>
        <w:tc>
          <w:tcPr>
            <w:tcW w:w="0" w:type="auto"/>
            <w:hideMark/>
          </w:tcPr>
          <w:p w14:paraId="190A4CBC" w14:textId="77777777" w:rsidR="00103E99" w:rsidRPr="00103E99" w:rsidRDefault="00103E99" w:rsidP="00290874">
            <w:pPr>
              <w:pStyle w:val="NoSpacing"/>
            </w:pPr>
            <w:r w:rsidRPr="00103E99">
              <w:t>My company can be relied on to keep its promises</w:t>
            </w:r>
          </w:p>
        </w:tc>
        <w:tc>
          <w:tcPr>
            <w:tcW w:w="0" w:type="auto"/>
            <w:hideMark/>
          </w:tcPr>
          <w:p w14:paraId="3B2E7C86" w14:textId="77777777" w:rsidR="00103E99" w:rsidRPr="00103E99" w:rsidRDefault="00103E99" w:rsidP="00103E99">
            <w:pPr>
              <w:rPr>
                <w:rFonts w:cstheme="minorHAnsi"/>
                <w:sz w:val="24"/>
                <w:szCs w:val="24"/>
              </w:rPr>
            </w:pPr>
            <w:r w:rsidRPr="00103E99">
              <w:rPr>
                <w:rFonts w:cstheme="minorHAnsi"/>
                <w:sz w:val="24"/>
                <w:szCs w:val="24"/>
              </w:rPr>
              <w:t>5.13</w:t>
            </w:r>
          </w:p>
        </w:tc>
        <w:tc>
          <w:tcPr>
            <w:tcW w:w="0" w:type="auto"/>
            <w:hideMark/>
          </w:tcPr>
          <w:p w14:paraId="016BEB50" w14:textId="77777777" w:rsidR="00103E99" w:rsidRPr="00103E99" w:rsidRDefault="00103E99" w:rsidP="00103E99">
            <w:pPr>
              <w:rPr>
                <w:rFonts w:cstheme="minorHAnsi"/>
                <w:sz w:val="24"/>
                <w:szCs w:val="24"/>
              </w:rPr>
            </w:pPr>
            <w:r w:rsidRPr="00103E99">
              <w:rPr>
                <w:rFonts w:cstheme="minorHAnsi"/>
                <w:sz w:val="24"/>
                <w:szCs w:val="24"/>
              </w:rPr>
              <w:t>1.73</w:t>
            </w:r>
          </w:p>
        </w:tc>
        <w:tc>
          <w:tcPr>
            <w:tcW w:w="0" w:type="auto"/>
            <w:hideMark/>
          </w:tcPr>
          <w:p w14:paraId="242F0C3E" w14:textId="77777777" w:rsidR="00103E99" w:rsidRPr="00103E99" w:rsidRDefault="00103E99" w:rsidP="00103E99">
            <w:pPr>
              <w:rPr>
                <w:rFonts w:cstheme="minorHAnsi"/>
                <w:sz w:val="24"/>
                <w:szCs w:val="24"/>
              </w:rPr>
            </w:pPr>
            <w:r w:rsidRPr="00103E99">
              <w:rPr>
                <w:rFonts w:cstheme="minorHAnsi"/>
                <w:sz w:val="24"/>
                <w:szCs w:val="24"/>
              </w:rPr>
              <w:t>0.90</w:t>
            </w:r>
          </w:p>
        </w:tc>
        <w:tc>
          <w:tcPr>
            <w:tcW w:w="0" w:type="auto"/>
            <w:hideMark/>
          </w:tcPr>
          <w:p w14:paraId="3BF5787F" w14:textId="77777777" w:rsidR="00103E99" w:rsidRPr="00103E99" w:rsidRDefault="00103E99" w:rsidP="00103E99">
            <w:pPr>
              <w:rPr>
                <w:rFonts w:cstheme="minorHAnsi"/>
                <w:sz w:val="24"/>
                <w:szCs w:val="24"/>
              </w:rPr>
            </w:pPr>
            <w:r w:rsidRPr="00103E99">
              <w:rPr>
                <w:rFonts w:cstheme="minorHAnsi"/>
                <w:sz w:val="24"/>
                <w:szCs w:val="24"/>
              </w:rPr>
              <w:t>0.81</w:t>
            </w:r>
          </w:p>
        </w:tc>
      </w:tr>
      <w:tr w:rsidR="00103E99" w:rsidRPr="00103E99" w14:paraId="2C6A45EA" w14:textId="77777777" w:rsidTr="001C5825">
        <w:tc>
          <w:tcPr>
            <w:tcW w:w="0" w:type="auto"/>
            <w:hideMark/>
          </w:tcPr>
          <w:p w14:paraId="0695CC90" w14:textId="77777777" w:rsidR="00103E99" w:rsidRPr="00103E99" w:rsidRDefault="00103E99" w:rsidP="00103E99">
            <w:pPr>
              <w:rPr>
                <w:rFonts w:cstheme="minorHAnsi"/>
                <w:sz w:val="24"/>
                <w:szCs w:val="24"/>
              </w:rPr>
            </w:pPr>
          </w:p>
        </w:tc>
        <w:tc>
          <w:tcPr>
            <w:tcW w:w="0" w:type="auto"/>
            <w:hideMark/>
          </w:tcPr>
          <w:p w14:paraId="3BD56E47" w14:textId="77777777" w:rsidR="00103E99" w:rsidRPr="00103E99" w:rsidRDefault="00103E99" w:rsidP="00290874">
            <w:pPr>
              <w:pStyle w:val="NoSpacing"/>
            </w:pPr>
            <w:r w:rsidRPr="00103E99">
              <w:t>I believe that my company takes the opinions of people like me into account when making decisions</w:t>
            </w:r>
          </w:p>
        </w:tc>
        <w:tc>
          <w:tcPr>
            <w:tcW w:w="0" w:type="auto"/>
            <w:hideMark/>
          </w:tcPr>
          <w:p w14:paraId="05F47BF4" w14:textId="77777777" w:rsidR="00103E99" w:rsidRPr="00103E99" w:rsidRDefault="00103E99" w:rsidP="00103E99">
            <w:pPr>
              <w:rPr>
                <w:rFonts w:cstheme="minorHAnsi"/>
                <w:sz w:val="24"/>
                <w:szCs w:val="24"/>
              </w:rPr>
            </w:pPr>
            <w:r w:rsidRPr="00103E99">
              <w:rPr>
                <w:rFonts w:cstheme="minorHAnsi"/>
                <w:sz w:val="24"/>
                <w:szCs w:val="24"/>
              </w:rPr>
              <w:t>4.79</w:t>
            </w:r>
          </w:p>
        </w:tc>
        <w:tc>
          <w:tcPr>
            <w:tcW w:w="0" w:type="auto"/>
            <w:hideMark/>
          </w:tcPr>
          <w:p w14:paraId="0F43F12C" w14:textId="77777777" w:rsidR="00103E99" w:rsidRPr="00103E99" w:rsidRDefault="00103E99" w:rsidP="00103E99">
            <w:pPr>
              <w:rPr>
                <w:rFonts w:cstheme="minorHAnsi"/>
                <w:sz w:val="24"/>
                <w:szCs w:val="24"/>
              </w:rPr>
            </w:pPr>
            <w:r w:rsidRPr="00103E99">
              <w:rPr>
                <w:rFonts w:cstheme="minorHAnsi"/>
                <w:sz w:val="24"/>
                <w:szCs w:val="24"/>
              </w:rPr>
              <w:t>1.90</w:t>
            </w:r>
          </w:p>
        </w:tc>
        <w:tc>
          <w:tcPr>
            <w:tcW w:w="0" w:type="auto"/>
            <w:hideMark/>
          </w:tcPr>
          <w:p w14:paraId="3C87DAEF" w14:textId="77777777" w:rsidR="00103E99" w:rsidRPr="00103E99" w:rsidRDefault="00103E99" w:rsidP="00103E99">
            <w:pPr>
              <w:rPr>
                <w:rFonts w:cstheme="minorHAnsi"/>
                <w:sz w:val="24"/>
                <w:szCs w:val="24"/>
              </w:rPr>
            </w:pPr>
            <w:r w:rsidRPr="00103E99">
              <w:rPr>
                <w:rFonts w:cstheme="minorHAnsi"/>
                <w:sz w:val="24"/>
                <w:szCs w:val="24"/>
              </w:rPr>
              <w:t>0.90</w:t>
            </w:r>
          </w:p>
        </w:tc>
        <w:tc>
          <w:tcPr>
            <w:tcW w:w="0" w:type="auto"/>
            <w:hideMark/>
          </w:tcPr>
          <w:p w14:paraId="42E6D445" w14:textId="77777777" w:rsidR="00103E99" w:rsidRPr="00103E99" w:rsidRDefault="00103E99" w:rsidP="00103E99">
            <w:pPr>
              <w:rPr>
                <w:rFonts w:cstheme="minorHAnsi"/>
                <w:sz w:val="24"/>
                <w:szCs w:val="24"/>
              </w:rPr>
            </w:pPr>
            <w:r w:rsidRPr="00103E99">
              <w:rPr>
                <w:rFonts w:cstheme="minorHAnsi"/>
                <w:sz w:val="24"/>
                <w:szCs w:val="24"/>
              </w:rPr>
              <w:t>0.81</w:t>
            </w:r>
          </w:p>
        </w:tc>
      </w:tr>
      <w:tr w:rsidR="00103E99" w:rsidRPr="00103E99" w14:paraId="6FE071FB" w14:textId="77777777" w:rsidTr="001C5825">
        <w:tc>
          <w:tcPr>
            <w:tcW w:w="0" w:type="auto"/>
            <w:hideMark/>
          </w:tcPr>
          <w:p w14:paraId="0408FC9A" w14:textId="77777777" w:rsidR="00103E99" w:rsidRPr="00103E99" w:rsidRDefault="00103E99" w:rsidP="00103E99">
            <w:pPr>
              <w:rPr>
                <w:rFonts w:cstheme="minorHAnsi"/>
                <w:sz w:val="24"/>
                <w:szCs w:val="24"/>
              </w:rPr>
            </w:pPr>
          </w:p>
        </w:tc>
        <w:tc>
          <w:tcPr>
            <w:tcW w:w="0" w:type="auto"/>
            <w:hideMark/>
          </w:tcPr>
          <w:p w14:paraId="67CF4435" w14:textId="77777777" w:rsidR="00103E99" w:rsidRPr="00103E99" w:rsidRDefault="00103E99" w:rsidP="00290874">
            <w:pPr>
              <w:pStyle w:val="NoSpacing"/>
            </w:pPr>
            <w:r w:rsidRPr="00103E99">
              <w:t>I feel very confident about my company's skills</w:t>
            </w:r>
          </w:p>
        </w:tc>
        <w:tc>
          <w:tcPr>
            <w:tcW w:w="0" w:type="auto"/>
            <w:hideMark/>
          </w:tcPr>
          <w:p w14:paraId="1578A22A" w14:textId="77777777" w:rsidR="00103E99" w:rsidRPr="00103E99" w:rsidRDefault="00103E99" w:rsidP="00103E99">
            <w:pPr>
              <w:rPr>
                <w:rFonts w:cstheme="minorHAnsi"/>
                <w:sz w:val="24"/>
                <w:szCs w:val="24"/>
              </w:rPr>
            </w:pPr>
            <w:r w:rsidRPr="00103E99">
              <w:rPr>
                <w:rFonts w:cstheme="minorHAnsi"/>
                <w:sz w:val="24"/>
                <w:szCs w:val="24"/>
              </w:rPr>
              <w:t>5.47</w:t>
            </w:r>
          </w:p>
        </w:tc>
        <w:tc>
          <w:tcPr>
            <w:tcW w:w="0" w:type="auto"/>
            <w:hideMark/>
          </w:tcPr>
          <w:p w14:paraId="4FF1D0DE" w14:textId="77777777" w:rsidR="00103E99" w:rsidRPr="00103E99" w:rsidRDefault="00103E99" w:rsidP="00103E99">
            <w:pPr>
              <w:rPr>
                <w:rFonts w:cstheme="minorHAnsi"/>
                <w:sz w:val="24"/>
                <w:szCs w:val="24"/>
              </w:rPr>
            </w:pPr>
            <w:r w:rsidRPr="00103E99">
              <w:rPr>
                <w:rFonts w:cstheme="minorHAnsi"/>
                <w:sz w:val="24"/>
                <w:szCs w:val="24"/>
              </w:rPr>
              <w:t>1.52</w:t>
            </w:r>
          </w:p>
        </w:tc>
        <w:tc>
          <w:tcPr>
            <w:tcW w:w="0" w:type="auto"/>
            <w:hideMark/>
          </w:tcPr>
          <w:p w14:paraId="0AE6A38D" w14:textId="77777777" w:rsidR="00103E99" w:rsidRPr="00103E99" w:rsidRDefault="00103E99" w:rsidP="00103E99">
            <w:pPr>
              <w:rPr>
                <w:rFonts w:cstheme="minorHAnsi"/>
                <w:sz w:val="24"/>
                <w:szCs w:val="24"/>
              </w:rPr>
            </w:pPr>
            <w:r w:rsidRPr="00103E99">
              <w:rPr>
                <w:rFonts w:cstheme="minorHAnsi"/>
                <w:sz w:val="24"/>
                <w:szCs w:val="24"/>
              </w:rPr>
              <w:t>0.80</w:t>
            </w:r>
          </w:p>
        </w:tc>
        <w:tc>
          <w:tcPr>
            <w:tcW w:w="0" w:type="auto"/>
            <w:hideMark/>
          </w:tcPr>
          <w:p w14:paraId="4D1D15F7" w14:textId="77777777" w:rsidR="00103E99" w:rsidRPr="00103E99" w:rsidRDefault="00103E99" w:rsidP="00103E99">
            <w:pPr>
              <w:rPr>
                <w:rFonts w:cstheme="minorHAnsi"/>
                <w:sz w:val="24"/>
                <w:szCs w:val="24"/>
              </w:rPr>
            </w:pPr>
            <w:r w:rsidRPr="00103E99">
              <w:rPr>
                <w:rFonts w:cstheme="minorHAnsi"/>
                <w:sz w:val="24"/>
                <w:szCs w:val="24"/>
              </w:rPr>
              <w:t>0.64</w:t>
            </w:r>
          </w:p>
        </w:tc>
      </w:tr>
      <w:tr w:rsidR="00103E99" w:rsidRPr="00103E99" w14:paraId="47ECA81D" w14:textId="77777777" w:rsidTr="001C5825">
        <w:tc>
          <w:tcPr>
            <w:tcW w:w="0" w:type="auto"/>
            <w:hideMark/>
          </w:tcPr>
          <w:p w14:paraId="10818E71" w14:textId="77777777" w:rsidR="00103E99" w:rsidRPr="00103E99" w:rsidRDefault="00103E99" w:rsidP="00103E99">
            <w:pPr>
              <w:rPr>
                <w:rFonts w:cstheme="minorHAnsi"/>
                <w:sz w:val="24"/>
                <w:szCs w:val="24"/>
              </w:rPr>
            </w:pPr>
          </w:p>
        </w:tc>
        <w:tc>
          <w:tcPr>
            <w:tcW w:w="0" w:type="auto"/>
            <w:hideMark/>
          </w:tcPr>
          <w:p w14:paraId="55423A06" w14:textId="77777777" w:rsidR="00103E99" w:rsidRPr="00103E99" w:rsidRDefault="00103E99" w:rsidP="00290874">
            <w:pPr>
              <w:pStyle w:val="NoSpacing"/>
            </w:pPr>
            <w:r w:rsidRPr="00103E99">
              <w:t xml:space="preserve">My company </w:t>
            </w:r>
            <w:proofErr w:type="gramStart"/>
            <w:r w:rsidRPr="00103E99">
              <w:t>has the ability to</w:t>
            </w:r>
            <w:proofErr w:type="gramEnd"/>
            <w:r w:rsidRPr="00103E99">
              <w:t xml:space="preserve"> accomplish what it says it will do</w:t>
            </w:r>
          </w:p>
        </w:tc>
        <w:tc>
          <w:tcPr>
            <w:tcW w:w="0" w:type="auto"/>
            <w:hideMark/>
          </w:tcPr>
          <w:p w14:paraId="68B8E220" w14:textId="77777777" w:rsidR="00103E99" w:rsidRPr="00103E99" w:rsidRDefault="00103E99" w:rsidP="00103E99">
            <w:pPr>
              <w:rPr>
                <w:rFonts w:cstheme="minorHAnsi"/>
                <w:sz w:val="24"/>
                <w:szCs w:val="24"/>
              </w:rPr>
            </w:pPr>
            <w:r w:rsidRPr="00103E99">
              <w:rPr>
                <w:rFonts w:cstheme="minorHAnsi"/>
                <w:sz w:val="24"/>
                <w:szCs w:val="24"/>
              </w:rPr>
              <w:t>5.66</w:t>
            </w:r>
          </w:p>
        </w:tc>
        <w:tc>
          <w:tcPr>
            <w:tcW w:w="0" w:type="auto"/>
            <w:hideMark/>
          </w:tcPr>
          <w:p w14:paraId="17C7DFB0" w14:textId="77777777" w:rsidR="00103E99" w:rsidRPr="00103E99" w:rsidRDefault="00103E99" w:rsidP="00103E99">
            <w:pPr>
              <w:rPr>
                <w:rFonts w:cstheme="minorHAnsi"/>
                <w:sz w:val="24"/>
                <w:szCs w:val="24"/>
              </w:rPr>
            </w:pPr>
            <w:r w:rsidRPr="00103E99">
              <w:rPr>
                <w:rFonts w:cstheme="minorHAnsi"/>
                <w:sz w:val="24"/>
                <w:szCs w:val="24"/>
              </w:rPr>
              <w:t>1.44</w:t>
            </w:r>
          </w:p>
        </w:tc>
        <w:tc>
          <w:tcPr>
            <w:tcW w:w="0" w:type="auto"/>
            <w:hideMark/>
          </w:tcPr>
          <w:p w14:paraId="69DD124A" w14:textId="77777777" w:rsidR="00103E99" w:rsidRPr="00103E99" w:rsidRDefault="00103E99" w:rsidP="00103E99">
            <w:pPr>
              <w:rPr>
                <w:rFonts w:cstheme="minorHAnsi"/>
                <w:sz w:val="24"/>
                <w:szCs w:val="24"/>
              </w:rPr>
            </w:pPr>
            <w:r w:rsidRPr="00103E99">
              <w:rPr>
                <w:rFonts w:cstheme="minorHAnsi"/>
                <w:sz w:val="24"/>
                <w:szCs w:val="24"/>
              </w:rPr>
              <w:t>0.75</w:t>
            </w:r>
          </w:p>
        </w:tc>
        <w:tc>
          <w:tcPr>
            <w:tcW w:w="0" w:type="auto"/>
            <w:hideMark/>
          </w:tcPr>
          <w:p w14:paraId="6113994A" w14:textId="77777777" w:rsidR="00103E99" w:rsidRPr="00103E99" w:rsidRDefault="00103E99" w:rsidP="00103E99">
            <w:pPr>
              <w:rPr>
                <w:rFonts w:cstheme="minorHAnsi"/>
                <w:sz w:val="24"/>
                <w:szCs w:val="24"/>
              </w:rPr>
            </w:pPr>
            <w:r w:rsidRPr="00103E99">
              <w:rPr>
                <w:rFonts w:cstheme="minorHAnsi"/>
                <w:sz w:val="24"/>
                <w:szCs w:val="24"/>
              </w:rPr>
              <w:t>0.56</w:t>
            </w:r>
          </w:p>
        </w:tc>
      </w:tr>
      <w:tr w:rsidR="00103E99" w:rsidRPr="00103E99" w14:paraId="50364849" w14:textId="77777777" w:rsidTr="001C5825">
        <w:tc>
          <w:tcPr>
            <w:tcW w:w="0" w:type="auto"/>
            <w:hideMark/>
          </w:tcPr>
          <w:p w14:paraId="5CFA4084" w14:textId="77777777" w:rsidR="00103E99" w:rsidRPr="00103E99" w:rsidRDefault="00103E99" w:rsidP="00103E99">
            <w:pPr>
              <w:rPr>
                <w:rFonts w:cstheme="minorHAnsi"/>
                <w:sz w:val="24"/>
                <w:szCs w:val="24"/>
              </w:rPr>
            </w:pPr>
          </w:p>
        </w:tc>
        <w:tc>
          <w:tcPr>
            <w:tcW w:w="0" w:type="auto"/>
            <w:hideMark/>
          </w:tcPr>
          <w:p w14:paraId="0789FBF2"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5.20, SD = 1.69, CR = 0.94, AVE = 0.73]</w:t>
            </w:r>
          </w:p>
        </w:tc>
        <w:tc>
          <w:tcPr>
            <w:tcW w:w="0" w:type="auto"/>
            <w:hideMark/>
          </w:tcPr>
          <w:p w14:paraId="53932D48" w14:textId="77777777" w:rsidR="00103E99" w:rsidRPr="00103E99" w:rsidRDefault="00103E99" w:rsidP="00103E99">
            <w:pPr>
              <w:rPr>
                <w:rFonts w:cstheme="minorHAnsi"/>
                <w:sz w:val="24"/>
                <w:szCs w:val="24"/>
              </w:rPr>
            </w:pPr>
          </w:p>
        </w:tc>
        <w:tc>
          <w:tcPr>
            <w:tcW w:w="0" w:type="auto"/>
            <w:hideMark/>
          </w:tcPr>
          <w:p w14:paraId="503D101A" w14:textId="77777777" w:rsidR="00103E99" w:rsidRPr="00103E99" w:rsidRDefault="00103E99" w:rsidP="00103E99">
            <w:pPr>
              <w:rPr>
                <w:rFonts w:cstheme="minorHAnsi"/>
                <w:sz w:val="24"/>
                <w:szCs w:val="24"/>
              </w:rPr>
            </w:pPr>
          </w:p>
        </w:tc>
        <w:tc>
          <w:tcPr>
            <w:tcW w:w="0" w:type="auto"/>
            <w:hideMark/>
          </w:tcPr>
          <w:p w14:paraId="519F9354" w14:textId="77777777" w:rsidR="00103E99" w:rsidRPr="00103E99" w:rsidRDefault="00103E99" w:rsidP="00103E99">
            <w:pPr>
              <w:rPr>
                <w:rFonts w:cstheme="minorHAnsi"/>
                <w:sz w:val="24"/>
                <w:szCs w:val="24"/>
              </w:rPr>
            </w:pPr>
          </w:p>
        </w:tc>
        <w:tc>
          <w:tcPr>
            <w:tcW w:w="0" w:type="auto"/>
            <w:hideMark/>
          </w:tcPr>
          <w:p w14:paraId="71E3EE34" w14:textId="77777777" w:rsidR="00103E99" w:rsidRPr="00103E99" w:rsidRDefault="00103E99" w:rsidP="00103E99">
            <w:pPr>
              <w:rPr>
                <w:rFonts w:cstheme="minorHAnsi"/>
                <w:sz w:val="24"/>
                <w:szCs w:val="24"/>
              </w:rPr>
            </w:pPr>
          </w:p>
        </w:tc>
      </w:tr>
      <w:tr w:rsidR="00103E99" w:rsidRPr="00103E99" w14:paraId="316F854C" w14:textId="77777777" w:rsidTr="001C5825">
        <w:tc>
          <w:tcPr>
            <w:tcW w:w="0" w:type="auto"/>
            <w:hideMark/>
          </w:tcPr>
          <w:p w14:paraId="4D7FFB0D" w14:textId="77777777" w:rsidR="00103E99" w:rsidRPr="00103E99" w:rsidRDefault="00103E99" w:rsidP="00103E99">
            <w:pPr>
              <w:rPr>
                <w:rFonts w:cstheme="minorHAnsi"/>
                <w:sz w:val="24"/>
                <w:szCs w:val="24"/>
              </w:rPr>
            </w:pPr>
            <w:r w:rsidRPr="00103E99">
              <w:rPr>
                <w:rFonts w:cstheme="minorHAnsi"/>
                <w:sz w:val="24"/>
                <w:szCs w:val="24"/>
              </w:rPr>
              <w:t>Satisfaction</w:t>
            </w:r>
          </w:p>
        </w:tc>
        <w:tc>
          <w:tcPr>
            <w:tcW w:w="0" w:type="auto"/>
            <w:hideMark/>
          </w:tcPr>
          <w:p w14:paraId="41CEF618" w14:textId="77777777" w:rsidR="00103E99" w:rsidRPr="00103E99" w:rsidRDefault="00103E99" w:rsidP="00290874">
            <w:r w:rsidRPr="00103E99">
              <w:t>I am happy with my company</w:t>
            </w:r>
          </w:p>
        </w:tc>
        <w:tc>
          <w:tcPr>
            <w:tcW w:w="0" w:type="auto"/>
            <w:hideMark/>
          </w:tcPr>
          <w:p w14:paraId="3BC3BE6D" w14:textId="77777777" w:rsidR="00103E99" w:rsidRPr="00103E99" w:rsidRDefault="00103E99" w:rsidP="00103E99">
            <w:pPr>
              <w:rPr>
                <w:rFonts w:cstheme="minorHAnsi"/>
                <w:sz w:val="24"/>
                <w:szCs w:val="24"/>
              </w:rPr>
            </w:pPr>
            <w:r w:rsidRPr="00103E99">
              <w:rPr>
                <w:rFonts w:cstheme="minorHAnsi"/>
                <w:sz w:val="24"/>
                <w:szCs w:val="24"/>
              </w:rPr>
              <w:t>5.44</w:t>
            </w:r>
          </w:p>
        </w:tc>
        <w:tc>
          <w:tcPr>
            <w:tcW w:w="0" w:type="auto"/>
            <w:hideMark/>
          </w:tcPr>
          <w:p w14:paraId="5F6D2EEB" w14:textId="77777777" w:rsidR="00103E99" w:rsidRPr="00103E99" w:rsidRDefault="00103E99" w:rsidP="00103E99">
            <w:pPr>
              <w:rPr>
                <w:rFonts w:cstheme="minorHAnsi"/>
                <w:sz w:val="24"/>
                <w:szCs w:val="24"/>
              </w:rPr>
            </w:pPr>
            <w:r w:rsidRPr="00103E99">
              <w:rPr>
                <w:rFonts w:cstheme="minorHAnsi"/>
                <w:sz w:val="24"/>
                <w:szCs w:val="24"/>
              </w:rPr>
              <w:t>1.65</w:t>
            </w:r>
          </w:p>
        </w:tc>
        <w:tc>
          <w:tcPr>
            <w:tcW w:w="0" w:type="auto"/>
            <w:hideMark/>
          </w:tcPr>
          <w:p w14:paraId="7AADC69C" w14:textId="77777777" w:rsidR="00103E99" w:rsidRPr="00103E99" w:rsidRDefault="00103E99" w:rsidP="00103E99">
            <w:pPr>
              <w:rPr>
                <w:rFonts w:cstheme="minorHAnsi"/>
                <w:sz w:val="24"/>
                <w:szCs w:val="24"/>
              </w:rPr>
            </w:pPr>
            <w:r w:rsidRPr="00103E99">
              <w:rPr>
                <w:rFonts w:cstheme="minorHAnsi"/>
                <w:sz w:val="24"/>
                <w:szCs w:val="24"/>
              </w:rPr>
              <w:t>0.90</w:t>
            </w:r>
          </w:p>
        </w:tc>
        <w:tc>
          <w:tcPr>
            <w:tcW w:w="0" w:type="auto"/>
            <w:hideMark/>
          </w:tcPr>
          <w:p w14:paraId="77A93552" w14:textId="77777777" w:rsidR="00103E99" w:rsidRPr="00103E99" w:rsidRDefault="00103E99" w:rsidP="00103E99">
            <w:pPr>
              <w:rPr>
                <w:rFonts w:cstheme="minorHAnsi"/>
                <w:sz w:val="24"/>
                <w:szCs w:val="24"/>
              </w:rPr>
            </w:pPr>
            <w:r w:rsidRPr="00103E99">
              <w:rPr>
                <w:rFonts w:cstheme="minorHAnsi"/>
                <w:sz w:val="24"/>
                <w:szCs w:val="24"/>
              </w:rPr>
              <w:t>0.81</w:t>
            </w:r>
          </w:p>
        </w:tc>
      </w:tr>
      <w:tr w:rsidR="00103E99" w:rsidRPr="00103E99" w14:paraId="36B4B072" w14:textId="77777777" w:rsidTr="001C5825">
        <w:tc>
          <w:tcPr>
            <w:tcW w:w="0" w:type="auto"/>
            <w:hideMark/>
          </w:tcPr>
          <w:p w14:paraId="1E598DDA" w14:textId="77777777" w:rsidR="00103E99" w:rsidRPr="00103E99" w:rsidRDefault="00103E99" w:rsidP="00103E99">
            <w:pPr>
              <w:rPr>
                <w:rFonts w:cstheme="minorHAnsi"/>
                <w:sz w:val="24"/>
                <w:szCs w:val="24"/>
              </w:rPr>
            </w:pPr>
          </w:p>
        </w:tc>
        <w:tc>
          <w:tcPr>
            <w:tcW w:w="0" w:type="auto"/>
            <w:hideMark/>
          </w:tcPr>
          <w:p w14:paraId="6CA3A47B" w14:textId="77777777" w:rsidR="00103E99" w:rsidRPr="00103E99" w:rsidRDefault="00103E99" w:rsidP="00290874">
            <w:r w:rsidRPr="00103E99">
              <w:t>Both my company and people like me benefit from the relationship</w:t>
            </w:r>
          </w:p>
        </w:tc>
        <w:tc>
          <w:tcPr>
            <w:tcW w:w="0" w:type="auto"/>
            <w:hideMark/>
          </w:tcPr>
          <w:p w14:paraId="5CE9FD0A" w14:textId="77777777" w:rsidR="00103E99" w:rsidRPr="00103E99" w:rsidRDefault="00103E99" w:rsidP="00103E99">
            <w:pPr>
              <w:rPr>
                <w:rFonts w:cstheme="minorHAnsi"/>
                <w:sz w:val="24"/>
                <w:szCs w:val="24"/>
              </w:rPr>
            </w:pPr>
            <w:r w:rsidRPr="00103E99">
              <w:rPr>
                <w:rFonts w:cstheme="minorHAnsi"/>
                <w:sz w:val="24"/>
                <w:szCs w:val="24"/>
              </w:rPr>
              <w:t>5.40</w:t>
            </w:r>
          </w:p>
        </w:tc>
        <w:tc>
          <w:tcPr>
            <w:tcW w:w="0" w:type="auto"/>
            <w:hideMark/>
          </w:tcPr>
          <w:p w14:paraId="179D5A4D" w14:textId="77777777" w:rsidR="00103E99" w:rsidRPr="00103E99" w:rsidRDefault="00103E99" w:rsidP="00103E99">
            <w:pPr>
              <w:rPr>
                <w:rFonts w:cstheme="minorHAnsi"/>
                <w:sz w:val="24"/>
                <w:szCs w:val="24"/>
              </w:rPr>
            </w:pPr>
            <w:r w:rsidRPr="00103E99">
              <w:rPr>
                <w:rFonts w:cstheme="minorHAnsi"/>
                <w:sz w:val="24"/>
                <w:szCs w:val="24"/>
              </w:rPr>
              <w:t>1.59</w:t>
            </w:r>
          </w:p>
        </w:tc>
        <w:tc>
          <w:tcPr>
            <w:tcW w:w="0" w:type="auto"/>
            <w:hideMark/>
          </w:tcPr>
          <w:p w14:paraId="0A9E0482" w14:textId="77777777" w:rsidR="00103E99" w:rsidRPr="00103E99" w:rsidRDefault="00103E99" w:rsidP="00103E99">
            <w:pPr>
              <w:rPr>
                <w:rFonts w:cstheme="minorHAnsi"/>
                <w:sz w:val="24"/>
                <w:szCs w:val="24"/>
              </w:rPr>
            </w:pPr>
            <w:r w:rsidRPr="00103E99">
              <w:rPr>
                <w:rFonts w:cstheme="minorHAnsi"/>
                <w:sz w:val="24"/>
                <w:szCs w:val="24"/>
              </w:rPr>
              <w:t>0.90</w:t>
            </w:r>
          </w:p>
        </w:tc>
        <w:tc>
          <w:tcPr>
            <w:tcW w:w="0" w:type="auto"/>
            <w:hideMark/>
          </w:tcPr>
          <w:p w14:paraId="6B1F9C1B" w14:textId="77777777" w:rsidR="00103E99" w:rsidRPr="00103E99" w:rsidRDefault="00103E99" w:rsidP="00103E99">
            <w:pPr>
              <w:rPr>
                <w:rFonts w:cstheme="minorHAnsi"/>
                <w:sz w:val="24"/>
                <w:szCs w:val="24"/>
              </w:rPr>
            </w:pPr>
            <w:r w:rsidRPr="00103E99">
              <w:rPr>
                <w:rFonts w:cstheme="minorHAnsi"/>
                <w:sz w:val="24"/>
                <w:szCs w:val="24"/>
              </w:rPr>
              <w:t>0.81</w:t>
            </w:r>
          </w:p>
        </w:tc>
      </w:tr>
      <w:tr w:rsidR="00103E99" w:rsidRPr="00103E99" w14:paraId="710679BA" w14:textId="77777777" w:rsidTr="001C5825">
        <w:tc>
          <w:tcPr>
            <w:tcW w:w="0" w:type="auto"/>
            <w:hideMark/>
          </w:tcPr>
          <w:p w14:paraId="4CE1C9F9" w14:textId="77777777" w:rsidR="00103E99" w:rsidRPr="00103E99" w:rsidRDefault="00103E99" w:rsidP="00103E99">
            <w:pPr>
              <w:rPr>
                <w:rFonts w:cstheme="minorHAnsi"/>
                <w:sz w:val="24"/>
                <w:szCs w:val="24"/>
              </w:rPr>
            </w:pPr>
          </w:p>
        </w:tc>
        <w:tc>
          <w:tcPr>
            <w:tcW w:w="0" w:type="auto"/>
            <w:hideMark/>
          </w:tcPr>
          <w:p w14:paraId="0D0E3704" w14:textId="77777777" w:rsidR="00103E99" w:rsidRPr="00103E99" w:rsidRDefault="00103E99" w:rsidP="00290874">
            <w:r w:rsidRPr="00103E99">
              <w:t>Most people like me are happy in their interactions with my company</w:t>
            </w:r>
          </w:p>
        </w:tc>
        <w:tc>
          <w:tcPr>
            <w:tcW w:w="0" w:type="auto"/>
            <w:hideMark/>
          </w:tcPr>
          <w:p w14:paraId="75615AF5" w14:textId="77777777" w:rsidR="00103E99" w:rsidRPr="00103E99" w:rsidRDefault="00103E99" w:rsidP="00103E99">
            <w:pPr>
              <w:rPr>
                <w:rFonts w:cstheme="minorHAnsi"/>
                <w:sz w:val="24"/>
                <w:szCs w:val="24"/>
              </w:rPr>
            </w:pPr>
            <w:r w:rsidRPr="00103E99">
              <w:rPr>
                <w:rFonts w:cstheme="minorHAnsi"/>
                <w:sz w:val="24"/>
                <w:szCs w:val="24"/>
              </w:rPr>
              <w:t>5.17</w:t>
            </w:r>
          </w:p>
        </w:tc>
        <w:tc>
          <w:tcPr>
            <w:tcW w:w="0" w:type="auto"/>
            <w:hideMark/>
          </w:tcPr>
          <w:p w14:paraId="32EB6649" w14:textId="77777777" w:rsidR="00103E99" w:rsidRPr="00103E99" w:rsidRDefault="00103E99" w:rsidP="00103E99">
            <w:pPr>
              <w:rPr>
                <w:rFonts w:cstheme="minorHAnsi"/>
                <w:sz w:val="24"/>
                <w:szCs w:val="24"/>
              </w:rPr>
            </w:pPr>
            <w:r w:rsidRPr="00103E99">
              <w:rPr>
                <w:rFonts w:cstheme="minorHAnsi"/>
                <w:sz w:val="24"/>
                <w:szCs w:val="24"/>
              </w:rPr>
              <w:t>1.65</w:t>
            </w:r>
          </w:p>
        </w:tc>
        <w:tc>
          <w:tcPr>
            <w:tcW w:w="0" w:type="auto"/>
            <w:hideMark/>
          </w:tcPr>
          <w:p w14:paraId="0BBFCCF9" w14:textId="77777777" w:rsidR="00103E99" w:rsidRPr="00103E99" w:rsidRDefault="00103E99" w:rsidP="00103E99">
            <w:pPr>
              <w:rPr>
                <w:rFonts w:cstheme="minorHAnsi"/>
                <w:sz w:val="24"/>
                <w:szCs w:val="24"/>
              </w:rPr>
            </w:pPr>
            <w:r w:rsidRPr="00103E99">
              <w:rPr>
                <w:rFonts w:cstheme="minorHAnsi"/>
                <w:sz w:val="24"/>
                <w:szCs w:val="24"/>
              </w:rPr>
              <w:t>0.90</w:t>
            </w:r>
          </w:p>
        </w:tc>
        <w:tc>
          <w:tcPr>
            <w:tcW w:w="0" w:type="auto"/>
            <w:hideMark/>
          </w:tcPr>
          <w:p w14:paraId="582726C0" w14:textId="77777777" w:rsidR="00103E99" w:rsidRPr="00103E99" w:rsidRDefault="00103E99" w:rsidP="00103E99">
            <w:pPr>
              <w:rPr>
                <w:rFonts w:cstheme="minorHAnsi"/>
                <w:sz w:val="24"/>
                <w:szCs w:val="24"/>
              </w:rPr>
            </w:pPr>
            <w:r w:rsidRPr="00103E99">
              <w:rPr>
                <w:rFonts w:cstheme="minorHAnsi"/>
                <w:sz w:val="24"/>
                <w:szCs w:val="24"/>
              </w:rPr>
              <w:t>0.81</w:t>
            </w:r>
          </w:p>
        </w:tc>
      </w:tr>
      <w:tr w:rsidR="00103E99" w:rsidRPr="00103E99" w14:paraId="15B43157" w14:textId="77777777" w:rsidTr="001C5825">
        <w:tc>
          <w:tcPr>
            <w:tcW w:w="0" w:type="auto"/>
            <w:hideMark/>
          </w:tcPr>
          <w:p w14:paraId="2078B694" w14:textId="77777777" w:rsidR="00103E99" w:rsidRPr="00103E99" w:rsidRDefault="00103E99" w:rsidP="00103E99">
            <w:pPr>
              <w:rPr>
                <w:rFonts w:cstheme="minorHAnsi"/>
                <w:sz w:val="24"/>
                <w:szCs w:val="24"/>
              </w:rPr>
            </w:pPr>
          </w:p>
        </w:tc>
        <w:tc>
          <w:tcPr>
            <w:tcW w:w="0" w:type="auto"/>
            <w:hideMark/>
          </w:tcPr>
          <w:p w14:paraId="520115B8" w14:textId="77777777" w:rsidR="00103E99" w:rsidRPr="00103E99" w:rsidRDefault="00103E99" w:rsidP="00290874">
            <w:proofErr w:type="gramStart"/>
            <w:r w:rsidRPr="00103E99">
              <w:t>Generally speaking, I</w:t>
            </w:r>
            <w:proofErr w:type="gramEnd"/>
            <w:r w:rsidRPr="00103E99">
              <w:t xml:space="preserve"> am pleased with the relationship my company has established with people like me</w:t>
            </w:r>
          </w:p>
        </w:tc>
        <w:tc>
          <w:tcPr>
            <w:tcW w:w="0" w:type="auto"/>
            <w:hideMark/>
          </w:tcPr>
          <w:p w14:paraId="0EAB1867" w14:textId="77777777" w:rsidR="00103E99" w:rsidRPr="00103E99" w:rsidRDefault="00103E99" w:rsidP="00103E99">
            <w:pPr>
              <w:rPr>
                <w:rFonts w:cstheme="minorHAnsi"/>
                <w:sz w:val="24"/>
                <w:szCs w:val="24"/>
              </w:rPr>
            </w:pPr>
            <w:r w:rsidRPr="00103E99">
              <w:rPr>
                <w:rFonts w:cstheme="minorHAnsi"/>
                <w:sz w:val="24"/>
                <w:szCs w:val="24"/>
              </w:rPr>
              <w:t>5.20</w:t>
            </w:r>
          </w:p>
        </w:tc>
        <w:tc>
          <w:tcPr>
            <w:tcW w:w="0" w:type="auto"/>
            <w:hideMark/>
          </w:tcPr>
          <w:p w14:paraId="54D3D1C0" w14:textId="77777777" w:rsidR="00103E99" w:rsidRPr="00103E99" w:rsidRDefault="00103E99" w:rsidP="00103E99">
            <w:pPr>
              <w:rPr>
                <w:rFonts w:cstheme="minorHAnsi"/>
                <w:sz w:val="24"/>
                <w:szCs w:val="24"/>
              </w:rPr>
            </w:pPr>
            <w:r w:rsidRPr="00103E99">
              <w:rPr>
                <w:rFonts w:cstheme="minorHAnsi"/>
                <w:sz w:val="24"/>
                <w:szCs w:val="24"/>
              </w:rPr>
              <w:t>1.67</w:t>
            </w:r>
          </w:p>
        </w:tc>
        <w:tc>
          <w:tcPr>
            <w:tcW w:w="0" w:type="auto"/>
            <w:hideMark/>
          </w:tcPr>
          <w:p w14:paraId="5D22A4A4" w14:textId="77777777" w:rsidR="00103E99" w:rsidRPr="00103E99" w:rsidRDefault="00103E99" w:rsidP="00103E99">
            <w:pPr>
              <w:rPr>
                <w:rFonts w:cstheme="minorHAnsi"/>
                <w:sz w:val="24"/>
                <w:szCs w:val="24"/>
              </w:rPr>
            </w:pPr>
            <w:r w:rsidRPr="00103E99">
              <w:rPr>
                <w:rFonts w:cstheme="minorHAnsi"/>
                <w:sz w:val="24"/>
                <w:szCs w:val="24"/>
              </w:rPr>
              <w:t>0.93</w:t>
            </w:r>
          </w:p>
        </w:tc>
        <w:tc>
          <w:tcPr>
            <w:tcW w:w="0" w:type="auto"/>
            <w:hideMark/>
          </w:tcPr>
          <w:p w14:paraId="15130504" w14:textId="77777777" w:rsidR="00103E99" w:rsidRPr="00103E99" w:rsidRDefault="00103E99" w:rsidP="00103E99">
            <w:pPr>
              <w:rPr>
                <w:rFonts w:cstheme="minorHAnsi"/>
                <w:sz w:val="24"/>
                <w:szCs w:val="24"/>
              </w:rPr>
            </w:pPr>
            <w:r w:rsidRPr="00103E99">
              <w:rPr>
                <w:rFonts w:cstheme="minorHAnsi"/>
                <w:sz w:val="24"/>
                <w:szCs w:val="24"/>
              </w:rPr>
              <w:t>0.86</w:t>
            </w:r>
          </w:p>
        </w:tc>
      </w:tr>
      <w:tr w:rsidR="00103E99" w:rsidRPr="00103E99" w14:paraId="3CCF0703" w14:textId="77777777" w:rsidTr="001C5825">
        <w:tc>
          <w:tcPr>
            <w:tcW w:w="0" w:type="auto"/>
            <w:hideMark/>
          </w:tcPr>
          <w:p w14:paraId="3CD583A3" w14:textId="77777777" w:rsidR="00103E99" w:rsidRPr="00103E99" w:rsidRDefault="00103E99" w:rsidP="00103E99">
            <w:pPr>
              <w:rPr>
                <w:rFonts w:cstheme="minorHAnsi"/>
                <w:sz w:val="24"/>
                <w:szCs w:val="24"/>
              </w:rPr>
            </w:pPr>
          </w:p>
        </w:tc>
        <w:tc>
          <w:tcPr>
            <w:tcW w:w="0" w:type="auto"/>
            <w:hideMark/>
          </w:tcPr>
          <w:p w14:paraId="6627E46C" w14:textId="77777777" w:rsidR="00103E99" w:rsidRPr="00103E99" w:rsidRDefault="00103E99" w:rsidP="00290874">
            <w:r w:rsidRPr="00103E99">
              <w:t>Most people enjoy dealing with my company</w:t>
            </w:r>
          </w:p>
        </w:tc>
        <w:tc>
          <w:tcPr>
            <w:tcW w:w="0" w:type="auto"/>
            <w:hideMark/>
          </w:tcPr>
          <w:p w14:paraId="2372E5C4" w14:textId="77777777" w:rsidR="00103E99" w:rsidRPr="00103E99" w:rsidRDefault="00103E99" w:rsidP="00103E99">
            <w:pPr>
              <w:rPr>
                <w:rFonts w:cstheme="minorHAnsi"/>
                <w:sz w:val="24"/>
                <w:szCs w:val="24"/>
              </w:rPr>
            </w:pPr>
            <w:r w:rsidRPr="00103E99">
              <w:rPr>
                <w:rFonts w:cstheme="minorHAnsi"/>
                <w:sz w:val="24"/>
                <w:szCs w:val="24"/>
              </w:rPr>
              <w:t>5.32</w:t>
            </w:r>
          </w:p>
        </w:tc>
        <w:tc>
          <w:tcPr>
            <w:tcW w:w="0" w:type="auto"/>
            <w:hideMark/>
          </w:tcPr>
          <w:p w14:paraId="09E56493" w14:textId="77777777" w:rsidR="00103E99" w:rsidRPr="00103E99" w:rsidRDefault="00103E99" w:rsidP="00103E99">
            <w:pPr>
              <w:rPr>
                <w:rFonts w:cstheme="minorHAnsi"/>
                <w:sz w:val="24"/>
                <w:szCs w:val="24"/>
              </w:rPr>
            </w:pPr>
            <w:r w:rsidRPr="00103E99">
              <w:rPr>
                <w:rFonts w:cstheme="minorHAnsi"/>
                <w:sz w:val="24"/>
                <w:szCs w:val="24"/>
              </w:rPr>
              <w:t>1.59</w:t>
            </w:r>
          </w:p>
        </w:tc>
        <w:tc>
          <w:tcPr>
            <w:tcW w:w="0" w:type="auto"/>
            <w:hideMark/>
          </w:tcPr>
          <w:p w14:paraId="4050231C" w14:textId="77777777" w:rsidR="00103E99" w:rsidRPr="00103E99" w:rsidRDefault="00103E99" w:rsidP="00103E99">
            <w:pPr>
              <w:rPr>
                <w:rFonts w:cstheme="minorHAnsi"/>
                <w:sz w:val="24"/>
                <w:szCs w:val="24"/>
              </w:rPr>
            </w:pPr>
            <w:r w:rsidRPr="00103E99">
              <w:rPr>
                <w:rFonts w:cstheme="minorHAnsi"/>
                <w:sz w:val="24"/>
                <w:szCs w:val="24"/>
              </w:rPr>
              <w:t>0.84</w:t>
            </w:r>
          </w:p>
        </w:tc>
        <w:tc>
          <w:tcPr>
            <w:tcW w:w="0" w:type="auto"/>
            <w:hideMark/>
          </w:tcPr>
          <w:p w14:paraId="5D5FBC7E" w14:textId="77777777" w:rsidR="00103E99" w:rsidRPr="00103E99" w:rsidRDefault="00103E99" w:rsidP="00103E99">
            <w:pPr>
              <w:rPr>
                <w:rFonts w:cstheme="minorHAnsi"/>
                <w:sz w:val="24"/>
                <w:szCs w:val="24"/>
              </w:rPr>
            </w:pPr>
            <w:r w:rsidRPr="00103E99">
              <w:rPr>
                <w:rFonts w:cstheme="minorHAnsi"/>
                <w:sz w:val="24"/>
                <w:szCs w:val="24"/>
              </w:rPr>
              <w:t>0.71</w:t>
            </w:r>
          </w:p>
        </w:tc>
      </w:tr>
      <w:tr w:rsidR="00103E99" w:rsidRPr="00103E99" w14:paraId="5BE8B044" w14:textId="77777777" w:rsidTr="001C5825">
        <w:tc>
          <w:tcPr>
            <w:tcW w:w="0" w:type="auto"/>
            <w:hideMark/>
          </w:tcPr>
          <w:p w14:paraId="6D4CE4BD" w14:textId="77777777" w:rsidR="00103E99" w:rsidRPr="00103E99" w:rsidRDefault="00103E99" w:rsidP="00103E99">
            <w:pPr>
              <w:rPr>
                <w:rFonts w:cstheme="minorHAnsi"/>
                <w:sz w:val="24"/>
                <w:szCs w:val="24"/>
              </w:rPr>
            </w:pPr>
          </w:p>
        </w:tc>
        <w:tc>
          <w:tcPr>
            <w:tcW w:w="0" w:type="auto"/>
            <w:hideMark/>
          </w:tcPr>
          <w:p w14:paraId="39F02105"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5.31, SD = 1.63, CR = 0.95, AVE = 0.80]</w:t>
            </w:r>
          </w:p>
        </w:tc>
        <w:tc>
          <w:tcPr>
            <w:tcW w:w="0" w:type="auto"/>
            <w:hideMark/>
          </w:tcPr>
          <w:p w14:paraId="4C2F881E" w14:textId="77777777" w:rsidR="00103E99" w:rsidRPr="00103E99" w:rsidRDefault="00103E99" w:rsidP="00103E99">
            <w:pPr>
              <w:rPr>
                <w:rFonts w:cstheme="minorHAnsi"/>
                <w:sz w:val="24"/>
                <w:szCs w:val="24"/>
              </w:rPr>
            </w:pPr>
          </w:p>
        </w:tc>
        <w:tc>
          <w:tcPr>
            <w:tcW w:w="0" w:type="auto"/>
            <w:hideMark/>
          </w:tcPr>
          <w:p w14:paraId="5685D5CB" w14:textId="77777777" w:rsidR="00103E99" w:rsidRPr="00103E99" w:rsidRDefault="00103E99" w:rsidP="00103E99">
            <w:pPr>
              <w:rPr>
                <w:rFonts w:cstheme="minorHAnsi"/>
                <w:sz w:val="24"/>
                <w:szCs w:val="24"/>
              </w:rPr>
            </w:pPr>
          </w:p>
        </w:tc>
        <w:tc>
          <w:tcPr>
            <w:tcW w:w="0" w:type="auto"/>
            <w:hideMark/>
          </w:tcPr>
          <w:p w14:paraId="67679FFD" w14:textId="77777777" w:rsidR="00103E99" w:rsidRPr="00103E99" w:rsidRDefault="00103E99" w:rsidP="00103E99">
            <w:pPr>
              <w:rPr>
                <w:rFonts w:cstheme="minorHAnsi"/>
                <w:sz w:val="24"/>
                <w:szCs w:val="24"/>
              </w:rPr>
            </w:pPr>
          </w:p>
        </w:tc>
        <w:tc>
          <w:tcPr>
            <w:tcW w:w="0" w:type="auto"/>
            <w:hideMark/>
          </w:tcPr>
          <w:p w14:paraId="0D71A58C" w14:textId="77777777" w:rsidR="00103E99" w:rsidRPr="00103E99" w:rsidRDefault="00103E99" w:rsidP="00103E99">
            <w:pPr>
              <w:rPr>
                <w:rFonts w:cstheme="minorHAnsi"/>
                <w:sz w:val="24"/>
                <w:szCs w:val="24"/>
              </w:rPr>
            </w:pPr>
          </w:p>
        </w:tc>
      </w:tr>
      <w:tr w:rsidR="00103E99" w:rsidRPr="00103E99" w14:paraId="62077215" w14:textId="77777777" w:rsidTr="001C5825">
        <w:tc>
          <w:tcPr>
            <w:tcW w:w="0" w:type="auto"/>
            <w:hideMark/>
          </w:tcPr>
          <w:p w14:paraId="08BF1AB1" w14:textId="77777777" w:rsidR="00103E99" w:rsidRPr="00103E99" w:rsidRDefault="00103E99" w:rsidP="00103E99">
            <w:pPr>
              <w:rPr>
                <w:rFonts w:cstheme="minorHAnsi"/>
                <w:sz w:val="24"/>
                <w:szCs w:val="24"/>
              </w:rPr>
            </w:pPr>
            <w:r w:rsidRPr="00103E99">
              <w:rPr>
                <w:rFonts w:cstheme="minorHAnsi"/>
                <w:sz w:val="24"/>
                <w:szCs w:val="24"/>
              </w:rPr>
              <w:t>Commitment</w:t>
            </w:r>
          </w:p>
        </w:tc>
        <w:tc>
          <w:tcPr>
            <w:tcW w:w="0" w:type="auto"/>
            <w:hideMark/>
          </w:tcPr>
          <w:p w14:paraId="266FA0B0" w14:textId="77777777" w:rsidR="00103E99" w:rsidRPr="00103E99" w:rsidRDefault="00103E99" w:rsidP="00290874">
            <w:r w:rsidRPr="00103E99">
              <w:t>I feel that my company is trying to maintain a long-term commitment to people like me</w:t>
            </w:r>
          </w:p>
        </w:tc>
        <w:tc>
          <w:tcPr>
            <w:tcW w:w="0" w:type="auto"/>
            <w:hideMark/>
          </w:tcPr>
          <w:p w14:paraId="2374561B" w14:textId="77777777" w:rsidR="00103E99" w:rsidRPr="00103E99" w:rsidRDefault="00103E99" w:rsidP="00103E99">
            <w:pPr>
              <w:rPr>
                <w:rFonts w:cstheme="minorHAnsi"/>
                <w:sz w:val="24"/>
                <w:szCs w:val="24"/>
              </w:rPr>
            </w:pPr>
            <w:r w:rsidRPr="00103E99">
              <w:rPr>
                <w:rFonts w:cstheme="minorHAnsi"/>
                <w:sz w:val="24"/>
                <w:szCs w:val="24"/>
              </w:rPr>
              <w:t>5.16</w:t>
            </w:r>
          </w:p>
        </w:tc>
        <w:tc>
          <w:tcPr>
            <w:tcW w:w="0" w:type="auto"/>
            <w:hideMark/>
          </w:tcPr>
          <w:p w14:paraId="41181F4D" w14:textId="77777777" w:rsidR="00103E99" w:rsidRPr="00103E99" w:rsidRDefault="00103E99" w:rsidP="00103E99">
            <w:pPr>
              <w:rPr>
                <w:rFonts w:cstheme="minorHAnsi"/>
                <w:sz w:val="24"/>
                <w:szCs w:val="24"/>
              </w:rPr>
            </w:pPr>
            <w:r w:rsidRPr="00103E99">
              <w:rPr>
                <w:rFonts w:cstheme="minorHAnsi"/>
                <w:sz w:val="24"/>
                <w:szCs w:val="24"/>
              </w:rPr>
              <w:t>1.83</w:t>
            </w:r>
          </w:p>
        </w:tc>
        <w:tc>
          <w:tcPr>
            <w:tcW w:w="0" w:type="auto"/>
            <w:hideMark/>
          </w:tcPr>
          <w:p w14:paraId="5575B07A" w14:textId="77777777" w:rsidR="00103E99" w:rsidRPr="00103E99" w:rsidRDefault="00103E99" w:rsidP="00103E99">
            <w:pPr>
              <w:rPr>
                <w:rFonts w:cstheme="minorHAnsi"/>
                <w:sz w:val="24"/>
                <w:szCs w:val="24"/>
              </w:rPr>
            </w:pPr>
            <w:r w:rsidRPr="00103E99">
              <w:rPr>
                <w:rFonts w:cstheme="minorHAnsi"/>
                <w:sz w:val="24"/>
                <w:szCs w:val="24"/>
              </w:rPr>
              <w:t>0.92</w:t>
            </w:r>
          </w:p>
        </w:tc>
        <w:tc>
          <w:tcPr>
            <w:tcW w:w="0" w:type="auto"/>
            <w:hideMark/>
          </w:tcPr>
          <w:p w14:paraId="1F001A8E" w14:textId="77777777" w:rsidR="00103E99" w:rsidRPr="00103E99" w:rsidRDefault="00103E99" w:rsidP="00103E99">
            <w:pPr>
              <w:rPr>
                <w:rFonts w:cstheme="minorHAnsi"/>
                <w:sz w:val="24"/>
                <w:szCs w:val="24"/>
              </w:rPr>
            </w:pPr>
            <w:r w:rsidRPr="00103E99">
              <w:rPr>
                <w:rFonts w:cstheme="minorHAnsi"/>
                <w:sz w:val="24"/>
                <w:szCs w:val="24"/>
              </w:rPr>
              <w:t>0.85</w:t>
            </w:r>
          </w:p>
        </w:tc>
      </w:tr>
      <w:tr w:rsidR="00103E99" w:rsidRPr="00103E99" w14:paraId="6C4E5190" w14:textId="77777777" w:rsidTr="001C5825">
        <w:tc>
          <w:tcPr>
            <w:tcW w:w="0" w:type="auto"/>
            <w:hideMark/>
          </w:tcPr>
          <w:p w14:paraId="52B067D2" w14:textId="77777777" w:rsidR="00103E99" w:rsidRPr="00103E99" w:rsidRDefault="00103E99" w:rsidP="00103E99">
            <w:pPr>
              <w:rPr>
                <w:rFonts w:cstheme="minorHAnsi"/>
                <w:sz w:val="24"/>
                <w:szCs w:val="24"/>
              </w:rPr>
            </w:pPr>
          </w:p>
        </w:tc>
        <w:tc>
          <w:tcPr>
            <w:tcW w:w="0" w:type="auto"/>
            <w:hideMark/>
          </w:tcPr>
          <w:p w14:paraId="548BB51C" w14:textId="77777777" w:rsidR="00103E99" w:rsidRPr="00103E99" w:rsidRDefault="00103E99" w:rsidP="00290874">
            <w:r w:rsidRPr="00103E99">
              <w:t>I can see that my company wants to maintain a relationship with people like me</w:t>
            </w:r>
          </w:p>
        </w:tc>
        <w:tc>
          <w:tcPr>
            <w:tcW w:w="0" w:type="auto"/>
            <w:hideMark/>
          </w:tcPr>
          <w:p w14:paraId="0EAFDA80" w14:textId="77777777" w:rsidR="00103E99" w:rsidRPr="00103E99" w:rsidRDefault="00103E99" w:rsidP="00103E99">
            <w:pPr>
              <w:rPr>
                <w:rFonts w:cstheme="minorHAnsi"/>
                <w:sz w:val="24"/>
                <w:szCs w:val="24"/>
              </w:rPr>
            </w:pPr>
            <w:r w:rsidRPr="00103E99">
              <w:rPr>
                <w:rFonts w:cstheme="minorHAnsi"/>
                <w:sz w:val="24"/>
                <w:szCs w:val="24"/>
              </w:rPr>
              <w:t>5.10</w:t>
            </w:r>
          </w:p>
        </w:tc>
        <w:tc>
          <w:tcPr>
            <w:tcW w:w="0" w:type="auto"/>
            <w:hideMark/>
          </w:tcPr>
          <w:p w14:paraId="0B5E267D" w14:textId="77777777" w:rsidR="00103E99" w:rsidRPr="00103E99" w:rsidRDefault="00103E99" w:rsidP="00103E99">
            <w:pPr>
              <w:rPr>
                <w:rFonts w:cstheme="minorHAnsi"/>
                <w:sz w:val="24"/>
                <w:szCs w:val="24"/>
              </w:rPr>
            </w:pPr>
            <w:r w:rsidRPr="00103E99">
              <w:rPr>
                <w:rFonts w:cstheme="minorHAnsi"/>
                <w:sz w:val="24"/>
                <w:szCs w:val="24"/>
              </w:rPr>
              <w:t>1.79</w:t>
            </w:r>
          </w:p>
        </w:tc>
        <w:tc>
          <w:tcPr>
            <w:tcW w:w="0" w:type="auto"/>
            <w:hideMark/>
          </w:tcPr>
          <w:p w14:paraId="35F72F8D" w14:textId="77777777" w:rsidR="00103E99" w:rsidRPr="00103E99" w:rsidRDefault="00103E99" w:rsidP="00103E99">
            <w:pPr>
              <w:rPr>
                <w:rFonts w:cstheme="minorHAnsi"/>
                <w:sz w:val="24"/>
                <w:szCs w:val="24"/>
              </w:rPr>
            </w:pPr>
            <w:r w:rsidRPr="00103E99">
              <w:rPr>
                <w:rFonts w:cstheme="minorHAnsi"/>
                <w:sz w:val="24"/>
                <w:szCs w:val="24"/>
              </w:rPr>
              <w:t>0.92</w:t>
            </w:r>
          </w:p>
        </w:tc>
        <w:tc>
          <w:tcPr>
            <w:tcW w:w="0" w:type="auto"/>
            <w:hideMark/>
          </w:tcPr>
          <w:p w14:paraId="66E7F928" w14:textId="77777777" w:rsidR="00103E99" w:rsidRPr="00103E99" w:rsidRDefault="00103E99" w:rsidP="00103E99">
            <w:pPr>
              <w:rPr>
                <w:rFonts w:cstheme="minorHAnsi"/>
                <w:sz w:val="24"/>
                <w:szCs w:val="24"/>
              </w:rPr>
            </w:pPr>
            <w:r w:rsidRPr="00103E99">
              <w:rPr>
                <w:rFonts w:cstheme="minorHAnsi"/>
                <w:sz w:val="24"/>
                <w:szCs w:val="24"/>
              </w:rPr>
              <w:t>0.85</w:t>
            </w:r>
          </w:p>
        </w:tc>
      </w:tr>
      <w:tr w:rsidR="00103E99" w:rsidRPr="00103E99" w14:paraId="48F730B5" w14:textId="77777777" w:rsidTr="001C5825">
        <w:tc>
          <w:tcPr>
            <w:tcW w:w="0" w:type="auto"/>
            <w:hideMark/>
          </w:tcPr>
          <w:p w14:paraId="139BFFF2" w14:textId="77777777" w:rsidR="00103E99" w:rsidRPr="00103E99" w:rsidRDefault="00103E99" w:rsidP="00103E99">
            <w:pPr>
              <w:rPr>
                <w:rFonts w:cstheme="minorHAnsi"/>
                <w:sz w:val="24"/>
                <w:szCs w:val="24"/>
              </w:rPr>
            </w:pPr>
          </w:p>
        </w:tc>
        <w:tc>
          <w:tcPr>
            <w:tcW w:w="0" w:type="auto"/>
            <w:hideMark/>
          </w:tcPr>
          <w:p w14:paraId="62B6997D" w14:textId="77777777" w:rsidR="00103E99" w:rsidRPr="00103E99" w:rsidRDefault="00103E99" w:rsidP="00290874">
            <w:r w:rsidRPr="00103E99">
              <w:t>There is a long-lasting bond between my company and people like me</w:t>
            </w:r>
          </w:p>
        </w:tc>
        <w:tc>
          <w:tcPr>
            <w:tcW w:w="0" w:type="auto"/>
            <w:hideMark/>
          </w:tcPr>
          <w:p w14:paraId="122B418E" w14:textId="77777777" w:rsidR="00103E99" w:rsidRPr="00103E99" w:rsidRDefault="00103E99" w:rsidP="00103E99">
            <w:pPr>
              <w:rPr>
                <w:rFonts w:cstheme="minorHAnsi"/>
                <w:sz w:val="24"/>
                <w:szCs w:val="24"/>
              </w:rPr>
            </w:pPr>
            <w:r w:rsidRPr="00103E99">
              <w:rPr>
                <w:rFonts w:cstheme="minorHAnsi"/>
                <w:sz w:val="24"/>
                <w:szCs w:val="24"/>
              </w:rPr>
              <w:t>5.04</w:t>
            </w:r>
          </w:p>
        </w:tc>
        <w:tc>
          <w:tcPr>
            <w:tcW w:w="0" w:type="auto"/>
            <w:hideMark/>
          </w:tcPr>
          <w:p w14:paraId="207EA2B4" w14:textId="77777777" w:rsidR="00103E99" w:rsidRPr="00103E99" w:rsidRDefault="00103E99" w:rsidP="00103E99">
            <w:pPr>
              <w:rPr>
                <w:rFonts w:cstheme="minorHAnsi"/>
                <w:sz w:val="24"/>
                <w:szCs w:val="24"/>
              </w:rPr>
            </w:pPr>
            <w:r w:rsidRPr="00103E99">
              <w:rPr>
                <w:rFonts w:cstheme="minorHAnsi"/>
                <w:sz w:val="24"/>
                <w:szCs w:val="24"/>
              </w:rPr>
              <w:t>1.80</w:t>
            </w:r>
          </w:p>
        </w:tc>
        <w:tc>
          <w:tcPr>
            <w:tcW w:w="0" w:type="auto"/>
            <w:hideMark/>
          </w:tcPr>
          <w:p w14:paraId="35349D1F" w14:textId="77777777" w:rsidR="00103E99" w:rsidRPr="00103E99" w:rsidRDefault="00103E99" w:rsidP="00103E99">
            <w:pPr>
              <w:rPr>
                <w:rFonts w:cstheme="minorHAnsi"/>
                <w:sz w:val="24"/>
                <w:szCs w:val="24"/>
              </w:rPr>
            </w:pPr>
            <w:r w:rsidRPr="00103E99">
              <w:rPr>
                <w:rFonts w:cstheme="minorHAnsi"/>
                <w:sz w:val="24"/>
                <w:szCs w:val="24"/>
              </w:rPr>
              <w:t>0.93</w:t>
            </w:r>
          </w:p>
        </w:tc>
        <w:tc>
          <w:tcPr>
            <w:tcW w:w="0" w:type="auto"/>
            <w:hideMark/>
          </w:tcPr>
          <w:p w14:paraId="3E7C7DE9" w14:textId="77777777" w:rsidR="00103E99" w:rsidRPr="00103E99" w:rsidRDefault="00103E99" w:rsidP="00103E99">
            <w:pPr>
              <w:rPr>
                <w:rFonts w:cstheme="minorHAnsi"/>
                <w:sz w:val="24"/>
                <w:szCs w:val="24"/>
              </w:rPr>
            </w:pPr>
            <w:r w:rsidRPr="00103E99">
              <w:rPr>
                <w:rFonts w:cstheme="minorHAnsi"/>
                <w:sz w:val="24"/>
                <w:szCs w:val="24"/>
              </w:rPr>
              <w:t>0.86</w:t>
            </w:r>
          </w:p>
        </w:tc>
      </w:tr>
      <w:tr w:rsidR="00103E99" w:rsidRPr="00103E99" w14:paraId="562E888C" w14:textId="77777777" w:rsidTr="001C5825">
        <w:tc>
          <w:tcPr>
            <w:tcW w:w="0" w:type="auto"/>
            <w:hideMark/>
          </w:tcPr>
          <w:p w14:paraId="4E145A28" w14:textId="77777777" w:rsidR="00103E99" w:rsidRPr="00103E99" w:rsidRDefault="00103E99" w:rsidP="00103E99">
            <w:pPr>
              <w:rPr>
                <w:rFonts w:cstheme="minorHAnsi"/>
                <w:sz w:val="24"/>
                <w:szCs w:val="24"/>
              </w:rPr>
            </w:pPr>
          </w:p>
        </w:tc>
        <w:tc>
          <w:tcPr>
            <w:tcW w:w="0" w:type="auto"/>
            <w:hideMark/>
          </w:tcPr>
          <w:p w14:paraId="7DD39887" w14:textId="77777777" w:rsidR="00103E99" w:rsidRPr="00103E99" w:rsidRDefault="00103E99" w:rsidP="00290874">
            <w:r w:rsidRPr="00103E99">
              <w:t>Compared to other companies, I value my relationship with my company more</w:t>
            </w:r>
          </w:p>
        </w:tc>
        <w:tc>
          <w:tcPr>
            <w:tcW w:w="0" w:type="auto"/>
            <w:hideMark/>
          </w:tcPr>
          <w:p w14:paraId="398F77BE" w14:textId="77777777" w:rsidR="00103E99" w:rsidRPr="00103E99" w:rsidRDefault="00103E99" w:rsidP="00103E99">
            <w:pPr>
              <w:rPr>
                <w:rFonts w:cstheme="minorHAnsi"/>
                <w:sz w:val="24"/>
                <w:szCs w:val="24"/>
              </w:rPr>
            </w:pPr>
            <w:r w:rsidRPr="00103E99">
              <w:rPr>
                <w:rFonts w:cstheme="minorHAnsi"/>
                <w:sz w:val="24"/>
                <w:szCs w:val="24"/>
              </w:rPr>
              <w:t>5.18</w:t>
            </w:r>
          </w:p>
        </w:tc>
        <w:tc>
          <w:tcPr>
            <w:tcW w:w="0" w:type="auto"/>
            <w:hideMark/>
          </w:tcPr>
          <w:p w14:paraId="4FF181E0" w14:textId="77777777" w:rsidR="00103E99" w:rsidRPr="00103E99" w:rsidRDefault="00103E99" w:rsidP="00103E99">
            <w:pPr>
              <w:rPr>
                <w:rFonts w:cstheme="minorHAnsi"/>
                <w:sz w:val="24"/>
                <w:szCs w:val="24"/>
              </w:rPr>
            </w:pPr>
            <w:r w:rsidRPr="00103E99">
              <w:rPr>
                <w:rFonts w:cstheme="minorHAnsi"/>
                <w:sz w:val="24"/>
                <w:szCs w:val="24"/>
              </w:rPr>
              <w:t>1.76</w:t>
            </w:r>
          </w:p>
        </w:tc>
        <w:tc>
          <w:tcPr>
            <w:tcW w:w="0" w:type="auto"/>
            <w:hideMark/>
          </w:tcPr>
          <w:p w14:paraId="7F103DA5" w14:textId="77777777" w:rsidR="00103E99" w:rsidRPr="00103E99" w:rsidRDefault="00103E99" w:rsidP="00103E99">
            <w:pPr>
              <w:rPr>
                <w:rFonts w:cstheme="minorHAnsi"/>
                <w:sz w:val="24"/>
                <w:szCs w:val="24"/>
              </w:rPr>
            </w:pPr>
            <w:r w:rsidRPr="00103E99">
              <w:rPr>
                <w:rFonts w:cstheme="minorHAnsi"/>
                <w:sz w:val="24"/>
                <w:szCs w:val="24"/>
              </w:rPr>
              <w:t>0.88</w:t>
            </w:r>
          </w:p>
        </w:tc>
        <w:tc>
          <w:tcPr>
            <w:tcW w:w="0" w:type="auto"/>
            <w:hideMark/>
          </w:tcPr>
          <w:p w14:paraId="2D19E9E4" w14:textId="77777777" w:rsidR="00103E99" w:rsidRPr="00103E99" w:rsidRDefault="00103E99" w:rsidP="00103E99">
            <w:pPr>
              <w:rPr>
                <w:rFonts w:cstheme="minorHAnsi"/>
                <w:sz w:val="24"/>
                <w:szCs w:val="24"/>
              </w:rPr>
            </w:pPr>
            <w:r w:rsidRPr="00103E99">
              <w:rPr>
                <w:rFonts w:cstheme="minorHAnsi"/>
                <w:sz w:val="24"/>
                <w:szCs w:val="24"/>
              </w:rPr>
              <w:t>0.77</w:t>
            </w:r>
          </w:p>
        </w:tc>
      </w:tr>
      <w:tr w:rsidR="00103E99" w:rsidRPr="00103E99" w14:paraId="7827EDD3" w14:textId="77777777" w:rsidTr="001C5825">
        <w:tc>
          <w:tcPr>
            <w:tcW w:w="0" w:type="auto"/>
            <w:hideMark/>
          </w:tcPr>
          <w:p w14:paraId="52394FF4" w14:textId="77777777" w:rsidR="00103E99" w:rsidRPr="00103E99" w:rsidRDefault="00103E99" w:rsidP="00103E99">
            <w:pPr>
              <w:rPr>
                <w:rFonts w:cstheme="minorHAnsi"/>
                <w:sz w:val="24"/>
                <w:szCs w:val="24"/>
              </w:rPr>
            </w:pPr>
          </w:p>
        </w:tc>
        <w:tc>
          <w:tcPr>
            <w:tcW w:w="0" w:type="auto"/>
            <w:hideMark/>
          </w:tcPr>
          <w:p w14:paraId="7BBD2F76" w14:textId="77777777" w:rsidR="00103E99" w:rsidRPr="00103E99" w:rsidRDefault="00103E99" w:rsidP="00290874">
            <w:r w:rsidRPr="00103E99">
              <w:t>I feel a sense of loyalty to my company</w:t>
            </w:r>
          </w:p>
        </w:tc>
        <w:tc>
          <w:tcPr>
            <w:tcW w:w="0" w:type="auto"/>
            <w:hideMark/>
          </w:tcPr>
          <w:p w14:paraId="23D2AA52" w14:textId="77777777" w:rsidR="00103E99" w:rsidRPr="00103E99" w:rsidRDefault="00103E99" w:rsidP="00103E99">
            <w:pPr>
              <w:rPr>
                <w:rFonts w:cstheme="minorHAnsi"/>
                <w:sz w:val="24"/>
                <w:szCs w:val="24"/>
              </w:rPr>
            </w:pPr>
            <w:r w:rsidRPr="00103E99">
              <w:rPr>
                <w:rFonts w:cstheme="minorHAnsi"/>
                <w:sz w:val="24"/>
                <w:szCs w:val="24"/>
              </w:rPr>
              <w:t>5.41</w:t>
            </w:r>
          </w:p>
        </w:tc>
        <w:tc>
          <w:tcPr>
            <w:tcW w:w="0" w:type="auto"/>
            <w:hideMark/>
          </w:tcPr>
          <w:p w14:paraId="63DCC75B" w14:textId="77777777" w:rsidR="00103E99" w:rsidRPr="00103E99" w:rsidRDefault="00103E99" w:rsidP="00103E99">
            <w:pPr>
              <w:rPr>
                <w:rFonts w:cstheme="minorHAnsi"/>
                <w:sz w:val="24"/>
                <w:szCs w:val="24"/>
              </w:rPr>
            </w:pPr>
            <w:r w:rsidRPr="00103E99">
              <w:rPr>
                <w:rFonts w:cstheme="minorHAnsi"/>
                <w:sz w:val="24"/>
                <w:szCs w:val="24"/>
              </w:rPr>
              <w:t>1.65</w:t>
            </w:r>
          </w:p>
        </w:tc>
        <w:tc>
          <w:tcPr>
            <w:tcW w:w="0" w:type="auto"/>
            <w:hideMark/>
          </w:tcPr>
          <w:p w14:paraId="27D8D769" w14:textId="77777777" w:rsidR="00103E99" w:rsidRPr="00103E99" w:rsidRDefault="00103E99" w:rsidP="00103E99">
            <w:pPr>
              <w:rPr>
                <w:rFonts w:cstheme="minorHAnsi"/>
                <w:sz w:val="24"/>
                <w:szCs w:val="24"/>
              </w:rPr>
            </w:pPr>
            <w:r w:rsidRPr="00103E99">
              <w:rPr>
                <w:rFonts w:cstheme="minorHAnsi"/>
                <w:sz w:val="24"/>
                <w:szCs w:val="24"/>
              </w:rPr>
              <w:t>0.84</w:t>
            </w:r>
          </w:p>
        </w:tc>
        <w:tc>
          <w:tcPr>
            <w:tcW w:w="0" w:type="auto"/>
            <w:hideMark/>
          </w:tcPr>
          <w:p w14:paraId="44CC9975" w14:textId="77777777" w:rsidR="00103E99" w:rsidRPr="00103E99" w:rsidRDefault="00103E99" w:rsidP="00103E99">
            <w:pPr>
              <w:rPr>
                <w:rFonts w:cstheme="minorHAnsi"/>
                <w:sz w:val="24"/>
                <w:szCs w:val="24"/>
              </w:rPr>
            </w:pPr>
            <w:r w:rsidRPr="00103E99">
              <w:rPr>
                <w:rFonts w:cstheme="minorHAnsi"/>
                <w:sz w:val="24"/>
                <w:szCs w:val="24"/>
              </w:rPr>
              <w:t>0.71</w:t>
            </w:r>
          </w:p>
        </w:tc>
      </w:tr>
      <w:tr w:rsidR="00103E99" w:rsidRPr="00103E99" w14:paraId="5A2B194C" w14:textId="77777777" w:rsidTr="001C5825">
        <w:tc>
          <w:tcPr>
            <w:tcW w:w="0" w:type="auto"/>
            <w:hideMark/>
          </w:tcPr>
          <w:p w14:paraId="2EDBAD11" w14:textId="77777777" w:rsidR="00103E99" w:rsidRPr="00103E99" w:rsidRDefault="00103E99" w:rsidP="00103E99">
            <w:pPr>
              <w:rPr>
                <w:rFonts w:cstheme="minorHAnsi"/>
                <w:sz w:val="24"/>
                <w:szCs w:val="24"/>
              </w:rPr>
            </w:pPr>
          </w:p>
        </w:tc>
        <w:tc>
          <w:tcPr>
            <w:tcW w:w="0" w:type="auto"/>
            <w:hideMark/>
          </w:tcPr>
          <w:p w14:paraId="3C8B30EE"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5.18, SD = 1.76, </w:t>
            </w:r>
            <w:r w:rsidRPr="00103E99">
              <w:rPr>
                <w:rFonts w:cstheme="minorHAnsi"/>
                <w:i/>
                <w:iCs/>
                <w:sz w:val="24"/>
                <w:szCs w:val="24"/>
              </w:rPr>
              <w:t>CR</w:t>
            </w:r>
            <w:r w:rsidRPr="00103E99">
              <w:rPr>
                <w:rFonts w:cstheme="minorHAnsi"/>
                <w:sz w:val="24"/>
                <w:szCs w:val="24"/>
              </w:rPr>
              <w:t> = 0.95, </w:t>
            </w:r>
            <w:r w:rsidRPr="00103E99">
              <w:rPr>
                <w:rFonts w:cstheme="minorHAnsi"/>
                <w:i/>
                <w:iCs/>
                <w:sz w:val="24"/>
                <w:szCs w:val="24"/>
              </w:rPr>
              <w:t>AVE</w:t>
            </w:r>
            <w:r w:rsidRPr="00103E99">
              <w:rPr>
                <w:rFonts w:cstheme="minorHAnsi"/>
                <w:sz w:val="24"/>
                <w:szCs w:val="24"/>
              </w:rPr>
              <w:t> = 0.80]</w:t>
            </w:r>
          </w:p>
        </w:tc>
        <w:tc>
          <w:tcPr>
            <w:tcW w:w="0" w:type="auto"/>
            <w:hideMark/>
          </w:tcPr>
          <w:p w14:paraId="42E0E670" w14:textId="77777777" w:rsidR="00103E99" w:rsidRPr="00103E99" w:rsidRDefault="00103E99" w:rsidP="00103E99">
            <w:pPr>
              <w:rPr>
                <w:rFonts w:cstheme="minorHAnsi"/>
                <w:sz w:val="24"/>
                <w:szCs w:val="24"/>
              </w:rPr>
            </w:pPr>
          </w:p>
        </w:tc>
        <w:tc>
          <w:tcPr>
            <w:tcW w:w="0" w:type="auto"/>
            <w:hideMark/>
          </w:tcPr>
          <w:p w14:paraId="48F53792" w14:textId="77777777" w:rsidR="00103E99" w:rsidRPr="00103E99" w:rsidRDefault="00103E99" w:rsidP="00103E99">
            <w:pPr>
              <w:rPr>
                <w:rFonts w:cstheme="minorHAnsi"/>
                <w:sz w:val="24"/>
                <w:szCs w:val="24"/>
              </w:rPr>
            </w:pPr>
          </w:p>
        </w:tc>
        <w:tc>
          <w:tcPr>
            <w:tcW w:w="0" w:type="auto"/>
            <w:hideMark/>
          </w:tcPr>
          <w:p w14:paraId="0261B090" w14:textId="77777777" w:rsidR="00103E99" w:rsidRPr="00103E99" w:rsidRDefault="00103E99" w:rsidP="00103E99">
            <w:pPr>
              <w:rPr>
                <w:rFonts w:cstheme="minorHAnsi"/>
                <w:sz w:val="24"/>
                <w:szCs w:val="24"/>
              </w:rPr>
            </w:pPr>
          </w:p>
        </w:tc>
        <w:tc>
          <w:tcPr>
            <w:tcW w:w="0" w:type="auto"/>
            <w:hideMark/>
          </w:tcPr>
          <w:p w14:paraId="78BF3397" w14:textId="77777777" w:rsidR="00103E99" w:rsidRPr="00103E99" w:rsidRDefault="00103E99" w:rsidP="00103E99">
            <w:pPr>
              <w:rPr>
                <w:rFonts w:cstheme="minorHAnsi"/>
                <w:sz w:val="24"/>
                <w:szCs w:val="24"/>
              </w:rPr>
            </w:pPr>
          </w:p>
        </w:tc>
      </w:tr>
      <w:tr w:rsidR="00103E99" w:rsidRPr="00103E99" w14:paraId="513E355B" w14:textId="77777777" w:rsidTr="001C5825">
        <w:tc>
          <w:tcPr>
            <w:tcW w:w="0" w:type="auto"/>
            <w:hideMark/>
          </w:tcPr>
          <w:p w14:paraId="427669AD" w14:textId="77777777" w:rsidR="00103E99" w:rsidRPr="00103E99" w:rsidRDefault="00103E99" w:rsidP="00103E99">
            <w:pPr>
              <w:rPr>
                <w:rFonts w:cstheme="minorHAnsi"/>
                <w:sz w:val="24"/>
                <w:szCs w:val="24"/>
              </w:rPr>
            </w:pPr>
            <w:r w:rsidRPr="00103E99">
              <w:rPr>
                <w:rFonts w:cstheme="minorHAnsi"/>
                <w:sz w:val="24"/>
                <w:szCs w:val="24"/>
              </w:rPr>
              <w:t>Control mutuality</w:t>
            </w:r>
          </w:p>
        </w:tc>
        <w:tc>
          <w:tcPr>
            <w:tcW w:w="0" w:type="auto"/>
            <w:hideMark/>
          </w:tcPr>
          <w:p w14:paraId="53C0EF5B" w14:textId="77777777" w:rsidR="00103E99" w:rsidRPr="00103E99" w:rsidRDefault="00103E99" w:rsidP="00290874">
            <w:r w:rsidRPr="00103E99">
              <w:t>My company and people like me are attentive to what each other say</w:t>
            </w:r>
          </w:p>
        </w:tc>
        <w:tc>
          <w:tcPr>
            <w:tcW w:w="0" w:type="auto"/>
            <w:hideMark/>
          </w:tcPr>
          <w:p w14:paraId="2BAB6A46" w14:textId="77777777" w:rsidR="00103E99" w:rsidRPr="00103E99" w:rsidRDefault="00103E99" w:rsidP="00103E99">
            <w:pPr>
              <w:rPr>
                <w:rFonts w:cstheme="minorHAnsi"/>
                <w:sz w:val="24"/>
                <w:szCs w:val="24"/>
              </w:rPr>
            </w:pPr>
            <w:r w:rsidRPr="00103E99">
              <w:rPr>
                <w:rFonts w:cstheme="minorHAnsi"/>
                <w:sz w:val="24"/>
                <w:szCs w:val="24"/>
              </w:rPr>
              <w:t>5.29</w:t>
            </w:r>
          </w:p>
        </w:tc>
        <w:tc>
          <w:tcPr>
            <w:tcW w:w="0" w:type="auto"/>
            <w:hideMark/>
          </w:tcPr>
          <w:p w14:paraId="6A18CEB4" w14:textId="77777777" w:rsidR="00103E99" w:rsidRPr="00103E99" w:rsidRDefault="00103E99" w:rsidP="00103E99">
            <w:pPr>
              <w:rPr>
                <w:rFonts w:cstheme="minorHAnsi"/>
                <w:sz w:val="24"/>
                <w:szCs w:val="24"/>
              </w:rPr>
            </w:pPr>
            <w:r w:rsidRPr="00103E99">
              <w:rPr>
                <w:rFonts w:cstheme="minorHAnsi"/>
                <w:sz w:val="24"/>
                <w:szCs w:val="24"/>
              </w:rPr>
              <w:t>1.55</w:t>
            </w:r>
          </w:p>
        </w:tc>
        <w:tc>
          <w:tcPr>
            <w:tcW w:w="0" w:type="auto"/>
            <w:hideMark/>
          </w:tcPr>
          <w:p w14:paraId="54BEAFF9" w14:textId="77777777" w:rsidR="00103E99" w:rsidRPr="00103E99" w:rsidRDefault="00103E99" w:rsidP="00103E99">
            <w:pPr>
              <w:rPr>
                <w:rFonts w:cstheme="minorHAnsi"/>
                <w:sz w:val="24"/>
                <w:szCs w:val="24"/>
              </w:rPr>
            </w:pPr>
            <w:r w:rsidRPr="00103E99">
              <w:rPr>
                <w:rFonts w:cstheme="minorHAnsi"/>
                <w:sz w:val="24"/>
                <w:szCs w:val="24"/>
              </w:rPr>
              <w:t>0.85</w:t>
            </w:r>
          </w:p>
        </w:tc>
        <w:tc>
          <w:tcPr>
            <w:tcW w:w="0" w:type="auto"/>
            <w:hideMark/>
          </w:tcPr>
          <w:p w14:paraId="3271C278" w14:textId="77777777" w:rsidR="00103E99" w:rsidRPr="00103E99" w:rsidRDefault="00103E99" w:rsidP="00103E99">
            <w:pPr>
              <w:rPr>
                <w:rFonts w:cstheme="minorHAnsi"/>
                <w:sz w:val="24"/>
                <w:szCs w:val="24"/>
              </w:rPr>
            </w:pPr>
            <w:r w:rsidRPr="00103E99">
              <w:rPr>
                <w:rFonts w:cstheme="minorHAnsi"/>
                <w:sz w:val="24"/>
                <w:szCs w:val="24"/>
              </w:rPr>
              <w:t>0.72</w:t>
            </w:r>
          </w:p>
        </w:tc>
      </w:tr>
      <w:tr w:rsidR="00103E99" w:rsidRPr="00103E99" w14:paraId="33C0E146" w14:textId="77777777" w:rsidTr="001C5825">
        <w:tc>
          <w:tcPr>
            <w:tcW w:w="0" w:type="auto"/>
            <w:hideMark/>
          </w:tcPr>
          <w:p w14:paraId="5A91D400" w14:textId="77777777" w:rsidR="00103E99" w:rsidRPr="00103E99" w:rsidRDefault="00103E99" w:rsidP="00103E99">
            <w:pPr>
              <w:rPr>
                <w:rFonts w:cstheme="minorHAnsi"/>
                <w:sz w:val="24"/>
                <w:szCs w:val="24"/>
              </w:rPr>
            </w:pPr>
          </w:p>
        </w:tc>
        <w:tc>
          <w:tcPr>
            <w:tcW w:w="0" w:type="auto"/>
            <w:hideMark/>
          </w:tcPr>
          <w:p w14:paraId="277EEC14" w14:textId="77777777" w:rsidR="00103E99" w:rsidRPr="00103E99" w:rsidRDefault="00103E99" w:rsidP="00290874">
            <w:r w:rsidRPr="00103E99">
              <w:t>My company believes the opinions of people like me are legitimate</w:t>
            </w:r>
          </w:p>
        </w:tc>
        <w:tc>
          <w:tcPr>
            <w:tcW w:w="0" w:type="auto"/>
            <w:hideMark/>
          </w:tcPr>
          <w:p w14:paraId="4B337A34" w14:textId="77777777" w:rsidR="00103E99" w:rsidRPr="00103E99" w:rsidRDefault="00103E99" w:rsidP="00103E99">
            <w:pPr>
              <w:rPr>
                <w:rFonts w:cstheme="minorHAnsi"/>
                <w:sz w:val="24"/>
                <w:szCs w:val="24"/>
              </w:rPr>
            </w:pPr>
            <w:r w:rsidRPr="00103E99">
              <w:rPr>
                <w:rFonts w:cstheme="minorHAnsi"/>
                <w:sz w:val="24"/>
                <w:szCs w:val="24"/>
              </w:rPr>
              <w:t>5.11</w:t>
            </w:r>
          </w:p>
        </w:tc>
        <w:tc>
          <w:tcPr>
            <w:tcW w:w="0" w:type="auto"/>
            <w:hideMark/>
          </w:tcPr>
          <w:p w14:paraId="10E40CE9" w14:textId="77777777" w:rsidR="00103E99" w:rsidRPr="00103E99" w:rsidRDefault="00103E99" w:rsidP="00103E99">
            <w:pPr>
              <w:rPr>
                <w:rFonts w:cstheme="minorHAnsi"/>
                <w:sz w:val="24"/>
                <w:szCs w:val="24"/>
              </w:rPr>
            </w:pPr>
            <w:r w:rsidRPr="00103E99">
              <w:rPr>
                <w:rFonts w:cstheme="minorHAnsi"/>
                <w:sz w:val="24"/>
                <w:szCs w:val="24"/>
              </w:rPr>
              <w:t>1.70</w:t>
            </w:r>
          </w:p>
        </w:tc>
        <w:tc>
          <w:tcPr>
            <w:tcW w:w="0" w:type="auto"/>
            <w:hideMark/>
          </w:tcPr>
          <w:p w14:paraId="17D00F54" w14:textId="77777777" w:rsidR="00103E99" w:rsidRPr="00103E99" w:rsidRDefault="00103E99" w:rsidP="00103E99">
            <w:pPr>
              <w:rPr>
                <w:rFonts w:cstheme="minorHAnsi"/>
                <w:sz w:val="24"/>
                <w:szCs w:val="24"/>
              </w:rPr>
            </w:pPr>
            <w:r w:rsidRPr="00103E99">
              <w:rPr>
                <w:rFonts w:cstheme="minorHAnsi"/>
                <w:sz w:val="24"/>
                <w:szCs w:val="24"/>
              </w:rPr>
              <w:t>0.92</w:t>
            </w:r>
          </w:p>
        </w:tc>
        <w:tc>
          <w:tcPr>
            <w:tcW w:w="0" w:type="auto"/>
            <w:hideMark/>
          </w:tcPr>
          <w:p w14:paraId="23E8C456" w14:textId="77777777" w:rsidR="00103E99" w:rsidRPr="00103E99" w:rsidRDefault="00103E99" w:rsidP="00103E99">
            <w:pPr>
              <w:rPr>
                <w:rFonts w:cstheme="minorHAnsi"/>
                <w:sz w:val="24"/>
                <w:szCs w:val="24"/>
              </w:rPr>
            </w:pPr>
            <w:r w:rsidRPr="00103E99">
              <w:rPr>
                <w:rFonts w:cstheme="minorHAnsi"/>
                <w:sz w:val="24"/>
                <w:szCs w:val="24"/>
              </w:rPr>
              <w:t>0.85</w:t>
            </w:r>
          </w:p>
        </w:tc>
      </w:tr>
      <w:tr w:rsidR="00103E99" w:rsidRPr="00103E99" w14:paraId="2CBDE881" w14:textId="77777777" w:rsidTr="001C5825">
        <w:tc>
          <w:tcPr>
            <w:tcW w:w="0" w:type="auto"/>
            <w:hideMark/>
          </w:tcPr>
          <w:p w14:paraId="098EFF98" w14:textId="77777777" w:rsidR="00103E99" w:rsidRPr="00103E99" w:rsidRDefault="00103E99" w:rsidP="00103E99">
            <w:pPr>
              <w:rPr>
                <w:rFonts w:cstheme="minorHAnsi"/>
                <w:sz w:val="24"/>
                <w:szCs w:val="24"/>
              </w:rPr>
            </w:pPr>
          </w:p>
        </w:tc>
        <w:tc>
          <w:tcPr>
            <w:tcW w:w="0" w:type="auto"/>
            <w:hideMark/>
          </w:tcPr>
          <w:p w14:paraId="4DF0106F" w14:textId="77777777" w:rsidR="00103E99" w:rsidRPr="00103E99" w:rsidRDefault="00103E99" w:rsidP="00290874">
            <w:r w:rsidRPr="00103E99">
              <w:t>My company really listens to what people like me have to say</w:t>
            </w:r>
          </w:p>
        </w:tc>
        <w:tc>
          <w:tcPr>
            <w:tcW w:w="0" w:type="auto"/>
            <w:hideMark/>
          </w:tcPr>
          <w:p w14:paraId="0DB33E3B" w14:textId="77777777" w:rsidR="00103E99" w:rsidRPr="00103E99" w:rsidRDefault="00103E99" w:rsidP="00103E99">
            <w:pPr>
              <w:rPr>
                <w:rFonts w:cstheme="minorHAnsi"/>
                <w:sz w:val="24"/>
                <w:szCs w:val="24"/>
              </w:rPr>
            </w:pPr>
            <w:r w:rsidRPr="00103E99">
              <w:rPr>
                <w:rFonts w:cstheme="minorHAnsi"/>
                <w:sz w:val="24"/>
                <w:szCs w:val="24"/>
              </w:rPr>
              <w:t>4.97</w:t>
            </w:r>
          </w:p>
        </w:tc>
        <w:tc>
          <w:tcPr>
            <w:tcW w:w="0" w:type="auto"/>
            <w:hideMark/>
          </w:tcPr>
          <w:p w14:paraId="306710FC" w14:textId="77777777" w:rsidR="00103E99" w:rsidRPr="00103E99" w:rsidRDefault="00103E99" w:rsidP="00103E99">
            <w:pPr>
              <w:rPr>
                <w:rFonts w:cstheme="minorHAnsi"/>
                <w:sz w:val="24"/>
                <w:szCs w:val="24"/>
              </w:rPr>
            </w:pPr>
            <w:r w:rsidRPr="00103E99">
              <w:rPr>
                <w:rFonts w:cstheme="minorHAnsi"/>
                <w:sz w:val="24"/>
                <w:szCs w:val="24"/>
              </w:rPr>
              <w:t>1.83</w:t>
            </w:r>
          </w:p>
        </w:tc>
        <w:tc>
          <w:tcPr>
            <w:tcW w:w="0" w:type="auto"/>
            <w:hideMark/>
          </w:tcPr>
          <w:p w14:paraId="7D036C2F" w14:textId="77777777" w:rsidR="00103E99" w:rsidRPr="00103E99" w:rsidRDefault="00103E99" w:rsidP="00103E99">
            <w:pPr>
              <w:rPr>
                <w:rFonts w:cstheme="minorHAnsi"/>
                <w:sz w:val="24"/>
                <w:szCs w:val="24"/>
              </w:rPr>
            </w:pPr>
            <w:r w:rsidRPr="00103E99">
              <w:rPr>
                <w:rFonts w:cstheme="minorHAnsi"/>
                <w:sz w:val="24"/>
                <w:szCs w:val="24"/>
              </w:rPr>
              <w:t>0.93</w:t>
            </w:r>
          </w:p>
        </w:tc>
        <w:tc>
          <w:tcPr>
            <w:tcW w:w="0" w:type="auto"/>
            <w:hideMark/>
          </w:tcPr>
          <w:p w14:paraId="075A42B6" w14:textId="77777777" w:rsidR="00103E99" w:rsidRPr="00103E99" w:rsidRDefault="00103E99" w:rsidP="00103E99">
            <w:pPr>
              <w:rPr>
                <w:rFonts w:cstheme="minorHAnsi"/>
                <w:sz w:val="24"/>
                <w:szCs w:val="24"/>
              </w:rPr>
            </w:pPr>
            <w:r w:rsidRPr="00103E99">
              <w:rPr>
                <w:rFonts w:cstheme="minorHAnsi"/>
                <w:sz w:val="24"/>
                <w:szCs w:val="24"/>
              </w:rPr>
              <w:t>0.86</w:t>
            </w:r>
          </w:p>
        </w:tc>
      </w:tr>
      <w:tr w:rsidR="00103E99" w:rsidRPr="00103E99" w14:paraId="62A11841" w14:textId="77777777" w:rsidTr="001C5825">
        <w:tc>
          <w:tcPr>
            <w:tcW w:w="0" w:type="auto"/>
            <w:hideMark/>
          </w:tcPr>
          <w:p w14:paraId="0C8D7309" w14:textId="77777777" w:rsidR="00103E99" w:rsidRPr="00103E99" w:rsidRDefault="00103E99" w:rsidP="00103E99">
            <w:pPr>
              <w:rPr>
                <w:rFonts w:cstheme="minorHAnsi"/>
                <w:sz w:val="24"/>
                <w:szCs w:val="24"/>
              </w:rPr>
            </w:pPr>
          </w:p>
        </w:tc>
        <w:tc>
          <w:tcPr>
            <w:tcW w:w="0" w:type="auto"/>
            <w:hideMark/>
          </w:tcPr>
          <w:p w14:paraId="2982CF67" w14:textId="77777777" w:rsidR="00103E99" w:rsidRPr="00103E99" w:rsidRDefault="00103E99" w:rsidP="00290874">
            <w:r w:rsidRPr="00103E99">
              <w:t>The management of my company gives people like me enough say in the decision-making process</w:t>
            </w:r>
          </w:p>
        </w:tc>
        <w:tc>
          <w:tcPr>
            <w:tcW w:w="0" w:type="auto"/>
            <w:hideMark/>
          </w:tcPr>
          <w:p w14:paraId="1A5B5F90" w14:textId="77777777" w:rsidR="00103E99" w:rsidRPr="00103E99" w:rsidRDefault="00103E99" w:rsidP="00103E99">
            <w:pPr>
              <w:rPr>
                <w:rFonts w:cstheme="minorHAnsi"/>
                <w:sz w:val="24"/>
                <w:szCs w:val="24"/>
              </w:rPr>
            </w:pPr>
            <w:r w:rsidRPr="00103E99">
              <w:rPr>
                <w:rFonts w:cstheme="minorHAnsi"/>
                <w:sz w:val="24"/>
                <w:szCs w:val="24"/>
              </w:rPr>
              <w:t>4.76</w:t>
            </w:r>
          </w:p>
        </w:tc>
        <w:tc>
          <w:tcPr>
            <w:tcW w:w="0" w:type="auto"/>
            <w:hideMark/>
          </w:tcPr>
          <w:p w14:paraId="3E6DD32E" w14:textId="77777777" w:rsidR="00103E99" w:rsidRPr="00103E99" w:rsidRDefault="00103E99" w:rsidP="00103E99">
            <w:pPr>
              <w:rPr>
                <w:rFonts w:cstheme="minorHAnsi"/>
                <w:sz w:val="24"/>
                <w:szCs w:val="24"/>
              </w:rPr>
            </w:pPr>
            <w:r w:rsidRPr="00103E99">
              <w:rPr>
                <w:rFonts w:cstheme="minorHAnsi"/>
                <w:sz w:val="24"/>
                <w:szCs w:val="24"/>
              </w:rPr>
              <w:t>1.88</w:t>
            </w:r>
          </w:p>
        </w:tc>
        <w:tc>
          <w:tcPr>
            <w:tcW w:w="0" w:type="auto"/>
            <w:hideMark/>
          </w:tcPr>
          <w:p w14:paraId="164B6A93" w14:textId="77777777" w:rsidR="00103E99" w:rsidRPr="00103E99" w:rsidRDefault="00103E99" w:rsidP="00103E99">
            <w:pPr>
              <w:rPr>
                <w:rFonts w:cstheme="minorHAnsi"/>
                <w:sz w:val="24"/>
                <w:szCs w:val="24"/>
              </w:rPr>
            </w:pPr>
            <w:r w:rsidRPr="00103E99">
              <w:rPr>
                <w:rFonts w:cstheme="minorHAnsi"/>
                <w:sz w:val="24"/>
                <w:szCs w:val="24"/>
              </w:rPr>
              <w:t>0.88</w:t>
            </w:r>
          </w:p>
        </w:tc>
        <w:tc>
          <w:tcPr>
            <w:tcW w:w="0" w:type="auto"/>
            <w:hideMark/>
          </w:tcPr>
          <w:p w14:paraId="66443B3A" w14:textId="77777777" w:rsidR="00103E99" w:rsidRPr="00103E99" w:rsidRDefault="00103E99" w:rsidP="00103E99">
            <w:pPr>
              <w:rPr>
                <w:rFonts w:cstheme="minorHAnsi"/>
                <w:sz w:val="24"/>
                <w:szCs w:val="24"/>
              </w:rPr>
            </w:pPr>
            <w:r w:rsidRPr="00103E99">
              <w:rPr>
                <w:rFonts w:cstheme="minorHAnsi"/>
                <w:sz w:val="24"/>
                <w:szCs w:val="24"/>
              </w:rPr>
              <w:t>0.77</w:t>
            </w:r>
          </w:p>
        </w:tc>
      </w:tr>
      <w:tr w:rsidR="00103E99" w:rsidRPr="00103E99" w14:paraId="23930653" w14:textId="77777777" w:rsidTr="001C5825">
        <w:tc>
          <w:tcPr>
            <w:tcW w:w="0" w:type="auto"/>
            <w:hideMark/>
          </w:tcPr>
          <w:p w14:paraId="592C5CF0" w14:textId="77777777" w:rsidR="00103E99" w:rsidRPr="00103E99" w:rsidRDefault="00103E99" w:rsidP="00103E99">
            <w:pPr>
              <w:rPr>
                <w:rFonts w:cstheme="minorHAnsi"/>
                <w:sz w:val="24"/>
                <w:szCs w:val="24"/>
              </w:rPr>
            </w:pPr>
          </w:p>
        </w:tc>
        <w:tc>
          <w:tcPr>
            <w:tcW w:w="0" w:type="auto"/>
            <w:hideMark/>
          </w:tcPr>
          <w:p w14:paraId="15F64F89" w14:textId="77777777" w:rsidR="00103E99" w:rsidRPr="00103E99" w:rsidRDefault="00103E99" w:rsidP="00290874">
            <w:r w:rsidRPr="00103E99">
              <w:t>I believe people like me have influence on the decision-makers of my company</w:t>
            </w:r>
          </w:p>
        </w:tc>
        <w:tc>
          <w:tcPr>
            <w:tcW w:w="0" w:type="auto"/>
            <w:hideMark/>
          </w:tcPr>
          <w:p w14:paraId="25560746" w14:textId="77777777" w:rsidR="00103E99" w:rsidRPr="00103E99" w:rsidRDefault="00103E99" w:rsidP="00103E99">
            <w:pPr>
              <w:rPr>
                <w:rFonts w:cstheme="minorHAnsi"/>
                <w:sz w:val="24"/>
                <w:szCs w:val="24"/>
              </w:rPr>
            </w:pPr>
            <w:r w:rsidRPr="00103E99">
              <w:rPr>
                <w:rFonts w:cstheme="minorHAnsi"/>
                <w:sz w:val="24"/>
                <w:szCs w:val="24"/>
              </w:rPr>
              <w:t>4.80</w:t>
            </w:r>
          </w:p>
        </w:tc>
        <w:tc>
          <w:tcPr>
            <w:tcW w:w="0" w:type="auto"/>
            <w:hideMark/>
          </w:tcPr>
          <w:p w14:paraId="7061CD5C" w14:textId="77777777" w:rsidR="00103E99" w:rsidRPr="00103E99" w:rsidRDefault="00103E99" w:rsidP="00103E99">
            <w:pPr>
              <w:rPr>
                <w:rFonts w:cstheme="minorHAnsi"/>
                <w:sz w:val="24"/>
                <w:szCs w:val="24"/>
              </w:rPr>
            </w:pPr>
            <w:r w:rsidRPr="00103E99">
              <w:rPr>
                <w:rFonts w:cstheme="minorHAnsi"/>
                <w:sz w:val="24"/>
                <w:szCs w:val="24"/>
              </w:rPr>
              <w:t>1.95</w:t>
            </w:r>
          </w:p>
        </w:tc>
        <w:tc>
          <w:tcPr>
            <w:tcW w:w="0" w:type="auto"/>
            <w:hideMark/>
          </w:tcPr>
          <w:p w14:paraId="731046D1" w14:textId="77777777" w:rsidR="00103E99" w:rsidRPr="00103E99" w:rsidRDefault="00103E99" w:rsidP="00103E99">
            <w:pPr>
              <w:rPr>
                <w:rFonts w:cstheme="minorHAnsi"/>
                <w:sz w:val="24"/>
                <w:szCs w:val="24"/>
              </w:rPr>
            </w:pPr>
            <w:r w:rsidRPr="00103E99">
              <w:rPr>
                <w:rFonts w:cstheme="minorHAnsi"/>
                <w:sz w:val="24"/>
                <w:szCs w:val="24"/>
              </w:rPr>
              <w:t>0.86</w:t>
            </w:r>
          </w:p>
        </w:tc>
        <w:tc>
          <w:tcPr>
            <w:tcW w:w="0" w:type="auto"/>
            <w:hideMark/>
          </w:tcPr>
          <w:p w14:paraId="5279BEA1" w14:textId="77777777" w:rsidR="00103E99" w:rsidRPr="00103E99" w:rsidRDefault="00103E99" w:rsidP="00103E99">
            <w:pPr>
              <w:rPr>
                <w:rFonts w:cstheme="minorHAnsi"/>
                <w:sz w:val="24"/>
                <w:szCs w:val="24"/>
              </w:rPr>
            </w:pPr>
            <w:r w:rsidRPr="00103E99">
              <w:rPr>
                <w:rFonts w:cstheme="minorHAnsi"/>
                <w:sz w:val="24"/>
                <w:szCs w:val="24"/>
              </w:rPr>
              <w:t>0.74</w:t>
            </w:r>
          </w:p>
        </w:tc>
      </w:tr>
      <w:tr w:rsidR="00103E99" w:rsidRPr="00103E99" w14:paraId="3504E9F6" w14:textId="77777777" w:rsidTr="001C5825">
        <w:tc>
          <w:tcPr>
            <w:tcW w:w="0" w:type="auto"/>
            <w:hideMark/>
          </w:tcPr>
          <w:p w14:paraId="5A665DD7" w14:textId="77777777" w:rsidR="00103E99" w:rsidRPr="00103E99" w:rsidRDefault="00103E99" w:rsidP="00103E99">
            <w:pPr>
              <w:rPr>
                <w:rFonts w:cstheme="minorHAnsi"/>
                <w:sz w:val="24"/>
                <w:szCs w:val="24"/>
              </w:rPr>
            </w:pPr>
          </w:p>
        </w:tc>
        <w:tc>
          <w:tcPr>
            <w:tcW w:w="0" w:type="auto"/>
            <w:hideMark/>
          </w:tcPr>
          <w:p w14:paraId="242AEA15" w14:textId="77777777" w:rsidR="00103E99" w:rsidRPr="00103E99" w:rsidRDefault="00103E99" w:rsidP="00103E99">
            <w:pPr>
              <w:rPr>
                <w:rFonts w:cstheme="minorHAnsi"/>
                <w:sz w:val="24"/>
                <w:szCs w:val="24"/>
              </w:rPr>
            </w:pPr>
            <w:r w:rsidRPr="00103E99">
              <w:rPr>
                <w:rFonts w:cstheme="minorHAnsi"/>
                <w:sz w:val="24"/>
                <w:szCs w:val="24"/>
              </w:rPr>
              <w:t>[</w:t>
            </w:r>
            <w:r w:rsidRPr="00103E99">
              <w:rPr>
                <w:rFonts w:cstheme="minorHAnsi"/>
                <w:i/>
                <w:iCs/>
                <w:sz w:val="24"/>
                <w:szCs w:val="24"/>
              </w:rPr>
              <w:t>M</w:t>
            </w:r>
            <w:r w:rsidRPr="00103E99">
              <w:rPr>
                <w:rFonts w:cstheme="minorHAnsi"/>
                <w:sz w:val="24"/>
                <w:szCs w:val="24"/>
              </w:rPr>
              <w:t> = 4.99, SD = 1.78, </w:t>
            </w:r>
            <w:r w:rsidRPr="00103E99">
              <w:rPr>
                <w:rFonts w:cstheme="minorHAnsi"/>
                <w:i/>
                <w:iCs/>
                <w:sz w:val="24"/>
                <w:szCs w:val="24"/>
              </w:rPr>
              <w:t>CR</w:t>
            </w:r>
            <w:r w:rsidRPr="00103E99">
              <w:rPr>
                <w:rFonts w:cstheme="minorHAnsi"/>
                <w:sz w:val="24"/>
                <w:szCs w:val="24"/>
              </w:rPr>
              <w:t> = 0.95, </w:t>
            </w:r>
            <w:r w:rsidRPr="00103E99">
              <w:rPr>
                <w:rFonts w:cstheme="minorHAnsi"/>
                <w:i/>
                <w:iCs/>
                <w:sz w:val="24"/>
                <w:szCs w:val="24"/>
              </w:rPr>
              <w:t>AVE</w:t>
            </w:r>
            <w:r w:rsidRPr="00103E99">
              <w:rPr>
                <w:rFonts w:cstheme="minorHAnsi"/>
                <w:sz w:val="24"/>
                <w:szCs w:val="24"/>
              </w:rPr>
              <w:t> = 0.79]</w:t>
            </w:r>
          </w:p>
        </w:tc>
        <w:tc>
          <w:tcPr>
            <w:tcW w:w="0" w:type="auto"/>
            <w:hideMark/>
          </w:tcPr>
          <w:p w14:paraId="1D62ED77" w14:textId="77777777" w:rsidR="00103E99" w:rsidRPr="00103E99" w:rsidRDefault="00103E99" w:rsidP="00103E99">
            <w:pPr>
              <w:rPr>
                <w:rFonts w:cstheme="minorHAnsi"/>
                <w:sz w:val="24"/>
                <w:szCs w:val="24"/>
              </w:rPr>
            </w:pPr>
          </w:p>
        </w:tc>
        <w:tc>
          <w:tcPr>
            <w:tcW w:w="0" w:type="auto"/>
            <w:hideMark/>
          </w:tcPr>
          <w:p w14:paraId="773CACCB" w14:textId="77777777" w:rsidR="00103E99" w:rsidRPr="00103E99" w:rsidRDefault="00103E99" w:rsidP="00103E99">
            <w:pPr>
              <w:rPr>
                <w:rFonts w:cstheme="minorHAnsi"/>
                <w:sz w:val="24"/>
                <w:szCs w:val="24"/>
              </w:rPr>
            </w:pPr>
          </w:p>
        </w:tc>
        <w:tc>
          <w:tcPr>
            <w:tcW w:w="0" w:type="auto"/>
            <w:hideMark/>
          </w:tcPr>
          <w:p w14:paraId="6DBDDB48" w14:textId="77777777" w:rsidR="00103E99" w:rsidRPr="00103E99" w:rsidRDefault="00103E99" w:rsidP="00103E99">
            <w:pPr>
              <w:rPr>
                <w:rFonts w:cstheme="minorHAnsi"/>
                <w:sz w:val="24"/>
                <w:szCs w:val="24"/>
              </w:rPr>
            </w:pPr>
          </w:p>
        </w:tc>
        <w:tc>
          <w:tcPr>
            <w:tcW w:w="0" w:type="auto"/>
            <w:hideMark/>
          </w:tcPr>
          <w:p w14:paraId="27925CF5" w14:textId="77777777" w:rsidR="00103E99" w:rsidRPr="00103E99" w:rsidRDefault="00103E99" w:rsidP="00103E99">
            <w:pPr>
              <w:rPr>
                <w:rFonts w:cstheme="minorHAnsi"/>
                <w:sz w:val="24"/>
                <w:szCs w:val="24"/>
              </w:rPr>
            </w:pPr>
          </w:p>
        </w:tc>
      </w:tr>
      <w:tr w:rsidR="00103E99" w:rsidRPr="00103E99" w14:paraId="5DF15A80" w14:textId="77777777" w:rsidTr="001C5825">
        <w:tc>
          <w:tcPr>
            <w:tcW w:w="0" w:type="auto"/>
            <w:hideMark/>
          </w:tcPr>
          <w:p w14:paraId="18905CBC" w14:textId="77777777" w:rsidR="00103E99" w:rsidRPr="00103E99" w:rsidRDefault="00103E99" w:rsidP="00103E99">
            <w:pPr>
              <w:rPr>
                <w:rFonts w:cstheme="minorHAnsi"/>
                <w:sz w:val="24"/>
                <w:szCs w:val="24"/>
              </w:rPr>
            </w:pPr>
            <w:r w:rsidRPr="00103E99">
              <w:rPr>
                <w:rFonts w:cstheme="minorHAnsi"/>
                <w:sz w:val="24"/>
                <w:szCs w:val="24"/>
              </w:rPr>
              <w:t>Employee job engagement</w:t>
            </w:r>
          </w:p>
        </w:tc>
        <w:tc>
          <w:tcPr>
            <w:tcW w:w="0" w:type="auto"/>
            <w:hideMark/>
          </w:tcPr>
          <w:p w14:paraId="75424E04" w14:textId="77777777" w:rsidR="00103E99" w:rsidRPr="00103E99" w:rsidRDefault="00103E99" w:rsidP="00103E99">
            <w:pPr>
              <w:rPr>
                <w:rFonts w:cstheme="minorHAnsi"/>
                <w:sz w:val="24"/>
                <w:szCs w:val="24"/>
              </w:rPr>
            </w:pPr>
            <w:r w:rsidRPr="00103E99">
              <w:rPr>
                <w:rFonts w:cstheme="minorHAnsi"/>
                <w:i/>
                <w:iCs/>
                <w:sz w:val="24"/>
                <w:szCs w:val="24"/>
              </w:rPr>
              <w:t>Vigor</w:t>
            </w:r>
            <w:r w:rsidRPr="00103E99">
              <w:rPr>
                <w:rFonts w:cstheme="minorHAnsi"/>
                <w:sz w:val="24"/>
                <w:szCs w:val="24"/>
              </w:rPr>
              <w:t> [</w:t>
            </w:r>
            <w:r w:rsidRPr="00103E99">
              <w:rPr>
                <w:rFonts w:cstheme="minorHAnsi"/>
                <w:i/>
                <w:iCs/>
                <w:sz w:val="24"/>
                <w:szCs w:val="24"/>
              </w:rPr>
              <w:t>M</w:t>
            </w:r>
            <w:r w:rsidRPr="00103E99">
              <w:rPr>
                <w:rFonts w:cstheme="minorHAnsi"/>
                <w:sz w:val="24"/>
                <w:szCs w:val="24"/>
              </w:rPr>
              <w:t> = 5.28, SD = 1.58]</w:t>
            </w:r>
          </w:p>
        </w:tc>
        <w:tc>
          <w:tcPr>
            <w:tcW w:w="0" w:type="auto"/>
            <w:hideMark/>
          </w:tcPr>
          <w:p w14:paraId="0BB7F8BA" w14:textId="77777777" w:rsidR="00103E99" w:rsidRPr="00103E99" w:rsidRDefault="00103E99" w:rsidP="00103E99">
            <w:pPr>
              <w:rPr>
                <w:rFonts w:cstheme="minorHAnsi"/>
                <w:sz w:val="24"/>
                <w:szCs w:val="24"/>
              </w:rPr>
            </w:pPr>
          </w:p>
        </w:tc>
        <w:tc>
          <w:tcPr>
            <w:tcW w:w="0" w:type="auto"/>
            <w:hideMark/>
          </w:tcPr>
          <w:p w14:paraId="2BCDA20E" w14:textId="77777777" w:rsidR="00103E99" w:rsidRPr="00103E99" w:rsidRDefault="00103E99" w:rsidP="00103E99">
            <w:pPr>
              <w:rPr>
                <w:rFonts w:cstheme="minorHAnsi"/>
                <w:sz w:val="24"/>
                <w:szCs w:val="24"/>
              </w:rPr>
            </w:pPr>
          </w:p>
        </w:tc>
        <w:tc>
          <w:tcPr>
            <w:tcW w:w="0" w:type="auto"/>
            <w:hideMark/>
          </w:tcPr>
          <w:p w14:paraId="0ACECC8E" w14:textId="77777777" w:rsidR="00103E99" w:rsidRPr="00103E99" w:rsidRDefault="00103E99" w:rsidP="00103E99">
            <w:pPr>
              <w:rPr>
                <w:rFonts w:cstheme="minorHAnsi"/>
                <w:sz w:val="24"/>
                <w:szCs w:val="24"/>
              </w:rPr>
            </w:pPr>
          </w:p>
        </w:tc>
        <w:tc>
          <w:tcPr>
            <w:tcW w:w="0" w:type="auto"/>
            <w:hideMark/>
          </w:tcPr>
          <w:p w14:paraId="3A8A126B" w14:textId="77777777" w:rsidR="00103E99" w:rsidRPr="00103E99" w:rsidRDefault="00103E99" w:rsidP="00103E99">
            <w:pPr>
              <w:rPr>
                <w:rFonts w:cstheme="minorHAnsi"/>
                <w:sz w:val="24"/>
                <w:szCs w:val="24"/>
              </w:rPr>
            </w:pPr>
          </w:p>
        </w:tc>
      </w:tr>
      <w:tr w:rsidR="00103E99" w:rsidRPr="00103E99" w14:paraId="50691E06" w14:textId="77777777" w:rsidTr="001C5825">
        <w:tc>
          <w:tcPr>
            <w:tcW w:w="0" w:type="auto"/>
            <w:hideMark/>
          </w:tcPr>
          <w:p w14:paraId="0F29D338" w14:textId="77777777" w:rsidR="00103E99" w:rsidRPr="00103E99" w:rsidRDefault="00103E99" w:rsidP="00103E99">
            <w:pPr>
              <w:rPr>
                <w:rFonts w:cstheme="minorHAnsi"/>
                <w:sz w:val="24"/>
                <w:szCs w:val="24"/>
              </w:rPr>
            </w:pPr>
          </w:p>
        </w:tc>
        <w:tc>
          <w:tcPr>
            <w:tcW w:w="0" w:type="auto"/>
            <w:hideMark/>
          </w:tcPr>
          <w:p w14:paraId="5298C257" w14:textId="77777777" w:rsidR="00103E99" w:rsidRPr="00103E99" w:rsidRDefault="00103E99" w:rsidP="00103E99">
            <w:pPr>
              <w:numPr>
                <w:ilvl w:val="0"/>
                <w:numId w:val="37"/>
              </w:numPr>
              <w:rPr>
                <w:rFonts w:cstheme="minorHAnsi"/>
                <w:sz w:val="24"/>
                <w:szCs w:val="24"/>
              </w:rPr>
            </w:pPr>
            <w:r w:rsidRPr="00103E99">
              <w:rPr>
                <w:rFonts w:cstheme="minorHAnsi"/>
                <w:sz w:val="24"/>
                <w:szCs w:val="24"/>
              </w:rPr>
              <w:t>When I get up in the morning, I would feel like going to work</w:t>
            </w:r>
          </w:p>
        </w:tc>
        <w:tc>
          <w:tcPr>
            <w:tcW w:w="0" w:type="auto"/>
            <w:hideMark/>
          </w:tcPr>
          <w:p w14:paraId="496469E2" w14:textId="77777777" w:rsidR="00103E99" w:rsidRPr="00103E99" w:rsidRDefault="00103E99" w:rsidP="00103E99">
            <w:pPr>
              <w:rPr>
                <w:rFonts w:cstheme="minorHAnsi"/>
                <w:sz w:val="24"/>
                <w:szCs w:val="24"/>
              </w:rPr>
            </w:pPr>
            <w:r w:rsidRPr="00103E99">
              <w:rPr>
                <w:rFonts w:cstheme="minorHAnsi"/>
                <w:sz w:val="24"/>
                <w:szCs w:val="24"/>
              </w:rPr>
              <w:t>5.27</w:t>
            </w:r>
          </w:p>
        </w:tc>
        <w:tc>
          <w:tcPr>
            <w:tcW w:w="0" w:type="auto"/>
            <w:hideMark/>
          </w:tcPr>
          <w:p w14:paraId="2C3EDA9F" w14:textId="77777777" w:rsidR="00103E99" w:rsidRPr="00103E99" w:rsidRDefault="00103E99" w:rsidP="00103E99">
            <w:pPr>
              <w:rPr>
                <w:rFonts w:cstheme="minorHAnsi"/>
                <w:sz w:val="24"/>
                <w:szCs w:val="24"/>
              </w:rPr>
            </w:pPr>
            <w:r w:rsidRPr="00103E99">
              <w:rPr>
                <w:rFonts w:cstheme="minorHAnsi"/>
                <w:sz w:val="24"/>
                <w:szCs w:val="24"/>
              </w:rPr>
              <w:t>1.69</w:t>
            </w:r>
          </w:p>
        </w:tc>
        <w:tc>
          <w:tcPr>
            <w:tcW w:w="0" w:type="auto"/>
            <w:hideMark/>
          </w:tcPr>
          <w:p w14:paraId="0255BF3C" w14:textId="77777777" w:rsidR="00103E99" w:rsidRPr="00103E99" w:rsidRDefault="00103E99" w:rsidP="00103E99">
            <w:pPr>
              <w:rPr>
                <w:rFonts w:cstheme="minorHAnsi"/>
                <w:sz w:val="24"/>
                <w:szCs w:val="24"/>
              </w:rPr>
            </w:pPr>
            <w:r w:rsidRPr="00103E99">
              <w:rPr>
                <w:rFonts w:cstheme="minorHAnsi"/>
                <w:sz w:val="24"/>
                <w:szCs w:val="24"/>
              </w:rPr>
              <w:t>0.86</w:t>
            </w:r>
          </w:p>
        </w:tc>
        <w:tc>
          <w:tcPr>
            <w:tcW w:w="0" w:type="auto"/>
            <w:hideMark/>
          </w:tcPr>
          <w:p w14:paraId="2E96207D" w14:textId="77777777" w:rsidR="00103E99" w:rsidRPr="00103E99" w:rsidRDefault="00103E99" w:rsidP="00103E99">
            <w:pPr>
              <w:rPr>
                <w:rFonts w:cstheme="minorHAnsi"/>
                <w:sz w:val="24"/>
                <w:szCs w:val="24"/>
              </w:rPr>
            </w:pPr>
            <w:r w:rsidRPr="00103E99">
              <w:rPr>
                <w:rFonts w:cstheme="minorHAnsi"/>
                <w:sz w:val="24"/>
                <w:szCs w:val="24"/>
              </w:rPr>
              <w:t>0.74</w:t>
            </w:r>
          </w:p>
        </w:tc>
      </w:tr>
      <w:tr w:rsidR="00103E99" w:rsidRPr="00103E99" w14:paraId="0C2903A7" w14:textId="77777777" w:rsidTr="001C5825">
        <w:tc>
          <w:tcPr>
            <w:tcW w:w="0" w:type="auto"/>
            <w:hideMark/>
          </w:tcPr>
          <w:p w14:paraId="6BB1A903" w14:textId="77777777" w:rsidR="00103E99" w:rsidRPr="00103E99" w:rsidRDefault="00103E99" w:rsidP="00103E99">
            <w:pPr>
              <w:rPr>
                <w:rFonts w:cstheme="minorHAnsi"/>
                <w:sz w:val="24"/>
                <w:szCs w:val="24"/>
              </w:rPr>
            </w:pPr>
          </w:p>
        </w:tc>
        <w:tc>
          <w:tcPr>
            <w:tcW w:w="0" w:type="auto"/>
            <w:hideMark/>
          </w:tcPr>
          <w:p w14:paraId="19ADDA51" w14:textId="77777777" w:rsidR="00103E99" w:rsidRPr="00103E99" w:rsidRDefault="00103E99" w:rsidP="00103E99">
            <w:pPr>
              <w:numPr>
                <w:ilvl w:val="0"/>
                <w:numId w:val="38"/>
              </w:numPr>
              <w:rPr>
                <w:rFonts w:cstheme="minorHAnsi"/>
                <w:sz w:val="24"/>
                <w:szCs w:val="24"/>
              </w:rPr>
            </w:pPr>
            <w:r w:rsidRPr="00103E99">
              <w:rPr>
                <w:rFonts w:cstheme="minorHAnsi"/>
                <w:sz w:val="24"/>
                <w:szCs w:val="24"/>
              </w:rPr>
              <w:t>At my work, I feel bursting with energy</w:t>
            </w:r>
          </w:p>
        </w:tc>
        <w:tc>
          <w:tcPr>
            <w:tcW w:w="0" w:type="auto"/>
            <w:hideMark/>
          </w:tcPr>
          <w:p w14:paraId="3D9D2394" w14:textId="77777777" w:rsidR="00103E99" w:rsidRPr="00103E99" w:rsidRDefault="00103E99" w:rsidP="00103E99">
            <w:pPr>
              <w:rPr>
                <w:rFonts w:cstheme="minorHAnsi"/>
                <w:sz w:val="24"/>
                <w:szCs w:val="24"/>
              </w:rPr>
            </w:pPr>
            <w:r w:rsidRPr="00103E99">
              <w:rPr>
                <w:rFonts w:cstheme="minorHAnsi"/>
                <w:sz w:val="24"/>
                <w:szCs w:val="24"/>
              </w:rPr>
              <w:t>5.02</w:t>
            </w:r>
          </w:p>
        </w:tc>
        <w:tc>
          <w:tcPr>
            <w:tcW w:w="0" w:type="auto"/>
            <w:hideMark/>
          </w:tcPr>
          <w:p w14:paraId="506AA98D" w14:textId="77777777" w:rsidR="00103E99" w:rsidRPr="00103E99" w:rsidRDefault="00103E99" w:rsidP="00103E99">
            <w:pPr>
              <w:rPr>
                <w:rFonts w:cstheme="minorHAnsi"/>
                <w:sz w:val="24"/>
                <w:szCs w:val="24"/>
              </w:rPr>
            </w:pPr>
            <w:r w:rsidRPr="00103E99">
              <w:rPr>
                <w:rFonts w:cstheme="minorHAnsi"/>
                <w:sz w:val="24"/>
                <w:szCs w:val="24"/>
              </w:rPr>
              <w:t>1.60</w:t>
            </w:r>
          </w:p>
        </w:tc>
        <w:tc>
          <w:tcPr>
            <w:tcW w:w="0" w:type="auto"/>
            <w:hideMark/>
          </w:tcPr>
          <w:p w14:paraId="26F75653" w14:textId="77777777" w:rsidR="00103E99" w:rsidRPr="00103E99" w:rsidRDefault="00103E99" w:rsidP="00103E99">
            <w:pPr>
              <w:rPr>
                <w:rFonts w:cstheme="minorHAnsi"/>
                <w:sz w:val="24"/>
                <w:szCs w:val="24"/>
              </w:rPr>
            </w:pPr>
            <w:r w:rsidRPr="00103E99">
              <w:rPr>
                <w:rFonts w:cstheme="minorHAnsi"/>
                <w:sz w:val="24"/>
                <w:szCs w:val="24"/>
              </w:rPr>
              <w:t>0.83</w:t>
            </w:r>
          </w:p>
        </w:tc>
        <w:tc>
          <w:tcPr>
            <w:tcW w:w="0" w:type="auto"/>
            <w:hideMark/>
          </w:tcPr>
          <w:p w14:paraId="79B7684B" w14:textId="77777777" w:rsidR="00103E99" w:rsidRPr="00103E99" w:rsidRDefault="00103E99" w:rsidP="00103E99">
            <w:pPr>
              <w:rPr>
                <w:rFonts w:cstheme="minorHAnsi"/>
                <w:sz w:val="24"/>
                <w:szCs w:val="24"/>
              </w:rPr>
            </w:pPr>
            <w:r w:rsidRPr="00103E99">
              <w:rPr>
                <w:rFonts w:cstheme="minorHAnsi"/>
                <w:sz w:val="24"/>
                <w:szCs w:val="24"/>
              </w:rPr>
              <w:t>0.69</w:t>
            </w:r>
          </w:p>
        </w:tc>
      </w:tr>
      <w:tr w:rsidR="00103E99" w:rsidRPr="00103E99" w14:paraId="1818A6D8" w14:textId="77777777" w:rsidTr="001C5825">
        <w:tc>
          <w:tcPr>
            <w:tcW w:w="0" w:type="auto"/>
            <w:hideMark/>
          </w:tcPr>
          <w:p w14:paraId="1C7DE1A1" w14:textId="77777777" w:rsidR="00103E99" w:rsidRPr="00103E99" w:rsidRDefault="00103E99" w:rsidP="00103E99">
            <w:pPr>
              <w:rPr>
                <w:rFonts w:cstheme="minorHAnsi"/>
                <w:sz w:val="24"/>
                <w:szCs w:val="24"/>
              </w:rPr>
            </w:pPr>
          </w:p>
        </w:tc>
        <w:tc>
          <w:tcPr>
            <w:tcW w:w="0" w:type="auto"/>
            <w:hideMark/>
          </w:tcPr>
          <w:p w14:paraId="2445ADAA" w14:textId="77777777" w:rsidR="00103E99" w:rsidRPr="00103E99" w:rsidRDefault="00103E99" w:rsidP="00103E99">
            <w:pPr>
              <w:numPr>
                <w:ilvl w:val="0"/>
                <w:numId w:val="39"/>
              </w:numPr>
              <w:rPr>
                <w:rFonts w:cstheme="minorHAnsi"/>
                <w:sz w:val="24"/>
                <w:szCs w:val="24"/>
              </w:rPr>
            </w:pPr>
            <w:r w:rsidRPr="00103E99">
              <w:rPr>
                <w:rFonts w:cstheme="minorHAnsi"/>
                <w:sz w:val="24"/>
                <w:szCs w:val="24"/>
              </w:rPr>
              <w:t>At my job, I feel strong and vigorous</w:t>
            </w:r>
          </w:p>
        </w:tc>
        <w:tc>
          <w:tcPr>
            <w:tcW w:w="0" w:type="auto"/>
            <w:hideMark/>
          </w:tcPr>
          <w:p w14:paraId="202413DF" w14:textId="77777777" w:rsidR="00103E99" w:rsidRPr="00103E99" w:rsidRDefault="00103E99" w:rsidP="00103E99">
            <w:pPr>
              <w:rPr>
                <w:rFonts w:cstheme="minorHAnsi"/>
                <w:sz w:val="24"/>
                <w:szCs w:val="24"/>
              </w:rPr>
            </w:pPr>
            <w:r w:rsidRPr="00103E99">
              <w:rPr>
                <w:rFonts w:cstheme="minorHAnsi"/>
                <w:sz w:val="24"/>
                <w:szCs w:val="24"/>
              </w:rPr>
              <w:t>5.72</w:t>
            </w:r>
          </w:p>
        </w:tc>
        <w:tc>
          <w:tcPr>
            <w:tcW w:w="0" w:type="auto"/>
            <w:hideMark/>
          </w:tcPr>
          <w:p w14:paraId="231B25EF" w14:textId="77777777" w:rsidR="00103E99" w:rsidRPr="00103E99" w:rsidRDefault="00103E99" w:rsidP="00103E99">
            <w:pPr>
              <w:rPr>
                <w:rFonts w:cstheme="minorHAnsi"/>
                <w:sz w:val="24"/>
                <w:szCs w:val="24"/>
              </w:rPr>
            </w:pPr>
            <w:r w:rsidRPr="00103E99">
              <w:rPr>
                <w:rFonts w:cstheme="minorHAnsi"/>
                <w:sz w:val="24"/>
                <w:szCs w:val="24"/>
              </w:rPr>
              <w:t>1.36</w:t>
            </w:r>
          </w:p>
        </w:tc>
        <w:tc>
          <w:tcPr>
            <w:tcW w:w="0" w:type="auto"/>
            <w:hideMark/>
          </w:tcPr>
          <w:p w14:paraId="638B0615" w14:textId="77777777" w:rsidR="00103E99" w:rsidRPr="00103E99" w:rsidRDefault="00103E99" w:rsidP="00103E99">
            <w:pPr>
              <w:rPr>
                <w:rFonts w:cstheme="minorHAnsi"/>
                <w:sz w:val="24"/>
                <w:szCs w:val="24"/>
              </w:rPr>
            </w:pPr>
            <w:r w:rsidRPr="00103E99">
              <w:rPr>
                <w:rFonts w:cstheme="minorHAnsi"/>
                <w:sz w:val="24"/>
                <w:szCs w:val="24"/>
              </w:rPr>
              <w:t>0.80</w:t>
            </w:r>
          </w:p>
        </w:tc>
        <w:tc>
          <w:tcPr>
            <w:tcW w:w="0" w:type="auto"/>
            <w:hideMark/>
          </w:tcPr>
          <w:p w14:paraId="67753FAC" w14:textId="77777777" w:rsidR="00103E99" w:rsidRPr="00103E99" w:rsidRDefault="00103E99" w:rsidP="00103E99">
            <w:pPr>
              <w:rPr>
                <w:rFonts w:cstheme="minorHAnsi"/>
                <w:sz w:val="24"/>
                <w:szCs w:val="24"/>
              </w:rPr>
            </w:pPr>
            <w:r w:rsidRPr="00103E99">
              <w:rPr>
                <w:rFonts w:cstheme="minorHAnsi"/>
                <w:sz w:val="24"/>
                <w:szCs w:val="24"/>
              </w:rPr>
              <w:t>0.64</w:t>
            </w:r>
          </w:p>
        </w:tc>
      </w:tr>
      <w:tr w:rsidR="00103E99" w:rsidRPr="00103E99" w14:paraId="53FFBDC4" w14:textId="77777777" w:rsidTr="001C5825">
        <w:tc>
          <w:tcPr>
            <w:tcW w:w="0" w:type="auto"/>
            <w:hideMark/>
          </w:tcPr>
          <w:p w14:paraId="04C55B87" w14:textId="77777777" w:rsidR="00103E99" w:rsidRPr="00103E99" w:rsidRDefault="00103E99" w:rsidP="00103E99">
            <w:pPr>
              <w:rPr>
                <w:rFonts w:cstheme="minorHAnsi"/>
                <w:sz w:val="24"/>
                <w:szCs w:val="24"/>
              </w:rPr>
            </w:pPr>
          </w:p>
        </w:tc>
        <w:tc>
          <w:tcPr>
            <w:tcW w:w="0" w:type="auto"/>
            <w:hideMark/>
          </w:tcPr>
          <w:p w14:paraId="22550038" w14:textId="77777777" w:rsidR="00103E99" w:rsidRPr="00103E99" w:rsidRDefault="00103E99" w:rsidP="00103E99">
            <w:pPr>
              <w:rPr>
                <w:rFonts w:cstheme="minorHAnsi"/>
                <w:sz w:val="24"/>
                <w:szCs w:val="24"/>
              </w:rPr>
            </w:pPr>
            <w:r w:rsidRPr="00103E99">
              <w:rPr>
                <w:rFonts w:cstheme="minorHAnsi"/>
                <w:i/>
                <w:iCs/>
                <w:sz w:val="24"/>
                <w:szCs w:val="24"/>
              </w:rPr>
              <w:t>Dedication</w:t>
            </w:r>
            <w:r w:rsidRPr="00103E99">
              <w:rPr>
                <w:rFonts w:cstheme="minorHAnsi"/>
                <w:sz w:val="24"/>
                <w:szCs w:val="24"/>
              </w:rPr>
              <w:t> [</w:t>
            </w:r>
            <w:r w:rsidRPr="00103E99">
              <w:rPr>
                <w:rFonts w:cstheme="minorHAnsi"/>
                <w:i/>
                <w:iCs/>
                <w:sz w:val="24"/>
                <w:szCs w:val="24"/>
              </w:rPr>
              <w:t>M</w:t>
            </w:r>
            <w:r w:rsidRPr="00103E99">
              <w:rPr>
                <w:rFonts w:cstheme="minorHAnsi"/>
                <w:sz w:val="24"/>
                <w:szCs w:val="24"/>
              </w:rPr>
              <w:t> = 5.68, SD = 1.47]</w:t>
            </w:r>
          </w:p>
        </w:tc>
        <w:tc>
          <w:tcPr>
            <w:tcW w:w="0" w:type="auto"/>
            <w:hideMark/>
          </w:tcPr>
          <w:p w14:paraId="31F62455" w14:textId="77777777" w:rsidR="00103E99" w:rsidRPr="00103E99" w:rsidRDefault="00103E99" w:rsidP="00103E99">
            <w:pPr>
              <w:rPr>
                <w:rFonts w:cstheme="minorHAnsi"/>
                <w:sz w:val="24"/>
                <w:szCs w:val="24"/>
              </w:rPr>
            </w:pPr>
          </w:p>
        </w:tc>
        <w:tc>
          <w:tcPr>
            <w:tcW w:w="0" w:type="auto"/>
            <w:hideMark/>
          </w:tcPr>
          <w:p w14:paraId="4ADCAF5D" w14:textId="77777777" w:rsidR="00103E99" w:rsidRPr="00103E99" w:rsidRDefault="00103E99" w:rsidP="00103E99">
            <w:pPr>
              <w:rPr>
                <w:rFonts w:cstheme="minorHAnsi"/>
                <w:sz w:val="24"/>
                <w:szCs w:val="24"/>
              </w:rPr>
            </w:pPr>
          </w:p>
        </w:tc>
        <w:tc>
          <w:tcPr>
            <w:tcW w:w="0" w:type="auto"/>
            <w:hideMark/>
          </w:tcPr>
          <w:p w14:paraId="0F405E80" w14:textId="77777777" w:rsidR="00103E99" w:rsidRPr="00103E99" w:rsidRDefault="00103E99" w:rsidP="00103E99">
            <w:pPr>
              <w:rPr>
                <w:rFonts w:cstheme="minorHAnsi"/>
                <w:sz w:val="24"/>
                <w:szCs w:val="24"/>
              </w:rPr>
            </w:pPr>
          </w:p>
        </w:tc>
        <w:tc>
          <w:tcPr>
            <w:tcW w:w="0" w:type="auto"/>
            <w:hideMark/>
          </w:tcPr>
          <w:p w14:paraId="33761491" w14:textId="77777777" w:rsidR="00103E99" w:rsidRPr="00103E99" w:rsidRDefault="00103E99" w:rsidP="00103E99">
            <w:pPr>
              <w:rPr>
                <w:rFonts w:cstheme="minorHAnsi"/>
                <w:sz w:val="24"/>
                <w:szCs w:val="24"/>
              </w:rPr>
            </w:pPr>
          </w:p>
        </w:tc>
      </w:tr>
      <w:tr w:rsidR="00103E99" w:rsidRPr="00103E99" w14:paraId="2952831F" w14:textId="77777777" w:rsidTr="001C5825">
        <w:tc>
          <w:tcPr>
            <w:tcW w:w="0" w:type="auto"/>
            <w:hideMark/>
          </w:tcPr>
          <w:p w14:paraId="151FDFCC" w14:textId="77777777" w:rsidR="00103E99" w:rsidRPr="00103E99" w:rsidRDefault="00103E99" w:rsidP="00103E99">
            <w:pPr>
              <w:rPr>
                <w:rFonts w:cstheme="minorHAnsi"/>
                <w:sz w:val="24"/>
                <w:szCs w:val="24"/>
              </w:rPr>
            </w:pPr>
          </w:p>
        </w:tc>
        <w:tc>
          <w:tcPr>
            <w:tcW w:w="0" w:type="auto"/>
            <w:hideMark/>
          </w:tcPr>
          <w:p w14:paraId="02D9558D" w14:textId="77777777" w:rsidR="00103E99" w:rsidRPr="00103E99" w:rsidRDefault="00103E99" w:rsidP="00103E99">
            <w:pPr>
              <w:numPr>
                <w:ilvl w:val="0"/>
                <w:numId w:val="40"/>
              </w:numPr>
              <w:rPr>
                <w:rFonts w:cstheme="minorHAnsi"/>
                <w:sz w:val="24"/>
                <w:szCs w:val="24"/>
              </w:rPr>
            </w:pPr>
            <w:r w:rsidRPr="00103E99">
              <w:rPr>
                <w:rFonts w:cstheme="minorHAnsi"/>
                <w:sz w:val="24"/>
                <w:szCs w:val="24"/>
              </w:rPr>
              <w:t>My job inspires me</w:t>
            </w:r>
          </w:p>
        </w:tc>
        <w:tc>
          <w:tcPr>
            <w:tcW w:w="0" w:type="auto"/>
            <w:hideMark/>
          </w:tcPr>
          <w:p w14:paraId="66B3BDCA" w14:textId="77777777" w:rsidR="00103E99" w:rsidRPr="00103E99" w:rsidRDefault="00103E99" w:rsidP="00103E99">
            <w:pPr>
              <w:rPr>
                <w:rFonts w:cstheme="minorHAnsi"/>
                <w:sz w:val="24"/>
                <w:szCs w:val="24"/>
              </w:rPr>
            </w:pPr>
            <w:r w:rsidRPr="00103E99">
              <w:rPr>
                <w:rFonts w:cstheme="minorHAnsi"/>
                <w:sz w:val="24"/>
                <w:szCs w:val="24"/>
              </w:rPr>
              <w:t>5.46</w:t>
            </w:r>
          </w:p>
        </w:tc>
        <w:tc>
          <w:tcPr>
            <w:tcW w:w="0" w:type="auto"/>
            <w:hideMark/>
          </w:tcPr>
          <w:p w14:paraId="1884D7BD" w14:textId="77777777" w:rsidR="00103E99" w:rsidRPr="00103E99" w:rsidRDefault="00103E99" w:rsidP="00103E99">
            <w:pPr>
              <w:rPr>
                <w:rFonts w:cstheme="minorHAnsi"/>
                <w:sz w:val="24"/>
                <w:szCs w:val="24"/>
              </w:rPr>
            </w:pPr>
            <w:r w:rsidRPr="00103E99">
              <w:rPr>
                <w:rFonts w:cstheme="minorHAnsi"/>
                <w:sz w:val="24"/>
                <w:szCs w:val="24"/>
              </w:rPr>
              <w:t>1.56</w:t>
            </w:r>
          </w:p>
        </w:tc>
        <w:tc>
          <w:tcPr>
            <w:tcW w:w="0" w:type="auto"/>
            <w:hideMark/>
          </w:tcPr>
          <w:p w14:paraId="3B55209D" w14:textId="77777777" w:rsidR="00103E99" w:rsidRPr="00103E99" w:rsidRDefault="00103E99" w:rsidP="00103E99">
            <w:pPr>
              <w:rPr>
                <w:rFonts w:cstheme="minorHAnsi"/>
                <w:sz w:val="24"/>
                <w:szCs w:val="24"/>
              </w:rPr>
            </w:pPr>
            <w:r w:rsidRPr="00103E99">
              <w:rPr>
                <w:rFonts w:cstheme="minorHAnsi"/>
                <w:sz w:val="24"/>
                <w:szCs w:val="24"/>
              </w:rPr>
              <w:t>0.91</w:t>
            </w:r>
          </w:p>
        </w:tc>
        <w:tc>
          <w:tcPr>
            <w:tcW w:w="0" w:type="auto"/>
            <w:hideMark/>
          </w:tcPr>
          <w:p w14:paraId="4BD0EE4B" w14:textId="77777777" w:rsidR="00103E99" w:rsidRPr="00103E99" w:rsidRDefault="00103E99" w:rsidP="00103E99">
            <w:pPr>
              <w:rPr>
                <w:rFonts w:cstheme="minorHAnsi"/>
                <w:sz w:val="24"/>
                <w:szCs w:val="24"/>
              </w:rPr>
            </w:pPr>
            <w:r w:rsidRPr="00103E99">
              <w:rPr>
                <w:rFonts w:cstheme="minorHAnsi"/>
                <w:sz w:val="24"/>
                <w:szCs w:val="24"/>
              </w:rPr>
              <w:t>0.83</w:t>
            </w:r>
          </w:p>
        </w:tc>
      </w:tr>
      <w:tr w:rsidR="00103E99" w:rsidRPr="00103E99" w14:paraId="491AB370" w14:textId="77777777" w:rsidTr="001C5825">
        <w:tc>
          <w:tcPr>
            <w:tcW w:w="0" w:type="auto"/>
            <w:hideMark/>
          </w:tcPr>
          <w:p w14:paraId="5D7D07DD" w14:textId="77777777" w:rsidR="00103E99" w:rsidRPr="00103E99" w:rsidRDefault="00103E99" w:rsidP="00103E99">
            <w:pPr>
              <w:rPr>
                <w:rFonts w:cstheme="minorHAnsi"/>
                <w:sz w:val="24"/>
                <w:szCs w:val="24"/>
              </w:rPr>
            </w:pPr>
          </w:p>
        </w:tc>
        <w:tc>
          <w:tcPr>
            <w:tcW w:w="0" w:type="auto"/>
            <w:hideMark/>
          </w:tcPr>
          <w:p w14:paraId="20A38DB1" w14:textId="77777777" w:rsidR="00103E99" w:rsidRPr="00103E99" w:rsidRDefault="00103E99" w:rsidP="00103E99">
            <w:pPr>
              <w:numPr>
                <w:ilvl w:val="0"/>
                <w:numId w:val="41"/>
              </w:numPr>
              <w:rPr>
                <w:rFonts w:cstheme="minorHAnsi"/>
                <w:sz w:val="24"/>
                <w:szCs w:val="24"/>
              </w:rPr>
            </w:pPr>
            <w:r w:rsidRPr="00103E99">
              <w:rPr>
                <w:rFonts w:cstheme="minorHAnsi"/>
                <w:sz w:val="24"/>
                <w:szCs w:val="24"/>
              </w:rPr>
              <w:t>I am enthusiastic about my job</w:t>
            </w:r>
          </w:p>
        </w:tc>
        <w:tc>
          <w:tcPr>
            <w:tcW w:w="0" w:type="auto"/>
            <w:hideMark/>
          </w:tcPr>
          <w:p w14:paraId="3D7F8210" w14:textId="77777777" w:rsidR="00103E99" w:rsidRPr="00103E99" w:rsidRDefault="00103E99" w:rsidP="00103E99">
            <w:pPr>
              <w:rPr>
                <w:rFonts w:cstheme="minorHAnsi"/>
                <w:sz w:val="24"/>
                <w:szCs w:val="24"/>
              </w:rPr>
            </w:pPr>
            <w:r w:rsidRPr="00103E99">
              <w:rPr>
                <w:rFonts w:cstheme="minorHAnsi"/>
                <w:sz w:val="24"/>
                <w:szCs w:val="24"/>
              </w:rPr>
              <w:t>5.56</w:t>
            </w:r>
          </w:p>
        </w:tc>
        <w:tc>
          <w:tcPr>
            <w:tcW w:w="0" w:type="auto"/>
            <w:hideMark/>
          </w:tcPr>
          <w:p w14:paraId="5FAD7395" w14:textId="77777777" w:rsidR="00103E99" w:rsidRPr="00103E99" w:rsidRDefault="00103E99" w:rsidP="00103E99">
            <w:pPr>
              <w:rPr>
                <w:rFonts w:cstheme="minorHAnsi"/>
                <w:sz w:val="24"/>
                <w:szCs w:val="24"/>
              </w:rPr>
            </w:pPr>
            <w:r w:rsidRPr="00103E99">
              <w:rPr>
                <w:rFonts w:cstheme="minorHAnsi"/>
                <w:sz w:val="24"/>
                <w:szCs w:val="24"/>
              </w:rPr>
              <w:t>1.50</w:t>
            </w:r>
          </w:p>
        </w:tc>
        <w:tc>
          <w:tcPr>
            <w:tcW w:w="0" w:type="auto"/>
            <w:hideMark/>
          </w:tcPr>
          <w:p w14:paraId="1C37F7D1" w14:textId="77777777" w:rsidR="00103E99" w:rsidRPr="00103E99" w:rsidRDefault="00103E99" w:rsidP="00103E99">
            <w:pPr>
              <w:rPr>
                <w:rFonts w:cstheme="minorHAnsi"/>
                <w:sz w:val="24"/>
                <w:szCs w:val="24"/>
              </w:rPr>
            </w:pPr>
            <w:r w:rsidRPr="00103E99">
              <w:rPr>
                <w:rFonts w:cstheme="minorHAnsi"/>
                <w:sz w:val="24"/>
                <w:szCs w:val="24"/>
              </w:rPr>
              <w:t>0.91</w:t>
            </w:r>
          </w:p>
        </w:tc>
        <w:tc>
          <w:tcPr>
            <w:tcW w:w="0" w:type="auto"/>
            <w:hideMark/>
          </w:tcPr>
          <w:p w14:paraId="2A2ADADA" w14:textId="77777777" w:rsidR="00103E99" w:rsidRPr="00103E99" w:rsidRDefault="00103E99" w:rsidP="00103E99">
            <w:pPr>
              <w:rPr>
                <w:rFonts w:cstheme="minorHAnsi"/>
                <w:sz w:val="24"/>
                <w:szCs w:val="24"/>
              </w:rPr>
            </w:pPr>
            <w:r w:rsidRPr="00103E99">
              <w:rPr>
                <w:rFonts w:cstheme="minorHAnsi"/>
                <w:sz w:val="24"/>
                <w:szCs w:val="24"/>
              </w:rPr>
              <w:t>0.83</w:t>
            </w:r>
          </w:p>
        </w:tc>
      </w:tr>
      <w:tr w:rsidR="00103E99" w:rsidRPr="00103E99" w14:paraId="7A2C8BD5" w14:textId="77777777" w:rsidTr="001C5825">
        <w:tc>
          <w:tcPr>
            <w:tcW w:w="0" w:type="auto"/>
            <w:hideMark/>
          </w:tcPr>
          <w:p w14:paraId="2062AC27" w14:textId="77777777" w:rsidR="00103E99" w:rsidRPr="00103E99" w:rsidRDefault="00103E99" w:rsidP="00103E99">
            <w:pPr>
              <w:rPr>
                <w:rFonts w:cstheme="minorHAnsi"/>
                <w:sz w:val="24"/>
                <w:szCs w:val="24"/>
              </w:rPr>
            </w:pPr>
          </w:p>
        </w:tc>
        <w:tc>
          <w:tcPr>
            <w:tcW w:w="0" w:type="auto"/>
            <w:hideMark/>
          </w:tcPr>
          <w:p w14:paraId="04730D31" w14:textId="77777777" w:rsidR="00103E99" w:rsidRPr="00103E99" w:rsidRDefault="00103E99" w:rsidP="00103E99">
            <w:pPr>
              <w:numPr>
                <w:ilvl w:val="0"/>
                <w:numId w:val="42"/>
              </w:numPr>
              <w:rPr>
                <w:rFonts w:cstheme="minorHAnsi"/>
                <w:sz w:val="24"/>
                <w:szCs w:val="24"/>
              </w:rPr>
            </w:pPr>
            <w:r w:rsidRPr="00103E99">
              <w:rPr>
                <w:rFonts w:cstheme="minorHAnsi"/>
                <w:sz w:val="24"/>
                <w:szCs w:val="24"/>
              </w:rPr>
              <w:t>I am proud on the work that I do</w:t>
            </w:r>
          </w:p>
        </w:tc>
        <w:tc>
          <w:tcPr>
            <w:tcW w:w="0" w:type="auto"/>
            <w:hideMark/>
          </w:tcPr>
          <w:p w14:paraId="4CCDCD0B" w14:textId="77777777" w:rsidR="00103E99" w:rsidRPr="00103E99" w:rsidRDefault="00103E99" w:rsidP="00103E99">
            <w:pPr>
              <w:rPr>
                <w:rFonts w:cstheme="minorHAnsi"/>
                <w:sz w:val="24"/>
                <w:szCs w:val="24"/>
              </w:rPr>
            </w:pPr>
            <w:r w:rsidRPr="00103E99">
              <w:rPr>
                <w:rFonts w:cstheme="minorHAnsi"/>
                <w:sz w:val="24"/>
                <w:szCs w:val="24"/>
              </w:rPr>
              <w:t>6.01</w:t>
            </w:r>
          </w:p>
        </w:tc>
        <w:tc>
          <w:tcPr>
            <w:tcW w:w="0" w:type="auto"/>
            <w:hideMark/>
          </w:tcPr>
          <w:p w14:paraId="0E3FFA56" w14:textId="77777777" w:rsidR="00103E99" w:rsidRPr="00103E99" w:rsidRDefault="00103E99" w:rsidP="00103E99">
            <w:pPr>
              <w:rPr>
                <w:rFonts w:cstheme="minorHAnsi"/>
                <w:sz w:val="24"/>
                <w:szCs w:val="24"/>
              </w:rPr>
            </w:pPr>
            <w:r w:rsidRPr="00103E99">
              <w:rPr>
                <w:rFonts w:cstheme="minorHAnsi"/>
                <w:sz w:val="24"/>
                <w:szCs w:val="24"/>
              </w:rPr>
              <w:t>1.30</w:t>
            </w:r>
          </w:p>
        </w:tc>
        <w:tc>
          <w:tcPr>
            <w:tcW w:w="0" w:type="auto"/>
            <w:hideMark/>
          </w:tcPr>
          <w:p w14:paraId="477378D4" w14:textId="77777777" w:rsidR="00103E99" w:rsidRPr="00103E99" w:rsidRDefault="00103E99" w:rsidP="00103E99">
            <w:pPr>
              <w:rPr>
                <w:rFonts w:cstheme="minorHAnsi"/>
                <w:sz w:val="24"/>
                <w:szCs w:val="24"/>
              </w:rPr>
            </w:pPr>
            <w:r w:rsidRPr="00103E99">
              <w:rPr>
                <w:rFonts w:cstheme="minorHAnsi"/>
                <w:sz w:val="24"/>
                <w:szCs w:val="24"/>
              </w:rPr>
              <w:t>0.79</w:t>
            </w:r>
          </w:p>
        </w:tc>
        <w:tc>
          <w:tcPr>
            <w:tcW w:w="0" w:type="auto"/>
            <w:hideMark/>
          </w:tcPr>
          <w:p w14:paraId="33EF30B6" w14:textId="77777777" w:rsidR="00103E99" w:rsidRPr="00103E99" w:rsidRDefault="00103E99" w:rsidP="00103E99">
            <w:pPr>
              <w:rPr>
                <w:rFonts w:cstheme="minorHAnsi"/>
                <w:sz w:val="24"/>
                <w:szCs w:val="24"/>
              </w:rPr>
            </w:pPr>
            <w:r w:rsidRPr="00103E99">
              <w:rPr>
                <w:rFonts w:cstheme="minorHAnsi"/>
                <w:sz w:val="24"/>
                <w:szCs w:val="24"/>
              </w:rPr>
              <w:t>0.62</w:t>
            </w:r>
          </w:p>
        </w:tc>
      </w:tr>
      <w:tr w:rsidR="00103E99" w:rsidRPr="00103E99" w14:paraId="6DD31D87" w14:textId="77777777" w:rsidTr="001C5825">
        <w:tc>
          <w:tcPr>
            <w:tcW w:w="0" w:type="auto"/>
            <w:hideMark/>
          </w:tcPr>
          <w:p w14:paraId="19FD62CB" w14:textId="77777777" w:rsidR="00103E99" w:rsidRPr="00103E99" w:rsidRDefault="00103E99" w:rsidP="00103E99">
            <w:pPr>
              <w:rPr>
                <w:rFonts w:cstheme="minorHAnsi"/>
                <w:sz w:val="24"/>
                <w:szCs w:val="24"/>
              </w:rPr>
            </w:pPr>
          </w:p>
        </w:tc>
        <w:tc>
          <w:tcPr>
            <w:tcW w:w="0" w:type="auto"/>
            <w:hideMark/>
          </w:tcPr>
          <w:p w14:paraId="28C3B554" w14:textId="77777777" w:rsidR="00103E99" w:rsidRPr="00103E99" w:rsidRDefault="00103E99" w:rsidP="00103E99">
            <w:pPr>
              <w:numPr>
                <w:ilvl w:val="0"/>
                <w:numId w:val="43"/>
              </w:numPr>
              <w:rPr>
                <w:rFonts w:cstheme="minorHAnsi"/>
                <w:sz w:val="24"/>
                <w:szCs w:val="24"/>
              </w:rPr>
            </w:pPr>
            <w:r w:rsidRPr="00103E99">
              <w:rPr>
                <w:rFonts w:cstheme="minorHAnsi"/>
                <w:sz w:val="24"/>
                <w:szCs w:val="24"/>
              </w:rPr>
              <w:t>I find the work that full of meaning and purpose</w:t>
            </w:r>
          </w:p>
        </w:tc>
        <w:tc>
          <w:tcPr>
            <w:tcW w:w="0" w:type="auto"/>
            <w:hideMark/>
          </w:tcPr>
          <w:p w14:paraId="7710181A" w14:textId="77777777" w:rsidR="00103E99" w:rsidRPr="00103E99" w:rsidRDefault="00103E99" w:rsidP="00103E99">
            <w:pPr>
              <w:rPr>
                <w:rFonts w:cstheme="minorHAnsi"/>
                <w:sz w:val="24"/>
                <w:szCs w:val="24"/>
              </w:rPr>
            </w:pPr>
            <w:r w:rsidRPr="00103E99">
              <w:rPr>
                <w:rFonts w:cstheme="minorHAnsi"/>
                <w:sz w:val="24"/>
                <w:szCs w:val="24"/>
              </w:rPr>
              <w:t>5.69</w:t>
            </w:r>
          </w:p>
        </w:tc>
        <w:tc>
          <w:tcPr>
            <w:tcW w:w="0" w:type="auto"/>
            <w:hideMark/>
          </w:tcPr>
          <w:p w14:paraId="3F798D50" w14:textId="77777777" w:rsidR="00103E99" w:rsidRPr="00103E99" w:rsidRDefault="00103E99" w:rsidP="00103E99">
            <w:pPr>
              <w:rPr>
                <w:rFonts w:cstheme="minorHAnsi"/>
                <w:sz w:val="24"/>
                <w:szCs w:val="24"/>
              </w:rPr>
            </w:pPr>
            <w:r w:rsidRPr="00103E99">
              <w:rPr>
                <w:rFonts w:cstheme="minorHAnsi"/>
                <w:sz w:val="24"/>
                <w:szCs w:val="24"/>
              </w:rPr>
              <w:t>1.54</w:t>
            </w:r>
          </w:p>
        </w:tc>
        <w:tc>
          <w:tcPr>
            <w:tcW w:w="0" w:type="auto"/>
            <w:hideMark/>
          </w:tcPr>
          <w:p w14:paraId="352F173F" w14:textId="77777777" w:rsidR="00103E99" w:rsidRPr="00103E99" w:rsidRDefault="00103E99" w:rsidP="00103E99">
            <w:pPr>
              <w:rPr>
                <w:rFonts w:cstheme="minorHAnsi"/>
                <w:sz w:val="24"/>
                <w:szCs w:val="24"/>
              </w:rPr>
            </w:pPr>
            <w:r w:rsidRPr="00103E99">
              <w:rPr>
                <w:rFonts w:cstheme="minorHAnsi"/>
                <w:sz w:val="24"/>
                <w:szCs w:val="24"/>
              </w:rPr>
              <w:t>0.84</w:t>
            </w:r>
          </w:p>
        </w:tc>
        <w:tc>
          <w:tcPr>
            <w:tcW w:w="0" w:type="auto"/>
            <w:hideMark/>
          </w:tcPr>
          <w:p w14:paraId="6A9B95EA" w14:textId="77777777" w:rsidR="00103E99" w:rsidRPr="00103E99" w:rsidRDefault="00103E99" w:rsidP="00103E99">
            <w:pPr>
              <w:rPr>
                <w:rFonts w:cstheme="minorHAnsi"/>
                <w:sz w:val="24"/>
                <w:szCs w:val="24"/>
              </w:rPr>
            </w:pPr>
            <w:r w:rsidRPr="00103E99">
              <w:rPr>
                <w:rFonts w:cstheme="minorHAnsi"/>
                <w:sz w:val="24"/>
                <w:szCs w:val="24"/>
              </w:rPr>
              <w:t>0.71</w:t>
            </w:r>
          </w:p>
        </w:tc>
      </w:tr>
      <w:tr w:rsidR="00103E99" w:rsidRPr="00103E99" w14:paraId="6DA80CF2" w14:textId="77777777" w:rsidTr="001C5825">
        <w:tc>
          <w:tcPr>
            <w:tcW w:w="0" w:type="auto"/>
            <w:hideMark/>
          </w:tcPr>
          <w:p w14:paraId="5720B6FB" w14:textId="77777777" w:rsidR="00103E99" w:rsidRPr="00103E99" w:rsidRDefault="00103E99" w:rsidP="00103E99">
            <w:pPr>
              <w:rPr>
                <w:rFonts w:cstheme="minorHAnsi"/>
                <w:sz w:val="24"/>
                <w:szCs w:val="24"/>
              </w:rPr>
            </w:pPr>
          </w:p>
        </w:tc>
        <w:tc>
          <w:tcPr>
            <w:tcW w:w="0" w:type="auto"/>
            <w:hideMark/>
          </w:tcPr>
          <w:p w14:paraId="1D18AD9A" w14:textId="77777777" w:rsidR="00103E99" w:rsidRPr="00103E99" w:rsidRDefault="00103E99" w:rsidP="00103E99">
            <w:pPr>
              <w:rPr>
                <w:rFonts w:cstheme="minorHAnsi"/>
                <w:sz w:val="24"/>
                <w:szCs w:val="24"/>
              </w:rPr>
            </w:pPr>
            <w:r w:rsidRPr="00103E99">
              <w:rPr>
                <w:rFonts w:cstheme="minorHAnsi"/>
                <w:i/>
                <w:iCs/>
                <w:sz w:val="24"/>
                <w:szCs w:val="24"/>
              </w:rPr>
              <w:t>Absorption</w:t>
            </w:r>
            <w:r w:rsidRPr="00103E99">
              <w:rPr>
                <w:rFonts w:cstheme="minorHAnsi"/>
                <w:sz w:val="24"/>
                <w:szCs w:val="24"/>
              </w:rPr>
              <w:t> [</w:t>
            </w:r>
            <w:r w:rsidRPr="00103E99">
              <w:rPr>
                <w:rFonts w:cstheme="minorHAnsi"/>
                <w:i/>
                <w:iCs/>
                <w:sz w:val="24"/>
                <w:szCs w:val="24"/>
              </w:rPr>
              <w:t>M</w:t>
            </w:r>
            <w:r w:rsidRPr="00103E99">
              <w:rPr>
                <w:rFonts w:cstheme="minorHAnsi"/>
                <w:sz w:val="24"/>
                <w:szCs w:val="24"/>
              </w:rPr>
              <w:t> = 5.18, SD = 1.55]</w:t>
            </w:r>
          </w:p>
        </w:tc>
        <w:tc>
          <w:tcPr>
            <w:tcW w:w="0" w:type="auto"/>
            <w:hideMark/>
          </w:tcPr>
          <w:p w14:paraId="56C8AE6E" w14:textId="77777777" w:rsidR="00103E99" w:rsidRPr="00103E99" w:rsidRDefault="00103E99" w:rsidP="00103E99">
            <w:pPr>
              <w:rPr>
                <w:rFonts w:cstheme="minorHAnsi"/>
                <w:sz w:val="24"/>
                <w:szCs w:val="24"/>
              </w:rPr>
            </w:pPr>
          </w:p>
        </w:tc>
        <w:tc>
          <w:tcPr>
            <w:tcW w:w="0" w:type="auto"/>
            <w:hideMark/>
          </w:tcPr>
          <w:p w14:paraId="6BD8A8B8" w14:textId="77777777" w:rsidR="00103E99" w:rsidRPr="00103E99" w:rsidRDefault="00103E99" w:rsidP="00103E99">
            <w:pPr>
              <w:rPr>
                <w:rFonts w:cstheme="minorHAnsi"/>
                <w:sz w:val="24"/>
                <w:szCs w:val="24"/>
              </w:rPr>
            </w:pPr>
          </w:p>
        </w:tc>
        <w:tc>
          <w:tcPr>
            <w:tcW w:w="0" w:type="auto"/>
            <w:hideMark/>
          </w:tcPr>
          <w:p w14:paraId="71CD9739" w14:textId="77777777" w:rsidR="00103E99" w:rsidRPr="00103E99" w:rsidRDefault="00103E99" w:rsidP="00103E99">
            <w:pPr>
              <w:rPr>
                <w:rFonts w:cstheme="minorHAnsi"/>
                <w:sz w:val="24"/>
                <w:szCs w:val="24"/>
              </w:rPr>
            </w:pPr>
          </w:p>
        </w:tc>
        <w:tc>
          <w:tcPr>
            <w:tcW w:w="0" w:type="auto"/>
            <w:hideMark/>
          </w:tcPr>
          <w:p w14:paraId="772F53A0" w14:textId="77777777" w:rsidR="00103E99" w:rsidRPr="00103E99" w:rsidRDefault="00103E99" w:rsidP="00103E99">
            <w:pPr>
              <w:rPr>
                <w:rFonts w:cstheme="minorHAnsi"/>
                <w:sz w:val="24"/>
                <w:szCs w:val="24"/>
              </w:rPr>
            </w:pPr>
          </w:p>
        </w:tc>
      </w:tr>
      <w:tr w:rsidR="00103E99" w:rsidRPr="00103E99" w14:paraId="5BD71D59" w14:textId="77777777" w:rsidTr="001C5825">
        <w:tc>
          <w:tcPr>
            <w:tcW w:w="0" w:type="auto"/>
            <w:hideMark/>
          </w:tcPr>
          <w:p w14:paraId="63058870" w14:textId="77777777" w:rsidR="00103E99" w:rsidRPr="00103E99" w:rsidRDefault="00103E99" w:rsidP="00103E99">
            <w:pPr>
              <w:rPr>
                <w:rFonts w:cstheme="minorHAnsi"/>
                <w:sz w:val="24"/>
                <w:szCs w:val="24"/>
              </w:rPr>
            </w:pPr>
          </w:p>
        </w:tc>
        <w:tc>
          <w:tcPr>
            <w:tcW w:w="0" w:type="auto"/>
            <w:hideMark/>
          </w:tcPr>
          <w:p w14:paraId="66501983" w14:textId="77777777" w:rsidR="00103E99" w:rsidRPr="00103E99" w:rsidRDefault="00103E99" w:rsidP="00103E99">
            <w:pPr>
              <w:numPr>
                <w:ilvl w:val="0"/>
                <w:numId w:val="44"/>
              </w:numPr>
              <w:rPr>
                <w:rFonts w:cstheme="minorHAnsi"/>
                <w:sz w:val="24"/>
                <w:szCs w:val="24"/>
              </w:rPr>
            </w:pPr>
            <w:r w:rsidRPr="00103E99">
              <w:rPr>
                <w:rFonts w:cstheme="minorHAnsi"/>
                <w:sz w:val="24"/>
                <w:szCs w:val="24"/>
              </w:rPr>
              <w:t>Time flies when I am working</w:t>
            </w:r>
          </w:p>
        </w:tc>
        <w:tc>
          <w:tcPr>
            <w:tcW w:w="0" w:type="auto"/>
            <w:hideMark/>
          </w:tcPr>
          <w:p w14:paraId="29EF94DA" w14:textId="77777777" w:rsidR="00103E99" w:rsidRPr="00103E99" w:rsidRDefault="00103E99" w:rsidP="00103E99">
            <w:pPr>
              <w:rPr>
                <w:rFonts w:cstheme="minorHAnsi"/>
                <w:sz w:val="24"/>
                <w:szCs w:val="24"/>
              </w:rPr>
            </w:pPr>
            <w:r w:rsidRPr="00103E99">
              <w:rPr>
                <w:rFonts w:cstheme="minorHAnsi"/>
                <w:sz w:val="24"/>
                <w:szCs w:val="24"/>
              </w:rPr>
              <w:t>5.40</w:t>
            </w:r>
          </w:p>
        </w:tc>
        <w:tc>
          <w:tcPr>
            <w:tcW w:w="0" w:type="auto"/>
            <w:hideMark/>
          </w:tcPr>
          <w:p w14:paraId="672E3600" w14:textId="77777777" w:rsidR="00103E99" w:rsidRPr="00103E99" w:rsidRDefault="00103E99" w:rsidP="00103E99">
            <w:pPr>
              <w:rPr>
                <w:rFonts w:cstheme="minorHAnsi"/>
                <w:sz w:val="24"/>
                <w:szCs w:val="24"/>
              </w:rPr>
            </w:pPr>
            <w:r w:rsidRPr="00103E99">
              <w:rPr>
                <w:rFonts w:cstheme="minorHAnsi"/>
                <w:sz w:val="24"/>
                <w:szCs w:val="24"/>
              </w:rPr>
              <w:t>1.52</w:t>
            </w:r>
          </w:p>
        </w:tc>
        <w:tc>
          <w:tcPr>
            <w:tcW w:w="0" w:type="auto"/>
            <w:hideMark/>
          </w:tcPr>
          <w:p w14:paraId="72DA90CA" w14:textId="77777777" w:rsidR="00103E99" w:rsidRPr="00103E99" w:rsidRDefault="00103E99" w:rsidP="00103E99">
            <w:pPr>
              <w:rPr>
                <w:rFonts w:cstheme="minorHAnsi"/>
                <w:sz w:val="24"/>
                <w:szCs w:val="24"/>
              </w:rPr>
            </w:pPr>
            <w:r w:rsidRPr="00103E99">
              <w:rPr>
                <w:rFonts w:cstheme="minorHAnsi"/>
                <w:sz w:val="24"/>
                <w:szCs w:val="24"/>
              </w:rPr>
              <w:t>0.77</w:t>
            </w:r>
          </w:p>
        </w:tc>
        <w:tc>
          <w:tcPr>
            <w:tcW w:w="0" w:type="auto"/>
            <w:hideMark/>
          </w:tcPr>
          <w:p w14:paraId="45F179B6" w14:textId="77777777" w:rsidR="00103E99" w:rsidRPr="00103E99" w:rsidRDefault="00103E99" w:rsidP="00103E99">
            <w:pPr>
              <w:rPr>
                <w:rFonts w:cstheme="minorHAnsi"/>
                <w:sz w:val="24"/>
                <w:szCs w:val="24"/>
              </w:rPr>
            </w:pPr>
            <w:r w:rsidRPr="00103E99">
              <w:rPr>
                <w:rFonts w:cstheme="minorHAnsi"/>
                <w:sz w:val="24"/>
                <w:szCs w:val="24"/>
              </w:rPr>
              <w:t>0.59</w:t>
            </w:r>
          </w:p>
        </w:tc>
      </w:tr>
      <w:tr w:rsidR="00103E99" w:rsidRPr="00103E99" w14:paraId="506827F7" w14:textId="77777777" w:rsidTr="001C5825">
        <w:tc>
          <w:tcPr>
            <w:tcW w:w="0" w:type="auto"/>
            <w:hideMark/>
          </w:tcPr>
          <w:p w14:paraId="668DBE30" w14:textId="77777777" w:rsidR="00103E99" w:rsidRPr="00103E99" w:rsidRDefault="00103E99" w:rsidP="00103E99">
            <w:pPr>
              <w:rPr>
                <w:rFonts w:cstheme="minorHAnsi"/>
                <w:sz w:val="24"/>
                <w:szCs w:val="24"/>
              </w:rPr>
            </w:pPr>
          </w:p>
        </w:tc>
        <w:tc>
          <w:tcPr>
            <w:tcW w:w="0" w:type="auto"/>
            <w:hideMark/>
          </w:tcPr>
          <w:p w14:paraId="66C635FD" w14:textId="77777777" w:rsidR="00103E99" w:rsidRPr="00103E99" w:rsidRDefault="00103E99" w:rsidP="00103E99">
            <w:pPr>
              <w:numPr>
                <w:ilvl w:val="0"/>
                <w:numId w:val="45"/>
              </w:numPr>
              <w:rPr>
                <w:rFonts w:cstheme="minorHAnsi"/>
                <w:sz w:val="24"/>
                <w:szCs w:val="24"/>
              </w:rPr>
            </w:pPr>
            <w:r w:rsidRPr="00103E99">
              <w:rPr>
                <w:rFonts w:cstheme="minorHAnsi"/>
                <w:sz w:val="24"/>
                <w:szCs w:val="24"/>
              </w:rPr>
              <w:t>I get carried away when I am working</w:t>
            </w:r>
          </w:p>
        </w:tc>
        <w:tc>
          <w:tcPr>
            <w:tcW w:w="0" w:type="auto"/>
            <w:hideMark/>
          </w:tcPr>
          <w:p w14:paraId="5D122318" w14:textId="77777777" w:rsidR="00103E99" w:rsidRPr="00103E99" w:rsidRDefault="00103E99" w:rsidP="00103E99">
            <w:pPr>
              <w:rPr>
                <w:rFonts w:cstheme="minorHAnsi"/>
                <w:sz w:val="24"/>
                <w:szCs w:val="24"/>
              </w:rPr>
            </w:pPr>
            <w:r w:rsidRPr="00103E99">
              <w:rPr>
                <w:rFonts w:cstheme="minorHAnsi"/>
                <w:sz w:val="24"/>
                <w:szCs w:val="24"/>
              </w:rPr>
              <w:t>4.99</w:t>
            </w:r>
          </w:p>
        </w:tc>
        <w:tc>
          <w:tcPr>
            <w:tcW w:w="0" w:type="auto"/>
            <w:hideMark/>
          </w:tcPr>
          <w:p w14:paraId="1BD9370C" w14:textId="77777777" w:rsidR="00103E99" w:rsidRPr="00103E99" w:rsidRDefault="00103E99" w:rsidP="00103E99">
            <w:pPr>
              <w:rPr>
                <w:rFonts w:cstheme="minorHAnsi"/>
                <w:sz w:val="24"/>
                <w:szCs w:val="24"/>
              </w:rPr>
            </w:pPr>
            <w:r w:rsidRPr="00103E99">
              <w:rPr>
                <w:rFonts w:cstheme="minorHAnsi"/>
                <w:sz w:val="24"/>
                <w:szCs w:val="24"/>
              </w:rPr>
              <w:t>1.60</w:t>
            </w:r>
          </w:p>
        </w:tc>
        <w:tc>
          <w:tcPr>
            <w:tcW w:w="0" w:type="auto"/>
            <w:hideMark/>
          </w:tcPr>
          <w:p w14:paraId="77218D57" w14:textId="77777777" w:rsidR="00103E99" w:rsidRPr="00103E99" w:rsidRDefault="00103E99" w:rsidP="00103E99">
            <w:pPr>
              <w:rPr>
                <w:rFonts w:cstheme="minorHAnsi"/>
                <w:sz w:val="24"/>
                <w:szCs w:val="24"/>
              </w:rPr>
            </w:pPr>
            <w:r w:rsidRPr="00103E99">
              <w:rPr>
                <w:rFonts w:cstheme="minorHAnsi"/>
                <w:sz w:val="24"/>
                <w:szCs w:val="24"/>
              </w:rPr>
              <w:t>0.73</w:t>
            </w:r>
          </w:p>
        </w:tc>
        <w:tc>
          <w:tcPr>
            <w:tcW w:w="0" w:type="auto"/>
            <w:hideMark/>
          </w:tcPr>
          <w:p w14:paraId="5D383578" w14:textId="77777777" w:rsidR="00103E99" w:rsidRPr="00103E99" w:rsidRDefault="00103E99" w:rsidP="00103E99">
            <w:pPr>
              <w:rPr>
                <w:rFonts w:cstheme="minorHAnsi"/>
                <w:sz w:val="24"/>
                <w:szCs w:val="24"/>
              </w:rPr>
            </w:pPr>
            <w:r w:rsidRPr="00103E99">
              <w:rPr>
                <w:rFonts w:cstheme="minorHAnsi"/>
                <w:sz w:val="24"/>
                <w:szCs w:val="24"/>
              </w:rPr>
              <w:t>0.53</w:t>
            </w:r>
          </w:p>
        </w:tc>
      </w:tr>
      <w:tr w:rsidR="00103E99" w:rsidRPr="00103E99" w14:paraId="1A80BF69" w14:textId="77777777" w:rsidTr="001C5825">
        <w:tc>
          <w:tcPr>
            <w:tcW w:w="0" w:type="auto"/>
            <w:hideMark/>
          </w:tcPr>
          <w:p w14:paraId="46D213BC" w14:textId="77777777" w:rsidR="00103E99" w:rsidRPr="00103E99" w:rsidRDefault="00103E99" w:rsidP="00103E99">
            <w:pPr>
              <w:rPr>
                <w:rFonts w:cstheme="minorHAnsi"/>
                <w:sz w:val="24"/>
                <w:szCs w:val="24"/>
              </w:rPr>
            </w:pPr>
          </w:p>
        </w:tc>
        <w:tc>
          <w:tcPr>
            <w:tcW w:w="0" w:type="auto"/>
            <w:hideMark/>
          </w:tcPr>
          <w:p w14:paraId="044BE772" w14:textId="77777777" w:rsidR="00103E99" w:rsidRPr="00103E99" w:rsidRDefault="00103E99" w:rsidP="00103E99">
            <w:pPr>
              <w:numPr>
                <w:ilvl w:val="0"/>
                <w:numId w:val="46"/>
              </w:numPr>
              <w:rPr>
                <w:rFonts w:cstheme="minorHAnsi"/>
                <w:sz w:val="24"/>
                <w:szCs w:val="24"/>
              </w:rPr>
            </w:pPr>
            <w:r w:rsidRPr="00103E99">
              <w:rPr>
                <w:rFonts w:cstheme="minorHAnsi"/>
                <w:sz w:val="24"/>
                <w:szCs w:val="24"/>
              </w:rPr>
              <w:t>I am immersed in my work</w:t>
            </w:r>
          </w:p>
        </w:tc>
        <w:tc>
          <w:tcPr>
            <w:tcW w:w="0" w:type="auto"/>
            <w:hideMark/>
          </w:tcPr>
          <w:p w14:paraId="6EFAB337" w14:textId="77777777" w:rsidR="00103E99" w:rsidRPr="00103E99" w:rsidRDefault="00103E99" w:rsidP="00103E99">
            <w:pPr>
              <w:rPr>
                <w:rFonts w:cstheme="minorHAnsi"/>
                <w:sz w:val="24"/>
                <w:szCs w:val="24"/>
              </w:rPr>
            </w:pPr>
            <w:r w:rsidRPr="00103E99">
              <w:rPr>
                <w:rFonts w:cstheme="minorHAnsi"/>
                <w:sz w:val="24"/>
                <w:szCs w:val="24"/>
              </w:rPr>
              <w:t>5.02</w:t>
            </w:r>
          </w:p>
        </w:tc>
        <w:tc>
          <w:tcPr>
            <w:tcW w:w="0" w:type="auto"/>
            <w:hideMark/>
          </w:tcPr>
          <w:p w14:paraId="22BA24AB" w14:textId="77777777" w:rsidR="00103E99" w:rsidRPr="00103E99" w:rsidRDefault="00103E99" w:rsidP="00103E99">
            <w:pPr>
              <w:rPr>
                <w:rFonts w:cstheme="minorHAnsi"/>
                <w:sz w:val="24"/>
                <w:szCs w:val="24"/>
              </w:rPr>
            </w:pPr>
            <w:r w:rsidRPr="00103E99">
              <w:rPr>
                <w:rFonts w:cstheme="minorHAnsi"/>
                <w:sz w:val="24"/>
                <w:szCs w:val="24"/>
              </w:rPr>
              <w:t>1.59</w:t>
            </w:r>
          </w:p>
        </w:tc>
        <w:tc>
          <w:tcPr>
            <w:tcW w:w="0" w:type="auto"/>
            <w:hideMark/>
          </w:tcPr>
          <w:p w14:paraId="5A1D65F2" w14:textId="77777777" w:rsidR="00103E99" w:rsidRPr="00103E99" w:rsidRDefault="00103E99" w:rsidP="00103E99">
            <w:pPr>
              <w:rPr>
                <w:rFonts w:cstheme="minorHAnsi"/>
                <w:sz w:val="24"/>
                <w:szCs w:val="24"/>
              </w:rPr>
            </w:pPr>
            <w:r w:rsidRPr="00103E99">
              <w:rPr>
                <w:rFonts w:cstheme="minorHAnsi"/>
                <w:sz w:val="24"/>
                <w:szCs w:val="24"/>
              </w:rPr>
              <w:t>0.75</w:t>
            </w:r>
          </w:p>
        </w:tc>
        <w:tc>
          <w:tcPr>
            <w:tcW w:w="0" w:type="auto"/>
            <w:hideMark/>
          </w:tcPr>
          <w:p w14:paraId="34DCED1A" w14:textId="77777777" w:rsidR="00103E99" w:rsidRPr="00103E99" w:rsidRDefault="00103E99" w:rsidP="00103E99">
            <w:pPr>
              <w:rPr>
                <w:rFonts w:cstheme="minorHAnsi"/>
                <w:sz w:val="24"/>
                <w:szCs w:val="24"/>
              </w:rPr>
            </w:pPr>
            <w:r w:rsidRPr="00103E99">
              <w:rPr>
                <w:rFonts w:cstheme="minorHAnsi"/>
                <w:sz w:val="24"/>
                <w:szCs w:val="24"/>
              </w:rPr>
              <w:t>0.56</w:t>
            </w:r>
          </w:p>
        </w:tc>
      </w:tr>
      <w:tr w:rsidR="00103E99" w:rsidRPr="00103E99" w14:paraId="34B299D1" w14:textId="77777777" w:rsidTr="001C5825">
        <w:tc>
          <w:tcPr>
            <w:tcW w:w="0" w:type="auto"/>
            <w:hideMark/>
          </w:tcPr>
          <w:p w14:paraId="583BE520" w14:textId="77777777" w:rsidR="00103E99" w:rsidRPr="00103E99" w:rsidRDefault="00103E99" w:rsidP="00103E99">
            <w:pPr>
              <w:rPr>
                <w:rFonts w:cstheme="minorHAnsi"/>
                <w:sz w:val="24"/>
                <w:szCs w:val="24"/>
              </w:rPr>
            </w:pPr>
          </w:p>
        </w:tc>
        <w:tc>
          <w:tcPr>
            <w:tcW w:w="0" w:type="auto"/>
            <w:hideMark/>
          </w:tcPr>
          <w:p w14:paraId="0CD1EF7E" w14:textId="77777777" w:rsidR="00103E99" w:rsidRPr="00103E99" w:rsidRDefault="00103E99" w:rsidP="00103E99">
            <w:pPr>
              <w:numPr>
                <w:ilvl w:val="0"/>
                <w:numId w:val="47"/>
              </w:numPr>
              <w:rPr>
                <w:rFonts w:cstheme="minorHAnsi"/>
                <w:sz w:val="24"/>
                <w:szCs w:val="24"/>
              </w:rPr>
            </w:pPr>
            <w:r w:rsidRPr="00103E99">
              <w:rPr>
                <w:rFonts w:cstheme="minorHAnsi"/>
                <w:sz w:val="24"/>
                <w:szCs w:val="24"/>
              </w:rPr>
              <w:t>I feel happy when I am working intensely</w:t>
            </w:r>
          </w:p>
        </w:tc>
        <w:tc>
          <w:tcPr>
            <w:tcW w:w="0" w:type="auto"/>
            <w:hideMark/>
          </w:tcPr>
          <w:p w14:paraId="6CDD79B4" w14:textId="77777777" w:rsidR="00103E99" w:rsidRPr="00103E99" w:rsidRDefault="00103E99" w:rsidP="00103E99">
            <w:pPr>
              <w:rPr>
                <w:rFonts w:cstheme="minorHAnsi"/>
                <w:sz w:val="24"/>
                <w:szCs w:val="24"/>
              </w:rPr>
            </w:pPr>
            <w:r w:rsidRPr="00103E99">
              <w:rPr>
                <w:rFonts w:cstheme="minorHAnsi"/>
                <w:sz w:val="24"/>
                <w:szCs w:val="24"/>
              </w:rPr>
              <w:t>5.30</w:t>
            </w:r>
          </w:p>
        </w:tc>
        <w:tc>
          <w:tcPr>
            <w:tcW w:w="0" w:type="auto"/>
            <w:hideMark/>
          </w:tcPr>
          <w:p w14:paraId="0792F2CB" w14:textId="77777777" w:rsidR="00103E99" w:rsidRPr="00103E99" w:rsidRDefault="00103E99" w:rsidP="00103E99">
            <w:pPr>
              <w:rPr>
                <w:rFonts w:cstheme="minorHAnsi"/>
                <w:sz w:val="24"/>
                <w:szCs w:val="24"/>
              </w:rPr>
            </w:pPr>
            <w:r w:rsidRPr="00103E99">
              <w:rPr>
                <w:rFonts w:cstheme="minorHAnsi"/>
                <w:sz w:val="24"/>
                <w:szCs w:val="24"/>
              </w:rPr>
              <w:t>1.51</w:t>
            </w:r>
          </w:p>
        </w:tc>
        <w:tc>
          <w:tcPr>
            <w:tcW w:w="0" w:type="auto"/>
            <w:hideMark/>
          </w:tcPr>
          <w:p w14:paraId="2B7907BA" w14:textId="77777777" w:rsidR="00103E99" w:rsidRPr="00103E99" w:rsidRDefault="00103E99" w:rsidP="00103E99">
            <w:pPr>
              <w:rPr>
                <w:rFonts w:cstheme="minorHAnsi"/>
                <w:sz w:val="24"/>
                <w:szCs w:val="24"/>
              </w:rPr>
            </w:pPr>
            <w:r w:rsidRPr="00103E99">
              <w:rPr>
                <w:rFonts w:cstheme="minorHAnsi"/>
                <w:sz w:val="24"/>
                <w:szCs w:val="24"/>
              </w:rPr>
              <w:t>0.77</w:t>
            </w:r>
          </w:p>
        </w:tc>
        <w:tc>
          <w:tcPr>
            <w:tcW w:w="0" w:type="auto"/>
            <w:hideMark/>
          </w:tcPr>
          <w:p w14:paraId="5D2A23F7" w14:textId="77777777" w:rsidR="00103E99" w:rsidRPr="00103E99" w:rsidRDefault="00103E99" w:rsidP="00103E99">
            <w:pPr>
              <w:rPr>
                <w:rFonts w:cstheme="minorHAnsi"/>
                <w:sz w:val="24"/>
                <w:szCs w:val="24"/>
              </w:rPr>
            </w:pPr>
            <w:r w:rsidRPr="00103E99">
              <w:rPr>
                <w:rFonts w:cstheme="minorHAnsi"/>
                <w:sz w:val="24"/>
                <w:szCs w:val="24"/>
              </w:rPr>
              <w:t>0.59</w:t>
            </w:r>
          </w:p>
        </w:tc>
      </w:tr>
      <w:tr w:rsidR="00103E99" w:rsidRPr="00103E99" w14:paraId="79B8B3FF" w14:textId="77777777" w:rsidTr="001C5825">
        <w:tc>
          <w:tcPr>
            <w:tcW w:w="0" w:type="auto"/>
            <w:hideMark/>
          </w:tcPr>
          <w:p w14:paraId="42C3ADA9" w14:textId="77777777" w:rsidR="00103E99" w:rsidRPr="00103E99" w:rsidRDefault="00103E99" w:rsidP="00103E99">
            <w:pPr>
              <w:rPr>
                <w:rFonts w:cstheme="minorHAnsi"/>
                <w:sz w:val="24"/>
                <w:szCs w:val="24"/>
              </w:rPr>
            </w:pPr>
          </w:p>
        </w:tc>
        <w:tc>
          <w:tcPr>
            <w:tcW w:w="0" w:type="auto"/>
            <w:hideMark/>
          </w:tcPr>
          <w:p w14:paraId="67E9F1DA" w14:textId="77777777" w:rsidR="00103E99" w:rsidRPr="00103E99" w:rsidRDefault="00103E99" w:rsidP="00103E99">
            <w:pPr>
              <w:rPr>
                <w:rFonts w:cstheme="minorHAnsi"/>
                <w:sz w:val="24"/>
                <w:szCs w:val="24"/>
              </w:rPr>
            </w:pPr>
            <w:r w:rsidRPr="00103E99">
              <w:rPr>
                <w:rFonts w:cstheme="minorHAnsi"/>
                <w:sz w:val="24"/>
                <w:szCs w:val="24"/>
              </w:rPr>
              <w:t>[CR = 0.88, AVE = 0.79]</w:t>
            </w:r>
          </w:p>
        </w:tc>
        <w:tc>
          <w:tcPr>
            <w:tcW w:w="0" w:type="auto"/>
            <w:hideMark/>
          </w:tcPr>
          <w:p w14:paraId="14F020A6" w14:textId="77777777" w:rsidR="00103E99" w:rsidRPr="00103E99" w:rsidRDefault="00103E99" w:rsidP="00103E99">
            <w:pPr>
              <w:rPr>
                <w:rFonts w:cstheme="minorHAnsi"/>
                <w:sz w:val="24"/>
                <w:szCs w:val="24"/>
              </w:rPr>
            </w:pPr>
          </w:p>
        </w:tc>
        <w:tc>
          <w:tcPr>
            <w:tcW w:w="0" w:type="auto"/>
            <w:hideMark/>
          </w:tcPr>
          <w:p w14:paraId="5B213BB9" w14:textId="77777777" w:rsidR="00103E99" w:rsidRPr="00103E99" w:rsidRDefault="00103E99" w:rsidP="00103E99">
            <w:pPr>
              <w:rPr>
                <w:rFonts w:cstheme="minorHAnsi"/>
                <w:sz w:val="24"/>
                <w:szCs w:val="24"/>
              </w:rPr>
            </w:pPr>
          </w:p>
        </w:tc>
        <w:tc>
          <w:tcPr>
            <w:tcW w:w="0" w:type="auto"/>
            <w:hideMark/>
          </w:tcPr>
          <w:p w14:paraId="24FD039F" w14:textId="77777777" w:rsidR="00103E99" w:rsidRPr="00103E99" w:rsidRDefault="00103E99" w:rsidP="00103E99">
            <w:pPr>
              <w:rPr>
                <w:rFonts w:cstheme="minorHAnsi"/>
                <w:sz w:val="24"/>
                <w:szCs w:val="24"/>
              </w:rPr>
            </w:pPr>
          </w:p>
        </w:tc>
        <w:tc>
          <w:tcPr>
            <w:tcW w:w="0" w:type="auto"/>
            <w:hideMark/>
          </w:tcPr>
          <w:p w14:paraId="1980B551" w14:textId="77777777" w:rsidR="00103E99" w:rsidRPr="00103E99" w:rsidRDefault="00103E99" w:rsidP="00103E99">
            <w:pPr>
              <w:rPr>
                <w:rFonts w:cstheme="minorHAnsi"/>
                <w:sz w:val="24"/>
                <w:szCs w:val="24"/>
              </w:rPr>
            </w:pPr>
          </w:p>
        </w:tc>
      </w:tr>
    </w:tbl>
    <w:p w14:paraId="3DDE3A18" w14:textId="77777777" w:rsidR="00103E99" w:rsidRPr="00103E99" w:rsidRDefault="00103E99" w:rsidP="6BD23533">
      <w:pPr>
        <w:rPr>
          <w:sz w:val="24"/>
          <w:szCs w:val="24"/>
        </w:rPr>
      </w:pPr>
      <w:r w:rsidRPr="6BD23533">
        <w:rPr>
          <w:b/>
          <w:bCs/>
          <w:sz w:val="24"/>
          <w:szCs w:val="24"/>
        </w:rPr>
        <w:t>Note(s):</w:t>
      </w:r>
      <w:r w:rsidRPr="6BD23533">
        <w:rPr>
          <w:sz w:val="24"/>
          <w:szCs w:val="24"/>
        </w:rPr>
        <w:t> </w:t>
      </w:r>
      <w:r w:rsidRPr="6BD23533">
        <w:rPr>
          <w:i/>
          <w:iCs/>
          <w:sz w:val="24"/>
          <w:szCs w:val="24"/>
        </w:rPr>
        <w:t>χ</w:t>
      </w:r>
      <w:r w:rsidRPr="6BD23533">
        <w:rPr>
          <w:sz w:val="24"/>
          <w:szCs w:val="24"/>
          <w:vertAlign w:val="superscript"/>
        </w:rPr>
        <w:t>2</w:t>
      </w:r>
      <w:r w:rsidRPr="6BD23533">
        <w:rPr>
          <w:sz w:val="24"/>
          <w:szCs w:val="24"/>
        </w:rPr>
        <w:t>(904, </w:t>
      </w:r>
      <w:r w:rsidRPr="6BD23533">
        <w:rPr>
          <w:i/>
          <w:iCs/>
          <w:sz w:val="24"/>
          <w:szCs w:val="24"/>
        </w:rPr>
        <w:t>N</w:t>
      </w:r>
      <w:r w:rsidRPr="6BD23533">
        <w:rPr>
          <w:sz w:val="24"/>
          <w:szCs w:val="24"/>
        </w:rPr>
        <w:t> = 804) = 2749.26, </w:t>
      </w:r>
      <w:r w:rsidRPr="6BD23533">
        <w:rPr>
          <w:i/>
          <w:iCs/>
          <w:sz w:val="24"/>
          <w:szCs w:val="24"/>
        </w:rPr>
        <w:t>p</w:t>
      </w:r>
      <w:r w:rsidRPr="6BD23533">
        <w:rPr>
          <w:sz w:val="24"/>
          <w:szCs w:val="24"/>
        </w:rPr>
        <w:t> = 0.00, </w:t>
      </w:r>
      <w:r w:rsidRPr="6BD23533">
        <w:rPr>
          <w:i/>
          <w:iCs/>
          <w:sz w:val="24"/>
          <w:szCs w:val="24"/>
        </w:rPr>
        <w:t>χ</w:t>
      </w:r>
      <w:r w:rsidRPr="6BD23533">
        <w:rPr>
          <w:sz w:val="24"/>
          <w:szCs w:val="24"/>
          <w:vertAlign w:val="superscript"/>
        </w:rPr>
        <w:t>2</w:t>
      </w:r>
      <w:r w:rsidRPr="6BD23533">
        <w:rPr>
          <w:sz w:val="24"/>
          <w:szCs w:val="24"/>
        </w:rPr>
        <w:t>/df = 3.04, Comparative Fit Index (CFI) = 0.96, Tucker Lewis Index (TLI) = 0.95, Root Mean Square Error of Approximation (RMSEA) = 0.05, and Standardized Root Mean Residual (SRMR) = 0.04</w:t>
      </w:r>
    </w:p>
    <w:p w14:paraId="17DAA18A" w14:textId="18BDD3D4" w:rsidR="6BD23533" w:rsidRDefault="6BD23533" w:rsidP="6BD23533">
      <w:pPr>
        <w:rPr>
          <w:sz w:val="24"/>
          <w:szCs w:val="24"/>
        </w:rPr>
      </w:pPr>
    </w:p>
    <w:p w14:paraId="49A60705" w14:textId="0CCA57E8" w:rsidR="00103E99" w:rsidRPr="00103E99" w:rsidRDefault="00103E99" w:rsidP="00103E99">
      <w:pPr>
        <w:rPr>
          <w:rFonts w:cstheme="minorHAnsi"/>
          <w:sz w:val="24"/>
          <w:szCs w:val="24"/>
        </w:rPr>
      </w:pPr>
      <w:r w:rsidRPr="00103E99">
        <w:rPr>
          <w:rFonts w:cstheme="minorHAnsi"/>
          <w:sz w:val="24"/>
          <w:szCs w:val="24"/>
        </w:rPr>
        <w:t>Table 2</w:t>
      </w:r>
      <w:r w:rsidR="00290874">
        <w:rPr>
          <w:rFonts w:cstheme="minorHAnsi"/>
          <w:sz w:val="24"/>
          <w:szCs w:val="24"/>
        </w:rPr>
        <w:t xml:space="preserve"> </w:t>
      </w:r>
      <w:r w:rsidRPr="00103E99">
        <w:rPr>
          <w:rFonts w:cstheme="minorHAnsi"/>
          <w:sz w:val="24"/>
          <w:szCs w:val="24"/>
        </w:rPr>
        <w:t>SEM results</w:t>
      </w:r>
    </w:p>
    <w:tbl>
      <w:tblPr>
        <w:tblStyle w:val="TableGrid"/>
        <w:tblW w:w="0" w:type="auto"/>
        <w:tblLook w:val="04A0" w:firstRow="1" w:lastRow="0" w:firstColumn="1" w:lastColumn="0" w:noHBand="0" w:noVBand="1"/>
      </w:tblPr>
      <w:tblGrid>
        <w:gridCol w:w="630"/>
        <w:gridCol w:w="1936"/>
        <w:gridCol w:w="434"/>
        <w:gridCol w:w="1936"/>
        <w:gridCol w:w="762"/>
        <w:gridCol w:w="642"/>
        <w:gridCol w:w="762"/>
        <w:gridCol w:w="1003"/>
      </w:tblGrid>
      <w:tr w:rsidR="00103E99" w:rsidRPr="00103E99" w14:paraId="2557926E" w14:textId="77777777" w:rsidTr="00290874">
        <w:tc>
          <w:tcPr>
            <w:tcW w:w="0" w:type="auto"/>
            <w:hideMark/>
          </w:tcPr>
          <w:p w14:paraId="0168288E" w14:textId="77777777" w:rsidR="00103E99" w:rsidRPr="00103E99" w:rsidRDefault="00103E99" w:rsidP="00103E99">
            <w:pPr>
              <w:rPr>
                <w:rFonts w:cstheme="minorHAnsi"/>
                <w:b/>
                <w:bCs/>
                <w:sz w:val="24"/>
                <w:szCs w:val="24"/>
              </w:rPr>
            </w:pPr>
            <w:r w:rsidRPr="00103E99">
              <w:rPr>
                <w:rFonts w:cstheme="minorHAnsi"/>
                <w:b/>
                <w:bCs/>
                <w:i/>
                <w:iCs/>
                <w:sz w:val="24"/>
                <w:szCs w:val="24"/>
              </w:rPr>
              <w:t>H</w:t>
            </w:r>
          </w:p>
        </w:tc>
        <w:tc>
          <w:tcPr>
            <w:tcW w:w="0" w:type="auto"/>
            <w:hideMark/>
          </w:tcPr>
          <w:p w14:paraId="13E88BFB" w14:textId="77777777" w:rsidR="00103E99" w:rsidRPr="00103E99" w:rsidRDefault="00103E99" w:rsidP="00103E99">
            <w:pPr>
              <w:rPr>
                <w:rFonts w:cstheme="minorHAnsi"/>
                <w:b/>
                <w:bCs/>
                <w:sz w:val="24"/>
                <w:szCs w:val="24"/>
              </w:rPr>
            </w:pPr>
            <w:r w:rsidRPr="00103E99">
              <w:rPr>
                <w:rFonts w:cstheme="minorHAnsi"/>
                <w:b/>
                <w:bCs/>
                <w:sz w:val="24"/>
                <w:szCs w:val="24"/>
              </w:rPr>
              <w:t>IV</w:t>
            </w:r>
          </w:p>
        </w:tc>
        <w:tc>
          <w:tcPr>
            <w:tcW w:w="0" w:type="auto"/>
            <w:hideMark/>
          </w:tcPr>
          <w:p w14:paraId="5B4EDF18" w14:textId="77777777" w:rsidR="00103E99" w:rsidRPr="00103E99" w:rsidRDefault="00103E99" w:rsidP="00103E99">
            <w:pPr>
              <w:rPr>
                <w:rFonts w:cstheme="minorHAnsi"/>
                <w:b/>
                <w:bCs/>
                <w:sz w:val="24"/>
                <w:szCs w:val="24"/>
              </w:rPr>
            </w:pPr>
          </w:p>
        </w:tc>
        <w:tc>
          <w:tcPr>
            <w:tcW w:w="0" w:type="auto"/>
            <w:hideMark/>
          </w:tcPr>
          <w:p w14:paraId="7BD188EC" w14:textId="77777777" w:rsidR="00103E99" w:rsidRPr="00103E99" w:rsidRDefault="00103E99" w:rsidP="00103E99">
            <w:pPr>
              <w:rPr>
                <w:rFonts w:cstheme="minorHAnsi"/>
                <w:b/>
                <w:bCs/>
                <w:sz w:val="24"/>
                <w:szCs w:val="24"/>
              </w:rPr>
            </w:pPr>
            <w:r w:rsidRPr="00103E99">
              <w:rPr>
                <w:rFonts w:cstheme="minorHAnsi"/>
                <w:b/>
                <w:bCs/>
                <w:sz w:val="24"/>
                <w:szCs w:val="24"/>
              </w:rPr>
              <w:t>DV</w:t>
            </w:r>
          </w:p>
        </w:tc>
        <w:tc>
          <w:tcPr>
            <w:tcW w:w="0" w:type="auto"/>
            <w:hideMark/>
          </w:tcPr>
          <w:p w14:paraId="307ECF27" w14:textId="77777777" w:rsidR="00103E99" w:rsidRPr="00103E99" w:rsidRDefault="00103E99" w:rsidP="00103E99">
            <w:pPr>
              <w:rPr>
                <w:rFonts w:cstheme="minorHAnsi"/>
                <w:b/>
                <w:bCs/>
                <w:sz w:val="24"/>
                <w:szCs w:val="24"/>
              </w:rPr>
            </w:pPr>
            <w:r w:rsidRPr="00103E99">
              <w:rPr>
                <w:rFonts w:cstheme="minorHAnsi"/>
                <w:b/>
                <w:bCs/>
                <w:i/>
                <w:iCs/>
                <w:sz w:val="24"/>
                <w:szCs w:val="24"/>
              </w:rPr>
              <w:t>b</w:t>
            </w:r>
          </w:p>
        </w:tc>
        <w:tc>
          <w:tcPr>
            <w:tcW w:w="0" w:type="auto"/>
            <w:hideMark/>
          </w:tcPr>
          <w:p w14:paraId="0BDDEA1B" w14:textId="77777777" w:rsidR="00103E99" w:rsidRPr="00103E99" w:rsidRDefault="00103E99" w:rsidP="00103E99">
            <w:pPr>
              <w:rPr>
                <w:rFonts w:cstheme="minorHAnsi"/>
                <w:b/>
                <w:bCs/>
                <w:sz w:val="24"/>
                <w:szCs w:val="24"/>
              </w:rPr>
            </w:pPr>
            <w:r w:rsidRPr="00103E99">
              <w:rPr>
                <w:rFonts w:cstheme="minorHAnsi"/>
                <w:b/>
                <w:bCs/>
                <w:sz w:val="24"/>
                <w:szCs w:val="24"/>
              </w:rPr>
              <w:t>SE</w:t>
            </w:r>
          </w:p>
        </w:tc>
        <w:tc>
          <w:tcPr>
            <w:tcW w:w="0" w:type="auto"/>
            <w:hideMark/>
          </w:tcPr>
          <w:p w14:paraId="5B6AC69A" w14:textId="77777777" w:rsidR="00103E99" w:rsidRPr="00103E99" w:rsidRDefault="00103E99" w:rsidP="00103E99">
            <w:pPr>
              <w:rPr>
                <w:rFonts w:cstheme="minorHAnsi"/>
                <w:b/>
                <w:bCs/>
                <w:sz w:val="24"/>
                <w:szCs w:val="24"/>
              </w:rPr>
            </w:pPr>
            <w:r w:rsidRPr="00103E99">
              <w:rPr>
                <w:rFonts w:cstheme="minorHAnsi"/>
                <w:b/>
                <w:bCs/>
                <w:i/>
                <w:iCs/>
                <w:sz w:val="24"/>
                <w:szCs w:val="24"/>
              </w:rPr>
              <w:t>β</w:t>
            </w:r>
          </w:p>
        </w:tc>
        <w:tc>
          <w:tcPr>
            <w:tcW w:w="0" w:type="auto"/>
            <w:hideMark/>
          </w:tcPr>
          <w:p w14:paraId="2A51F603" w14:textId="77777777" w:rsidR="00103E99" w:rsidRPr="00103E99" w:rsidRDefault="00103E99" w:rsidP="00103E99">
            <w:pPr>
              <w:rPr>
                <w:rFonts w:cstheme="minorHAnsi"/>
                <w:b/>
                <w:bCs/>
                <w:sz w:val="24"/>
                <w:szCs w:val="24"/>
              </w:rPr>
            </w:pPr>
            <w:r w:rsidRPr="00103E99">
              <w:rPr>
                <w:rFonts w:cstheme="minorHAnsi"/>
                <w:b/>
                <w:bCs/>
                <w:i/>
                <w:iCs/>
                <w:sz w:val="24"/>
                <w:szCs w:val="24"/>
              </w:rPr>
              <w:t>p</w:t>
            </w:r>
          </w:p>
        </w:tc>
      </w:tr>
      <w:tr w:rsidR="00103E99" w:rsidRPr="00103E99" w14:paraId="0EEEBF36" w14:textId="77777777" w:rsidTr="00290874">
        <w:tc>
          <w:tcPr>
            <w:tcW w:w="0" w:type="auto"/>
            <w:hideMark/>
          </w:tcPr>
          <w:p w14:paraId="2B99486D" w14:textId="77DEECA5" w:rsidR="00103E99" w:rsidRPr="00103E99" w:rsidRDefault="00103E99" w:rsidP="00103E99">
            <w:pPr>
              <w:rPr>
                <w:rFonts w:cstheme="minorHAnsi"/>
                <w:sz w:val="24"/>
                <w:szCs w:val="24"/>
              </w:rPr>
            </w:pPr>
            <w:r w:rsidRPr="00742746">
              <w:rPr>
                <w:rFonts w:cstheme="minorHAnsi"/>
                <w:sz w:val="24"/>
                <w:szCs w:val="24"/>
              </w:rPr>
              <w:t>H1</w:t>
            </w:r>
          </w:p>
        </w:tc>
        <w:tc>
          <w:tcPr>
            <w:tcW w:w="0" w:type="auto"/>
            <w:hideMark/>
          </w:tcPr>
          <w:p w14:paraId="327C357F" w14:textId="77777777" w:rsidR="00103E99" w:rsidRPr="00103E99" w:rsidRDefault="00103E99" w:rsidP="00103E99">
            <w:pPr>
              <w:rPr>
                <w:rFonts w:cstheme="minorHAnsi"/>
                <w:sz w:val="24"/>
                <w:szCs w:val="24"/>
              </w:rPr>
            </w:pPr>
            <w:r w:rsidRPr="00103E99">
              <w:rPr>
                <w:rFonts w:cstheme="minorHAnsi"/>
                <w:sz w:val="24"/>
                <w:szCs w:val="24"/>
              </w:rPr>
              <w:t>SIC</w:t>
            </w:r>
          </w:p>
        </w:tc>
        <w:tc>
          <w:tcPr>
            <w:tcW w:w="0" w:type="auto"/>
            <w:hideMark/>
          </w:tcPr>
          <w:p w14:paraId="621D0FF1"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0FF98358" w14:textId="77777777" w:rsidR="00103E99" w:rsidRPr="00103E99" w:rsidRDefault="00103E99" w:rsidP="00103E99">
            <w:pPr>
              <w:rPr>
                <w:rFonts w:cstheme="minorHAnsi"/>
                <w:sz w:val="24"/>
                <w:szCs w:val="24"/>
              </w:rPr>
            </w:pPr>
            <w:r w:rsidRPr="00103E99">
              <w:rPr>
                <w:rFonts w:cstheme="minorHAnsi"/>
                <w:sz w:val="24"/>
                <w:szCs w:val="24"/>
              </w:rPr>
              <w:t>Exchange EORs</w:t>
            </w:r>
          </w:p>
        </w:tc>
        <w:tc>
          <w:tcPr>
            <w:tcW w:w="0" w:type="auto"/>
            <w:hideMark/>
          </w:tcPr>
          <w:p w14:paraId="723084EF" w14:textId="77777777" w:rsidR="00103E99" w:rsidRPr="00103E99" w:rsidRDefault="00103E99" w:rsidP="00103E99">
            <w:pPr>
              <w:rPr>
                <w:rFonts w:cstheme="minorHAnsi"/>
                <w:sz w:val="24"/>
                <w:szCs w:val="24"/>
              </w:rPr>
            </w:pPr>
            <w:r w:rsidRPr="00103E99">
              <w:rPr>
                <w:rFonts w:cstheme="minorHAnsi"/>
                <w:sz w:val="24"/>
                <w:szCs w:val="24"/>
              </w:rPr>
              <w:t>0.02</w:t>
            </w:r>
          </w:p>
        </w:tc>
        <w:tc>
          <w:tcPr>
            <w:tcW w:w="0" w:type="auto"/>
            <w:hideMark/>
          </w:tcPr>
          <w:p w14:paraId="4A68A6FB" w14:textId="77777777" w:rsidR="00103E99" w:rsidRPr="00103E99" w:rsidRDefault="00103E99" w:rsidP="00103E99">
            <w:pPr>
              <w:rPr>
                <w:rFonts w:cstheme="minorHAnsi"/>
                <w:sz w:val="24"/>
                <w:szCs w:val="24"/>
              </w:rPr>
            </w:pPr>
            <w:r w:rsidRPr="00103E99">
              <w:rPr>
                <w:rFonts w:cstheme="minorHAnsi"/>
                <w:sz w:val="24"/>
                <w:szCs w:val="24"/>
              </w:rPr>
              <w:t>0.05</w:t>
            </w:r>
          </w:p>
        </w:tc>
        <w:tc>
          <w:tcPr>
            <w:tcW w:w="0" w:type="auto"/>
            <w:hideMark/>
          </w:tcPr>
          <w:p w14:paraId="2BDAC33A" w14:textId="77777777" w:rsidR="00103E99" w:rsidRPr="00103E99" w:rsidRDefault="00103E99" w:rsidP="00103E99">
            <w:pPr>
              <w:rPr>
                <w:rFonts w:cstheme="minorHAnsi"/>
                <w:sz w:val="24"/>
                <w:szCs w:val="24"/>
              </w:rPr>
            </w:pPr>
            <w:r w:rsidRPr="00103E99">
              <w:rPr>
                <w:rFonts w:cstheme="minorHAnsi"/>
                <w:sz w:val="24"/>
                <w:szCs w:val="24"/>
              </w:rPr>
              <w:t>0.02</w:t>
            </w:r>
          </w:p>
        </w:tc>
        <w:tc>
          <w:tcPr>
            <w:tcW w:w="0" w:type="auto"/>
            <w:hideMark/>
          </w:tcPr>
          <w:p w14:paraId="02804BF6" w14:textId="77777777" w:rsidR="00103E99" w:rsidRPr="00103E99" w:rsidRDefault="00103E99" w:rsidP="00103E99">
            <w:pPr>
              <w:rPr>
                <w:rFonts w:cstheme="minorHAnsi"/>
                <w:sz w:val="24"/>
                <w:szCs w:val="24"/>
              </w:rPr>
            </w:pPr>
            <w:r w:rsidRPr="00103E99">
              <w:rPr>
                <w:rFonts w:cstheme="minorHAnsi"/>
                <w:sz w:val="24"/>
                <w:szCs w:val="24"/>
              </w:rPr>
              <w:t>0.663</w:t>
            </w:r>
          </w:p>
        </w:tc>
      </w:tr>
      <w:tr w:rsidR="00103E99" w:rsidRPr="00103E99" w14:paraId="0DC4B650" w14:textId="77777777" w:rsidTr="00290874">
        <w:tc>
          <w:tcPr>
            <w:tcW w:w="0" w:type="auto"/>
            <w:hideMark/>
          </w:tcPr>
          <w:p w14:paraId="782A3FDA" w14:textId="77777777" w:rsidR="00103E99" w:rsidRPr="00103E99" w:rsidRDefault="00103E99" w:rsidP="00103E99">
            <w:pPr>
              <w:rPr>
                <w:rFonts w:cstheme="minorHAnsi"/>
                <w:sz w:val="24"/>
                <w:szCs w:val="24"/>
              </w:rPr>
            </w:pPr>
          </w:p>
        </w:tc>
        <w:tc>
          <w:tcPr>
            <w:tcW w:w="0" w:type="auto"/>
            <w:hideMark/>
          </w:tcPr>
          <w:p w14:paraId="07E078BF" w14:textId="77777777" w:rsidR="00103E99" w:rsidRPr="00103E99" w:rsidRDefault="00103E99" w:rsidP="00103E99">
            <w:pPr>
              <w:rPr>
                <w:rFonts w:cstheme="minorHAnsi"/>
                <w:sz w:val="24"/>
                <w:szCs w:val="24"/>
              </w:rPr>
            </w:pPr>
            <w:r w:rsidRPr="00103E99">
              <w:rPr>
                <w:rFonts w:cstheme="minorHAnsi"/>
                <w:sz w:val="24"/>
                <w:szCs w:val="24"/>
              </w:rPr>
              <w:t>SIC</w:t>
            </w:r>
          </w:p>
        </w:tc>
        <w:tc>
          <w:tcPr>
            <w:tcW w:w="0" w:type="auto"/>
            <w:hideMark/>
          </w:tcPr>
          <w:p w14:paraId="4984F640"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0CE7DE4E" w14:textId="77777777" w:rsidR="00103E99" w:rsidRPr="00103E99" w:rsidRDefault="00103E99" w:rsidP="00103E99">
            <w:pPr>
              <w:rPr>
                <w:rFonts w:cstheme="minorHAnsi"/>
                <w:sz w:val="24"/>
                <w:szCs w:val="24"/>
              </w:rPr>
            </w:pPr>
            <w:r w:rsidRPr="00103E99">
              <w:rPr>
                <w:rFonts w:cstheme="minorHAnsi"/>
                <w:sz w:val="24"/>
                <w:szCs w:val="24"/>
              </w:rPr>
              <w:t>Communal EORs</w:t>
            </w:r>
          </w:p>
        </w:tc>
        <w:tc>
          <w:tcPr>
            <w:tcW w:w="0" w:type="auto"/>
            <w:hideMark/>
          </w:tcPr>
          <w:p w14:paraId="3647FCC6" w14:textId="77777777" w:rsidR="00103E99" w:rsidRPr="00103E99" w:rsidRDefault="00103E99" w:rsidP="00103E99">
            <w:pPr>
              <w:rPr>
                <w:rFonts w:cstheme="minorHAnsi"/>
                <w:sz w:val="24"/>
                <w:szCs w:val="24"/>
              </w:rPr>
            </w:pPr>
            <w:r w:rsidRPr="00103E99">
              <w:rPr>
                <w:rFonts w:cstheme="minorHAnsi"/>
                <w:sz w:val="24"/>
                <w:szCs w:val="24"/>
              </w:rPr>
              <w:t>0.91</w:t>
            </w:r>
          </w:p>
        </w:tc>
        <w:tc>
          <w:tcPr>
            <w:tcW w:w="0" w:type="auto"/>
            <w:hideMark/>
          </w:tcPr>
          <w:p w14:paraId="02B918BE" w14:textId="77777777" w:rsidR="00103E99" w:rsidRPr="00103E99" w:rsidRDefault="00103E99" w:rsidP="00103E99">
            <w:pPr>
              <w:rPr>
                <w:rFonts w:cstheme="minorHAnsi"/>
                <w:sz w:val="24"/>
                <w:szCs w:val="24"/>
              </w:rPr>
            </w:pPr>
            <w:r w:rsidRPr="00103E99">
              <w:rPr>
                <w:rFonts w:cstheme="minorHAnsi"/>
                <w:sz w:val="24"/>
                <w:szCs w:val="24"/>
              </w:rPr>
              <w:t>0.04</w:t>
            </w:r>
          </w:p>
        </w:tc>
        <w:tc>
          <w:tcPr>
            <w:tcW w:w="0" w:type="auto"/>
            <w:hideMark/>
          </w:tcPr>
          <w:p w14:paraId="11F6D837" w14:textId="77777777" w:rsidR="00103E99" w:rsidRPr="00103E99" w:rsidRDefault="00103E99" w:rsidP="00103E99">
            <w:pPr>
              <w:rPr>
                <w:rFonts w:cstheme="minorHAnsi"/>
                <w:sz w:val="24"/>
                <w:szCs w:val="24"/>
              </w:rPr>
            </w:pPr>
            <w:r w:rsidRPr="00103E99">
              <w:rPr>
                <w:rFonts w:cstheme="minorHAnsi"/>
                <w:sz w:val="24"/>
                <w:szCs w:val="24"/>
              </w:rPr>
              <w:t>0.92</w:t>
            </w:r>
          </w:p>
        </w:tc>
        <w:tc>
          <w:tcPr>
            <w:tcW w:w="0" w:type="auto"/>
            <w:hideMark/>
          </w:tcPr>
          <w:p w14:paraId="45D16962"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2B0AA1D9" w14:textId="77777777" w:rsidTr="00290874">
        <w:tc>
          <w:tcPr>
            <w:tcW w:w="0" w:type="auto"/>
            <w:hideMark/>
          </w:tcPr>
          <w:p w14:paraId="4E92C925" w14:textId="4C22D214" w:rsidR="00103E99" w:rsidRPr="00103E99" w:rsidRDefault="00103E99" w:rsidP="00103E99">
            <w:pPr>
              <w:rPr>
                <w:rFonts w:cstheme="minorHAnsi"/>
                <w:sz w:val="24"/>
                <w:szCs w:val="24"/>
              </w:rPr>
            </w:pPr>
            <w:r w:rsidRPr="00742746">
              <w:rPr>
                <w:rFonts w:cstheme="minorHAnsi"/>
                <w:sz w:val="24"/>
                <w:szCs w:val="24"/>
              </w:rPr>
              <w:t>H2a</w:t>
            </w:r>
          </w:p>
        </w:tc>
        <w:tc>
          <w:tcPr>
            <w:tcW w:w="0" w:type="auto"/>
            <w:hideMark/>
          </w:tcPr>
          <w:p w14:paraId="703B5F1D" w14:textId="77777777" w:rsidR="00103E99" w:rsidRPr="00103E99" w:rsidRDefault="00103E99" w:rsidP="00103E99">
            <w:pPr>
              <w:rPr>
                <w:rFonts w:cstheme="minorHAnsi"/>
                <w:sz w:val="24"/>
                <w:szCs w:val="24"/>
              </w:rPr>
            </w:pPr>
            <w:r w:rsidRPr="00103E99">
              <w:rPr>
                <w:rFonts w:cstheme="minorHAnsi"/>
                <w:sz w:val="24"/>
                <w:szCs w:val="24"/>
              </w:rPr>
              <w:t>Exchange EORs</w:t>
            </w:r>
          </w:p>
        </w:tc>
        <w:tc>
          <w:tcPr>
            <w:tcW w:w="0" w:type="auto"/>
            <w:hideMark/>
          </w:tcPr>
          <w:p w14:paraId="30BCD119"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56AE85C5" w14:textId="77777777" w:rsidR="00103E99" w:rsidRPr="00103E99" w:rsidRDefault="00103E99" w:rsidP="00103E99">
            <w:pPr>
              <w:rPr>
                <w:rFonts w:cstheme="minorHAnsi"/>
                <w:sz w:val="24"/>
                <w:szCs w:val="24"/>
              </w:rPr>
            </w:pPr>
            <w:r w:rsidRPr="00103E99">
              <w:rPr>
                <w:rFonts w:cstheme="minorHAnsi"/>
                <w:sz w:val="24"/>
                <w:szCs w:val="24"/>
              </w:rPr>
              <w:t>Trust</w:t>
            </w:r>
          </w:p>
        </w:tc>
        <w:tc>
          <w:tcPr>
            <w:tcW w:w="0" w:type="auto"/>
            <w:hideMark/>
          </w:tcPr>
          <w:p w14:paraId="004EC0AB" w14:textId="77777777" w:rsidR="00103E99" w:rsidRPr="00103E99" w:rsidRDefault="00103E99" w:rsidP="00103E99">
            <w:pPr>
              <w:rPr>
                <w:rFonts w:cstheme="minorHAnsi"/>
                <w:sz w:val="24"/>
                <w:szCs w:val="24"/>
              </w:rPr>
            </w:pPr>
            <w:r w:rsidRPr="00103E99">
              <w:rPr>
                <w:rFonts w:cstheme="minorHAnsi"/>
                <w:sz w:val="24"/>
                <w:szCs w:val="24"/>
              </w:rPr>
              <w:t>0.03</w:t>
            </w:r>
          </w:p>
        </w:tc>
        <w:tc>
          <w:tcPr>
            <w:tcW w:w="0" w:type="auto"/>
            <w:hideMark/>
          </w:tcPr>
          <w:p w14:paraId="68421B63" w14:textId="77777777" w:rsidR="00103E99" w:rsidRPr="00103E99" w:rsidRDefault="00103E99" w:rsidP="00103E99">
            <w:pPr>
              <w:rPr>
                <w:rFonts w:cstheme="minorHAnsi"/>
                <w:sz w:val="24"/>
                <w:szCs w:val="24"/>
              </w:rPr>
            </w:pPr>
            <w:r w:rsidRPr="00103E99">
              <w:rPr>
                <w:rFonts w:cstheme="minorHAnsi"/>
                <w:sz w:val="24"/>
                <w:szCs w:val="24"/>
              </w:rPr>
              <w:t>0.01</w:t>
            </w:r>
          </w:p>
        </w:tc>
        <w:tc>
          <w:tcPr>
            <w:tcW w:w="0" w:type="auto"/>
            <w:hideMark/>
          </w:tcPr>
          <w:p w14:paraId="4B2198CE" w14:textId="77777777" w:rsidR="00103E99" w:rsidRPr="00103E99" w:rsidRDefault="00103E99" w:rsidP="00103E99">
            <w:pPr>
              <w:rPr>
                <w:rFonts w:cstheme="minorHAnsi"/>
                <w:sz w:val="24"/>
                <w:szCs w:val="24"/>
              </w:rPr>
            </w:pPr>
            <w:r w:rsidRPr="00103E99">
              <w:rPr>
                <w:rFonts w:cstheme="minorHAnsi"/>
                <w:sz w:val="24"/>
                <w:szCs w:val="24"/>
              </w:rPr>
              <w:t>0.03</w:t>
            </w:r>
          </w:p>
        </w:tc>
        <w:tc>
          <w:tcPr>
            <w:tcW w:w="0" w:type="auto"/>
            <w:hideMark/>
          </w:tcPr>
          <w:p w14:paraId="62EFF804" w14:textId="77777777" w:rsidR="00103E99" w:rsidRPr="00103E99" w:rsidRDefault="00103E99" w:rsidP="00103E99">
            <w:pPr>
              <w:rPr>
                <w:rFonts w:cstheme="minorHAnsi"/>
                <w:sz w:val="24"/>
                <w:szCs w:val="24"/>
              </w:rPr>
            </w:pPr>
            <w:r w:rsidRPr="00103E99">
              <w:rPr>
                <w:rFonts w:cstheme="minorHAnsi"/>
                <w:sz w:val="24"/>
                <w:szCs w:val="24"/>
              </w:rPr>
              <w:t>0.023*</w:t>
            </w:r>
          </w:p>
        </w:tc>
      </w:tr>
      <w:tr w:rsidR="00103E99" w:rsidRPr="00103E99" w14:paraId="0E478E4E" w14:textId="77777777" w:rsidTr="00290874">
        <w:tc>
          <w:tcPr>
            <w:tcW w:w="0" w:type="auto"/>
            <w:hideMark/>
          </w:tcPr>
          <w:p w14:paraId="51EFC6FD" w14:textId="221F7E6C" w:rsidR="00103E99" w:rsidRPr="00103E99" w:rsidRDefault="00103E99" w:rsidP="00103E99">
            <w:pPr>
              <w:rPr>
                <w:rFonts w:cstheme="minorHAnsi"/>
                <w:sz w:val="24"/>
                <w:szCs w:val="24"/>
              </w:rPr>
            </w:pPr>
            <w:r w:rsidRPr="00742746">
              <w:rPr>
                <w:rFonts w:cstheme="minorHAnsi"/>
                <w:sz w:val="24"/>
                <w:szCs w:val="24"/>
              </w:rPr>
              <w:t>H2b</w:t>
            </w:r>
          </w:p>
        </w:tc>
        <w:tc>
          <w:tcPr>
            <w:tcW w:w="0" w:type="auto"/>
            <w:hideMark/>
          </w:tcPr>
          <w:p w14:paraId="76B1CAD9" w14:textId="77777777" w:rsidR="00103E99" w:rsidRPr="00103E99" w:rsidRDefault="00103E99" w:rsidP="00103E99">
            <w:pPr>
              <w:rPr>
                <w:rFonts w:cstheme="minorHAnsi"/>
                <w:sz w:val="24"/>
                <w:szCs w:val="24"/>
              </w:rPr>
            </w:pPr>
            <w:r w:rsidRPr="00103E99">
              <w:rPr>
                <w:rFonts w:cstheme="minorHAnsi"/>
                <w:sz w:val="24"/>
                <w:szCs w:val="24"/>
              </w:rPr>
              <w:t>Exchange EORs</w:t>
            </w:r>
          </w:p>
        </w:tc>
        <w:tc>
          <w:tcPr>
            <w:tcW w:w="0" w:type="auto"/>
            <w:hideMark/>
          </w:tcPr>
          <w:p w14:paraId="1DBFD91A"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63F86E12" w14:textId="77777777" w:rsidR="00103E99" w:rsidRPr="00103E99" w:rsidRDefault="00103E99" w:rsidP="00103E99">
            <w:pPr>
              <w:rPr>
                <w:rFonts w:cstheme="minorHAnsi"/>
                <w:sz w:val="24"/>
                <w:szCs w:val="24"/>
              </w:rPr>
            </w:pPr>
            <w:r w:rsidRPr="00103E99">
              <w:rPr>
                <w:rFonts w:cstheme="minorHAnsi"/>
                <w:sz w:val="24"/>
                <w:szCs w:val="24"/>
              </w:rPr>
              <w:t>Satisfaction</w:t>
            </w:r>
          </w:p>
        </w:tc>
        <w:tc>
          <w:tcPr>
            <w:tcW w:w="0" w:type="auto"/>
            <w:hideMark/>
          </w:tcPr>
          <w:p w14:paraId="4CA38826" w14:textId="77777777" w:rsidR="00103E99" w:rsidRPr="00103E99" w:rsidRDefault="00103E99" w:rsidP="00103E99">
            <w:pPr>
              <w:rPr>
                <w:rFonts w:cstheme="minorHAnsi"/>
                <w:sz w:val="24"/>
                <w:szCs w:val="24"/>
              </w:rPr>
            </w:pPr>
            <w:r w:rsidRPr="00103E99">
              <w:rPr>
                <w:rFonts w:cstheme="minorHAnsi"/>
                <w:sz w:val="24"/>
                <w:szCs w:val="24"/>
              </w:rPr>
              <w:t>0.04</w:t>
            </w:r>
          </w:p>
        </w:tc>
        <w:tc>
          <w:tcPr>
            <w:tcW w:w="0" w:type="auto"/>
            <w:hideMark/>
          </w:tcPr>
          <w:p w14:paraId="38AAEAF4" w14:textId="77777777" w:rsidR="00103E99" w:rsidRPr="00103E99" w:rsidRDefault="00103E99" w:rsidP="00103E99">
            <w:pPr>
              <w:rPr>
                <w:rFonts w:cstheme="minorHAnsi"/>
                <w:sz w:val="24"/>
                <w:szCs w:val="24"/>
              </w:rPr>
            </w:pPr>
            <w:r w:rsidRPr="00103E99">
              <w:rPr>
                <w:rFonts w:cstheme="minorHAnsi"/>
                <w:sz w:val="24"/>
                <w:szCs w:val="24"/>
              </w:rPr>
              <w:t>0.01</w:t>
            </w:r>
          </w:p>
        </w:tc>
        <w:tc>
          <w:tcPr>
            <w:tcW w:w="0" w:type="auto"/>
            <w:hideMark/>
          </w:tcPr>
          <w:p w14:paraId="1004619E" w14:textId="77777777" w:rsidR="00103E99" w:rsidRPr="00103E99" w:rsidRDefault="00103E99" w:rsidP="00103E99">
            <w:pPr>
              <w:rPr>
                <w:rFonts w:cstheme="minorHAnsi"/>
                <w:sz w:val="24"/>
                <w:szCs w:val="24"/>
              </w:rPr>
            </w:pPr>
            <w:r w:rsidRPr="00103E99">
              <w:rPr>
                <w:rFonts w:cstheme="minorHAnsi"/>
                <w:sz w:val="24"/>
                <w:szCs w:val="24"/>
              </w:rPr>
              <w:t>0.05</w:t>
            </w:r>
          </w:p>
        </w:tc>
        <w:tc>
          <w:tcPr>
            <w:tcW w:w="0" w:type="auto"/>
            <w:hideMark/>
          </w:tcPr>
          <w:p w14:paraId="1321AF1C" w14:textId="77777777" w:rsidR="00103E99" w:rsidRPr="00103E99" w:rsidRDefault="00103E99" w:rsidP="00103E99">
            <w:pPr>
              <w:rPr>
                <w:rFonts w:cstheme="minorHAnsi"/>
                <w:sz w:val="24"/>
                <w:szCs w:val="24"/>
              </w:rPr>
            </w:pPr>
            <w:r w:rsidRPr="00103E99">
              <w:rPr>
                <w:rFonts w:cstheme="minorHAnsi"/>
                <w:sz w:val="24"/>
                <w:szCs w:val="24"/>
              </w:rPr>
              <w:t>0.005**</w:t>
            </w:r>
          </w:p>
        </w:tc>
      </w:tr>
      <w:tr w:rsidR="00103E99" w:rsidRPr="00103E99" w14:paraId="24FD5D38" w14:textId="77777777" w:rsidTr="00290874">
        <w:tc>
          <w:tcPr>
            <w:tcW w:w="0" w:type="auto"/>
            <w:hideMark/>
          </w:tcPr>
          <w:p w14:paraId="6A2B0499" w14:textId="18B5883F" w:rsidR="00103E99" w:rsidRPr="00103E99" w:rsidRDefault="00103E99" w:rsidP="00103E99">
            <w:pPr>
              <w:rPr>
                <w:rFonts w:cstheme="minorHAnsi"/>
                <w:sz w:val="24"/>
                <w:szCs w:val="24"/>
              </w:rPr>
            </w:pPr>
            <w:r w:rsidRPr="00742746">
              <w:rPr>
                <w:rFonts w:cstheme="minorHAnsi"/>
                <w:sz w:val="24"/>
                <w:szCs w:val="24"/>
              </w:rPr>
              <w:t>H2c</w:t>
            </w:r>
          </w:p>
        </w:tc>
        <w:tc>
          <w:tcPr>
            <w:tcW w:w="0" w:type="auto"/>
            <w:hideMark/>
          </w:tcPr>
          <w:p w14:paraId="0F5C5F9D" w14:textId="77777777" w:rsidR="00103E99" w:rsidRPr="00103E99" w:rsidRDefault="00103E99" w:rsidP="00103E99">
            <w:pPr>
              <w:rPr>
                <w:rFonts w:cstheme="minorHAnsi"/>
                <w:sz w:val="24"/>
                <w:szCs w:val="24"/>
              </w:rPr>
            </w:pPr>
            <w:r w:rsidRPr="00103E99">
              <w:rPr>
                <w:rFonts w:cstheme="minorHAnsi"/>
                <w:sz w:val="24"/>
                <w:szCs w:val="24"/>
              </w:rPr>
              <w:t>Exchange EORs</w:t>
            </w:r>
          </w:p>
        </w:tc>
        <w:tc>
          <w:tcPr>
            <w:tcW w:w="0" w:type="auto"/>
            <w:hideMark/>
          </w:tcPr>
          <w:p w14:paraId="65CCD171"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7D8BB9DC" w14:textId="77777777" w:rsidR="00103E99" w:rsidRPr="00103E99" w:rsidRDefault="00103E99" w:rsidP="00103E99">
            <w:pPr>
              <w:rPr>
                <w:rFonts w:cstheme="minorHAnsi"/>
                <w:sz w:val="24"/>
                <w:szCs w:val="24"/>
              </w:rPr>
            </w:pPr>
            <w:r w:rsidRPr="00103E99">
              <w:rPr>
                <w:rFonts w:cstheme="minorHAnsi"/>
                <w:sz w:val="24"/>
                <w:szCs w:val="24"/>
              </w:rPr>
              <w:t>Commitment</w:t>
            </w:r>
          </w:p>
        </w:tc>
        <w:tc>
          <w:tcPr>
            <w:tcW w:w="0" w:type="auto"/>
            <w:hideMark/>
          </w:tcPr>
          <w:p w14:paraId="746616A5" w14:textId="77777777" w:rsidR="00103E99" w:rsidRPr="00103E99" w:rsidRDefault="00103E99" w:rsidP="00103E99">
            <w:pPr>
              <w:rPr>
                <w:rFonts w:cstheme="minorHAnsi"/>
                <w:sz w:val="24"/>
                <w:szCs w:val="24"/>
              </w:rPr>
            </w:pPr>
            <w:r w:rsidRPr="00103E99">
              <w:rPr>
                <w:rFonts w:cstheme="minorHAnsi"/>
                <w:sz w:val="24"/>
                <w:szCs w:val="24"/>
              </w:rPr>
              <w:t>0.03</w:t>
            </w:r>
          </w:p>
        </w:tc>
        <w:tc>
          <w:tcPr>
            <w:tcW w:w="0" w:type="auto"/>
            <w:hideMark/>
          </w:tcPr>
          <w:p w14:paraId="0B7F9D2C" w14:textId="77777777" w:rsidR="00103E99" w:rsidRPr="00103E99" w:rsidRDefault="00103E99" w:rsidP="00103E99">
            <w:pPr>
              <w:rPr>
                <w:rFonts w:cstheme="minorHAnsi"/>
                <w:sz w:val="24"/>
                <w:szCs w:val="24"/>
              </w:rPr>
            </w:pPr>
            <w:r w:rsidRPr="00103E99">
              <w:rPr>
                <w:rFonts w:cstheme="minorHAnsi"/>
                <w:sz w:val="24"/>
                <w:szCs w:val="24"/>
              </w:rPr>
              <w:t>0.02</w:t>
            </w:r>
          </w:p>
        </w:tc>
        <w:tc>
          <w:tcPr>
            <w:tcW w:w="0" w:type="auto"/>
            <w:hideMark/>
          </w:tcPr>
          <w:p w14:paraId="39BD63BF" w14:textId="77777777" w:rsidR="00103E99" w:rsidRPr="00103E99" w:rsidRDefault="00103E99" w:rsidP="00103E99">
            <w:pPr>
              <w:rPr>
                <w:rFonts w:cstheme="minorHAnsi"/>
                <w:sz w:val="24"/>
                <w:szCs w:val="24"/>
              </w:rPr>
            </w:pPr>
            <w:r w:rsidRPr="00103E99">
              <w:rPr>
                <w:rFonts w:cstheme="minorHAnsi"/>
                <w:sz w:val="24"/>
                <w:szCs w:val="24"/>
              </w:rPr>
              <w:t>0.03</w:t>
            </w:r>
          </w:p>
        </w:tc>
        <w:tc>
          <w:tcPr>
            <w:tcW w:w="0" w:type="auto"/>
            <w:hideMark/>
          </w:tcPr>
          <w:p w14:paraId="31A86A28" w14:textId="77777777" w:rsidR="00103E99" w:rsidRPr="00103E99" w:rsidRDefault="00103E99" w:rsidP="00103E99">
            <w:pPr>
              <w:rPr>
                <w:rFonts w:cstheme="minorHAnsi"/>
                <w:sz w:val="24"/>
                <w:szCs w:val="24"/>
              </w:rPr>
            </w:pPr>
            <w:r w:rsidRPr="00103E99">
              <w:rPr>
                <w:rFonts w:cstheme="minorHAnsi"/>
                <w:sz w:val="24"/>
                <w:szCs w:val="24"/>
              </w:rPr>
              <w:t>0.048*</w:t>
            </w:r>
          </w:p>
        </w:tc>
      </w:tr>
      <w:tr w:rsidR="00103E99" w:rsidRPr="00103E99" w14:paraId="55120E7F" w14:textId="77777777" w:rsidTr="00290874">
        <w:tc>
          <w:tcPr>
            <w:tcW w:w="0" w:type="auto"/>
            <w:hideMark/>
          </w:tcPr>
          <w:p w14:paraId="26EDFB45" w14:textId="3F38BCDD" w:rsidR="00103E99" w:rsidRPr="00103E99" w:rsidRDefault="00103E99" w:rsidP="00103E99">
            <w:pPr>
              <w:rPr>
                <w:rFonts w:cstheme="minorHAnsi"/>
                <w:sz w:val="24"/>
                <w:szCs w:val="24"/>
              </w:rPr>
            </w:pPr>
            <w:r w:rsidRPr="00742746">
              <w:rPr>
                <w:rFonts w:cstheme="minorHAnsi"/>
                <w:sz w:val="24"/>
                <w:szCs w:val="24"/>
              </w:rPr>
              <w:t>H2d</w:t>
            </w:r>
          </w:p>
        </w:tc>
        <w:tc>
          <w:tcPr>
            <w:tcW w:w="0" w:type="auto"/>
            <w:hideMark/>
          </w:tcPr>
          <w:p w14:paraId="12CD5C50" w14:textId="77777777" w:rsidR="00103E99" w:rsidRPr="00103E99" w:rsidRDefault="00103E99" w:rsidP="00103E99">
            <w:pPr>
              <w:rPr>
                <w:rFonts w:cstheme="minorHAnsi"/>
                <w:sz w:val="24"/>
                <w:szCs w:val="24"/>
              </w:rPr>
            </w:pPr>
            <w:r w:rsidRPr="00103E99">
              <w:rPr>
                <w:rFonts w:cstheme="minorHAnsi"/>
                <w:sz w:val="24"/>
                <w:szCs w:val="24"/>
              </w:rPr>
              <w:t>Exchange EORs</w:t>
            </w:r>
          </w:p>
        </w:tc>
        <w:tc>
          <w:tcPr>
            <w:tcW w:w="0" w:type="auto"/>
            <w:hideMark/>
          </w:tcPr>
          <w:p w14:paraId="6B5B1F29"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21C74748" w14:textId="77777777" w:rsidR="00103E99" w:rsidRPr="00103E99" w:rsidRDefault="00103E99" w:rsidP="00103E99">
            <w:pPr>
              <w:rPr>
                <w:rFonts w:cstheme="minorHAnsi"/>
                <w:sz w:val="24"/>
                <w:szCs w:val="24"/>
              </w:rPr>
            </w:pPr>
            <w:r w:rsidRPr="00103E99">
              <w:rPr>
                <w:rFonts w:cstheme="minorHAnsi"/>
                <w:sz w:val="24"/>
                <w:szCs w:val="24"/>
              </w:rPr>
              <w:t>Control mutuality</w:t>
            </w:r>
          </w:p>
        </w:tc>
        <w:tc>
          <w:tcPr>
            <w:tcW w:w="0" w:type="auto"/>
            <w:hideMark/>
          </w:tcPr>
          <w:p w14:paraId="75065178" w14:textId="77777777" w:rsidR="00103E99" w:rsidRPr="00103E99" w:rsidRDefault="00103E99" w:rsidP="00103E99">
            <w:pPr>
              <w:rPr>
                <w:rFonts w:cstheme="minorHAnsi"/>
                <w:sz w:val="24"/>
                <w:szCs w:val="24"/>
              </w:rPr>
            </w:pPr>
            <w:r w:rsidRPr="00103E99">
              <w:rPr>
                <w:rFonts w:cstheme="minorHAnsi"/>
                <w:sz w:val="24"/>
                <w:szCs w:val="24"/>
              </w:rPr>
              <w:t>0.05</w:t>
            </w:r>
          </w:p>
        </w:tc>
        <w:tc>
          <w:tcPr>
            <w:tcW w:w="0" w:type="auto"/>
            <w:hideMark/>
          </w:tcPr>
          <w:p w14:paraId="0E707144" w14:textId="77777777" w:rsidR="00103E99" w:rsidRPr="00103E99" w:rsidRDefault="00103E99" w:rsidP="00103E99">
            <w:pPr>
              <w:rPr>
                <w:rFonts w:cstheme="minorHAnsi"/>
                <w:sz w:val="24"/>
                <w:szCs w:val="24"/>
              </w:rPr>
            </w:pPr>
            <w:r w:rsidRPr="00103E99">
              <w:rPr>
                <w:rFonts w:cstheme="minorHAnsi"/>
                <w:sz w:val="24"/>
                <w:szCs w:val="24"/>
              </w:rPr>
              <w:t>0.01</w:t>
            </w:r>
          </w:p>
        </w:tc>
        <w:tc>
          <w:tcPr>
            <w:tcW w:w="0" w:type="auto"/>
            <w:hideMark/>
          </w:tcPr>
          <w:p w14:paraId="0AB5FD2C" w14:textId="77777777" w:rsidR="00103E99" w:rsidRPr="00103E99" w:rsidRDefault="00103E99" w:rsidP="00103E99">
            <w:pPr>
              <w:rPr>
                <w:rFonts w:cstheme="minorHAnsi"/>
                <w:sz w:val="24"/>
                <w:szCs w:val="24"/>
              </w:rPr>
            </w:pPr>
            <w:r w:rsidRPr="00103E99">
              <w:rPr>
                <w:rFonts w:cstheme="minorHAnsi"/>
                <w:sz w:val="24"/>
                <w:szCs w:val="24"/>
              </w:rPr>
              <w:t>0.07</w:t>
            </w:r>
          </w:p>
        </w:tc>
        <w:tc>
          <w:tcPr>
            <w:tcW w:w="0" w:type="auto"/>
            <w:hideMark/>
          </w:tcPr>
          <w:p w14:paraId="02BE2EB2"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41DD6B28" w14:textId="77777777" w:rsidTr="00290874">
        <w:tc>
          <w:tcPr>
            <w:tcW w:w="0" w:type="auto"/>
            <w:hideMark/>
          </w:tcPr>
          <w:p w14:paraId="30C301F2" w14:textId="0E65B20B" w:rsidR="00103E99" w:rsidRPr="00103E99" w:rsidRDefault="00103E99" w:rsidP="00103E99">
            <w:pPr>
              <w:rPr>
                <w:rFonts w:cstheme="minorHAnsi"/>
                <w:sz w:val="24"/>
                <w:szCs w:val="24"/>
              </w:rPr>
            </w:pPr>
            <w:r w:rsidRPr="00742746">
              <w:rPr>
                <w:rFonts w:cstheme="minorHAnsi"/>
                <w:sz w:val="24"/>
                <w:szCs w:val="24"/>
              </w:rPr>
              <w:t>H3a</w:t>
            </w:r>
          </w:p>
        </w:tc>
        <w:tc>
          <w:tcPr>
            <w:tcW w:w="0" w:type="auto"/>
            <w:hideMark/>
          </w:tcPr>
          <w:p w14:paraId="442E694B" w14:textId="77777777" w:rsidR="00103E99" w:rsidRPr="00103E99" w:rsidRDefault="00103E99" w:rsidP="00103E99">
            <w:pPr>
              <w:rPr>
                <w:rFonts w:cstheme="minorHAnsi"/>
                <w:sz w:val="24"/>
                <w:szCs w:val="24"/>
              </w:rPr>
            </w:pPr>
            <w:r w:rsidRPr="00103E99">
              <w:rPr>
                <w:rFonts w:cstheme="minorHAnsi"/>
                <w:sz w:val="24"/>
                <w:szCs w:val="24"/>
              </w:rPr>
              <w:t>Communal EORs</w:t>
            </w:r>
          </w:p>
        </w:tc>
        <w:tc>
          <w:tcPr>
            <w:tcW w:w="0" w:type="auto"/>
            <w:hideMark/>
          </w:tcPr>
          <w:p w14:paraId="438A4DEB"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2BDC0AE3" w14:textId="77777777" w:rsidR="00103E99" w:rsidRPr="00103E99" w:rsidRDefault="00103E99" w:rsidP="00103E99">
            <w:pPr>
              <w:rPr>
                <w:rFonts w:cstheme="minorHAnsi"/>
                <w:sz w:val="24"/>
                <w:szCs w:val="24"/>
              </w:rPr>
            </w:pPr>
            <w:r w:rsidRPr="00103E99">
              <w:rPr>
                <w:rFonts w:cstheme="minorHAnsi"/>
                <w:sz w:val="24"/>
                <w:szCs w:val="24"/>
              </w:rPr>
              <w:t>Trust</w:t>
            </w:r>
          </w:p>
        </w:tc>
        <w:tc>
          <w:tcPr>
            <w:tcW w:w="0" w:type="auto"/>
            <w:hideMark/>
          </w:tcPr>
          <w:p w14:paraId="339A6A20" w14:textId="77777777" w:rsidR="00103E99" w:rsidRPr="00103E99" w:rsidRDefault="00103E99" w:rsidP="00103E99">
            <w:pPr>
              <w:rPr>
                <w:rFonts w:cstheme="minorHAnsi"/>
                <w:sz w:val="24"/>
                <w:szCs w:val="24"/>
              </w:rPr>
            </w:pPr>
            <w:r w:rsidRPr="00103E99">
              <w:rPr>
                <w:rFonts w:cstheme="minorHAnsi"/>
                <w:sz w:val="24"/>
                <w:szCs w:val="24"/>
              </w:rPr>
              <w:t>0.83</w:t>
            </w:r>
          </w:p>
        </w:tc>
        <w:tc>
          <w:tcPr>
            <w:tcW w:w="0" w:type="auto"/>
            <w:hideMark/>
          </w:tcPr>
          <w:p w14:paraId="45E6284A" w14:textId="77777777" w:rsidR="00103E99" w:rsidRPr="00103E99" w:rsidRDefault="00103E99" w:rsidP="00103E99">
            <w:pPr>
              <w:rPr>
                <w:rFonts w:cstheme="minorHAnsi"/>
                <w:sz w:val="24"/>
                <w:szCs w:val="24"/>
              </w:rPr>
            </w:pPr>
            <w:r w:rsidRPr="00103E99">
              <w:rPr>
                <w:rFonts w:cstheme="minorHAnsi"/>
                <w:sz w:val="24"/>
                <w:szCs w:val="24"/>
              </w:rPr>
              <w:t>0.03</w:t>
            </w:r>
          </w:p>
        </w:tc>
        <w:tc>
          <w:tcPr>
            <w:tcW w:w="0" w:type="auto"/>
            <w:hideMark/>
          </w:tcPr>
          <w:p w14:paraId="29A4707B" w14:textId="77777777" w:rsidR="00103E99" w:rsidRPr="00103E99" w:rsidRDefault="00103E99" w:rsidP="00103E99">
            <w:pPr>
              <w:rPr>
                <w:rFonts w:cstheme="minorHAnsi"/>
                <w:sz w:val="24"/>
                <w:szCs w:val="24"/>
              </w:rPr>
            </w:pPr>
            <w:r w:rsidRPr="00103E99">
              <w:rPr>
                <w:rFonts w:cstheme="minorHAnsi"/>
                <w:sz w:val="24"/>
                <w:szCs w:val="24"/>
              </w:rPr>
              <w:t>0.99</w:t>
            </w:r>
          </w:p>
        </w:tc>
        <w:tc>
          <w:tcPr>
            <w:tcW w:w="0" w:type="auto"/>
            <w:hideMark/>
          </w:tcPr>
          <w:p w14:paraId="247BF11B"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31180031" w14:textId="77777777" w:rsidTr="00290874">
        <w:tc>
          <w:tcPr>
            <w:tcW w:w="0" w:type="auto"/>
            <w:hideMark/>
          </w:tcPr>
          <w:p w14:paraId="6664A8E8" w14:textId="4C930551" w:rsidR="00103E99" w:rsidRPr="00103E99" w:rsidRDefault="00103E99" w:rsidP="00103E99">
            <w:pPr>
              <w:rPr>
                <w:rFonts w:cstheme="minorHAnsi"/>
                <w:sz w:val="24"/>
                <w:szCs w:val="24"/>
              </w:rPr>
            </w:pPr>
            <w:r w:rsidRPr="00742746">
              <w:rPr>
                <w:rFonts w:cstheme="minorHAnsi"/>
                <w:sz w:val="24"/>
                <w:szCs w:val="24"/>
              </w:rPr>
              <w:t>H3b</w:t>
            </w:r>
          </w:p>
        </w:tc>
        <w:tc>
          <w:tcPr>
            <w:tcW w:w="0" w:type="auto"/>
            <w:hideMark/>
          </w:tcPr>
          <w:p w14:paraId="3EB0C225" w14:textId="77777777" w:rsidR="00103E99" w:rsidRPr="00103E99" w:rsidRDefault="00103E99" w:rsidP="00103E99">
            <w:pPr>
              <w:rPr>
                <w:rFonts w:cstheme="minorHAnsi"/>
                <w:sz w:val="24"/>
                <w:szCs w:val="24"/>
              </w:rPr>
            </w:pPr>
            <w:r w:rsidRPr="00103E99">
              <w:rPr>
                <w:rFonts w:cstheme="minorHAnsi"/>
                <w:sz w:val="24"/>
                <w:szCs w:val="24"/>
              </w:rPr>
              <w:t>Communal EORs</w:t>
            </w:r>
          </w:p>
        </w:tc>
        <w:tc>
          <w:tcPr>
            <w:tcW w:w="0" w:type="auto"/>
            <w:hideMark/>
          </w:tcPr>
          <w:p w14:paraId="1E14D491"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202B9153" w14:textId="77777777" w:rsidR="00103E99" w:rsidRPr="00103E99" w:rsidRDefault="00103E99" w:rsidP="00103E99">
            <w:pPr>
              <w:rPr>
                <w:rFonts w:cstheme="minorHAnsi"/>
                <w:sz w:val="24"/>
                <w:szCs w:val="24"/>
              </w:rPr>
            </w:pPr>
            <w:r w:rsidRPr="00103E99">
              <w:rPr>
                <w:rFonts w:cstheme="minorHAnsi"/>
                <w:sz w:val="24"/>
                <w:szCs w:val="24"/>
              </w:rPr>
              <w:t>Satisfaction</w:t>
            </w:r>
          </w:p>
        </w:tc>
        <w:tc>
          <w:tcPr>
            <w:tcW w:w="0" w:type="auto"/>
            <w:hideMark/>
          </w:tcPr>
          <w:p w14:paraId="4272DE0A" w14:textId="77777777" w:rsidR="00103E99" w:rsidRPr="00103E99" w:rsidRDefault="00103E99" w:rsidP="00103E99">
            <w:pPr>
              <w:rPr>
                <w:rFonts w:cstheme="minorHAnsi"/>
                <w:sz w:val="24"/>
                <w:szCs w:val="24"/>
              </w:rPr>
            </w:pPr>
            <w:r w:rsidRPr="00103E99">
              <w:rPr>
                <w:rFonts w:cstheme="minorHAnsi"/>
                <w:sz w:val="24"/>
                <w:szCs w:val="24"/>
              </w:rPr>
              <w:t>0.99</w:t>
            </w:r>
          </w:p>
        </w:tc>
        <w:tc>
          <w:tcPr>
            <w:tcW w:w="0" w:type="auto"/>
            <w:hideMark/>
          </w:tcPr>
          <w:p w14:paraId="4BBD0B03" w14:textId="77777777" w:rsidR="00103E99" w:rsidRPr="00103E99" w:rsidRDefault="00103E99" w:rsidP="00103E99">
            <w:pPr>
              <w:rPr>
                <w:rFonts w:cstheme="minorHAnsi"/>
                <w:sz w:val="24"/>
                <w:szCs w:val="24"/>
              </w:rPr>
            </w:pPr>
            <w:r w:rsidRPr="00103E99">
              <w:rPr>
                <w:rFonts w:cstheme="minorHAnsi"/>
                <w:sz w:val="24"/>
                <w:szCs w:val="24"/>
              </w:rPr>
              <w:t>0.04</w:t>
            </w:r>
          </w:p>
        </w:tc>
        <w:tc>
          <w:tcPr>
            <w:tcW w:w="0" w:type="auto"/>
            <w:hideMark/>
          </w:tcPr>
          <w:p w14:paraId="2E5C42B7" w14:textId="77777777" w:rsidR="00103E99" w:rsidRPr="00103E99" w:rsidRDefault="00103E99" w:rsidP="00103E99">
            <w:pPr>
              <w:rPr>
                <w:rFonts w:cstheme="minorHAnsi"/>
                <w:sz w:val="24"/>
                <w:szCs w:val="24"/>
              </w:rPr>
            </w:pPr>
            <w:r w:rsidRPr="00103E99">
              <w:rPr>
                <w:rFonts w:cstheme="minorHAnsi"/>
                <w:sz w:val="24"/>
                <w:szCs w:val="24"/>
              </w:rPr>
              <w:t>0.96</w:t>
            </w:r>
          </w:p>
        </w:tc>
        <w:tc>
          <w:tcPr>
            <w:tcW w:w="0" w:type="auto"/>
            <w:hideMark/>
          </w:tcPr>
          <w:p w14:paraId="24782B0B"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2EBD772E" w14:textId="77777777" w:rsidTr="00290874">
        <w:tc>
          <w:tcPr>
            <w:tcW w:w="0" w:type="auto"/>
            <w:hideMark/>
          </w:tcPr>
          <w:p w14:paraId="00CC1E50" w14:textId="38DDD3A1" w:rsidR="00103E99" w:rsidRPr="00103E99" w:rsidRDefault="00103E99" w:rsidP="00103E99">
            <w:pPr>
              <w:rPr>
                <w:rFonts w:cstheme="minorHAnsi"/>
                <w:sz w:val="24"/>
                <w:szCs w:val="24"/>
              </w:rPr>
            </w:pPr>
            <w:r w:rsidRPr="00742746">
              <w:rPr>
                <w:rFonts w:cstheme="minorHAnsi"/>
                <w:sz w:val="24"/>
                <w:szCs w:val="24"/>
              </w:rPr>
              <w:t>H3c</w:t>
            </w:r>
          </w:p>
        </w:tc>
        <w:tc>
          <w:tcPr>
            <w:tcW w:w="0" w:type="auto"/>
            <w:hideMark/>
          </w:tcPr>
          <w:p w14:paraId="31B3939E" w14:textId="77777777" w:rsidR="00103E99" w:rsidRPr="00103E99" w:rsidRDefault="00103E99" w:rsidP="00103E99">
            <w:pPr>
              <w:rPr>
                <w:rFonts w:cstheme="minorHAnsi"/>
                <w:sz w:val="24"/>
                <w:szCs w:val="24"/>
              </w:rPr>
            </w:pPr>
            <w:r w:rsidRPr="00103E99">
              <w:rPr>
                <w:rFonts w:cstheme="minorHAnsi"/>
                <w:sz w:val="24"/>
                <w:szCs w:val="24"/>
              </w:rPr>
              <w:t>Communal EORs</w:t>
            </w:r>
          </w:p>
        </w:tc>
        <w:tc>
          <w:tcPr>
            <w:tcW w:w="0" w:type="auto"/>
            <w:hideMark/>
          </w:tcPr>
          <w:p w14:paraId="5132E2D9"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28358AFE" w14:textId="77777777" w:rsidR="00103E99" w:rsidRPr="00103E99" w:rsidRDefault="00103E99" w:rsidP="00103E99">
            <w:pPr>
              <w:rPr>
                <w:rFonts w:cstheme="minorHAnsi"/>
                <w:sz w:val="24"/>
                <w:szCs w:val="24"/>
              </w:rPr>
            </w:pPr>
            <w:r w:rsidRPr="00103E99">
              <w:rPr>
                <w:rFonts w:cstheme="minorHAnsi"/>
                <w:sz w:val="24"/>
                <w:szCs w:val="24"/>
              </w:rPr>
              <w:t>Commitment</w:t>
            </w:r>
          </w:p>
        </w:tc>
        <w:tc>
          <w:tcPr>
            <w:tcW w:w="0" w:type="auto"/>
            <w:hideMark/>
          </w:tcPr>
          <w:p w14:paraId="29220080" w14:textId="77777777" w:rsidR="00103E99" w:rsidRPr="00103E99" w:rsidRDefault="00103E99" w:rsidP="00103E99">
            <w:pPr>
              <w:rPr>
                <w:rFonts w:cstheme="minorHAnsi"/>
                <w:sz w:val="24"/>
                <w:szCs w:val="24"/>
              </w:rPr>
            </w:pPr>
            <w:r w:rsidRPr="00103E99">
              <w:rPr>
                <w:rFonts w:cstheme="minorHAnsi"/>
                <w:sz w:val="24"/>
                <w:szCs w:val="24"/>
              </w:rPr>
              <w:t>1.14</w:t>
            </w:r>
          </w:p>
        </w:tc>
        <w:tc>
          <w:tcPr>
            <w:tcW w:w="0" w:type="auto"/>
            <w:hideMark/>
          </w:tcPr>
          <w:p w14:paraId="1879FA41" w14:textId="77777777" w:rsidR="00103E99" w:rsidRPr="00103E99" w:rsidRDefault="00103E99" w:rsidP="00103E99">
            <w:pPr>
              <w:rPr>
                <w:rFonts w:cstheme="minorHAnsi"/>
                <w:sz w:val="24"/>
                <w:szCs w:val="24"/>
              </w:rPr>
            </w:pPr>
            <w:r w:rsidRPr="00103E99">
              <w:rPr>
                <w:rFonts w:cstheme="minorHAnsi"/>
                <w:sz w:val="24"/>
                <w:szCs w:val="24"/>
              </w:rPr>
              <w:t>0.04</w:t>
            </w:r>
          </w:p>
        </w:tc>
        <w:tc>
          <w:tcPr>
            <w:tcW w:w="0" w:type="auto"/>
            <w:hideMark/>
          </w:tcPr>
          <w:p w14:paraId="1A825B98" w14:textId="77777777" w:rsidR="00103E99" w:rsidRPr="00103E99" w:rsidRDefault="00103E99" w:rsidP="00103E99">
            <w:pPr>
              <w:rPr>
                <w:rFonts w:cstheme="minorHAnsi"/>
                <w:sz w:val="24"/>
                <w:szCs w:val="24"/>
              </w:rPr>
            </w:pPr>
            <w:r w:rsidRPr="00103E99">
              <w:rPr>
                <w:rFonts w:cstheme="minorHAnsi"/>
                <w:sz w:val="24"/>
                <w:szCs w:val="24"/>
              </w:rPr>
              <w:t>0.97</w:t>
            </w:r>
          </w:p>
        </w:tc>
        <w:tc>
          <w:tcPr>
            <w:tcW w:w="0" w:type="auto"/>
            <w:hideMark/>
          </w:tcPr>
          <w:p w14:paraId="160090BE"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4D66B9A0" w14:textId="77777777" w:rsidTr="00290874">
        <w:tc>
          <w:tcPr>
            <w:tcW w:w="0" w:type="auto"/>
            <w:hideMark/>
          </w:tcPr>
          <w:p w14:paraId="3591F55B" w14:textId="3F197659" w:rsidR="00103E99" w:rsidRPr="00103E99" w:rsidRDefault="00103E99" w:rsidP="00103E99">
            <w:pPr>
              <w:rPr>
                <w:rFonts w:cstheme="minorHAnsi"/>
                <w:sz w:val="24"/>
                <w:szCs w:val="24"/>
              </w:rPr>
            </w:pPr>
            <w:r w:rsidRPr="00742746">
              <w:rPr>
                <w:rFonts w:cstheme="minorHAnsi"/>
                <w:sz w:val="24"/>
                <w:szCs w:val="24"/>
              </w:rPr>
              <w:t>H3d</w:t>
            </w:r>
          </w:p>
        </w:tc>
        <w:tc>
          <w:tcPr>
            <w:tcW w:w="0" w:type="auto"/>
            <w:hideMark/>
          </w:tcPr>
          <w:p w14:paraId="3B7E6F23" w14:textId="77777777" w:rsidR="00103E99" w:rsidRPr="00103E99" w:rsidRDefault="00103E99" w:rsidP="00103E99">
            <w:pPr>
              <w:rPr>
                <w:rFonts w:cstheme="minorHAnsi"/>
                <w:sz w:val="24"/>
                <w:szCs w:val="24"/>
              </w:rPr>
            </w:pPr>
            <w:r w:rsidRPr="00103E99">
              <w:rPr>
                <w:rFonts w:cstheme="minorHAnsi"/>
                <w:sz w:val="24"/>
                <w:szCs w:val="24"/>
              </w:rPr>
              <w:t>Communal EORs</w:t>
            </w:r>
          </w:p>
        </w:tc>
        <w:tc>
          <w:tcPr>
            <w:tcW w:w="0" w:type="auto"/>
            <w:hideMark/>
          </w:tcPr>
          <w:p w14:paraId="7C7A6BB3"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7F82B7FF" w14:textId="77777777" w:rsidR="00103E99" w:rsidRPr="00103E99" w:rsidRDefault="00103E99" w:rsidP="00103E99">
            <w:pPr>
              <w:rPr>
                <w:rFonts w:cstheme="minorHAnsi"/>
                <w:sz w:val="24"/>
                <w:szCs w:val="24"/>
              </w:rPr>
            </w:pPr>
            <w:r w:rsidRPr="00103E99">
              <w:rPr>
                <w:rFonts w:cstheme="minorHAnsi"/>
                <w:sz w:val="24"/>
                <w:szCs w:val="24"/>
              </w:rPr>
              <w:t>Control mutuality</w:t>
            </w:r>
          </w:p>
        </w:tc>
        <w:tc>
          <w:tcPr>
            <w:tcW w:w="0" w:type="auto"/>
            <w:hideMark/>
          </w:tcPr>
          <w:p w14:paraId="54D9A925" w14:textId="77777777" w:rsidR="00103E99" w:rsidRPr="00103E99" w:rsidRDefault="00103E99" w:rsidP="00103E99">
            <w:pPr>
              <w:rPr>
                <w:rFonts w:cstheme="minorHAnsi"/>
                <w:sz w:val="24"/>
                <w:szCs w:val="24"/>
              </w:rPr>
            </w:pPr>
            <w:r w:rsidRPr="00103E99">
              <w:rPr>
                <w:rFonts w:cstheme="minorHAnsi"/>
                <w:sz w:val="24"/>
                <w:szCs w:val="24"/>
              </w:rPr>
              <w:t>1.23</w:t>
            </w:r>
          </w:p>
        </w:tc>
        <w:tc>
          <w:tcPr>
            <w:tcW w:w="0" w:type="auto"/>
            <w:hideMark/>
          </w:tcPr>
          <w:p w14:paraId="3D3AE5DB" w14:textId="77777777" w:rsidR="00103E99" w:rsidRPr="00103E99" w:rsidRDefault="00103E99" w:rsidP="00103E99">
            <w:pPr>
              <w:rPr>
                <w:rFonts w:cstheme="minorHAnsi"/>
                <w:sz w:val="24"/>
                <w:szCs w:val="24"/>
              </w:rPr>
            </w:pPr>
            <w:r w:rsidRPr="00103E99">
              <w:rPr>
                <w:rFonts w:cstheme="minorHAnsi"/>
                <w:sz w:val="24"/>
                <w:szCs w:val="24"/>
              </w:rPr>
              <w:t>0.04</w:t>
            </w:r>
          </w:p>
        </w:tc>
        <w:tc>
          <w:tcPr>
            <w:tcW w:w="0" w:type="auto"/>
            <w:hideMark/>
          </w:tcPr>
          <w:p w14:paraId="1790CE3D" w14:textId="77777777" w:rsidR="00103E99" w:rsidRPr="00103E99" w:rsidRDefault="00103E99" w:rsidP="00103E99">
            <w:pPr>
              <w:rPr>
                <w:rFonts w:cstheme="minorHAnsi"/>
                <w:sz w:val="24"/>
                <w:szCs w:val="24"/>
              </w:rPr>
            </w:pPr>
            <w:r w:rsidRPr="00103E99">
              <w:rPr>
                <w:rFonts w:cstheme="minorHAnsi"/>
                <w:sz w:val="24"/>
                <w:szCs w:val="24"/>
              </w:rPr>
              <w:t>0.97</w:t>
            </w:r>
          </w:p>
        </w:tc>
        <w:tc>
          <w:tcPr>
            <w:tcW w:w="0" w:type="auto"/>
            <w:hideMark/>
          </w:tcPr>
          <w:p w14:paraId="2944BF2C"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6383F74F" w14:textId="77777777" w:rsidTr="00290874">
        <w:tc>
          <w:tcPr>
            <w:tcW w:w="0" w:type="auto"/>
            <w:hideMark/>
          </w:tcPr>
          <w:p w14:paraId="78EC0344" w14:textId="2E88F0BC" w:rsidR="00103E99" w:rsidRPr="00103E99" w:rsidRDefault="00103E99" w:rsidP="00103E99">
            <w:pPr>
              <w:rPr>
                <w:rFonts w:cstheme="minorHAnsi"/>
                <w:sz w:val="24"/>
                <w:szCs w:val="24"/>
              </w:rPr>
            </w:pPr>
            <w:r w:rsidRPr="00742746">
              <w:rPr>
                <w:rFonts w:cstheme="minorHAnsi"/>
                <w:sz w:val="24"/>
                <w:szCs w:val="24"/>
              </w:rPr>
              <w:t>RQ1</w:t>
            </w:r>
          </w:p>
        </w:tc>
        <w:tc>
          <w:tcPr>
            <w:tcW w:w="0" w:type="auto"/>
            <w:hideMark/>
          </w:tcPr>
          <w:p w14:paraId="1146473C" w14:textId="77777777" w:rsidR="00103E99" w:rsidRPr="00103E99" w:rsidRDefault="00103E99" w:rsidP="00103E99">
            <w:pPr>
              <w:rPr>
                <w:rFonts w:cstheme="minorHAnsi"/>
                <w:sz w:val="24"/>
                <w:szCs w:val="24"/>
              </w:rPr>
            </w:pPr>
            <w:r w:rsidRPr="00103E99">
              <w:rPr>
                <w:rFonts w:cstheme="minorHAnsi"/>
                <w:sz w:val="24"/>
                <w:szCs w:val="24"/>
              </w:rPr>
              <w:t>Trust</w:t>
            </w:r>
          </w:p>
        </w:tc>
        <w:tc>
          <w:tcPr>
            <w:tcW w:w="0" w:type="auto"/>
            <w:hideMark/>
          </w:tcPr>
          <w:p w14:paraId="50278244"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16BD50C2" w14:textId="77777777" w:rsidR="00103E99" w:rsidRPr="00103E99" w:rsidRDefault="00103E99" w:rsidP="00103E99">
            <w:pPr>
              <w:rPr>
                <w:rFonts w:cstheme="minorHAnsi"/>
                <w:sz w:val="24"/>
                <w:szCs w:val="24"/>
              </w:rPr>
            </w:pPr>
            <w:r w:rsidRPr="00103E99">
              <w:rPr>
                <w:rFonts w:cstheme="minorHAnsi"/>
                <w:sz w:val="24"/>
                <w:szCs w:val="24"/>
              </w:rPr>
              <w:t>EJE</w:t>
            </w:r>
          </w:p>
        </w:tc>
        <w:tc>
          <w:tcPr>
            <w:tcW w:w="0" w:type="auto"/>
            <w:hideMark/>
          </w:tcPr>
          <w:p w14:paraId="77CFE516" w14:textId="77777777" w:rsidR="00103E99" w:rsidRPr="00103E99" w:rsidRDefault="00103E99" w:rsidP="00103E99">
            <w:pPr>
              <w:rPr>
                <w:rFonts w:cstheme="minorHAnsi"/>
                <w:sz w:val="24"/>
                <w:szCs w:val="24"/>
              </w:rPr>
            </w:pPr>
            <w:r w:rsidRPr="00103E99">
              <w:rPr>
                <w:rFonts w:cstheme="minorHAnsi"/>
                <w:sz w:val="24"/>
                <w:szCs w:val="24"/>
              </w:rPr>
              <w:t>−0.01</w:t>
            </w:r>
          </w:p>
        </w:tc>
        <w:tc>
          <w:tcPr>
            <w:tcW w:w="0" w:type="auto"/>
            <w:hideMark/>
          </w:tcPr>
          <w:p w14:paraId="7D94692F" w14:textId="77777777" w:rsidR="00103E99" w:rsidRPr="00103E99" w:rsidRDefault="00103E99" w:rsidP="00103E99">
            <w:pPr>
              <w:rPr>
                <w:rFonts w:cstheme="minorHAnsi"/>
                <w:sz w:val="24"/>
                <w:szCs w:val="24"/>
              </w:rPr>
            </w:pPr>
            <w:r w:rsidRPr="00103E99">
              <w:rPr>
                <w:rFonts w:cstheme="minorHAnsi"/>
                <w:sz w:val="24"/>
                <w:szCs w:val="24"/>
              </w:rPr>
              <w:t>0.12</w:t>
            </w:r>
          </w:p>
        </w:tc>
        <w:tc>
          <w:tcPr>
            <w:tcW w:w="0" w:type="auto"/>
            <w:hideMark/>
          </w:tcPr>
          <w:p w14:paraId="41943B5E" w14:textId="77777777" w:rsidR="00103E99" w:rsidRPr="00103E99" w:rsidRDefault="00103E99" w:rsidP="00103E99">
            <w:pPr>
              <w:rPr>
                <w:rFonts w:cstheme="minorHAnsi"/>
                <w:sz w:val="24"/>
                <w:szCs w:val="24"/>
              </w:rPr>
            </w:pPr>
            <w:r w:rsidRPr="00103E99">
              <w:rPr>
                <w:rFonts w:cstheme="minorHAnsi"/>
                <w:sz w:val="24"/>
                <w:szCs w:val="24"/>
              </w:rPr>
              <w:t>−0.02</w:t>
            </w:r>
          </w:p>
        </w:tc>
        <w:tc>
          <w:tcPr>
            <w:tcW w:w="0" w:type="auto"/>
            <w:hideMark/>
          </w:tcPr>
          <w:p w14:paraId="6EB65266" w14:textId="77777777" w:rsidR="00103E99" w:rsidRPr="00103E99" w:rsidRDefault="00103E99" w:rsidP="00103E99">
            <w:pPr>
              <w:rPr>
                <w:rFonts w:cstheme="minorHAnsi"/>
                <w:sz w:val="24"/>
                <w:szCs w:val="24"/>
              </w:rPr>
            </w:pPr>
            <w:r w:rsidRPr="00103E99">
              <w:rPr>
                <w:rFonts w:cstheme="minorHAnsi"/>
                <w:sz w:val="24"/>
                <w:szCs w:val="24"/>
              </w:rPr>
              <w:t>0.919</w:t>
            </w:r>
          </w:p>
        </w:tc>
      </w:tr>
      <w:tr w:rsidR="00103E99" w:rsidRPr="00103E99" w14:paraId="68E3C451" w14:textId="77777777" w:rsidTr="00290874">
        <w:tc>
          <w:tcPr>
            <w:tcW w:w="0" w:type="auto"/>
            <w:hideMark/>
          </w:tcPr>
          <w:p w14:paraId="58B36D09" w14:textId="77777777" w:rsidR="00103E99" w:rsidRPr="00103E99" w:rsidRDefault="00103E99" w:rsidP="00103E99">
            <w:pPr>
              <w:rPr>
                <w:rFonts w:cstheme="minorHAnsi"/>
                <w:sz w:val="24"/>
                <w:szCs w:val="24"/>
              </w:rPr>
            </w:pPr>
          </w:p>
        </w:tc>
        <w:tc>
          <w:tcPr>
            <w:tcW w:w="0" w:type="auto"/>
            <w:hideMark/>
          </w:tcPr>
          <w:p w14:paraId="766ADC37" w14:textId="77777777" w:rsidR="00103E99" w:rsidRPr="00103E99" w:rsidRDefault="00103E99" w:rsidP="00103E99">
            <w:pPr>
              <w:rPr>
                <w:rFonts w:cstheme="minorHAnsi"/>
                <w:sz w:val="24"/>
                <w:szCs w:val="24"/>
              </w:rPr>
            </w:pPr>
            <w:r w:rsidRPr="00103E99">
              <w:rPr>
                <w:rFonts w:cstheme="minorHAnsi"/>
                <w:sz w:val="24"/>
                <w:szCs w:val="24"/>
              </w:rPr>
              <w:t>Satisfaction</w:t>
            </w:r>
          </w:p>
        </w:tc>
        <w:tc>
          <w:tcPr>
            <w:tcW w:w="0" w:type="auto"/>
            <w:hideMark/>
          </w:tcPr>
          <w:p w14:paraId="7C8F2409"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1A66696E" w14:textId="77777777" w:rsidR="00103E99" w:rsidRPr="00103E99" w:rsidRDefault="00103E99" w:rsidP="00103E99">
            <w:pPr>
              <w:rPr>
                <w:rFonts w:cstheme="minorHAnsi"/>
                <w:sz w:val="24"/>
                <w:szCs w:val="24"/>
              </w:rPr>
            </w:pPr>
            <w:r w:rsidRPr="00103E99">
              <w:rPr>
                <w:rFonts w:cstheme="minorHAnsi"/>
                <w:sz w:val="24"/>
                <w:szCs w:val="24"/>
              </w:rPr>
              <w:t>EJE</w:t>
            </w:r>
          </w:p>
        </w:tc>
        <w:tc>
          <w:tcPr>
            <w:tcW w:w="0" w:type="auto"/>
            <w:hideMark/>
          </w:tcPr>
          <w:p w14:paraId="65E753AF" w14:textId="77777777" w:rsidR="00103E99" w:rsidRPr="00103E99" w:rsidRDefault="00103E99" w:rsidP="00103E99">
            <w:pPr>
              <w:rPr>
                <w:rFonts w:cstheme="minorHAnsi"/>
                <w:sz w:val="24"/>
                <w:szCs w:val="24"/>
              </w:rPr>
            </w:pPr>
            <w:r w:rsidRPr="00103E99">
              <w:rPr>
                <w:rFonts w:cstheme="minorHAnsi"/>
                <w:sz w:val="24"/>
                <w:szCs w:val="24"/>
              </w:rPr>
              <w:t>0.37</w:t>
            </w:r>
          </w:p>
        </w:tc>
        <w:tc>
          <w:tcPr>
            <w:tcW w:w="0" w:type="auto"/>
            <w:hideMark/>
          </w:tcPr>
          <w:p w14:paraId="76825FA6" w14:textId="77777777" w:rsidR="00103E99" w:rsidRPr="00103E99" w:rsidRDefault="00103E99" w:rsidP="00103E99">
            <w:pPr>
              <w:rPr>
                <w:rFonts w:cstheme="minorHAnsi"/>
                <w:sz w:val="24"/>
                <w:szCs w:val="24"/>
              </w:rPr>
            </w:pPr>
            <w:r w:rsidRPr="00103E99">
              <w:rPr>
                <w:rFonts w:cstheme="minorHAnsi"/>
                <w:sz w:val="24"/>
                <w:szCs w:val="24"/>
              </w:rPr>
              <w:t>0.07</w:t>
            </w:r>
          </w:p>
        </w:tc>
        <w:tc>
          <w:tcPr>
            <w:tcW w:w="0" w:type="auto"/>
            <w:hideMark/>
          </w:tcPr>
          <w:p w14:paraId="029C65E9" w14:textId="77777777" w:rsidR="00103E99" w:rsidRPr="00103E99" w:rsidRDefault="00103E99" w:rsidP="00103E99">
            <w:pPr>
              <w:rPr>
                <w:rFonts w:cstheme="minorHAnsi"/>
                <w:sz w:val="24"/>
                <w:szCs w:val="24"/>
              </w:rPr>
            </w:pPr>
            <w:r w:rsidRPr="00103E99">
              <w:rPr>
                <w:rFonts w:cstheme="minorHAnsi"/>
                <w:sz w:val="24"/>
                <w:szCs w:val="24"/>
              </w:rPr>
              <w:t>0.54</w:t>
            </w:r>
          </w:p>
        </w:tc>
        <w:tc>
          <w:tcPr>
            <w:tcW w:w="0" w:type="auto"/>
            <w:hideMark/>
          </w:tcPr>
          <w:p w14:paraId="44FE3FD6" w14:textId="77777777" w:rsidR="00103E99" w:rsidRPr="00103E99" w:rsidRDefault="00103E99" w:rsidP="00103E99">
            <w:pPr>
              <w:rPr>
                <w:rFonts w:cstheme="minorHAnsi"/>
                <w:sz w:val="24"/>
                <w:szCs w:val="24"/>
              </w:rPr>
            </w:pPr>
            <w:r w:rsidRPr="00103E99">
              <w:rPr>
                <w:rFonts w:cstheme="minorHAnsi"/>
                <w:sz w:val="24"/>
                <w:szCs w:val="24"/>
              </w:rPr>
              <w:t>***</w:t>
            </w:r>
          </w:p>
        </w:tc>
      </w:tr>
      <w:tr w:rsidR="00103E99" w:rsidRPr="00103E99" w14:paraId="2BF0D23C" w14:textId="77777777" w:rsidTr="00290874">
        <w:tc>
          <w:tcPr>
            <w:tcW w:w="0" w:type="auto"/>
            <w:hideMark/>
          </w:tcPr>
          <w:p w14:paraId="04EF4486" w14:textId="77777777" w:rsidR="00103E99" w:rsidRPr="00103E99" w:rsidRDefault="00103E99" w:rsidP="00103E99">
            <w:pPr>
              <w:rPr>
                <w:rFonts w:cstheme="minorHAnsi"/>
                <w:sz w:val="24"/>
                <w:szCs w:val="24"/>
              </w:rPr>
            </w:pPr>
          </w:p>
        </w:tc>
        <w:tc>
          <w:tcPr>
            <w:tcW w:w="0" w:type="auto"/>
            <w:hideMark/>
          </w:tcPr>
          <w:p w14:paraId="6A248E23" w14:textId="77777777" w:rsidR="00103E99" w:rsidRPr="00103E99" w:rsidRDefault="00103E99" w:rsidP="00103E99">
            <w:pPr>
              <w:rPr>
                <w:rFonts w:cstheme="minorHAnsi"/>
                <w:sz w:val="24"/>
                <w:szCs w:val="24"/>
              </w:rPr>
            </w:pPr>
            <w:r w:rsidRPr="00103E99">
              <w:rPr>
                <w:rFonts w:cstheme="minorHAnsi"/>
                <w:sz w:val="24"/>
                <w:szCs w:val="24"/>
              </w:rPr>
              <w:t>Commitment</w:t>
            </w:r>
          </w:p>
        </w:tc>
        <w:tc>
          <w:tcPr>
            <w:tcW w:w="0" w:type="auto"/>
            <w:hideMark/>
          </w:tcPr>
          <w:p w14:paraId="176DBD2B"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67FED60A" w14:textId="77777777" w:rsidR="00103E99" w:rsidRPr="00103E99" w:rsidRDefault="00103E99" w:rsidP="00103E99">
            <w:pPr>
              <w:rPr>
                <w:rFonts w:cstheme="minorHAnsi"/>
                <w:sz w:val="24"/>
                <w:szCs w:val="24"/>
              </w:rPr>
            </w:pPr>
            <w:r w:rsidRPr="00103E99">
              <w:rPr>
                <w:rFonts w:cstheme="minorHAnsi"/>
                <w:sz w:val="24"/>
                <w:szCs w:val="24"/>
              </w:rPr>
              <w:t>EJE</w:t>
            </w:r>
          </w:p>
        </w:tc>
        <w:tc>
          <w:tcPr>
            <w:tcW w:w="0" w:type="auto"/>
            <w:hideMark/>
          </w:tcPr>
          <w:p w14:paraId="3666190C" w14:textId="77777777" w:rsidR="00103E99" w:rsidRPr="00103E99" w:rsidRDefault="00103E99" w:rsidP="00103E99">
            <w:pPr>
              <w:rPr>
                <w:rFonts w:cstheme="minorHAnsi"/>
                <w:sz w:val="24"/>
                <w:szCs w:val="24"/>
              </w:rPr>
            </w:pPr>
            <w:r w:rsidRPr="00103E99">
              <w:rPr>
                <w:rFonts w:cstheme="minorHAnsi"/>
                <w:sz w:val="24"/>
                <w:szCs w:val="24"/>
              </w:rPr>
              <w:t>0.10</w:t>
            </w:r>
          </w:p>
        </w:tc>
        <w:tc>
          <w:tcPr>
            <w:tcW w:w="0" w:type="auto"/>
            <w:hideMark/>
          </w:tcPr>
          <w:p w14:paraId="05DBABEB" w14:textId="77777777" w:rsidR="00103E99" w:rsidRPr="00103E99" w:rsidRDefault="00103E99" w:rsidP="00103E99">
            <w:pPr>
              <w:rPr>
                <w:rFonts w:cstheme="minorHAnsi"/>
                <w:sz w:val="24"/>
                <w:szCs w:val="24"/>
              </w:rPr>
            </w:pPr>
            <w:r w:rsidRPr="00103E99">
              <w:rPr>
                <w:rFonts w:cstheme="minorHAnsi"/>
                <w:sz w:val="24"/>
                <w:szCs w:val="24"/>
              </w:rPr>
              <w:t>0.07</w:t>
            </w:r>
          </w:p>
        </w:tc>
        <w:tc>
          <w:tcPr>
            <w:tcW w:w="0" w:type="auto"/>
            <w:hideMark/>
          </w:tcPr>
          <w:p w14:paraId="575EFF95" w14:textId="77777777" w:rsidR="00103E99" w:rsidRPr="00103E99" w:rsidRDefault="00103E99" w:rsidP="00103E99">
            <w:pPr>
              <w:rPr>
                <w:rFonts w:cstheme="minorHAnsi"/>
                <w:sz w:val="24"/>
                <w:szCs w:val="24"/>
              </w:rPr>
            </w:pPr>
            <w:r w:rsidRPr="00103E99">
              <w:rPr>
                <w:rFonts w:cstheme="minorHAnsi"/>
                <w:sz w:val="24"/>
                <w:szCs w:val="24"/>
              </w:rPr>
              <w:t>0.17</w:t>
            </w:r>
          </w:p>
        </w:tc>
        <w:tc>
          <w:tcPr>
            <w:tcW w:w="0" w:type="auto"/>
            <w:hideMark/>
          </w:tcPr>
          <w:p w14:paraId="727FCD38" w14:textId="77777777" w:rsidR="00103E99" w:rsidRPr="00103E99" w:rsidRDefault="00103E99" w:rsidP="00103E99">
            <w:pPr>
              <w:rPr>
                <w:rFonts w:cstheme="minorHAnsi"/>
                <w:sz w:val="24"/>
                <w:szCs w:val="24"/>
              </w:rPr>
            </w:pPr>
            <w:r w:rsidRPr="00103E99">
              <w:rPr>
                <w:rFonts w:cstheme="minorHAnsi"/>
                <w:sz w:val="24"/>
                <w:szCs w:val="24"/>
              </w:rPr>
              <w:t>0.137</w:t>
            </w:r>
          </w:p>
        </w:tc>
      </w:tr>
      <w:tr w:rsidR="00103E99" w:rsidRPr="00103E99" w14:paraId="59A4063F" w14:textId="77777777" w:rsidTr="00290874">
        <w:tc>
          <w:tcPr>
            <w:tcW w:w="0" w:type="auto"/>
            <w:hideMark/>
          </w:tcPr>
          <w:p w14:paraId="50BE090F" w14:textId="77777777" w:rsidR="00103E99" w:rsidRPr="00103E99" w:rsidRDefault="00103E99" w:rsidP="00103E99">
            <w:pPr>
              <w:rPr>
                <w:rFonts w:cstheme="minorHAnsi"/>
                <w:sz w:val="24"/>
                <w:szCs w:val="24"/>
              </w:rPr>
            </w:pPr>
          </w:p>
        </w:tc>
        <w:tc>
          <w:tcPr>
            <w:tcW w:w="0" w:type="auto"/>
            <w:hideMark/>
          </w:tcPr>
          <w:p w14:paraId="256E664F" w14:textId="77777777" w:rsidR="00103E99" w:rsidRPr="00103E99" w:rsidRDefault="00103E99" w:rsidP="00103E99">
            <w:pPr>
              <w:rPr>
                <w:rFonts w:cstheme="minorHAnsi"/>
                <w:sz w:val="24"/>
                <w:szCs w:val="24"/>
              </w:rPr>
            </w:pPr>
            <w:r w:rsidRPr="00103E99">
              <w:rPr>
                <w:rFonts w:cstheme="minorHAnsi"/>
                <w:sz w:val="24"/>
                <w:szCs w:val="24"/>
              </w:rPr>
              <w:t>Control mutuality</w:t>
            </w:r>
          </w:p>
        </w:tc>
        <w:tc>
          <w:tcPr>
            <w:tcW w:w="0" w:type="auto"/>
            <w:hideMark/>
          </w:tcPr>
          <w:p w14:paraId="1757A0B8" w14:textId="77777777" w:rsidR="00103E99" w:rsidRPr="00103E99" w:rsidRDefault="00103E99" w:rsidP="00103E99">
            <w:pPr>
              <w:rPr>
                <w:rFonts w:cstheme="minorHAnsi"/>
                <w:sz w:val="24"/>
                <w:szCs w:val="24"/>
              </w:rPr>
            </w:pPr>
            <w:r w:rsidRPr="00103E99">
              <w:rPr>
                <w:rFonts w:cstheme="minorHAnsi"/>
                <w:sz w:val="24"/>
                <w:szCs w:val="24"/>
              </w:rPr>
              <w:t>→</w:t>
            </w:r>
          </w:p>
        </w:tc>
        <w:tc>
          <w:tcPr>
            <w:tcW w:w="0" w:type="auto"/>
            <w:hideMark/>
          </w:tcPr>
          <w:p w14:paraId="17BD7947" w14:textId="77777777" w:rsidR="00103E99" w:rsidRPr="00103E99" w:rsidRDefault="00103E99" w:rsidP="00103E99">
            <w:pPr>
              <w:rPr>
                <w:rFonts w:cstheme="minorHAnsi"/>
                <w:sz w:val="24"/>
                <w:szCs w:val="24"/>
              </w:rPr>
            </w:pPr>
            <w:r w:rsidRPr="00103E99">
              <w:rPr>
                <w:rFonts w:cstheme="minorHAnsi"/>
                <w:sz w:val="24"/>
                <w:szCs w:val="24"/>
              </w:rPr>
              <w:t>EJE</w:t>
            </w:r>
          </w:p>
        </w:tc>
        <w:tc>
          <w:tcPr>
            <w:tcW w:w="0" w:type="auto"/>
            <w:hideMark/>
          </w:tcPr>
          <w:p w14:paraId="5AE268BD" w14:textId="77777777" w:rsidR="00103E99" w:rsidRPr="00103E99" w:rsidRDefault="00103E99" w:rsidP="00103E99">
            <w:pPr>
              <w:rPr>
                <w:rFonts w:cstheme="minorHAnsi"/>
                <w:sz w:val="24"/>
                <w:szCs w:val="24"/>
              </w:rPr>
            </w:pPr>
            <w:r w:rsidRPr="00103E99">
              <w:rPr>
                <w:rFonts w:cstheme="minorHAnsi"/>
                <w:sz w:val="24"/>
                <w:szCs w:val="24"/>
              </w:rPr>
              <w:t>0.77</w:t>
            </w:r>
          </w:p>
        </w:tc>
        <w:tc>
          <w:tcPr>
            <w:tcW w:w="0" w:type="auto"/>
            <w:hideMark/>
          </w:tcPr>
          <w:p w14:paraId="3AD91398" w14:textId="77777777" w:rsidR="00103E99" w:rsidRPr="00103E99" w:rsidRDefault="00103E99" w:rsidP="00103E99">
            <w:pPr>
              <w:rPr>
                <w:rFonts w:cstheme="minorHAnsi"/>
                <w:sz w:val="24"/>
                <w:szCs w:val="24"/>
              </w:rPr>
            </w:pPr>
            <w:r w:rsidRPr="00103E99">
              <w:rPr>
                <w:rFonts w:cstheme="minorHAnsi"/>
                <w:sz w:val="24"/>
                <w:szCs w:val="24"/>
              </w:rPr>
              <w:t>0.05</w:t>
            </w:r>
          </w:p>
        </w:tc>
        <w:tc>
          <w:tcPr>
            <w:tcW w:w="0" w:type="auto"/>
            <w:hideMark/>
          </w:tcPr>
          <w:p w14:paraId="34D18E81" w14:textId="77777777" w:rsidR="00103E99" w:rsidRPr="00103E99" w:rsidRDefault="00103E99" w:rsidP="00103E99">
            <w:pPr>
              <w:rPr>
                <w:rFonts w:cstheme="minorHAnsi"/>
                <w:sz w:val="24"/>
                <w:szCs w:val="24"/>
              </w:rPr>
            </w:pPr>
            <w:r w:rsidRPr="00103E99">
              <w:rPr>
                <w:rFonts w:cstheme="minorHAnsi"/>
                <w:sz w:val="24"/>
                <w:szCs w:val="24"/>
              </w:rPr>
              <w:t>0.06</w:t>
            </w:r>
          </w:p>
        </w:tc>
        <w:tc>
          <w:tcPr>
            <w:tcW w:w="0" w:type="auto"/>
            <w:hideMark/>
          </w:tcPr>
          <w:p w14:paraId="6654ADFF" w14:textId="77777777" w:rsidR="00103E99" w:rsidRPr="00103E99" w:rsidRDefault="00103E99" w:rsidP="00103E99">
            <w:pPr>
              <w:rPr>
                <w:rFonts w:cstheme="minorHAnsi"/>
                <w:sz w:val="24"/>
                <w:szCs w:val="24"/>
              </w:rPr>
            </w:pPr>
            <w:r w:rsidRPr="00103E99">
              <w:rPr>
                <w:rFonts w:cstheme="minorHAnsi"/>
                <w:sz w:val="24"/>
                <w:szCs w:val="24"/>
              </w:rPr>
              <w:t>0.635</w:t>
            </w:r>
          </w:p>
        </w:tc>
      </w:tr>
    </w:tbl>
    <w:p w14:paraId="04908D56" w14:textId="77777777" w:rsidR="00103E99" w:rsidRPr="00103E99" w:rsidRDefault="00103E99" w:rsidP="00103E99">
      <w:pPr>
        <w:rPr>
          <w:rFonts w:cstheme="minorHAnsi"/>
          <w:sz w:val="24"/>
          <w:szCs w:val="24"/>
        </w:rPr>
      </w:pPr>
      <w:r w:rsidRPr="6BD23533">
        <w:rPr>
          <w:b/>
          <w:bCs/>
          <w:sz w:val="24"/>
          <w:szCs w:val="24"/>
        </w:rPr>
        <w:t>Note(s):</w:t>
      </w:r>
      <w:r w:rsidRPr="6BD23533">
        <w:rPr>
          <w:sz w:val="24"/>
          <w:szCs w:val="24"/>
        </w:rPr>
        <w:t> </w:t>
      </w:r>
      <w:r w:rsidRPr="6BD23533">
        <w:rPr>
          <w:i/>
          <w:iCs/>
          <w:sz w:val="24"/>
          <w:szCs w:val="24"/>
        </w:rPr>
        <w:t>χ</w:t>
      </w:r>
      <w:r w:rsidRPr="6BD23533">
        <w:rPr>
          <w:sz w:val="24"/>
          <w:szCs w:val="24"/>
          <w:vertAlign w:val="superscript"/>
        </w:rPr>
        <w:t>2</w:t>
      </w:r>
      <w:r w:rsidRPr="6BD23533">
        <w:rPr>
          <w:sz w:val="24"/>
          <w:szCs w:val="24"/>
        </w:rPr>
        <w:t>(1029, </w:t>
      </w:r>
      <w:r w:rsidRPr="6BD23533">
        <w:rPr>
          <w:i/>
          <w:iCs/>
          <w:sz w:val="24"/>
          <w:szCs w:val="24"/>
        </w:rPr>
        <w:t>N</w:t>
      </w:r>
      <w:r w:rsidRPr="6BD23533">
        <w:rPr>
          <w:sz w:val="24"/>
          <w:szCs w:val="24"/>
        </w:rPr>
        <w:t> = 804) = 3138.59, </w:t>
      </w:r>
      <w:r w:rsidRPr="6BD23533">
        <w:rPr>
          <w:i/>
          <w:iCs/>
          <w:sz w:val="24"/>
          <w:szCs w:val="24"/>
        </w:rPr>
        <w:t>p</w:t>
      </w:r>
      <w:r w:rsidRPr="6BD23533">
        <w:rPr>
          <w:sz w:val="24"/>
          <w:szCs w:val="24"/>
        </w:rPr>
        <w:t> = 0.00, </w:t>
      </w:r>
      <w:r w:rsidRPr="6BD23533">
        <w:rPr>
          <w:i/>
          <w:iCs/>
          <w:sz w:val="24"/>
          <w:szCs w:val="24"/>
        </w:rPr>
        <w:t>χ</w:t>
      </w:r>
      <w:r w:rsidRPr="6BD23533">
        <w:rPr>
          <w:sz w:val="24"/>
          <w:szCs w:val="24"/>
          <w:vertAlign w:val="superscript"/>
        </w:rPr>
        <w:t>2</w:t>
      </w:r>
      <w:r w:rsidRPr="6BD23533">
        <w:rPr>
          <w:sz w:val="24"/>
          <w:szCs w:val="24"/>
        </w:rPr>
        <w:t>/df = 3.05, CFI = 0.95, TLI = 0.94, RMSEA = 0.05, and SRMR = 0.04. ***</w:t>
      </w:r>
      <w:r w:rsidRPr="6BD23533">
        <w:rPr>
          <w:i/>
          <w:iCs/>
          <w:sz w:val="24"/>
          <w:szCs w:val="24"/>
        </w:rPr>
        <w:t>p</w:t>
      </w:r>
      <w:r w:rsidRPr="6BD23533">
        <w:rPr>
          <w:sz w:val="24"/>
          <w:szCs w:val="24"/>
        </w:rPr>
        <w:t> &lt; 0.001, **</w:t>
      </w:r>
      <w:r w:rsidRPr="6BD23533">
        <w:rPr>
          <w:i/>
          <w:iCs/>
          <w:sz w:val="24"/>
          <w:szCs w:val="24"/>
        </w:rPr>
        <w:t>p</w:t>
      </w:r>
      <w:r w:rsidRPr="6BD23533">
        <w:rPr>
          <w:sz w:val="24"/>
          <w:szCs w:val="24"/>
        </w:rPr>
        <w:t> &lt; 0.01, *</w:t>
      </w:r>
      <w:r w:rsidRPr="6BD23533">
        <w:rPr>
          <w:i/>
          <w:iCs/>
          <w:sz w:val="24"/>
          <w:szCs w:val="24"/>
        </w:rPr>
        <w:t>p</w:t>
      </w:r>
      <w:r w:rsidRPr="6BD23533">
        <w:rPr>
          <w:sz w:val="24"/>
          <w:szCs w:val="24"/>
        </w:rPr>
        <w:t> &lt; 0.05</w:t>
      </w:r>
    </w:p>
    <w:p w14:paraId="2BF966E1" w14:textId="4D6BDC95" w:rsidR="6BD23533" w:rsidRDefault="6BD23533" w:rsidP="6BD23533">
      <w:pPr>
        <w:rPr>
          <w:sz w:val="24"/>
          <w:szCs w:val="24"/>
        </w:rPr>
      </w:pPr>
    </w:p>
    <w:p w14:paraId="388AC5AE" w14:textId="77777777" w:rsidR="00103E99" w:rsidRPr="00103E99" w:rsidRDefault="00103E99" w:rsidP="6BD23533">
      <w:pPr>
        <w:pStyle w:val="Heading1"/>
        <w:rPr>
          <w:rFonts w:ascii="Calibri Light" w:eastAsia="MS Gothic" w:hAnsi="Calibri Light" w:cs="Times New Roman"/>
        </w:rPr>
      </w:pPr>
      <w:r>
        <w:t>Notes</w:t>
      </w:r>
    </w:p>
    <w:p w14:paraId="550C6034" w14:textId="35C6E9DC" w:rsidR="00103E99" w:rsidRPr="00103E99" w:rsidRDefault="00103E99" w:rsidP="6BD23533">
      <w:pPr>
        <w:pStyle w:val="ListParagraph"/>
        <w:numPr>
          <w:ilvl w:val="0"/>
          <w:numId w:val="1"/>
        </w:numPr>
        <w:rPr>
          <w:sz w:val="24"/>
          <w:szCs w:val="24"/>
        </w:rPr>
      </w:pPr>
      <w:r w:rsidRPr="6BD23533">
        <w:rPr>
          <w:sz w:val="24"/>
          <w:szCs w:val="24"/>
        </w:rPr>
        <w:t>Jo and Shim's study (</w:t>
      </w:r>
      <w:r w:rsidRPr="00742746">
        <w:rPr>
          <w:sz w:val="24"/>
          <w:szCs w:val="24"/>
        </w:rPr>
        <w:t>2005</w:t>
      </w:r>
      <w:r w:rsidRPr="6BD23533">
        <w:rPr>
          <w:sz w:val="24"/>
          <w:szCs w:val="24"/>
        </w:rPr>
        <w:t>) indicated that normative symmetrical communication is necessary for management's proactive engagement in building relationships by finding that organizational openness (sharing organizational news), feedback (helpful advice), and adequacy of information are important for enhancing management's relationship with its employees. This finding was supported by subsequent employee studies (</w:t>
      </w:r>
      <w:r w:rsidRPr="00742746">
        <w:rPr>
          <w:sz w:val="24"/>
          <w:szCs w:val="24"/>
        </w:rPr>
        <w:t>Kim and Rhee, 2011</w:t>
      </w:r>
      <w:r w:rsidRPr="6BD23533">
        <w:rPr>
          <w:sz w:val="24"/>
          <w:szCs w:val="24"/>
        </w:rPr>
        <w:t>; </w:t>
      </w:r>
      <w:r w:rsidRPr="00742746">
        <w:rPr>
          <w:sz w:val="24"/>
          <w:szCs w:val="24"/>
        </w:rPr>
        <w:t>Park </w:t>
      </w:r>
      <w:r w:rsidRPr="00742746">
        <w:rPr>
          <w:i/>
          <w:iCs/>
          <w:sz w:val="24"/>
          <w:szCs w:val="24"/>
        </w:rPr>
        <w:t>et al</w:t>
      </w:r>
      <w:r w:rsidRPr="00742746">
        <w:rPr>
          <w:sz w:val="24"/>
          <w:szCs w:val="24"/>
        </w:rPr>
        <w:t>., 2014</w:t>
      </w:r>
      <w:r w:rsidRPr="6BD23533">
        <w:rPr>
          <w:sz w:val="24"/>
          <w:szCs w:val="24"/>
        </w:rPr>
        <w:t>), suggesting that public relations management can improve the quality of EORs if organizational internal communication is managed more symmetrically. Furthermore, </w:t>
      </w:r>
      <w:r w:rsidRPr="00742746">
        <w:rPr>
          <w:sz w:val="24"/>
          <w:szCs w:val="24"/>
        </w:rPr>
        <w:t>Men and Stacks (2014)</w:t>
      </w:r>
      <w:r w:rsidRPr="6BD23533">
        <w:rPr>
          <w:sz w:val="24"/>
          <w:szCs w:val="24"/>
        </w:rPr>
        <w:t> elaborated the positive association between symmetrical communication and EORs by demonstrating that symmetrical communication encourages transparent communication practice through mutual understanding, collaboration, and reciprocity and, in turn, leads to favorable employee attitudes toward the organization (p. 315). More recently, </w:t>
      </w:r>
      <w:r w:rsidRPr="00742746">
        <w:rPr>
          <w:sz w:val="24"/>
          <w:szCs w:val="24"/>
        </w:rPr>
        <w:t>Kang and Sung (2017)</w:t>
      </w:r>
      <w:r w:rsidRPr="6BD23533">
        <w:rPr>
          <w:sz w:val="24"/>
          <w:szCs w:val="24"/>
        </w:rPr>
        <w:t> also substantiated the strong and positive effects of SIC efforts on EORs in a different cultural context (South Korea) from previous studies.</w:t>
      </w:r>
    </w:p>
    <w:p w14:paraId="16A48ADB" w14:textId="7B127553" w:rsidR="00103E99" w:rsidRPr="00103E99" w:rsidRDefault="00103E99" w:rsidP="6BD23533">
      <w:pPr>
        <w:pStyle w:val="ListParagraph"/>
        <w:numPr>
          <w:ilvl w:val="0"/>
          <w:numId w:val="1"/>
        </w:numPr>
        <w:rPr>
          <w:sz w:val="24"/>
          <w:szCs w:val="24"/>
        </w:rPr>
      </w:pPr>
      <w:r w:rsidRPr="6BD23533">
        <w:rPr>
          <w:sz w:val="24"/>
          <w:szCs w:val="24"/>
        </w:rPr>
        <w:t>Noting certain limitations of explaining employee engagement based on either the JD-R model or SET in terms of each approach's inability to fully explain necessary and sufficient conditions for employee engagement to develop, some scholars (</w:t>
      </w:r>
      <w:proofErr w:type="gramStart"/>
      <w:r w:rsidRPr="6BD23533">
        <w:rPr>
          <w:sz w:val="24"/>
          <w:szCs w:val="24"/>
        </w:rPr>
        <w:t>e.g.</w:t>
      </w:r>
      <w:proofErr w:type="gramEnd"/>
      <w:r w:rsidRPr="6BD23533">
        <w:rPr>
          <w:sz w:val="24"/>
          <w:szCs w:val="24"/>
        </w:rPr>
        <w:t> </w:t>
      </w:r>
      <w:r w:rsidRPr="00742746">
        <w:rPr>
          <w:sz w:val="24"/>
          <w:szCs w:val="24"/>
        </w:rPr>
        <w:t>Jiang and Men, 2017</w:t>
      </w:r>
      <w:r w:rsidRPr="6BD23533">
        <w:rPr>
          <w:sz w:val="24"/>
          <w:szCs w:val="24"/>
        </w:rPr>
        <w:t>; </w:t>
      </w:r>
      <w:proofErr w:type="spellStart"/>
      <w:r w:rsidRPr="00742746">
        <w:rPr>
          <w:sz w:val="24"/>
          <w:szCs w:val="24"/>
        </w:rPr>
        <w:t>Rayton</w:t>
      </w:r>
      <w:proofErr w:type="spellEnd"/>
      <w:r w:rsidRPr="00742746">
        <w:rPr>
          <w:sz w:val="24"/>
          <w:szCs w:val="24"/>
        </w:rPr>
        <w:t xml:space="preserve"> and </w:t>
      </w:r>
      <w:proofErr w:type="spellStart"/>
      <w:r w:rsidRPr="00742746">
        <w:rPr>
          <w:sz w:val="24"/>
          <w:szCs w:val="24"/>
        </w:rPr>
        <w:t>Yalabik</w:t>
      </w:r>
      <w:proofErr w:type="spellEnd"/>
      <w:r w:rsidRPr="00742746">
        <w:rPr>
          <w:sz w:val="24"/>
          <w:szCs w:val="24"/>
        </w:rPr>
        <w:t>, 2014</w:t>
      </w:r>
      <w:r w:rsidRPr="6BD23533">
        <w:rPr>
          <w:sz w:val="24"/>
          <w:szCs w:val="24"/>
        </w:rPr>
        <w:t>; </w:t>
      </w:r>
      <w:r w:rsidRPr="00742746">
        <w:rPr>
          <w:sz w:val="24"/>
          <w:szCs w:val="24"/>
        </w:rPr>
        <w:t>Saks, 2006</w:t>
      </w:r>
      <w:r w:rsidRPr="6BD23533">
        <w:rPr>
          <w:sz w:val="24"/>
          <w:szCs w:val="24"/>
        </w:rPr>
        <w:t>) have advocated for a combined approach using the JD-R model and SET in understanding what drives EJE as a psychologically motivated state of EJE.</w:t>
      </w:r>
    </w:p>
    <w:p w14:paraId="247100DC" w14:textId="68CA2933" w:rsidR="00103E99" w:rsidRPr="00103E99" w:rsidRDefault="00103E99" w:rsidP="6BD23533">
      <w:pPr>
        <w:pStyle w:val="ListParagraph"/>
        <w:numPr>
          <w:ilvl w:val="0"/>
          <w:numId w:val="1"/>
        </w:numPr>
        <w:rPr>
          <w:sz w:val="24"/>
          <w:szCs w:val="24"/>
        </w:rPr>
      </w:pPr>
      <w:r w:rsidRPr="6BD23533">
        <w:rPr>
          <w:sz w:val="24"/>
          <w:szCs w:val="24"/>
        </w:rPr>
        <w:t>The industries were as follows: agriculture, mining and oil/gas extraction, construction, manufacturing, wholesale trade, retail trade, transportation and warehousing, utilities, information, financial activities, professional and business services, education, health care and social assistance, leisure and hospitality, other services, and public sector.</w:t>
      </w:r>
    </w:p>
    <w:p w14:paraId="5E3EAE6F" w14:textId="4AE6A52A" w:rsidR="00103E99" w:rsidRPr="00103E99" w:rsidRDefault="00103E99" w:rsidP="6BD23533">
      <w:pPr>
        <w:pStyle w:val="ListParagraph"/>
        <w:numPr>
          <w:ilvl w:val="0"/>
          <w:numId w:val="1"/>
        </w:numPr>
        <w:rPr>
          <w:sz w:val="24"/>
          <w:szCs w:val="24"/>
        </w:rPr>
      </w:pPr>
      <w:r w:rsidRPr="6BD23533">
        <w:rPr>
          <w:sz w:val="24"/>
          <w:szCs w:val="24"/>
        </w:rPr>
        <w:t>Both univariate and multivariate outliers were checked and deleted when they were assessed as cases that extremely fell outside the distribution. Ten cases of standardized scores (</w:t>
      </w:r>
      <w:r w:rsidRPr="6BD23533">
        <w:rPr>
          <w:i/>
          <w:iCs/>
          <w:sz w:val="24"/>
          <w:szCs w:val="24"/>
        </w:rPr>
        <w:t>z</w:t>
      </w:r>
      <w:r w:rsidRPr="6BD23533">
        <w:rPr>
          <w:sz w:val="24"/>
          <w:szCs w:val="24"/>
        </w:rPr>
        <w:t>-scores) above |3.29| (</w:t>
      </w:r>
      <w:r w:rsidRPr="6BD23533">
        <w:rPr>
          <w:i/>
          <w:iCs/>
          <w:sz w:val="24"/>
          <w:szCs w:val="24"/>
        </w:rPr>
        <w:t>p</w:t>
      </w:r>
      <w:r w:rsidRPr="6BD23533">
        <w:rPr>
          <w:sz w:val="24"/>
          <w:szCs w:val="24"/>
        </w:rPr>
        <w:t> &lt; 0.001) (e.g. −3.51 and 3.43) were identified as univariate outliers; they were all deleted (</w:t>
      </w:r>
      <w:r w:rsidRPr="00742746">
        <w:rPr>
          <w:sz w:val="24"/>
          <w:szCs w:val="24"/>
        </w:rPr>
        <w:t>Hair </w:t>
      </w:r>
      <w:r w:rsidRPr="00742746">
        <w:rPr>
          <w:i/>
          <w:iCs/>
          <w:sz w:val="24"/>
          <w:szCs w:val="24"/>
        </w:rPr>
        <w:t>et al</w:t>
      </w:r>
      <w:r w:rsidRPr="00742746">
        <w:rPr>
          <w:sz w:val="24"/>
          <w:szCs w:val="24"/>
        </w:rPr>
        <w:t>., 2010</w:t>
      </w:r>
      <w:r w:rsidRPr="6BD23533">
        <w:rPr>
          <w:sz w:val="24"/>
          <w:szCs w:val="24"/>
        </w:rPr>
        <w:t xml:space="preserve">). In addition, multivariate outliers were detected by assessing the </w:t>
      </w:r>
      <w:proofErr w:type="spellStart"/>
      <w:r w:rsidRPr="6BD23533">
        <w:rPr>
          <w:sz w:val="24"/>
          <w:szCs w:val="24"/>
        </w:rPr>
        <w:t>Mahalanobis</w:t>
      </w:r>
      <w:proofErr w:type="spellEnd"/>
      <w:r w:rsidRPr="6BD23533">
        <w:rPr>
          <w:sz w:val="24"/>
          <w:szCs w:val="24"/>
        </w:rPr>
        <w:t> </w:t>
      </w:r>
      <w:r w:rsidRPr="6BD23533">
        <w:rPr>
          <w:i/>
          <w:iCs/>
          <w:sz w:val="24"/>
          <w:szCs w:val="24"/>
        </w:rPr>
        <w:t>D</w:t>
      </w:r>
      <w:r w:rsidRPr="6BD23533">
        <w:rPr>
          <w:sz w:val="24"/>
          <w:szCs w:val="24"/>
          <w:vertAlign w:val="superscript"/>
        </w:rPr>
        <w:t>2</w:t>
      </w:r>
      <w:r w:rsidRPr="6BD23533">
        <w:rPr>
          <w:sz w:val="24"/>
          <w:szCs w:val="24"/>
        </w:rPr>
        <w:t> measure using the </w:t>
      </w:r>
      <w:r w:rsidRPr="6BD23533">
        <w:rPr>
          <w:i/>
          <w:iCs/>
          <w:sz w:val="24"/>
          <w:szCs w:val="24"/>
        </w:rPr>
        <w:t>χ</w:t>
      </w:r>
      <w:r w:rsidRPr="6BD23533">
        <w:rPr>
          <w:sz w:val="24"/>
          <w:szCs w:val="24"/>
          <w:vertAlign w:val="superscript"/>
        </w:rPr>
        <w:t>2</w:t>
      </w:r>
      <w:r w:rsidRPr="6BD23533">
        <w:rPr>
          <w:sz w:val="24"/>
          <w:szCs w:val="24"/>
        </w:rPr>
        <w:t> distribution (</w:t>
      </w:r>
      <w:proofErr w:type="spellStart"/>
      <w:r w:rsidRPr="00742746">
        <w:rPr>
          <w:sz w:val="24"/>
          <w:szCs w:val="24"/>
        </w:rPr>
        <w:t>Tabachnick</w:t>
      </w:r>
      <w:proofErr w:type="spellEnd"/>
      <w:r w:rsidRPr="00742746">
        <w:rPr>
          <w:sz w:val="24"/>
          <w:szCs w:val="24"/>
        </w:rPr>
        <w:t xml:space="preserve"> and </w:t>
      </w:r>
      <w:proofErr w:type="spellStart"/>
      <w:r w:rsidRPr="00742746">
        <w:rPr>
          <w:sz w:val="24"/>
          <w:szCs w:val="24"/>
        </w:rPr>
        <w:t>Fidell</w:t>
      </w:r>
      <w:proofErr w:type="spellEnd"/>
      <w:r w:rsidRPr="00742746">
        <w:rPr>
          <w:sz w:val="24"/>
          <w:szCs w:val="24"/>
        </w:rPr>
        <w:t>, 2013</w:t>
      </w:r>
      <w:r w:rsidRPr="6BD23533">
        <w:rPr>
          <w:sz w:val="24"/>
          <w:szCs w:val="24"/>
        </w:rPr>
        <w:t>). Since four cases (</w:t>
      </w:r>
      <w:proofErr w:type="gramStart"/>
      <w:r w:rsidRPr="6BD23533">
        <w:rPr>
          <w:sz w:val="24"/>
          <w:szCs w:val="24"/>
        </w:rPr>
        <w:t>e.g.</w:t>
      </w:r>
      <w:proofErr w:type="gramEnd"/>
      <w:r w:rsidRPr="6BD23533">
        <w:rPr>
          <w:sz w:val="24"/>
          <w:szCs w:val="24"/>
        </w:rPr>
        <w:t xml:space="preserve"> 45, 53, 64, and 68) were extremely greater than the threshold levels for the multivariate outliers (</w:t>
      </w:r>
      <w:r w:rsidRPr="6BD23533">
        <w:rPr>
          <w:i/>
          <w:iCs/>
          <w:sz w:val="24"/>
          <w:szCs w:val="24"/>
        </w:rPr>
        <w:t>D</w:t>
      </w:r>
      <w:r w:rsidRPr="6BD23533">
        <w:rPr>
          <w:sz w:val="24"/>
          <w:szCs w:val="24"/>
          <w:vertAlign w:val="superscript"/>
        </w:rPr>
        <w:t>2</w:t>
      </w:r>
      <w:r w:rsidRPr="6BD23533">
        <w:rPr>
          <w:sz w:val="24"/>
          <w:szCs w:val="24"/>
        </w:rPr>
        <w:t>/df = 4 at </w:t>
      </w:r>
      <w:r w:rsidRPr="6BD23533">
        <w:rPr>
          <w:i/>
          <w:iCs/>
          <w:sz w:val="24"/>
          <w:szCs w:val="24"/>
        </w:rPr>
        <w:t>p</w:t>
      </w:r>
      <w:r w:rsidRPr="6BD23533">
        <w:rPr>
          <w:sz w:val="24"/>
          <w:szCs w:val="24"/>
        </w:rPr>
        <w:t> &lt; 0.001), they were deleted (</w:t>
      </w:r>
      <w:r w:rsidRPr="00742746">
        <w:rPr>
          <w:sz w:val="24"/>
          <w:szCs w:val="24"/>
        </w:rPr>
        <w:t>Hair </w:t>
      </w:r>
      <w:r w:rsidRPr="00742746">
        <w:rPr>
          <w:i/>
          <w:iCs/>
          <w:sz w:val="24"/>
          <w:szCs w:val="24"/>
        </w:rPr>
        <w:t>et al</w:t>
      </w:r>
      <w:r w:rsidRPr="00742746">
        <w:rPr>
          <w:sz w:val="24"/>
          <w:szCs w:val="24"/>
        </w:rPr>
        <w:t>., 2010</w:t>
      </w:r>
      <w:r w:rsidRPr="6BD23533">
        <w:rPr>
          <w:sz w:val="24"/>
          <w:szCs w:val="24"/>
        </w:rPr>
        <w:t>).</w:t>
      </w:r>
    </w:p>
    <w:p w14:paraId="25B6D12F" w14:textId="77777777" w:rsidR="00103E99" w:rsidRPr="00103E99" w:rsidRDefault="00103E99" w:rsidP="6BD23533">
      <w:pPr>
        <w:pStyle w:val="Heading1"/>
        <w:rPr>
          <w:rFonts w:ascii="Calibri Light" w:eastAsia="MS Gothic" w:hAnsi="Calibri Light" w:cs="Times New Roman"/>
        </w:rPr>
      </w:pPr>
      <w:r>
        <w:t>References</w:t>
      </w:r>
    </w:p>
    <w:p w14:paraId="7183D163" w14:textId="77777777" w:rsidR="00103E99" w:rsidRPr="00103E99" w:rsidRDefault="00103E99" w:rsidP="00855B2B">
      <w:pPr>
        <w:pStyle w:val="NoSpacing"/>
        <w:ind w:left="720" w:hanging="720"/>
      </w:pPr>
      <w:r w:rsidRPr="00103E99">
        <w:t>Agarwal, U.A. (2014), “Linking justice, trust and innovative work behaviour to work engagement”, Personnel Review, Vol. 43 No. 1, pp. 41-73.</w:t>
      </w:r>
    </w:p>
    <w:p w14:paraId="6904B095" w14:textId="77777777" w:rsidR="00103E99" w:rsidRPr="00103E99" w:rsidRDefault="00103E99" w:rsidP="00855B2B">
      <w:pPr>
        <w:pStyle w:val="NoSpacing"/>
        <w:ind w:left="720" w:hanging="720"/>
      </w:pPr>
      <w:r w:rsidRPr="00103E99">
        <w:t>Agarwal, U.A. and Bhargava, S. (2013), “Effects of psychological contract breach on organizational outcomes: moderating role of tenure and educational levels”, </w:t>
      </w:r>
      <w:proofErr w:type="spellStart"/>
      <w:r w:rsidRPr="00103E99">
        <w:t>Vikalpa</w:t>
      </w:r>
      <w:proofErr w:type="spellEnd"/>
      <w:r w:rsidRPr="00103E99">
        <w:t>, Vol. 38 No. 1, pp. 13-26.</w:t>
      </w:r>
    </w:p>
    <w:p w14:paraId="73F73A70" w14:textId="77777777" w:rsidR="00103E99" w:rsidRPr="00103E99" w:rsidRDefault="00103E99" w:rsidP="00855B2B">
      <w:pPr>
        <w:pStyle w:val="NoSpacing"/>
        <w:ind w:left="720" w:hanging="720"/>
      </w:pPr>
      <w:proofErr w:type="spellStart"/>
      <w:r w:rsidRPr="00103E99">
        <w:t>Aryee</w:t>
      </w:r>
      <w:proofErr w:type="spellEnd"/>
      <w:r w:rsidRPr="00103E99">
        <w:t>, S., </w:t>
      </w:r>
      <w:proofErr w:type="spellStart"/>
      <w:r w:rsidRPr="00103E99">
        <w:t>Budhwar</w:t>
      </w:r>
      <w:proofErr w:type="spellEnd"/>
      <w:r w:rsidRPr="00103E99">
        <w:t>, P.S. and Chen, Z.X. (2002), “Trust as a mediator of the relationship between organizational justice and work outcomes: test of a social exchange model”, Journal of Organizational Behavior, Vol. 23, pp. 267-285.</w:t>
      </w:r>
    </w:p>
    <w:p w14:paraId="6E89D39F" w14:textId="77777777" w:rsidR="00103E99" w:rsidRPr="00103E99" w:rsidRDefault="00103E99" w:rsidP="00855B2B">
      <w:pPr>
        <w:pStyle w:val="NoSpacing"/>
        <w:ind w:left="720" w:hanging="720"/>
      </w:pPr>
      <w:r w:rsidRPr="00103E99">
        <w:t>Bakker, A.B. and Demerouti, E. (2008), “Towards a model of work engagement”, Career Development International, Vol. 13 No. 3, pp. 209-223.</w:t>
      </w:r>
    </w:p>
    <w:p w14:paraId="38885B32" w14:textId="77777777" w:rsidR="00103E99" w:rsidRPr="00103E99" w:rsidRDefault="00103E99" w:rsidP="00855B2B">
      <w:pPr>
        <w:pStyle w:val="NoSpacing"/>
        <w:ind w:left="720" w:hanging="720"/>
      </w:pPr>
      <w:r w:rsidRPr="00103E99">
        <w:t>Basit, A.A. (2017), “Trust in supervisor and job engagement: mediating effects of psychological safety and felt obligation”, The Journal of Psychology, Vol. 151 No. 8, pp. 701-721.</w:t>
      </w:r>
    </w:p>
    <w:p w14:paraId="621F5E4F" w14:textId="77777777" w:rsidR="00103E99" w:rsidRPr="00103E99" w:rsidRDefault="00103E99" w:rsidP="00855B2B">
      <w:pPr>
        <w:pStyle w:val="NoSpacing"/>
        <w:ind w:left="720" w:hanging="720"/>
      </w:pPr>
      <w:r w:rsidRPr="00103E99">
        <w:t>Biswas, S. and Bhatnagar, J. (2013), “Mediator analysis of employee engagement: role of perceived organizational support, PO fit, organizational commitment and job satisfaction”, </w:t>
      </w:r>
      <w:proofErr w:type="spellStart"/>
      <w:r w:rsidRPr="00103E99">
        <w:t>Vikalpa</w:t>
      </w:r>
      <w:proofErr w:type="spellEnd"/>
      <w:r w:rsidRPr="00103E99">
        <w:t>, Vol. 38 No. 1, pp. 27-40.</w:t>
      </w:r>
    </w:p>
    <w:p w14:paraId="6871F209" w14:textId="77777777" w:rsidR="00103E99" w:rsidRPr="00103E99" w:rsidRDefault="00103E99" w:rsidP="00855B2B">
      <w:pPr>
        <w:pStyle w:val="NoSpacing"/>
        <w:ind w:left="720" w:hanging="720"/>
      </w:pPr>
      <w:proofErr w:type="spellStart"/>
      <w:r w:rsidRPr="00103E99">
        <w:t>Blau</w:t>
      </w:r>
      <w:proofErr w:type="spellEnd"/>
      <w:r w:rsidRPr="00103E99">
        <w:t>, P.M. (1964), Exchange and Power in Social Life, John Wiley &amp; Sons, New York, NY.</w:t>
      </w:r>
    </w:p>
    <w:p w14:paraId="765F2E57" w14:textId="77777777" w:rsidR="00103E99" w:rsidRPr="00103E99" w:rsidRDefault="00103E99" w:rsidP="00855B2B">
      <w:pPr>
        <w:pStyle w:val="NoSpacing"/>
        <w:ind w:left="720" w:hanging="720"/>
      </w:pPr>
      <w:proofErr w:type="spellStart"/>
      <w:r w:rsidRPr="00103E99">
        <w:t>Bortree</w:t>
      </w:r>
      <w:proofErr w:type="spellEnd"/>
      <w:r w:rsidRPr="00103E99">
        <w:t>, D.S. (2010), “Exploring adolescent–organization relationships: a study of effective relationship strategies with adolescent volunteers”, Journal of Public Relations Research, Vol. 22 No. 1, pp. 1-25.</w:t>
      </w:r>
    </w:p>
    <w:p w14:paraId="3C81AF19" w14:textId="77777777" w:rsidR="00103E99" w:rsidRPr="00103E99" w:rsidRDefault="00103E99" w:rsidP="00855B2B">
      <w:pPr>
        <w:pStyle w:val="NoSpacing"/>
        <w:ind w:left="720" w:hanging="720"/>
      </w:pPr>
      <w:r w:rsidRPr="00103E99">
        <w:t>Brandon, D.M., Long, J.H., Loraas, T.M., Mueller-Phillips, J. and Vansant, B. (2013), “Online instrument delivery and participant recruitment services: emerging opportunities for behavioral accounting research”, Behavioral Research in Accounting, Vol. 26 No. 1, pp. 1-23.</w:t>
      </w:r>
    </w:p>
    <w:p w14:paraId="562736B6" w14:textId="77777777" w:rsidR="00103E99" w:rsidRPr="00103E99" w:rsidRDefault="00103E99" w:rsidP="00855B2B">
      <w:pPr>
        <w:pStyle w:val="NoSpacing"/>
        <w:ind w:left="720" w:hanging="720"/>
      </w:pPr>
      <w:r w:rsidRPr="00103E99">
        <w:t>Broom, G.M. and Sha, B.-L. (2013), </w:t>
      </w:r>
      <w:proofErr w:type="spellStart"/>
      <w:r w:rsidRPr="00103E99">
        <w:t>Cutlip</w:t>
      </w:r>
      <w:proofErr w:type="spellEnd"/>
      <w:r w:rsidRPr="00103E99">
        <w:t xml:space="preserve"> and Center's Effective Public Relations, Pearson, Upper Saddle River, NJ.</w:t>
      </w:r>
    </w:p>
    <w:p w14:paraId="396ABBC9" w14:textId="77777777" w:rsidR="00103E99" w:rsidRPr="00103E99" w:rsidRDefault="00103E99" w:rsidP="00855B2B">
      <w:pPr>
        <w:pStyle w:val="NoSpacing"/>
        <w:ind w:left="720" w:hanging="720"/>
      </w:pPr>
      <w:r w:rsidRPr="00103E99">
        <w:t>Broom, G.M., Casey, S.F. and Ritchey, J. (1997), “Toward a concept and theory of organization-public relationships”, Journal of Public Relations Research, Vol. 9 No. 2, pp. 83-98.</w:t>
      </w:r>
    </w:p>
    <w:p w14:paraId="4EB2D56D" w14:textId="77777777" w:rsidR="00103E99" w:rsidRPr="00103E99" w:rsidRDefault="00103E99" w:rsidP="00855B2B">
      <w:pPr>
        <w:pStyle w:val="NoSpacing"/>
        <w:ind w:left="720" w:hanging="720"/>
      </w:pPr>
      <w:r w:rsidRPr="00103E99">
        <w:t>Brower, H.H., Lester, S.W., Korsgaard, M.A. and Dineen, B.R. (2009), “A closer look at trust between managers and subordinates: understanding the effects of both trusting and being trusted on subordinate outcomes”, Journal of Management, Vol. 35 No. 2, pp. 327-347.</w:t>
      </w:r>
    </w:p>
    <w:p w14:paraId="3DB29469" w14:textId="77777777" w:rsidR="00103E99" w:rsidRPr="00103E99" w:rsidRDefault="00103E99" w:rsidP="00855B2B">
      <w:pPr>
        <w:pStyle w:val="NoSpacing"/>
        <w:ind w:left="720" w:hanging="720"/>
      </w:pPr>
      <w:proofErr w:type="spellStart"/>
      <w:r w:rsidRPr="00103E99">
        <w:t>Bruning</w:t>
      </w:r>
      <w:proofErr w:type="spellEnd"/>
      <w:r w:rsidRPr="00103E99">
        <w:t>, S.D. and </w:t>
      </w:r>
      <w:proofErr w:type="spellStart"/>
      <w:r w:rsidRPr="00103E99">
        <w:t>Ledingham</w:t>
      </w:r>
      <w:proofErr w:type="spellEnd"/>
      <w:r w:rsidRPr="00103E99">
        <w:t>, J.A. (1999), “Relationships between organizations and publics: development of a multi-dimensional organization-public relationship scale”, Public Relations Review, Vol. 25 No. 2, pp. 157-170.</w:t>
      </w:r>
    </w:p>
    <w:p w14:paraId="06F44382" w14:textId="77777777" w:rsidR="00103E99" w:rsidRPr="00103E99" w:rsidRDefault="00103E99" w:rsidP="00855B2B">
      <w:pPr>
        <w:pStyle w:val="NoSpacing"/>
        <w:ind w:left="720" w:hanging="720"/>
      </w:pPr>
      <w:r w:rsidRPr="00103E99">
        <w:t>Byrne, B.M. (2016), Structural Equation Modeling with AMOS: Basic Concepts, Applications, and Programing, Routledge, New York, NY.</w:t>
      </w:r>
    </w:p>
    <w:p w14:paraId="63CE9104" w14:textId="77777777" w:rsidR="00103E99" w:rsidRPr="00103E99" w:rsidRDefault="00103E99" w:rsidP="00855B2B">
      <w:pPr>
        <w:pStyle w:val="NoSpacing"/>
        <w:ind w:left="720" w:hanging="720"/>
      </w:pPr>
      <w:r w:rsidRPr="00103E99">
        <w:t>Chen, N. (2008), “Internal/employee communication and organizational effectiveness: a study of Chinese corporations in transition”, Journal of Contemporary China, Vol. 17 No. 54, pp. 167-189.</w:t>
      </w:r>
    </w:p>
    <w:p w14:paraId="069E288A" w14:textId="77777777" w:rsidR="00103E99" w:rsidRPr="00103E99" w:rsidRDefault="00103E99" w:rsidP="00855B2B">
      <w:pPr>
        <w:pStyle w:val="NoSpacing"/>
        <w:ind w:left="720" w:hanging="720"/>
      </w:pPr>
      <w:r w:rsidRPr="00103E99">
        <w:t>Clark, M.S. and Mills, J. (1979), “Interpersonal attraction in exchange and communal relationships”, Journal of Personality and Social Psychology, Vol. 37 No. 1, pp. 12-24.</w:t>
      </w:r>
    </w:p>
    <w:p w14:paraId="7C85E0B0" w14:textId="77777777" w:rsidR="00103E99" w:rsidRPr="00103E99" w:rsidRDefault="00103E99" w:rsidP="00855B2B">
      <w:pPr>
        <w:pStyle w:val="NoSpacing"/>
        <w:ind w:left="720" w:hanging="720"/>
      </w:pPr>
      <w:r w:rsidRPr="00103E99">
        <w:t>Cook, K.S. and Emerson, R.M. (1978), “Power, equity and commitment in exchange networks”, American Sociological Review, Vol. 43 No. 5, pp. 721-739.</w:t>
      </w:r>
    </w:p>
    <w:p w14:paraId="3709C6BC" w14:textId="77777777" w:rsidR="00103E99" w:rsidRPr="00103E99" w:rsidRDefault="00103E99" w:rsidP="00855B2B">
      <w:pPr>
        <w:pStyle w:val="NoSpacing"/>
        <w:ind w:left="720" w:hanging="720"/>
      </w:pPr>
      <w:r w:rsidRPr="00103E99">
        <w:t>Coyle-Shapiro, J.A.M. and Conway, N. (2004), “The employment relationship through the lens of social exchange”, in Coyle-Shapiro, J.A.M., Shore, L.M., Taylor, S.M. and Tetrick, L. (Eds), The Employment Relationship: Examining Psychological and Contextual Perspectives, Oxford University Press, Oxford, pp. 5-28.</w:t>
      </w:r>
    </w:p>
    <w:p w14:paraId="0D19EB73" w14:textId="77777777" w:rsidR="00103E99" w:rsidRPr="00103E99" w:rsidRDefault="00103E99" w:rsidP="00855B2B">
      <w:pPr>
        <w:pStyle w:val="NoSpacing"/>
        <w:ind w:left="720" w:hanging="720"/>
      </w:pPr>
      <w:r w:rsidRPr="00103E99">
        <w:t>Coyle-Shapiro, J.A.M. and Conway, N. (2005), “Exchange relationships: examining psychological contracts and perceived organizational support”, Journal of Applied Psychology, Vol. 90 No. 4, pp. 774-781.</w:t>
      </w:r>
    </w:p>
    <w:p w14:paraId="366A4364" w14:textId="77777777" w:rsidR="00103E99" w:rsidRPr="00103E99" w:rsidRDefault="00103E99" w:rsidP="00855B2B">
      <w:pPr>
        <w:pStyle w:val="NoSpacing"/>
        <w:ind w:left="720" w:hanging="720"/>
      </w:pPr>
      <w:r w:rsidRPr="00103E99">
        <w:t>Coyle-Shapiro, J.A.M. and Shore, L.M. (2007), “The employee-organization relationship: where do we go from here?”, Human Resource Management Review, Vol. 17 No. 2, pp. 166-179.</w:t>
      </w:r>
    </w:p>
    <w:p w14:paraId="25A8180A" w14:textId="77777777" w:rsidR="00103E99" w:rsidRPr="00103E99" w:rsidRDefault="00103E99" w:rsidP="00855B2B">
      <w:pPr>
        <w:pStyle w:val="NoSpacing"/>
        <w:ind w:left="720" w:hanging="720"/>
      </w:pPr>
      <w:r w:rsidRPr="00103E99">
        <w:t>Coyle-Shapiro, J.A.M., Diehl, M.-R. and Chang, C. (2016), “The employee–organization relationship and organizational citizenship behavior”, in Podsakoff, P.M., Mackenzie, S.B. and Podsakoff, N.P. (Eds), The Oxford Handbook of Organizational Citizenship Behavior, Oxford University Press, Oxford.</w:t>
      </w:r>
    </w:p>
    <w:p w14:paraId="3CAF00C3" w14:textId="77777777" w:rsidR="00103E99" w:rsidRPr="00103E99" w:rsidRDefault="00103E99" w:rsidP="00855B2B">
      <w:pPr>
        <w:pStyle w:val="NoSpacing"/>
        <w:ind w:left="720" w:hanging="720"/>
      </w:pPr>
      <w:r w:rsidRPr="00103E99">
        <w:t>Craig, </w:t>
      </w:r>
      <w:proofErr w:type="gramStart"/>
      <w:r w:rsidRPr="00103E99">
        <w:t>C.A.</w:t>
      </w:r>
      <w:proofErr w:type="gramEnd"/>
      <w:r w:rsidRPr="00103E99">
        <w:t> and Allen, M.W. (2013), “Sustainability information sources: employee knowledge, perceptions, and learning”, Journal of Communication Management, Vol. 17 No. 4, pp. 292-307.</w:t>
      </w:r>
    </w:p>
    <w:p w14:paraId="20BD1D79" w14:textId="77777777" w:rsidR="00103E99" w:rsidRPr="00103E99" w:rsidRDefault="00103E99" w:rsidP="00855B2B">
      <w:pPr>
        <w:pStyle w:val="NoSpacing"/>
        <w:ind w:left="720" w:hanging="720"/>
      </w:pPr>
      <w:proofErr w:type="spellStart"/>
      <w:r w:rsidRPr="00103E99">
        <w:t>Cropanzano</w:t>
      </w:r>
      <w:proofErr w:type="spellEnd"/>
      <w:r w:rsidRPr="00103E99">
        <w:t>, R. and Mitchell, M.S. (2005), “Social exchange theory: an interdisciplinary review”, Journal of Management, Vol. 31 No. 6, pp. 74-90.</w:t>
      </w:r>
    </w:p>
    <w:p w14:paraId="12205C43" w14:textId="77777777" w:rsidR="00103E99" w:rsidRPr="00103E99" w:rsidRDefault="00103E99" w:rsidP="00855B2B">
      <w:pPr>
        <w:pStyle w:val="NoSpacing"/>
        <w:ind w:left="720" w:hanging="720"/>
      </w:pPr>
      <w:r w:rsidRPr="00103E99">
        <w:t>Dozier, D.M., </w:t>
      </w:r>
      <w:proofErr w:type="spellStart"/>
      <w:r w:rsidRPr="00103E99">
        <w:t>Grunig</w:t>
      </w:r>
      <w:proofErr w:type="spellEnd"/>
      <w:r w:rsidRPr="00103E99">
        <w:t>, L.A. and </w:t>
      </w:r>
      <w:proofErr w:type="spellStart"/>
      <w:r w:rsidRPr="00103E99">
        <w:t>Grunig</w:t>
      </w:r>
      <w:proofErr w:type="spellEnd"/>
      <w:r w:rsidRPr="00103E99">
        <w:t>, J.E. (1995), Manager's Guide to Excellence in Public Relations and Communication Management, Lawrence Erlbaum, Mahwah, NJ.</w:t>
      </w:r>
    </w:p>
    <w:p w14:paraId="7E803DBE" w14:textId="77777777" w:rsidR="00103E99" w:rsidRPr="00103E99" w:rsidRDefault="00103E99" w:rsidP="00855B2B">
      <w:pPr>
        <w:pStyle w:val="NoSpacing"/>
        <w:ind w:left="720" w:hanging="720"/>
      </w:pPr>
      <w:r w:rsidRPr="00103E99">
        <w:t>Dulebohn, J.H., Bommer, W.H., Liden, R.C., Brouer, R.L. and Ferris, G.R. (2012), “A meta-analysis of antecedents and consequences of leader-member exchange: integrating the past with an eye toward the future”, Journal of Management, Vol. 38 No. 6, pp. 1715-1759.</w:t>
      </w:r>
    </w:p>
    <w:p w14:paraId="18CDA633" w14:textId="77777777" w:rsidR="00103E99" w:rsidRPr="00103E99" w:rsidRDefault="00103E99" w:rsidP="00855B2B">
      <w:pPr>
        <w:pStyle w:val="NoSpacing"/>
        <w:ind w:left="720" w:hanging="720"/>
      </w:pPr>
      <w:proofErr w:type="spellStart"/>
      <w:r w:rsidRPr="00103E99">
        <w:t>Foa</w:t>
      </w:r>
      <w:proofErr w:type="spellEnd"/>
      <w:r w:rsidRPr="00103E99">
        <w:t>, U.G. and </w:t>
      </w:r>
      <w:proofErr w:type="spellStart"/>
      <w:r w:rsidRPr="00103E99">
        <w:t>Foa</w:t>
      </w:r>
      <w:proofErr w:type="spellEnd"/>
      <w:r w:rsidRPr="00103E99">
        <w:t>, E.B. (1980), “Resource theory: interpersonal behavior as exchange”, in </w:t>
      </w:r>
      <w:proofErr w:type="spellStart"/>
      <w:r w:rsidRPr="00103E99">
        <w:t>Gergen</w:t>
      </w:r>
      <w:proofErr w:type="spellEnd"/>
      <w:r w:rsidRPr="00103E99">
        <w:t>, K. (Ed.), Social Exchange: Advances in Theory and Research, Plenum, New York, NY, pp. 77-94.</w:t>
      </w:r>
    </w:p>
    <w:p w14:paraId="246DB5E4" w14:textId="77777777" w:rsidR="00103E99" w:rsidRPr="00103E99" w:rsidRDefault="00103E99" w:rsidP="00855B2B">
      <w:pPr>
        <w:pStyle w:val="NoSpacing"/>
        <w:ind w:left="720" w:hanging="720"/>
      </w:pPr>
      <w:proofErr w:type="spellStart"/>
      <w:r w:rsidRPr="00103E99">
        <w:t>Fornell</w:t>
      </w:r>
      <w:proofErr w:type="spellEnd"/>
      <w:r w:rsidRPr="00103E99">
        <w:t>, C. and </w:t>
      </w:r>
      <w:proofErr w:type="spellStart"/>
      <w:r w:rsidRPr="00103E99">
        <w:t>Larcker</w:t>
      </w:r>
      <w:proofErr w:type="spellEnd"/>
      <w:r w:rsidRPr="00103E99">
        <w:t>, D.F. (1981), “Evaluating structural equation models with unobservable variables and measurement error”, Journal of Marketing Research, Vol. 18 No. 1, pp. 39-50.</w:t>
      </w:r>
    </w:p>
    <w:p w14:paraId="1FE7AA9F" w14:textId="77777777" w:rsidR="00103E99" w:rsidRPr="00103E99" w:rsidRDefault="00103E99" w:rsidP="00855B2B">
      <w:pPr>
        <w:pStyle w:val="NoSpacing"/>
        <w:ind w:left="720" w:hanging="720"/>
      </w:pPr>
      <w:r w:rsidRPr="00103E99">
        <w:t>Fu, F.Q., </w:t>
      </w:r>
      <w:proofErr w:type="spellStart"/>
      <w:r w:rsidRPr="00103E99">
        <w:t>Bolander</w:t>
      </w:r>
      <w:proofErr w:type="spellEnd"/>
      <w:r w:rsidRPr="00103E99">
        <w:t>, W. and Jones, E. (2009), “Managing the drivers of organizational commitment and salesperson effort: an application of Meyer and Allen's three-component model”, Journal of Marketing Theory and Practice, Vol. 17 No. 4, pp. 335-350.</w:t>
      </w:r>
    </w:p>
    <w:p w14:paraId="1589517C" w14:textId="77777777" w:rsidR="00103E99" w:rsidRPr="00103E99" w:rsidRDefault="00103E99" w:rsidP="00855B2B">
      <w:pPr>
        <w:pStyle w:val="NoSpacing"/>
        <w:ind w:left="720" w:hanging="720"/>
      </w:pPr>
      <w:proofErr w:type="spellStart"/>
      <w:r w:rsidRPr="00103E99">
        <w:t>Griffeth</w:t>
      </w:r>
      <w:proofErr w:type="spellEnd"/>
      <w:r w:rsidRPr="00103E99">
        <w:t>, R.W., </w:t>
      </w:r>
      <w:proofErr w:type="spellStart"/>
      <w:r w:rsidRPr="00103E99">
        <w:t>Hom</w:t>
      </w:r>
      <w:proofErr w:type="spellEnd"/>
      <w:r w:rsidRPr="00103E99">
        <w:t>, P.W. and Gaertner, S. (2000), “A meta-analysis of antecedents and correlates of employee turnover: update, moderator tests, and research implications for the next millennium”, Journal of Management, Vol. 26 No. 3, pp. 463-488.</w:t>
      </w:r>
    </w:p>
    <w:p w14:paraId="5007AC9B" w14:textId="77777777" w:rsidR="00103E99" w:rsidRPr="00103E99" w:rsidRDefault="00103E99" w:rsidP="00855B2B">
      <w:pPr>
        <w:pStyle w:val="NoSpacing"/>
        <w:ind w:left="720" w:hanging="720"/>
      </w:pPr>
      <w:proofErr w:type="spellStart"/>
      <w:r w:rsidRPr="00103E99">
        <w:t>Grunig</w:t>
      </w:r>
      <w:proofErr w:type="spellEnd"/>
      <w:r w:rsidRPr="00103E99">
        <w:t>, J.E. (1992), “Symmetrical systems of internal communication”, in </w:t>
      </w:r>
      <w:proofErr w:type="spellStart"/>
      <w:r w:rsidRPr="00103E99">
        <w:t>Grunig</w:t>
      </w:r>
      <w:proofErr w:type="spellEnd"/>
      <w:r w:rsidRPr="00103E99">
        <w:t>, J.E. (Ed.), Excellence in Public Relations and Communication Management, Lawrence Erlbaum, Hillsdale, NJ, pp. 531-576.</w:t>
      </w:r>
    </w:p>
    <w:p w14:paraId="517596BE" w14:textId="77777777" w:rsidR="00103E99" w:rsidRPr="00103E99" w:rsidRDefault="00103E99" w:rsidP="00855B2B">
      <w:pPr>
        <w:pStyle w:val="NoSpacing"/>
        <w:ind w:left="720" w:hanging="720"/>
      </w:pPr>
      <w:proofErr w:type="spellStart"/>
      <w:r w:rsidRPr="00103E99">
        <w:t>Grunig</w:t>
      </w:r>
      <w:proofErr w:type="spellEnd"/>
      <w:r w:rsidRPr="00103E99">
        <w:t>, J.E. (2000), “Collectivism, collaboration, and societal corporatism as core professional values in public relations”, Journal of Public Relations Research, Vol. 12 No. 1, pp. 23-48.</w:t>
      </w:r>
    </w:p>
    <w:p w14:paraId="2724C819" w14:textId="77777777" w:rsidR="00103E99" w:rsidRPr="00103E99" w:rsidRDefault="00103E99" w:rsidP="00855B2B">
      <w:pPr>
        <w:pStyle w:val="NoSpacing"/>
        <w:ind w:left="720" w:hanging="720"/>
      </w:pPr>
      <w:proofErr w:type="spellStart"/>
      <w:r w:rsidRPr="00103E99">
        <w:t>Grunig</w:t>
      </w:r>
      <w:proofErr w:type="spellEnd"/>
      <w:r w:rsidRPr="00103E99">
        <w:t>, L.A., </w:t>
      </w:r>
      <w:proofErr w:type="spellStart"/>
      <w:r w:rsidRPr="00103E99">
        <w:t>Grunig</w:t>
      </w:r>
      <w:proofErr w:type="spellEnd"/>
      <w:r w:rsidRPr="00103E99">
        <w:t>, J.E. and Dozier, D.M. (2003), Excellent Public Relations and Effective Organizations: A Study of Communication Management in Three Countries, Routledge, Mahwah, NJ.</w:t>
      </w:r>
    </w:p>
    <w:p w14:paraId="491D2F17" w14:textId="77777777" w:rsidR="00103E99" w:rsidRPr="00103E99" w:rsidRDefault="00103E99" w:rsidP="00855B2B">
      <w:pPr>
        <w:pStyle w:val="NoSpacing"/>
        <w:ind w:left="720" w:hanging="720"/>
      </w:pPr>
      <w:r w:rsidRPr="00103E99">
        <w:t>Hair, J.F., Black, W.C., Babin, B.J. and Anderson, R.E. (2010), Multivariate Data Analysis, Prentice-Hall, Upper Saddle River, NJ.</w:t>
      </w:r>
    </w:p>
    <w:p w14:paraId="7FA44E2F" w14:textId="77777777" w:rsidR="00103E99" w:rsidRPr="00103E99" w:rsidRDefault="00103E99" w:rsidP="00855B2B">
      <w:pPr>
        <w:pStyle w:val="NoSpacing"/>
        <w:ind w:left="720" w:hanging="720"/>
      </w:pPr>
      <w:proofErr w:type="spellStart"/>
      <w:r w:rsidRPr="00103E99">
        <w:t>Hallier</w:t>
      </w:r>
      <w:proofErr w:type="spellEnd"/>
      <w:r w:rsidRPr="00103E99">
        <w:t>, J. and James, P. (1997), “Middle managers and the employee psychological contract: agency, protection and advancement”, Journal of Management Studies, Vol. 34 No. 5, pp. 703-728.</w:t>
      </w:r>
    </w:p>
    <w:p w14:paraId="5D585031" w14:textId="77777777" w:rsidR="00103E99" w:rsidRPr="00103E99" w:rsidRDefault="00103E99" w:rsidP="00855B2B">
      <w:pPr>
        <w:pStyle w:val="NoSpacing"/>
        <w:ind w:left="720" w:hanging="720"/>
      </w:pPr>
      <w:r w:rsidRPr="00103E99">
        <w:t>Hon, L.C. and </w:t>
      </w:r>
      <w:proofErr w:type="spellStart"/>
      <w:r w:rsidRPr="00103E99">
        <w:t>Grunig</w:t>
      </w:r>
      <w:proofErr w:type="spellEnd"/>
      <w:r w:rsidRPr="00103E99">
        <w:t>, J.E. (1999), Guidelines for Measuring Relationships in Public Relations, The Institute for Public Relations, Gainesville, FL.</w:t>
      </w:r>
    </w:p>
    <w:p w14:paraId="20095007" w14:textId="77777777" w:rsidR="00103E99" w:rsidRPr="00103E99" w:rsidRDefault="00103E99" w:rsidP="00855B2B">
      <w:pPr>
        <w:pStyle w:val="NoSpacing"/>
        <w:ind w:left="720" w:hanging="720"/>
      </w:pPr>
      <w:proofErr w:type="spellStart"/>
      <w:r w:rsidRPr="00103E99">
        <w:t>Honold</w:t>
      </w:r>
      <w:proofErr w:type="spellEnd"/>
      <w:r w:rsidRPr="00103E99">
        <w:t>, L. (1997), “A review of the literature on employee empowerment”, Empowerment in Organizations, Vol. 5 No. 4, pp. 202-212.</w:t>
      </w:r>
    </w:p>
    <w:p w14:paraId="204FE96C" w14:textId="77777777" w:rsidR="00103E99" w:rsidRPr="00103E99" w:rsidRDefault="00103E99" w:rsidP="00855B2B">
      <w:pPr>
        <w:pStyle w:val="NoSpacing"/>
        <w:ind w:left="720" w:hanging="720"/>
      </w:pPr>
      <w:r w:rsidRPr="00103E99">
        <w:t>Hu, L. and </w:t>
      </w:r>
      <w:proofErr w:type="spellStart"/>
      <w:r w:rsidRPr="00103E99">
        <w:t>Bentler</w:t>
      </w:r>
      <w:proofErr w:type="spellEnd"/>
      <w:r w:rsidRPr="00103E99">
        <w:t>, P.M. (1999), “Cutoff criteria for fit indexes in covariance structure analysis: conventional criteria versus new alternatives”, Structural Equation Modeling: A Multidisciplinary Journal, Vol. 6 No. 1, pp. 1-55.</w:t>
      </w:r>
    </w:p>
    <w:p w14:paraId="34BA95A6" w14:textId="77777777" w:rsidR="00103E99" w:rsidRPr="00103E99" w:rsidRDefault="00103E99" w:rsidP="00855B2B">
      <w:pPr>
        <w:pStyle w:val="NoSpacing"/>
        <w:ind w:left="720" w:hanging="720"/>
      </w:pPr>
      <w:r w:rsidRPr="00103E99">
        <w:t>Huang, Y.H. (2001), “OPRA: a cross-cultural, multiple-item scale for measuring organization-public relationships”, Journal of Public Relations Research, Vol. 13 No. 1, pp. 61-90.</w:t>
      </w:r>
    </w:p>
    <w:p w14:paraId="750BCABB" w14:textId="77777777" w:rsidR="00103E99" w:rsidRPr="00103E99" w:rsidRDefault="00103E99" w:rsidP="00855B2B">
      <w:pPr>
        <w:pStyle w:val="NoSpacing"/>
        <w:ind w:left="720" w:hanging="720"/>
      </w:pPr>
      <w:r w:rsidRPr="00103E99">
        <w:t>Huang, Y.H.C. and Zhang, Y. (2013), “Revisiting organization–public relations research over the past decade: theoretical concepts, measures, methodologies and challenges”, Public Relations Review, Vol. 39 No. 1, pp. 85-87.</w:t>
      </w:r>
    </w:p>
    <w:p w14:paraId="606D686F" w14:textId="77777777" w:rsidR="00103E99" w:rsidRPr="00103E99" w:rsidRDefault="00103E99" w:rsidP="00855B2B">
      <w:pPr>
        <w:pStyle w:val="NoSpacing"/>
        <w:ind w:left="720" w:hanging="720"/>
      </w:pPr>
      <w:r w:rsidRPr="00103E99">
        <w:t>Hung, C.J.F. (2005), “Exploring types of organization–public relationships and their implications for relationship management in public relations”, Journal of Public Relations Research, Vol. 17 No. 4, pp. 393-426.</w:t>
      </w:r>
    </w:p>
    <w:p w14:paraId="604C57F1" w14:textId="77777777" w:rsidR="00103E99" w:rsidRPr="00103E99" w:rsidRDefault="00103E99" w:rsidP="00855B2B">
      <w:pPr>
        <w:pStyle w:val="NoSpacing"/>
        <w:ind w:left="720" w:hanging="720"/>
      </w:pPr>
      <w:r w:rsidRPr="00103E99">
        <w:t>Jiang, </w:t>
      </w:r>
      <w:proofErr w:type="gramStart"/>
      <w:r w:rsidRPr="00103E99">
        <w:t>H.</w:t>
      </w:r>
      <w:proofErr w:type="gramEnd"/>
      <w:r w:rsidRPr="00103E99">
        <w:t> and Men, R.L. (2017), “Creating an engaged workforce: the impact of authentic leadership, transparent organizational communication, and work-life enrichment”, Communication Research, Vol. 44 No. 2, pp. 225-243.</w:t>
      </w:r>
    </w:p>
    <w:p w14:paraId="6BD6AEC9" w14:textId="77777777" w:rsidR="00103E99" w:rsidRPr="00103E99" w:rsidRDefault="00103E99" w:rsidP="00855B2B">
      <w:pPr>
        <w:pStyle w:val="NoSpacing"/>
        <w:ind w:left="720" w:hanging="720"/>
      </w:pPr>
      <w:r w:rsidRPr="00103E99">
        <w:t>Jo, S. (2018), “In search of a causal model of the organization–public relationship in public relations”, Social Behavior and Personality: An International Journal, Vol. 46 No. 11, pp. 1761-1770.</w:t>
      </w:r>
    </w:p>
    <w:p w14:paraId="25FC46FD" w14:textId="77777777" w:rsidR="00103E99" w:rsidRPr="00103E99" w:rsidRDefault="00103E99" w:rsidP="00855B2B">
      <w:pPr>
        <w:pStyle w:val="NoSpacing"/>
        <w:ind w:left="720" w:hanging="720"/>
      </w:pPr>
      <w:r w:rsidRPr="00103E99">
        <w:t>Jo, S. and Shim, S.W. (2005), “Paradigm shift of employee communication: the effect of management communication on trusting relationships”, Public Relations Review, Vol. 31 No. 2, pp. 277-280.</w:t>
      </w:r>
    </w:p>
    <w:p w14:paraId="5A3C1606" w14:textId="77777777" w:rsidR="00103E99" w:rsidRPr="00103E99" w:rsidRDefault="00103E99" w:rsidP="00855B2B">
      <w:pPr>
        <w:pStyle w:val="NoSpacing"/>
        <w:ind w:left="720" w:hanging="720"/>
      </w:pPr>
      <w:r w:rsidRPr="00103E99">
        <w:t>Johnson, J.W. and Grimm, P.E. (2010), “Communal and exchange relationship perceptions as separate constructs and their role in motivations to donate”, Journal of Consumer Psychology, Vol. 20 No. 3, pp. 282-294.</w:t>
      </w:r>
    </w:p>
    <w:p w14:paraId="4E25D446" w14:textId="77777777" w:rsidR="00103E99" w:rsidRPr="00103E99" w:rsidRDefault="00103E99" w:rsidP="00855B2B">
      <w:pPr>
        <w:pStyle w:val="NoSpacing"/>
        <w:ind w:left="720" w:hanging="720"/>
      </w:pPr>
      <w:r w:rsidRPr="00103E99">
        <w:t>Kahn, W.A. (1990), “Psychological conditions of personal engagement and disengagement at work”, Academy of Management Journal, Vol. 33 No. 4, pp. 692-724.</w:t>
      </w:r>
    </w:p>
    <w:p w14:paraId="1C4D5115" w14:textId="77777777" w:rsidR="00103E99" w:rsidRPr="00103E99" w:rsidRDefault="00103E99" w:rsidP="00855B2B">
      <w:pPr>
        <w:pStyle w:val="NoSpacing"/>
        <w:ind w:left="720" w:hanging="720"/>
      </w:pPr>
      <w:r w:rsidRPr="00103E99">
        <w:t>Kang, M. and Sung, M. (2017), “How symmetrical employee communication leads to employee engagement and positive employee communication behaviors: the mediation of employee-organization relationships”, Journal of Communication Management, Vol. 21 No. 1, pp. 82-102.</w:t>
      </w:r>
    </w:p>
    <w:p w14:paraId="5D2C4953" w14:textId="77777777" w:rsidR="00103E99" w:rsidRPr="00103E99" w:rsidRDefault="00103E99" w:rsidP="00855B2B">
      <w:pPr>
        <w:pStyle w:val="NoSpacing"/>
        <w:ind w:left="720" w:hanging="720"/>
      </w:pPr>
      <w:r w:rsidRPr="00103E99">
        <w:t>Kang, M. and Sung, M. (2019), “To leave or not to leave: the effects of perceptions of organizational justice on employee turnover intention via employee-organization relationship and employee job engagement”, Journal of Public Relations Research, Vol. 31 Nos 5-6, pp. 152-175.</w:t>
      </w:r>
    </w:p>
    <w:p w14:paraId="0705E5EC" w14:textId="77777777" w:rsidR="00103E99" w:rsidRPr="00103E99" w:rsidRDefault="00103E99" w:rsidP="00855B2B">
      <w:pPr>
        <w:pStyle w:val="NoSpacing"/>
        <w:ind w:left="720" w:hanging="720"/>
      </w:pPr>
      <w:r w:rsidRPr="00103E99">
        <w:t>Kim, H.-S. (2007), “A multilevel study of antecedents and a mediator of employee-organization relationships”, Journal of Public Relations Research, Vol. 19 No. 2, pp. 167-197.</w:t>
      </w:r>
    </w:p>
    <w:p w14:paraId="08525060" w14:textId="77777777" w:rsidR="00103E99" w:rsidRPr="00103E99" w:rsidRDefault="00103E99" w:rsidP="00855B2B">
      <w:pPr>
        <w:pStyle w:val="NoSpacing"/>
        <w:ind w:left="720" w:hanging="720"/>
      </w:pPr>
      <w:r w:rsidRPr="00103E99">
        <w:t>Kim, J.N. and Rhee, Y. (2011), “Strategic thinking about employee communication behavior (ECB) in public relations: testing the models of megaphoning and scouting effects in Korea”, Journal of Public Relations Research, Vol. 23 No. 3, pp. 243-268.</w:t>
      </w:r>
    </w:p>
    <w:p w14:paraId="58E22AD8" w14:textId="77777777" w:rsidR="00103E99" w:rsidRPr="00103E99" w:rsidRDefault="00103E99" w:rsidP="00855B2B">
      <w:pPr>
        <w:pStyle w:val="NoSpacing"/>
        <w:ind w:left="720" w:hanging="720"/>
      </w:pPr>
      <w:r w:rsidRPr="00103E99">
        <w:t>Kim, J. and Sung, M. (2016), “The value of public relations: different impacts of communal and exchange relationships on perceptions and communicative behavior”, Journal of Public Relations Research, Vol. 28 No. 2, pp. 87-101.</w:t>
      </w:r>
    </w:p>
    <w:p w14:paraId="7792949B" w14:textId="77777777" w:rsidR="00103E99" w:rsidRPr="00103E99" w:rsidRDefault="00103E99" w:rsidP="00855B2B">
      <w:pPr>
        <w:pStyle w:val="NoSpacing"/>
        <w:ind w:left="720" w:hanging="720"/>
      </w:pPr>
      <w:proofErr w:type="spellStart"/>
      <w:r w:rsidRPr="00103E99">
        <w:t>Ledingham</w:t>
      </w:r>
      <w:proofErr w:type="spellEnd"/>
      <w:r w:rsidRPr="00103E99">
        <w:t>, J.A. (2003), “Explicating relationship management as a general theory of public relations”, Journal of Public Relations Research, Vol. 15 No. 2, pp. 181-198.</w:t>
      </w:r>
    </w:p>
    <w:p w14:paraId="4D5BECFA" w14:textId="77777777" w:rsidR="00103E99" w:rsidRPr="00103E99" w:rsidRDefault="00103E99" w:rsidP="00855B2B">
      <w:pPr>
        <w:pStyle w:val="NoSpacing"/>
        <w:ind w:left="720" w:hanging="720"/>
      </w:pPr>
      <w:proofErr w:type="spellStart"/>
      <w:r w:rsidRPr="00103E99">
        <w:t>Ledingham</w:t>
      </w:r>
      <w:proofErr w:type="spellEnd"/>
      <w:r w:rsidRPr="00103E99">
        <w:t>, J.A. and </w:t>
      </w:r>
      <w:proofErr w:type="spellStart"/>
      <w:r w:rsidRPr="00103E99">
        <w:t>Bruning</w:t>
      </w:r>
      <w:proofErr w:type="spellEnd"/>
      <w:r w:rsidRPr="00103E99">
        <w:t>, S.D. (1998), “Relationship management in public relations: dimensions of an organization-public relationship”, Public Relations Review, Vol. 24 No. 1, pp. 55-65.</w:t>
      </w:r>
    </w:p>
    <w:p w14:paraId="5A9F1799" w14:textId="77777777" w:rsidR="00103E99" w:rsidRPr="00103E99" w:rsidRDefault="00103E99" w:rsidP="00855B2B">
      <w:pPr>
        <w:pStyle w:val="NoSpacing"/>
        <w:ind w:left="720" w:hanging="720"/>
      </w:pPr>
      <w:r w:rsidRPr="00103E99">
        <w:t>Lee, Y. (2017), “Exploring the impacts of relationship on employees' communicative behaviors during issue periods based on employee position”, Corporate Communications: An International Journal, Vol. 22 No. 4, pp. 542-555.</w:t>
      </w:r>
    </w:p>
    <w:p w14:paraId="24592E30" w14:textId="77777777" w:rsidR="00103E99" w:rsidRPr="00103E99" w:rsidRDefault="00103E99" w:rsidP="00855B2B">
      <w:pPr>
        <w:pStyle w:val="NoSpacing"/>
        <w:ind w:left="720" w:hanging="720"/>
      </w:pPr>
      <w:r w:rsidRPr="00103E99">
        <w:t>Lee, </w:t>
      </w:r>
      <w:proofErr w:type="gramStart"/>
      <w:r w:rsidRPr="00103E99">
        <w:t>Y.</w:t>
      </w:r>
      <w:proofErr w:type="gramEnd"/>
      <w:r w:rsidRPr="00103E99">
        <w:t> and Chon, M.G. (2020), “Transformational leadership and employee communication behaviors: the role of communal and exchange relationship norms”, Leadership and Organization Development Journal, Vol. 42 No. 1, pp. 61-82.</w:t>
      </w:r>
    </w:p>
    <w:p w14:paraId="0C4DA69B" w14:textId="77777777" w:rsidR="00103E99" w:rsidRPr="00103E99" w:rsidRDefault="00103E99" w:rsidP="00855B2B">
      <w:pPr>
        <w:pStyle w:val="NoSpacing"/>
        <w:ind w:left="720" w:hanging="720"/>
      </w:pPr>
      <w:r w:rsidRPr="00103E99">
        <w:t>Lee, </w:t>
      </w:r>
      <w:proofErr w:type="gramStart"/>
      <w:r w:rsidRPr="00103E99">
        <w:t>Y.</w:t>
      </w:r>
      <w:proofErr w:type="gramEnd"/>
      <w:r w:rsidRPr="00103E99">
        <w:t> and Kim, J.N. (2020), “On evolving nature of relationship by perspective mutuality: reconceptualizing relationship typology between organization and its publics”, Journalism and Mass Communication Quarterly, pp. 1-31.</w:t>
      </w:r>
    </w:p>
    <w:p w14:paraId="19FD4082" w14:textId="77777777" w:rsidR="00103E99" w:rsidRPr="00103E99" w:rsidRDefault="00103E99" w:rsidP="00855B2B">
      <w:pPr>
        <w:pStyle w:val="NoSpacing"/>
        <w:ind w:left="720" w:hanging="720"/>
      </w:pPr>
      <w:r w:rsidRPr="00103E99">
        <w:t>Li, Z., Tao, W. and Wu, L. (2020), “Examining the joint impact of relationship norms and service failure severity on consumer responses”, Journal of Public Relations Research, Vol. 32 Nos 1-2, pp. 76-91.</w:t>
      </w:r>
    </w:p>
    <w:p w14:paraId="23A0778C" w14:textId="77777777" w:rsidR="00103E99" w:rsidRPr="00103E99" w:rsidRDefault="00103E99" w:rsidP="00855B2B">
      <w:pPr>
        <w:pStyle w:val="NoSpacing"/>
        <w:ind w:left="720" w:hanging="720"/>
      </w:pPr>
      <w:r w:rsidRPr="00103E99">
        <w:t>Li, J.Y., Sun, R., Tao, W. and Lee, Y. (2021), “Employee coping with organizational change in the face of a pandemic: the role of transparent internal communication”, Public Relations Review, Vol. 47 No. 1.</w:t>
      </w:r>
    </w:p>
    <w:p w14:paraId="5E16F1CD" w14:textId="77777777" w:rsidR="00103E99" w:rsidRPr="00103E99" w:rsidRDefault="00103E99" w:rsidP="00855B2B">
      <w:pPr>
        <w:pStyle w:val="NoSpacing"/>
        <w:ind w:left="720" w:hanging="720"/>
      </w:pPr>
      <w:r w:rsidRPr="00103E99">
        <w:t>Lund, D.B. (2003), “Organizational culture and job satisfaction”, Journal of Business and Industrial Marketing, Vol. 18 No. 3, pp. 219-236.</w:t>
      </w:r>
    </w:p>
    <w:p w14:paraId="31472B4D" w14:textId="77777777" w:rsidR="00103E99" w:rsidRPr="00103E99" w:rsidRDefault="00103E99" w:rsidP="00855B2B">
      <w:pPr>
        <w:pStyle w:val="NoSpacing"/>
        <w:ind w:left="720" w:hanging="720"/>
      </w:pPr>
      <w:r w:rsidRPr="00103E99">
        <w:t>Macey, W.H. and Schneider, B. (2008), “Engaged in engagement: we are delighted we did it”, Industrial and Organizational Psychology, Vol. 1 No. 1, pp. 76-83.</w:t>
      </w:r>
    </w:p>
    <w:p w14:paraId="1254FD0C" w14:textId="77777777" w:rsidR="00103E99" w:rsidRPr="00103E99" w:rsidRDefault="00103E99" w:rsidP="00855B2B">
      <w:pPr>
        <w:pStyle w:val="NoSpacing"/>
        <w:ind w:left="720" w:hanging="720"/>
      </w:pPr>
      <w:r w:rsidRPr="00103E99">
        <w:t>Martin, R., Thomas, G., Charles, K., Epitropaki, O. and McNamara, R. (2005), “The role of leader‐member exchanges in mediating the relationship between locus of control and work reactions”, Journal of Occupational and Organizational Psychology, Vol. 78 No. 1, pp. 141-147.</w:t>
      </w:r>
    </w:p>
    <w:p w14:paraId="617C6131" w14:textId="77777777" w:rsidR="00103E99" w:rsidRPr="00103E99" w:rsidRDefault="00103E99" w:rsidP="00855B2B">
      <w:pPr>
        <w:pStyle w:val="NoSpacing"/>
        <w:ind w:left="720" w:hanging="720"/>
      </w:pPr>
      <w:r w:rsidRPr="00103E99">
        <w:t>Maslach, C., Schaufeli, W.B. and Leiter, M.P. (2001), “Job burn-out”, Annual Review of Psychology, Vol. 52, pp. 397-422.</w:t>
      </w:r>
    </w:p>
    <w:p w14:paraId="7BA9789A" w14:textId="77777777" w:rsidR="00103E99" w:rsidRPr="00103E99" w:rsidRDefault="00103E99" w:rsidP="00855B2B">
      <w:pPr>
        <w:pStyle w:val="NoSpacing"/>
        <w:ind w:left="720" w:hanging="720"/>
      </w:pPr>
      <w:r w:rsidRPr="00103E99">
        <w:t>Men, L. (2012), “The effects of organizational leadership on strategic internal communication and employee outcomes”, (Doctoral Dissertation), Retrieved from Open Access Dissertations No. 796.</w:t>
      </w:r>
    </w:p>
    <w:p w14:paraId="2F84AA0D" w14:textId="77777777" w:rsidR="00103E99" w:rsidRPr="00103E99" w:rsidRDefault="00103E99" w:rsidP="00855B2B">
      <w:pPr>
        <w:pStyle w:val="NoSpacing"/>
        <w:ind w:left="720" w:hanging="720"/>
      </w:pPr>
      <w:r w:rsidRPr="00103E99">
        <w:t>Men, L.R. (2014), “Strategic internal communication: transformational leadership, communication channels, and employee satisfaction”, Management Communication Quarterly, Vol. 28 No. 2, pp. 264-284.</w:t>
      </w:r>
    </w:p>
    <w:p w14:paraId="0F7C832D" w14:textId="77777777" w:rsidR="00103E99" w:rsidRPr="00103E99" w:rsidRDefault="00103E99" w:rsidP="00855B2B">
      <w:pPr>
        <w:pStyle w:val="NoSpacing"/>
        <w:ind w:left="720" w:hanging="720"/>
      </w:pPr>
      <w:r w:rsidRPr="00103E99">
        <w:t>Men, L.R. (2015), “Employee engagement in relation to employee–organization relationships and internal reputation: effects of leadership communication”, Public Relations Journal, Vol. 9 No. 2, pp. 11-22.</w:t>
      </w:r>
    </w:p>
    <w:p w14:paraId="36C10FA5" w14:textId="77777777" w:rsidR="00103E99" w:rsidRPr="00103E99" w:rsidRDefault="00103E99" w:rsidP="00855B2B">
      <w:pPr>
        <w:pStyle w:val="NoSpacing"/>
        <w:ind w:left="720" w:hanging="720"/>
      </w:pPr>
      <w:r w:rsidRPr="00103E99">
        <w:t>Men, L.R. and Stacks, D. (2014), “The effects of authentic leadership on strategic internal communication and employee-organization relationships”, Journal of Public Relations Research, Vol. 26 No. 4, pp. 301-324.</w:t>
      </w:r>
    </w:p>
    <w:p w14:paraId="2781EC8F" w14:textId="77777777" w:rsidR="00103E99" w:rsidRPr="00103E99" w:rsidRDefault="00103E99" w:rsidP="00855B2B">
      <w:pPr>
        <w:pStyle w:val="NoSpacing"/>
        <w:ind w:left="720" w:hanging="720"/>
      </w:pPr>
      <w:r w:rsidRPr="00103E99">
        <w:t>Men, L.R., O'Neil, J. and Ewing, M. (2020), “Examining the effects of internal social media usage on employee engagement”, Public Relations Review, Vol. 46 No. 2.</w:t>
      </w:r>
    </w:p>
    <w:p w14:paraId="3E5CE598" w14:textId="77777777" w:rsidR="00103E99" w:rsidRPr="00103E99" w:rsidRDefault="00103E99" w:rsidP="00855B2B">
      <w:pPr>
        <w:pStyle w:val="NoSpacing"/>
        <w:ind w:left="720" w:hanging="720"/>
      </w:pPr>
      <w:r w:rsidRPr="00103E99">
        <w:t>Mills, J. and Clark, M.S. (1986), “Communications that should lead to perceived exploitation in communal and exchange relationships”, Journal of Social and Clinical Psychology, Vol. 4 No. 2, pp. 225-234.</w:t>
      </w:r>
    </w:p>
    <w:p w14:paraId="0CE0C22D" w14:textId="77777777" w:rsidR="00103E99" w:rsidRPr="00103E99" w:rsidRDefault="00103E99" w:rsidP="00855B2B">
      <w:pPr>
        <w:pStyle w:val="NoSpacing"/>
        <w:ind w:left="720" w:hanging="720"/>
      </w:pPr>
      <w:r w:rsidRPr="00103E99">
        <w:t>Ni, L. (2007), “Refined understanding of perspectives on employee-organization relationships: themes and variations”, Journal of Communication Management, Vol. 11 No. 1, pp. 53-70.</w:t>
      </w:r>
    </w:p>
    <w:p w14:paraId="2585F68A" w14:textId="77777777" w:rsidR="00103E99" w:rsidRPr="00103E99" w:rsidRDefault="00103E99" w:rsidP="00855B2B">
      <w:pPr>
        <w:pStyle w:val="NoSpacing"/>
        <w:ind w:left="720" w:hanging="720"/>
      </w:pPr>
      <w:proofErr w:type="spellStart"/>
      <w:r w:rsidRPr="00103E99">
        <w:t>Ozmen</w:t>
      </w:r>
      <w:proofErr w:type="spellEnd"/>
      <w:r w:rsidRPr="00103E99">
        <w:t>, Y.S. (2019), “How the exchange relationship affects employee commitment: the mediating role of organizational trust”, Journal of Management Development, Vol. 38 No. 6, pp. 501-516.</w:t>
      </w:r>
    </w:p>
    <w:p w14:paraId="1F4FDCD5" w14:textId="77777777" w:rsidR="00103E99" w:rsidRPr="00103E99" w:rsidRDefault="00103E99" w:rsidP="00855B2B">
      <w:pPr>
        <w:pStyle w:val="NoSpacing"/>
        <w:ind w:left="720" w:hanging="720"/>
      </w:pPr>
      <w:r w:rsidRPr="00103E99">
        <w:t>Park, S.H., Kim, J.-N. and Krishna, A. (2014), “Bottom-up building of an innovative organization: motivating employee intrapreneurship and scouting and their strategic value”, Management Communication Quarterly, Vol. 24 No. 4, pp. 531-560.</w:t>
      </w:r>
    </w:p>
    <w:p w14:paraId="55D7A2E8" w14:textId="77777777" w:rsidR="00103E99" w:rsidRPr="00103E99" w:rsidRDefault="00103E99" w:rsidP="00855B2B">
      <w:pPr>
        <w:pStyle w:val="NoSpacing"/>
        <w:ind w:left="720" w:hanging="720"/>
      </w:pPr>
      <w:r w:rsidRPr="00103E99">
        <w:t>Podsakoff, P.M., MacKenzie, S.B., Paine, J.B. and Bachrach, D.G. (2000), “Organizational citizenship behaviors: a critical review of the theoretical and empirical literature and suggestions for future research”, Journal of Management, Vol. 26 No. 3, pp. 513-563.</w:t>
      </w:r>
    </w:p>
    <w:p w14:paraId="4C917BB7" w14:textId="77777777" w:rsidR="00103E99" w:rsidRPr="00103E99" w:rsidRDefault="00103E99" w:rsidP="00855B2B">
      <w:pPr>
        <w:pStyle w:val="NoSpacing"/>
        <w:ind w:left="720" w:hanging="720"/>
      </w:pPr>
      <w:r w:rsidRPr="00103E99">
        <w:t>Rawlins, B.L. (2006), Prioritizing Stakeholders for Public Relations, Institute for Public Relations, Gainesville, FL, pp. 1-14.</w:t>
      </w:r>
    </w:p>
    <w:p w14:paraId="044408BB" w14:textId="77777777" w:rsidR="00103E99" w:rsidRPr="00103E99" w:rsidRDefault="00103E99" w:rsidP="00855B2B">
      <w:pPr>
        <w:pStyle w:val="NoSpacing"/>
        <w:ind w:left="720" w:hanging="720"/>
      </w:pPr>
      <w:proofErr w:type="spellStart"/>
      <w:r w:rsidRPr="00103E99">
        <w:t>Rayton</w:t>
      </w:r>
      <w:proofErr w:type="spellEnd"/>
      <w:r w:rsidRPr="00103E99">
        <w:t>, B.A. and </w:t>
      </w:r>
      <w:proofErr w:type="spellStart"/>
      <w:r w:rsidRPr="00103E99">
        <w:t>Yalabik</w:t>
      </w:r>
      <w:proofErr w:type="spellEnd"/>
      <w:r w:rsidRPr="00103E99">
        <w:t>, Z.Y. (2014), “Work engagement, psychological contract breach and job satisfaction”, The International Journal of Human Resource Management, Vol. 25 No. 17, pp. 2382-2400.</w:t>
      </w:r>
    </w:p>
    <w:p w14:paraId="410F9AF7" w14:textId="77777777" w:rsidR="00103E99" w:rsidRPr="00103E99" w:rsidRDefault="00103E99" w:rsidP="00855B2B">
      <w:pPr>
        <w:pStyle w:val="NoSpacing"/>
        <w:ind w:left="720" w:hanging="720"/>
      </w:pPr>
      <w:r w:rsidRPr="00103E99">
        <w:t>Robinson, S.L. (1996), “Trust and breach of the psychological contract”, Administrative Science Quarterly, Vol. 41, pp. 574-599.</w:t>
      </w:r>
    </w:p>
    <w:p w14:paraId="0EB8D5F1" w14:textId="77777777" w:rsidR="00103E99" w:rsidRPr="00103E99" w:rsidRDefault="00103E99" w:rsidP="00855B2B">
      <w:pPr>
        <w:pStyle w:val="NoSpacing"/>
        <w:ind w:left="720" w:hanging="720"/>
      </w:pPr>
      <w:r w:rsidRPr="00103E99">
        <w:t>Saks, A.M. (2006), “Antecedents and consequences of employee engagement”, Journal of Managerial Psychology, Vol. 21 No. 7, pp. 600-619.</w:t>
      </w:r>
    </w:p>
    <w:p w14:paraId="63F43AB7" w14:textId="77777777" w:rsidR="00103E99" w:rsidRPr="00103E99" w:rsidRDefault="00103E99" w:rsidP="00855B2B">
      <w:pPr>
        <w:pStyle w:val="NoSpacing"/>
        <w:ind w:left="720" w:hanging="720"/>
      </w:pPr>
      <w:r w:rsidRPr="00103E99">
        <w:t>Schaufeli, W.B. and Bakker, A.B. (2004), “Job demands, job resources, and their relationship with burnout and engagement: a multi-sample study”, Journal of Organizational Behavior, Vol. 25 No. 3, pp. 293-315.</w:t>
      </w:r>
    </w:p>
    <w:p w14:paraId="2B7D7937" w14:textId="77777777" w:rsidR="00103E99" w:rsidRPr="00103E99" w:rsidRDefault="00103E99" w:rsidP="00855B2B">
      <w:pPr>
        <w:pStyle w:val="NoSpacing"/>
        <w:ind w:left="720" w:hanging="720"/>
      </w:pPr>
      <w:r w:rsidRPr="00103E99">
        <w:t xml:space="preserve">Schaufeli, W.B., Salanova, M., González-Romá, V. and Bakker, A.B. (2002), “The measurement of engagement and burn- out: a </w:t>
      </w:r>
      <w:proofErr w:type="gramStart"/>
      <w:r w:rsidRPr="00103E99">
        <w:t>two sample</w:t>
      </w:r>
      <w:proofErr w:type="gramEnd"/>
      <w:r w:rsidRPr="00103E99">
        <w:t xml:space="preserve"> confirmatory factor analytic approach”, Journal of Happiness Studies, Vol. 3 No. 1, pp. 71-92.</w:t>
      </w:r>
    </w:p>
    <w:p w14:paraId="079FFAB1" w14:textId="77777777" w:rsidR="00103E99" w:rsidRPr="00103E99" w:rsidRDefault="00103E99" w:rsidP="00855B2B">
      <w:pPr>
        <w:pStyle w:val="NoSpacing"/>
        <w:ind w:left="720" w:hanging="720"/>
      </w:pPr>
      <w:r w:rsidRPr="00103E99">
        <w:t>Shen, H. (2017), “Refining organization-public relationship quality measurement in student and employee samples”, Journalism and Mass Communication Quarterly, Vol. 94 No. 4, pp. 994-1010.</w:t>
      </w:r>
    </w:p>
    <w:p w14:paraId="1F610543" w14:textId="77777777" w:rsidR="00103E99" w:rsidRPr="00103E99" w:rsidRDefault="00103E99" w:rsidP="00855B2B">
      <w:pPr>
        <w:pStyle w:val="NoSpacing"/>
        <w:ind w:left="720" w:hanging="720"/>
      </w:pPr>
      <w:r w:rsidRPr="00103E99">
        <w:t>Shore, L.M. and Coyle-Shapiro, J.A.-M. (2003), “New developments in the employee-organization relationship”, Journal of Organizational Behavior, Vol. 24 No. 5, pp. 443-450.</w:t>
      </w:r>
    </w:p>
    <w:p w14:paraId="68138E37" w14:textId="77777777" w:rsidR="00103E99" w:rsidRPr="00103E99" w:rsidRDefault="00103E99" w:rsidP="00855B2B">
      <w:pPr>
        <w:pStyle w:val="NoSpacing"/>
        <w:ind w:left="720" w:hanging="720"/>
      </w:pPr>
      <w:r w:rsidRPr="00103E99">
        <w:t>Shore, L.M., </w:t>
      </w:r>
      <w:proofErr w:type="spellStart"/>
      <w:r w:rsidRPr="00103E99">
        <w:t>Tetrick</w:t>
      </w:r>
      <w:proofErr w:type="spellEnd"/>
      <w:r w:rsidRPr="00103E99">
        <w:t>, L.E., Lynch, P. and Barksdale, K. (2006), “Social and economic exchange: construct development and validation”, Journal of Applied Social Psychology, Vol. 36, pp. 837-867.</w:t>
      </w:r>
    </w:p>
    <w:p w14:paraId="5143BAA2" w14:textId="77777777" w:rsidR="00103E99" w:rsidRPr="00103E99" w:rsidRDefault="00103E99" w:rsidP="00855B2B">
      <w:pPr>
        <w:pStyle w:val="NoSpacing"/>
        <w:ind w:left="720" w:hanging="720"/>
      </w:pPr>
      <w:r w:rsidRPr="00103E99">
        <w:t>Shore, L.M., </w:t>
      </w:r>
      <w:proofErr w:type="spellStart"/>
      <w:r w:rsidRPr="00103E99">
        <w:t>Bommer</w:t>
      </w:r>
      <w:proofErr w:type="spellEnd"/>
      <w:r w:rsidRPr="00103E99">
        <w:t>, W.H., Rao, A.N. and </w:t>
      </w:r>
      <w:proofErr w:type="spellStart"/>
      <w:r w:rsidRPr="00103E99">
        <w:t>Seo</w:t>
      </w:r>
      <w:proofErr w:type="spellEnd"/>
      <w:r w:rsidRPr="00103E99">
        <w:t>, J. (2009), “Social and economic exchange in the employee‐organization relationship: the moderating role of reciprocation wariness”, Journal of Managerial Psychology, Vol. 24 No. 8, pp. 701-721.</w:t>
      </w:r>
    </w:p>
    <w:p w14:paraId="2E5BACD9" w14:textId="77777777" w:rsidR="00103E99" w:rsidRPr="00103E99" w:rsidRDefault="00103E99" w:rsidP="00855B2B">
      <w:pPr>
        <w:pStyle w:val="NoSpacing"/>
        <w:ind w:left="720" w:hanging="720"/>
      </w:pPr>
      <w:r w:rsidRPr="00103E99">
        <w:t>Song, L.J., </w:t>
      </w:r>
      <w:proofErr w:type="spellStart"/>
      <w:r w:rsidRPr="00103E99">
        <w:t>Tsui</w:t>
      </w:r>
      <w:proofErr w:type="spellEnd"/>
      <w:r w:rsidRPr="00103E99">
        <w:t>, A.S. and Law, K.S. (2009), “Unpacking employee responses to organizational exchange mechanisms: the role of social and economic exchange perceptions”, Journal of Management, Vol. 35 No. 1, pp. 56-93.</w:t>
      </w:r>
    </w:p>
    <w:p w14:paraId="0E02CC10" w14:textId="77777777" w:rsidR="00103E99" w:rsidRPr="00103E99" w:rsidRDefault="00103E99" w:rsidP="00855B2B">
      <w:pPr>
        <w:pStyle w:val="NoSpacing"/>
        <w:ind w:left="720" w:hanging="720"/>
      </w:pPr>
      <w:proofErr w:type="spellStart"/>
      <w:r w:rsidRPr="00103E99">
        <w:t>Tabachnick</w:t>
      </w:r>
      <w:proofErr w:type="spellEnd"/>
      <w:r w:rsidRPr="00103E99">
        <w:t>, B.G. and </w:t>
      </w:r>
      <w:proofErr w:type="spellStart"/>
      <w:r w:rsidRPr="00103E99">
        <w:t>Fidell</w:t>
      </w:r>
      <w:proofErr w:type="spellEnd"/>
      <w:r w:rsidRPr="00103E99">
        <w:t>, L.S. (2013), Using Multivariate Statistics, 6th ed., Pearson, New York, NY.</w:t>
      </w:r>
    </w:p>
    <w:p w14:paraId="1C5B4361" w14:textId="77777777" w:rsidR="00103E99" w:rsidRPr="00103E99" w:rsidRDefault="00103E99" w:rsidP="00855B2B">
      <w:pPr>
        <w:pStyle w:val="NoSpacing"/>
        <w:ind w:left="720" w:hanging="720"/>
      </w:pPr>
      <w:proofErr w:type="spellStart"/>
      <w:r w:rsidRPr="00103E99">
        <w:t>Tsui</w:t>
      </w:r>
      <w:proofErr w:type="spellEnd"/>
      <w:r w:rsidRPr="00103E99">
        <w:t>, A.S., Pearce, J.L., Porter, L.W. and Tripoli, A.M. (1997), “Alternative approaches to the employee-organization relationship: does investment in employees pay off?”, Academy of Management Journal, Vol. 40 No. 5, pp. 1089-1121.</w:t>
      </w:r>
    </w:p>
    <w:p w14:paraId="7434913D" w14:textId="77777777" w:rsidR="00103E99" w:rsidRPr="00103E99" w:rsidRDefault="00103E99" w:rsidP="00855B2B">
      <w:pPr>
        <w:pStyle w:val="NoSpacing"/>
        <w:ind w:left="720" w:hanging="720"/>
      </w:pPr>
      <w:proofErr w:type="spellStart"/>
      <w:r w:rsidRPr="00103E99">
        <w:t>Vecina</w:t>
      </w:r>
      <w:proofErr w:type="spellEnd"/>
      <w:r w:rsidRPr="00103E99">
        <w:t>, M.L., </w:t>
      </w:r>
      <w:proofErr w:type="spellStart"/>
      <w:r w:rsidRPr="00103E99">
        <w:t>Chacón</w:t>
      </w:r>
      <w:proofErr w:type="spellEnd"/>
      <w:r w:rsidRPr="00103E99">
        <w:t>, F., </w:t>
      </w:r>
      <w:proofErr w:type="spellStart"/>
      <w:r w:rsidRPr="00103E99">
        <w:t>Marzana</w:t>
      </w:r>
      <w:proofErr w:type="spellEnd"/>
      <w:r w:rsidRPr="00103E99">
        <w:t>, D. and Marta, E. (2013), “Volunteer engagement and organizational commitment in nonprofit organizations: what makes volunteers remain within organizations and feel happy?”, Journal of Community Psychology, Vol. 41 No. 3, pp. 291-302.</w:t>
      </w:r>
    </w:p>
    <w:p w14:paraId="1FB4C96C" w14:textId="77777777" w:rsidR="00103E99" w:rsidRPr="00103E99" w:rsidRDefault="00103E99" w:rsidP="00855B2B">
      <w:pPr>
        <w:pStyle w:val="NoSpacing"/>
        <w:ind w:left="720" w:hanging="720"/>
      </w:pPr>
      <w:r w:rsidRPr="00103E99">
        <w:t>Walden, J., Jung, E.H. and </w:t>
      </w:r>
      <w:proofErr w:type="spellStart"/>
      <w:r w:rsidRPr="00103E99">
        <w:t>Westerman</w:t>
      </w:r>
      <w:proofErr w:type="spellEnd"/>
      <w:r w:rsidRPr="00103E99">
        <w:t>, C.Y. (2017), “Employee communication, job engagement, and organizational commitment: a study of members of the Millennial Generation”, Journal of Public Relations Research, Vol. 29 Nos 2-3, pp. 73-89.</w:t>
      </w:r>
    </w:p>
    <w:p w14:paraId="759FFC3D" w14:textId="77777777" w:rsidR="00103E99" w:rsidRPr="00103E99" w:rsidRDefault="00103E99" w:rsidP="00855B2B">
      <w:pPr>
        <w:pStyle w:val="NoSpacing"/>
        <w:ind w:left="720" w:hanging="720"/>
      </w:pPr>
      <w:r w:rsidRPr="00103E99">
        <w:t>Waters, R.D. and </w:t>
      </w:r>
      <w:proofErr w:type="spellStart"/>
      <w:r w:rsidRPr="00103E99">
        <w:t>Bortree</w:t>
      </w:r>
      <w:proofErr w:type="spellEnd"/>
      <w:r w:rsidRPr="00103E99">
        <w:t>, D.S. (2012), “Advancing relationship management theory: mapping the continuum of relationship types”, Public Relations Review, Vol. 38 No. 1, pp. 123-127.</w:t>
      </w:r>
    </w:p>
    <w:p w14:paraId="159C9F5B" w14:textId="77777777" w:rsidR="00103E99" w:rsidRPr="00103E99" w:rsidRDefault="00103E99" w:rsidP="00855B2B">
      <w:pPr>
        <w:pStyle w:val="NoSpacing"/>
        <w:ind w:left="720" w:hanging="720"/>
      </w:pPr>
      <w:r w:rsidRPr="00103E99">
        <w:t>Yue, C.A., Men, L.R. and Ferguson, M.A. (2019), “Bridging transformational leadership, transparent communication, and employee openness to change: the mediating role of trust”, Public Relations Review, Vol. 45 No. 3.</w:t>
      </w:r>
    </w:p>
    <w:p w14:paraId="349A2ED1" w14:textId="77777777" w:rsidR="00103E99" w:rsidRPr="00103E99" w:rsidRDefault="00103E99" w:rsidP="00855B2B">
      <w:pPr>
        <w:pStyle w:val="NoSpacing"/>
        <w:ind w:left="720" w:hanging="720"/>
      </w:pPr>
      <w:r w:rsidRPr="00103E99">
        <w:t>Zhao, H., Wayne, S.J., </w:t>
      </w:r>
      <w:proofErr w:type="spellStart"/>
      <w:r w:rsidRPr="00103E99">
        <w:t>Glibkowski</w:t>
      </w:r>
      <w:proofErr w:type="spellEnd"/>
      <w:r w:rsidRPr="00103E99">
        <w:t>, B.C. and Bravo, J. (2007), “The impact of psychological contract breach on work-related outcomes: a meta-analysis”, Personnel Psychology, Vol. 60, pp. 647-680.</w:t>
      </w:r>
    </w:p>
    <w:p w14:paraId="4BF5A66F" w14:textId="77777777" w:rsidR="00742746" w:rsidRDefault="00742746" w:rsidP="00103E99">
      <w:pPr>
        <w:rPr>
          <w:rFonts w:cstheme="minorHAnsi"/>
          <w:sz w:val="24"/>
          <w:szCs w:val="24"/>
        </w:rPr>
      </w:pPr>
    </w:p>
    <w:p w14:paraId="1A02C9B7" w14:textId="03CF8A34" w:rsidR="00103E99" w:rsidRPr="00103E99" w:rsidRDefault="00103E99" w:rsidP="00103E99">
      <w:pPr>
        <w:rPr>
          <w:rFonts w:cstheme="minorHAnsi"/>
          <w:sz w:val="24"/>
          <w:szCs w:val="24"/>
        </w:rPr>
      </w:pPr>
      <w:r w:rsidRPr="00103E99">
        <w:rPr>
          <w:rFonts w:cstheme="minorHAnsi"/>
          <w:sz w:val="24"/>
          <w:szCs w:val="24"/>
        </w:rPr>
        <w:t>Corresponding author</w:t>
      </w:r>
    </w:p>
    <w:p w14:paraId="78013763" w14:textId="317E5DD3" w:rsidR="00103E99" w:rsidRPr="00103E99" w:rsidRDefault="00103E99" w:rsidP="00103E99">
      <w:pPr>
        <w:rPr>
          <w:rFonts w:cstheme="minorHAnsi"/>
          <w:sz w:val="24"/>
          <w:szCs w:val="24"/>
        </w:rPr>
      </w:pPr>
      <w:proofErr w:type="spellStart"/>
      <w:r w:rsidRPr="00103E99">
        <w:rPr>
          <w:rFonts w:cstheme="minorHAnsi"/>
          <w:sz w:val="24"/>
          <w:szCs w:val="24"/>
        </w:rPr>
        <w:t>Ejae</w:t>
      </w:r>
      <w:proofErr w:type="spellEnd"/>
      <w:r w:rsidRPr="00103E99">
        <w:rPr>
          <w:rFonts w:cstheme="minorHAnsi"/>
          <w:sz w:val="24"/>
          <w:szCs w:val="24"/>
        </w:rPr>
        <w:t xml:space="preserve"> Lee can be contacted at: </w:t>
      </w:r>
      <w:r w:rsidRPr="00742746">
        <w:rPr>
          <w:rFonts w:cstheme="minorHAnsi"/>
          <w:sz w:val="24"/>
          <w:szCs w:val="24"/>
        </w:rPr>
        <w:t>ejaelee@indiana.edu</w:t>
      </w:r>
    </w:p>
    <w:p w14:paraId="282D0267" w14:textId="77777777" w:rsidR="00FB286B" w:rsidRPr="00103E99" w:rsidRDefault="00FB286B" w:rsidP="00D14423">
      <w:pPr>
        <w:rPr>
          <w:rFonts w:cstheme="minorHAnsi"/>
          <w:sz w:val="24"/>
          <w:szCs w:val="24"/>
        </w:rPr>
      </w:pPr>
    </w:p>
    <w:sectPr w:rsidR="00FB286B" w:rsidRPr="00103E9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6"/>
    <w:multiLevelType w:val="multilevel"/>
    <w:tmpl w:val="BC32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160F6"/>
    <w:multiLevelType w:val="multilevel"/>
    <w:tmpl w:val="2384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D2936"/>
    <w:multiLevelType w:val="multilevel"/>
    <w:tmpl w:val="4842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254CC"/>
    <w:multiLevelType w:val="multilevel"/>
    <w:tmpl w:val="B246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23792"/>
    <w:multiLevelType w:val="multilevel"/>
    <w:tmpl w:val="1E16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480278"/>
    <w:multiLevelType w:val="multilevel"/>
    <w:tmpl w:val="CCE4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E6CD9"/>
    <w:multiLevelType w:val="multilevel"/>
    <w:tmpl w:val="39A2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F3339"/>
    <w:multiLevelType w:val="multilevel"/>
    <w:tmpl w:val="8F80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371EC6"/>
    <w:multiLevelType w:val="multilevel"/>
    <w:tmpl w:val="8A6A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37340"/>
    <w:multiLevelType w:val="multilevel"/>
    <w:tmpl w:val="835CE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E1563B"/>
    <w:multiLevelType w:val="multilevel"/>
    <w:tmpl w:val="A394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835E72"/>
    <w:multiLevelType w:val="hybridMultilevel"/>
    <w:tmpl w:val="F1026F68"/>
    <w:lvl w:ilvl="0" w:tplc="465C8C14">
      <w:start w:val="1"/>
      <w:numFmt w:val="decimal"/>
      <w:lvlText w:val="%1."/>
      <w:lvlJc w:val="left"/>
      <w:pPr>
        <w:ind w:left="720" w:hanging="360"/>
      </w:pPr>
    </w:lvl>
    <w:lvl w:ilvl="1" w:tplc="82383A96">
      <w:start w:val="1"/>
      <w:numFmt w:val="lowerLetter"/>
      <w:lvlText w:val="%2."/>
      <w:lvlJc w:val="left"/>
      <w:pPr>
        <w:ind w:left="1440" w:hanging="360"/>
      </w:pPr>
    </w:lvl>
    <w:lvl w:ilvl="2" w:tplc="14206B64">
      <w:start w:val="1"/>
      <w:numFmt w:val="lowerRoman"/>
      <w:lvlText w:val="%3."/>
      <w:lvlJc w:val="right"/>
      <w:pPr>
        <w:ind w:left="2160" w:hanging="180"/>
      </w:pPr>
    </w:lvl>
    <w:lvl w:ilvl="3" w:tplc="4D26FD5C">
      <w:start w:val="1"/>
      <w:numFmt w:val="decimal"/>
      <w:lvlText w:val="%4."/>
      <w:lvlJc w:val="left"/>
      <w:pPr>
        <w:ind w:left="2880" w:hanging="360"/>
      </w:pPr>
    </w:lvl>
    <w:lvl w:ilvl="4" w:tplc="6C0EAE04">
      <w:start w:val="1"/>
      <w:numFmt w:val="lowerLetter"/>
      <w:lvlText w:val="%5."/>
      <w:lvlJc w:val="left"/>
      <w:pPr>
        <w:ind w:left="3600" w:hanging="360"/>
      </w:pPr>
    </w:lvl>
    <w:lvl w:ilvl="5" w:tplc="50288D52">
      <w:start w:val="1"/>
      <w:numFmt w:val="lowerRoman"/>
      <w:lvlText w:val="%6."/>
      <w:lvlJc w:val="right"/>
      <w:pPr>
        <w:ind w:left="4320" w:hanging="180"/>
      </w:pPr>
    </w:lvl>
    <w:lvl w:ilvl="6" w:tplc="E4E0F886">
      <w:start w:val="1"/>
      <w:numFmt w:val="decimal"/>
      <w:lvlText w:val="%7."/>
      <w:lvlJc w:val="left"/>
      <w:pPr>
        <w:ind w:left="5040" w:hanging="360"/>
      </w:pPr>
    </w:lvl>
    <w:lvl w:ilvl="7" w:tplc="B2A4D0B0">
      <w:start w:val="1"/>
      <w:numFmt w:val="lowerLetter"/>
      <w:lvlText w:val="%8."/>
      <w:lvlJc w:val="left"/>
      <w:pPr>
        <w:ind w:left="5760" w:hanging="360"/>
      </w:pPr>
    </w:lvl>
    <w:lvl w:ilvl="8" w:tplc="6AD4D0D2">
      <w:start w:val="1"/>
      <w:numFmt w:val="lowerRoman"/>
      <w:lvlText w:val="%9."/>
      <w:lvlJc w:val="right"/>
      <w:pPr>
        <w:ind w:left="6480" w:hanging="180"/>
      </w:pPr>
    </w:lvl>
  </w:abstractNum>
  <w:abstractNum w:abstractNumId="12" w15:restartNumberingAfterBreak="0">
    <w:nsid w:val="25F0166B"/>
    <w:multiLevelType w:val="multilevel"/>
    <w:tmpl w:val="767A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372EF"/>
    <w:multiLevelType w:val="multilevel"/>
    <w:tmpl w:val="07EC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AE7C60"/>
    <w:multiLevelType w:val="multilevel"/>
    <w:tmpl w:val="9FCCE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7566F0"/>
    <w:multiLevelType w:val="multilevel"/>
    <w:tmpl w:val="9254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941891"/>
    <w:multiLevelType w:val="multilevel"/>
    <w:tmpl w:val="3364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C817CA"/>
    <w:multiLevelType w:val="multilevel"/>
    <w:tmpl w:val="A1887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813733"/>
    <w:multiLevelType w:val="multilevel"/>
    <w:tmpl w:val="DCAC3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D427E3"/>
    <w:multiLevelType w:val="multilevel"/>
    <w:tmpl w:val="F8F6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070B80"/>
    <w:multiLevelType w:val="multilevel"/>
    <w:tmpl w:val="A592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FC4E4C"/>
    <w:multiLevelType w:val="multilevel"/>
    <w:tmpl w:val="F492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04E3F"/>
    <w:multiLevelType w:val="multilevel"/>
    <w:tmpl w:val="0514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AD4B98"/>
    <w:multiLevelType w:val="multilevel"/>
    <w:tmpl w:val="9940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F370A"/>
    <w:multiLevelType w:val="multilevel"/>
    <w:tmpl w:val="4E30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C1132"/>
    <w:multiLevelType w:val="multilevel"/>
    <w:tmpl w:val="CCE0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854F9B"/>
    <w:multiLevelType w:val="multilevel"/>
    <w:tmpl w:val="5B705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205F04"/>
    <w:multiLevelType w:val="multilevel"/>
    <w:tmpl w:val="B428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666871"/>
    <w:multiLevelType w:val="multilevel"/>
    <w:tmpl w:val="E54AF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FA458B"/>
    <w:multiLevelType w:val="multilevel"/>
    <w:tmpl w:val="63F63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E45825"/>
    <w:multiLevelType w:val="multilevel"/>
    <w:tmpl w:val="BA76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A734A4"/>
    <w:multiLevelType w:val="multilevel"/>
    <w:tmpl w:val="7764C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3F58A6"/>
    <w:multiLevelType w:val="multilevel"/>
    <w:tmpl w:val="4C3C0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5471FB"/>
    <w:multiLevelType w:val="multilevel"/>
    <w:tmpl w:val="EB44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F76F5A"/>
    <w:multiLevelType w:val="multilevel"/>
    <w:tmpl w:val="5290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4227D3"/>
    <w:multiLevelType w:val="multilevel"/>
    <w:tmpl w:val="F890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F96B90"/>
    <w:multiLevelType w:val="multilevel"/>
    <w:tmpl w:val="9CC4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6C8030D"/>
    <w:multiLevelType w:val="multilevel"/>
    <w:tmpl w:val="7E6E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0B706A"/>
    <w:multiLevelType w:val="multilevel"/>
    <w:tmpl w:val="B4B2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471ABE"/>
    <w:multiLevelType w:val="multilevel"/>
    <w:tmpl w:val="382EC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601838"/>
    <w:multiLevelType w:val="multilevel"/>
    <w:tmpl w:val="C912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AE346B"/>
    <w:multiLevelType w:val="multilevel"/>
    <w:tmpl w:val="791A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C04A9C"/>
    <w:multiLevelType w:val="multilevel"/>
    <w:tmpl w:val="27B8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DC28F4"/>
    <w:multiLevelType w:val="multilevel"/>
    <w:tmpl w:val="8EC8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916DF6"/>
    <w:multiLevelType w:val="multilevel"/>
    <w:tmpl w:val="6B58A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E73755"/>
    <w:multiLevelType w:val="multilevel"/>
    <w:tmpl w:val="E84A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79697B"/>
    <w:multiLevelType w:val="multilevel"/>
    <w:tmpl w:val="C63E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1023831">
    <w:abstractNumId w:val="11"/>
  </w:num>
  <w:num w:numId="2" w16cid:durableId="131098784">
    <w:abstractNumId w:val="44"/>
  </w:num>
  <w:num w:numId="3" w16cid:durableId="1335230575">
    <w:abstractNumId w:val="37"/>
  </w:num>
  <w:num w:numId="4" w16cid:durableId="713117524">
    <w:abstractNumId w:val="1"/>
  </w:num>
  <w:num w:numId="5" w16cid:durableId="169637416">
    <w:abstractNumId w:val="28"/>
  </w:num>
  <w:num w:numId="6" w16cid:durableId="951664686">
    <w:abstractNumId w:val="45"/>
  </w:num>
  <w:num w:numId="7" w16cid:durableId="698239406">
    <w:abstractNumId w:val="29"/>
  </w:num>
  <w:num w:numId="8" w16cid:durableId="1957327971">
    <w:abstractNumId w:val="19"/>
  </w:num>
  <w:num w:numId="9" w16cid:durableId="313338961">
    <w:abstractNumId w:val="39"/>
  </w:num>
  <w:num w:numId="10" w16cid:durableId="1192762950">
    <w:abstractNumId w:val="38"/>
  </w:num>
  <w:num w:numId="11" w16cid:durableId="1890333701">
    <w:abstractNumId w:val="12"/>
  </w:num>
  <w:num w:numId="12" w16cid:durableId="1945309350">
    <w:abstractNumId w:val="23"/>
  </w:num>
  <w:num w:numId="13" w16cid:durableId="1723677790">
    <w:abstractNumId w:val="18"/>
  </w:num>
  <w:num w:numId="14" w16cid:durableId="798032491">
    <w:abstractNumId w:val="7"/>
  </w:num>
  <w:num w:numId="15" w16cid:durableId="1819373684">
    <w:abstractNumId w:val="41"/>
  </w:num>
  <w:num w:numId="16" w16cid:durableId="137693211">
    <w:abstractNumId w:val="4"/>
  </w:num>
  <w:num w:numId="17" w16cid:durableId="1906211089">
    <w:abstractNumId w:val="0"/>
  </w:num>
  <w:num w:numId="18" w16cid:durableId="2085715045">
    <w:abstractNumId w:val="9"/>
  </w:num>
  <w:num w:numId="19" w16cid:durableId="1025594071">
    <w:abstractNumId w:val="15"/>
  </w:num>
  <w:num w:numId="20" w16cid:durableId="417991866">
    <w:abstractNumId w:val="21"/>
  </w:num>
  <w:num w:numId="21" w16cid:durableId="557013254">
    <w:abstractNumId w:val="2"/>
  </w:num>
  <w:num w:numId="22" w16cid:durableId="374232564">
    <w:abstractNumId w:val="20"/>
  </w:num>
  <w:num w:numId="23" w16cid:durableId="149291280">
    <w:abstractNumId w:val="34"/>
  </w:num>
  <w:num w:numId="24" w16cid:durableId="1476411264">
    <w:abstractNumId w:val="24"/>
  </w:num>
  <w:num w:numId="25" w16cid:durableId="834026822">
    <w:abstractNumId w:val="43"/>
  </w:num>
  <w:num w:numId="26" w16cid:durableId="2060199767">
    <w:abstractNumId w:val="16"/>
  </w:num>
  <w:num w:numId="27" w16cid:durableId="1870992937">
    <w:abstractNumId w:val="22"/>
  </w:num>
  <w:num w:numId="28" w16cid:durableId="209080125">
    <w:abstractNumId w:val="35"/>
  </w:num>
  <w:num w:numId="29" w16cid:durableId="563758571">
    <w:abstractNumId w:val="32"/>
  </w:num>
  <w:num w:numId="30" w16cid:durableId="624577794">
    <w:abstractNumId w:val="3"/>
  </w:num>
  <w:num w:numId="31" w16cid:durableId="225117718">
    <w:abstractNumId w:val="27"/>
  </w:num>
  <w:num w:numId="32" w16cid:durableId="1570730558">
    <w:abstractNumId w:val="31"/>
  </w:num>
  <w:num w:numId="33" w16cid:durableId="452401904">
    <w:abstractNumId w:val="13"/>
  </w:num>
  <w:num w:numId="34" w16cid:durableId="1054235943">
    <w:abstractNumId w:val="8"/>
  </w:num>
  <w:num w:numId="35" w16cid:durableId="1091663450">
    <w:abstractNumId w:val="25"/>
  </w:num>
  <w:num w:numId="36" w16cid:durableId="910387039">
    <w:abstractNumId w:val="17"/>
  </w:num>
  <w:num w:numId="37" w16cid:durableId="882718920">
    <w:abstractNumId w:val="26"/>
  </w:num>
  <w:num w:numId="38" w16cid:durableId="306669734">
    <w:abstractNumId w:val="46"/>
  </w:num>
  <w:num w:numId="39" w16cid:durableId="1300767071">
    <w:abstractNumId w:val="42"/>
  </w:num>
  <w:num w:numId="40" w16cid:durableId="1942494381">
    <w:abstractNumId w:val="10"/>
  </w:num>
  <w:num w:numId="41" w16cid:durableId="133567629">
    <w:abstractNumId w:val="6"/>
  </w:num>
  <w:num w:numId="42" w16cid:durableId="724835092">
    <w:abstractNumId w:val="36"/>
  </w:num>
  <w:num w:numId="43" w16cid:durableId="644359576">
    <w:abstractNumId w:val="30"/>
  </w:num>
  <w:num w:numId="44" w16cid:durableId="318268093">
    <w:abstractNumId w:val="5"/>
  </w:num>
  <w:num w:numId="45" w16cid:durableId="1615674369">
    <w:abstractNumId w:val="33"/>
  </w:num>
  <w:num w:numId="46" w16cid:durableId="1343630538">
    <w:abstractNumId w:val="40"/>
  </w:num>
  <w:num w:numId="47" w16cid:durableId="1164666154">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sTKr3m9rEHLA4sgUSg9hR9Er4fAjqcsjPaqe+HkXAbp3Xv+47UccTLuU0EM/hHn9/6RVrPntM8+cz88a4UfOTg==" w:salt="2F6dv27FAS7Y2JCakdR9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3E99"/>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C5825"/>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7DB"/>
    <w:rsid w:val="00205BF7"/>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087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05F2"/>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0BF"/>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2746"/>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4FD3"/>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55B2B"/>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2E1"/>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46E3"/>
    <w:rsid w:val="00FA54C6"/>
    <w:rsid w:val="00FA59D8"/>
    <w:rsid w:val="00FA5E0B"/>
    <w:rsid w:val="00FA7BFA"/>
    <w:rsid w:val="00FB00F5"/>
    <w:rsid w:val="00FB0527"/>
    <w:rsid w:val="00FB286B"/>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11208679"/>
    <w:rsid w:val="1B615C1E"/>
    <w:rsid w:val="1ECA19BE"/>
    <w:rsid w:val="28B4C403"/>
    <w:rsid w:val="2DB26589"/>
    <w:rsid w:val="378E0006"/>
    <w:rsid w:val="38B4C50D"/>
    <w:rsid w:val="3921E212"/>
    <w:rsid w:val="3A95ADEE"/>
    <w:rsid w:val="3D207BE5"/>
    <w:rsid w:val="3EBC4C46"/>
    <w:rsid w:val="4478AA1B"/>
    <w:rsid w:val="49EB018F"/>
    <w:rsid w:val="4E9A3225"/>
    <w:rsid w:val="55817480"/>
    <w:rsid w:val="584C2C9B"/>
    <w:rsid w:val="5C4834EE"/>
    <w:rsid w:val="5CCE598E"/>
    <w:rsid w:val="5D6365BD"/>
    <w:rsid w:val="6B67A55D"/>
    <w:rsid w:val="6BD23533"/>
    <w:rsid w:val="76BBFB74"/>
    <w:rsid w:val="792BA0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825"/>
  </w:style>
  <w:style w:type="paragraph" w:styleId="Heading1">
    <w:name w:val="heading 1"/>
    <w:basedOn w:val="Normal"/>
    <w:next w:val="Normal"/>
    <w:link w:val="Heading1Char"/>
    <w:uiPriority w:val="9"/>
    <w:qFormat/>
    <w:rsid w:val="001C582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C582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C582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C5825"/>
    <w:pPr>
      <w:keepNext/>
      <w:keepLines/>
      <w:spacing w:before="40" w:after="0"/>
      <w:outlineLvl w:val="3"/>
    </w:pPr>
    <w:rPr>
      <w:i/>
      <w:iCs/>
    </w:rPr>
  </w:style>
  <w:style w:type="paragraph" w:styleId="Heading5">
    <w:name w:val="heading 5"/>
    <w:basedOn w:val="Normal"/>
    <w:next w:val="Normal"/>
    <w:link w:val="Heading5Char"/>
    <w:uiPriority w:val="9"/>
    <w:unhideWhenUsed/>
    <w:qFormat/>
    <w:rsid w:val="001C582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1C5825"/>
    <w:pPr>
      <w:keepNext/>
      <w:keepLines/>
      <w:spacing w:before="40" w:after="0"/>
      <w:outlineLvl w:val="5"/>
    </w:pPr>
  </w:style>
  <w:style w:type="paragraph" w:styleId="Heading7">
    <w:name w:val="heading 7"/>
    <w:basedOn w:val="Normal"/>
    <w:next w:val="Normal"/>
    <w:link w:val="Heading7Char"/>
    <w:uiPriority w:val="9"/>
    <w:semiHidden/>
    <w:unhideWhenUsed/>
    <w:qFormat/>
    <w:rsid w:val="001C582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C582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C582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82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C582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C582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C5825"/>
    <w:rPr>
      <w:i/>
      <w:iCs/>
    </w:rPr>
  </w:style>
  <w:style w:type="character" w:customStyle="1" w:styleId="Heading5Char">
    <w:name w:val="Heading 5 Char"/>
    <w:basedOn w:val="DefaultParagraphFont"/>
    <w:link w:val="Heading5"/>
    <w:uiPriority w:val="9"/>
    <w:rsid w:val="001C5825"/>
    <w:rPr>
      <w:color w:val="404040" w:themeColor="text1" w:themeTint="BF"/>
    </w:rPr>
  </w:style>
  <w:style w:type="character" w:customStyle="1" w:styleId="Heading6Char">
    <w:name w:val="Heading 6 Char"/>
    <w:basedOn w:val="DefaultParagraphFont"/>
    <w:link w:val="Heading6"/>
    <w:uiPriority w:val="9"/>
    <w:rsid w:val="001C5825"/>
  </w:style>
  <w:style w:type="character" w:customStyle="1" w:styleId="Heading7Char">
    <w:name w:val="Heading 7 Char"/>
    <w:basedOn w:val="DefaultParagraphFont"/>
    <w:link w:val="Heading7"/>
    <w:uiPriority w:val="9"/>
    <w:semiHidden/>
    <w:rsid w:val="001C582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C5825"/>
    <w:rPr>
      <w:color w:val="262626" w:themeColor="text1" w:themeTint="D9"/>
      <w:sz w:val="21"/>
      <w:szCs w:val="21"/>
    </w:rPr>
  </w:style>
  <w:style w:type="character" w:customStyle="1" w:styleId="Heading9Char">
    <w:name w:val="Heading 9 Char"/>
    <w:basedOn w:val="DefaultParagraphFont"/>
    <w:link w:val="Heading9"/>
    <w:uiPriority w:val="9"/>
    <w:semiHidden/>
    <w:rsid w:val="001C582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C582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C582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C582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C582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C5825"/>
    <w:rPr>
      <w:color w:val="5A5A5A" w:themeColor="text1" w:themeTint="A5"/>
      <w:spacing w:val="15"/>
    </w:rPr>
  </w:style>
  <w:style w:type="character" w:styleId="Strong">
    <w:name w:val="Strong"/>
    <w:basedOn w:val="DefaultParagraphFont"/>
    <w:uiPriority w:val="22"/>
    <w:qFormat/>
    <w:rsid w:val="001C5825"/>
    <w:rPr>
      <w:b/>
      <w:bCs/>
      <w:color w:val="auto"/>
    </w:rPr>
  </w:style>
  <w:style w:type="character" w:styleId="Emphasis">
    <w:name w:val="Emphasis"/>
    <w:basedOn w:val="DefaultParagraphFont"/>
    <w:uiPriority w:val="20"/>
    <w:qFormat/>
    <w:rsid w:val="001C5825"/>
    <w:rPr>
      <w:i/>
      <w:iCs/>
      <w:color w:val="auto"/>
    </w:rPr>
  </w:style>
  <w:style w:type="paragraph" w:styleId="NoSpacing">
    <w:name w:val="No Spacing"/>
    <w:uiPriority w:val="1"/>
    <w:qFormat/>
    <w:rsid w:val="001C582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C582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C5825"/>
    <w:rPr>
      <w:i/>
      <w:iCs/>
      <w:color w:val="404040" w:themeColor="text1" w:themeTint="BF"/>
    </w:rPr>
  </w:style>
  <w:style w:type="paragraph" w:styleId="IntenseQuote">
    <w:name w:val="Intense Quote"/>
    <w:basedOn w:val="Normal"/>
    <w:next w:val="Normal"/>
    <w:link w:val="IntenseQuoteChar"/>
    <w:uiPriority w:val="30"/>
    <w:qFormat/>
    <w:rsid w:val="001C58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C5825"/>
    <w:rPr>
      <w:i/>
      <w:iCs/>
      <w:color w:val="404040" w:themeColor="text1" w:themeTint="BF"/>
    </w:rPr>
  </w:style>
  <w:style w:type="character" w:styleId="SubtleEmphasis">
    <w:name w:val="Subtle Emphasis"/>
    <w:basedOn w:val="DefaultParagraphFont"/>
    <w:uiPriority w:val="19"/>
    <w:qFormat/>
    <w:rsid w:val="001C5825"/>
    <w:rPr>
      <w:i/>
      <w:iCs/>
      <w:color w:val="404040" w:themeColor="text1" w:themeTint="BF"/>
    </w:rPr>
  </w:style>
  <w:style w:type="character" w:styleId="IntenseEmphasis">
    <w:name w:val="Intense Emphasis"/>
    <w:basedOn w:val="DefaultParagraphFont"/>
    <w:uiPriority w:val="21"/>
    <w:qFormat/>
    <w:rsid w:val="001C5825"/>
    <w:rPr>
      <w:b/>
      <w:bCs/>
      <w:i/>
      <w:iCs/>
      <w:color w:val="auto"/>
    </w:rPr>
  </w:style>
  <w:style w:type="character" w:styleId="SubtleReference">
    <w:name w:val="Subtle Reference"/>
    <w:basedOn w:val="DefaultParagraphFont"/>
    <w:uiPriority w:val="31"/>
    <w:qFormat/>
    <w:rsid w:val="001C5825"/>
    <w:rPr>
      <w:smallCaps/>
      <w:color w:val="404040" w:themeColor="text1" w:themeTint="BF"/>
    </w:rPr>
  </w:style>
  <w:style w:type="character" w:styleId="IntenseReference">
    <w:name w:val="Intense Reference"/>
    <w:basedOn w:val="DefaultParagraphFont"/>
    <w:uiPriority w:val="32"/>
    <w:qFormat/>
    <w:rsid w:val="001C5825"/>
    <w:rPr>
      <w:b/>
      <w:bCs/>
      <w:smallCaps/>
      <w:color w:val="404040" w:themeColor="text1" w:themeTint="BF"/>
      <w:spacing w:val="5"/>
    </w:rPr>
  </w:style>
  <w:style w:type="character" w:styleId="BookTitle">
    <w:name w:val="Book Title"/>
    <w:basedOn w:val="DefaultParagraphFont"/>
    <w:uiPriority w:val="33"/>
    <w:qFormat/>
    <w:rsid w:val="001C5825"/>
    <w:rPr>
      <w:b/>
      <w:bCs/>
      <w:i/>
      <w:iCs/>
      <w:spacing w:val="5"/>
    </w:rPr>
  </w:style>
  <w:style w:type="paragraph" w:styleId="TOCHeading">
    <w:name w:val="TOC Heading"/>
    <w:basedOn w:val="Heading1"/>
    <w:next w:val="Normal"/>
    <w:uiPriority w:val="39"/>
    <w:semiHidden/>
    <w:unhideWhenUsed/>
    <w:qFormat/>
    <w:rsid w:val="001C582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customStyle="1" w:styleId="list-inline-item">
    <w:name w:val="list-inline-item"/>
    <w:basedOn w:val="Normal"/>
    <w:rsid w:val="00103E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text">
    <w:name w:val="intent_text"/>
    <w:basedOn w:val="DefaultParagraphFont"/>
    <w:rsid w:val="00103E99"/>
  </w:style>
  <w:style w:type="character" w:customStyle="1" w:styleId="fas">
    <w:name w:val="fas"/>
    <w:basedOn w:val="DefaultParagraphFont"/>
    <w:rsid w:val="00103E99"/>
  </w:style>
  <w:style w:type="paragraph" w:customStyle="1" w:styleId="publisher">
    <w:name w:val="publisher"/>
    <w:basedOn w:val="Normal"/>
    <w:rsid w:val="00103E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identifier">
    <w:name w:val="citation__identifier"/>
    <w:basedOn w:val="Normal"/>
    <w:rsid w:val="00103E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copyrighttext">
    <w:name w:val="intent_copyright_text"/>
    <w:basedOn w:val="DefaultParagraphFont"/>
    <w:rsid w:val="00103E99"/>
  </w:style>
  <w:style w:type="paragraph" w:customStyle="1" w:styleId="intentcaption">
    <w:name w:val="intent_caption"/>
    <w:basedOn w:val="Normal"/>
    <w:rsid w:val="00103E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ntitem">
    <w:name w:val="intent_item"/>
    <w:basedOn w:val="Normal"/>
    <w:rsid w:val="00103E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group">
    <w:name w:val="fn-group"/>
    <w:basedOn w:val="DefaultParagraphFont"/>
    <w:rsid w:val="00103E99"/>
  </w:style>
  <w:style w:type="paragraph" w:customStyle="1" w:styleId="reference">
    <w:name w:val="reference"/>
    <w:basedOn w:val="Normal"/>
    <w:rsid w:val="00103E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
    <w:name w:val="ref"/>
    <w:basedOn w:val="DefaultParagraphFont"/>
    <w:rsid w:val="00103E99"/>
  </w:style>
  <w:style w:type="character" w:customStyle="1" w:styleId="referencemixed-citation">
    <w:name w:val="reference__mixed-citation"/>
    <w:basedOn w:val="DefaultParagraphFont"/>
    <w:rsid w:val="00103E99"/>
  </w:style>
  <w:style w:type="character" w:customStyle="1" w:styleId="referenceperson-group">
    <w:name w:val="reference__person-group"/>
    <w:basedOn w:val="DefaultParagraphFont"/>
    <w:rsid w:val="00103E99"/>
  </w:style>
  <w:style w:type="character" w:customStyle="1" w:styleId="referencestring-name">
    <w:name w:val="reference__string-name"/>
    <w:basedOn w:val="DefaultParagraphFont"/>
    <w:rsid w:val="00103E99"/>
  </w:style>
  <w:style w:type="character" w:customStyle="1" w:styleId="referencesurname">
    <w:name w:val="reference__surname"/>
    <w:basedOn w:val="DefaultParagraphFont"/>
    <w:rsid w:val="00103E99"/>
  </w:style>
  <w:style w:type="character" w:customStyle="1" w:styleId="referencegiven-names">
    <w:name w:val="reference__given-names"/>
    <w:basedOn w:val="DefaultParagraphFont"/>
    <w:rsid w:val="00103E99"/>
  </w:style>
  <w:style w:type="character" w:customStyle="1" w:styleId="referenceyear">
    <w:name w:val="reference__year"/>
    <w:basedOn w:val="DefaultParagraphFont"/>
    <w:rsid w:val="00103E99"/>
  </w:style>
  <w:style w:type="character" w:customStyle="1" w:styleId="referencearticle-title">
    <w:name w:val="reference__article-title"/>
    <w:basedOn w:val="DefaultParagraphFont"/>
    <w:rsid w:val="00103E99"/>
  </w:style>
  <w:style w:type="character" w:customStyle="1" w:styleId="referencesource">
    <w:name w:val="reference__source"/>
    <w:basedOn w:val="DefaultParagraphFont"/>
    <w:rsid w:val="00103E99"/>
  </w:style>
  <w:style w:type="character" w:customStyle="1" w:styleId="referencevolume">
    <w:name w:val="reference__volume"/>
    <w:basedOn w:val="DefaultParagraphFont"/>
    <w:rsid w:val="00103E99"/>
  </w:style>
  <w:style w:type="character" w:customStyle="1" w:styleId="referenceissue">
    <w:name w:val="reference__issue"/>
    <w:basedOn w:val="DefaultParagraphFont"/>
    <w:rsid w:val="00103E99"/>
  </w:style>
  <w:style w:type="character" w:customStyle="1" w:styleId="referencefpage">
    <w:name w:val="reference__fpage"/>
    <w:basedOn w:val="DefaultParagraphFont"/>
    <w:rsid w:val="00103E99"/>
  </w:style>
  <w:style w:type="character" w:customStyle="1" w:styleId="referencelpage">
    <w:name w:val="reference__lpage"/>
    <w:basedOn w:val="DefaultParagraphFont"/>
    <w:rsid w:val="00103E99"/>
  </w:style>
  <w:style w:type="character" w:customStyle="1" w:styleId="referencepublisher-name">
    <w:name w:val="reference__publisher-name"/>
    <w:basedOn w:val="DefaultParagraphFont"/>
    <w:rsid w:val="00103E99"/>
  </w:style>
  <w:style w:type="character" w:customStyle="1" w:styleId="referencepublisher-loc">
    <w:name w:val="reference__publisher-loc"/>
    <w:basedOn w:val="DefaultParagraphFont"/>
    <w:rsid w:val="00103E99"/>
  </w:style>
  <w:style w:type="character" w:customStyle="1" w:styleId="referencecomment">
    <w:name w:val="reference__comment"/>
    <w:basedOn w:val="DefaultParagraphFont"/>
    <w:rsid w:val="00103E99"/>
  </w:style>
  <w:style w:type="character" w:customStyle="1" w:styleId="referenceedition">
    <w:name w:val="reference__edition"/>
    <w:basedOn w:val="DefaultParagraphFont"/>
    <w:rsid w:val="00103E99"/>
  </w:style>
  <w:style w:type="character" w:customStyle="1" w:styleId="corresp">
    <w:name w:val="corresp"/>
    <w:basedOn w:val="DefaultParagraphFont"/>
    <w:rsid w:val="00103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511137">
      <w:bodyDiv w:val="1"/>
      <w:marLeft w:val="0"/>
      <w:marRight w:val="0"/>
      <w:marTop w:val="0"/>
      <w:marBottom w:val="0"/>
      <w:divBdr>
        <w:top w:val="none" w:sz="0" w:space="0" w:color="auto"/>
        <w:left w:val="none" w:sz="0" w:space="0" w:color="auto"/>
        <w:bottom w:val="none" w:sz="0" w:space="0" w:color="auto"/>
        <w:right w:val="none" w:sz="0" w:space="0" w:color="auto"/>
      </w:divBdr>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3135900">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671166">
      <w:bodyDiv w:val="1"/>
      <w:marLeft w:val="0"/>
      <w:marRight w:val="0"/>
      <w:marTop w:val="0"/>
      <w:marBottom w:val="0"/>
      <w:divBdr>
        <w:top w:val="none" w:sz="0" w:space="0" w:color="auto"/>
        <w:left w:val="none" w:sz="0" w:space="0" w:color="auto"/>
        <w:bottom w:val="none" w:sz="0" w:space="0" w:color="auto"/>
        <w:right w:val="none" w:sz="0" w:space="0" w:color="auto"/>
      </w:divBdr>
      <w:divsChild>
        <w:div w:id="1016735579">
          <w:marLeft w:val="0"/>
          <w:marRight w:val="0"/>
          <w:marTop w:val="0"/>
          <w:marBottom w:val="0"/>
          <w:divBdr>
            <w:top w:val="none" w:sz="0" w:space="0" w:color="auto"/>
            <w:left w:val="none" w:sz="0" w:space="0" w:color="auto"/>
            <w:bottom w:val="none" w:sz="0" w:space="0" w:color="auto"/>
            <w:right w:val="none" w:sz="0" w:space="0" w:color="auto"/>
          </w:divBdr>
        </w:div>
        <w:div w:id="1714965091">
          <w:marLeft w:val="0"/>
          <w:marRight w:val="0"/>
          <w:marTop w:val="0"/>
          <w:marBottom w:val="0"/>
          <w:divBdr>
            <w:top w:val="none" w:sz="0" w:space="0" w:color="auto"/>
            <w:left w:val="none" w:sz="0" w:space="0" w:color="auto"/>
            <w:bottom w:val="none" w:sz="0" w:space="0" w:color="auto"/>
            <w:right w:val="none" w:sz="0" w:space="0" w:color="auto"/>
          </w:divBdr>
        </w:div>
        <w:div w:id="1380085171">
          <w:marLeft w:val="0"/>
          <w:marRight w:val="0"/>
          <w:marTop w:val="0"/>
          <w:marBottom w:val="0"/>
          <w:divBdr>
            <w:top w:val="none" w:sz="0" w:space="0" w:color="auto"/>
            <w:left w:val="none" w:sz="0" w:space="0" w:color="auto"/>
            <w:bottom w:val="none" w:sz="0" w:space="0" w:color="auto"/>
            <w:right w:val="none" w:sz="0" w:space="0" w:color="auto"/>
          </w:divBdr>
        </w:div>
        <w:div w:id="396131359">
          <w:marLeft w:val="0"/>
          <w:marRight w:val="0"/>
          <w:marTop w:val="0"/>
          <w:marBottom w:val="0"/>
          <w:divBdr>
            <w:top w:val="none" w:sz="0" w:space="0" w:color="auto"/>
            <w:left w:val="none" w:sz="0" w:space="0" w:color="auto"/>
            <w:bottom w:val="none" w:sz="0" w:space="0" w:color="auto"/>
            <w:right w:val="none" w:sz="0" w:space="0" w:color="auto"/>
          </w:divBdr>
        </w:div>
        <w:div w:id="1949237952">
          <w:marLeft w:val="0"/>
          <w:marRight w:val="0"/>
          <w:marTop w:val="0"/>
          <w:marBottom w:val="0"/>
          <w:divBdr>
            <w:top w:val="none" w:sz="0" w:space="0" w:color="auto"/>
            <w:left w:val="none" w:sz="0" w:space="0" w:color="auto"/>
            <w:bottom w:val="none" w:sz="0" w:space="0" w:color="auto"/>
            <w:right w:val="none" w:sz="0" w:space="0" w:color="auto"/>
          </w:divBdr>
          <w:divsChild>
            <w:div w:id="1907454977">
              <w:marLeft w:val="0"/>
              <w:marRight w:val="0"/>
              <w:marTop w:val="0"/>
              <w:marBottom w:val="0"/>
              <w:divBdr>
                <w:top w:val="none" w:sz="0" w:space="0" w:color="auto"/>
                <w:left w:val="none" w:sz="0" w:space="0" w:color="auto"/>
                <w:bottom w:val="none" w:sz="0" w:space="0" w:color="auto"/>
                <w:right w:val="none" w:sz="0" w:space="0" w:color="auto"/>
              </w:divBdr>
            </w:div>
          </w:divsChild>
        </w:div>
        <w:div w:id="16737463">
          <w:marLeft w:val="0"/>
          <w:marRight w:val="0"/>
          <w:marTop w:val="0"/>
          <w:marBottom w:val="0"/>
          <w:divBdr>
            <w:top w:val="none" w:sz="0" w:space="0" w:color="auto"/>
            <w:left w:val="none" w:sz="0" w:space="0" w:color="auto"/>
            <w:bottom w:val="none" w:sz="0" w:space="0" w:color="auto"/>
            <w:right w:val="none" w:sz="0" w:space="0" w:color="auto"/>
          </w:divBdr>
        </w:div>
        <w:div w:id="1491753138">
          <w:marLeft w:val="0"/>
          <w:marRight w:val="0"/>
          <w:marTop w:val="0"/>
          <w:marBottom w:val="0"/>
          <w:divBdr>
            <w:top w:val="none" w:sz="0" w:space="0" w:color="auto"/>
            <w:left w:val="none" w:sz="0" w:space="0" w:color="auto"/>
            <w:bottom w:val="none" w:sz="0" w:space="0" w:color="auto"/>
            <w:right w:val="none" w:sz="0" w:space="0" w:color="auto"/>
          </w:divBdr>
        </w:div>
        <w:div w:id="1108818679">
          <w:marLeft w:val="0"/>
          <w:marRight w:val="0"/>
          <w:marTop w:val="0"/>
          <w:marBottom w:val="0"/>
          <w:divBdr>
            <w:top w:val="none" w:sz="0" w:space="0" w:color="auto"/>
            <w:left w:val="none" w:sz="0" w:space="0" w:color="auto"/>
            <w:bottom w:val="none" w:sz="0" w:space="0" w:color="auto"/>
            <w:right w:val="none" w:sz="0" w:space="0" w:color="auto"/>
          </w:divBdr>
        </w:div>
        <w:div w:id="585462858">
          <w:marLeft w:val="0"/>
          <w:marRight w:val="0"/>
          <w:marTop w:val="0"/>
          <w:marBottom w:val="0"/>
          <w:divBdr>
            <w:top w:val="none" w:sz="0" w:space="0" w:color="auto"/>
            <w:left w:val="none" w:sz="0" w:space="0" w:color="auto"/>
            <w:bottom w:val="none" w:sz="0" w:space="0" w:color="auto"/>
            <w:right w:val="none" w:sz="0" w:space="0" w:color="auto"/>
          </w:divBdr>
        </w:div>
        <w:div w:id="1412460172">
          <w:marLeft w:val="0"/>
          <w:marRight w:val="0"/>
          <w:marTop w:val="0"/>
          <w:marBottom w:val="0"/>
          <w:divBdr>
            <w:top w:val="none" w:sz="0" w:space="0" w:color="auto"/>
            <w:left w:val="none" w:sz="0" w:space="0" w:color="auto"/>
            <w:bottom w:val="none" w:sz="0" w:space="0" w:color="auto"/>
            <w:right w:val="none" w:sz="0" w:space="0" w:color="auto"/>
          </w:divBdr>
        </w:div>
        <w:div w:id="219561423">
          <w:marLeft w:val="0"/>
          <w:marRight w:val="0"/>
          <w:marTop w:val="0"/>
          <w:marBottom w:val="0"/>
          <w:divBdr>
            <w:top w:val="none" w:sz="0" w:space="0" w:color="auto"/>
            <w:left w:val="none" w:sz="0" w:space="0" w:color="auto"/>
            <w:bottom w:val="none" w:sz="0" w:space="0" w:color="auto"/>
            <w:right w:val="none" w:sz="0" w:space="0" w:color="auto"/>
          </w:divBdr>
        </w:div>
        <w:div w:id="1308777733">
          <w:marLeft w:val="0"/>
          <w:marRight w:val="0"/>
          <w:marTop w:val="0"/>
          <w:marBottom w:val="0"/>
          <w:divBdr>
            <w:top w:val="none" w:sz="0" w:space="0" w:color="auto"/>
            <w:left w:val="none" w:sz="0" w:space="0" w:color="auto"/>
            <w:bottom w:val="none" w:sz="0" w:space="0" w:color="auto"/>
            <w:right w:val="none" w:sz="0" w:space="0" w:color="auto"/>
          </w:divBdr>
        </w:div>
        <w:div w:id="646714153">
          <w:marLeft w:val="0"/>
          <w:marRight w:val="0"/>
          <w:marTop w:val="0"/>
          <w:marBottom w:val="0"/>
          <w:divBdr>
            <w:top w:val="none" w:sz="0" w:space="0" w:color="auto"/>
            <w:left w:val="none" w:sz="0" w:space="0" w:color="auto"/>
            <w:bottom w:val="none" w:sz="0" w:space="0" w:color="auto"/>
            <w:right w:val="none" w:sz="0" w:space="0" w:color="auto"/>
          </w:divBdr>
        </w:div>
        <w:div w:id="221789547">
          <w:marLeft w:val="0"/>
          <w:marRight w:val="0"/>
          <w:marTop w:val="0"/>
          <w:marBottom w:val="0"/>
          <w:divBdr>
            <w:top w:val="none" w:sz="0" w:space="0" w:color="auto"/>
            <w:left w:val="none" w:sz="0" w:space="0" w:color="auto"/>
            <w:bottom w:val="none" w:sz="0" w:space="0" w:color="auto"/>
            <w:right w:val="none" w:sz="0" w:space="0" w:color="auto"/>
          </w:divBdr>
        </w:div>
        <w:div w:id="1558855406">
          <w:marLeft w:val="0"/>
          <w:marRight w:val="0"/>
          <w:marTop w:val="0"/>
          <w:marBottom w:val="0"/>
          <w:divBdr>
            <w:top w:val="none" w:sz="0" w:space="0" w:color="auto"/>
            <w:left w:val="none" w:sz="0" w:space="0" w:color="auto"/>
            <w:bottom w:val="none" w:sz="0" w:space="0" w:color="auto"/>
            <w:right w:val="none" w:sz="0" w:space="0" w:color="auto"/>
          </w:divBdr>
        </w:div>
        <w:div w:id="1585608601">
          <w:marLeft w:val="-225"/>
          <w:marRight w:val="-225"/>
          <w:marTop w:val="0"/>
          <w:marBottom w:val="0"/>
          <w:divBdr>
            <w:top w:val="none" w:sz="0" w:space="0" w:color="auto"/>
            <w:left w:val="none" w:sz="0" w:space="0" w:color="auto"/>
            <w:bottom w:val="none" w:sz="0" w:space="0" w:color="auto"/>
            <w:right w:val="none" w:sz="0" w:space="0" w:color="auto"/>
          </w:divBdr>
          <w:divsChild>
            <w:div w:id="1339775338">
              <w:marLeft w:val="0"/>
              <w:marRight w:val="0"/>
              <w:marTop w:val="0"/>
              <w:marBottom w:val="0"/>
              <w:divBdr>
                <w:top w:val="none" w:sz="0" w:space="0" w:color="auto"/>
                <w:left w:val="none" w:sz="0" w:space="0" w:color="auto"/>
                <w:bottom w:val="none" w:sz="0" w:space="0" w:color="auto"/>
                <w:right w:val="none" w:sz="0" w:space="0" w:color="auto"/>
              </w:divBdr>
              <w:divsChild>
                <w:div w:id="1308246620">
                  <w:marLeft w:val="0"/>
                  <w:marRight w:val="0"/>
                  <w:marTop w:val="0"/>
                  <w:marBottom w:val="0"/>
                  <w:divBdr>
                    <w:top w:val="none" w:sz="0" w:space="0" w:color="auto"/>
                    <w:left w:val="none" w:sz="0" w:space="0" w:color="auto"/>
                    <w:bottom w:val="none" w:sz="0" w:space="0" w:color="auto"/>
                    <w:right w:val="none" w:sz="0" w:space="0" w:color="auto"/>
                  </w:divBdr>
                  <w:divsChild>
                    <w:div w:id="127601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821046">
          <w:marLeft w:val="0"/>
          <w:marRight w:val="0"/>
          <w:marTop w:val="0"/>
          <w:marBottom w:val="0"/>
          <w:divBdr>
            <w:top w:val="none" w:sz="0" w:space="0" w:color="auto"/>
            <w:left w:val="none" w:sz="0" w:space="0" w:color="auto"/>
            <w:bottom w:val="none" w:sz="0" w:space="0" w:color="auto"/>
            <w:right w:val="none" w:sz="0" w:space="0" w:color="auto"/>
          </w:divBdr>
          <w:divsChild>
            <w:div w:id="916014165">
              <w:marLeft w:val="0"/>
              <w:marRight w:val="0"/>
              <w:marTop w:val="0"/>
              <w:marBottom w:val="0"/>
              <w:divBdr>
                <w:top w:val="none" w:sz="0" w:space="0" w:color="auto"/>
                <w:left w:val="none" w:sz="0" w:space="0" w:color="auto"/>
                <w:bottom w:val="none" w:sz="0" w:space="0" w:color="auto"/>
                <w:right w:val="none" w:sz="0" w:space="0" w:color="auto"/>
              </w:divBdr>
            </w:div>
            <w:div w:id="525212108">
              <w:marLeft w:val="0"/>
              <w:marRight w:val="0"/>
              <w:marTop w:val="0"/>
              <w:marBottom w:val="0"/>
              <w:divBdr>
                <w:top w:val="none" w:sz="0" w:space="0" w:color="auto"/>
                <w:left w:val="none" w:sz="0" w:space="0" w:color="auto"/>
                <w:bottom w:val="none" w:sz="0" w:space="0" w:color="auto"/>
                <w:right w:val="none" w:sz="0" w:space="0" w:color="auto"/>
              </w:divBdr>
            </w:div>
            <w:div w:id="2061129390">
              <w:marLeft w:val="0"/>
              <w:marRight w:val="0"/>
              <w:marTop w:val="0"/>
              <w:marBottom w:val="0"/>
              <w:divBdr>
                <w:top w:val="none" w:sz="0" w:space="0" w:color="auto"/>
                <w:left w:val="none" w:sz="0" w:space="0" w:color="auto"/>
                <w:bottom w:val="none" w:sz="0" w:space="0" w:color="auto"/>
                <w:right w:val="none" w:sz="0" w:space="0" w:color="auto"/>
              </w:divBdr>
            </w:div>
            <w:div w:id="966741987">
              <w:marLeft w:val="0"/>
              <w:marRight w:val="0"/>
              <w:marTop w:val="0"/>
              <w:marBottom w:val="0"/>
              <w:divBdr>
                <w:top w:val="none" w:sz="0" w:space="0" w:color="auto"/>
                <w:left w:val="none" w:sz="0" w:space="0" w:color="auto"/>
                <w:bottom w:val="none" w:sz="0" w:space="0" w:color="auto"/>
                <w:right w:val="none" w:sz="0" w:space="0" w:color="auto"/>
              </w:divBdr>
            </w:div>
            <w:div w:id="1316179498">
              <w:marLeft w:val="0"/>
              <w:marRight w:val="0"/>
              <w:marTop w:val="0"/>
              <w:marBottom w:val="0"/>
              <w:divBdr>
                <w:top w:val="none" w:sz="0" w:space="0" w:color="auto"/>
                <w:left w:val="none" w:sz="0" w:space="0" w:color="auto"/>
                <w:bottom w:val="none" w:sz="0" w:space="0" w:color="auto"/>
                <w:right w:val="none" w:sz="0" w:space="0" w:color="auto"/>
              </w:divBdr>
            </w:div>
            <w:div w:id="888106207">
              <w:marLeft w:val="0"/>
              <w:marRight w:val="0"/>
              <w:marTop w:val="0"/>
              <w:marBottom w:val="0"/>
              <w:divBdr>
                <w:top w:val="none" w:sz="0" w:space="0" w:color="auto"/>
                <w:left w:val="none" w:sz="0" w:space="0" w:color="auto"/>
                <w:bottom w:val="none" w:sz="0" w:space="0" w:color="auto"/>
                <w:right w:val="none" w:sz="0" w:space="0" w:color="auto"/>
              </w:divBdr>
            </w:div>
            <w:div w:id="1605575965">
              <w:marLeft w:val="0"/>
              <w:marRight w:val="0"/>
              <w:marTop w:val="0"/>
              <w:marBottom w:val="0"/>
              <w:divBdr>
                <w:top w:val="none" w:sz="0" w:space="0" w:color="auto"/>
                <w:left w:val="none" w:sz="0" w:space="0" w:color="auto"/>
                <w:bottom w:val="none" w:sz="0" w:space="0" w:color="auto"/>
                <w:right w:val="none" w:sz="0" w:space="0" w:color="auto"/>
              </w:divBdr>
            </w:div>
            <w:div w:id="293948726">
              <w:marLeft w:val="0"/>
              <w:marRight w:val="0"/>
              <w:marTop w:val="0"/>
              <w:marBottom w:val="0"/>
              <w:divBdr>
                <w:top w:val="none" w:sz="0" w:space="0" w:color="auto"/>
                <w:left w:val="none" w:sz="0" w:space="0" w:color="auto"/>
                <w:bottom w:val="none" w:sz="0" w:space="0" w:color="auto"/>
                <w:right w:val="none" w:sz="0" w:space="0" w:color="auto"/>
              </w:divBdr>
            </w:div>
            <w:div w:id="1601520887">
              <w:marLeft w:val="0"/>
              <w:marRight w:val="0"/>
              <w:marTop w:val="0"/>
              <w:marBottom w:val="0"/>
              <w:divBdr>
                <w:top w:val="none" w:sz="0" w:space="0" w:color="auto"/>
                <w:left w:val="none" w:sz="0" w:space="0" w:color="auto"/>
                <w:bottom w:val="none" w:sz="0" w:space="0" w:color="auto"/>
                <w:right w:val="none" w:sz="0" w:space="0" w:color="auto"/>
              </w:divBdr>
            </w:div>
            <w:div w:id="1695035753">
              <w:marLeft w:val="0"/>
              <w:marRight w:val="0"/>
              <w:marTop w:val="0"/>
              <w:marBottom w:val="0"/>
              <w:divBdr>
                <w:top w:val="none" w:sz="0" w:space="0" w:color="auto"/>
                <w:left w:val="none" w:sz="0" w:space="0" w:color="auto"/>
                <w:bottom w:val="none" w:sz="0" w:space="0" w:color="auto"/>
                <w:right w:val="none" w:sz="0" w:space="0" w:color="auto"/>
              </w:divBdr>
            </w:div>
            <w:div w:id="505176308">
              <w:marLeft w:val="0"/>
              <w:marRight w:val="0"/>
              <w:marTop w:val="0"/>
              <w:marBottom w:val="0"/>
              <w:divBdr>
                <w:top w:val="none" w:sz="0" w:space="0" w:color="auto"/>
                <w:left w:val="none" w:sz="0" w:space="0" w:color="auto"/>
                <w:bottom w:val="none" w:sz="0" w:space="0" w:color="auto"/>
                <w:right w:val="none" w:sz="0" w:space="0" w:color="auto"/>
              </w:divBdr>
            </w:div>
            <w:div w:id="604003494">
              <w:marLeft w:val="0"/>
              <w:marRight w:val="0"/>
              <w:marTop w:val="0"/>
              <w:marBottom w:val="0"/>
              <w:divBdr>
                <w:top w:val="none" w:sz="0" w:space="0" w:color="auto"/>
                <w:left w:val="none" w:sz="0" w:space="0" w:color="auto"/>
                <w:bottom w:val="none" w:sz="0" w:space="0" w:color="auto"/>
                <w:right w:val="none" w:sz="0" w:space="0" w:color="auto"/>
              </w:divBdr>
            </w:div>
            <w:div w:id="1882016507">
              <w:marLeft w:val="0"/>
              <w:marRight w:val="0"/>
              <w:marTop w:val="0"/>
              <w:marBottom w:val="0"/>
              <w:divBdr>
                <w:top w:val="none" w:sz="0" w:space="0" w:color="auto"/>
                <w:left w:val="none" w:sz="0" w:space="0" w:color="auto"/>
                <w:bottom w:val="none" w:sz="0" w:space="0" w:color="auto"/>
                <w:right w:val="none" w:sz="0" w:space="0" w:color="auto"/>
              </w:divBdr>
            </w:div>
            <w:div w:id="30620563">
              <w:marLeft w:val="0"/>
              <w:marRight w:val="0"/>
              <w:marTop w:val="0"/>
              <w:marBottom w:val="0"/>
              <w:divBdr>
                <w:top w:val="none" w:sz="0" w:space="0" w:color="auto"/>
                <w:left w:val="none" w:sz="0" w:space="0" w:color="auto"/>
                <w:bottom w:val="none" w:sz="0" w:space="0" w:color="auto"/>
                <w:right w:val="none" w:sz="0" w:space="0" w:color="auto"/>
              </w:divBdr>
            </w:div>
            <w:div w:id="690380163">
              <w:marLeft w:val="0"/>
              <w:marRight w:val="0"/>
              <w:marTop w:val="0"/>
              <w:marBottom w:val="0"/>
              <w:divBdr>
                <w:top w:val="none" w:sz="0" w:space="0" w:color="auto"/>
                <w:left w:val="none" w:sz="0" w:space="0" w:color="auto"/>
                <w:bottom w:val="none" w:sz="0" w:space="0" w:color="auto"/>
                <w:right w:val="none" w:sz="0" w:space="0" w:color="auto"/>
              </w:divBdr>
            </w:div>
            <w:div w:id="1357342098">
              <w:marLeft w:val="0"/>
              <w:marRight w:val="0"/>
              <w:marTop w:val="0"/>
              <w:marBottom w:val="0"/>
              <w:divBdr>
                <w:top w:val="none" w:sz="0" w:space="0" w:color="auto"/>
                <w:left w:val="none" w:sz="0" w:space="0" w:color="auto"/>
                <w:bottom w:val="none" w:sz="0" w:space="0" w:color="auto"/>
                <w:right w:val="none" w:sz="0" w:space="0" w:color="auto"/>
              </w:divBdr>
            </w:div>
            <w:div w:id="99879541">
              <w:marLeft w:val="0"/>
              <w:marRight w:val="0"/>
              <w:marTop w:val="0"/>
              <w:marBottom w:val="0"/>
              <w:divBdr>
                <w:top w:val="none" w:sz="0" w:space="0" w:color="auto"/>
                <w:left w:val="none" w:sz="0" w:space="0" w:color="auto"/>
                <w:bottom w:val="none" w:sz="0" w:space="0" w:color="auto"/>
                <w:right w:val="none" w:sz="0" w:space="0" w:color="auto"/>
              </w:divBdr>
            </w:div>
            <w:div w:id="1841852704">
              <w:marLeft w:val="0"/>
              <w:marRight w:val="0"/>
              <w:marTop w:val="0"/>
              <w:marBottom w:val="0"/>
              <w:divBdr>
                <w:top w:val="none" w:sz="0" w:space="0" w:color="auto"/>
                <w:left w:val="none" w:sz="0" w:space="0" w:color="auto"/>
                <w:bottom w:val="none" w:sz="0" w:space="0" w:color="auto"/>
                <w:right w:val="none" w:sz="0" w:space="0" w:color="auto"/>
              </w:divBdr>
            </w:div>
            <w:div w:id="1669089386">
              <w:marLeft w:val="0"/>
              <w:marRight w:val="0"/>
              <w:marTop w:val="0"/>
              <w:marBottom w:val="0"/>
              <w:divBdr>
                <w:top w:val="none" w:sz="0" w:space="0" w:color="auto"/>
                <w:left w:val="none" w:sz="0" w:space="0" w:color="auto"/>
                <w:bottom w:val="none" w:sz="0" w:space="0" w:color="auto"/>
                <w:right w:val="none" w:sz="0" w:space="0" w:color="auto"/>
              </w:divBdr>
            </w:div>
            <w:div w:id="980843014">
              <w:marLeft w:val="0"/>
              <w:marRight w:val="0"/>
              <w:marTop w:val="0"/>
              <w:marBottom w:val="0"/>
              <w:divBdr>
                <w:top w:val="none" w:sz="0" w:space="0" w:color="auto"/>
                <w:left w:val="none" w:sz="0" w:space="0" w:color="auto"/>
                <w:bottom w:val="none" w:sz="0" w:space="0" w:color="auto"/>
                <w:right w:val="none" w:sz="0" w:space="0" w:color="auto"/>
              </w:divBdr>
            </w:div>
            <w:div w:id="1832478092">
              <w:marLeft w:val="0"/>
              <w:marRight w:val="0"/>
              <w:marTop w:val="0"/>
              <w:marBottom w:val="0"/>
              <w:divBdr>
                <w:top w:val="none" w:sz="0" w:space="0" w:color="auto"/>
                <w:left w:val="none" w:sz="0" w:space="0" w:color="auto"/>
                <w:bottom w:val="none" w:sz="0" w:space="0" w:color="auto"/>
                <w:right w:val="none" w:sz="0" w:space="0" w:color="auto"/>
              </w:divBdr>
            </w:div>
            <w:div w:id="1699965372">
              <w:marLeft w:val="0"/>
              <w:marRight w:val="0"/>
              <w:marTop w:val="0"/>
              <w:marBottom w:val="0"/>
              <w:divBdr>
                <w:top w:val="none" w:sz="0" w:space="0" w:color="auto"/>
                <w:left w:val="none" w:sz="0" w:space="0" w:color="auto"/>
                <w:bottom w:val="none" w:sz="0" w:space="0" w:color="auto"/>
                <w:right w:val="none" w:sz="0" w:space="0" w:color="auto"/>
              </w:divBdr>
            </w:div>
            <w:div w:id="1381054155">
              <w:marLeft w:val="0"/>
              <w:marRight w:val="0"/>
              <w:marTop w:val="0"/>
              <w:marBottom w:val="0"/>
              <w:divBdr>
                <w:top w:val="none" w:sz="0" w:space="0" w:color="auto"/>
                <w:left w:val="none" w:sz="0" w:space="0" w:color="auto"/>
                <w:bottom w:val="none" w:sz="0" w:space="0" w:color="auto"/>
                <w:right w:val="none" w:sz="0" w:space="0" w:color="auto"/>
              </w:divBdr>
            </w:div>
            <w:div w:id="1087574602">
              <w:marLeft w:val="0"/>
              <w:marRight w:val="0"/>
              <w:marTop w:val="0"/>
              <w:marBottom w:val="0"/>
              <w:divBdr>
                <w:top w:val="none" w:sz="0" w:space="0" w:color="auto"/>
                <w:left w:val="none" w:sz="0" w:space="0" w:color="auto"/>
                <w:bottom w:val="none" w:sz="0" w:space="0" w:color="auto"/>
                <w:right w:val="none" w:sz="0" w:space="0" w:color="auto"/>
              </w:divBdr>
            </w:div>
            <w:div w:id="905381954">
              <w:marLeft w:val="0"/>
              <w:marRight w:val="0"/>
              <w:marTop w:val="0"/>
              <w:marBottom w:val="0"/>
              <w:divBdr>
                <w:top w:val="none" w:sz="0" w:space="0" w:color="auto"/>
                <w:left w:val="none" w:sz="0" w:space="0" w:color="auto"/>
                <w:bottom w:val="none" w:sz="0" w:space="0" w:color="auto"/>
                <w:right w:val="none" w:sz="0" w:space="0" w:color="auto"/>
              </w:divBdr>
            </w:div>
            <w:div w:id="808865719">
              <w:marLeft w:val="0"/>
              <w:marRight w:val="0"/>
              <w:marTop w:val="0"/>
              <w:marBottom w:val="0"/>
              <w:divBdr>
                <w:top w:val="none" w:sz="0" w:space="0" w:color="auto"/>
                <w:left w:val="none" w:sz="0" w:space="0" w:color="auto"/>
                <w:bottom w:val="none" w:sz="0" w:space="0" w:color="auto"/>
                <w:right w:val="none" w:sz="0" w:space="0" w:color="auto"/>
              </w:divBdr>
            </w:div>
            <w:div w:id="1613780455">
              <w:marLeft w:val="0"/>
              <w:marRight w:val="0"/>
              <w:marTop w:val="0"/>
              <w:marBottom w:val="0"/>
              <w:divBdr>
                <w:top w:val="none" w:sz="0" w:space="0" w:color="auto"/>
                <w:left w:val="none" w:sz="0" w:space="0" w:color="auto"/>
                <w:bottom w:val="none" w:sz="0" w:space="0" w:color="auto"/>
                <w:right w:val="none" w:sz="0" w:space="0" w:color="auto"/>
              </w:divBdr>
            </w:div>
            <w:div w:id="475488134">
              <w:marLeft w:val="0"/>
              <w:marRight w:val="0"/>
              <w:marTop w:val="0"/>
              <w:marBottom w:val="0"/>
              <w:divBdr>
                <w:top w:val="none" w:sz="0" w:space="0" w:color="auto"/>
                <w:left w:val="none" w:sz="0" w:space="0" w:color="auto"/>
                <w:bottom w:val="none" w:sz="0" w:space="0" w:color="auto"/>
                <w:right w:val="none" w:sz="0" w:space="0" w:color="auto"/>
              </w:divBdr>
            </w:div>
            <w:div w:id="47143754">
              <w:marLeft w:val="0"/>
              <w:marRight w:val="0"/>
              <w:marTop w:val="0"/>
              <w:marBottom w:val="0"/>
              <w:divBdr>
                <w:top w:val="none" w:sz="0" w:space="0" w:color="auto"/>
                <w:left w:val="none" w:sz="0" w:space="0" w:color="auto"/>
                <w:bottom w:val="none" w:sz="0" w:space="0" w:color="auto"/>
                <w:right w:val="none" w:sz="0" w:space="0" w:color="auto"/>
              </w:divBdr>
            </w:div>
            <w:div w:id="1681077676">
              <w:marLeft w:val="0"/>
              <w:marRight w:val="0"/>
              <w:marTop w:val="0"/>
              <w:marBottom w:val="0"/>
              <w:divBdr>
                <w:top w:val="none" w:sz="0" w:space="0" w:color="auto"/>
                <w:left w:val="none" w:sz="0" w:space="0" w:color="auto"/>
                <w:bottom w:val="none" w:sz="0" w:space="0" w:color="auto"/>
                <w:right w:val="none" w:sz="0" w:space="0" w:color="auto"/>
              </w:divBdr>
            </w:div>
            <w:div w:id="1685862608">
              <w:marLeft w:val="0"/>
              <w:marRight w:val="0"/>
              <w:marTop w:val="0"/>
              <w:marBottom w:val="0"/>
              <w:divBdr>
                <w:top w:val="none" w:sz="0" w:space="0" w:color="auto"/>
                <w:left w:val="none" w:sz="0" w:space="0" w:color="auto"/>
                <w:bottom w:val="none" w:sz="0" w:space="0" w:color="auto"/>
                <w:right w:val="none" w:sz="0" w:space="0" w:color="auto"/>
              </w:divBdr>
            </w:div>
            <w:div w:id="296569272">
              <w:marLeft w:val="0"/>
              <w:marRight w:val="0"/>
              <w:marTop w:val="0"/>
              <w:marBottom w:val="0"/>
              <w:divBdr>
                <w:top w:val="none" w:sz="0" w:space="0" w:color="auto"/>
                <w:left w:val="none" w:sz="0" w:space="0" w:color="auto"/>
                <w:bottom w:val="none" w:sz="0" w:space="0" w:color="auto"/>
                <w:right w:val="none" w:sz="0" w:space="0" w:color="auto"/>
              </w:divBdr>
            </w:div>
            <w:div w:id="723530290">
              <w:marLeft w:val="0"/>
              <w:marRight w:val="0"/>
              <w:marTop w:val="0"/>
              <w:marBottom w:val="0"/>
              <w:divBdr>
                <w:top w:val="none" w:sz="0" w:space="0" w:color="auto"/>
                <w:left w:val="none" w:sz="0" w:space="0" w:color="auto"/>
                <w:bottom w:val="none" w:sz="0" w:space="0" w:color="auto"/>
                <w:right w:val="none" w:sz="0" w:space="0" w:color="auto"/>
              </w:divBdr>
            </w:div>
            <w:div w:id="1845127527">
              <w:marLeft w:val="0"/>
              <w:marRight w:val="0"/>
              <w:marTop w:val="0"/>
              <w:marBottom w:val="0"/>
              <w:divBdr>
                <w:top w:val="none" w:sz="0" w:space="0" w:color="auto"/>
                <w:left w:val="none" w:sz="0" w:space="0" w:color="auto"/>
                <w:bottom w:val="none" w:sz="0" w:space="0" w:color="auto"/>
                <w:right w:val="none" w:sz="0" w:space="0" w:color="auto"/>
              </w:divBdr>
            </w:div>
            <w:div w:id="1640569374">
              <w:marLeft w:val="0"/>
              <w:marRight w:val="0"/>
              <w:marTop w:val="0"/>
              <w:marBottom w:val="0"/>
              <w:divBdr>
                <w:top w:val="none" w:sz="0" w:space="0" w:color="auto"/>
                <w:left w:val="none" w:sz="0" w:space="0" w:color="auto"/>
                <w:bottom w:val="none" w:sz="0" w:space="0" w:color="auto"/>
                <w:right w:val="none" w:sz="0" w:space="0" w:color="auto"/>
              </w:divBdr>
            </w:div>
            <w:div w:id="2051756421">
              <w:marLeft w:val="0"/>
              <w:marRight w:val="0"/>
              <w:marTop w:val="0"/>
              <w:marBottom w:val="0"/>
              <w:divBdr>
                <w:top w:val="none" w:sz="0" w:space="0" w:color="auto"/>
                <w:left w:val="none" w:sz="0" w:space="0" w:color="auto"/>
                <w:bottom w:val="none" w:sz="0" w:space="0" w:color="auto"/>
                <w:right w:val="none" w:sz="0" w:space="0" w:color="auto"/>
              </w:divBdr>
            </w:div>
            <w:div w:id="1571621559">
              <w:marLeft w:val="0"/>
              <w:marRight w:val="0"/>
              <w:marTop w:val="0"/>
              <w:marBottom w:val="0"/>
              <w:divBdr>
                <w:top w:val="none" w:sz="0" w:space="0" w:color="auto"/>
                <w:left w:val="none" w:sz="0" w:space="0" w:color="auto"/>
                <w:bottom w:val="none" w:sz="0" w:space="0" w:color="auto"/>
                <w:right w:val="none" w:sz="0" w:space="0" w:color="auto"/>
              </w:divBdr>
            </w:div>
            <w:div w:id="1765690414">
              <w:marLeft w:val="0"/>
              <w:marRight w:val="0"/>
              <w:marTop w:val="0"/>
              <w:marBottom w:val="0"/>
              <w:divBdr>
                <w:top w:val="none" w:sz="0" w:space="0" w:color="auto"/>
                <w:left w:val="none" w:sz="0" w:space="0" w:color="auto"/>
                <w:bottom w:val="none" w:sz="0" w:space="0" w:color="auto"/>
                <w:right w:val="none" w:sz="0" w:space="0" w:color="auto"/>
              </w:divBdr>
            </w:div>
            <w:div w:id="579801385">
              <w:marLeft w:val="0"/>
              <w:marRight w:val="0"/>
              <w:marTop w:val="0"/>
              <w:marBottom w:val="0"/>
              <w:divBdr>
                <w:top w:val="none" w:sz="0" w:space="0" w:color="auto"/>
                <w:left w:val="none" w:sz="0" w:space="0" w:color="auto"/>
                <w:bottom w:val="none" w:sz="0" w:space="0" w:color="auto"/>
                <w:right w:val="none" w:sz="0" w:space="0" w:color="auto"/>
              </w:divBdr>
            </w:div>
            <w:div w:id="35202279">
              <w:marLeft w:val="0"/>
              <w:marRight w:val="0"/>
              <w:marTop w:val="0"/>
              <w:marBottom w:val="0"/>
              <w:divBdr>
                <w:top w:val="none" w:sz="0" w:space="0" w:color="auto"/>
                <w:left w:val="none" w:sz="0" w:space="0" w:color="auto"/>
                <w:bottom w:val="none" w:sz="0" w:space="0" w:color="auto"/>
                <w:right w:val="none" w:sz="0" w:space="0" w:color="auto"/>
              </w:divBdr>
            </w:div>
            <w:div w:id="1281954154">
              <w:marLeft w:val="0"/>
              <w:marRight w:val="0"/>
              <w:marTop w:val="0"/>
              <w:marBottom w:val="0"/>
              <w:divBdr>
                <w:top w:val="none" w:sz="0" w:space="0" w:color="auto"/>
                <w:left w:val="none" w:sz="0" w:space="0" w:color="auto"/>
                <w:bottom w:val="none" w:sz="0" w:space="0" w:color="auto"/>
                <w:right w:val="none" w:sz="0" w:space="0" w:color="auto"/>
              </w:divBdr>
            </w:div>
            <w:div w:id="535889556">
              <w:marLeft w:val="0"/>
              <w:marRight w:val="0"/>
              <w:marTop w:val="0"/>
              <w:marBottom w:val="0"/>
              <w:divBdr>
                <w:top w:val="none" w:sz="0" w:space="0" w:color="auto"/>
                <w:left w:val="none" w:sz="0" w:space="0" w:color="auto"/>
                <w:bottom w:val="none" w:sz="0" w:space="0" w:color="auto"/>
                <w:right w:val="none" w:sz="0" w:space="0" w:color="auto"/>
              </w:divBdr>
            </w:div>
            <w:div w:id="1579246782">
              <w:marLeft w:val="0"/>
              <w:marRight w:val="0"/>
              <w:marTop w:val="0"/>
              <w:marBottom w:val="0"/>
              <w:divBdr>
                <w:top w:val="none" w:sz="0" w:space="0" w:color="auto"/>
                <w:left w:val="none" w:sz="0" w:space="0" w:color="auto"/>
                <w:bottom w:val="none" w:sz="0" w:space="0" w:color="auto"/>
                <w:right w:val="none" w:sz="0" w:space="0" w:color="auto"/>
              </w:divBdr>
            </w:div>
            <w:div w:id="51854017">
              <w:marLeft w:val="0"/>
              <w:marRight w:val="0"/>
              <w:marTop w:val="0"/>
              <w:marBottom w:val="0"/>
              <w:divBdr>
                <w:top w:val="none" w:sz="0" w:space="0" w:color="auto"/>
                <w:left w:val="none" w:sz="0" w:space="0" w:color="auto"/>
                <w:bottom w:val="none" w:sz="0" w:space="0" w:color="auto"/>
                <w:right w:val="none" w:sz="0" w:space="0" w:color="auto"/>
              </w:divBdr>
            </w:div>
            <w:div w:id="1128354475">
              <w:marLeft w:val="0"/>
              <w:marRight w:val="0"/>
              <w:marTop w:val="0"/>
              <w:marBottom w:val="0"/>
              <w:divBdr>
                <w:top w:val="none" w:sz="0" w:space="0" w:color="auto"/>
                <w:left w:val="none" w:sz="0" w:space="0" w:color="auto"/>
                <w:bottom w:val="none" w:sz="0" w:space="0" w:color="auto"/>
                <w:right w:val="none" w:sz="0" w:space="0" w:color="auto"/>
              </w:divBdr>
            </w:div>
            <w:div w:id="1161920217">
              <w:marLeft w:val="0"/>
              <w:marRight w:val="0"/>
              <w:marTop w:val="0"/>
              <w:marBottom w:val="0"/>
              <w:divBdr>
                <w:top w:val="none" w:sz="0" w:space="0" w:color="auto"/>
                <w:left w:val="none" w:sz="0" w:space="0" w:color="auto"/>
                <w:bottom w:val="none" w:sz="0" w:space="0" w:color="auto"/>
                <w:right w:val="none" w:sz="0" w:space="0" w:color="auto"/>
              </w:divBdr>
            </w:div>
          </w:divsChild>
        </w:div>
        <w:div w:id="1835491843">
          <w:marLeft w:val="0"/>
          <w:marRight w:val="0"/>
          <w:marTop w:val="0"/>
          <w:marBottom w:val="0"/>
          <w:divBdr>
            <w:top w:val="none" w:sz="0" w:space="0" w:color="auto"/>
            <w:left w:val="none" w:sz="0" w:space="0" w:color="auto"/>
            <w:bottom w:val="none" w:sz="0" w:space="0" w:color="auto"/>
            <w:right w:val="none" w:sz="0" w:space="0" w:color="auto"/>
          </w:divBdr>
          <w:divsChild>
            <w:div w:id="980109283">
              <w:marLeft w:val="0"/>
              <w:marRight w:val="0"/>
              <w:marTop w:val="0"/>
              <w:marBottom w:val="0"/>
              <w:divBdr>
                <w:top w:val="none" w:sz="0" w:space="0" w:color="auto"/>
                <w:left w:val="none" w:sz="0" w:space="0" w:color="auto"/>
                <w:bottom w:val="none" w:sz="0" w:space="0" w:color="auto"/>
                <w:right w:val="none" w:sz="0" w:space="0" w:color="auto"/>
              </w:divBdr>
            </w:div>
          </w:divsChild>
        </w:div>
        <w:div w:id="1877545870">
          <w:marLeft w:val="0"/>
          <w:marRight w:val="0"/>
          <w:marTop w:val="0"/>
          <w:marBottom w:val="0"/>
          <w:divBdr>
            <w:top w:val="none" w:sz="0" w:space="0" w:color="auto"/>
            <w:left w:val="none" w:sz="0" w:space="0" w:color="auto"/>
            <w:bottom w:val="none" w:sz="0" w:space="0" w:color="auto"/>
            <w:right w:val="none" w:sz="0" w:space="0" w:color="auto"/>
          </w:divBdr>
          <w:divsChild>
            <w:div w:id="1442798682">
              <w:marLeft w:val="0"/>
              <w:marRight w:val="0"/>
              <w:marTop w:val="0"/>
              <w:marBottom w:val="0"/>
              <w:divBdr>
                <w:top w:val="none" w:sz="0" w:space="0" w:color="auto"/>
                <w:left w:val="none" w:sz="0" w:space="0" w:color="auto"/>
                <w:bottom w:val="none" w:sz="0" w:space="0" w:color="auto"/>
                <w:right w:val="none" w:sz="0" w:space="0" w:color="auto"/>
              </w:divBdr>
              <w:divsChild>
                <w:div w:id="186329780">
                  <w:marLeft w:val="0"/>
                  <w:marRight w:val="0"/>
                  <w:marTop w:val="0"/>
                  <w:marBottom w:val="0"/>
                  <w:divBdr>
                    <w:top w:val="none" w:sz="0" w:space="0" w:color="auto"/>
                    <w:left w:val="none" w:sz="0" w:space="0" w:color="auto"/>
                    <w:bottom w:val="none" w:sz="0" w:space="0" w:color="auto"/>
                    <w:right w:val="none" w:sz="0" w:space="0" w:color="auto"/>
                  </w:divBdr>
                  <w:divsChild>
                    <w:div w:id="617758314">
                      <w:marLeft w:val="0"/>
                      <w:marRight w:val="0"/>
                      <w:marTop w:val="0"/>
                      <w:marBottom w:val="0"/>
                      <w:divBdr>
                        <w:top w:val="none" w:sz="0" w:space="0" w:color="auto"/>
                        <w:left w:val="none" w:sz="0" w:space="0" w:color="auto"/>
                        <w:bottom w:val="none" w:sz="0" w:space="0" w:color="auto"/>
                        <w:right w:val="none" w:sz="0" w:space="0" w:color="auto"/>
                      </w:divBdr>
                    </w:div>
                    <w:div w:id="87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61663">
              <w:marLeft w:val="0"/>
              <w:marRight w:val="0"/>
              <w:marTop w:val="0"/>
              <w:marBottom w:val="0"/>
              <w:divBdr>
                <w:top w:val="none" w:sz="0" w:space="0" w:color="auto"/>
                <w:left w:val="none" w:sz="0" w:space="0" w:color="auto"/>
                <w:bottom w:val="none" w:sz="0" w:space="0" w:color="auto"/>
                <w:right w:val="none" w:sz="0" w:space="0" w:color="auto"/>
              </w:divBdr>
              <w:divsChild>
                <w:div w:id="1756055061">
                  <w:marLeft w:val="0"/>
                  <w:marRight w:val="0"/>
                  <w:marTop w:val="0"/>
                  <w:marBottom w:val="0"/>
                  <w:divBdr>
                    <w:top w:val="none" w:sz="0" w:space="0" w:color="auto"/>
                    <w:left w:val="none" w:sz="0" w:space="0" w:color="auto"/>
                    <w:bottom w:val="none" w:sz="0" w:space="0" w:color="auto"/>
                    <w:right w:val="none" w:sz="0" w:space="0" w:color="auto"/>
                  </w:divBdr>
                  <w:divsChild>
                    <w:div w:id="104203777">
                      <w:marLeft w:val="0"/>
                      <w:marRight w:val="0"/>
                      <w:marTop w:val="0"/>
                      <w:marBottom w:val="0"/>
                      <w:divBdr>
                        <w:top w:val="none" w:sz="0" w:space="0" w:color="auto"/>
                        <w:left w:val="none" w:sz="0" w:space="0" w:color="auto"/>
                        <w:bottom w:val="none" w:sz="0" w:space="0" w:color="auto"/>
                        <w:right w:val="none" w:sz="0" w:space="0" w:color="auto"/>
                      </w:divBdr>
                    </w:div>
                    <w:div w:id="13575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1328">
              <w:marLeft w:val="0"/>
              <w:marRight w:val="0"/>
              <w:marTop w:val="0"/>
              <w:marBottom w:val="0"/>
              <w:divBdr>
                <w:top w:val="none" w:sz="0" w:space="0" w:color="auto"/>
                <w:left w:val="none" w:sz="0" w:space="0" w:color="auto"/>
                <w:bottom w:val="none" w:sz="0" w:space="0" w:color="auto"/>
                <w:right w:val="none" w:sz="0" w:space="0" w:color="auto"/>
              </w:divBdr>
              <w:divsChild>
                <w:div w:id="1807508271">
                  <w:marLeft w:val="0"/>
                  <w:marRight w:val="0"/>
                  <w:marTop w:val="0"/>
                  <w:marBottom w:val="0"/>
                  <w:divBdr>
                    <w:top w:val="none" w:sz="0" w:space="0" w:color="auto"/>
                    <w:left w:val="none" w:sz="0" w:space="0" w:color="auto"/>
                    <w:bottom w:val="none" w:sz="0" w:space="0" w:color="auto"/>
                    <w:right w:val="none" w:sz="0" w:space="0" w:color="auto"/>
                  </w:divBdr>
                  <w:divsChild>
                    <w:div w:id="871040280">
                      <w:marLeft w:val="0"/>
                      <w:marRight w:val="0"/>
                      <w:marTop w:val="0"/>
                      <w:marBottom w:val="0"/>
                      <w:divBdr>
                        <w:top w:val="none" w:sz="0" w:space="0" w:color="auto"/>
                        <w:left w:val="none" w:sz="0" w:space="0" w:color="auto"/>
                        <w:bottom w:val="none" w:sz="0" w:space="0" w:color="auto"/>
                        <w:right w:val="none" w:sz="0" w:space="0" w:color="auto"/>
                      </w:divBdr>
                    </w:div>
                    <w:div w:id="17118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53154">
              <w:marLeft w:val="0"/>
              <w:marRight w:val="0"/>
              <w:marTop w:val="0"/>
              <w:marBottom w:val="0"/>
              <w:divBdr>
                <w:top w:val="none" w:sz="0" w:space="0" w:color="auto"/>
                <w:left w:val="none" w:sz="0" w:space="0" w:color="auto"/>
                <w:bottom w:val="none" w:sz="0" w:space="0" w:color="auto"/>
                <w:right w:val="none" w:sz="0" w:space="0" w:color="auto"/>
              </w:divBdr>
              <w:divsChild>
                <w:div w:id="786240850">
                  <w:marLeft w:val="0"/>
                  <w:marRight w:val="0"/>
                  <w:marTop w:val="0"/>
                  <w:marBottom w:val="0"/>
                  <w:divBdr>
                    <w:top w:val="none" w:sz="0" w:space="0" w:color="auto"/>
                    <w:left w:val="none" w:sz="0" w:space="0" w:color="auto"/>
                    <w:bottom w:val="none" w:sz="0" w:space="0" w:color="auto"/>
                    <w:right w:val="none" w:sz="0" w:space="0" w:color="auto"/>
                  </w:divBdr>
                  <w:divsChild>
                    <w:div w:id="882014022">
                      <w:marLeft w:val="0"/>
                      <w:marRight w:val="0"/>
                      <w:marTop w:val="0"/>
                      <w:marBottom w:val="0"/>
                      <w:divBdr>
                        <w:top w:val="none" w:sz="0" w:space="0" w:color="auto"/>
                        <w:left w:val="none" w:sz="0" w:space="0" w:color="auto"/>
                        <w:bottom w:val="none" w:sz="0" w:space="0" w:color="auto"/>
                        <w:right w:val="none" w:sz="0" w:space="0" w:color="auto"/>
                      </w:divBdr>
                    </w:div>
                    <w:div w:id="187684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060405">
          <w:marLeft w:val="0"/>
          <w:marRight w:val="0"/>
          <w:marTop w:val="0"/>
          <w:marBottom w:val="0"/>
          <w:divBdr>
            <w:top w:val="none" w:sz="0" w:space="0" w:color="auto"/>
            <w:left w:val="none" w:sz="0" w:space="0" w:color="auto"/>
            <w:bottom w:val="none" w:sz="0" w:space="0" w:color="auto"/>
            <w:right w:val="none" w:sz="0" w:space="0" w:color="auto"/>
          </w:divBdr>
        </w:div>
        <w:div w:id="454065210">
          <w:marLeft w:val="0"/>
          <w:marRight w:val="0"/>
          <w:marTop w:val="0"/>
          <w:marBottom w:val="0"/>
          <w:divBdr>
            <w:top w:val="none" w:sz="0" w:space="0" w:color="auto"/>
            <w:left w:val="none" w:sz="0" w:space="0" w:color="auto"/>
            <w:bottom w:val="none" w:sz="0" w:space="0" w:color="auto"/>
            <w:right w:val="none" w:sz="0" w:space="0" w:color="auto"/>
          </w:divBdr>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8/CCIJ-12-2020-016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www.emerald.com/insight/proxy/img?link=resource/id/urn:emeraldgroup.com:asset:id:article:10_1108_CCIJ-12-2020-0167/urn:emeraldgroup.com:asset:id:binary:CCIJ-12-2020-0167001.t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10684</Words>
  <Characters>60901</Characters>
  <Application>Microsoft Office Word</Application>
  <DocSecurity>8</DocSecurity>
  <Lines>507</Lines>
  <Paragraphs>142</Paragraphs>
  <ScaleCrop>false</ScaleCrop>
  <Company/>
  <LinksUpToDate>false</LinksUpToDate>
  <CharactersWithSpaces>71443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2021-11-10T16:20:00Z</dcterms:created>
  <dcterms:modified xsi:type="dcterms:W3CDTF">2022-05-04T15:50:00Z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