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bookmarkStart w:id="2" w:name="_GoBack"/>
      <w:bookmarkEnd w:id="2"/>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00B9497" w:rsidR="000A7622" w:rsidRPr="00C04F25" w:rsidRDefault="005D76CC"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FA26FE9" w:rsidR="000A7622" w:rsidRPr="00C04F25" w:rsidRDefault="005D76CC"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Obstetric</w:t>
      </w:r>
      <w:proofErr w:type="spellEnd"/>
      <w:r w:rsidR="001353DB">
        <w:rPr>
          <w:rFonts w:cstheme="minorHAnsi"/>
          <w:i/>
          <w:sz w:val="24"/>
          <w:szCs w:val="24"/>
          <w:lang w:val="fr-FR"/>
        </w:rPr>
        <w:t xml:space="preserve">, </w:t>
      </w:r>
      <w:proofErr w:type="spellStart"/>
      <w:r w:rsidR="001353DB">
        <w:rPr>
          <w:rFonts w:cstheme="minorHAnsi"/>
          <w:i/>
          <w:sz w:val="24"/>
          <w:szCs w:val="24"/>
          <w:lang w:val="fr-FR"/>
        </w:rPr>
        <w:t>Gynecologic</w:t>
      </w:r>
      <w:proofErr w:type="spellEnd"/>
      <w:r w:rsidR="001353DB">
        <w:rPr>
          <w:rFonts w:cstheme="minorHAnsi"/>
          <w:i/>
          <w:sz w:val="24"/>
          <w:szCs w:val="24"/>
          <w:lang w:val="fr-FR"/>
        </w:rPr>
        <w:t xml:space="preserve"> &amp; </w:t>
      </w:r>
      <w:proofErr w:type="spellStart"/>
      <w:r w:rsidR="001353DB">
        <w:rPr>
          <w:rFonts w:cstheme="minorHAnsi"/>
          <w:i/>
          <w:sz w:val="24"/>
          <w:szCs w:val="24"/>
          <w:lang w:val="fr-FR"/>
        </w:rPr>
        <w:t>Neonatal</w:t>
      </w:r>
      <w:proofErr w:type="spellEnd"/>
      <w:r w:rsidR="001353DB">
        <w:rPr>
          <w:rFonts w:cstheme="minorHAnsi"/>
          <w:i/>
          <w:sz w:val="24"/>
          <w:szCs w:val="24"/>
          <w:lang w:val="fr-FR"/>
        </w:rPr>
        <w:t xml:space="preserve"> Nursing</w:t>
      </w:r>
      <w:r w:rsidR="000A7622" w:rsidRPr="00C04F25">
        <w:rPr>
          <w:rFonts w:cstheme="minorHAnsi"/>
          <w:sz w:val="24"/>
          <w:szCs w:val="24"/>
          <w:lang w:val="fr-FR"/>
        </w:rPr>
        <w:t xml:space="preserve">, Vol. </w:t>
      </w:r>
      <w:r w:rsidR="001353DB">
        <w:rPr>
          <w:rFonts w:cstheme="minorHAnsi"/>
          <w:sz w:val="24"/>
          <w:szCs w:val="24"/>
          <w:lang w:val="fr-FR"/>
        </w:rPr>
        <w:t>48</w:t>
      </w:r>
      <w:r w:rsidR="000A7622" w:rsidRPr="00C04F25">
        <w:rPr>
          <w:rFonts w:cstheme="minorHAnsi"/>
          <w:sz w:val="24"/>
          <w:szCs w:val="24"/>
          <w:lang w:val="fr-FR"/>
        </w:rPr>
        <w:t xml:space="preserve">, No. </w:t>
      </w:r>
      <w:r w:rsidR="001353DB">
        <w:rPr>
          <w:rFonts w:cstheme="minorHAnsi"/>
          <w:sz w:val="24"/>
          <w:szCs w:val="24"/>
          <w:lang w:val="fr-FR"/>
        </w:rPr>
        <w:t>2</w:t>
      </w:r>
      <w:r w:rsidR="000A7622" w:rsidRPr="00C04F25">
        <w:rPr>
          <w:rFonts w:cstheme="minorHAnsi"/>
          <w:sz w:val="24"/>
          <w:szCs w:val="24"/>
          <w:lang w:val="fr-FR"/>
        </w:rPr>
        <w:t xml:space="preserve"> (</w:t>
      </w:r>
      <w:r w:rsidR="001353DB">
        <w:rPr>
          <w:rFonts w:cstheme="minorHAnsi"/>
          <w:sz w:val="24"/>
          <w:szCs w:val="24"/>
          <w:lang w:val="fr-FR"/>
        </w:rPr>
        <w:t>March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353DB">
        <w:rPr>
          <w:rFonts w:cstheme="minorHAnsi"/>
          <w:sz w:val="24"/>
          <w:szCs w:val="24"/>
          <w:lang w:val="fr-FR"/>
        </w:rPr>
        <w:t>153-162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353DB">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1353DB">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1353DB">
        <w:rPr>
          <w:rFonts w:cstheme="minorHAnsi"/>
          <w:sz w:val="24"/>
          <w:szCs w:val="24"/>
        </w:rPr>
        <w:t>Elsevier</w:t>
      </w:r>
      <w:r w:rsidR="000A7622" w:rsidRPr="00C04F25">
        <w:rPr>
          <w:rFonts w:cstheme="minorHAnsi"/>
          <w:sz w:val="24"/>
          <w:szCs w:val="24"/>
        </w:rPr>
        <w:t xml:space="preserve">. </w:t>
      </w:r>
      <w:r w:rsidR="00F80698">
        <w:rPr>
          <w:rFonts w:cstheme="minorHAnsi"/>
          <w:sz w:val="24"/>
          <w:szCs w:val="24"/>
        </w:rPr>
        <w:t>s</w:t>
      </w:r>
    </w:p>
    <w:bookmarkEnd w:id="1"/>
    <w:p w14:paraId="2001064C" w14:textId="29A2E4C9" w:rsidR="00A829EB" w:rsidRDefault="00A829EB" w:rsidP="00504ADB">
      <w:pPr>
        <w:pStyle w:val="NoSpacing"/>
      </w:pPr>
    </w:p>
    <w:p w14:paraId="692FCBCF" w14:textId="69AAA767" w:rsidR="005D76CC" w:rsidRDefault="005D76CC" w:rsidP="00504ADB">
      <w:pPr>
        <w:pStyle w:val="NoSpacing"/>
      </w:pPr>
    </w:p>
    <w:p w14:paraId="24A77824" w14:textId="77777777" w:rsidR="00504ADB" w:rsidRPr="00504ADB" w:rsidRDefault="00504ADB" w:rsidP="00504ADB">
      <w:pPr>
        <w:pStyle w:val="Title"/>
      </w:pPr>
      <w:r w:rsidRPr="00504ADB">
        <w:t>Young Women’s Knowledge About Fertility and Their Fertility Health Risk Factors</w:t>
      </w:r>
    </w:p>
    <w:p w14:paraId="52E50723" w14:textId="374FB90F" w:rsidR="005D76CC" w:rsidRDefault="005D76CC" w:rsidP="00504ADB">
      <w:pPr>
        <w:pStyle w:val="NoSpacing"/>
      </w:pPr>
    </w:p>
    <w:p w14:paraId="6EC75829" w14:textId="77777777" w:rsidR="001B4C4E" w:rsidRPr="0002604A" w:rsidRDefault="00241C46" w:rsidP="0002604A">
      <w:pPr>
        <w:pStyle w:val="NoSpacing"/>
        <w:rPr>
          <w:rStyle w:val="text"/>
        </w:rPr>
      </w:pPr>
      <w:bookmarkStart w:id="3" w:name="bau1"/>
      <w:proofErr w:type="spellStart"/>
      <w:r w:rsidRPr="0002604A">
        <w:rPr>
          <w:rStyle w:val="text"/>
          <w:sz w:val="28"/>
          <w:szCs w:val="28"/>
        </w:rPr>
        <w:t>Qiyan</w:t>
      </w:r>
      <w:proofErr w:type="spellEnd"/>
      <w:r w:rsidRPr="0002604A">
        <w:rPr>
          <w:rStyle w:val="text"/>
          <w:sz w:val="28"/>
          <w:szCs w:val="28"/>
        </w:rPr>
        <w:t xml:space="preserve"> Mu</w:t>
      </w:r>
      <w:bookmarkStart w:id="4" w:name="bau2"/>
      <w:bookmarkEnd w:id="3"/>
      <w:r w:rsidR="004B292D" w:rsidRPr="0002604A">
        <w:rPr>
          <w:rStyle w:val="text"/>
        </w:rPr>
        <w:t>, PhD, RN</w:t>
      </w:r>
    </w:p>
    <w:p w14:paraId="145B9826" w14:textId="073410E6" w:rsidR="001B4C4E" w:rsidRDefault="002C4146" w:rsidP="0002604A">
      <w:pPr>
        <w:pStyle w:val="NoSpacing"/>
      </w:pPr>
      <w:r>
        <w:t>Project Beyond-2, College of Nursing, Marquette University, Milwaukee, WI</w:t>
      </w:r>
    </w:p>
    <w:p w14:paraId="18015C06" w14:textId="77777777" w:rsidR="002C4146" w:rsidRPr="0002604A" w:rsidRDefault="002C4146" w:rsidP="0002604A">
      <w:pPr>
        <w:pStyle w:val="NoSpacing"/>
      </w:pPr>
    </w:p>
    <w:p w14:paraId="5B3D9CBE" w14:textId="77777777" w:rsidR="001B4C4E" w:rsidRPr="0002604A" w:rsidRDefault="00241C46" w:rsidP="0002604A">
      <w:pPr>
        <w:pStyle w:val="NoSpacing"/>
      </w:pPr>
      <w:r w:rsidRPr="0002604A">
        <w:rPr>
          <w:rStyle w:val="text"/>
          <w:sz w:val="28"/>
          <w:szCs w:val="28"/>
        </w:rPr>
        <w:t>Lisa Hanson</w:t>
      </w:r>
      <w:bookmarkStart w:id="5" w:name="bau3"/>
      <w:bookmarkEnd w:id="4"/>
      <w:r w:rsidR="001B4C4E" w:rsidRPr="0002604A">
        <w:rPr>
          <w:rStyle w:val="text"/>
        </w:rPr>
        <w:t xml:space="preserve">, </w:t>
      </w:r>
      <w:r w:rsidR="001B4C4E" w:rsidRPr="0002604A">
        <w:t>PhD, CNM, FACNM, FAAN</w:t>
      </w:r>
    </w:p>
    <w:p w14:paraId="5B4598BC" w14:textId="7378FC4D" w:rsidR="00241C46" w:rsidRPr="0002604A" w:rsidRDefault="001B4C4E" w:rsidP="0002604A">
      <w:pPr>
        <w:pStyle w:val="NoSpacing"/>
      </w:pPr>
      <w:r w:rsidRPr="0002604A">
        <w:t>Director of the Nurse-Midwifery Program, College of Nursing, Marquette University, Milwaukee, WI</w:t>
      </w:r>
    </w:p>
    <w:p w14:paraId="3AF68CA5" w14:textId="77777777" w:rsidR="001B4C4E" w:rsidRPr="0002604A" w:rsidRDefault="001B4C4E" w:rsidP="0002604A">
      <w:pPr>
        <w:pStyle w:val="NoSpacing"/>
        <w:rPr>
          <w:rStyle w:val="text"/>
        </w:rPr>
      </w:pPr>
    </w:p>
    <w:p w14:paraId="57565CFA" w14:textId="496C029D" w:rsidR="00241C46" w:rsidRPr="0002604A" w:rsidRDefault="00241C46" w:rsidP="0002604A">
      <w:pPr>
        <w:pStyle w:val="NoSpacing"/>
        <w:rPr>
          <w:rStyle w:val="text"/>
        </w:rPr>
      </w:pPr>
      <w:r w:rsidRPr="0002604A">
        <w:rPr>
          <w:rStyle w:val="text"/>
          <w:sz w:val="28"/>
          <w:szCs w:val="28"/>
        </w:rPr>
        <w:t xml:space="preserve">James </w:t>
      </w:r>
      <w:proofErr w:type="spellStart"/>
      <w:r w:rsidRPr="0002604A">
        <w:rPr>
          <w:rStyle w:val="text"/>
          <w:sz w:val="28"/>
          <w:szCs w:val="28"/>
        </w:rPr>
        <w:t>Hoelzle</w:t>
      </w:r>
      <w:bookmarkStart w:id="6" w:name="bau4"/>
      <w:bookmarkEnd w:id="5"/>
      <w:proofErr w:type="spellEnd"/>
      <w:r w:rsidR="00A10AE3" w:rsidRPr="0002604A">
        <w:rPr>
          <w:rStyle w:val="text"/>
        </w:rPr>
        <w:t>, PhD</w:t>
      </w:r>
    </w:p>
    <w:p w14:paraId="4FAD2F41" w14:textId="16CB9660" w:rsidR="00A10AE3" w:rsidRPr="0002604A" w:rsidRDefault="00A10AE3" w:rsidP="0002604A">
      <w:pPr>
        <w:pStyle w:val="NoSpacing"/>
      </w:pPr>
      <w:r w:rsidRPr="0002604A">
        <w:t>Director of the Center for Psychological Services, The Klingler College of Arts and Sciences, Marquette University,</w:t>
      </w:r>
      <w:r w:rsidR="002C4146">
        <w:t xml:space="preserve"> </w:t>
      </w:r>
      <w:r w:rsidRPr="0002604A">
        <w:t>Milwaukee, WI</w:t>
      </w:r>
    </w:p>
    <w:p w14:paraId="31AF1AD4" w14:textId="77777777" w:rsidR="00A10AE3" w:rsidRPr="0002604A" w:rsidRDefault="00A10AE3" w:rsidP="0002604A">
      <w:pPr>
        <w:pStyle w:val="NoSpacing"/>
      </w:pPr>
    </w:p>
    <w:p w14:paraId="087B4B25" w14:textId="2E05E50F" w:rsidR="005D76CC" w:rsidRPr="0002604A" w:rsidRDefault="00241C46" w:rsidP="0002604A">
      <w:pPr>
        <w:pStyle w:val="NoSpacing"/>
      </w:pPr>
      <w:r w:rsidRPr="0002604A">
        <w:rPr>
          <w:rStyle w:val="text"/>
          <w:sz w:val="28"/>
          <w:szCs w:val="28"/>
        </w:rPr>
        <w:t xml:space="preserve">Richard J. </w:t>
      </w:r>
      <w:proofErr w:type="spellStart"/>
      <w:r w:rsidRPr="0002604A">
        <w:rPr>
          <w:rStyle w:val="text"/>
          <w:sz w:val="28"/>
          <w:szCs w:val="28"/>
        </w:rPr>
        <w:t>Fehring</w:t>
      </w:r>
      <w:bookmarkEnd w:id="6"/>
      <w:proofErr w:type="spellEnd"/>
      <w:r w:rsidR="00A10AE3" w:rsidRPr="0002604A">
        <w:rPr>
          <w:rStyle w:val="text"/>
        </w:rPr>
        <w:t xml:space="preserve">, </w:t>
      </w:r>
      <w:r w:rsidR="00A10AE3" w:rsidRPr="0002604A">
        <w:t>PhD, RN, FAAN</w:t>
      </w:r>
    </w:p>
    <w:p w14:paraId="4B1A4791" w14:textId="29B93BDA" w:rsidR="005D76CC" w:rsidRPr="0002604A" w:rsidRDefault="0002604A" w:rsidP="0002604A">
      <w:pPr>
        <w:pStyle w:val="NoSpacing"/>
      </w:pPr>
      <w:r w:rsidRPr="0002604A">
        <w:t>Director for the Institute of Natural Family Planning, College of Nursing, Marquette University, Milwaukee, WI</w:t>
      </w:r>
    </w:p>
    <w:p w14:paraId="715E897B" w14:textId="2F6E181A" w:rsidR="005D76CC" w:rsidRDefault="005D76CC" w:rsidP="00504ADB">
      <w:pPr>
        <w:pStyle w:val="NoSpacing"/>
      </w:pPr>
    </w:p>
    <w:p w14:paraId="2D9F6035" w14:textId="13989B63" w:rsidR="0002604A" w:rsidRDefault="003C3CC3" w:rsidP="003C3CC3">
      <w:pPr>
        <w:pStyle w:val="Heading1"/>
      </w:pPr>
      <w:r>
        <w:t>Abstract</w:t>
      </w:r>
    </w:p>
    <w:p w14:paraId="608DD657" w14:textId="67453C70" w:rsidR="003C3CC3" w:rsidRDefault="003C3CC3" w:rsidP="003C3CC3">
      <w:pPr>
        <w:pStyle w:val="Heading2"/>
      </w:pPr>
      <w:r>
        <w:t>Objective</w:t>
      </w:r>
    </w:p>
    <w:p w14:paraId="662C72CC" w14:textId="6BF1F5BE" w:rsidR="00547979" w:rsidRDefault="006D4D5C" w:rsidP="00547979">
      <w:pPr>
        <w:pStyle w:val="NoSpacing"/>
      </w:pPr>
      <w:r>
        <w:t>To explore the relationships among young women’s demographic characteristics, their self-perceived and actual knowledge about fertility, and their fertility health risk factors.</w:t>
      </w:r>
    </w:p>
    <w:p w14:paraId="3C6D6C84" w14:textId="77777777" w:rsidR="006D4D5C" w:rsidRPr="006D4D5C" w:rsidRDefault="006D4D5C" w:rsidP="006D4D5C">
      <w:pPr>
        <w:pStyle w:val="NoSpacing"/>
      </w:pPr>
    </w:p>
    <w:p w14:paraId="29FD84B6" w14:textId="4C0E7751" w:rsidR="003C3CC3" w:rsidRDefault="003C3CC3" w:rsidP="003C3CC3">
      <w:pPr>
        <w:pStyle w:val="Heading2"/>
      </w:pPr>
      <w:r>
        <w:lastRenderedPageBreak/>
        <w:t>Design</w:t>
      </w:r>
    </w:p>
    <w:p w14:paraId="62042B60" w14:textId="4CE8CC69" w:rsidR="006D4D5C" w:rsidRDefault="006D4D5C" w:rsidP="006D4D5C">
      <w:pPr>
        <w:pStyle w:val="NoSpacing"/>
      </w:pPr>
      <w:r>
        <w:t>A quantitative, cross-sectional study.</w:t>
      </w:r>
    </w:p>
    <w:p w14:paraId="19F6A46D" w14:textId="77777777" w:rsidR="006D4D5C" w:rsidRPr="006D4D5C" w:rsidRDefault="006D4D5C" w:rsidP="006D4D5C">
      <w:pPr>
        <w:pStyle w:val="NoSpacing"/>
      </w:pPr>
    </w:p>
    <w:p w14:paraId="278E7C8F" w14:textId="260E99A1" w:rsidR="003C3CC3" w:rsidRDefault="003C3CC3" w:rsidP="003C3CC3">
      <w:pPr>
        <w:pStyle w:val="Heading2"/>
      </w:pPr>
      <w:r>
        <w:t>Setting</w:t>
      </w:r>
    </w:p>
    <w:p w14:paraId="19287987" w14:textId="5EC9D526" w:rsidR="006D4D5C" w:rsidRDefault="006D4D5C" w:rsidP="006D4D5C">
      <w:pPr>
        <w:pStyle w:val="NoSpacing"/>
      </w:pPr>
      <w:r>
        <w:t>Online survey.</w:t>
      </w:r>
    </w:p>
    <w:p w14:paraId="00030C6B" w14:textId="77777777" w:rsidR="00D42C90" w:rsidRPr="006D4D5C" w:rsidRDefault="00D42C90" w:rsidP="006D4D5C">
      <w:pPr>
        <w:pStyle w:val="NoSpacing"/>
      </w:pPr>
    </w:p>
    <w:p w14:paraId="02D756D1" w14:textId="100010C8" w:rsidR="003C3CC3" w:rsidRDefault="003C3CC3" w:rsidP="003C3CC3">
      <w:pPr>
        <w:pStyle w:val="Heading2"/>
      </w:pPr>
      <w:r>
        <w:t>Participants</w:t>
      </w:r>
    </w:p>
    <w:p w14:paraId="6D908D11" w14:textId="17E5A4AA" w:rsidR="00D42C90" w:rsidRDefault="00D42C90" w:rsidP="00D42C90">
      <w:pPr>
        <w:pStyle w:val="NoSpacing"/>
      </w:pPr>
      <w:r w:rsidRPr="00D42C90">
        <w:t>Young women between the ages of 18 and 24 years (</w:t>
      </w:r>
      <w:r w:rsidRPr="00D42C90">
        <w:rPr>
          <w:i/>
          <w:iCs/>
        </w:rPr>
        <w:t>N</w:t>
      </w:r>
      <w:r w:rsidRPr="00D42C90">
        <w:t> = 342).</w:t>
      </w:r>
    </w:p>
    <w:p w14:paraId="5FEAC5CD" w14:textId="77777777" w:rsidR="00D42C90" w:rsidRPr="00D42C90" w:rsidRDefault="00D42C90" w:rsidP="00D42C90">
      <w:pPr>
        <w:pStyle w:val="NoSpacing"/>
      </w:pPr>
    </w:p>
    <w:p w14:paraId="756FAF03" w14:textId="4CB34494" w:rsidR="003C3CC3" w:rsidRDefault="003C3CC3" w:rsidP="003C3CC3">
      <w:pPr>
        <w:pStyle w:val="Heading2"/>
      </w:pPr>
      <w:r>
        <w:t>Methods</w:t>
      </w:r>
    </w:p>
    <w:p w14:paraId="145ACC51" w14:textId="0034B5D3" w:rsidR="00D42C90" w:rsidRDefault="00D42C90" w:rsidP="00D42C90">
      <w:pPr>
        <w:pStyle w:val="NoSpacing"/>
      </w:pPr>
      <w:r>
        <w:t xml:space="preserve">We used an online survey to collect data from young women regarding their demographic characteristics, their self-perceived and actual knowledge about fertility, and their fertility health risk factors. We used </w:t>
      </w:r>
      <w:hyperlink r:id="rId10" w:tooltip="Learn more about Multiple Linear Regression Analysis from ScienceDirect's AI-generated Topic Pages" w:history="1">
        <w:r>
          <w:rPr>
            <w:rStyle w:val="Hyperlink"/>
          </w:rPr>
          <w:t>multiple linear regression</w:t>
        </w:r>
      </w:hyperlink>
      <w:r>
        <w:t xml:space="preserve"> to explore the relationships among these factors.</w:t>
      </w:r>
    </w:p>
    <w:p w14:paraId="01301561" w14:textId="43CE439D" w:rsidR="00D42C90" w:rsidRDefault="00D42C90" w:rsidP="00D42C90">
      <w:pPr>
        <w:pStyle w:val="NoSpacing"/>
      </w:pPr>
    </w:p>
    <w:p w14:paraId="5B04BCBE" w14:textId="51E42B0C" w:rsidR="00D42C90" w:rsidRDefault="00D42C90" w:rsidP="00D42C90">
      <w:pPr>
        <w:pStyle w:val="Heading2"/>
      </w:pPr>
      <w:r>
        <w:t>Results</w:t>
      </w:r>
    </w:p>
    <w:p w14:paraId="39545828" w14:textId="31067711" w:rsidR="00D42C90" w:rsidRDefault="00D42C90" w:rsidP="00D42C90">
      <w:pPr>
        <w:pStyle w:val="NoSpacing"/>
      </w:pPr>
      <w:r>
        <w:t xml:space="preserve">Participants were mainly White, had some form of college education, and used a variety of </w:t>
      </w:r>
      <w:hyperlink r:id="rId11" w:tooltip="Learn more about Contraception from ScienceDirect's AI-generated Topic Pages" w:history="1">
        <w:r>
          <w:rPr>
            <w:rStyle w:val="Hyperlink"/>
          </w:rPr>
          <w:t>contraception</w:t>
        </w:r>
      </w:hyperlink>
      <w:r>
        <w:t xml:space="preserve"> methods. Regression modeling indicated that participants’ self-perceived knowledge and actual knowledge about fertility and their methods of contraception were significantly associated with their fertility health risks (</w:t>
      </w:r>
      <w:r>
        <w:rPr>
          <w:rStyle w:val="Emphasis"/>
        </w:rPr>
        <w:t>R</w:t>
      </w:r>
      <w:r>
        <w:rPr>
          <w:rStyle w:val="Emphasis"/>
          <w:vertAlign w:val="superscript"/>
        </w:rPr>
        <w:t>2</w:t>
      </w:r>
      <w:r>
        <w:t xml:space="preserve"> = .13, </w:t>
      </w:r>
      <w:r>
        <w:rPr>
          <w:rStyle w:val="Emphasis"/>
        </w:rPr>
        <w:t>p</w:t>
      </w:r>
      <w:r>
        <w:t> &lt; .001). Participants who had higher actual scores of knowledge about fertility and who used fertility awareness methods had fewer self-reported fertility health risk factors. A greater level of self-perceived knowledge about fertility was associated with more fertility health risk factors. Age, education level, and pregnancy history were not significantly associated with fertility health risks.</w:t>
      </w:r>
    </w:p>
    <w:p w14:paraId="601282F8" w14:textId="77777777" w:rsidR="00D42C90" w:rsidRPr="00D42C90" w:rsidRDefault="00D42C90" w:rsidP="00D42C90">
      <w:pPr>
        <w:pStyle w:val="NoSpacing"/>
      </w:pPr>
    </w:p>
    <w:p w14:paraId="32EB57C6" w14:textId="2CB0E6C9" w:rsidR="003C3CC3" w:rsidRDefault="003C3CC3" w:rsidP="003C3CC3">
      <w:pPr>
        <w:pStyle w:val="Heading2"/>
      </w:pPr>
      <w:r>
        <w:t>Conclusion</w:t>
      </w:r>
    </w:p>
    <w:p w14:paraId="199265E1" w14:textId="06FB538F" w:rsidR="00D42C90" w:rsidRDefault="00172EE0" w:rsidP="00172EE0">
      <w:pPr>
        <w:pStyle w:val="NoSpacing"/>
      </w:pPr>
      <w:r>
        <w:t xml:space="preserve">Our findings provide evidence that knowledge about fertility is important to enhance fertility self-care for young women. The significant relationship between young women’s knowledge about fertility and their fertility health risks highlights the need to assess their knowledge and teach them about fertility as important components of </w:t>
      </w:r>
      <w:hyperlink r:id="rId12" w:tooltip="Learn more about Prepregnancy Care from ScienceDirect's AI-generated Topic Pages" w:history="1">
        <w:r>
          <w:rPr>
            <w:rStyle w:val="Hyperlink"/>
          </w:rPr>
          <w:t>preconception care</w:t>
        </w:r>
      </w:hyperlink>
      <w:r>
        <w:t>. Such education may help them avoid fertility health risks and protect young women’s current and future fertility.</w:t>
      </w:r>
    </w:p>
    <w:p w14:paraId="72C13EAE" w14:textId="77777777" w:rsidR="00172EE0" w:rsidRPr="00172EE0" w:rsidRDefault="00172EE0" w:rsidP="00172EE0">
      <w:pPr>
        <w:pStyle w:val="NoSpacing"/>
      </w:pPr>
    </w:p>
    <w:p w14:paraId="3BFB04F4" w14:textId="7A8EA014" w:rsidR="003C3CC3" w:rsidRDefault="003C3CC3" w:rsidP="003C3CC3">
      <w:pPr>
        <w:pStyle w:val="Heading1"/>
      </w:pPr>
      <w:r>
        <w:t>Keywords</w:t>
      </w:r>
    </w:p>
    <w:p w14:paraId="4CA01DAB" w14:textId="7CD50A96" w:rsidR="00172EE0" w:rsidRPr="00172EE0" w:rsidRDefault="00172EE0" w:rsidP="00172EE0">
      <w:pPr>
        <w:pStyle w:val="NoSpacing"/>
      </w:pPr>
      <w:r w:rsidRPr="00172EE0">
        <w:t>female fertility</w:t>
      </w:r>
      <w:r>
        <w:t xml:space="preserve">, </w:t>
      </w:r>
      <w:r w:rsidRPr="00172EE0">
        <w:t>knowledge</w:t>
      </w:r>
      <w:r>
        <w:t xml:space="preserve">, </w:t>
      </w:r>
      <w:r w:rsidRPr="00172EE0">
        <w:t>risk</w:t>
      </w:r>
      <w:r>
        <w:t xml:space="preserve">, </w:t>
      </w:r>
      <w:r w:rsidRPr="00172EE0">
        <w:t>young adult</w:t>
      </w:r>
    </w:p>
    <w:p w14:paraId="3E4E555D" w14:textId="0B99780E" w:rsidR="003C3CC3" w:rsidRDefault="003C3CC3" w:rsidP="003C3CC3">
      <w:pPr>
        <w:pStyle w:val="Heading1"/>
      </w:pPr>
      <w:r>
        <w:t>Introduction</w:t>
      </w:r>
    </w:p>
    <w:p w14:paraId="7596DEDD" w14:textId="14698C4C" w:rsidR="00CE1541" w:rsidRDefault="00CE1541" w:rsidP="00CE1541">
      <w:pPr>
        <w:pStyle w:val="NoSpacing"/>
      </w:pPr>
      <w:r>
        <w:t>Fertility changes throughout a woman’s reproductive years and many factors, such as lifestyle, age, and certain diseases, can affect fertility (</w:t>
      </w:r>
      <w:bookmarkStart w:id="7" w:name="bbib22"/>
      <w:r>
        <w:fldChar w:fldCharType="begin"/>
      </w:r>
      <w:r>
        <w:instrText xml:space="preserve"> HYPERLINK "https://www.sciencedirect.com/science/article/pii/S0884217519300012?via%3Dihub" \l "bib22" </w:instrText>
      </w:r>
      <w:r>
        <w:fldChar w:fldCharType="separate"/>
      </w:r>
      <w:r>
        <w:rPr>
          <w:rStyle w:val="Hyperlink"/>
        </w:rPr>
        <w:t>Macaluso et al., 2010</w:t>
      </w:r>
      <w:r>
        <w:fldChar w:fldCharType="end"/>
      </w:r>
      <w:bookmarkEnd w:id="7"/>
      <w:r>
        <w:t xml:space="preserve">). Fertility health risks refer to a number of potentially modifiable risk factors that could compromise a woman’s ability to conceive and increase the risk of </w:t>
      </w:r>
      <w:hyperlink r:id="rId13" w:tooltip="Learn more about Infertility from ScienceDirect's AI-generated Topic Pages" w:history="1">
        <w:r>
          <w:rPr>
            <w:rStyle w:val="Hyperlink"/>
          </w:rPr>
          <w:t>infertility</w:t>
        </w:r>
      </w:hyperlink>
      <w:r>
        <w:t xml:space="preserve"> (</w:t>
      </w:r>
      <w:bookmarkStart w:id="8" w:name="bbib3"/>
      <w:r>
        <w:fldChar w:fldCharType="begin"/>
      </w:r>
      <w:r>
        <w:instrText xml:space="preserve"> HYPERLINK "https://www.sciencedirect.com/science/article/pii/S0884217519300012?via%3Dihub" \l "bib3" </w:instrText>
      </w:r>
      <w:r>
        <w:fldChar w:fldCharType="separate"/>
      </w:r>
      <w:r>
        <w:rPr>
          <w:rStyle w:val="Hyperlink"/>
        </w:rPr>
        <w:t>American Society for Reproductive Medicine, 2017</w:t>
      </w:r>
      <w:r>
        <w:fldChar w:fldCharType="end"/>
      </w:r>
      <w:bookmarkEnd w:id="8"/>
      <w:r>
        <w:t xml:space="preserve">). Awareness of these factors may affect how women make certain lifestyle choices regarding their fertility and fertility-related outcomes. Because of misconceptions about fertility, some young women may use </w:t>
      </w:r>
      <w:hyperlink r:id="rId14" w:tooltip="Learn more about Contraception from ScienceDirect's AI-generated Topic Pages" w:history="1">
        <w:r>
          <w:rPr>
            <w:rStyle w:val="Hyperlink"/>
          </w:rPr>
          <w:t>contraception</w:t>
        </w:r>
      </w:hyperlink>
      <w:r>
        <w:t xml:space="preserve"> inconsistently despite their intention to avoid pregnancy (</w:t>
      </w:r>
      <w:bookmarkStart w:id="9" w:name="bbib28"/>
      <w:r>
        <w:fldChar w:fldCharType="begin"/>
      </w:r>
      <w:r>
        <w:instrText xml:space="preserve"> HYPERLINK "https://www.sciencedirect.com/science/article/pii/S0884217519300012?via%3Dihub" \l "bib28" </w:instrText>
      </w:r>
      <w:r>
        <w:fldChar w:fldCharType="separate"/>
      </w:r>
      <w:r>
        <w:rPr>
          <w:rStyle w:val="Hyperlink"/>
        </w:rPr>
        <w:t>Reed, England, Littlejohn, Bass, &amp; Caudillo, 2014</w:t>
      </w:r>
      <w:r>
        <w:fldChar w:fldCharType="end"/>
      </w:r>
      <w:bookmarkEnd w:id="9"/>
      <w:r>
        <w:t xml:space="preserve">). Although many young women value their fertility and motherhood, they may not know that risky sexual behaviors or </w:t>
      </w:r>
      <w:hyperlink r:id="rId15" w:tooltip="Learn more about Sexually Transmitted Disease from ScienceDirect's AI-generated Topic Pages" w:history="1">
        <w:r>
          <w:rPr>
            <w:rStyle w:val="Hyperlink"/>
          </w:rPr>
          <w:t>sexually transmitted infections</w:t>
        </w:r>
      </w:hyperlink>
      <w:r>
        <w:t xml:space="preserve"> can increase the risk of infertility (</w:t>
      </w:r>
      <w:bookmarkStart w:id="10" w:name="bbib14"/>
      <w:proofErr w:type="spellStart"/>
      <w:r>
        <w:fldChar w:fldCharType="begin"/>
      </w:r>
      <w:r>
        <w:instrText xml:space="preserve"> HYPERLINK "https://www.sciencedirect.com/science/article/pii/S0884217519300012?via%3Dihub" \l "bib14" </w:instrText>
      </w:r>
      <w:r>
        <w:fldChar w:fldCharType="separate"/>
      </w:r>
      <w:r>
        <w:rPr>
          <w:rStyle w:val="Hyperlink"/>
        </w:rPr>
        <w:t>Goundry</w:t>
      </w:r>
      <w:proofErr w:type="spellEnd"/>
      <w:r>
        <w:rPr>
          <w:rStyle w:val="Hyperlink"/>
        </w:rPr>
        <w:t xml:space="preserve"> et al., 2013</w:t>
      </w:r>
      <w:r>
        <w:fldChar w:fldCharType="end"/>
      </w:r>
      <w:bookmarkEnd w:id="10"/>
      <w:r>
        <w:t xml:space="preserve">, </w:t>
      </w:r>
      <w:bookmarkStart w:id="11" w:name="bbib21"/>
      <w:r>
        <w:fldChar w:fldCharType="begin"/>
      </w:r>
      <w:r>
        <w:instrText xml:space="preserve"> HYPERLINK "https://www.sciencedirect.com/science/article/pii/S0884217519300012?via%3Dihub" \l "bib21" </w:instrText>
      </w:r>
      <w:r>
        <w:fldChar w:fldCharType="separate"/>
      </w:r>
      <w:proofErr w:type="spellStart"/>
      <w:r>
        <w:rPr>
          <w:rStyle w:val="Hyperlink"/>
        </w:rPr>
        <w:t>Lundsberg</w:t>
      </w:r>
      <w:proofErr w:type="spellEnd"/>
      <w:r>
        <w:rPr>
          <w:rStyle w:val="Hyperlink"/>
        </w:rPr>
        <w:t xml:space="preserve"> et al., 2014</w:t>
      </w:r>
      <w:r>
        <w:fldChar w:fldCharType="end"/>
      </w:r>
      <w:r>
        <w:t xml:space="preserve">, </w:t>
      </w:r>
      <w:bookmarkStart w:id="12" w:name="bbib27"/>
      <w:r>
        <w:fldChar w:fldCharType="begin"/>
      </w:r>
      <w:r>
        <w:instrText xml:space="preserve"> HYPERLINK "https://www.sciencedirect.com/science/article/pii/S0884217519300012?via%3Dihub" \l "bib27" </w:instrText>
      </w:r>
      <w:r>
        <w:fldChar w:fldCharType="separate"/>
      </w:r>
      <w:r>
        <w:rPr>
          <w:rStyle w:val="Hyperlink"/>
        </w:rPr>
        <w:t xml:space="preserve">Quach and </w:t>
      </w:r>
      <w:proofErr w:type="spellStart"/>
      <w:r>
        <w:rPr>
          <w:rStyle w:val="Hyperlink"/>
        </w:rPr>
        <w:t>Librach</w:t>
      </w:r>
      <w:proofErr w:type="spellEnd"/>
      <w:r>
        <w:rPr>
          <w:rStyle w:val="Hyperlink"/>
        </w:rPr>
        <w:t>, 2008</w:t>
      </w:r>
      <w:r>
        <w:fldChar w:fldCharType="end"/>
      </w:r>
      <w:bookmarkEnd w:id="12"/>
      <w:r>
        <w:t xml:space="preserve">). Furthermore, young women are often unaware that abnormal </w:t>
      </w:r>
      <w:hyperlink r:id="rId16" w:tooltip="Learn more about Menstrual Cycle from ScienceDirect's AI-generated Topic Pages" w:history="1">
        <w:r>
          <w:rPr>
            <w:rStyle w:val="Hyperlink"/>
          </w:rPr>
          <w:t>menstrual cycles</w:t>
        </w:r>
      </w:hyperlink>
      <w:r>
        <w:t xml:space="preserve"> (e.g., irregular cycles, </w:t>
      </w:r>
      <w:hyperlink r:id="rId17" w:tooltip="Learn more about Anovulation from ScienceDirect's AI-generated Topic Pages" w:history="1">
        <w:r>
          <w:rPr>
            <w:rStyle w:val="Hyperlink"/>
          </w:rPr>
          <w:t>anovulation</w:t>
        </w:r>
      </w:hyperlink>
      <w:r>
        <w:t xml:space="preserve">, excessive bleeding, or pain) may indicate potential fertility and other </w:t>
      </w:r>
      <w:hyperlink r:id="rId18" w:tooltip="Learn more about Reproductive Health from ScienceDirect's AI-generated Topic Pages" w:history="1">
        <w:r>
          <w:rPr>
            <w:rStyle w:val="Hyperlink"/>
          </w:rPr>
          <w:t>reproductive health</w:t>
        </w:r>
      </w:hyperlink>
      <w:r>
        <w:t xml:space="preserve"> problems (</w:t>
      </w:r>
      <w:bookmarkStart w:id="13" w:name="bbib4"/>
      <w:r>
        <w:fldChar w:fldCharType="begin"/>
      </w:r>
      <w:r>
        <w:instrText xml:space="preserve"> HYPERLINK "https://www.sciencedirect.com/science/article/pii/S0884217519300012?via%3Dihub" \l "bib4" </w:instrText>
      </w:r>
      <w:r>
        <w:fldChar w:fldCharType="separate"/>
      </w:r>
      <w:r>
        <w:rPr>
          <w:rStyle w:val="Hyperlink"/>
        </w:rPr>
        <w:t>Barron, 2013</w:t>
      </w:r>
      <w:r>
        <w:fldChar w:fldCharType="end"/>
      </w:r>
      <w:bookmarkEnd w:id="13"/>
      <w:r>
        <w:t xml:space="preserve">, </w:t>
      </w:r>
      <w:hyperlink r:id="rId19" w:anchor="bib21" w:history="1">
        <w:proofErr w:type="spellStart"/>
        <w:r>
          <w:rPr>
            <w:rStyle w:val="Hyperlink"/>
          </w:rPr>
          <w:t>Lundsberg</w:t>
        </w:r>
        <w:proofErr w:type="spellEnd"/>
        <w:r>
          <w:rPr>
            <w:rStyle w:val="Hyperlink"/>
          </w:rPr>
          <w:t xml:space="preserve"> et al., 2014</w:t>
        </w:r>
      </w:hyperlink>
      <w:bookmarkEnd w:id="11"/>
      <w:r>
        <w:t xml:space="preserve">, </w:t>
      </w:r>
      <w:bookmarkStart w:id="14" w:name="bbib30"/>
      <w:r>
        <w:fldChar w:fldCharType="begin"/>
      </w:r>
      <w:r>
        <w:instrText xml:space="preserve"> HYPERLINK "https://www.sciencedirect.com/science/article/pii/S0884217519300012?via%3Dihub" \l "bib30" </w:instrText>
      </w:r>
      <w:r>
        <w:fldChar w:fldCharType="separate"/>
      </w:r>
      <w:proofErr w:type="spellStart"/>
      <w:r>
        <w:rPr>
          <w:rStyle w:val="Hyperlink"/>
        </w:rPr>
        <w:t>Sabarre</w:t>
      </w:r>
      <w:proofErr w:type="spellEnd"/>
      <w:r>
        <w:rPr>
          <w:rStyle w:val="Hyperlink"/>
        </w:rPr>
        <w:t xml:space="preserve"> et al., 2013</w:t>
      </w:r>
      <w:r>
        <w:fldChar w:fldCharType="end"/>
      </w:r>
      <w:bookmarkEnd w:id="14"/>
      <w:r>
        <w:t>).</w:t>
      </w:r>
    </w:p>
    <w:p w14:paraId="3037E932" w14:textId="77777777" w:rsidR="00CE1541" w:rsidRDefault="00CE1541" w:rsidP="00CE1541">
      <w:pPr>
        <w:pStyle w:val="NoSpacing"/>
      </w:pPr>
    </w:p>
    <w:p w14:paraId="37F0BA00" w14:textId="3EB31332" w:rsidR="00CE1541" w:rsidRDefault="00CE1541" w:rsidP="00CE1541">
      <w:pPr>
        <w:pStyle w:val="NoSpacing"/>
      </w:pPr>
      <w:r>
        <w:t xml:space="preserve">Knowledge about fertility is a dynamic concept that encompasses many components. For women, this knowledge includes information regarding the </w:t>
      </w:r>
      <w:hyperlink r:id="rId20" w:tooltip="Learn more about Menstrual Cycle from ScienceDirect's AI-generated Topic Pages" w:history="1">
        <w:r>
          <w:rPr>
            <w:rStyle w:val="Hyperlink"/>
          </w:rPr>
          <w:t>menstrual cycle</w:t>
        </w:r>
      </w:hyperlink>
      <w:r>
        <w:t xml:space="preserve">, the pregnancy potential in each menstrual cycle and at different life stages, and the risks of </w:t>
      </w:r>
      <w:hyperlink r:id="rId21" w:tooltip="Learn more about Infertility from ScienceDirect's AI-generated Topic Pages" w:history="1">
        <w:r>
          <w:rPr>
            <w:rStyle w:val="Hyperlink"/>
          </w:rPr>
          <w:t>infertility</w:t>
        </w:r>
      </w:hyperlink>
      <w:r>
        <w:t xml:space="preserve"> (</w:t>
      </w:r>
      <w:bookmarkStart w:id="15" w:name="bbib24"/>
      <w:r>
        <w:fldChar w:fldCharType="begin"/>
      </w:r>
      <w:r>
        <w:instrText xml:space="preserve"> HYPERLINK "https://www.sciencedirect.com/science/article/pii/S0884217519300012?via%3Dihub" \l "bib24" </w:instrText>
      </w:r>
      <w:r>
        <w:fldChar w:fldCharType="separate"/>
      </w:r>
      <w:r>
        <w:rPr>
          <w:rStyle w:val="Hyperlink"/>
        </w:rPr>
        <w:t>Mu, 2016</w:t>
      </w:r>
      <w:r>
        <w:fldChar w:fldCharType="end"/>
      </w:r>
      <w:bookmarkEnd w:id="15"/>
      <w:r>
        <w:t>). A number of researchers from Sweden (</w:t>
      </w:r>
      <w:bookmarkStart w:id="16" w:name="bbib33"/>
      <w:proofErr w:type="spellStart"/>
      <w:r>
        <w:fldChar w:fldCharType="begin"/>
      </w:r>
      <w:r>
        <w:instrText xml:space="preserve"> HYPERLINK "https://www.sciencedirect.com/science/article/pii/S0884217519300012?via%3Dihub" \l "bib33" </w:instrText>
      </w:r>
      <w:r>
        <w:fldChar w:fldCharType="separate"/>
      </w:r>
      <w:r>
        <w:rPr>
          <w:rStyle w:val="Hyperlink"/>
        </w:rPr>
        <w:t>Tydén</w:t>
      </w:r>
      <w:proofErr w:type="spellEnd"/>
      <w:r>
        <w:rPr>
          <w:rStyle w:val="Hyperlink"/>
        </w:rPr>
        <w:t xml:space="preserve">, Skoog </w:t>
      </w:r>
      <w:proofErr w:type="spellStart"/>
      <w:r>
        <w:rPr>
          <w:rStyle w:val="Hyperlink"/>
        </w:rPr>
        <w:t>Svanberg</w:t>
      </w:r>
      <w:proofErr w:type="spellEnd"/>
      <w:r>
        <w:rPr>
          <w:rStyle w:val="Hyperlink"/>
        </w:rPr>
        <w:t xml:space="preserve">, </w:t>
      </w:r>
      <w:proofErr w:type="spellStart"/>
      <w:r>
        <w:rPr>
          <w:rStyle w:val="Hyperlink"/>
        </w:rPr>
        <w:t>Karlström</w:t>
      </w:r>
      <w:proofErr w:type="spellEnd"/>
      <w:r>
        <w:rPr>
          <w:rStyle w:val="Hyperlink"/>
        </w:rPr>
        <w:t xml:space="preserve">, </w:t>
      </w:r>
      <w:proofErr w:type="spellStart"/>
      <w:r>
        <w:rPr>
          <w:rStyle w:val="Hyperlink"/>
        </w:rPr>
        <w:t>Lihoff</w:t>
      </w:r>
      <w:proofErr w:type="spellEnd"/>
      <w:r>
        <w:rPr>
          <w:rStyle w:val="Hyperlink"/>
        </w:rPr>
        <w:t xml:space="preserve">, &amp; </w:t>
      </w:r>
      <w:proofErr w:type="spellStart"/>
      <w:r>
        <w:rPr>
          <w:rStyle w:val="Hyperlink"/>
        </w:rPr>
        <w:t>Lampic</w:t>
      </w:r>
      <w:proofErr w:type="spellEnd"/>
      <w:r>
        <w:rPr>
          <w:rStyle w:val="Hyperlink"/>
        </w:rPr>
        <w:t>, 2006</w:t>
      </w:r>
      <w:r>
        <w:fldChar w:fldCharType="end"/>
      </w:r>
      <w:bookmarkEnd w:id="16"/>
      <w:r>
        <w:t>), Israel (</w:t>
      </w:r>
      <w:bookmarkStart w:id="17" w:name="bbib16"/>
      <w:proofErr w:type="spellStart"/>
      <w:r>
        <w:fldChar w:fldCharType="begin"/>
      </w:r>
      <w:r>
        <w:instrText xml:space="preserve"> HYPERLINK "https://www.sciencedirect.com/science/article/pii/S0884217519300012?via%3Dihub" \l "bib16" </w:instrText>
      </w:r>
      <w:r>
        <w:fldChar w:fldCharType="separate"/>
      </w:r>
      <w:r>
        <w:rPr>
          <w:rStyle w:val="Hyperlink"/>
        </w:rPr>
        <w:t>Hashiloni-Dolev</w:t>
      </w:r>
      <w:proofErr w:type="spellEnd"/>
      <w:r>
        <w:rPr>
          <w:rStyle w:val="Hyperlink"/>
        </w:rPr>
        <w:t xml:space="preserve">, Kaplan, &amp; </w:t>
      </w:r>
      <w:proofErr w:type="spellStart"/>
      <w:r>
        <w:rPr>
          <w:rStyle w:val="Hyperlink"/>
        </w:rPr>
        <w:t>Shkedi-Rafid</w:t>
      </w:r>
      <w:proofErr w:type="spellEnd"/>
      <w:r>
        <w:rPr>
          <w:rStyle w:val="Hyperlink"/>
        </w:rPr>
        <w:t>, 2011</w:t>
      </w:r>
      <w:r>
        <w:fldChar w:fldCharType="end"/>
      </w:r>
      <w:bookmarkEnd w:id="17"/>
      <w:r>
        <w:t>), Italy (</w:t>
      </w:r>
      <w:bookmarkStart w:id="18" w:name="bbib29"/>
      <w:proofErr w:type="spellStart"/>
      <w:r>
        <w:fldChar w:fldCharType="begin"/>
      </w:r>
      <w:r>
        <w:instrText xml:space="preserve"> HYPERLINK "https://www.sciencedirect.com/science/article/pii/S0884217519300012?via%3Dihub" \l "bib29" </w:instrText>
      </w:r>
      <w:r>
        <w:fldChar w:fldCharType="separate"/>
      </w:r>
      <w:r>
        <w:rPr>
          <w:rStyle w:val="Hyperlink"/>
        </w:rPr>
        <w:t>Rovei</w:t>
      </w:r>
      <w:proofErr w:type="spellEnd"/>
      <w:r>
        <w:rPr>
          <w:rStyle w:val="Hyperlink"/>
        </w:rPr>
        <w:t xml:space="preserve"> et al., 2010</w:t>
      </w:r>
      <w:r>
        <w:fldChar w:fldCharType="end"/>
      </w:r>
      <w:bookmarkEnd w:id="18"/>
      <w:r>
        <w:t>), Finland (</w:t>
      </w:r>
      <w:bookmarkStart w:id="19" w:name="bbib34"/>
      <w:proofErr w:type="spellStart"/>
      <w:r>
        <w:fldChar w:fldCharType="begin"/>
      </w:r>
      <w:r>
        <w:instrText xml:space="preserve"> HYPERLINK "https://www.sciencedirect.com/science/article/pii/S0884217519300012?via%3Dihub" \l "bib34" </w:instrText>
      </w:r>
      <w:r>
        <w:fldChar w:fldCharType="separate"/>
      </w:r>
      <w:r>
        <w:rPr>
          <w:rStyle w:val="Hyperlink"/>
        </w:rPr>
        <w:t>Virtala</w:t>
      </w:r>
      <w:proofErr w:type="spellEnd"/>
      <w:r>
        <w:rPr>
          <w:rStyle w:val="Hyperlink"/>
        </w:rPr>
        <w:t xml:space="preserve">, </w:t>
      </w:r>
      <w:proofErr w:type="spellStart"/>
      <w:r>
        <w:rPr>
          <w:rStyle w:val="Hyperlink"/>
        </w:rPr>
        <w:t>Vilska</w:t>
      </w:r>
      <w:proofErr w:type="spellEnd"/>
      <w:r>
        <w:rPr>
          <w:rStyle w:val="Hyperlink"/>
        </w:rPr>
        <w:t xml:space="preserve">, </w:t>
      </w:r>
      <w:proofErr w:type="spellStart"/>
      <w:r>
        <w:rPr>
          <w:rStyle w:val="Hyperlink"/>
        </w:rPr>
        <w:t>Huttunen</w:t>
      </w:r>
      <w:proofErr w:type="spellEnd"/>
      <w:r>
        <w:rPr>
          <w:rStyle w:val="Hyperlink"/>
        </w:rPr>
        <w:t xml:space="preserve">, &amp; </w:t>
      </w:r>
      <w:proofErr w:type="spellStart"/>
      <w:r>
        <w:rPr>
          <w:rStyle w:val="Hyperlink"/>
        </w:rPr>
        <w:t>Kunttu</w:t>
      </w:r>
      <w:proofErr w:type="spellEnd"/>
      <w:r>
        <w:rPr>
          <w:rStyle w:val="Hyperlink"/>
        </w:rPr>
        <w:t>, 2011</w:t>
      </w:r>
      <w:r>
        <w:fldChar w:fldCharType="end"/>
      </w:r>
      <w:bookmarkEnd w:id="19"/>
      <w:r>
        <w:t>), the United States (</w:t>
      </w:r>
      <w:bookmarkStart w:id="20" w:name="bbib26"/>
      <w:r>
        <w:fldChar w:fldCharType="begin"/>
      </w:r>
      <w:r>
        <w:instrText xml:space="preserve"> HYPERLINK "https://www.sciencedirect.com/science/article/pii/S0884217519300012?via%3Dihub" \l "bib26" </w:instrText>
      </w:r>
      <w:r>
        <w:fldChar w:fldCharType="separate"/>
      </w:r>
      <w:r>
        <w:rPr>
          <w:rStyle w:val="Hyperlink"/>
        </w:rPr>
        <w:t xml:space="preserve">Peterson, </w:t>
      </w:r>
      <w:proofErr w:type="spellStart"/>
      <w:r>
        <w:rPr>
          <w:rStyle w:val="Hyperlink"/>
        </w:rPr>
        <w:t>Pirritano</w:t>
      </w:r>
      <w:proofErr w:type="spellEnd"/>
      <w:r>
        <w:rPr>
          <w:rStyle w:val="Hyperlink"/>
        </w:rPr>
        <w:t xml:space="preserve">, Tucker, &amp; </w:t>
      </w:r>
      <w:proofErr w:type="spellStart"/>
      <w:r>
        <w:rPr>
          <w:rStyle w:val="Hyperlink"/>
        </w:rPr>
        <w:t>Lampic</w:t>
      </w:r>
      <w:proofErr w:type="spellEnd"/>
      <w:r>
        <w:rPr>
          <w:rStyle w:val="Hyperlink"/>
        </w:rPr>
        <w:t>, 2012</w:t>
      </w:r>
      <w:r>
        <w:fldChar w:fldCharType="end"/>
      </w:r>
      <w:bookmarkEnd w:id="20"/>
      <w:r>
        <w:t>), New Zealand (</w:t>
      </w:r>
      <w:bookmarkStart w:id="21" w:name="bbib20"/>
      <w:r>
        <w:fldChar w:fldCharType="begin"/>
      </w:r>
      <w:r>
        <w:instrText xml:space="preserve"> HYPERLINK "https://www.sciencedirect.com/science/article/pii/S0884217519300012?via%3Dihub" \l "bib20" </w:instrText>
      </w:r>
      <w:r>
        <w:fldChar w:fldCharType="separate"/>
      </w:r>
      <w:r>
        <w:rPr>
          <w:rStyle w:val="Hyperlink"/>
        </w:rPr>
        <w:t>Lucas, Rosario, &amp; Shelling, 2015</w:t>
      </w:r>
      <w:r>
        <w:fldChar w:fldCharType="end"/>
      </w:r>
      <w:bookmarkEnd w:id="21"/>
      <w:r>
        <w:t>), and Hong Kong (</w:t>
      </w:r>
      <w:bookmarkStart w:id="22" w:name="bbib6"/>
      <w:r>
        <w:fldChar w:fldCharType="begin"/>
      </w:r>
      <w:r>
        <w:instrText xml:space="preserve"> HYPERLINK "https://www.sciencedirect.com/science/article/pii/S0884217519300012?via%3Dihub" \l "bib6" </w:instrText>
      </w:r>
      <w:r>
        <w:fldChar w:fldCharType="separate"/>
      </w:r>
      <w:r>
        <w:rPr>
          <w:rStyle w:val="Hyperlink"/>
        </w:rPr>
        <w:t xml:space="preserve">Chan, Chan, Peterson, </w:t>
      </w:r>
      <w:proofErr w:type="spellStart"/>
      <w:r>
        <w:rPr>
          <w:rStyle w:val="Hyperlink"/>
        </w:rPr>
        <w:t>Lampic</w:t>
      </w:r>
      <w:proofErr w:type="spellEnd"/>
      <w:r>
        <w:rPr>
          <w:rStyle w:val="Hyperlink"/>
        </w:rPr>
        <w:t>, &amp; Tam, 2015</w:t>
      </w:r>
      <w:r>
        <w:fldChar w:fldCharType="end"/>
      </w:r>
      <w:bookmarkEnd w:id="22"/>
      <w:r>
        <w:t xml:space="preserve">) assessed college-age women’s knowledge about changes in female fertility throughout the reproductive years and the success rates of </w:t>
      </w:r>
      <w:hyperlink r:id="rId22" w:tooltip="Learn more about Assisted Reproductive Technology from ScienceDirect's AI-generated Topic Pages" w:history="1">
        <w:r>
          <w:rPr>
            <w:rStyle w:val="Hyperlink"/>
          </w:rPr>
          <w:t>assisted reproductive technology</w:t>
        </w:r>
      </w:hyperlink>
      <w:r>
        <w:t xml:space="preserve"> (ART). Findings from these studies indicated that many college-age women overestimated the success rates of natural conception and ART at different ages. </w:t>
      </w:r>
      <w:bookmarkStart w:id="23" w:name="bbib15"/>
      <w:r>
        <w:fldChar w:fldCharType="begin"/>
      </w:r>
      <w:r>
        <w:instrText xml:space="preserve"> HYPERLINK "https://www.sciencedirect.com/science/article/pii/S0884217519300012?via%3Dihub" \l "bib15" </w:instrText>
      </w:r>
      <w:r>
        <w:fldChar w:fldCharType="separate"/>
      </w:r>
      <w:r>
        <w:rPr>
          <w:rStyle w:val="Hyperlink"/>
        </w:rPr>
        <w:t xml:space="preserve">Guzman, </w:t>
      </w:r>
      <w:proofErr w:type="spellStart"/>
      <w:r>
        <w:rPr>
          <w:rStyle w:val="Hyperlink"/>
        </w:rPr>
        <w:t>Caal</w:t>
      </w:r>
      <w:proofErr w:type="spellEnd"/>
      <w:r>
        <w:rPr>
          <w:rStyle w:val="Hyperlink"/>
        </w:rPr>
        <w:t>, Peterson, Ramos, and Hickman (2013)</w:t>
      </w:r>
      <w:r>
        <w:fldChar w:fldCharType="end"/>
      </w:r>
      <w:r>
        <w:t xml:space="preserve"> surveyed a group of young women who used fertility awareness methods (FAMs) about their knowledge of female fertility within each menstrual cycle. They found that many of these young women had little or inaccurate knowledge about fertility, which may affect the effectiveness of FAMs to prevent pregnancy (</w:t>
      </w:r>
      <w:hyperlink r:id="rId23" w:anchor="bib15" w:history="1">
        <w:r>
          <w:rPr>
            <w:rStyle w:val="Hyperlink"/>
          </w:rPr>
          <w:t>Guzman et al., 2013</w:t>
        </w:r>
      </w:hyperlink>
      <w:bookmarkEnd w:id="23"/>
      <w:r>
        <w:t xml:space="preserve">). </w:t>
      </w:r>
      <w:bookmarkStart w:id="24" w:name="bbib13"/>
      <w:r>
        <w:fldChar w:fldCharType="begin"/>
      </w:r>
      <w:r>
        <w:instrText xml:space="preserve"> HYPERLINK "https://www.sciencedirect.com/science/article/pii/S0884217519300012?via%3Dihub" \l "bib13" </w:instrText>
      </w:r>
      <w:r>
        <w:fldChar w:fldCharType="separate"/>
      </w:r>
      <w:r>
        <w:rPr>
          <w:rStyle w:val="Hyperlink"/>
        </w:rPr>
        <w:t xml:space="preserve">García, </w:t>
      </w:r>
      <w:proofErr w:type="spellStart"/>
      <w:r>
        <w:rPr>
          <w:rStyle w:val="Hyperlink"/>
        </w:rPr>
        <w:t>Vassena</w:t>
      </w:r>
      <w:proofErr w:type="spellEnd"/>
      <w:r>
        <w:rPr>
          <w:rStyle w:val="Hyperlink"/>
        </w:rPr>
        <w:t xml:space="preserve">, </w:t>
      </w:r>
      <w:proofErr w:type="spellStart"/>
      <w:r>
        <w:rPr>
          <w:rStyle w:val="Hyperlink"/>
        </w:rPr>
        <w:t>Trullenque</w:t>
      </w:r>
      <w:proofErr w:type="spellEnd"/>
      <w:r>
        <w:rPr>
          <w:rStyle w:val="Hyperlink"/>
        </w:rPr>
        <w:t xml:space="preserve">, Rodríguez, and </w:t>
      </w:r>
      <w:proofErr w:type="spellStart"/>
      <w:r>
        <w:rPr>
          <w:rStyle w:val="Hyperlink"/>
        </w:rPr>
        <w:t>Vernaeve</w:t>
      </w:r>
      <w:proofErr w:type="spellEnd"/>
      <w:r>
        <w:rPr>
          <w:rStyle w:val="Hyperlink"/>
        </w:rPr>
        <w:t xml:space="preserve"> (2015)</w:t>
      </w:r>
      <w:r>
        <w:fldChar w:fldCharType="end"/>
      </w:r>
      <w:r>
        <w:t xml:space="preserve"> examined 229 </w:t>
      </w:r>
      <w:hyperlink r:id="rId24" w:tooltip="Learn more about Oocyte from ScienceDirect's AI-generated Topic Pages" w:history="1">
        <w:r>
          <w:rPr>
            <w:rStyle w:val="Hyperlink"/>
          </w:rPr>
          <w:t>oocyte</w:t>
        </w:r>
      </w:hyperlink>
      <w:r>
        <w:t xml:space="preserve"> donors’ knowledge and awareness of female fertility changes within the menstrual cycle, age-related fertility decline, and ART. Almost half of these donors failed to identify the correct </w:t>
      </w:r>
      <w:hyperlink r:id="rId25" w:tooltip="Learn more about Ovulation from ScienceDirect's AI-generated Topic Pages" w:history="1">
        <w:r>
          <w:rPr>
            <w:rStyle w:val="Hyperlink"/>
          </w:rPr>
          <w:t>ovulation</w:t>
        </w:r>
      </w:hyperlink>
      <w:r>
        <w:t xml:space="preserve"> time and the age range for optimal female fertility (</w:t>
      </w:r>
      <w:hyperlink r:id="rId26" w:anchor="bib13" w:history="1">
        <w:r>
          <w:rPr>
            <w:rStyle w:val="Hyperlink"/>
          </w:rPr>
          <w:t>García et al., 2015</w:t>
        </w:r>
      </w:hyperlink>
      <w:bookmarkEnd w:id="24"/>
      <w:r>
        <w:t>).</w:t>
      </w:r>
    </w:p>
    <w:p w14:paraId="76F4478B" w14:textId="77777777" w:rsidR="00CE1541" w:rsidRDefault="00CE1541" w:rsidP="00CE1541">
      <w:pPr>
        <w:pStyle w:val="NoSpacing"/>
      </w:pPr>
    </w:p>
    <w:p w14:paraId="291C5344" w14:textId="77777777" w:rsidR="00CE1541" w:rsidRDefault="00CE1541" w:rsidP="00CE1541">
      <w:pPr>
        <w:pStyle w:val="NoSpacing"/>
      </w:pPr>
      <w:r>
        <w:t>Enhanced knowledge of fertility can positively affect women’s reproductive life planning and timing of conception (</w:t>
      </w:r>
      <w:bookmarkStart w:id="25" w:name="bbib12"/>
      <w:r>
        <w:fldChar w:fldCharType="begin"/>
      </w:r>
      <w:r>
        <w:instrText xml:space="preserve"> HYPERLINK "https://www.sciencedirect.com/science/article/pii/S0884217519300012?via%3Dihub" \l "bib12" </w:instrText>
      </w:r>
      <w:r>
        <w:fldChar w:fldCharType="separate"/>
      </w:r>
      <w:r>
        <w:rPr>
          <w:rStyle w:val="Hyperlink"/>
        </w:rPr>
        <w:t>García et al., 2016</w:t>
      </w:r>
      <w:r>
        <w:fldChar w:fldCharType="end"/>
      </w:r>
      <w:bookmarkEnd w:id="25"/>
      <w:r>
        <w:t xml:space="preserve">, </w:t>
      </w:r>
      <w:bookmarkStart w:id="26" w:name="bbib23"/>
      <w:r>
        <w:fldChar w:fldCharType="begin"/>
      </w:r>
      <w:r>
        <w:instrText xml:space="preserve"> HYPERLINK "https://www.sciencedirect.com/science/article/pii/S0884217519300012?via%3Dihub" \l "bib23" </w:instrText>
      </w:r>
      <w:r>
        <w:fldChar w:fldCharType="separate"/>
      </w:r>
      <w:r>
        <w:rPr>
          <w:rStyle w:val="Hyperlink"/>
        </w:rPr>
        <w:t>Maeda et al., 2018</w:t>
      </w:r>
      <w:r>
        <w:fldChar w:fldCharType="end"/>
      </w:r>
      <w:bookmarkEnd w:id="26"/>
      <w:r>
        <w:t>). For example, a young women’s knowledge about fertility may influence her desired age for childbearing and conception planning (</w:t>
      </w:r>
      <w:bookmarkStart w:id="27" w:name="bbib1"/>
      <w:r>
        <w:fldChar w:fldCharType="begin"/>
      </w:r>
      <w:r>
        <w:instrText xml:space="preserve"> HYPERLINK "https://www.sciencedirect.com/science/article/pii/S0884217519300012?via%3Dihub" \l "bib1" </w:instrText>
      </w:r>
      <w:r>
        <w:fldChar w:fldCharType="separate"/>
      </w:r>
      <w:r>
        <w:rPr>
          <w:rStyle w:val="Hyperlink"/>
        </w:rPr>
        <w:t>Abiodun et al., 2018</w:t>
      </w:r>
      <w:r>
        <w:fldChar w:fldCharType="end"/>
      </w:r>
      <w:bookmarkEnd w:id="27"/>
      <w:r>
        <w:t xml:space="preserve">, </w:t>
      </w:r>
      <w:bookmarkStart w:id="28" w:name="bbib7"/>
      <w:r>
        <w:fldChar w:fldCharType="begin"/>
      </w:r>
      <w:r>
        <w:instrText xml:space="preserve"> HYPERLINK "https://www.sciencedirect.com/science/article/pii/S0884217519300012?via%3Dihub" \l "bib7" </w:instrText>
      </w:r>
      <w:r>
        <w:fldChar w:fldCharType="separate"/>
      </w:r>
      <w:proofErr w:type="spellStart"/>
      <w:r>
        <w:rPr>
          <w:rStyle w:val="Hyperlink"/>
        </w:rPr>
        <w:t>Daniluk</w:t>
      </w:r>
      <w:proofErr w:type="spellEnd"/>
      <w:r>
        <w:rPr>
          <w:rStyle w:val="Hyperlink"/>
        </w:rPr>
        <w:t xml:space="preserve"> and </w:t>
      </w:r>
      <w:proofErr w:type="spellStart"/>
      <w:r>
        <w:rPr>
          <w:rStyle w:val="Hyperlink"/>
        </w:rPr>
        <w:t>Koert</w:t>
      </w:r>
      <w:proofErr w:type="spellEnd"/>
      <w:r>
        <w:rPr>
          <w:rStyle w:val="Hyperlink"/>
        </w:rPr>
        <w:t>, 2015</w:t>
      </w:r>
      <w:r>
        <w:fldChar w:fldCharType="end"/>
      </w:r>
      <w:bookmarkEnd w:id="28"/>
      <w:r>
        <w:t xml:space="preserve">, </w:t>
      </w:r>
      <w:bookmarkStart w:id="29" w:name="bbib32"/>
      <w:r>
        <w:fldChar w:fldCharType="begin"/>
      </w:r>
      <w:r>
        <w:instrText xml:space="preserve"> HYPERLINK "https://www.sciencedirect.com/science/article/pii/S0884217519300012?via%3Dihub" \l "bib32" </w:instrText>
      </w:r>
      <w:r>
        <w:fldChar w:fldCharType="separate"/>
      </w:r>
      <w:r>
        <w:rPr>
          <w:rStyle w:val="Hyperlink"/>
        </w:rPr>
        <w:t>Stern et al., 2013</w:t>
      </w:r>
      <w:r>
        <w:fldChar w:fldCharType="end"/>
      </w:r>
      <w:r>
        <w:t xml:space="preserve">, </w:t>
      </w:r>
      <w:bookmarkStart w:id="30" w:name="bbib35"/>
      <w:r>
        <w:fldChar w:fldCharType="begin"/>
      </w:r>
      <w:r>
        <w:instrText xml:space="preserve"> HYPERLINK "https://www.sciencedirect.com/science/article/pii/S0884217519300012?via%3Dihub" \l "bib35" </w:instrText>
      </w:r>
      <w:r>
        <w:fldChar w:fldCharType="separate"/>
      </w:r>
      <w:proofErr w:type="spellStart"/>
      <w:r>
        <w:rPr>
          <w:rStyle w:val="Hyperlink"/>
        </w:rPr>
        <w:t>Wojcieszek</w:t>
      </w:r>
      <w:proofErr w:type="spellEnd"/>
      <w:r>
        <w:rPr>
          <w:rStyle w:val="Hyperlink"/>
        </w:rPr>
        <w:t xml:space="preserve"> and Thompson, 2013</w:t>
      </w:r>
      <w:r>
        <w:fldChar w:fldCharType="end"/>
      </w:r>
      <w:r>
        <w:t xml:space="preserve">). In a randomized controlled trial, </w:t>
      </w:r>
      <w:hyperlink r:id="rId27" w:anchor="bib32" w:history="1">
        <w:r>
          <w:rPr>
            <w:rStyle w:val="Hyperlink"/>
          </w:rPr>
          <w:t>Stern et al. (2013)</w:t>
        </w:r>
      </w:hyperlink>
      <w:bookmarkEnd w:id="29"/>
      <w:r>
        <w:t xml:space="preserve"> found that women who were taught about age-related fertility decline wished to have their children earlier than women in the two control groups. Similarly, after exposure to an online educational brochure regarding age-related fertility changes, young adults wanted to start and complete childbearing sooner than members of the control group (</w:t>
      </w:r>
      <w:proofErr w:type="spellStart"/>
      <w:r>
        <w:fldChar w:fldCharType="begin"/>
      </w:r>
      <w:r>
        <w:instrText xml:space="preserve"> HYPERLINK "https://www.sciencedirect.com/science/article/pii/S0884217519300012?via%3Dihub" \l "bib35" </w:instrText>
      </w:r>
      <w:r>
        <w:fldChar w:fldCharType="separate"/>
      </w:r>
      <w:r>
        <w:rPr>
          <w:rStyle w:val="Hyperlink"/>
        </w:rPr>
        <w:t>Wojcieszek</w:t>
      </w:r>
      <w:proofErr w:type="spellEnd"/>
      <w:r>
        <w:rPr>
          <w:rStyle w:val="Hyperlink"/>
        </w:rPr>
        <w:t xml:space="preserve"> &amp; Thompson, 2013</w:t>
      </w:r>
      <w:r>
        <w:fldChar w:fldCharType="end"/>
      </w:r>
      <w:bookmarkEnd w:id="30"/>
      <w:r>
        <w:t xml:space="preserve">). However, less is known about the relationship between young women’s knowledge about fertility and their fertility health risks. Understanding this relationship may help health care providers provide individualized </w:t>
      </w:r>
      <w:hyperlink r:id="rId28" w:tooltip="Learn more about Consultation from ScienceDirect's AI-generated Topic Pages" w:history="1">
        <w:r>
          <w:rPr>
            <w:rStyle w:val="Hyperlink"/>
          </w:rPr>
          <w:t>consultation</w:t>
        </w:r>
      </w:hyperlink>
      <w:r>
        <w:t xml:space="preserve"> about fertility and reproductive issues. Therefore, the purpose of our study was to explore the relationships among young women’s demographic factors, their self-perceived and actual knowledge about fertility, and their fertility health risks.</w:t>
      </w:r>
    </w:p>
    <w:p w14:paraId="6A55EC8C" w14:textId="002EF27D" w:rsidR="00CE1541" w:rsidRDefault="00CE1541" w:rsidP="00CE1541">
      <w:pPr>
        <w:pStyle w:val="NoSpacing"/>
      </w:pPr>
    </w:p>
    <w:p w14:paraId="24194B1A" w14:textId="6177E10B" w:rsidR="00F613A3" w:rsidRDefault="00F613A3" w:rsidP="00F613A3">
      <w:pPr>
        <w:pStyle w:val="Quote"/>
      </w:pPr>
      <w:r>
        <w:rPr>
          <w:rStyle w:val="display"/>
        </w:rPr>
        <w:t>Little is known about the relationships among young women’s demographic factors, their knowledge of fertility, and their fertility health risks.</w:t>
      </w:r>
    </w:p>
    <w:p w14:paraId="199F708E" w14:textId="00A58E6F" w:rsidR="003C3CC3" w:rsidRDefault="003C3CC3" w:rsidP="003C3CC3">
      <w:pPr>
        <w:pStyle w:val="Heading1"/>
      </w:pPr>
      <w:r>
        <w:t>Methods</w:t>
      </w:r>
    </w:p>
    <w:p w14:paraId="30FAC3F8" w14:textId="77387155" w:rsidR="003C3CC3" w:rsidRDefault="003C3CC3" w:rsidP="003C3CC3">
      <w:pPr>
        <w:pStyle w:val="Heading2"/>
      </w:pPr>
      <w:r>
        <w:t>Design</w:t>
      </w:r>
    </w:p>
    <w:p w14:paraId="4B60CDFA" w14:textId="0AA6EE0C" w:rsidR="00F613A3" w:rsidRDefault="00F613A3" w:rsidP="00F613A3">
      <w:pPr>
        <w:pStyle w:val="NoSpacing"/>
      </w:pPr>
      <w:r>
        <w:t xml:space="preserve">This was a </w:t>
      </w:r>
      <w:hyperlink r:id="rId29" w:tooltip="Learn more about Cross Sectional Study from ScienceDirect's AI-generated Topic Pages" w:history="1">
        <w:r>
          <w:rPr>
            <w:rStyle w:val="Hyperlink"/>
          </w:rPr>
          <w:t>cross-sectional survey</w:t>
        </w:r>
      </w:hyperlink>
      <w:r>
        <w:t xml:space="preserve"> study. The study was approved by the institutional review board and the Online Survey Review Group from Marquette University. We used an online questionnaire powered by Qualtrics to collect data.</w:t>
      </w:r>
    </w:p>
    <w:p w14:paraId="4106E773" w14:textId="77777777" w:rsidR="00F613A3" w:rsidRPr="00F613A3" w:rsidRDefault="00F613A3" w:rsidP="00F613A3">
      <w:pPr>
        <w:pStyle w:val="NoSpacing"/>
      </w:pPr>
    </w:p>
    <w:p w14:paraId="1DDCCC7E" w14:textId="05CA3862" w:rsidR="0084410A" w:rsidRDefault="003C3CC3" w:rsidP="0084410A">
      <w:pPr>
        <w:pStyle w:val="Heading2"/>
      </w:pPr>
      <w:r>
        <w:t>Participants</w:t>
      </w:r>
    </w:p>
    <w:p w14:paraId="4E9196D4" w14:textId="39E1C3D9" w:rsidR="0084410A" w:rsidRDefault="0084410A" w:rsidP="0084410A">
      <w:pPr>
        <w:pStyle w:val="NoSpacing"/>
      </w:pPr>
      <w:r>
        <w:t xml:space="preserve">Young women were included if they were between the ages of 18 and 24 years, were fluent in English, and had computer and Internet access. A convenience sample was sought from two different sources. We recruited young women from a college campus who were presumed to use a variety of methods of </w:t>
      </w:r>
      <w:hyperlink r:id="rId30" w:tooltip="Learn more about Contraception from ScienceDirect's AI-generated Topic Pages" w:history="1">
        <w:r>
          <w:rPr>
            <w:rStyle w:val="Hyperlink"/>
          </w:rPr>
          <w:t>contraception</w:t>
        </w:r>
      </w:hyperlink>
      <w:r>
        <w:t>. We also recruited young women who used FAMs for contraception from a FAM Facebook page.</w:t>
      </w:r>
    </w:p>
    <w:p w14:paraId="252327CD" w14:textId="77777777" w:rsidR="0084410A" w:rsidRPr="0084410A" w:rsidRDefault="0084410A" w:rsidP="0084410A">
      <w:pPr>
        <w:pStyle w:val="NoSpacing"/>
      </w:pPr>
    </w:p>
    <w:p w14:paraId="4AE8C3E4" w14:textId="02A5C0B8" w:rsidR="003C3CC3" w:rsidRDefault="003C3CC3" w:rsidP="003C3CC3">
      <w:pPr>
        <w:pStyle w:val="Heading2"/>
      </w:pPr>
      <w:r>
        <w:lastRenderedPageBreak/>
        <w:t>Procedure</w:t>
      </w:r>
    </w:p>
    <w:p w14:paraId="4D6F1AF1" w14:textId="77A6E263" w:rsidR="0084410A" w:rsidRDefault="0084410A" w:rsidP="0084410A">
      <w:pPr>
        <w:pStyle w:val="NoSpacing"/>
      </w:pPr>
      <w:r w:rsidRPr="0084410A">
        <w:t>Sample recruitment occurred from December 2016 through January 2017. The recruitment occurred concurrently through the university and the FAM Facebook page. For the campus recruitment, an e-mail invitation with the survey link was sent to a list of 600 randomly selected e-mail addresses obtained from the university. We also posted the study information and the survey link on the FAM Facebook page.</w:t>
      </w:r>
    </w:p>
    <w:p w14:paraId="5847E766" w14:textId="77777777" w:rsidR="0084410A" w:rsidRPr="0084410A" w:rsidRDefault="0084410A" w:rsidP="0084410A">
      <w:pPr>
        <w:pStyle w:val="NoSpacing"/>
      </w:pPr>
    </w:p>
    <w:p w14:paraId="3A696079" w14:textId="77777777" w:rsidR="0084410A" w:rsidRPr="0084410A" w:rsidRDefault="0084410A" w:rsidP="0084410A">
      <w:pPr>
        <w:pStyle w:val="NoSpacing"/>
      </w:pPr>
      <w:r w:rsidRPr="0084410A">
        <w:t>Participants accessed the online survey through a survey link and were required to read and sign the study consent before they proceeded to the survey. On average, it took participants 10 to 15 minutes to complete the survey. A $10 e-gift card was offered as an incentive for participation. Participants were asked to e-mail the researcher at the completion of the survey to claim their e-gift card to ensure the anonymity of their responses.</w:t>
      </w:r>
    </w:p>
    <w:p w14:paraId="2BDEF7DC" w14:textId="77777777" w:rsidR="0084410A" w:rsidRPr="0084410A" w:rsidRDefault="0084410A" w:rsidP="0084410A">
      <w:pPr>
        <w:pStyle w:val="NoSpacing"/>
      </w:pPr>
    </w:p>
    <w:p w14:paraId="5A9999F4" w14:textId="59852293" w:rsidR="003C3CC3" w:rsidRDefault="003C3CC3" w:rsidP="003C3CC3">
      <w:pPr>
        <w:pStyle w:val="Heading2"/>
      </w:pPr>
      <w:r>
        <w:t>Measures</w:t>
      </w:r>
    </w:p>
    <w:p w14:paraId="638C382B" w14:textId="523679A5" w:rsidR="0084410A" w:rsidRDefault="0084410A" w:rsidP="0084410A">
      <w:pPr>
        <w:pStyle w:val="NoSpacing"/>
      </w:pPr>
      <w:r>
        <w:t>The online questionnaire consisted of 81 items to collect data on participants’ demographic characteristics, self-perceived and actual knowledge about fertility, and fertility health risk factors. The initial questionnaire was developed and evaluated by a group of content and survey design experts. We then conducted individual cognitive interviews with 10 young women to evaluate the presentation, flow, clarity, and comprehension of the questionnaire (</w:t>
      </w:r>
      <w:bookmarkStart w:id="31" w:name="bbib9"/>
      <w:proofErr w:type="spellStart"/>
      <w:r>
        <w:fldChar w:fldCharType="begin"/>
      </w:r>
      <w:r>
        <w:instrText xml:space="preserve"> HYPERLINK "https://www.sciencedirect.com/science/article/pii/S0884217519300012?via%3Dihub" \l "bib9" </w:instrText>
      </w:r>
      <w:r>
        <w:fldChar w:fldCharType="separate"/>
      </w:r>
      <w:r>
        <w:rPr>
          <w:rStyle w:val="Hyperlink"/>
        </w:rPr>
        <w:t>Dillman</w:t>
      </w:r>
      <w:proofErr w:type="spellEnd"/>
      <w:r>
        <w:rPr>
          <w:rStyle w:val="Hyperlink"/>
        </w:rPr>
        <w:t>, Smyth, &amp; Christian, 2009</w:t>
      </w:r>
      <w:r>
        <w:fldChar w:fldCharType="end"/>
      </w:r>
      <w:bookmarkEnd w:id="31"/>
      <w:r>
        <w:t>). Minor revisions were made based on feedback from the experts and the 10 participants.</w:t>
      </w:r>
    </w:p>
    <w:p w14:paraId="0EE588B5" w14:textId="77777777" w:rsidR="0084410A" w:rsidRPr="0084410A" w:rsidRDefault="0084410A" w:rsidP="0084410A">
      <w:pPr>
        <w:pStyle w:val="NoSpacing"/>
      </w:pPr>
    </w:p>
    <w:p w14:paraId="0D3DF293" w14:textId="45745EF1" w:rsidR="00D1281F" w:rsidRDefault="00D1281F" w:rsidP="00D1281F">
      <w:pPr>
        <w:pStyle w:val="Heading3"/>
      </w:pPr>
      <w:r>
        <w:t>Demographic data (15 questions)</w:t>
      </w:r>
    </w:p>
    <w:p w14:paraId="1C6B0C3C" w14:textId="3D82C7DA" w:rsidR="0024612A" w:rsidRDefault="0024612A" w:rsidP="0024612A">
      <w:pPr>
        <w:pStyle w:val="NoSpacing"/>
      </w:pPr>
      <w:r>
        <w:t>Demographic items were developed based on previous studies about knowledge of fertility (</w:t>
      </w:r>
      <w:proofErr w:type="spellStart"/>
      <w:r>
        <w:fldChar w:fldCharType="begin"/>
      </w:r>
      <w:r>
        <w:instrText xml:space="preserve"> HYPERLINK "https://www.sciencedirect.com/science/article/pii/S0884217519300012?via%3Dihub" \l "bib21" </w:instrText>
      </w:r>
      <w:r>
        <w:fldChar w:fldCharType="separate"/>
      </w:r>
      <w:r>
        <w:rPr>
          <w:rStyle w:val="Hyperlink"/>
        </w:rPr>
        <w:t>Lundsberg</w:t>
      </w:r>
      <w:proofErr w:type="spellEnd"/>
      <w:r>
        <w:rPr>
          <w:rStyle w:val="Hyperlink"/>
        </w:rPr>
        <w:t xml:space="preserve"> et al., 2014</w:t>
      </w:r>
      <w:r>
        <w:fldChar w:fldCharType="end"/>
      </w:r>
      <w:r>
        <w:t xml:space="preserve">, </w:t>
      </w:r>
      <w:hyperlink r:id="rId31" w:anchor="bib26" w:history="1">
        <w:r>
          <w:rPr>
            <w:rStyle w:val="Hyperlink"/>
          </w:rPr>
          <w:t>Peterson et al., 2012</w:t>
        </w:r>
      </w:hyperlink>
      <w:r>
        <w:t xml:space="preserve">, </w:t>
      </w:r>
      <w:hyperlink r:id="rId32" w:anchor="bib33" w:history="1">
        <w:proofErr w:type="spellStart"/>
        <w:r>
          <w:rPr>
            <w:rStyle w:val="Hyperlink"/>
          </w:rPr>
          <w:t>Tydén</w:t>
        </w:r>
        <w:proofErr w:type="spellEnd"/>
        <w:r>
          <w:rPr>
            <w:rStyle w:val="Hyperlink"/>
          </w:rPr>
          <w:t xml:space="preserve"> et al., 2006</w:t>
        </w:r>
      </w:hyperlink>
      <w:r>
        <w:t>). The demographic questions collected information regarding age, ethnicity, education, relationship status, methods of contraception, and pregnancy history.</w:t>
      </w:r>
    </w:p>
    <w:p w14:paraId="5D39D26E" w14:textId="77777777" w:rsidR="0024612A" w:rsidRPr="0024612A" w:rsidRDefault="0024612A" w:rsidP="0024612A">
      <w:pPr>
        <w:pStyle w:val="NoSpacing"/>
      </w:pPr>
    </w:p>
    <w:p w14:paraId="5B0BA6E9" w14:textId="0E4AB6CE" w:rsidR="00D1281F" w:rsidRDefault="00D1281F" w:rsidP="008728E0">
      <w:pPr>
        <w:pStyle w:val="Heading3"/>
      </w:pPr>
      <w:r>
        <w:t>Self-perceived knowledge about fertility (22 items)</w:t>
      </w:r>
    </w:p>
    <w:p w14:paraId="549549B9" w14:textId="18657741" w:rsidR="0024612A" w:rsidRDefault="0024612A" w:rsidP="0024612A">
      <w:pPr>
        <w:pStyle w:val="NoSpacing"/>
      </w:pPr>
      <w:r>
        <w:t xml:space="preserve">We adapted the Knowledge of Fertility and </w:t>
      </w:r>
      <w:hyperlink r:id="rId33" w:tooltip="Learn more about Fertility Preservation from ScienceDirect's AI-generated Topic Pages" w:history="1">
        <w:r>
          <w:rPr>
            <w:rStyle w:val="Hyperlink"/>
          </w:rPr>
          <w:t>Fertility Preservation</w:t>
        </w:r>
      </w:hyperlink>
      <w:r>
        <w:t xml:space="preserve"> Scale to assess young women’s self-perceived knowledge about fertility (</w:t>
      </w:r>
      <w:bookmarkStart w:id="32" w:name="bbib19"/>
      <w:proofErr w:type="spellStart"/>
      <w:r>
        <w:fldChar w:fldCharType="begin"/>
      </w:r>
      <w:r>
        <w:instrText xml:space="preserve"> HYPERLINK "https://www.sciencedirect.com/science/article/pii/S0884217519300012?via%3Dihub" \l "bib19" </w:instrText>
      </w:r>
      <w:r>
        <w:fldChar w:fldCharType="separate"/>
      </w:r>
      <w:r>
        <w:rPr>
          <w:rStyle w:val="Hyperlink"/>
        </w:rPr>
        <w:t>Jukkala</w:t>
      </w:r>
      <w:proofErr w:type="spellEnd"/>
      <w:r>
        <w:rPr>
          <w:rStyle w:val="Hyperlink"/>
        </w:rPr>
        <w:t xml:space="preserve">, </w:t>
      </w:r>
      <w:proofErr w:type="spellStart"/>
      <w:r>
        <w:rPr>
          <w:rStyle w:val="Hyperlink"/>
        </w:rPr>
        <w:t>Meneses</w:t>
      </w:r>
      <w:proofErr w:type="spellEnd"/>
      <w:r>
        <w:rPr>
          <w:rStyle w:val="Hyperlink"/>
        </w:rPr>
        <w:t xml:space="preserve">, </w:t>
      </w:r>
      <w:proofErr w:type="spellStart"/>
      <w:r>
        <w:rPr>
          <w:rStyle w:val="Hyperlink"/>
        </w:rPr>
        <w:t>Azuero</w:t>
      </w:r>
      <w:proofErr w:type="spellEnd"/>
      <w:r>
        <w:rPr>
          <w:rStyle w:val="Hyperlink"/>
        </w:rPr>
        <w:t>, &amp; McNees, 2012</w:t>
      </w:r>
      <w:r>
        <w:fldChar w:fldCharType="end"/>
      </w:r>
      <w:r>
        <w:t xml:space="preserve">). With the scale, women self-rate their degree of knowledge about human reproduction, fertility, and the effect of cancer treatment on fertility. The Knowledge of Fertility and Fertility Preservation Scale consists of 22 items with five subscales: Normal Reproductive Function, General Information About </w:t>
      </w:r>
      <w:hyperlink r:id="rId34" w:tooltip="Learn more about Assisted Reproductive Technology from ScienceDirect's AI-generated Topic Pages" w:history="1">
        <w:r>
          <w:rPr>
            <w:rStyle w:val="Hyperlink"/>
          </w:rPr>
          <w:t>Fertility, Treatment</w:t>
        </w:r>
      </w:hyperlink>
      <w:r>
        <w:t xml:space="preserve"> Factors Affecting Fertility, </w:t>
      </w:r>
      <w:hyperlink r:id="rId35" w:tooltip="Learn more about Infertility from ScienceDirect's AI-generated Topic Pages" w:history="1">
        <w:r>
          <w:rPr>
            <w:rStyle w:val="Hyperlink"/>
          </w:rPr>
          <w:t>Infertility</w:t>
        </w:r>
      </w:hyperlink>
      <w:r>
        <w:t xml:space="preserve"> Information, and Alternative </w:t>
      </w:r>
      <w:hyperlink r:id="rId36" w:tooltip="Learn more about Child Parent Relation from ScienceDirect's AI-generated Topic Pages" w:history="1">
        <w:r>
          <w:rPr>
            <w:rStyle w:val="Hyperlink"/>
          </w:rPr>
          <w:t>Parenting</w:t>
        </w:r>
      </w:hyperlink>
      <w:r>
        <w:t xml:space="preserve"> Options. </w:t>
      </w:r>
      <w:hyperlink r:id="rId37" w:anchor="bib19" w:history="1">
        <w:proofErr w:type="spellStart"/>
        <w:r>
          <w:rPr>
            <w:rStyle w:val="Hyperlink"/>
          </w:rPr>
          <w:t>Jukkala</w:t>
        </w:r>
        <w:proofErr w:type="spellEnd"/>
        <w:r>
          <w:rPr>
            <w:rStyle w:val="Hyperlink"/>
          </w:rPr>
          <w:t xml:space="preserve"> and colleagues (2012)</w:t>
        </w:r>
      </w:hyperlink>
      <w:bookmarkEnd w:id="32"/>
      <w:r>
        <w:t xml:space="preserve"> reported that the overall Cronbach’s alpha for the entire scale was .91 and for the five subscales were .85 (Normal Reproductive Function), .73 (General Information About Fertility), .80 (Treatment Factors Affecting Fertility), .80 (Infertility Information), and .78 </w:t>
      </w:r>
      <w:r>
        <w:rPr>
          <w:rStyle w:val="Emphasis"/>
        </w:rPr>
        <w:t>(</w:t>
      </w:r>
      <w:r>
        <w:t>Alternative Parenting Options). For this study, we only used the subscales Normal Reproductive Function (4 questions) and General Information About Fertility (4 questions) to measure self-perceived knowledge about fertility.</w:t>
      </w:r>
    </w:p>
    <w:p w14:paraId="079CBC47" w14:textId="77777777" w:rsidR="0024612A" w:rsidRDefault="0024612A" w:rsidP="0024612A">
      <w:pPr>
        <w:pStyle w:val="NoSpacing"/>
      </w:pPr>
    </w:p>
    <w:p w14:paraId="7E3A29E0" w14:textId="77777777" w:rsidR="0024612A" w:rsidRDefault="0024612A" w:rsidP="0024612A">
      <w:pPr>
        <w:pStyle w:val="NoSpacing"/>
      </w:pPr>
      <w:r>
        <w:t xml:space="preserve">The original answer choices for each of the questions on the subscales are </w:t>
      </w:r>
      <w:r>
        <w:rPr>
          <w:rStyle w:val="Emphasis"/>
        </w:rPr>
        <w:t>a little</w:t>
      </w:r>
      <w:r>
        <w:t xml:space="preserve">, </w:t>
      </w:r>
      <w:r>
        <w:rPr>
          <w:rStyle w:val="Emphasis"/>
        </w:rPr>
        <w:t>some</w:t>
      </w:r>
      <w:r>
        <w:t xml:space="preserve">, and </w:t>
      </w:r>
      <w:r>
        <w:rPr>
          <w:rStyle w:val="Emphasis"/>
        </w:rPr>
        <w:t>a lot</w:t>
      </w:r>
      <w:r>
        <w:t xml:space="preserve">. However, in the cognitive interviews, young women expressed their difficulties in selecting the right level when they felt they had no knowledge regarding certain fertility topics. Therefore, the option of </w:t>
      </w:r>
      <w:r>
        <w:rPr>
          <w:rStyle w:val="Emphasis"/>
        </w:rPr>
        <w:t>none</w:t>
      </w:r>
      <w:r>
        <w:t xml:space="preserve"> was added. To quantify participants’ levels of self-perceived knowledge about fertility, </w:t>
      </w:r>
      <w:r>
        <w:rPr>
          <w:rStyle w:val="Emphasis"/>
        </w:rPr>
        <w:t>none</w:t>
      </w:r>
      <w:r>
        <w:t xml:space="preserve"> was assigned 1 point, </w:t>
      </w:r>
      <w:r>
        <w:rPr>
          <w:rStyle w:val="Emphasis"/>
        </w:rPr>
        <w:t>a little</w:t>
      </w:r>
      <w:r>
        <w:t xml:space="preserve"> was assigned 2 points, </w:t>
      </w:r>
      <w:r>
        <w:rPr>
          <w:rStyle w:val="Emphasis"/>
        </w:rPr>
        <w:t>some</w:t>
      </w:r>
      <w:r>
        <w:t xml:space="preserve"> was assigned 3 points, and </w:t>
      </w:r>
      <w:r>
        <w:rPr>
          <w:rStyle w:val="Emphasis"/>
        </w:rPr>
        <w:t>a lot</w:t>
      </w:r>
      <w:r>
        <w:t xml:space="preserve"> was assigned 4 points. A total score based on the 4-point Likert-type scale was calculated for each participant, and a higher score indicated a greater level of self-perceived knowledge about fertility.</w:t>
      </w:r>
    </w:p>
    <w:p w14:paraId="6353C571" w14:textId="77777777" w:rsidR="0024612A" w:rsidRPr="0024612A" w:rsidRDefault="0024612A" w:rsidP="0024612A">
      <w:pPr>
        <w:pStyle w:val="NoSpacing"/>
      </w:pPr>
    </w:p>
    <w:p w14:paraId="063FD976" w14:textId="16073BDA" w:rsidR="00D1281F" w:rsidRDefault="008728E0" w:rsidP="0024612A">
      <w:pPr>
        <w:pStyle w:val="Heading3"/>
        <w:tabs>
          <w:tab w:val="left" w:pos="4252"/>
        </w:tabs>
      </w:pPr>
      <w:r>
        <w:t>Actual fertility knowledge (26 items)</w:t>
      </w:r>
    </w:p>
    <w:p w14:paraId="1C149435" w14:textId="2DFC021F" w:rsidR="0024612A" w:rsidRDefault="0024612A" w:rsidP="0024612A">
      <w:pPr>
        <w:pStyle w:val="NoSpacing"/>
      </w:pPr>
      <w:r>
        <w:t>We assessed participants’ actual fertility knowledge with the use of the newly developed Mu Fertility Knowledge Assessment Scale (</w:t>
      </w:r>
      <w:bookmarkStart w:id="33" w:name="bbib25"/>
      <w:r>
        <w:fldChar w:fldCharType="begin"/>
      </w:r>
      <w:r>
        <w:instrText xml:space="preserve"> HYPERLINK "https://www.sciencedirect.com/science/article/pii/S0884217519300012?via%3Dihub" \l "bib25" </w:instrText>
      </w:r>
      <w:r>
        <w:fldChar w:fldCharType="separate"/>
      </w:r>
      <w:r>
        <w:rPr>
          <w:rStyle w:val="Hyperlink"/>
        </w:rPr>
        <w:t>Mu, 2017</w:t>
      </w:r>
      <w:r>
        <w:fldChar w:fldCharType="end"/>
      </w:r>
      <w:bookmarkEnd w:id="33"/>
      <w:r>
        <w:t xml:space="preserve">). The initial items of the scale were developed through a comprehensive literature review, and the items were evaluated and refined through three rounds of Delphi discussion among a group of </w:t>
      </w:r>
      <w:r>
        <w:lastRenderedPageBreak/>
        <w:t>10 fertility knowledge content experts. The refined Mu Fertility Knowledge Assessment Scale has 26 items and displays acceptable internal consistency, with Cronbach’s alpha of .74.</w:t>
      </w:r>
    </w:p>
    <w:p w14:paraId="37EA25C5" w14:textId="77777777" w:rsidR="0024612A" w:rsidRDefault="0024612A" w:rsidP="0024612A">
      <w:pPr>
        <w:pStyle w:val="NoSpacing"/>
      </w:pPr>
    </w:p>
    <w:p w14:paraId="5C8679D0" w14:textId="77777777" w:rsidR="0024612A" w:rsidRDefault="0024612A" w:rsidP="0024612A">
      <w:pPr>
        <w:pStyle w:val="NoSpacing"/>
      </w:pPr>
      <w:r>
        <w:t xml:space="preserve">The Mu Fertility Knowledge Assessment Scale is used to assess young women’s knowledge about fertility changes within the </w:t>
      </w:r>
      <w:hyperlink r:id="rId38" w:tooltip="Learn more about Menstrual Cycle from ScienceDirect's AI-generated Topic Pages" w:history="1">
        <w:r>
          <w:rPr>
            <w:rStyle w:val="Hyperlink"/>
          </w:rPr>
          <w:t>menstrual cycle</w:t>
        </w:r>
      </w:hyperlink>
      <w:r>
        <w:t xml:space="preserve"> and throughout the lifecycle, the effects of lifestyle factors on female fertility and conception, and the risks of infertility associated with age. The answer choices are </w:t>
      </w:r>
      <w:r>
        <w:rPr>
          <w:rStyle w:val="Emphasis"/>
        </w:rPr>
        <w:t>true</w:t>
      </w:r>
      <w:r>
        <w:t xml:space="preserve">, </w:t>
      </w:r>
      <w:r>
        <w:rPr>
          <w:rStyle w:val="Emphasis"/>
        </w:rPr>
        <w:t>false</w:t>
      </w:r>
      <w:r>
        <w:t xml:space="preserve">, and </w:t>
      </w:r>
      <w:r>
        <w:rPr>
          <w:rStyle w:val="Emphasis"/>
        </w:rPr>
        <w:t>don’t know</w:t>
      </w:r>
      <w:r>
        <w:t xml:space="preserve">. Scoring is continuous and not based on a discrete cutoff score. A correct answer receives 1 point, and an incorrect or </w:t>
      </w:r>
      <w:r>
        <w:rPr>
          <w:rStyle w:val="Emphasis"/>
        </w:rPr>
        <w:t>don’t know</w:t>
      </w:r>
      <w:r>
        <w:t xml:space="preserve"> response receives 0 points. Total points are divided by the total number of questions and multiplied by 100 to yield a possible score from 0 to 100. Higher scores indicate greater actual knowledge about fertility.</w:t>
      </w:r>
    </w:p>
    <w:p w14:paraId="2E8FC62E" w14:textId="77777777" w:rsidR="0024612A" w:rsidRPr="0024612A" w:rsidRDefault="0024612A" w:rsidP="0024612A">
      <w:pPr>
        <w:pStyle w:val="NoSpacing"/>
      </w:pPr>
    </w:p>
    <w:p w14:paraId="590FD860" w14:textId="48F99C61" w:rsidR="008728E0" w:rsidRDefault="008728E0" w:rsidP="00E175AC">
      <w:pPr>
        <w:pStyle w:val="Heading3"/>
        <w:tabs>
          <w:tab w:val="left" w:pos="3641"/>
        </w:tabs>
      </w:pPr>
      <w:r>
        <w:t>Fertility health risks (18 items)</w:t>
      </w:r>
    </w:p>
    <w:p w14:paraId="2AF105F0" w14:textId="428604CC" w:rsidR="00E175AC" w:rsidRDefault="00E175AC" w:rsidP="00E175AC">
      <w:pPr>
        <w:pStyle w:val="NoSpacing"/>
      </w:pPr>
      <w:r>
        <w:t xml:space="preserve">Participants’ fertility health risks were assessed with the </w:t>
      </w:r>
      <w:proofErr w:type="spellStart"/>
      <w:r>
        <w:t>FertiSTAT</w:t>
      </w:r>
      <w:proofErr w:type="spellEnd"/>
      <w:r>
        <w:t xml:space="preserve">, a validated </w:t>
      </w:r>
      <w:hyperlink r:id="rId39" w:tooltip="Learn more about Self Evaluation from ScienceDirect's AI-generated Topic Pages" w:history="1">
        <w:r>
          <w:rPr>
            <w:rStyle w:val="Hyperlink"/>
          </w:rPr>
          <w:t>self-assessment</w:t>
        </w:r>
      </w:hyperlink>
      <w:r>
        <w:t xml:space="preserve"> tool that is used to evaluate women’s </w:t>
      </w:r>
      <w:hyperlink r:id="rId40" w:tooltip="Learn more about Reproductive History from ScienceDirect's AI-generated Topic Pages" w:history="1">
        <w:r>
          <w:rPr>
            <w:rStyle w:val="Hyperlink"/>
          </w:rPr>
          <w:t>reproductive history</w:t>
        </w:r>
      </w:hyperlink>
      <w:r>
        <w:t xml:space="preserve"> and lifestyle factors that may affect their fertility (</w:t>
      </w:r>
      <w:bookmarkStart w:id="34" w:name="bbib5"/>
      <w:r>
        <w:fldChar w:fldCharType="begin"/>
      </w:r>
      <w:r>
        <w:instrText xml:space="preserve"> HYPERLINK "https://www.sciencedirect.com/science/article/pii/S0884217519300012?via%3Dihub" \l "bib5" </w:instrText>
      </w:r>
      <w:r>
        <w:fldChar w:fldCharType="separate"/>
      </w:r>
      <w:r>
        <w:rPr>
          <w:rStyle w:val="Hyperlink"/>
        </w:rPr>
        <w:t>Bunting &amp; Boivin, 2010</w:t>
      </w:r>
      <w:r>
        <w:fldChar w:fldCharType="end"/>
      </w:r>
      <w:bookmarkEnd w:id="34"/>
      <w:r>
        <w:t xml:space="preserve">). The </w:t>
      </w:r>
      <w:proofErr w:type="spellStart"/>
      <w:r>
        <w:t>FertiSTAT</w:t>
      </w:r>
      <w:proofErr w:type="spellEnd"/>
      <w:r>
        <w:t xml:space="preserve"> contains 22 items of fertility risk </w:t>
      </w:r>
      <w:hyperlink r:id="rId41" w:tooltip="Learn more about Prothrombin from ScienceDirect's AI-generated Topic Pages" w:history="1">
        <w:r>
          <w:rPr>
            <w:rStyle w:val="Hyperlink"/>
          </w:rPr>
          <w:t>factors (2</w:t>
        </w:r>
      </w:hyperlink>
      <w:r>
        <w:t xml:space="preserve"> age-related, 18 female-related, and 2 male-related factors). We included only the 18 female-related factors in the survey. The response scale is </w:t>
      </w:r>
      <w:r>
        <w:rPr>
          <w:rStyle w:val="Emphasis"/>
        </w:rPr>
        <w:t>yes</w:t>
      </w:r>
      <w:r>
        <w:t xml:space="preserve"> for the presence of the factor or </w:t>
      </w:r>
      <w:r>
        <w:rPr>
          <w:rStyle w:val="Emphasis"/>
        </w:rPr>
        <w:t>no</w:t>
      </w:r>
      <w:r>
        <w:t xml:space="preserve"> for the absence of the factor. Participants could also choose </w:t>
      </w:r>
      <w:r>
        <w:rPr>
          <w:rStyle w:val="Emphasis"/>
        </w:rPr>
        <w:t>not sure</w:t>
      </w:r>
      <w:r>
        <w:t xml:space="preserve"> if they were uncertain about whether specific risk factors were personally relevant. The total number of fertility health risk factors was summed for each participant.</w:t>
      </w:r>
    </w:p>
    <w:p w14:paraId="2A72DF93" w14:textId="77777777" w:rsidR="00E175AC" w:rsidRPr="00E175AC" w:rsidRDefault="00E175AC" w:rsidP="00E175AC">
      <w:pPr>
        <w:pStyle w:val="NoSpacing"/>
      </w:pPr>
    </w:p>
    <w:p w14:paraId="515B2115" w14:textId="3CD79634" w:rsidR="008728E0" w:rsidRDefault="00087921" w:rsidP="00087921">
      <w:pPr>
        <w:pStyle w:val="Heading2"/>
      </w:pPr>
      <w:r>
        <w:t>Analysis</w:t>
      </w:r>
    </w:p>
    <w:p w14:paraId="35AA28BA" w14:textId="6CBD72C2" w:rsidR="00E175AC" w:rsidRDefault="00E175AC" w:rsidP="00E175AC">
      <w:pPr>
        <w:pStyle w:val="NoSpacing"/>
      </w:pPr>
      <w:r>
        <w:t>Age, level of self-perceived knowledge about fertility, score of actual knowledge about fertility, and number of fertility health risk factors were treated as continuous variables; education, pregnancy history, and method of contraception were treated as categoric variables. For level of education, participants were categorized into one of three groups: high school education or less, some college education, and college degree or higher. For method of contraception, participants were dichotomized into two groups: used FAMs and used other methods. For pregnancy history, participants were categorized into pregnancy and no-pregnancy groups.</w:t>
      </w:r>
    </w:p>
    <w:p w14:paraId="3AE866CD" w14:textId="693468CA" w:rsidR="00E175AC" w:rsidRDefault="00E175AC" w:rsidP="00E175AC">
      <w:pPr>
        <w:pStyle w:val="Quote"/>
        <w:rPr>
          <w:rStyle w:val="display"/>
        </w:rPr>
      </w:pPr>
      <w:r>
        <w:rPr>
          <w:rStyle w:val="display"/>
        </w:rPr>
        <w:t>Our findings show that young women’s self-perceived and actual knowledge about fertility and their methods of contraception were significantly associated with their fertility health risks.</w:t>
      </w:r>
    </w:p>
    <w:p w14:paraId="1AA4FF20" w14:textId="2C0DC200" w:rsidR="00E175AC" w:rsidRPr="00E175AC" w:rsidRDefault="00B53F89" w:rsidP="00E175AC">
      <w:pPr>
        <w:pStyle w:val="NoSpacing"/>
      </w:pPr>
      <w:r>
        <w:t xml:space="preserve">We provided a summary of the demographic characteristics for the whole sample. We evaluated the differences between FAM users and users of other methods of contraception using the Pearson </w:t>
      </w:r>
      <w:hyperlink r:id="rId42" w:tooltip="Learn more about Chi Square Test from ScienceDirect's AI-generated Topic Pages" w:history="1">
        <w:r>
          <w:rPr>
            <w:rStyle w:val="Hyperlink"/>
          </w:rPr>
          <w:t>chi-square test</w:t>
        </w:r>
      </w:hyperlink>
      <w:r>
        <w:t>. To control for familywise error rate with multiple statistical tests, we applied Bonferroni adjustment by dividing an alpha value of .05 by the number of variables we compared (</w:t>
      </w:r>
      <w:r>
        <w:rPr>
          <w:rStyle w:val="Emphasis"/>
        </w:rPr>
        <w:t>n</w:t>
      </w:r>
      <w:r>
        <w:t xml:space="preserve"> = 5). We conducted </w:t>
      </w:r>
      <w:r>
        <w:rPr>
          <w:rStyle w:val="Emphasis"/>
        </w:rPr>
        <w:t>t</w:t>
      </w:r>
      <w:r>
        <w:t xml:space="preserve"> tests or analyses of variance to compare the differences of fertility health risk factors (the dependent variable) based on level of education, method of contraception, and pregnancy history. We used standard </w:t>
      </w:r>
      <w:hyperlink r:id="rId43" w:tooltip="Learn more about Multiple Linear Regression Analysis from ScienceDirect's AI-generated Topic Pages" w:history="1">
        <w:r>
          <w:rPr>
            <w:rStyle w:val="Hyperlink"/>
          </w:rPr>
          <w:t>multiple linear regression analysis</w:t>
        </w:r>
      </w:hyperlink>
      <w:r>
        <w:t xml:space="preserve"> to explore the relationships among demographic characteristics, self-perceived fertility knowledge, actual fertility knowledge, and fertility health risks. Statistical analyses were conducted using </w:t>
      </w:r>
      <w:hyperlink r:id="rId44" w:tooltip="Learn more about Data Analysis Software from ScienceDirect's AI-generated Topic Pages" w:history="1">
        <w:r>
          <w:rPr>
            <w:rStyle w:val="Hyperlink"/>
          </w:rPr>
          <w:t>SPSS</w:t>
        </w:r>
      </w:hyperlink>
      <w:r>
        <w:t xml:space="preserve"> (Version 22), and the significance level was set at </w:t>
      </w:r>
      <w:r>
        <w:rPr>
          <w:rStyle w:val="Emphasis"/>
        </w:rPr>
        <w:t>p</w:t>
      </w:r>
      <w:r>
        <w:t> &lt; .05.</w:t>
      </w:r>
    </w:p>
    <w:p w14:paraId="4035103D" w14:textId="2D13F190" w:rsidR="00087921" w:rsidRDefault="00087921" w:rsidP="00087921">
      <w:pPr>
        <w:pStyle w:val="Heading1"/>
      </w:pPr>
      <w:r>
        <w:t>Results</w:t>
      </w:r>
    </w:p>
    <w:p w14:paraId="7126DB74" w14:textId="50AE37F6" w:rsidR="00087921" w:rsidRDefault="00087921" w:rsidP="00087921">
      <w:pPr>
        <w:pStyle w:val="Heading2"/>
      </w:pPr>
      <w:r>
        <w:t>Participants</w:t>
      </w:r>
    </w:p>
    <w:p w14:paraId="00DFC87B" w14:textId="77777777" w:rsidR="00B53F89" w:rsidRDefault="00B53F89" w:rsidP="00B53F89">
      <w:pPr>
        <w:pStyle w:val="NoSpacing"/>
      </w:pPr>
      <w:r>
        <w:t xml:space="preserve">A total of 422 women, 159 from the university e-mail list and 263 from the FAM Facebook page, accessed the online survey; 342 (81%) met inclusion criteria and were retained in the analysis. The sample consisted primarily of young women who were White (83.3%), Catholic (74%), and </w:t>
      </w:r>
      <w:hyperlink r:id="rId45" w:tooltip="Learn more about Heterosexuality from ScienceDirect's AI-generated Topic Pages" w:history="1">
        <w:r>
          <w:rPr>
            <w:rStyle w:val="Hyperlink"/>
          </w:rPr>
          <w:t>heterosexual</w:t>
        </w:r>
      </w:hyperlink>
      <w:r>
        <w:t xml:space="preserve"> (93.6%). Most of the participants (95.6%) had some college education or college degrees. More than half of the participants were nulligravid, and 32.2% had experienced at least one pregnancy (see </w:t>
      </w:r>
      <w:bookmarkStart w:id="35" w:name="btbl1"/>
      <w:r>
        <w:fldChar w:fldCharType="begin"/>
      </w:r>
      <w:r>
        <w:instrText xml:space="preserve"> HYPERLINK "https://www.sciencedirect.com/science/article/pii/S0884217519300012?via%3Dihub" \l "tbl1" </w:instrText>
      </w:r>
      <w:r>
        <w:fldChar w:fldCharType="separate"/>
      </w:r>
      <w:r>
        <w:rPr>
          <w:rStyle w:val="Hyperlink"/>
        </w:rPr>
        <w:t>Table 1</w:t>
      </w:r>
      <w:r>
        <w:fldChar w:fldCharType="end"/>
      </w:r>
      <w:bookmarkEnd w:id="35"/>
      <w:r>
        <w:t xml:space="preserve">). Participants reported the use of zero to five </w:t>
      </w:r>
      <w:r>
        <w:lastRenderedPageBreak/>
        <w:t xml:space="preserve">different methods of </w:t>
      </w:r>
      <w:hyperlink r:id="rId46" w:tooltip="Learn more about Contraception from ScienceDirect's AI-generated Topic Pages" w:history="1">
        <w:r>
          <w:rPr>
            <w:rStyle w:val="Hyperlink"/>
          </w:rPr>
          <w:t>contraception</w:t>
        </w:r>
      </w:hyperlink>
      <w:r>
        <w:t xml:space="preserve">, and many (62.0%) reported the use of one or two methods in their lifetimes. The most frequently used methods were </w:t>
      </w:r>
      <w:hyperlink r:id="rId47" w:tooltip="Learn more about Contraceptive Agent from ScienceDirect's AI-generated Topic Pages" w:history="1">
        <w:r>
          <w:rPr>
            <w:rStyle w:val="Hyperlink"/>
          </w:rPr>
          <w:t>hormonal contraceptives</w:t>
        </w:r>
      </w:hyperlink>
      <w:r>
        <w:t>, barrier methods, FAMs, and withdrawal.</w:t>
      </w:r>
    </w:p>
    <w:p w14:paraId="46A5C6D0" w14:textId="74033122" w:rsidR="00B53F89" w:rsidRDefault="00B53F89" w:rsidP="00B53F89">
      <w:pPr>
        <w:pStyle w:val="NoSpacing"/>
      </w:pPr>
    </w:p>
    <w:p w14:paraId="3980CD51" w14:textId="00952F83" w:rsidR="00B53F89" w:rsidRDefault="00B53F89" w:rsidP="00B53F89">
      <w:pPr>
        <w:pStyle w:val="NoSpacing"/>
      </w:pPr>
      <w:r w:rsidRPr="00B53F89">
        <w:rPr>
          <w:b/>
          <w:bCs/>
        </w:rPr>
        <w:t>Table 1.</w:t>
      </w:r>
      <w:r w:rsidRPr="00B53F89">
        <w:t xml:space="preserve"> Demographic Characteristics of Participants (N = 342)</w:t>
      </w:r>
    </w:p>
    <w:tbl>
      <w:tblPr>
        <w:tblStyle w:val="TableGridLight"/>
        <w:tblW w:w="0" w:type="auto"/>
        <w:tblLook w:val="04A0" w:firstRow="1" w:lastRow="0" w:firstColumn="1" w:lastColumn="0" w:noHBand="0" w:noVBand="1"/>
      </w:tblPr>
      <w:tblGrid>
        <w:gridCol w:w="3657"/>
        <w:gridCol w:w="1124"/>
      </w:tblGrid>
      <w:tr w:rsidR="008915B5" w:rsidRPr="008915B5" w14:paraId="1DA56A80" w14:textId="77777777" w:rsidTr="008915B5">
        <w:tc>
          <w:tcPr>
            <w:tcW w:w="0" w:type="auto"/>
            <w:hideMark/>
          </w:tcPr>
          <w:p w14:paraId="2674086E" w14:textId="77777777" w:rsidR="008915B5" w:rsidRPr="008915B5" w:rsidRDefault="008915B5" w:rsidP="008915B5">
            <w:pPr>
              <w:pStyle w:val="NoSpacing"/>
              <w:rPr>
                <w:b/>
                <w:bCs/>
              </w:rPr>
            </w:pPr>
            <w:r w:rsidRPr="008915B5">
              <w:rPr>
                <w:b/>
                <w:bCs/>
              </w:rPr>
              <w:t>Characteristic</w:t>
            </w:r>
          </w:p>
        </w:tc>
        <w:tc>
          <w:tcPr>
            <w:tcW w:w="0" w:type="auto"/>
            <w:hideMark/>
          </w:tcPr>
          <w:p w14:paraId="4C741DBB" w14:textId="77777777" w:rsidR="008915B5" w:rsidRPr="008915B5" w:rsidRDefault="008915B5" w:rsidP="008915B5">
            <w:pPr>
              <w:pStyle w:val="NoSpacing"/>
              <w:rPr>
                <w:b/>
                <w:bCs/>
              </w:rPr>
            </w:pPr>
            <w:r w:rsidRPr="008915B5">
              <w:rPr>
                <w:b/>
                <w:bCs/>
                <w:i/>
                <w:iCs/>
              </w:rPr>
              <w:t>n</w:t>
            </w:r>
            <w:r w:rsidRPr="008915B5">
              <w:rPr>
                <w:b/>
                <w:bCs/>
              </w:rPr>
              <w:t xml:space="preserve"> (%)</w:t>
            </w:r>
          </w:p>
        </w:tc>
      </w:tr>
      <w:tr w:rsidR="008915B5" w:rsidRPr="008915B5" w14:paraId="13502C22" w14:textId="77777777" w:rsidTr="008915B5">
        <w:tc>
          <w:tcPr>
            <w:tcW w:w="0" w:type="auto"/>
            <w:hideMark/>
          </w:tcPr>
          <w:p w14:paraId="6DF362A0" w14:textId="77777777" w:rsidR="008915B5" w:rsidRPr="008915B5" w:rsidRDefault="008915B5" w:rsidP="008915B5">
            <w:pPr>
              <w:pStyle w:val="NoSpacing"/>
              <w:rPr>
                <w:b/>
                <w:bCs/>
              </w:rPr>
            </w:pPr>
            <w:r w:rsidRPr="008915B5">
              <w:rPr>
                <w:b/>
                <w:bCs/>
              </w:rPr>
              <w:t>Race/ethnicity</w:t>
            </w:r>
          </w:p>
        </w:tc>
        <w:tc>
          <w:tcPr>
            <w:tcW w:w="0" w:type="auto"/>
            <w:hideMark/>
          </w:tcPr>
          <w:p w14:paraId="2D1B81D2" w14:textId="77777777" w:rsidR="008915B5" w:rsidRPr="008915B5" w:rsidRDefault="008915B5" w:rsidP="008915B5">
            <w:pPr>
              <w:pStyle w:val="NoSpacing"/>
              <w:rPr>
                <w:b/>
                <w:bCs/>
              </w:rPr>
            </w:pPr>
          </w:p>
        </w:tc>
      </w:tr>
      <w:tr w:rsidR="008915B5" w:rsidRPr="008915B5" w14:paraId="3BD66722" w14:textId="77777777" w:rsidTr="008915B5">
        <w:tc>
          <w:tcPr>
            <w:tcW w:w="0" w:type="auto"/>
            <w:hideMark/>
          </w:tcPr>
          <w:p w14:paraId="05B9DBD6" w14:textId="77777777" w:rsidR="008915B5" w:rsidRPr="008915B5" w:rsidRDefault="008915B5" w:rsidP="008915B5">
            <w:pPr>
              <w:pStyle w:val="NoSpacing"/>
            </w:pPr>
            <w:r w:rsidRPr="008915B5">
              <w:t> White</w:t>
            </w:r>
          </w:p>
        </w:tc>
        <w:tc>
          <w:tcPr>
            <w:tcW w:w="0" w:type="auto"/>
            <w:hideMark/>
          </w:tcPr>
          <w:p w14:paraId="46335F28" w14:textId="77777777" w:rsidR="008915B5" w:rsidRPr="008915B5" w:rsidRDefault="008915B5" w:rsidP="008915B5">
            <w:pPr>
              <w:pStyle w:val="NoSpacing"/>
            </w:pPr>
            <w:r w:rsidRPr="008915B5">
              <w:t>285 (83.3)</w:t>
            </w:r>
          </w:p>
        </w:tc>
      </w:tr>
      <w:tr w:rsidR="008915B5" w:rsidRPr="008915B5" w14:paraId="41D96C4A" w14:textId="77777777" w:rsidTr="008915B5">
        <w:tc>
          <w:tcPr>
            <w:tcW w:w="0" w:type="auto"/>
            <w:hideMark/>
          </w:tcPr>
          <w:p w14:paraId="2B3F68E2" w14:textId="77777777" w:rsidR="008915B5" w:rsidRPr="008915B5" w:rsidRDefault="008915B5" w:rsidP="008915B5">
            <w:pPr>
              <w:pStyle w:val="NoSpacing"/>
            </w:pPr>
            <w:r w:rsidRPr="008915B5">
              <w:t> Hispanic/Latina</w:t>
            </w:r>
          </w:p>
        </w:tc>
        <w:tc>
          <w:tcPr>
            <w:tcW w:w="0" w:type="auto"/>
            <w:hideMark/>
          </w:tcPr>
          <w:p w14:paraId="3AA75E4C" w14:textId="77777777" w:rsidR="008915B5" w:rsidRPr="008915B5" w:rsidRDefault="008915B5" w:rsidP="008915B5">
            <w:pPr>
              <w:pStyle w:val="NoSpacing"/>
            </w:pPr>
            <w:r w:rsidRPr="008915B5">
              <w:t>32 (9.3)</w:t>
            </w:r>
          </w:p>
        </w:tc>
      </w:tr>
      <w:tr w:rsidR="008915B5" w:rsidRPr="008915B5" w14:paraId="5613FCC6" w14:textId="77777777" w:rsidTr="008915B5">
        <w:tc>
          <w:tcPr>
            <w:tcW w:w="0" w:type="auto"/>
            <w:hideMark/>
          </w:tcPr>
          <w:p w14:paraId="4D1C3530" w14:textId="77777777" w:rsidR="008915B5" w:rsidRPr="008915B5" w:rsidRDefault="008915B5" w:rsidP="008915B5">
            <w:pPr>
              <w:pStyle w:val="NoSpacing"/>
            </w:pPr>
            <w:r w:rsidRPr="008915B5">
              <w:t> Asian and Pacific Islander</w:t>
            </w:r>
          </w:p>
        </w:tc>
        <w:tc>
          <w:tcPr>
            <w:tcW w:w="0" w:type="auto"/>
            <w:hideMark/>
          </w:tcPr>
          <w:p w14:paraId="4E315844" w14:textId="77777777" w:rsidR="008915B5" w:rsidRPr="008915B5" w:rsidRDefault="008915B5" w:rsidP="008915B5">
            <w:pPr>
              <w:pStyle w:val="NoSpacing"/>
            </w:pPr>
            <w:r w:rsidRPr="008915B5">
              <w:t>15 (4.4)</w:t>
            </w:r>
          </w:p>
        </w:tc>
      </w:tr>
      <w:tr w:rsidR="008915B5" w:rsidRPr="008915B5" w14:paraId="452AC0B4" w14:textId="77777777" w:rsidTr="008915B5">
        <w:tc>
          <w:tcPr>
            <w:tcW w:w="0" w:type="auto"/>
            <w:hideMark/>
          </w:tcPr>
          <w:p w14:paraId="57D50A20" w14:textId="77777777" w:rsidR="008915B5" w:rsidRPr="008915B5" w:rsidRDefault="008915B5" w:rsidP="008915B5">
            <w:pPr>
              <w:pStyle w:val="NoSpacing"/>
            </w:pPr>
            <w:r w:rsidRPr="008915B5">
              <w:t> American Indian</w:t>
            </w:r>
          </w:p>
        </w:tc>
        <w:tc>
          <w:tcPr>
            <w:tcW w:w="0" w:type="auto"/>
            <w:hideMark/>
          </w:tcPr>
          <w:p w14:paraId="22F2516E" w14:textId="77777777" w:rsidR="008915B5" w:rsidRPr="008915B5" w:rsidRDefault="008915B5" w:rsidP="008915B5">
            <w:pPr>
              <w:pStyle w:val="NoSpacing"/>
            </w:pPr>
            <w:r w:rsidRPr="008915B5">
              <w:t>5 (1.5)</w:t>
            </w:r>
          </w:p>
        </w:tc>
      </w:tr>
      <w:tr w:rsidR="008915B5" w:rsidRPr="008915B5" w14:paraId="66D16BED" w14:textId="77777777" w:rsidTr="008915B5">
        <w:tc>
          <w:tcPr>
            <w:tcW w:w="0" w:type="auto"/>
            <w:hideMark/>
          </w:tcPr>
          <w:p w14:paraId="142F87C5" w14:textId="77777777" w:rsidR="008915B5" w:rsidRPr="008915B5" w:rsidRDefault="008915B5" w:rsidP="008915B5">
            <w:pPr>
              <w:pStyle w:val="NoSpacing"/>
            </w:pPr>
            <w:r w:rsidRPr="008915B5">
              <w:t> Black or African American</w:t>
            </w:r>
          </w:p>
        </w:tc>
        <w:tc>
          <w:tcPr>
            <w:tcW w:w="0" w:type="auto"/>
            <w:hideMark/>
          </w:tcPr>
          <w:p w14:paraId="7E7843E4" w14:textId="77777777" w:rsidR="008915B5" w:rsidRPr="008915B5" w:rsidRDefault="008915B5" w:rsidP="008915B5">
            <w:pPr>
              <w:pStyle w:val="NoSpacing"/>
            </w:pPr>
            <w:r w:rsidRPr="008915B5">
              <w:t>5 (1.5)</w:t>
            </w:r>
          </w:p>
        </w:tc>
      </w:tr>
      <w:tr w:rsidR="008915B5" w:rsidRPr="008915B5" w14:paraId="458299F1" w14:textId="77777777" w:rsidTr="008915B5">
        <w:tc>
          <w:tcPr>
            <w:tcW w:w="0" w:type="auto"/>
            <w:hideMark/>
          </w:tcPr>
          <w:p w14:paraId="0B2644BC" w14:textId="77777777" w:rsidR="008915B5" w:rsidRPr="008915B5" w:rsidRDefault="008915B5" w:rsidP="008915B5">
            <w:pPr>
              <w:pStyle w:val="NoSpacing"/>
              <w:rPr>
                <w:b/>
                <w:bCs/>
              </w:rPr>
            </w:pPr>
            <w:r w:rsidRPr="008915B5">
              <w:rPr>
                <w:b/>
                <w:bCs/>
              </w:rPr>
              <w:t>Religion</w:t>
            </w:r>
          </w:p>
        </w:tc>
        <w:tc>
          <w:tcPr>
            <w:tcW w:w="0" w:type="auto"/>
            <w:hideMark/>
          </w:tcPr>
          <w:p w14:paraId="56278769" w14:textId="77777777" w:rsidR="008915B5" w:rsidRPr="008915B5" w:rsidRDefault="008915B5" w:rsidP="008915B5">
            <w:pPr>
              <w:pStyle w:val="NoSpacing"/>
              <w:rPr>
                <w:b/>
                <w:bCs/>
              </w:rPr>
            </w:pPr>
          </w:p>
        </w:tc>
      </w:tr>
      <w:tr w:rsidR="008915B5" w:rsidRPr="008915B5" w14:paraId="092DCD77" w14:textId="77777777" w:rsidTr="008915B5">
        <w:tc>
          <w:tcPr>
            <w:tcW w:w="0" w:type="auto"/>
            <w:hideMark/>
          </w:tcPr>
          <w:p w14:paraId="3E588160" w14:textId="77777777" w:rsidR="008915B5" w:rsidRPr="008915B5" w:rsidRDefault="008915B5" w:rsidP="008915B5">
            <w:pPr>
              <w:pStyle w:val="NoSpacing"/>
            </w:pPr>
            <w:r w:rsidRPr="008915B5">
              <w:t> Catholic</w:t>
            </w:r>
          </w:p>
        </w:tc>
        <w:tc>
          <w:tcPr>
            <w:tcW w:w="0" w:type="auto"/>
            <w:hideMark/>
          </w:tcPr>
          <w:p w14:paraId="64681D02" w14:textId="77777777" w:rsidR="008915B5" w:rsidRPr="008915B5" w:rsidRDefault="008915B5" w:rsidP="008915B5">
            <w:pPr>
              <w:pStyle w:val="NoSpacing"/>
            </w:pPr>
            <w:r w:rsidRPr="008915B5">
              <w:t>253 (74)</w:t>
            </w:r>
          </w:p>
        </w:tc>
      </w:tr>
      <w:tr w:rsidR="008915B5" w:rsidRPr="008915B5" w14:paraId="59AEF256" w14:textId="77777777" w:rsidTr="008915B5">
        <w:tc>
          <w:tcPr>
            <w:tcW w:w="0" w:type="auto"/>
            <w:hideMark/>
          </w:tcPr>
          <w:p w14:paraId="3D300BBF" w14:textId="77777777" w:rsidR="008915B5" w:rsidRPr="008915B5" w:rsidRDefault="008915B5" w:rsidP="008915B5">
            <w:pPr>
              <w:pStyle w:val="NoSpacing"/>
            </w:pPr>
            <w:r w:rsidRPr="008915B5">
              <w:t> Protestant</w:t>
            </w:r>
          </w:p>
        </w:tc>
        <w:tc>
          <w:tcPr>
            <w:tcW w:w="0" w:type="auto"/>
            <w:hideMark/>
          </w:tcPr>
          <w:p w14:paraId="773F7D18" w14:textId="77777777" w:rsidR="008915B5" w:rsidRPr="008915B5" w:rsidRDefault="008915B5" w:rsidP="008915B5">
            <w:pPr>
              <w:pStyle w:val="NoSpacing"/>
            </w:pPr>
            <w:r w:rsidRPr="008915B5">
              <w:t>53 (15.1)</w:t>
            </w:r>
          </w:p>
        </w:tc>
      </w:tr>
      <w:tr w:rsidR="008915B5" w:rsidRPr="008915B5" w14:paraId="35E1E4ED" w14:textId="77777777" w:rsidTr="008915B5">
        <w:tc>
          <w:tcPr>
            <w:tcW w:w="0" w:type="auto"/>
            <w:hideMark/>
          </w:tcPr>
          <w:p w14:paraId="2793A762" w14:textId="77777777" w:rsidR="008915B5" w:rsidRPr="008915B5" w:rsidRDefault="008915B5" w:rsidP="008915B5">
            <w:pPr>
              <w:pStyle w:val="NoSpacing"/>
            </w:pPr>
            <w:r w:rsidRPr="008915B5">
              <w:t> Other religion</w:t>
            </w:r>
          </w:p>
        </w:tc>
        <w:tc>
          <w:tcPr>
            <w:tcW w:w="0" w:type="auto"/>
            <w:hideMark/>
          </w:tcPr>
          <w:p w14:paraId="668921C8" w14:textId="77777777" w:rsidR="008915B5" w:rsidRPr="008915B5" w:rsidRDefault="008915B5" w:rsidP="008915B5">
            <w:pPr>
              <w:pStyle w:val="NoSpacing"/>
            </w:pPr>
            <w:r w:rsidRPr="008915B5">
              <w:t>11 (3.3)</w:t>
            </w:r>
          </w:p>
        </w:tc>
      </w:tr>
      <w:tr w:rsidR="008915B5" w:rsidRPr="008915B5" w14:paraId="76A01B12" w14:textId="77777777" w:rsidTr="008915B5">
        <w:tc>
          <w:tcPr>
            <w:tcW w:w="0" w:type="auto"/>
            <w:hideMark/>
          </w:tcPr>
          <w:p w14:paraId="361827D3" w14:textId="77777777" w:rsidR="008915B5" w:rsidRPr="008915B5" w:rsidRDefault="008915B5" w:rsidP="008915B5">
            <w:pPr>
              <w:pStyle w:val="NoSpacing"/>
            </w:pPr>
            <w:r w:rsidRPr="008915B5">
              <w:t> No religion</w:t>
            </w:r>
          </w:p>
        </w:tc>
        <w:tc>
          <w:tcPr>
            <w:tcW w:w="0" w:type="auto"/>
            <w:hideMark/>
          </w:tcPr>
          <w:p w14:paraId="57BC8751" w14:textId="77777777" w:rsidR="008915B5" w:rsidRPr="008915B5" w:rsidRDefault="008915B5" w:rsidP="008915B5">
            <w:pPr>
              <w:pStyle w:val="NoSpacing"/>
            </w:pPr>
            <w:r w:rsidRPr="008915B5">
              <w:t>25 (7.6)</w:t>
            </w:r>
          </w:p>
        </w:tc>
      </w:tr>
      <w:tr w:rsidR="008915B5" w:rsidRPr="008915B5" w14:paraId="69A407C4" w14:textId="77777777" w:rsidTr="008915B5">
        <w:tc>
          <w:tcPr>
            <w:tcW w:w="0" w:type="auto"/>
            <w:hideMark/>
          </w:tcPr>
          <w:p w14:paraId="773B69E9" w14:textId="77777777" w:rsidR="008915B5" w:rsidRPr="008915B5" w:rsidRDefault="008915B5" w:rsidP="008915B5">
            <w:pPr>
              <w:pStyle w:val="NoSpacing"/>
              <w:rPr>
                <w:b/>
                <w:bCs/>
              </w:rPr>
            </w:pPr>
            <w:r w:rsidRPr="008915B5">
              <w:rPr>
                <w:b/>
                <w:bCs/>
              </w:rPr>
              <w:t>Education level</w:t>
            </w:r>
          </w:p>
        </w:tc>
        <w:tc>
          <w:tcPr>
            <w:tcW w:w="0" w:type="auto"/>
            <w:hideMark/>
          </w:tcPr>
          <w:p w14:paraId="3D5B10E5" w14:textId="77777777" w:rsidR="008915B5" w:rsidRPr="008915B5" w:rsidRDefault="008915B5" w:rsidP="008915B5">
            <w:pPr>
              <w:pStyle w:val="NoSpacing"/>
              <w:rPr>
                <w:b/>
                <w:bCs/>
              </w:rPr>
            </w:pPr>
          </w:p>
        </w:tc>
      </w:tr>
      <w:tr w:rsidR="008915B5" w:rsidRPr="008915B5" w14:paraId="7AC4A539" w14:textId="77777777" w:rsidTr="008915B5">
        <w:tc>
          <w:tcPr>
            <w:tcW w:w="0" w:type="auto"/>
            <w:hideMark/>
          </w:tcPr>
          <w:p w14:paraId="54CADD97" w14:textId="77777777" w:rsidR="008915B5" w:rsidRPr="008915B5" w:rsidRDefault="008915B5" w:rsidP="008915B5">
            <w:pPr>
              <w:pStyle w:val="NoSpacing"/>
            </w:pPr>
            <w:r w:rsidRPr="008915B5">
              <w:t> High school or less</w:t>
            </w:r>
          </w:p>
        </w:tc>
        <w:tc>
          <w:tcPr>
            <w:tcW w:w="0" w:type="auto"/>
            <w:hideMark/>
          </w:tcPr>
          <w:p w14:paraId="05A3DF92" w14:textId="77777777" w:rsidR="008915B5" w:rsidRPr="008915B5" w:rsidRDefault="008915B5" w:rsidP="008915B5">
            <w:pPr>
              <w:pStyle w:val="NoSpacing"/>
            </w:pPr>
            <w:r w:rsidRPr="008915B5">
              <w:t>15 (4.4)</w:t>
            </w:r>
          </w:p>
        </w:tc>
      </w:tr>
      <w:tr w:rsidR="008915B5" w:rsidRPr="008915B5" w14:paraId="3FBF8628" w14:textId="77777777" w:rsidTr="008915B5">
        <w:tc>
          <w:tcPr>
            <w:tcW w:w="0" w:type="auto"/>
            <w:hideMark/>
          </w:tcPr>
          <w:p w14:paraId="65037CF5" w14:textId="77777777" w:rsidR="008915B5" w:rsidRPr="008915B5" w:rsidRDefault="008915B5" w:rsidP="008915B5">
            <w:pPr>
              <w:pStyle w:val="NoSpacing"/>
            </w:pPr>
            <w:r w:rsidRPr="008915B5">
              <w:t> Some college</w:t>
            </w:r>
          </w:p>
        </w:tc>
        <w:tc>
          <w:tcPr>
            <w:tcW w:w="0" w:type="auto"/>
            <w:hideMark/>
          </w:tcPr>
          <w:p w14:paraId="51DDA994" w14:textId="77777777" w:rsidR="008915B5" w:rsidRPr="008915B5" w:rsidRDefault="008915B5" w:rsidP="008915B5">
            <w:pPr>
              <w:pStyle w:val="NoSpacing"/>
            </w:pPr>
            <w:r w:rsidRPr="008915B5">
              <w:t>170 (49.7)</w:t>
            </w:r>
          </w:p>
        </w:tc>
      </w:tr>
      <w:tr w:rsidR="008915B5" w:rsidRPr="008915B5" w14:paraId="4E2B47C5" w14:textId="77777777" w:rsidTr="008915B5">
        <w:tc>
          <w:tcPr>
            <w:tcW w:w="0" w:type="auto"/>
            <w:hideMark/>
          </w:tcPr>
          <w:p w14:paraId="318A7BE2" w14:textId="77777777" w:rsidR="008915B5" w:rsidRPr="008915B5" w:rsidRDefault="008915B5" w:rsidP="008915B5">
            <w:pPr>
              <w:pStyle w:val="NoSpacing"/>
            </w:pPr>
            <w:r w:rsidRPr="008915B5">
              <w:t> College degree or higher</w:t>
            </w:r>
          </w:p>
        </w:tc>
        <w:tc>
          <w:tcPr>
            <w:tcW w:w="0" w:type="auto"/>
            <w:hideMark/>
          </w:tcPr>
          <w:p w14:paraId="28BF4E4A" w14:textId="77777777" w:rsidR="008915B5" w:rsidRPr="008915B5" w:rsidRDefault="008915B5" w:rsidP="008915B5">
            <w:pPr>
              <w:pStyle w:val="NoSpacing"/>
            </w:pPr>
            <w:r w:rsidRPr="008915B5">
              <w:t>157 (45.9)</w:t>
            </w:r>
          </w:p>
        </w:tc>
      </w:tr>
      <w:tr w:rsidR="008915B5" w:rsidRPr="008915B5" w14:paraId="50ED8820" w14:textId="77777777" w:rsidTr="008915B5">
        <w:tc>
          <w:tcPr>
            <w:tcW w:w="0" w:type="auto"/>
            <w:hideMark/>
          </w:tcPr>
          <w:p w14:paraId="6D6D3711" w14:textId="77777777" w:rsidR="008915B5" w:rsidRPr="008915B5" w:rsidRDefault="008915B5" w:rsidP="008915B5">
            <w:pPr>
              <w:pStyle w:val="NoSpacing"/>
              <w:rPr>
                <w:b/>
                <w:bCs/>
              </w:rPr>
            </w:pPr>
            <w:r w:rsidRPr="008915B5">
              <w:rPr>
                <w:b/>
                <w:bCs/>
              </w:rPr>
              <w:t>Sexual orientation</w:t>
            </w:r>
          </w:p>
        </w:tc>
        <w:tc>
          <w:tcPr>
            <w:tcW w:w="0" w:type="auto"/>
            <w:hideMark/>
          </w:tcPr>
          <w:p w14:paraId="11E6739A" w14:textId="77777777" w:rsidR="008915B5" w:rsidRPr="008915B5" w:rsidRDefault="008915B5" w:rsidP="008915B5">
            <w:pPr>
              <w:pStyle w:val="NoSpacing"/>
              <w:rPr>
                <w:b/>
                <w:bCs/>
              </w:rPr>
            </w:pPr>
          </w:p>
        </w:tc>
      </w:tr>
      <w:tr w:rsidR="008915B5" w:rsidRPr="008915B5" w14:paraId="600F12AD" w14:textId="77777777" w:rsidTr="008915B5">
        <w:tc>
          <w:tcPr>
            <w:tcW w:w="0" w:type="auto"/>
            <w:hideMark/>
          </w:tcPr>
          <w:p w14:paraId="438C21C5" w14:textId="77777777" w:rsidR="008915B5" w:rsidRPr="008915B5" w:rsidRDefault="008915B5" w:rsidP="008915B5">
            <w:pPr>
              <w:pStyle w:val="NoSpacing"/>
            </w:pPr>
            <w:r w:rsidRPr="008915B5">
              <w:t> Heterosexual or straight</w:t>
            </w:r>
          </w:p>
        </w:tc>
        <w:tc>
          <w:tcPr>
            <w:tcW w:w="0" w:type="auto"/>
            <w:hideMark/>
          </w:tcPr>
          <w:p w14:paraId="71F85CDA" w14:textId="77777777" w:rsidR="008915B5" w:rsidRPr="008915B5" w:rsidRDefault="008915B5" w:rsidP="008915B5">
            <w:pPr>
              <w:pStyle w:val="NoSpacing"/>
            </w:pPr>
            <w:r w:rsidRPr="008915B5">
              <w:t>320 (93.6)</w:t>
            </w:r>
          </w:p>
        </w:tc>
      </w:tr>
      <w:tr w:rsidR="008915B5" w:rsidRPr="008915B5" w14:paraId="420AA3D1" w14:textId="77777777" w:rsidTr="008915B5">
        <w:tc>
          <w:tcPr>
            <w:tcW w:w="0" w:type="auto"/>
            <w:hideMark/>
          </w:tcPr>
          <w:p w14:paraId="3D4C5DE0" w14:textId="77777777" w:rsidR="008915B5" w:rsidRPr="008915B5" w:rsidRDefault="008915B5" w:rsidP="008915B5">
            <w:pPr>
              <w:pStyle w:val="NoSpacing"/>
            </w:pPr>
            <w:r w:rsidRPr="008915B5">
              <w:t> Asexual</w:t>
            </w:r>
          </w:p>
        </w:tc>
        <w:tc>
          <w:tcPr>
            <w:tcW w:w="0" w:type="auto"/>
            <w:hideMark/>
          </w:tcPr>
          <w:p w14:paraId="35BA2AD9" w14:textId="77777777" w:rsidR="008915B5" w:rsidRPr="008915B5" w:rsidRDefault="008915B5" w:rsidP="008915B5">
            <w:pPr>
              <w:pStyle w:val="NoSpacing"/>
            </w:pPr>
            <w:r w:rsidRPr="008915B5">
              <w:t>11 (3.2)</w:t>
            </w:r>
          </w:p>
        </w:tc>
      </w:tr>
      <w:tr w:rsidR="008915B5" w:rsidRPr="008915B5" w14:paraId="7631E779" w14:textId="77777777" w:rsidTr="008915B5">
        <w:tc>
          <w:tcPr>
            <w:tcW w:w="0" w:type="auto"/>
            <w:hideMark/>
          </w:tcPr>
          <w:p w14:paraId="2D3B72BA" w14:textId="77777777" w:rsidR="008915B5" w:rsidRPr="008915B5" w:rsidRDefault="008915B5" w:rsidP="008915B5">
            <w:pPr>
              <w:pStyle w:val="NoSpacing"/>
            </w:pPr>
            <w:r w:rsidRPr="008915B5">
              <w:t> Bisexual</w:t>
            </w:r>
          </w:p>
        </w:tc>
        <w:tc>
          <w:tcPr>
            <w:tcW w:w="0" w:type="auto"/>
            <w:hideMark/>
          </w:tcPr>
          <w:p w14:paraId="5CAD0F54" w14:textId="77777777" w:rsidR="008915B5" w:rsidRPr="008915B5" w:rsidRDefault="008915B5" w:rsidP="008915B5">
            <w:pPr>
              <w:pStyle w:val="NoSpacing"/>
            </w:pPr>
            <w:r w:rsidRPr="008915B5">
              <w:t>6 (1.8)</w:t>
            </w:r>
          </w:p>
        </w:tc>
      </w:tr>
      <w:tr w:rsidR="008915B5" w:rsidRPr="008915B5" w14:paraId="7C2EDF79" w14:textId="77777777" w:rsidTr="008915B5">
        <w:tc>
          <w:tcPr>
            <w:tcW w:w="0" w:type="auto"/>
            <w:hideMark/>
          </w:tcPr>
          <w:p w14:paraId="738A049D" w14:textId="77777777" w:rsidR="008915B5" w:rsidRPr="008915B5" w:rsidRDefault="008915B5" w:rsidP="008915B5">
            <w:pPr>
              <w:pStyle w:val="NoSpacing"/>
            </w:pPr>
            <w:r w:rsidRPr="008915B5">
              <w:t> Other (pansexual, queer, questioning)</w:t>
            </w:r>
          </w:p>
        </w:tc>
        <w:tc>
          <w:tcPr>
            <w:tcW w:w="0" w:type="auto"/>
            <w:hideMark/>
          </w:tcPr>
          <w:p w14:paraId="10DFFE63" w14:textId="77777777" w:rsidR="008915B5" w:rsidRPr="008915B5" w:rsidRDefault="008915B5" w:rsidP="008915B5">
            <w:pPr>
              <w:pStyle w:val="NoSpacing"/>
            </w:pPr>
            <w:r w:rsidRPr="008915B5">
              <w:t>4 (1.2)</w:t>
            </w:r>
          </w:p>
        </w:tc>
      </w:tr>
      <w:tr w:rsidR="008915B5" w:rsidRPr="008915B5" w14:paraId="5D159C33" w14:textId="77777777" w:rsidTr="008915B5">
        <w:tc>
          <w:tcPr>
            <w:tcW w:w="0" w:type="auto"/>
            <w:hideMark/>
          </w:tcPr>
          <w:p w14:paraId="2D40180C" w14:textId="77777777" w:rsidR="008915B5" w:rsidRPr="008915B5" w:rsidRDefault="008915B5" w:rsidP="008915B5">
            <w:pPr>
              <w:pStyle w:val="NoSpacing"/>
            </w:pPr>
            <w:r w:rsidRPr="008915B5">
              <w:t> Prefer not to answer</w:t>
            </w:r>
          </w:p>
        </w:tc>
        <w:tc>
          <w:tcPr>
            <w:tcW w:w="0" w:type="auto"/>
            <w:hideMark/>
          </w:tcPr>
          <w:p w14:paraId="0EE75E34" w14:textId="77777777" w:rsidR="008915B5" w:rsidRPr="008915B5" w:rsidRDefault="008915B5" w:rsidP="008915B5">
            <w:pPr>
              <w:pStyle w:val="NoSpacing"/>
            </w:pPr>
            <w:r w:rsidRPr="008915B5">
              <w:t>1 (0.3)</w:t>
            </w:r>
          </w:p>
        </w:tc>
      </w:tr>
      <w:tr w:rsidR="008915B5" w:rsidRPr="008915B5" w14:paraId="09FEBB57" w14:textId="77777777" w:rsidTr="008915B5">
        <w:tc>
          <w:tcPr>
            <w:tcW w:w="0" w:type="auto"/>
            <w:hideMark/>
          </w:tcPr>
          <w:p w14:paraId="211629EB" w14:textId="77777777" w:rsidR="008915B5" w:rsidRPr="008915B5" w:rsidRDefault="008915B5" w:rsidP="008915B5">
            <w:pPr>
              <w:pStyle w:val="NoSpacing"/>
              <w:rPr>
                <w:b/>
                <w:bCs/>
              </w:rPr>
            </w:pPr>
            <w:r w:rsidRPr="008915B5">
              <w:rPr>
                <w:b/>
                <w:bCs/>
              </w:rPr>
              <w:t>Relationship status</w:t>
            </w:r>
          </w:p>
        </w:tc>
        <w:tc>
          <w:tcPr>
            <w:tcW w:w="0" w:type="auto"/>
            <w:hideMark/>
          </w:tcPr>
          <w:p w14:paraId="6A52EA98" w14:textId="77777777" w:rsidR="008915B5" w:rsidRPr="008915B5" w:rsidRDefault="008915B5" w:rsidP="008915B5">
            <w:pPr>
              <w:pStyle w:val="NoSpacing"/>
              <w:rPr>
                <w:b/>
                <w:bCs/>
              </w:rPr>
            </w:pPr>
          </w:p>
        </w:tc>
      </w:tr>
      <w:tr w:rsidR="008915B5" w:rsidRPr="008915B5" w14:paraId="3D7CA497" w14:textId="77777777" w:rsidTr="008915B5">
        <w:tc>
          <w:tcPr>
            <w:tcW w:w="0" w:type="auto"/>
            <w:hideMark/>
          </w:tcPr>
          <w:p w14:paraId="0C659E39" w14:textId="77777777" w:rsidR="008915B5" w:rsidRPr="008915B5" w:rsidRDefault="008915B5" w:rsidP="008915B5">
            <w:pPr>
              <w:pStyle w:val="NoSpacing"/>
            </w:pPr>
            <w:r w:rsidRPr="008915B5">
              <w:t> Single</w:t>
            </w:r>
          </w:p>
        </w:tc>
        <w:tc>
          <w:tcPr>
            <w:tcW w:w="0" w:type="auto"/>
            <w:hideMark/>
          </w:tcPr>
          <w:p w14:paraId="3173AB3A" w14:textId="77777777" w:rsidR="008915B5" w:rsidRPr="008915B5" w:rsidRDefault="008915B5" w:rsidP="008915B5">
            <w:pPr>
              <w:pStyle w:val="NoSpacing"/>
            </w:pPr>
            <w:r w:rsidRPr="008915B5">
              <w:t>102 (29.8)</w:t>
            </w:r>
          </w:p>
        </w:tc>
      </w:tr>
      <w:tr w:rsidR="008915B5" w:rsidRPr="008915B5" w14:paraId="7B3B56E7" w14:textId="77777777" w:rsidTr="008915B5">
        <w:tc>
          <w:tcPr>
            <w:tcW w:w="0" w:type="auto"/>
            <w:hideMark/>
          </w:tcPr>
          <w:p w14:paraId="71C30A7F" w14:textId="77777777" w:rsidR="008915B5" w:rsidRPr="008915B5" w:rsidRDefault="008915B5" w:rsidP="008915B5">
            <w:pPr>
              <w:pStyle w:val="NoSpacing"/>
            </w:pPr>
            <w:r w:rsidRPr="008915B5">
              <w:t> In a relationship, not cohabitating</w:t>
            </w:r>
          </w:p>
        </w:tc>
        <w:tc>
          <w:tcPr>
            <w:tcW w:w="0" w:type="auto"/>
            <w:hideMark/>
          </w:tcPr>
          <w:p w14:paraId="62769B94" w14:textId="77777777" w:rsidR="008915B5" w:rsidRPr="008915B5" w:rsidRDefault="008915B5" w:rsidP="008915B5">
            <w:pPr>
              <w:pStyle w:val="NoSpacing"/>
            </w:pPr>
            <w:r w:rsidRPr="008915B5">
              <w:t>75 (21.9)</w:t>
            </w:r>
          </w:p>
        </w:tc>
      </w:tr>
      <w:tr w:rsidR="008915B5" w:rsidRPr="008915B5" w14:paraId="4CF7052E" w14:textId="77777777" w:rsidTr="008915B5">
        <w:tc>
          <w:tcPr>
            <w:tcW w:w="0" w:type="auto"/>
            <w:hideMark/>
          </w:tcPr>
          <w:p w14:paraId="2E81C977" w14:textId="77777777" w:rsidR="008915B5" w:rsidRPr="008915B5" w:rsidRDefault="008915B5" w:rsidP="008915B5">
            <w:pPr>
              <w:pStyle w:val="NoSpacing"/>
            </w:pPr>
            <w:r w:rsidRPr="008915B5">
              <w:t> Not married, cohabiting</w:t>
            </w:r>
          </w:p>
        </w:tc>
        <w:tc>
          <w:tcPr>
            <w:tcW w:w="0" w:type="auto"/>
            <w:hideMark/>
          </w:tcPr>
          <w:p w14:paraId="441AA349" w14:textId="77777777" w:rsidR="008915B5" w:rsidRPr="008915B5" w:rsidRDefault="008915B5" w:rsidP="008915B5">
            <w:pPr>
              <w:pStyle w:val="NoSpacing"/>
            </w:pPr>
            <w:r w:rsidRPr="008915B5">
              <w:t>15 (4.4)</w:t>
            </w:r>
          </w:p>
        </w:tc>
      </w:tr>
      <w:tr w:rsidR="008915B5" w:rsidRPr="008915B5" w14:paraId="67181CBC" w14:textId="77777777" w:rsidTr="008915B5">
        <w:tc>
          <w:tcPr>
            <w:tcW w:w="0" w:type="auto"/>
            <w:hideMark/>
          </w:tcPr>
          <w:p w14:paraId="3B8E9180" w14:textId="77777777" w:rsidR="008915B5" w:rsidRPr="008915B5" w:rsidRDefault="008915B5" w:rsidP="008915B5">
            <w:pPr>
              <w:pStyle w:val="NoSpacing"/>
            </w:pPr>
            <w:r w:rsidRPr="008915B5">
              <w:t> Married</w:t>
            </w:r>
          </w:p>
        </w:tc>
        <w:tc>
          <w:tcPr>
            <w:tcW w:w="0" w:type="auto"/>
            <w:hideMark/>
          </w:tcPr>
          <w:p w14:paraId="6770A288" w14:textId="77777777" w:rsidR="008915B5" w:rsidRPr="008915B5" w:rsidRDefault="008915B5" w:rsidP="008915B5">
            <w:pPr>
              <w:pStyle w:val="NoSpacing"/>
            </w:pPr>
            <w:r w:rsidRPr="008915B5">
              <w:t>143 (41.8)</w:t>
            </w:r>
          </w:p>
        </w:tc>
      </w:tr>
      <w:tr w:rsidR="008915B5" w:rsidRPr="008915B5" w14:paraId="6AFB321B" w14:textId="77777777" w:rsidTr="008915B5">
        <w:tc>
          <w:tcPr>
            <w:tcW w:w="0" w:type="auto"/>
            <w:hideMark/>
          </w:tcPr>
          <w:p w14:paraId="231356A1" w14:textId="77777777" w:rsidR="008915B5" w:rsidRPr="008915B5" w:rsidRDefault="008915B5" w:rsidP="008915B5">
            <w:pPr>
              <w:pStyle w:val="NoSpacing"/>
            </w:pPr>
            <w:r w:rsidRPr="008915B5">
              <w:t> Other</w:t>
            </w:r>
          </w:p>
        </w:tc>
        <w:tc>
          <w:tcPr>
            <w:tcW w:w="0" w:type="auto"/>
            <w:hideMark/>
          </w:tcPr>
          <w:p w14:paraId="37EF1B68" w14:textId="77777777" w:rsidR="008915B5" w:rsidRPr="008915B5" w:rsidRDefault="008915B5" w:rsidP="008915B5">
            <w:pPr>
              <w:pStyle w:val="NoSpacing"/>
            </w:pPr>
            <w:r w:rsidRPr="008915B5">
              <w:t>7 (2.1)</w:t>
            </w:r>
          </w:p>
        </w:tc>
      </w:tr>
      <w:tr w:rsidR="008915B5" w:rsidRPr="008915B5" w14:paraId="20493AB7" w14:textId="77777777" w:rsidTr="008915B5">
        <w:tc>
          <w:tcPr>
            <w:tcW w:w="0" w:type="auto"/>
            <w:hideMark/>
          </w:tcPr>
          <w:p w14:paraId="41BE2108" w14:textId="77777777" w:rsidR="008915B5" w:rsidRPr="008915B5" w:rsidRDefault="008915B5" w:rsidP="008915B5">
            <w:pPr>
              <w:pStyle w:val="NoSpacing"/>
              <w:rPr>
                <w:b/>
                <w:bCs/>
              </w:rPr>
            </w:pPr>
            <w:r w:rsidRPr="008915B5">
              <w:rPr>
                <w:b/>
                <w:bCs/>
              </w:rPr>
              <w:t>Pregnancy history</w:t>
            </w:r>
          </w:p>
        </w:tc>
        <w:tc>
          <w:tcPr>
            <w:tcW w:w="0" w:type="auto"/>
            <w:hideMark/>
          </w:tcPr>
          <w:p w14:paraId="3606070C" w14:textId="77777777" w:rsidR="008915B5" w:rsidRPr="008915B5" w:rsidRDefault="008915B5" w:rsidP="008915B5">
            <w:pPr>
              <w:pStyle w:val="NoSpacing"/>
              <w:rPr>
                <w:b/>
                <w:bCs/>
              </w:rPr>
            </w:pPr>
          </w:p>
        </w:tc>
      </w:tr>
      <w:tr w:rsidR="008915B5" w:rsidRPr="008915B5" w14:paraId="39EFD359" w14:textId="77777777" w:rsidTr="008915B5">
        <w:tc>
          <w:tcPr>
            <w:tcW w:w="0" w:type="auto"/>
            <w:hideMark/>
          </w:tcPr>
          <w:p w14:paraId="345E52C7" w14:textId="77777777" w:rsidR="008915B5" w:rsidRPr="008915B5" w:rsidRDefault="008915B5" w:rsidP="008915B5">
            <w:pPr>
              <w:pStyle w:val="NoSpacing"/>
            </w:pPr>
            <w:r w:rsidRPr="008915B5">
              <w:t> Yes</w:t>
            </w:r>
          </w:p>
        </w:tc>
        <w:tc>
          <w:tcPr>
            <w:tcW w:w="0" w:type="auto"/>
            <w:hideMark/>
          </w:tcPr>
          <w:p w14:paraId="219A5D08" w14:textId="77777777" w:rsidR="008915B5" w:rsidRPr="008915B5" w:rsidRDefault="008915B5" w:rsidP="008915B5">
            <w:pPr>
              <w:pStyle w:val="NoSpacing"/>
            </w:pPr>
            <w:r w:rsidRPr="008915B5">
              <w:t>110 (32.2)</w:t>
            </w:r>
          </w:p>
        </w:tc>
      </w:tr>
      <w:tr w:rsidR="008915B5" w:rsidRPr="008915B5" w14:paraId="0DBC99D8" w14:textId="77777777" w:rsidTr="008915B5">
        <w:tc>
          <w:tcPr>
            <w:tcW w:w="0" w:type="auto"/>
            <w:hideMark/>
          </w:tcPr>
          <w:p w14:paraId="408BD633" w14:textId="77777777" w:rsidR="008915B5" w:rsidRPr="008915B5" w:rsidRDefault="008915B5" w:rsidP="008915B5">
            <w:pPr>
              <w:pStyle w:val="NoSpacing"/>
            </w:pPr>
            <w:r w:rsidRPr="008915B5">
              <w:t> No</w:t>
            </w:r>
          </w:p>
        </w:tc>
        <w:tc>
          <w:tcPr>
            <w:tcW w:w="0" w:type="auto"/>
            <w:hideMark/>
          </w:tcPr>
          <w:p w14:paraId="4FA52656" w14:textId="77777777" w:rsidR="008915B5" w:rsidRPr="008915B5" w:rsidRDefault="008915B5" w:rsidP="008915B5">
            <w:pPr>
              <w:pStyle w:val="NoSpacing"/>
            </w:pPr>
            <w:r w:rsidRPr="008915B5">
              <w:t>232 (67.8)</w:t>
            </w:r>
          </w:p>
        </w:tc>
      </w:tr>
    </w:tbl>
    <w:p w14:paraId="764C6597" w14:textId="0FAFF017" w:rsidR="00B53F89" w:rsidRDefault="00B53F89" w:rsidP="00B53F89">
      <w:pPr>
        <w:pStyle w:val="NoSpacing"/>
      </w:pPr>
    </w:p>
    <w:p w14:paraId="6B9A4FC2" w14:textId="094AFDFD" w:rsidR="008915B5" w:rsidRDefault="008915B5" w:rsidP="00B53F89">
      <w:pPr>
        <w:pStyle w:val="NoSpacing"/>
      </w:pPr>
      <w:r>
        <w:t xml:space="preserve">Comparison between participants who had used FAMs and participants who had never used FAMs showed that FAM users were older, married, and more likely to have experienced at least one pregnancy compared with participants who had never used FAMs. More non-FAM users had used hormonal contraceptives and </w:t>
      </w:r>
      <w:hyperlink r:id="rId48" w:tooltip="Learn more about Intrauterine Device from ScienceDirect's AI-generated Topic Pages" w:history="1">
        <w:r>
          <w:rPr>
            <w:rStyle w:val="Hyperlink"/>
          </w:rPr>
          <w:t>intrauterine devices</w:t>
        </w:r>
      </w:hyperlink>
      <w:r>
        <w:t xml:space="preserve"> compared with FAM users. However, more FAM users had used four or more methods of contraception compared with non-FAM users in their lifetimes (see </w:t>
      </w:r>
      <w:bookmarkStart w:id="36" w:name="btbl2"/>
      <w:r>
        <w:fldChar w:fldCharType="begin"/>
      </w:r>
      <w:r>
        <w:instrText xml:space="preserve"> HYPERLINK "https://www.sciencedirect.com/science/article/pii/S0884217519300012?via%3Dihub" \l "tbl2" </w:instrText>
      </w:r>
      <w:r>
        <w:fldChar w:fldCharType="separate"/>
      </w:r>
      <w:r>
        <w:rPr>
          <w:rStyle w:val="Hyperlink"/>
        </w:rPr>
        <w:t>Table 2</w:t>
      </w:r>
      <w:r>
        <w:fldChar w:fldCharType="end"/>
      </w:r>
      <w:bookmarkEnd w:id="36"/>
      <w:r>
        <w:t>).</w:t>
      </w:r>
    </w:p>
    <w:p w14:paraId="1CFE8EEE" w14:textId="6CBE06E4" w:rsidR="007364B4" w:rsidRDefault="007364B4" w:rsidP="00B53F89">
      <w:pPr>
        <w:pStyle w:val="NoSpacing"/>
      </w:pPr>
    </w:p>
    <w:p w14:paraId="511B4F24" w14:textId="30EE896F" w:rsidR="007364B4" w:rsidRDefault="007364B4" w:rsidP="007364B4">
      <w:pPr>
        <w:pStyle w:val="NoSpacing"/>
      </w:pPr>
      <w:r w:rsidRPr="007364B4">
        <w:rPr>
          <w:rStyle w:val="label"/>
          <w:b/>
          <w:bCs/>
        </w:rPr>
        <w:t>Table 2</w:t>
      </w:r>
      <w:r w:rsidRPr="007364B4">
        <w:rPr>
          <w:b/>
          <w:bCs/>
        </w:rPr>
        <w:t>.</w:t>
      </w:r>
      <w:r w:rsidRPr="007364B4">
        <w:t xml:space="preserve"> Comparison of the Pattern of </w:t>
      </w:r>
      <w:hyperlink r:id="rId49" w:tooltip="Learn more about Contraception from ScienceDirect's AI-generated Topic Pages" w:history="1">
        <w:r w:rsidRPr="007364B4">
          <w:rPr>
            <w:rStyle w:val="Hyperlink"/>
            <w:color w:val="auto"/>
            <w:u w:val="none"/>
          </w:rPr>
          <w:t>Contraception</w:t>
        </w:r>
      </w:hyperlink>
      <w:r w:rsidRPr="007364B4">
        <w:t xml:space="preserve"> Use Between FAM Users (</w:t>
      </w:r>
      <w:r w:rsidRPr="007364B4">
        <w:rPr>
          <w:rStyle w:val="Emphasis"/>
          <w:i w:val="0"/>
          <w:iCs w:val="0"/>
        </w:rPr>
        <w:t>n</w:t>
      </w:r>
      <w:r w:rsidRPr="007364B4">
        <w:t> = 165) and Non-FAM Users (</w:t>
      </w:r>
      <w:r w:rsidRPr="007364B4">
        <w:rPr>
          <w:rStyle w:val="Emphasis"/>
          <w:i w:val="0"/>
          <w:iCs w:val="0"/>
        </w:rPr>
        <w:t>n</w:t>
      </w:r>
      <w:r w:rsidRPr="007364B4">
        <w:t> = 177)</w:t>
      </w:r>
    </w:p>
    <w:tbl>
      <w:tblPr>
        <w:tblStyle w:val="TableGridLight"/>
        <w:tblW w:w="0" w:type="auto"/>
        <w:tblLook w:val="04A0" w:firstRow="1" w:lastRow="0" w:firstColumn="1" w:lastColumn="0" w:noHBand="0" w:noVBand="1"/>
      </w:tblPr>
      <w:tblGrid>
        <w:gridCol w:w="4967"/>
        <w:gridCol w:w="1840"/>
        <w:gridCol w:w="2288"/>
        <w:gridCol w:w="607"/>
      </w:tblGrid>
      <w:tr w:rsidR="007364B4" w:rsidRPr="007364B4" w14:paraId="0C533CCD" w14:textId="77777777" w:rsidTr="007364B4">
        <w:tc>
          <w:tcPr>
            <w:tcW w:w="0" w:type="auto"/>
            <w:hideMark/>
          </w:tcPr>
          <w:p w14:paraId="50C59FB1" w14:textId="77777777" w:rsidR="007364B4" w:rsidRPr="007364B4" w:rsidRDefault="007364B4" w:rsidP="007364B4">
            <w:pPr>
              <w:pStyle w:val="NoSpacing"/>
              <w:rPr>
                <w:b/>
                <w:bCs/>
              </w:rPr>
            </w:pPr>
            <w:bookmarkStart w:id="37" w:name="btbl2fna" w:colFirst="1" w:colLast="2"/>
            <w:r w:rsidRPr="007364B4">
              <w:rPr>
                <w:b/>
                <w:bCs/>
              </w:rPr>
              <w:t>Patterns of Contraception Use</w:t>
            </w:r>
          </w:p>
        </w:tc>
        <w:tc>
          <w:tcPr>
            <w:tcW w:w="0" w:type="auto"/>
            <w:hideMark/>
          </w:tcPr>
          <w:p w14:paraId="488C3B57" w14:textId="77777777" w:rsidR="007364B4" w:rsidRPr="007364B4" w:rsidRDefault="007364B4" w:rsidP="007364B4">
            <w:pPr>
              <w:pStyle w:val="NoSpacing"/>
              <w:rPr>
                <w:b/>
                <w:bCs/>
              </w:rPr>
            </w:pPr>
            <w:r w:rsidRPr="007364B4">
              <w:rPr>
                <w:b/>
                <w:bCs/>
              </w:rPr>
              <w:t xml:space="preserve">FAM Users, </w:t>
            </w:r>
            <w:r w:rsidRPr="007364B4">
              <w:rPr>
                <w:b/>
                <w:bCs/>
                <w:i/>
                <w:iCs/>
              </w:rPr>
              <w:t>n</w:t>
            </w:r>
            <w:r w:rsidRPr="007364B4">
              <w:rPr>
                <w:b/>
                <w:bCs/>
              </w:rPr>
              <w:t xml:space="preserve"> (%)</w:t>
            </w:r>
            <w:hyperlink r:id="rId50" w:anchor="tbl2fna" w:history="1">
              <w:r w:rsidRPr="007364B4">
                <w:rPr>
                  <w:rStyle w:val="Hyperlink"/>
                  <w:b/>
                  <w:bCs/>
                  <w:vertAlign w:val="superscript"/>
                </w:rPr>
                <w:t>a</w:t>
              </w:r>
            </w:hyperlink>
          </w:p>
        </w:tc>
        <w:tc>
          <w:tcPr>
            <w:tcW w:w="0" w:type="auto"/>
            <w:hideMark/>
          </w:tcPr>
          <w:p w14:paraId="46CD63FA" w14:textId="77777777" w:rsidR="007364B4" w:rsidRPr="007364B4" w:rsidRDefault="007364B4" w:rsidP="007364B4">
            <w:pPr>
              <w:pStyle w:val="NoSpacing"/>
              <w:rPr>
                <w:b/>
                <w:bCs/>
              </w:rPr>
            </w:pPr>
            <w:r w:rsidRPr="007364B4">
              <w:rPr>
                <w:b/>
                <w:bCs/>
              </w:rPr>
              <w:t xml:space="preserve">Non-FAM Users, </w:t>
            </w:r>
            <w:r w:rsidRPr="007364B4">
              <w:rPr>
                <w:b/>
                <w:bCs/>
                <w:i/>
                <w:iCs/>
              </w:rPr>
              <w:t>n</w:t>
            </w:r>
            <w:r w:rsidRPr="007364B4">
              <w:rPr>
                <w:b/>
                <w:bCs/>
              </w:rPr>
              <w:t xml:space="preserve"> (%)</w:t>
            </w:r>
            <w:hyperlink r:id="rId51" w:anchor="tbl2fna" w:history="1">
              <w:r w:rsidRPr="007364B4">
                <w:rPr>
                  <w:rStyle w:val="Hyperlink"/>
                  <w:b/>
                  <w:bCs/>
                  <w:vertAlign w:val="superscript"/>
                </w:rPr>
                <w:t>a</w:t>
              </w:r>
            </w:hyperlink>
          </w:p>
        </w:tc>
        <w:tc>
          <w:tcPr>
            <w:tcW w:w="0" w:type="auto"/>
            <w:hideMark/>
          </w:tcPr>
          <w:p w14:paraId="508152D3" w14:textId="77777777" w:rsidR="007364B4" w:rsidRPr="007364B4" w:rsidRDefault="007364B4" w:rsidP="007364B4">
            <w:pPr>
              <w:pStyle w:val="NoSpacing"/>
              <w:rPr>
                <w:b/>
                <w:bCs/>
              </w:rPr>
            </w:pPr>
            <w:r w:rsidRPr="007364B4">
              <w:rPr>
                <w:b/>
                <w:bCs/>
                <w:i/>
                <w:iCs/>
              </w:rPr>
              <w:t>p</w:t>
            </w:r>
            <w:bookmarkStart w:id="38" w:name="btbl2fnb"/>
            <w:r w:rsidRPr="007364B4">
              <w:rPr>
                <w:b/>
                <w:bCs/>
              </w:rPr>
              <w:fldChar w:fldCharType="begin"/>
            </w:r>
            <w:r w:rsidRPr="007364B4">
              <w:rPr>
                <w:b/>
                <w:bCs/>
              </w:rPr>
              <w:instrText xml:space="preserve"> HYPERLINK "https://www.sciencedirect.com/science/article/pii/S0884217519300012?via%3Dihub" \l "tbl2fnb" </w:instrText>
            </w:r>
            <w:r w:rsidRPr="007364B4">
              <w:rPr>
                <w:b/>
                <w:bCs/>
              </w:rPr>
              <w:fldChar w:fldCharType="separate"/>
            </w:r>
            <w:r w:rsidRPr="007364B4">
              <w:rPr>
                <w:rStyle w:val="Hyperlink"/>
                <w:b/>
                <w:bCs/>
                <w:vertAlign w:val="superscript"/>
              </w:rPr>
              <w:t>b</w:t>
            </w:r>
            <w:r w:rsidRPr="007364B4">
              <w:fldChar w:fldCharType="end"/>
            </w:r>
            <w:bookmarkEnd w:id="38"/>
          </w:p>
        </w:tc>
      </w:tr>
      <w:bookmarkEnd w:id="37"/>
      <w:tr w:rsidR="007364B4" w:rsidRPr="007364B4" w14:paraId="0AD398A8" w14:textId="77777777" w:rsidTr="007364B4">
        <w:tc>
          <w:tcPr>
            <w:tcW w:w="0" w:type="auto"/>
            <w:hideMark/>
          </w:tcPr>
          <w:p w14:paraId="70503745" w14:textId="77777777" w:rsidR="007364B4" w:rsidRPr="007364B4" w:rsidRDefault="007364B4" w:rsidP="007364B4">
            <w:pPr>
              <w:pStyle w:val="NoSpacing"/>
              <w:rPr>
                <w:b/>
                <w:bCs/>
              </w:rPr>
            </w:pPr>
            <w:r w:rsidRPr="007364B4">
              <w:rPr>
                <w:b/>
                <w:bCs/>
              </w:rPr>
              <w:t>Types of methods used</w:t>
            </w:r>
          </w:p>
        </w:tc>
        <w:tc>
          <w:tcPr>
            <w:tcW w:w="0" w:type="auto"/>
            <w:hideMark/>
          </w:tcPr>
          <w:p w14:paraId="5065581D" w14:textId="77777777" w:rsidR="007364B4" w:rsidRPr="007364B4" w:rsidRDefault="007364B4" w:rsidP="007364B4">
            <w:pPr>
              <w:pStyle w:val="NoSpacing"/>
              <w:rPr>
                <w:b/>
                <w:bCs/>
              </w:rPr>
            </w:pPr>
          </w:p>
        </w:tc>
        <w:tc>
          <w:tcPr>
            <w:tcW w:w="0" w:type="auto"/>
            <w:hideMark/>
          </w:tcPr>
          <w:p w14:paraId="5AF228B9" w14:textId="77777777" w:rsidR="007364B4" w:rsidRPr="007364B4" w:rsidRDefault="007364B4" w:rsidP="007364B4">
            <w:pPr>
              <w:pStyle w:val="NoSpacing"/>
            </w:pPr>
          </w:p>
        </w:tc>
        <w:tc>
          <w:tcPr>
            <w:tcW w:w="0" w:type="auto"/>
            <w:hideMark/>
          </w:tcPr>
          <w:p w14:paraId="17113965" w14:textId="77777777" w:rsidR="007364B4" w:rsidRPr="007364B4" w:rsidRDefault="007364B4" w:rsidP="007364B4">
            <w:pPr>
              <w:pStyle w:val="NoSpacing"/>
            </w:pPr>
          </w:p>
        </w:tc>
      </w:tr>
      <w:tr w:rsidR="007364B4" w:rsidRPr="007364B4" w14:paraId="15CED4DE" w14:textId="77777777" w:rsidTr="007364B4">
        <w:tc>
          <w:tcPr>
            <w:tcW w:w="0" w:type="auto"/>
            <w:hideMark/>
          </w:tcPr>
          <w:p w14:paraId="72942B03" w14:textId="77777777" w:rsidR="007364B4" w:rsidRPr="007364B4" w:rsidRDefault="007364B4" w:rsidP="007364B4">
            <w:pPr>
              <w:pStyle w:val="NoSpacing"/>
            </w:pPr>
            <w:r w:rsidRPr="007364B4">
              <w:t> Abstinence</w:t>
            </w:r>
          </w:p>
        </w:tc>
        <w:tc>
          <w:tcPr>
            <w:tcW w:w="0" w:type="auto"/>
            <w:hideMark/>
          </w:tcPr>
          <w:p w14:paraId="394304F5" w14:textId="77777777" w:rsidR="007364B4" w:rsidRPr="007364B4" w:rsidRDefault="007364B4" w:rsidP="007364B4">
            <w:pPr>
              <w:pStyle w:val="NoSpacing"/>
            </w:pPr>
            <w:r w:rsidRPr="007364B4">
              <w:t>108 (65.5)</w:t>
            </w:r>
          </w:p>
        </w:tc>
        <w:tc>
          <w:tcPr>
            <w:tcW w:w="0" w:type="auto"/>
            <w:hideMark/>
          </w:tcPr>
          <w:p w14:paraId="5B21F003" w14:textId="77777777" w:rsidR="007364B4" w:rsidRPr="007364B4" w:rsidRDefault="007364B4" w:rsidP="007364B4">
            <w:pPr>
              <w:pStyle w:val="NoSpacing"/>
            </w:pPr>
            <w:r w:rsidRPr="007364B4">
              <w:t>99 (55.9)</w:t>
            </w:r>
          </w:p>
        </w:tc>
        <w:tc>
          <w:tcPr>
            <w:tcW w:w="0" w:type="auto"/>
            <w:hideMark/>
          </w:tcPr>
          <w:p w14:paraId="40018818" w14:textId="77777777" w:rsidR="007364B4" w:rsidRPr="007364B4" w:rsidRDefault="007364B4" w:rsidP="007364B4">
            <w:pPr>
              <w:pStyle w:val="NoSpacing"/>
            </w:pPr>
            <w:r w:rsidRPr="007364B4">
              <w:t>.03</w:t>
            </w:r>
          </w:p>
        </w:tc>
      </w:tr>
      <w:tr w:rsidR="007364B4" w:rsidRPr="007364B4" w14:paraId="54337280" w14:textId="77777777" w:rsidTr="007364B4">
        <w:tc>
          <w:tcPr>
            <w:tcW w:w="0" w:type="auto"/>
            <w:hideMark/>
          </w:tcPr>
          <w:p w14:paraId="3AC8FB73" w14:textId="77777777" w:rsidR="007364B4" w:rsidRPr="007364B4" w:rsidRDefault="007364B4" w:rsidP="007364B4">
            <w:pPr>
              <w:pStyle w:val="NoSpacing"/>
            </w:pPr>
            <w:r w:rsidRPr="007364B4">
              <w:t> Barrier methods</w:t>
            </w:r>
          </w:p>
        </w:tc>
        <w:tc>
          <w:tcPr>
            <w:tcW w:w="0" w:type="auto"/>
            <w:hideMark/>
          </w:tcPr>
          <w:p w14:paraId="4B634A76" w14:textId="77777777" w:rsidR="007364B4" w:rsidRPr="007364B4" w:rsidRDefault="007364B4" w:rsidP="007364B4">
            <w:pPr>
              <w:pStyle w:val="NoSpacing"/>
            </w:pPr>
            <w:r w:rsidRPr="007364B4">
              <w:t>57 (34.5)</w:t>
            </w:r>
          </w:p>
        </w:tc>
        <w:tc>
          <w:tcPr>
            <w:tcW w:w="0" w:type="auto"/>
            <w:hideMark/>
          </w:tcPr>
          <w:p w14:paraId="3B2C68FC" w14:textId="77777777" w:rsidR="007364B4" w:rsidRPr="007364B4" w:rsidRDefault="007364B4" w:rsidP="007364B4">
            <w:pPr>
              <w:pStyle w:val="NoSpacing"/>
            </w:pPr>
            <w:r w:rsidRPr="007364B4">
              <w:t>82 (46.3)</w:t>
            </w:r>
          </w:p>
        </w:tc>
        <w:tc>
          <w:tcPr>
            <w:tcW w:w="0" w:type="auto"/>
            <w:hideMark/>
          </w:tcPr>
          <w:p w14:paraId="31C45667" w14:textId="77777777" w:rsidR="007364B4" w:rsidRPr="007364B4" w:rsidRDefault="007364B4" w:rsidP="007364B4">
            <w:pPr>
              <w:pStyle w:val="NoSpacing"/>
            </w:pPr>
            <w:r w:rsidRPr="007364B4">
              <w:t>.04</w:t>
            </w:r>
          </w:p>
        </w:tc>
      </w:tr>
      <w:tr w:rsidR="007364B4" w:rsidRPr="007364B4" w14:paraId="029A4007" w14:textId="77777777" w:rsidTr="007364B4">
        <w:tc>
          <w:tcPr>
            <w:tcW w:w="0" w:type="auto"/>
            <w:hideMark/>
          </w:tcPr>
          <w:p w14:paraId="54BC8479" w14:textId="77777777" w:rsidR="007364B4" w:rsidRPr="007364B4" w:rsidRDefault="007364B4" w:rsidP="007364B4">
            <w:pPr>
              <w:pStyle w:val="NoSpacing"/>
            </w:pPr>
            <w:r w:rsidRPr="007364B4">
              <w:lastRenderedPageBreak/>
              <w:t> Hormonal contraceptives</w:t>
            </w:r>
          </w:p>
        </w:tc>
        <w:tc>
          <w:tcPr>
            <w:tcW w:w="0" w:type="auto"/>
            <w:hideMark/>
          </w:tcPr>
          <w:p w14:paraId="5F32E5FB" w14:textId="77777777" w:rsidR="007364B4" w:rsidRPr="007364B4" w:rsidRDefault="007364B4" w:rsidP="007364B4">
            <w:pPr>
              <w:pStyle w:val="NoSpacing"/>
            </w:pPr>
            <w:r w:rsidRPr="007364B4">
              <w:t>41 (24.8)</w:t>
            </w:r>
          </w:p>
        </w:tc>
        <w:tc>
          <w:tcPr>
            <w:tcW w:w="0" w:type="auto"/>
            <w:hideMark/>
          </w:tcPr>
          <w:p w14:paraId="3EADA7B9" w14:textId="77777777" w:rsidR="007364B4" w:rsidRPr="007364B4" w:rsidRDefault="007364B4" w:rsidP="007364B4">
            <w:pPr>
              <w:pStyle w:val="NoSpacing"/>
            </w:pPr>
            <w:r w:rsidRPr="007364B4">
              <w:t>94 (53.1)</w:t>
            </w:r>
          </w:p>
        </w:tc>
        <w:tc>
          <w:tcPr>
            <w:tcW w:w="0" w:type="auto"/>
            <w:hideMark/>
          </w:tcPr>
          <w:p w14:paraId="2708405F" w14:textId="77777777" w:rsidR="007364B4" w:rsidRPr="007364B4" w:rsidRDefault="007364B4" w:rsidP="007364B4">
            <w:pPr>
              <w:pStyle w:val="NoSpacing"/>
            </w:pPr>
            <w:r w:rsidRPr="007364B4">
              <w:t>.001</w:t>
            </w:r>
          </w:p>
        </w:tc>
      </w:tr>
      <w:tr w:rsidR="007364B4" w:rsidRPr="007364B4" w14:paraId="203B18A4" w14:textId="77777777" w:rsidTr="007364B4">
        <w:tc>
          <w:tcPr>
            <w:tcW w:w="0" w:type="auto"/>
            <w:hideMark/>
          </w:tcPr>
          <w:p w14:paraId="7296F2E7" w14:textId="77777777" w:rsidR="007364B4" w:rsidRPr="007364B4" w:rsidRDefault="007364B4" w:rsidP="007364B4">
            <w:pPr>
              <w:pStyle w:val="NoSpacing"/>
            </w:pPr>
            <w:r w:rsidRPr="007364B4">
              <w:t> Intrauterine device</w:t>
            </w:r>
          </w:p>
        </w:tc>
        <w:tc>
          <w:tcPr>
            <w:tcW w:w="0" w:type="auto"/>
            <w:hideMark/>
          </w:tcPr>
          <w:p w14:paraId="23F18820" w14:textId="77777777" w:rsidR="007364B4" w:rsidRPr="007364B4" w:rsidRDefault="007364B4" w:rsidP="007364B4">
            <w:pPr>
              <w:pStyle w:val="NoSpacing"/>
            </w:pPr>
            <w:r w:rsidRPr="007364B4">
              <w:t>2 (1.2)</w:t>
            </w:r>
          </w:p>
        </w:tc>
        <w:tc>
          <w:tcPr>
            <w:tcW w:w="0" w:type="auto"/>
            <w:hideMark/>
          </w:tcPr>
          <w:p w14:paraId="03FFF5F1" w14:textId="77777777" w:rsidR="007364B4" w:rsidRPr="007364B4" w:rsidRDefault="007364B4" w:rsidP="007364B4">
            <w:pPr>
              <w:pStyle w:val="NoSpacing"/>
            </w:pPr>
            <w:r w:rsidRPr="007364B4">
              <w:t>16 (9.0)</w:t>
            </w:r>
          </w:p>
        </w:tc>
        <w:tc>
          <w:tcPr>
            <w:tcW w:w="0" w:type="auto"/>
            <w:hideMark/>
          </w:tcPr>
          <w:p w14:paraId="0D8AC884" w14:textId="77777777" w:rsidR="007364B4" w:rsidRPr="007364B4" w:rsidRDefault="007364B4" w:rsidP="007364B4">
            <w:pPr>
              <w:pStyle w:val="NoSpacing"/>
            </w:pPr>
            <w:r w:rsidRPr="007364B4">
              <w:t>.003</w:t>
            </w:r>
          </w:p>
        </w:tc>
      </w:tr>
      <w:tr w:rsidR="007364B4" w:rsidRPr="007364B4" w14:paraId="6B5EE750" w14:textId="77777777" w:rsidTr="007364B4">
        <w:tc>
          <w:tcPr>
            <w:tcW w:w="0" w:type="auto"/>
            <w:hideMark/>
          </w:tcPr>
          <w:p w14:paraId="162D1742" w14:textId="77777777" w:rsidR="007364B4" w:rsidRPr="007364B4" w:rsidRDefault="007364B4" w:rsidP="007364B4">
            <w:pPr>
              <w:pStyle w:val="NoSpacing"/>
            </w:pPr>
            <w:r w:rsidRPr="007364B4">
              <w:t> Withdrawal or pull out</w:t>
            </w:r>
          </w:p>
        </w:tc>
        <w:tc>
          <w:tcPr>
            <w:tcW w:w="0" w:type="auto"/>
            <w:hideMark/>
          </w:tcPr>
          <w:p w14:paraId="5AE203FC" w14:textId="77777777" w:rsidR="007364B4" w:rsidRPr="007364B4" w:rsidRDefault="007364B4" w:rsidP="007364B4">
            <w:pPr>
              <w:pStyle w:val="NoSpacing"/>
            </w:pPr>
            <w:r w:rsidRPr="007364B4">
              <w:t>50 (30.3)</w:t>
            </w:r>
          </w:p>
        </w:tc>
        <w:tc>
          <w:tcPr>
            <w:tcW w:w="0" w:type="auto"/>
            <w:hideMark/>
          </w:tcPr>
          <w:p w14:paraId="2BBFBF8D" w14:textId="77777777" w:rsidR="007364B4" w:rsidRPr="007364B4" w:rsidRDefault="007364B4" w:rsidP="007364B4">
            <w:pPr>
              <w:pStyle w:val="NoSpacing"/>
            </w:pPr>
            <w:r w:rsidRPr="007364B4">
              <w:t>66 (37.3)</w:t>
            </w:r>
          </w:p>
        </w:tc>
        <w:tc>
          <w:tcPr>
            <w:tcW w:w="0" w:type="auto"/>
            <w:hideMark/>
          </w:tcPr>
          <w:p w14:paraId="7624585D" w14:textId="77777777" w:rsidR="007364B4" w:rsidRPr="007364B4" w:rsidRDefault="007364B4" w:rsidP="007364B4">
            <w:pPr>
              <w:pStyle w:val="NoSpacing"/>
            </w:pPr>
            <w:r w:rsidRPr="007364B4">
              <w:t>.21</w:t>
            </w:r>
          </w:p>
        </w:tc>
      </w:tr>
      <w:tr w:rsidR="007364B4" w:rsidRPr="007364B4" w14:paraId="66822B02" w14:textId="77777777" w:rsidTr="007364B4">
        <w:tc>
          <w:tcPr>
            <w:tcW w:w="0" w:type="auto"/>
            <w:hideMark/>
          </w:tcPr>
          <w:p w14:paraId="32DCC7E6" w14:textId="77777777" w:rsidR="007364B4" w:rsidRPr="007364B4" w:rsidRDefault="007364B4" w:rsidP="007364B4">
            <w:pPr>
              <w:pStyle w:val="NoSpacing"/>
              <w:rPr>
                <w:b/>
                <w:bCs/>
              </w:rPr>
            </w:pPr>
            <w:r w:rsidRPr="007364B4">
              <w:rPr>
                <w:b/>
                <w:bCs/>
              </w:rPr>
              <w:t>Number of different methods of contraception used</w:t>
            </w:r>
          </w:p>
        </w:tc>
        <w:tc>
          <w:tcPr>
            <w:tcW w:w="0" w:type="auto"/>
            <w:hideMark/>
          </w:tcPr>
          <w:p w14:paraId="5AED8251" w14:textId="77777777" w:rsidR="007364B4" w:rsidRPr="007364B4" w:rsidRDefault="007364B4" w:rsidP="007364B4">
            <w:pPr>
              <w:pStyle w:val="NoSpacing"/>
              <w:rPr>
                <w:b/>
                <w:bCs/>
              </w:rPr>
            </w:pPr>
          </w:p>
        </w:tc>
        <w:tc>
          <w:tcPr>
            <w:tcW w:w="0" w:type="auto"/>
            <w:hideMark/>
          </w:tcPr>
          <w:p w14:paraId="64AD4D5E" w14:textId="77777777" w:rsidR="007364B4" w:rsidRPr="007364B4" w:rsidRDefault="007364B4" w:rsidP="007364B4">
            <w:pPr>
              <w:pStyle w:val="NoSpacing"/>
            </w:pPr>
          </w:p>
        </w:tc>
        <w:tc>
          <w:tcPr>
            <w:tcW w:w="0" w:type="auto"/>
            <w:hideMark/>
          </w:tcPr>
          <w:p w14:paraId="677DF739" w14:textId="77777777" w:rsidR="007364B4" w:rsidRPr="007364B4" w:rsidRDefault="007364B4" w:rsidP="007364B4">
            <w:pPr>
              <w:pStyle w:val="NoSpacing"/>
            </w:pPr>
          </w:p>
        </w:tc>
      </w:tr>
      <w:tr w:rsidR="007364B4" w:rsidRPr="007364B4" w14:paraId="1543F64D" w14:textId="77777777" w:rsidTr="007364B4">
        <w:tc>
          <w:tcPr>
            <w:tcW w:w="0" w:type="auto"/>
            <w:hideMark/>
          </w:tcPr>
          <w:p w14:paraId="2AB8DBBF" w14:textId="77777777" w:rsidR="007364B4" w:rsidRPr="007364B4" w:rsidRDefault="007364B4" w:rsidP="007364B4">
            <w:pPr>
              <w:pStyle w:val="NoSpacing"/>
            </w:pPr>
            <w:r w:rsidRPr="007364B4">
              <w:t> 1</w:t>
            </w:r>
          </w:p>
        </w:tc>
        <w:tc>
          <w:tcPr>
            <w:tcW w:w="0" w:type="auto"/>
            <w:hideMark/>
          </w:tcPr>
          <w:p w14:paraId="10D2F712" w14:textId="77777777" w:rsidR="007364B4" w:rsidRPr="007364B4" w:rsidRDefault="007364B4" w:rsidP="007364B4">
            <w:pPr>
              <w:pStyle w:val="NoSpacing"/>
            </w:pPr>
            <w:r w:rsidRPr="007364B4">
              <w:t>29 (17.6)</w:t>
            </w:r>
          </w:p>
        </w:tc>
        <w:tc>
          <w:tcPr>
            <w:tcW w:w="0" w:type="auto"/>
            <w:hideMark/>
          </w:tcPr>
          <w:p w14:paraId="085D285D" w14:textId="77777777" w:rsidR="007364B4" w:rsidRPr="007364B4" w:rsidRDefault="007364B4" w:rsidP="007364B4">
            <w:pPr>
              <w:pStyle w:val="NoSpacing"/>
            </w:pPr>
            <w:r w:rsidRPr="007364B4">
              <w:t>72 (40.7)</w:t>
            </w:r>
          </w:p>
        </w:tc>
        <w:tc>
          <w:tcPr>
            <w:tcW w:w="0" w:type="auto"/>
            <w:hideMark/>
          </w:tcPr>
          <w:p w14:paraId="78E21B73" w14:textId="77777777" w:rsidR="007364B4" w:rsidRPr="007364B4" w:rsidRDefault="007364B4" w:rsidP="007364B4">
            <w:pPr>
              <w:pStyle w:val="NoSpacing"/>
            </w:pPr>
            <w:r w:rsidRPr="007364B4">
              <w:t>.001</w:t>
            </w:r>
          </w:p>
        </w:tc>
      </w:tr>
      <w:tr w:rsidR="007364B4" w:rsidRPr="007364B4" w14:paraId="0BF4DC39" w14:textId="77777777" w:rsidTr="007364B4">
        <w:tc>
          <w:tcPr>
            <w:tcW w:w="0" w:type="auto"/>
            <w:hideMark/>
          </w:tcPr>
          <w:p w14:paraId="6B4CB49F" w14:textId="77777777" w:rsidR="007364B4" w:rsidRPr="007364B4" w:rsidRDefault="007364B4" w:rsidP="007364B4">
            <w:pPr>
              <w:pStyle w:val="NoSpacing"/>
            </w:pPr>
            <w:r w:rsidRPr="007364B4">
              <w:t> 2</w:t>
            </w:r>
          </w:p>
        </w:tc>
        <w:tc>
          <w:tcPr>
            <w:tcW w:w="0" w:type="auto"/>
            <w:hideMark/>
          </w:tcPr>
          <w:p w14:paraId="78BA30FE" w14:textId="77777777" w:rsidR="007364B4" w:rsidRPr="007364B4" w:rsidRDefault="007364B4" w:rsidP="007364B4">
            <w:pPr>
              <w:pStyle w:val="NoSpacing"/>
            </w:pPr>
            <w:r w:rsidRPr="007364B4">
              <w:t>62 (37.6)</w:t>
            </w:r>
          </w:p>
        </w:tc>
        <w:tc>
          <w:tcPr>
            <w:tcW w:w="0" w:type="auto"/>
            <w:hideMark/>
          </w:tcPr>
          <w:p w14:paraId="19F67C95" w14:textId="77777777" w:rsidR="007364B4" w:rsidRPr="007364B4" w:rsidRDefault="007364B4" w:rsidP="007364B4">
            <w:pPr>
              <w:pStyle w:val="NoSpacing"/>
            </w:pPr>
            <w:r w:rsidRPr="007364B4">
              <w:t>49 (27.7)</w:t>
            </w:r>
          </w:p>
        </w:tc>
        <w:tc>
          <w:tcPr>
            <w:tcW w:w="0" w:type="auto"/>
            <w:hideMark/>
          </w:tcPr>
          <w:p w14:paraId="201620CB" w14:textId="77777777" w:rsidR="007364B4" w:rsidRPr="007364B4" w:rsidRDefault="007364B4" w:rsidP="007364B4">
            <w:pPr>
              <w:pStyle w:val="NoSpacing"/>
            </w:pPr>
            <w:r w:rsidRPr="007364B4">
              <w:t>.07</w:t>
            </w:r>
          </w:p>
        </w:tc>
      </w:tr>
      <w:tr w:rsidR="007364B4" w:rsidRPr="007364B4" w14:paraId="0FB3FD92" w14:textId="77777777" w:rsidTr="007364B4">
        <w:tc>
          <w:tcPr>
            <w:tcW w:w="0" w:type="auto"/>
            <w:hideMark/>
          </w:tcPr>
          <w:p w14:paraId="4BB12D54" w14:textId="77777777" w:rsidR="007364B4" w:rsidRPr="007364B4" w:rsidRDefault="007364B4" w:rsidP="007364B4">
            <w:pPr>
              <w:pStyle w:val="NoSpacing"/>
            </w:pPr>
            <w:r w:rsidRPr="007364B4">
              <w:t> 3</w:t>
            </w:r>
          </w:p>
        </w:tc>
        <w:tc>
          <w:tcPr>
            <w:tcW w:w="0" w:type="auto"/>
            <w:hideMark/>
          </w:tcPr>
          <w:p w14:paraId="6724D950" w14:textId="77777777" w:rsidR="007364B4" w:rsidRPr="007364B4" w:rsidRDefault="007364B4" w:rsidP="007364B4">
            <w:pPr>
              <w:pStyle w:val="NoSpacing"/>
            </w:pPr>
            <w:r w:rsidRPr="007364B4">
              <w:t>32 (19.4)</w:t>
            </w:r>
          </w:p>
        </w:tc>
        <w:tc>
          <w:tcPr>
            <w:tcW w:w="0" w:type="auto"/>
            <w:hideMark/>
          </w:tcPr>
          <w:p w14:paraId="0BB1BE30" w14:textId="77777777" w:rsidR="007364B4" w:rsidRPr="007364B4" w:rsidRDefault="007364B4" w:rsidP="007364B4">
            <w:pPr>
              <w:pStyle w:val="NoSpacing"/>
            </w:pPr>
            <w:r w:rsidRPr="007364B4">
              <w:t>38 (21.5)</w:t>
            </w:r>
          </w:p>
        </w:tc>
        <w:tc>
          <w:tcPr>
            <w:tcW w:w="0" w:type="auto"/>
            <w:hideMark/>
          </w:tcPr>
          <w:p w14:paraId="3CD9EF09" w14:textId="77777777" w:rsidR="007364B4" w:rsidRPr="007364B4" w:rsidRDefault="007364B4" w:rsidP="007364B4">
            <w:pPr>
              <w:pStyle w:val="NoSpacing"/>
            </w:pPr>
            <w:r w:rsidRPr="007364B4">
              <w:t>.73</w:t>
            </w:r>
          </w:p>
        </w:tc>
      </w:tr>
      <w:tr w:rsidR="007364B4" w:rsidRPr="007364B4" w14:paraId="21006198" w14:textId="77777777" w:rsidTr="007364B4">
        <w:tc>
          <w:tcPr>
            <w:tcW w:w="0" w:type="auto"/>
            <w:hideMark/>
          </w:tcPr>
          <w:p w14:paraId="07138097" w14:textId="77777777" w:rsidR="007364B4" w:rsidRPr="007364B4" w:rsidRDefault="007364B4" w:rsidP="007364B4">
            <w:pPr>
              <w:pStyle w:val="NoSpacing"/>
            </w:pPr>
            <w:r w:rsidRPr="007364B4">
              <w:t> 4</w:t>
            </w:r>
          </w:p>
        </w:tc>
        <w:tc>
          <w:tcPr>
            <w:tcW w:w="0" w:type="auto"/>
            <w:hideMark/>
          </w:tcPr>
          <w:p w14:paraId="1238DD53" w14:textId="77777777" w:rsidR="007364B4" w:rsidRPr="007364B4" w:rsidRDefault="007364B4" w:rsidP="007364B4">
            <w:pPr>
              <w:pStyle w:val="NoSpacing"/>
            </w:pPr>
            <w:r w:rsidRPr="007364B4">
              <w:t>34 (20.6)</w:t>
            </w:r>
          </w:p>
        </w:tc>
        <w:tc>
          <w:tcPr>
            <w:tcW w:w="0" w:type="auto"/>
            <w:hideMark/>
          </w:tcPr>
          <w:p w14:paraId="2A8F8309" w14:textId="77777777" w:rsidR="007364B4" w:rsidRPr="007364B4" w:rsidRDefault="007364B4" w:rsidP="007364B4">
            <w:pPr>
              <w:pStyle w:val="NoSpacing"/>
            </w:pPr>
            <w:r w:rsidRPr="007364B4">
              <w:t>17 (9.6)</w:t>
            </w:r>
          </w:p>
        </w:tc>
        <w:tc>
          <w:tcPr>
            <w:tcW w:w="0" w:type="auto"/>
            <w:hideMark/>
          </w:tcPr>
          <w:p w14:paraId="5EA2A77D" w14:textId="77777777" w:rsidR="007364B4" w:rsidRPr="007364B4" w:rsidRDefault="007364B4" w:rsidP="007364B4">
            <w:pPr>
              <w:pStyle w:val="NoSpacing"/>
            </w:pPr>
            <w:r w:rsidRPr="007364B4">
              <w:t>.01</w:t>
            </w:r>
          </w:p>
        </w:tc>
      </w:tr>
      <w:tr w:rsidR="007364B4" w:rsidRPr="007364B4" w14:paraId="5F08BD9F" w14:textId="77777777" w:rsidTr="007364B4">
        <w:tc>
          <w:tcPr>
            <w:tcW w:w="0" w:type="auto"/>
            <w:hideMark/>
          </w:tcPr>
          <w:p w14:paraId="26ACCF60" w14:textId="77777777" w:rsidR="007364B4" w:rsidRPr="007364B4" w:rsidRDefault="007364B4" w:rsidP="007364B4">
            <w:pPr>
              <w:pStyle w:val="NoSpacing"/>
            </w:pPr>
            <w:r w:rsidRPr="007364B4">
              <w:t> 5</w:t>
            </w:r>
          </w:p>
        </w:tc>
        <w:tc>
          <w:tcPr>
            <w:tcW w:w="0" w:type="auto"/>
            <w:hideMark/>
          </w:tcPr>
          <w:p w14:paraId="4E9C5078" w14:textId="77777777" w:rsidR="007364B4" w:rsidRPr="007364B4" w:rsidRDefault="007364B4" w:rsidP="007364B4">
            <w:pPr>
              <w:pStyle w:val="NoSpacing"/>
            </w:pPr>
            <w:r w:rsidRPr="007364B4">
              <w:t>8 (4.8)</w:t>
            </w:r>
          </w:p>
        </w:tc>
        <w:tc>
          <w:tcPr>
            <w:tcW w:w="0" w:type="auto"/>
            <w:hideMark/>
          </w:tcPr>
          <w:p w14:paraId="5DC7E714" w14:textId="77777777" w:rsidR="007364B4" w:rsidRPr="007364B4" w:rsidRDefault="007364B4" w:rsidP="007364B4">
            <w:pPr>
              <w:pStyle w:val="NoSpacing"/>
            </w:pPr>
            <w:r w:rsidRPr="007364B4">
              <w:t>1 (.6)</w:t>
            </w:r>
          </w:p>
        </w:tc>
        <w:tc>
          <w:tcPr>
            <w:tcW w:w="0" w:type="auto"/>
            <w:hideMark/>
          </w:tcPr>
          <w:p w14:paraId="58F8E226" w14:textId="77777777" w:rsidR="007364B4" w:rsidRPr="007364B4" w:rsidRDefault="007364B4" w:rsidP="007364B4">
            <w:pPr>
              <w:pStyle w:val="NoSpacing"/>
            </w:pPr>
            <w:r w:rsidRPr="007364B4">
              <w:t>.03</w:t>
            </w:r>
          </w:p>
        </w:tc>
      </w:tr>
    </w:tbl>
    <w:p w14:paraId="4E96DE90" w14:textId="77777777" w:rsidR="00F76C05" w:rsidRPr="00F76C05" w:rsidRDefault="00F76C05" w:rsidP="00F76C05">
      <w:pPr>
        <w:pStyle w:val="NoSpacing"/>
      </w:pPr>
      <w:r w:rsidRPr="00F76C05">
        <w:rPr>
          <w:b/>
          <w:bCs/>
        </w:rPr>
        <w:t>Note.</w:t>
      </w:r>
      <w:r w:rsidRPr="00F76C05">
        <w:t xml:space="preserve"> FAM = fertility awareness method.</w:t>
      </w:r>
    </w:p>
    <w:p w14:paraId="4DA4526C" w14:textId="27C6A2D4" w:rsidR="00F76C05" w:rsidRPr="00F76C05" w:rsidRDefault="00F76C05" w:rsidP="00F76C05">
      <w:pPr>
        <w:pStyle w:val="NoSpacing"/>
      </w:pPr>
      <w:r w:rsidRPr="00F76C05">
        <w:rPr>
          <w:vertAlign w:val="superscript"/>
        </w:rPr>
        <w:t>a</w:t>
      </w:r>
      <w:r>
        <w:t xml:space="preserve"> </w:t>
      </w:r>
      <w:r w:rsidRPr="00F76C05">
        <w:t>Percentages for each method are not mutually exclusive.</w:t>
      </w:r>
    </w:p>
    <w:p w14:paraId="39BC8359" w14:textId="1402ABA0" w:rsidR="00F76C05" w:rsidRPr="00F76C05" w:rsidRDefault="00F76C05" w:rsidP="00F76C05">
      <w:pPr>
        <w:pStyle w:val="NoSpacing"/>
      </w:pPr>
      <w:r w:rsidRPr="00F76C05">
        <w:rPr>
          <w:vertAlign w:val="superscript"/>
        </w:rPr>
        <w:t>b</w:t>
      </w:r>
      <w:r>
        <w:t xml:space="preserve"> </w:t>
      </w:r>
      <w:r w:rsidRPr="00F76C05">
        <w:rPr>
          <w:i/>
          <w:iCs/>
        </w:rPr>
        <w:t>p</w:t>
      </w:r>
      <w:r w:rsidRPr="00F76C05">
        <w:t> &lt; .01 after Bonferroni adjustment is considered significant.</w:t>
      </w:r>
    </w:p>
    <w:p w14:paraId="4A1B4788" w14:textId="77777777" w:rsidR="007364B4" w:rsidRPr="007364B4" w:rsidRDefault="007364B4" w:rsidP="007364B4">
      <w:pPr>
        <w:pStyle w:val="NoSpacing"/>
      </w:pPr>
    </w:p>
    <w:p w14:paraId="540C301F" w14:textId="5BB12A07" w:rsidR="00087921" w:rsidRDefault="00087921" w:rsidP="00087921">
      <w:pPr>
        <w:pStyle w:val="Heading2"/>
      </w:pPr>
      <w:r>
        <w:t>Level of Self-Perceived Knowledge About Fertility</w:t>
      </w:r>
    </w:p>
    <w:p w14:paraId="36A63A5E" w14:textId="5DB9D8FD" w:rsidR="00B730D7" w:rsidRDefault="00B730D7" w:rsidP="00B730D7">
      <w:pPr>
        <w:pStyle w:val="NoSpacing"/>
      </w:pPr>
      <w:r w:rsidRPr="00B730D7">
        <w:t>Participants’ self-perceived fertility knowledge scores ranged from 8 to 32 (mean [</w:t>
      </w:r>
      <w:r w:rsidRPr="00B730D7">
        <w:rPr>
          <w:i/>
          <w:iCs/>
        </w:rPr>
        <w:t>M</w:t>
      </w:r>
      <w:r w:rsidRPr="00B730D7">
        <w:t>] = 20.86, standard deviation [</w:t>
      </w:r>
      <w:r w:rsidRPr="00B730D7">
        <w:rPr>
          <w:i/>
          <w:iCs/>
        </w:rPr>
        <w:t>SD</w:t>
      </w:r>
      <w:r w:rsidRPr="00B730D7">
        <w:t xml:space="preserve">] = 4.88) out of a possible score of 32 on the Knowledge of Fertility Scale. Among the participants, 20% perceived themselves as having </w:t>
      </w:r>
      <w:r w:rsidRPr="00B730D7">
        <w:rPr>
          <w:i/>
          <w:iCs/>
        </w:rPr>
        <w:t>none</w:t>
      </w:r>
      <w:r w:rsidRPr="00B730D7">
        <w:t xml:space="preserve"> or </w:t>
      </w:r>
      <w:r w:rsidRPr="00B730D7">
        <w:rPr>
          <w:i/>
          <w:iCs/>
        </w:rPr>
        <w:t>a little</w:t>
      </w:r>
      <w:r w:rsidRPr="00B730D7">
        <w:t xml:space="preserve"> knowledge about fertility. More than half of the participants believed they had </w:t>
      </w:r>
      <w:r w:rsidRPr="00B730D7">
        <w:rPr>
          <w:i/>
          <w:iCs/>
        </w:rPr>
        <w:t>some</w:t>
      </w:r>
      <w:r w:rsidRPr="00B730D7">
        <w:t xml:space="preserve"> knowledge, and 29% believed they knew </w:t>
      </w:r>
      <w:r w:rsidRPr="00B730D7">
        <w:rPr>
          <w:i/>
          <w:iCs/>
        </w:rPr>
        <w:t>a lot</w:t>
      </w:r>
      <w:r w:rsidRPr="00B730D7">
        <w:t xml:space="preserve"> about female fertility.</w:t>
      </w:r>
    </w:p>
    <w:p w14:paraId="3DC64989" w14:textId="77777777" w:rsidR="00B730D7" w:rsidRPr="00B730D7" w:rsidRDefault="00B730D7" w:rsidP="00B730D7">
      <w:pPr>
        <w:pStyle w:val="NoSpacing"/>
      </w:pPr>
    </w:p>
    <w:p w14:paraId="4FC46622" w14:textId="7AFFEE9F" w:rsidR="00087921" w:rsidRDefault="00087921" w:rsidP="00087921">
      <w:pPr>
        <w:pStyle w:val="Heading2"/>
      </w:pPr>
      <w:r>
        <w:t>Score of Actual Knowledge About Fertility</w:t>
      </w:r>
    </w:p>
    <w:p w14:paraId="47725281" w14:textId="198DDA37" w:rsidR="00B730D7" w:rsidRDefault="00B730D7" w:rsidP="00B730D7">
      <w:pPr>
        <w:pStyle w:val="NoSpacing"/>
      </w:pPr>
      <w:r>
        <w:t>Scores for actual knowledge ranged from 27 to 100 (</w:t>
      </w:r>
      <w:r>
        <w:rPr>
          <w:rStyle w:val="Emphasis"/>
        </w:rPr>
        <w:t>M</w:t>
      </w:r>
      <w:r>
        <w:t xml:space="preserve"> = 78.04, </w:t>
      </w:r>
      <w:r>
        <w:rPr>
          <w:rStyle w:val="Emphasis"/>
        </w:rPr>
        <w:t>SD</w:t>
      </w:r>
      <w:r>
        <w:t xml:space="preserve"> = 14.36) on the Mu Fertility Knowledge Assessment Scale, which indicated wide variation in the depth and accuracy of knowledge about fertility among the participants. Besides choosing wrong answers, many participants also chose </w:t>
      </w:r>
      <w:r>
        <w:rPr>
          <w:rStyle w:val="Emphasis"/>
        </w:rPr>
        <w:t>don’t know</w:t>
      </w:r>
      <w:r>
        <w:t xml:space="preserve"> for specific fertility topics. For example, although 95.9% (</w:t>
      </w:r>
      <w:r>
        <w:rPr>
          <w:rStyle w:val="Emphasis"/>
        </w:rPr>
        <w:t>n</w:t>
      </w:r>
      <w:r>
        <w:t xml:space="preserve"> = 328) of participants knew the definition of </w:t>
      </w:r>
      <w:hyperlink r:id="rId52" w:tooltip="Learn more about Ovulation from ScienceDirect's AI-generated Topic Pages" w:history="1">
        <w:r>
          <w:rPr>
            <w:rStyle w:val="Hyperlink"/>
          </w:rPr>
          <w:t>ovulation</w:t>
        </w:r>
      </w:hyperlink>
      <w:r>
        <w:t>, 79.5% (</w:t>
      </w:r>
      <w:r>
        <w:rPr>
          <w:rStyle w:val="Emphasis"/>
        </w:rPr>
        <w:t>n</w:t>
      </w:r>
      <w:r>
        <w:t xml:space="preserve"> = 272) believed that ovulation always occurs on the 14th day of each </w:t>
      </w:r>
      <w:hyperlink r:id="rId53" w:tooltip="Learn more about Menstrual Cycle from ScienceDirect's AI-generated Topic Pages" w:history="1">
        <w:r>
          <w:rPr>
            <w:rStyle w:val="Hyperlink"/>
          </w:rPr>
          <w:t>menstrual cycle</w:t>
        </w:r>
      </w:hyperlink>
      <w:r>
        <w:t>, and 8.8% (</w:t>
      </w:r>
      <w:r>
        <w:rPr>
          <w:rStyle w:val="Emphasis"/>
        </w:rPr>
        <w:t>n</w:t>
      </w:r>
      <w:r>
        <w:t> = 30) did not know when ovulation occurs during the menstrual cycle. Similarly, even though 92.1% (</w:t>
      </w:r>
      <w:r>
        <w:rPr>
          <w:rStyle w:val="Emphasis"/>
        </w:rPr>
        <w:t>n</w:t>
      </w:r>
      <w:r>
        <w:t> = 315) of participants knew that the likelihood of conception varies with age, 62.8% (</w:t>
      </w:r>
      <w:r>
        <w:rPr>
          <w:rStyle w:val="Emphasis"/>
        </w:rPr>
        <w:t>n</w:t>
      </w:r>
      <w:r>
        <w:t> = 215) of participants believed that a woman is most fertile in her 30s, and approximately 27% (</w:t>
      </w:r>
      <w:r>
        <w:rPr>
          <w:rStyle w:val="Emphasis"/>
        </w:rPr>
        <w:t>n</w:t>
      </w:r>
      <w:r>
        <w:t> = 92) did not know when a woman is most fertile. Furthermore, 82.1% (</w:t>
      </w:r>
      <w:r>
        <w:rPr>
          <w:rStyle w:val="Emphasis"/>
        </w:rPr>
        <w:t>n</w:t>
      </w:r>
      <w:r>
        <w:t xml:space="preserve"> = 280) of participants thought that female fertility remains stable from puberty until </w:t>
      </w:r>
      <w:hyperlink r:id="rId54" w:tooltip="Learn more about Menopause from ScienceDirect's AI-generated Topic Pages" w:history="1">
        <w:r>
          <w:rPr>
            <w:rStyle w:val="Hyperlink"/>
          </w:rPr>
          <w:t>menopause</w:t>
        </w:r>
      </w:hyperlink>
      <w:r>
        <w:t>, and 85.1% (</w:t>
      </w:r>
      <w:r>
        <w:rPr>
          <w:rStyle w:val="Emphasis"/>
        </w:rPr>
        <w:t>n</w:t>
      </w:r>
      <w:r>
        <w:t> = 291) believed that women remain fertile even after menopause. The participants were generally aware that negative lifestyle factors, such as being overweight, smoking, and using alcohol, affect female fertility and conception. However, 15% (</w:t>
      </w:r>
      <w:r>
        <w:rPr>
          <w:rStyle w:val="Emphasis"/>
        </w:rPr>
        <w:t>n</w:t>
      </w:r>
      <w:r>
        <w:t xml:space="preserve"> = 51) of them did not know that </w:t>
      </w:r>
      <w:hyperlink r:id="rId55" w:tooltip="Learn more about Sexually Transmitted Disease from ScienceDirect's AI-generated Topic Pages" w:history="1">
        <w:r>
          <w:rPr>
            <w:rStyle w:val="Hyperlink"/>
          </w:rPr>
          <w:t>sexually transmitted infections</w:t>
        </w:r>
      </w:hyperlink>
      <w:r>
        <w:t xml:space="preserve"> may increase the risk of </w:t>
      </w:r>
      <w:hyperlink r:id="rId56" w:tooltip="Learn more about Infertility from ScienceDirect's AI-generated Topic Pages" w:history="1">
        <w:r>
          <w:rPr>
            <w:rStyle w:val="Hyperlink"/>
          </w:rPr>
          <w:t>infertility</w:t>
        </w:r>
      </w:hyperlink>
      <w:r>
        <w:t>.</w:t>
      </w:r>
    </w:p>
    <w:p w14:paraId="71F9288C" w14:textId="77777777" w:rsidR="00B730D7" w:rsidRPr="00B730D7" w:rsidRDefault="00B730D7" w:rsidP="00B730D7">
      <w:pPr>
        <w:pStyle w:val="NoSpacing"/>
      </w:pPr>
    </w:p>
    <w:p w14:paraId="6D18CE93" w14:textId="7E958861" w:rsidR="00087921" w:rsidRDefault="00087921" w:rsidP="00087921">
      <w:pPr>
        <w:pStyle w:val="Heading2"/>
      </w:pPr>
      <w:r>
        <w:t>Fertility Health Risks</w:t>
      </w:r>
    </w:p>
    <w:p w14:paraId="4075C0AD" w14:textId="06840C37" w:rsidR="00B730D7" w:rsidRDefault="00B730D7" w:rsidP="00B730D7">
      <w:pPr>
        <w:pStyle w:val="NoSpacing"/>
      </w:pPr>
      <w:r>
        <w:t xml:space="preserve">Scores on the </w:t>
      </w:r>
      <w:proofErr w:type="spellStart"/>
      <w:r>
        <w:t>FertiSTAT</w:t>
      </w:r>
      <w:proofErr w:type="spellEnd"/>
      <w:r>
        <w:t xml:space="preserve"> for self-reported fertility health risk factors ranged from 0 to 12 (</w:t>
      </w:r>
      <w:r>
        <w:rPr>
          <w:rStyle w:val="Emphasis"/>
        </w:rPr>
        <w:t>M</w:t>
      </w:r>
      <w:r>
        <w:t xml:space="preserve"> = 1.74, </w:t>
      </w:r>
      <w:r>
        <w:rPr>
          <w:rStyle w:val="Emphasis"/>
        </w:rPr>
        <w:t>SD</w:t>
      </w:r>
      <w:r>
        <w:t xml:space="preserve"> = 1.87). The most frequently reported fertility risk factors were related to a woman’s menstrual cycle. Almost half of the participants (42.2%) answered </w:t>
      </w:r>
      <w:r>
        <w:rPr>
          <w:rStyle w:val="Emphasis"/>
        </w:rPr>
        <w:t>yes</w:t>
      </w:r>
      <w:r>
        <w:t xml:space="preserve"> to </w:t>
      </w:r>
      <w:r>
        <w:rPr>
          <w:rStyle w:val="Emphasis"/>
        </w:rPr>
        <w:t>I suffer from severe period pains</w:t>
      </w:r>
      <w:r>
        <w:t xml:space="preserve">, and 32.2% answered </w:t>
      </w:r>
      <w:r>
        <w:rPr>
          <w:rStyle w:val="Emphasis"/>
        </w:rPr>
        <w:t>yes</w:t>
      </w:r>
      <w:r>
        <w:t xml:space="preserve"> to </w:t>
      </w:r>
      <w:r>
        <w:rPr>
          <w:rStyle w:val="Emphasis"/>
        </w:rPr>
        <w:t>My menstrual cycle is unpredictable. My period often comes more than five days earlier or later than expected (when I am not using contraceptives).</w:t>
      </w:r>
      <w:r>
        <w:t xml:space="preserve"> More than 10% of participants indicated that they did not know the length or characteristics of their menstrual cycles. Among lifestyle factors that may affect a woman’s fertility, overweight was the most frequently reported factor (19%), followed by stress (8%), alcohol (5%), and </w:t>
      </w:r>
      <w:hyperlink r:id="rId57" w:tooltip="Learn more about Unprotected Sex from ScienceDirect's AI-generated Topic Pages" w:history="1">
        <w:r>
          <w:rPr>
            <w:rStyle w:val="Hyperlink"/>
          </w:rPr>
          <w:t>unprotected sex</w:t>
        </w:r>
      </w:hyperlink>
      <w:r>
        <w:t xml:space="preserve"> with multiple partners (4%).</w:t>
      </w:r>
    </w:p>
    <w:p w14:paraId="12D548AA" w14:textId="77777777" w:rsidR="00B730D7" w:rsidRDefault="00B730D7" w:rsidP="00B730D7">
      <w:pPr>
        <w:pStyle w:val="NoSpacing"/>
      </w:pPr>
    </w:p>
    <w:p w14:paraId="006D91EE" w14:textId="2660AC09" w:rsidR="00B730D7" w:rsidRDefault="00B730D7" w:rsidP="00B730D7">
      <w:pPr>
        <w:pStyle w:val="NoSpacing"/>
      </w:pPr>
      <w:r>
        <w:t xml:space="preserve">We compared the mean number of fertility health risks by different categories based on demographic characteristics (see </w:t>
      </w:r>
      <w:bookmarkStart w:id="39" w:name="btbl3"/>
      <w:r>
        <w:fldChar w:fldCharType="begin"/>
      </w:r>
      <w:r>
        <w:instrText xml:space="preserve"> HYPERLINK "https://www.sciencedirect.com/science/article/pii/S0884217519300012?via%3Dihub" \l "tbl3" </w:instrText>
      </w:r>
      <w:r>
        <w:fldChar w:fldCharType="separate"/>
      </w:r>
      <w:r>
        <w:rPr>
          <w:rStyle w:val="Hyperlink"/>
        </w:rPr>
        <w:t>Table 3</w:t>
      </w:r>
      <w:r>
        <w:fldChar w:fldCharType="end"/>
      </w:r>
      <w:bookmarkEnd w:id="39"/>
      <w:r>
        <w:t>). Results indicated no significant differences in the number of fertility health risks between participants who had different levels of education (</w:t>
      </w:r>
      <w:r>
        <w:rPr>
          <w:rStyle w:val="Emphasis"/>
        </w:rPr>
        <w:t>p</w:t>
      </w:r>
      <w:r>
        <w:t> = .13) or pregnancy histories (</w:t>
      </w:r>
      <w:r>
        <w:rPr>
          <w:rStyle w:val="Emphasis"/>
        </w:rPr>
        <w:t>p</w:t>
      </w:r>
      <w:r>
        <w:t xml:space="preserve"> = .51). The only significant finding was between participants who used FAMs and participants who used other methods of </w:t>
      </w:r>
      <w:r>
        <w:lastRenderedPageBreak/>
        <w:t>contraception (</w:t>
      </w:r>
      <w:r>
        <w:rPr>
          <w:rStyle w:val="Emphasis"/>
        </w:rPr>
        <w:t>p</w:t>
      </w:r>
      <w:r>
        <w:t> = .007): participants who used FAMs reported significantly fewer fertility health risks than those who used other methods.</w:t>
      </w:r>
    </w:p>
    <w:p w14:paraId="65B4A6B7" w14:textId="77777777" w:rsidR="0089647E" w:rsidRDefault="0089647E" w:rsidP="00B730D7">
      <w:pPr>
        <w:pStyle w:val="NoSpacing"/>
      </w:pPr>
    </w:p>
    <w:p w14:paraId="6C3D39FE" w14:textId="77CD9F2E" w:rsidR="0089647E" w:rsidRDefault="0089647E" w:rsidP="00B730D7">
      <w:pPr>
        <w:pStyle w:val="NoSpacing"/>
      </w:pPr>
      <w:r w:rsidRPr="0089647E">
        <w:rPr>
          <w:b/>
          <w:bCs/>
        </w:rPr>
        <w:t>Table 3.</w:t>
      </w:r>
      <w:r w:rsidRPr="0089647E">
        <w:t xml:space="preserve"> Comparisons of Fertility Health Risk Factors by Participant Characteristics (</w:t>
      </w:r>
      <w:r w:rsidRPr="0089647E">
        <w:rPr>
          <w:i/>
          <w:iCs/>
        </w:rPr>
        <w:t>N</w:t>
      </w:r>
      <w:r w:rsidRPr="0089647E">
        <w:t> = 342)</w:t>
      </w:r>
    </w:p>
    <w:tbl>
      <w:tblPr>
        <w:tblStyle w:val="TableGridLight"/>
        <w:tblW w:w="0" w:type="auto"/>
        <w:tblLook w:val="04A0" w:firstRow="1" w:lastRow="0" w:firstColumn="1" w:lastColumn="0" w:noHBand="0" w:noVBand="1"/>
      </w:tblPr>
      <w:tblGrid>
        <w:gridCol w:w="2519"/>
        <w:gridCol w:w="4477"/>
        <w:gridCol w:w="607"/>
      </w:tblGrid>
      <w:tr w:rsidR="0089647E" w:rsidRPr="0089647E" w14:paraId="41971AB9" w14:textId="77777777" w:rsidTr="0089647E">
        <w:tc>
          <w:tcPr>
            <w:tcW w:w="0" w:type="auto"/>
            <w:hideMark/>
          </w:tcPr>
          <w:p w14:paraId="49896B1C" w14:textId="77777777" w:rsidR="0089647E" w:rsidRPr="0089647E" w:rsidRDefault="0089647E" w:rsidP="0089647E">
            <w:pPr>
              <w:pStyle w:val="NoSpacing"/>
              <w:rPr>
                <w:b/>
                <w:bCs/>
              </w:rPr>
            </w:pPr>
            <w:r w:rsidRPr="0089647E">
              <w:rPr>
                <w:b/>
                <w:bCs/>
              </w:rPr>
              <w:t>Participant Characteristic</w:t>
            </w:r>
          </w:p>
        </w:tc>
        <w:tc>
          <w:tcPr>
            <w:tcW w:w="0" w:type="auto"/>
            <w:hideMark/>
          </w:tcPr>
          <w:p w14:paraId="37DEDF06" w14:textId="77777777" w:rsidR="0089647E" w:rsidRPr="0089647E" w:rsidRDefault="0089647E" w:rsidP="0089647E">
            <w:pPr>
              <w:pStyle w:val="NoSpacing"/>
              <w:rPr>
                <w:b/>
                <w:bCs/>
              </w:rPr>
            </w:pPr>
            <w:r w:rsidRPr="0089647E">
              <w:rPr>
                <w:b/>
                <w:bCs/>
              </w:rPr>
              <w:t xml:space="preserve">Number of Fertility Health Risk Factors, </w:t>
            </w:r>
            <w:r w:rsidRPr="0089647E">
              <w:rPr>
                <w:b/>
                <w:bCs/>
                <w:i/>
                <w:iCs/>
              </w:rPr>
              <w:t>M (SD)</w:t>
            </w:r>
          </w:p>
        </w:tc>
        <w:tc>
          <w:tcPr>
            <w:tcW w:w="0" w:type="auto"/>
            <w:hideMark/>
          </w:tcPr>
          <w:p w14:paraId="7C1EB873" w14:textId="77777777" w:rsidR="0089647E" w:rsidRPr="0089647E" w:rsidRDefault="0089647E" w:rsidP="0089647E">
            <w:pPr>
              <w:pStyle w:val="NoSpacing"/>
              <w:rPr>
                <w:b/>
                <w:bCs/>
              </w:rPr>
            </w:pPr>
            <w:r w:rsidRPr="0089647E">
              <w:rPr>
                <w:b/>
                <w:bCs/>
                <w:i/>
                <w:iCs/>
              </w:rPr>
              <w:t>p</w:t>
            </w:r>
            <w:bookmarkStart w:id="40" w:name="btbl3fna"/>
            <w:r w:rsidRPr="0089647E">
              <w:rPr>
                <w:b/>
                <w:bCs/>
              </w:rPr>
              <w:fldChar w:fldCharType="begin"/>
            </w:r>
            <w:r w:rsidRPr="0089647E">
              <w:rPr>
                <w:b/>
                <w:bCs/>
              </w:rPr>
              <w:instrText xml:space="preserve"> HYPERLINK "https://www.sciencedirect.com/science/article/pii/S0884217519300012?via%3Dihub" \l "tbl3fna" </w:instrText>
            </w:r>
            <w:r w:rsidRPr="0089647E">
              <w:rPr>
                <w:b/>
                <w:bCs/>
              </w:rPr>
              <w:fldChar w:fldCharType="separate"/>
            </w:r>
            <w:r w:rsidRPr="0089647E">
              <w:rPr>
                <w:rStyle w:val="Hyperlink"/>
                <w:b/>
                <w:bCs/>
                <w:vertAlign w:val="superscript"/>
              </w:rPr>
              <w:t>a</w:t>
            </w:r>
            <w:r w:rsidRPr="0089647E">
              <w:fldChar w:fldCharType="end"/>
            </w:r>
            <w:bookmarkEnd w:id="40"/>
          </w:p>
        </w:tc>
      </w:tr>
      <w:tr w:rsidR="0089647E" w:rsidRPr="0089647E" w14:paraId="526DA31A" w14:textId="77777777" w:rsidTr="0089647E">
        <w:tc>
          <w:tcPr>
            <w:tcW w:w="0" w:type="auto"/>
            <w:hideMark/>
          </w:tcPr>
          <w:p w14:paraId="5CE90A4A" w14:textId="77777777" w:rsidR="0089647E" w:rsidRPr="0089647E" w:rsidRDefault="0089647E" w:rsidP="0089647E">
            <w:pPr>
              <w:pStyle w:val="NoSpacing"/>
              <w:rPr>
                <w:b/>
                <w:bCs/>
              </w:rPr>
            </w:pPr>
            <w:r w:rsidRPr="0089647E">
              <w:rPr>
                <w:b/>
                <w:bCs/>
              </w:rPr>
              <w:t>Education level</w:t>
            </w:r>
          </w:p>
        </w:tc>
        <w:tc>
          <w:tcPr>
            <w:tcW w:w="0" w:type="auto"/>
            <w:hideMark/>
          </w:tcPr>
          <w:p w14:paraId="733CA5FA" w14:textId="77777777" w:rsidR="0089647E" w:rsidRPr="0089647E" w:rsidRDefault="0089647E" w:rsidP="0089647E">
            <w:pPr>
              <w:pStyle w:val="NoSpacing"/>
              <w:rPr>
                <w:b/>
                <w:bCs/>
              </w:rPr>
            </w:pPr>
          </w:p>
        </w:tc>
        <w:tc>
          <w:tcPr>
            <w:tcW w:w="0" w:type="auto"/>
            <w:hideMark/>
          </w:tcPr>
          <w:p w14:paraId="78B853A4" w14:textId="77777777" w:rsidR="0089647E" w:rsidRPr="0089647E" w:rsidRDefault="0089647E" w:rsidP="0089647E">
            <w:pPr>
              <w:pStyle w:val="NoSpacing"/>
            </w:pPr>
          </w:p>
        </w:tc>
      </w:tr>
      <w:tr w:rsidR="0089647E" w:rsidRPr="0089647E" w14:paraId="63D2BB94" w14:textId="77777777" w:rsidTr="0089647E">
        <w:tc>
          <w:tcPr>
            <w:tcW w:w="0" w:type="auto"/>
            <w:hideMark/>
          </w:tcPr>
          <w:p w14:paraId="53170545" w14:textId="77777777" w:rsidR="0089647E" w:rsidRPr="0089647E" w:rsidRDefault="0089647E" w:rsidP="0089647E">
            <w:pPr>
              <w:pStyle w:val="NoSpacing"/>
            </w:pPr>
            <w:r w:rsidRPr="0089647E">
              <w:t> High school or less</w:t>
            </w:r>
          </w:p>
        </w:tc>
        <w:tc>
          <w:tcPr>
            <w:tcW w:w="0" w:type="auto"/>
            <w:hideMark/>
          </w:tcPr>
          <w:p w14:paraId="35320654" w14:textId="77777777" w:rsidR="0089647E" w:rsidRPr="0089647E" w:rsidRDefault="0089647E" w:rsidP="0089647E">
            <w:pPr>
              <w:pStyle w:val="NoSpacing"/>
            </w:pPr>
            <w:r w:rsidRPr="0089647E">
              <w:t>2.07 (1.16)</w:t>
            </w:r>
          </w:p>
        </w:tc>
        <w:tc>
          <w:tcPr>
            <w:tcW w:w="0" w:type="auto"/>
            <w:hideMark/>
          </w:tcPr>
          <w:p w14:paraId="5B298B52" w14:textId="77777777" w:rsidR="0089647E" w:rsidRPr="0089647E" w:rsidRDefault="0089647E" w:rsidP="0089647E">
            <w:pPr>
              <w:pStyle w:val="NoSpacing"/>
            </w:pPr>
            <w:r w:rsidRPr="0089647E">
              <w:t>.13</w:t>
            </w:r>
          </w:p>
        </w:tc>
      </w:tr>
      <w:tr w:rsidR="0089647E" w:rsidRPr="0089647E" w14:paraId="3A920104" w14:textId="77777777" w:rsidTr="0089647E">
        <w:tc>
          <w:tcPr>
            <w:tcW w:w="0" w:type="auto"/>
            <w:hideMark/>
          </w:tcPr>
          <w:p w14:paraId="26730119" w14:textId="77777777" w:rsidR="0089647E" w:rsidRPr="0089647E" w:rsidRDefault="0089647E" w:rsidP="0089647E">
            <w:pPr>
              <w:pStyle w:val="NoSpacing"/>
            </w:pPr>
            <w:r w:rsidRPr="0089647E">
              <w:t> Some college</w:t>
            </w:r>
          </w:p>
        </w:tc>
        <w:tc>
          <w:tcPr>
            <w:tcW w:w="0" w:type="auto"/>
            <w:hideMark/>
          </w:tcPr>
          <w:p w14:paraId="24FDD7E0" w14:textId="77777777" w:rsidR="0089647E" w:rsidRPr="0089647E" w:rsidRDefault="0089647E" w:rsidP="0089647E">
            <w:pPr>
              <w:pStyle w:val="NoSpacing"/>
            </w:pPr>
            <w:r w:rsidRPr="0089647E">
              <w:t>1.91 (1.98)</w:t>
            </w:r>
          </w:p>
        </w:tc>
        <w:tc>
          <w:tcPr>
            <w:tcW w:w="0" w:type="auto"/>
            <w:hideMark/>
          </w:tcPr>
          <w:p w14:paraId="394F8444" w14:textId="77777777" w:rsidR="0089647E" w:rsidRPr="0089647E" w:rsidRDefault="0089647E" w:rsidP="0089647E">
            <w:pPr>
              <w:pStyle w:val="NoSpacing"/>
            </w:pPr>
          </w:p>
        </w:tc>
      </w:tr>
      <w:tr w:rsidR="0089647E" w:rsidRPr="0089647E" w14:paraId="288ACE6F" w14:textId="77777777" w:rsidTr="0089647E">
        <w:tc>
          <w:tcPr>
            <w:tcW w:w="0" w:type="auto"/>
            <w:hideMark/>
          </w:tcPr>
          <w:p w14:paraId="0E3DC7E7" w14:textId="77777777" w:rsidR="0089647E" w:rsidRPr="0089647E" w:rsidRDefault="0089647E" w:rsidP="0089647E">
            <w:pPr>
              <w:pStyle w:val="NoSpacing"/>
            </w:pPr>
            <w:r w:rsidRPr="0089647E">
              <w:t> College degree or higher</w:t>
            </w:r>
          </w:p>
        </w:tc>
        <w:tc>
          <w:tcPr>
            <w:tcW w:w="0" w:type="auto"/>
            <w:hideMark/>
          </w:tcPr>
          <w:p w14:paraId="732AAD66" w14:textId="77777777" w:rsidR="0089647E" w:rsidRPr="0089647E" w:rsidRDefault="0089647E" w:rsidP="0089647E">
            <w:pPr>
              <w:pStyle w:val="NoSpacing"/>
            </w:pPr>
            <w:r w:rsidRPr="0089647E">
              <w:t>1.52 (1.76)</w:t>
            </w:r>
          </w:p>
        </w:tc>
        <w:tc>
          <w:tcPr>
            <w:tcW w:w="0" w:type="auto"/>
            <w:hideMark/>
          </w:tcPr>
          <w:p w14:paraId="474B2302" w14:textId="77777777" w:rsidR="0089647E" w:rsidRPr="0089647E" w:rsidRDefault="0089647E" w:rsidP="0089647E">
            <w:pPr>
              <w:pStyle w:val="NoSpacing"/>
            </w:pPr>
          </w:p>
        </w:tc>
      </w:tr>
      <w:tr w:rsidR="0089647E" w:rsidRPr="0089647E" w14:paraId="70917868" w14:textId="77777777" w:rsidTr="0089647E">
        <w:tc>
          <w:tcPr>
            <w:tcW w:w="0" w:type="auto"/>
            <w:hideMark/>
          </w:tcPr>
          <w:p w14:paraId="701E2F78" w14:textId="77777777" w:rsidR="0089647E" w:rsidRPr="0089647E" w:rsidRDefault="0089647E" w:rsidP="0089647E">
            <w:pPr>
              <w:pStyle w:val="NoSpacing"/>
              <w:rPr>
                <w:b/>
                <w:bCs/>
              </w:rPr>
            </w:pPr>
            <w:r w:rsidRPr="0089647E">
              <w:rPr>
                <w:b/>
                <w:bCs/>
              </w:rPr>
              <w:t>Contraception methods</w:t>
            </w:r>
          </w:p>
        </w:tc>
        <w:tc>
          <w:tcPr>
            <w:tcW w:w="0" w:type="auto"/>
            <w:hideMark/>
          </w:tcPr>
          <w:p w14:paraId="511002CF" w14:textId="77777777" w:rsidR="0089647E" w:rsidRPr="0089647E" w:rsidRDefault="0089647E" w:rsidP="0089647E">
            <w:pPr>
              <w:pStyle w:val="NoSpacing"/>
              <w:rPr>
                <w:b/>
                <w:bCs/>
              </w:rPr>
            </w:pPr>
          </w:p>
        </w:tc>
        <w:tc>
          <w:tcPr>
            <w:tcW w:w="0" w:type="auto"/>
            <w:hideMark/>
          </w:tcPr>
          <w:p w14:paraId="6E488E8C" w14:textId="77777777" w:rsidR="0089647E" w:rsidRPr="0089647E" w:rsidRDefault="0089647E" w:rsidP="0089647E">
            <w:pPr>
              <w:pStyle w:val="NoSpacing"/>
            </w:pPr>
            <w:r w:rsidRPr="0089647E">
              <w:t>.007</w:t>
            </w:r>
          </w:p>
        </w:tc>
      </w:tr>
      <w:tr w:rsidR="0089647E" w:rsidRPr="0089647E" w14:paraId="32B36EA9" w14:textId="77777777" w:rsidTr="0089647E">
        <w:tc>
          <w:tcPr>
            <w:tcW w:w="0" w:type="auto"/>
            <w:hideMark/>
          </w:tcPr>
          <w:p w14:paraId="17C52F2F" w14:textId="77777777" w:rsidR="0089647E" w:rsidRPr="0089647E" w:rsidRDefault="0089647E" w:rsidP="0089647E">
            <w:pPr>
              <w:pStyle w:val="NoSpacing"/>
            </w:pPr>
            <w:r w:rsidRPr="0089647E">
              <w:t> Fertility awareness</w:t>
            </w:r>
          </w:p>
        </w:tc>
        <w:tc>
          <w:tcPr>
            <w:tcW w:w="0" w:type="auto"/>
            <w:hideMark/>
          </w:tcPr>
          <w:p w14:paraId="02AFEC3A" w14:textId="77777777" w:rsidR="0089647E" w:rsidRPr="0089647E" w:rsidRDefault="0089647E" w:rsidP="0089647E">
            <w:pPr>
              <w:pStyle w:val="NoSpacing"/>
            </w:pPr>
            <w:r w:rsidRPr="0089647E">
              <w:t>1.46 (1.38)</w:t>
            </w:r>
          </w:p>
        </w:tc>
        <w:tc>
          <w:tcPr>
            <w:tcW w:w="0" w:type="auto"/>
            <w:hideMark/>
          </w:tcPr>
          <w:p w14:paraId="320631DB" w14:textId="77777777" w:rsidR="0089647E" w:rsidRPr="0089647E" w:rsidRDefault="0089647E" w:rsidP="0089647E">
            <w:pPr>
              <w:pStyle w:val="NoSpacing"/>
            </w:pPr>
          </w:p>
        </w:tc>
      </w:tr>
      <w:tr w:rsidR="0089647E" w:rsidRPr="0089647E" w14:paraId="20E17454" w14:textId="77777777" w:rsidTr="0089647E">
        <w:tc>
          <w:tcPr>
            <w:tcW w:w="0" w:type="auto"/>
            <w:hideMark/>
          </w:tcPr>
          <w:p w14:paraId="28A91A8B" w14:textId="77777777" w:rsidR="0089647E" w:rsidRPr="0089647E" w:rsidRDefault="0089647E" w:rsidP="0089647E">
            <w:pPr>
              <w:pStyle w:val="NoSpacing"/>
            </w:pPr>
            <w:r w:rsidRPr="0089647E">
              <w:t> Other method</w:t>
            </w:r>
          </w:p>
        </w:tc>
        <w:tc>
          <w:tcPr>
            <w:tcW w:w="0" w:type="auto"/>
            <w:hideMark/>
          </w:tcPr>
          <w:p w14:paraId="7A6C1578" w14:textId="77777777" w:rsidR="0089647E" w:rsidRPr="0089647E" w:rsidRDefault="0089647E" w:rsidP="0089647E">
            <w:pPr>
              <w:pStyle w:val="NoSpacing"/>
            </w:pPr>
            <w:r w:rsidRPr="0089647E">
              <w:t>2.00 (2.20)</w:t>
            </w:r>
          </w:p>
        </w:tc>
        <w:tc>
          <w:tcPr>
            <w:tcW w:w="0" w:type="auto"/>
            <w:hideMark/>
          </w:tcPr>
          <w:p w14:paraId="1F8087AB" w14:textId="77777777" w:rsidR="0089647E" w:rsidRPr="0089647E" w:rsidRDefault="0089647E" w:rsidP="0089647E">
            <w:pPr>
              <w:pStyle w:val="NoSpacing"/>
            </w:pPr>
          </w:p>
        </w:tc>
      </w:tr>
      <w:tr w:rsidR="0089647E" w:rsidRPr="0089647E" w14:paraId="1F36119E" w14:textId="77777777" w:rsidTr="0089647E">
        <w:tc>
          <w:tcPr>
            <w:tcW w:w="0" w:type="auto"/>
            <w:hideMark/>
          </w:tcPr>
          <w:p w14:paraId="04387FC1" w14:textId="77777777" w:rsidR="0089647E" w:rsidRPr="0089647E" w:rsidRDefault="0089647E" w:rsidP="0089647E">
            <w:pPr>
              <w:pStyle w:val="NoSpacing"/>
              <w:rPr>
                <w:b/>
                <w:bCs/>
              </w:rPr>
            </w:pPr>
            <w:r w:rsidRPr="0089647E">
              <w:rPr>
                <w:b/>
                <w:bCs/>
              </w:rPr>
              <w:t>Pregnancy history</w:t>
            </w:r>
          </w:p>
        </w:tc>
        <w:tc>
          <w:tcPr>
            <w:tcW w:w="0" w:type="auto"/>
            <w:hideMark/>
          </w:tcPr>
          <w:p w14:paraId="0689BC4D" w14:textId="77777777" w:rsidR="0089647E" w:rsidRPr="0089647E" w:rsidRDefault="0089647E" w:rsidP="0089647E">
            <w:pPr>
              <w:pStyle w:val="NoSpacing"/>
              <w:rPr>
                <w:b/>
                <w:bCs/>
              </w:rPr>
            </w:pPr>
          </w:p>
        </w:tc>
        <w:tc>
          <w:tcPr>
            <w:tcW w:w="0" w:type="auto"/>
            <w:hideMark/>
          </w:tcPr>
          <w:p w14:paraId="6D097763" w14:textId="77777777" w:rsidR="0089647E" w:rsidRPr="0089647E" w:rsidRDefault="0089647E" w:rsidP="0089647E">
            <w:pPr>
              <w:pStyle w:val="NoSpacing"/>
            </w:pPr>
            <w:r w:rsidRPr="0089647E">
              <w:t>.51</w:t>
            </w:r>
          </w:p>
        </w:tc>
      </w:tr>
      <w:tr w:rsidR="0089647E" w:rsidRPr="0089647E" w14:paraId="4A51FC4B" w14:textId="77777777" w:rsidTr="0089647E">
        <w:tc>
          <w:tcPr>
            <w:tcW w:w="0" w:type="auto"/>
            <w:hideMark/>
          </w:tcPr>
          <w:p w14:paraId="784EAF97" w14:textId="77777777" w:rsidR="0089647E" w:rsidRPr="0089647E" w:rsidRDefault="0089647E" w:rsidP="0089647E">
            <w:pPr>
              <w:pStyle w:val="NoSpacing"/>
            </w:pPr>
            <w:r w:rsidRPr="0089647E">
              <w:t> Yes</w:t>
            </w:r>
          </w:p>
        </w:tc>
        <w:tc>
          <w:tcPr>
            <w:tcW w:w="0" w:type="auto"/>
            <w:hideMark/>
          </w:tcPr>
          <w:p w14:paraId="7DB321D9" w14:textId="77777777" w:rsidR="0089647E" w:rsidRPr="0089647E" w:rsidRDefault="0089647E" w:rsidP="0089647E">
            <w:pPr>
              <w:pStyle w:val="NoSpacing"/>
            </w:pPr>
            <w:r w:rsidRPr="0089647E">
              <w:t>1.84 (1.83)</w:t>
            </w:r>
          </w:p>
        </w:tc>
        <w:tc>
          <w:tcPr>
            <w:tcW w:w="0" w:type="auto"/>
            <w:hideMark/>
          </w:tcPr>
          <w:p w14:paraId="5C26748C" w14:textId="77777777" w:rsidR="0089647E" w:rsidRPr="0089647E" w:rsidRDefault="0089647E" w:rsidP="0089647E">
            <w:pPr>
              <w:pStyle w:val="NoSpacing"/>
            </w:pPr>
          </w:p>
        </w:tc>
      </w:tr>
    </w:tbl>
    <w:p w14:paraId="6BCBCF4A" w14:textId="77777777" w:rsidR="0089647E" w:rsidRPr="0089647E" w:rsidRDefault="0089647E" w:rsidP="0089647E">
      <w:pPr>
        <w:pStyle w:val="NoSpacing"/>
      </w:pPr>
      <w:r w:rsidRPr="0089647E">
        <w:rPr>
          <w:b/>
          <w:bCs/>
        </w:rPr>
        <w:t>Note.</w:t>
      </w:r>
      <w:r w:rsidRPr="0089647E">
        <w:rPr>
          <w:i/>
          <w:iCs/>
        </w:rPr>
        <w:t xml:space="preserve"> M</w:t>
      </w:r>
      <w:r w:rsidRPr="0089647E">
        <w:t xml:space="preserve"> = mean; </w:t>
      </w:r>
      <w:r w:rsidRPr="0089647E">
        <w:rPr>
          <w:i/>
          <w:iCs/>
        </w:rPr>
        <w:t>SD</w:t>
      </w:r>
      <w:r w:rsidRPr="0089647E">
        <w:t> = standard deviation.</w:t>
      </w:r>
    </w:p>
    <w:p w14:paraId="11B42416" w14:textId="10820154" w:rsidR="0089647E" w:rsidRPr="0089647E" w:rsidRDefault="0089647E" w:rsidP="0089647E">
      <w:pPr>
        <w:pStyle w:val="NoSpacing"/>
      </w:pPr>
      <w:r w:rsidRPr="0089647E">
        <w:rPr>
          <w:vertAlign w:val="superscript"/>
        </w:rPr>
        <w:t>a</w:t>
      </w:r>
      <w:r>
        <w:t xml:space="preserve"> </w:t>
      </w:r>
      <w:proofErr w:type="gramStart"/>
      <w:r w:rsidRPr="0089647E">
        <w:t>By</w:t>
      </w:r>
      <w:proofErr w:type="gramEnd"/>
      <w:r w:rsidRPr="0089647E">
        <w:t xml:space="preserve"> </w:t>
      </w:r>
      <w:r w:rsidRPr="0089647E">
        <w:rPr>
          <w:i/>
          <w:iCs/>
        </w:rPr>
        <w:t>t</w:t>
      </w:r>
      <w:r w:rsidRPr="0089647E">
        <w:t xml:space="preserve"> test for differences in means (for participant characteristics with two categories) or analysis of variance (for characteristics with three categories).</w:t>
      </w:r>
    </w:p>
    <w:p w14:paraId="090F621C" w14:textId="77777777" w:rsidR="0089647E" w:rsidRPr="00B730D7" w:rsidRDefault="0089647E" w:rsidP="00B730D7">
      <w:pPr>
        <w:pStyle w:val="NoSpacing"/>
      </w:pPr>
    </w:p>
    <w:p w14:paraId="1E14767F" w14:textId="79AB08CF" w:rsidR="00087921" w:rsidRDefault="00087921" w:rsidP="00087921">
      <w:pPr>
        <w:pStyle w:val="Heading2"/>
      </w:pPr>
      <w:r>
        <w:t>Analysis</w:t>
      </w:r>
    </w:p>
    <w:p w14:paraId="317DF066" w14:textId="2D8F34F0" w:rsidR="00C567A5" w:rsidRDefault="00C567A5" w:rsidP="00C567A5">
      <w:pPr>
        <w:pStyle w:val="NoSpacing"/>
      </w:pPr>
      <w:r>
        <w:t>We used a regression model to examine the relationships among demographic characteristics, self-perceived and actual knowledge about fertility, and fertility health risks. The overall regression model was significant and explained 13% of the variance in fertility health risks (</w:t>
      </w:r>
      <w:r>
        <w:rPr>
          <w:rStyle w:val="Emphasis"/>
        </w:rPr>
        <w:t>p</w:t>
      </w:r>
      <w:r>
        <w:t xml:space="preserve"> &lt; .001). Methods of contraception, self-perceived knowledge about fertility, and actual knowledge about fertility were significantly associated with fertility health risks. Participants who used FAMs or who had greater actual knowledge of fertility reported significantly fewer fertility health risk factors. Participants who had greater self-perceived knowledge about fertility had more fertility health risks. Age, education level, and pregnancy history were not significantly related to fertility health risks (see </w:t>
      </w:r>
      <w:bookmarkStart w:id="41" w:name="btbl4"/>
      <w:r>
        <w:fldChar w:fldCharType="begin"/>
      </w:r>
      <w:r>
        <w:instrText xml:space="preserve"> HYPERLINK "https://www.sciencedirect.com/science/article/pii/S0884217519300012?via%3Dihub" \l "tbl4" </w:instrText>
      </w:r>
      <w:r>
        <w:fldChar w:fldCharType="separate"/>
      </w:r>
      <w:r>
        <w:rPr>
          <w:rStyle w:val="Hyperlink"/>
        </w:rPr>
        <w:t>Table 4</w:t>
      </w:r>
      <w:r>
        <w:fldChar w:fldCharType="end"/>
      </w:r>
      <w:bookmarkEnd w:id="41"/>
      <w:r>
        <w:t>).</w:t>
      </w:r>
    </w:p>
    <w:p w14:paraId="69EEA60A" w14:textId="0364B916" w:rsidR="00C567A5" w:rsidRDefault="00C567A5" w:rsidP="00C567A5">
      <w:pPr>
        <w:pStyle w:val="NoSpacing"/>
      </w:pPr>
    </w:p>
    <w:p w14:paraId="4A1D203D" w14:textId="5B59E6FC" w:rsidR="00C567A5" w:rsidRDefault="00C567A5" w:rsidP="00C567A5">
      <w:pPr>
        <w:pStyle w:val="NoSpacing"/>
      </w:pPr>
      <w:r w:rsidRPr="00C567A5">
        <w:rPr>
          <w:rStyle w:val="label"/>
          <w:b/>
          <w:bCs/>
        </w:rPr>
        <w:t>Table 4</w:t>
      </w:r>
      <w:r w:rsidRPr="00C567A5">
        <w:rPr>
          <w:b/>
          <w:bCs/>
        </w:rPr>
        <w:t>.</w:t>
      </w:r>
      <w:r>
        <w:t xml:space="preserve"> Multivariate </w:t>
      </w:r>
      <w:hyperlink r:id="rId58" w:tooltip="Learn more about Linear Regression Analysis from ScienceDirect's AI-generated Topic Pages" w:history="1">
        <w:r>
          <w:rPr>
            <w:rStyle w:val="Hyperlink"/>
          </w:rPr>
          <w:t>Linear Regression</w:t>
        </w:r>
      </w:hyperlink>
      <w:r>
        <w:t xml:space="preserve"> Model of the Relationships Among Participants’ Demographic Characteristics, Knowledge About Fertility, and Fertility Health Risks (</w:t>
      </w:r>
      <w:r>
        <w:rPr>
          <w:rStyle w:val="Emphasis"/>
        </w:rPr>
        <w:t>N</w:t>
      </w:r>
      <w:r>
        <w:t> = 340)</w:t>
      </w:r>
    </w:p>
    <w:tbl>
      <w:tblPr>
        <w:tblStyle w:val="TableGridLight"/>
        <w:tblW w:w="0" w:type="auto"/>
        <w:tblLook w:val="04A0" w:firstRow="1" w:lastRow="0" w:firstColumn="1" w:lastColumn="0" w:noHBand="0" w:noVBand="1"/>
      </w:tblPr>
      <w:tblGrid>
        <w:gridCol w:w="4808"/>
        <w:gridCol w:w="716"/>
        <w:gridCol w:w="607"/>
        <w:gridCol w:w="716"/>
      </w:tblGrid>
      <w:tr w:rsidR="00C567A5" w:rsidRPr="00C567A5" w14:paraId="021718E2" w14:textId="77777777" w:rsidTr="00C567A5">
        <w:tc>
          <w:tcPr>
            <w:tcW w:w="0" w:type="auto"/>
            <w:hideMark/>
          </w:tcPr>
          <w:p w14:paraId="6751D65D" w14:textId="77777777" w:rsidR="00C567A5" w:rsidRPr="00C567A5" w:rsidRDefault="00C567A5" w:rsidP="00C567A5">
            <w:pPr>
              <w:pStyle w:val="NoSpacing"/>
              <w:rPr>
                <w:b/>
                <w:bCs/>
              </w:rPr>
            </w:pPr>
            <w:r w:rsidRPr="00C567A5">
              <w:rPr>
                <w:b/>
                <w:bCs/>
              </w:rPr>
              <w:t>Participant Characteristic</w:t>
            </w:r>
          </w:p>
        </w:tc>
        <w:tc>
          <w:tcPr>
            <w:tcW w:w="0" w:type="auto"/>
            <w:hideMark/>
          </w:tcPr>
          <w:p w14:paraId="49999C01" w14:textId="77777777" w:rsidR="00C567A5" w:rsidRPr="00C567A5" w:rsidRDefault="00C567A5" w:rsidP="00C567A5">
            <w:pPr>
              <w:pStyle w:val="NoSpacing"/>
              <w:rPr>
                <w:b/>
                <w:bCs/>
              </w:rPr>
            </w:pPr>
            <w:r w:rsidRPr="00C567A5">
              <w:rPr>
                <w:b/>
                <w:bCs/>
              </w:rPr>
              <w:t>β</w:t>
            </w:r>
          </w:p>
        </w:tc>
        <w:tc>
          <w:tcPr>
            <w:tcW w:w="0" w:type="auto"/>
            <w:hideMark/>
          </w:tcPr>
          <w:p w14:paraId="2502B39F" w14:textId="77777777" w:rsidR="00C567A5" w:rsidRPr="00C567A5" w:rsidRDefault="00C567A5" w:rsidP="00C567A5">
            <w:pPr>
              <w:pStyle w:val="NoSpacing"/>
              <w:rPr>
                <w:b/>
                <w:bCs/>
              </w:rPr>
            </w:pPr>
            <w:r w:rsidRPr="00C567A5">
              <w:rPr>
                <w:b/>
                <w:bCs/>
                <w:i/>
                <w:iCs/>
              </w:rPr>
              <w:t>SE</w:t>
            </w:r>
          </w:p>
        </w:tc>
        <w:tc>
          <w:tcPr>
            <w:tcW w:w="0" w:type="auto"/>
            <w:hideMark/>
          </w:tcPr>
          <w:p w14:paraId="73B1ABC2" w14:textId="77777777" w:rsidR="00C567A5" w:rsidRPr="00C567A5" w:rsidRDefault="00C567A5" w:rsidP="00C567A5">
            <w:pPr>
              <w:pStyle w:val="NoSpacing"/>
              <w:rPr>
                <w:b/>
                <w:bCs/>
              </w:rPr>
            </w:pPr>
            <w:r w:rsidRPr="00C567A5">
              <w:rPr>
                <w:b/>
                <w:bCs/>
                <w:i/>
                <w:iCs/>
              </w:rPr>
              <w:t>p</w:t>
            </w:r>
          </w:p>
        </w:tc>
      </w:tr>
      <w:tr w:rsidR="00C567A5" w:rsidRPr="00C567A5" w14:paraId="69CD357D" w14:textId="77777777" w:rsidTr="00C567A5">
        <w:tc>
          <w:tcPr>
            <w:tcW w:w="0" w:type="auto"/>
            <w:hideMark/>
          </w:tcPr>
          <w:p w14:paraId="4B223CB0" w14:textId="77777777" w:rsidR="00C567A5" w:rsidRPr="00C567A5" w:rsidRDefault="00C567A5" w:rsidP="00C567A5">
            <w:pPr>
              <w:pStyle w:val="NoSpacing"/>
            </w:pPr>
            <w:r w:rsidRPr="00C567A5">
              <w:t>Intercept</w:t>
            </w:r>
          </w:p>
        </w:tc>
        <w:tc>
          <w:tcPr>
            <w:tcW w:w="0" w:type="auto"/>
            <w:hideMark/>
          </w:tcPr>
          <w:p w14:paraId="7B7F1AAE" w14:textId="77777777" w:rsidR="00C567A5" w:rsidRPr="00C567A5" w:rsidRDefault="00C567A5" w:rsidP="00C567A5">
            <w:pPr>
              <w:pStyle w:val="NoSpacing"/>
            </w:pPr>
            <w:r w:rsidRPr="00C567A5">
              <w:t>1.22</w:t>
            </w:r>
          </w:p>
        </w:tc>
        <w:tc>
          <w:tcPr>
            <w:tcW w:w="0" w:type="auto"/>
            <w:hideMark/>
          </w:tcPr>
          <w:p w14:paraId="562F87E3" w14:textId="77777777" w:rsidR="00C567A5" w:rsidRPr="00C567A5" w:rsidRDefault="00C567A5" w:rsidP="00C567A5">
            <w:pPr>
              <w:pStyle w:val="NoSpacing"/>
            </w:pPr>
            <w:r w:rsidRPr="00C567A5">
              <w:t>1.68</w:t>
            </w:r>
          </w:p>
        </w:tc>
        <w:tc>
          <w:tcPr>
            <w:tcW w:w="0" w:type="auto"/>
            <w:hideMark/>
          </w:tcPr>
          <w:p w14:paraId="787CE0E9" w14:textId="77777777" w:rsidR="00C567A5" w:rsidRPr="00C567A5" w:rsidRDefault="00C567A5" w:rsidP="00C567A5">
            <w:pPr>
              <w:pStyle w:val="NoSpacing"/>
            </w:pPr>
            <w:r w:rsidRPr="00C567A5">
              <w:t>—</w:t>
            </w:r>
          </w:p>
        </w:tc>
      </w:tr>
      <w:tr w:rsidR="00C567A5" w:rsidRPr="00C567A5" w14:paraId="01009A85" w14:textId="77777777" w:rsidTr="00C567A5">
        <w:tc>
          <w:tcPr>
            <w:tcW w:w="0" w:type="auto"/>
            <w:hideMark/>
          </w:tcPr>
          <w:p w14:paraId="0089FD84" w14:textId="77777777" w:rsidR="00C567A5" w:rsidRPr="00C567A5" w:rsidRDefault="00C567A5" w:rsidP="00C567A5">
            <w:pPr>
              <w:pStyle w:val="NoSpacing"/>
            </w:pPr>
            <w:r w:rsidRPr="00C567A5">
              <w:t>Age</w:t>
            </w:r>
          </w:p>
        </w:tc>
        <w:tc>
          <w:tcPr>
            <w:tcW w:w="0" w:type="auto"/>
            <w:hideMark/>
          </w:tcPr>
          <w:p w14:paraId="48CF6328" w14:textId="77777777" w:rsidR="00C567A5" w:rsidRPr="00C567A5" w:rsidRDefault="00C567A5" w:rsidP="00C567A5">
            <w:pPr>
              <w:pStyle w:val="NoSpacing"/>
            </w:pPr>
            <w:r w:rsidRPr="00C567A5">
              <w:t>0.09</w:t>
            </w:r>
          </w:p>
        </w:tc>
        <w:tc>
          <w:tcPr>
            <w:tcW w:w="0" w:type="auto"/>
            <w:hideMark/>
          </w:tcPr>
          <w:p w14:paraId="571BC3D5" w14:textId="77777777" w:rsidR="00C567A5" w:rsidRPr="00C567A5" w:rsidRDefault="00C567A5" w:rsidP="00C567A5">
            <w:pPr>
              <w:pStyle w:val="NoSpacing"/>
            </w:pPr>
            <w:r w:rsidRPr="00C567A5">
              <w:t>0.08</w:t>
            </w:r>
          </w:p>
        </w:tc>
        <w:tc>
          <w:tcPr>
            <w:tcW w:w="0" w:type="auto"/>
            <w:hideMark/>
          </w:tcPr>
          <w:p w14:paraId="5F34A090" w14:textId="77777777" w:rsidR="00C567A5" w:rsidRPr="00C567A5" w:rsidRDefault="00C567A5" w:rsidP="00C567A5">
            <w:pPr>
              <w:pStyle w:val="NoSpacing"/>
            </w:pPr>
            <w:r w:rsidRPr="00C567A5">
              <w:t>.26</w:t>
            </w:r>
          </w:p>
        </w:tc>
      </w:tr>
      <w:tr w:rsidR="00C567A5" w:rsidRPr="00C567A5" w14:paraId="01EC20B3" w14:textId="77777777" w:rsidTr="00C567A5">
        <w:tc>
          <w:tcPr>
            <w:tcW w:w="0" w:type="auto"/>
            <w:hideMark/>
          </w:tcPr>
          <w:p w14:paraId="0F348A81" w14:textId="77777777" w:rsidR="00C567A5" w:rsidRPr="00C567A5" w:rsidRDefault="00C567A5" w:rsidP="00C567A5">
            <w:pPr>
              <w:pStyle w:val="NoSpacing"/>
            </w:pPr>
            <w:r w:rsidRPr="00C567A5">
              <w:t>Some college (ref = high school)</w:t>
            </w:r>
          </w:p>
        </w:tc>
        <w:tc>
          <w:tcPr>
            <w:tcW w:w="0" w:type="auto"/>
            <w:hideMark/>
          </w:tcPr>
          <w:p w14:paraId="6DB23474" w14:textId="77777777" w:rsidR="00C567A5" w:rsidRPr="00C567A5" w:rsidRDefault="00C567A5" w:rsidP="00C567A5">
            <w:pPr>
              <w:pStyle w:val="NoSpacing"/>
            </w:pPr>
            <w:r w:rsidRPr="00C567A5">
              <w:t>0.01</w:t>
            </w:r>
          </w:p>
        </w:tc>
        <w:tc>
          <w:tcPr>
            <w:tcW w:w="0" w:type="auto"/>
            <w:hideMark/>
          </w:tcPr>
          <w:p w14:paraId="68933751" w14:textId="77777777" w:rsidR="00C567A5" w:rsidRPr="00C567A5" w:rsidRDefault="00C567A5" w:rsidP="00C567A5">
            <w:pPr>
              <w:pStyle w:val="NoSpacing"/>
            </w:pPr>
            <w:r w:rsidRPr="00C567A5">
              <w:t>0.49</w:t>
            </w:r>
          </w:p>
        </w:tc>
        <w:tc>
          <w:tcPr>
            <w:tcW w:w="0" w:type="auto"/>
            <w:hideMark/>
          </w:tcPr>
          <w:p w14:paraId="72BE19AE" w14:textId="77777777" w:rsidR="00C567A5" w:rsidRPr="00C567A5" w:rsidRDefault="00C567A5" w:rsidP="00C567A5">
            <w:pPr>
              <w:pStyle w:val="NoSpacing"/>
            </w:pPr>
            <w:r w:rsidRPr="00C567A5">
              <w:t>.92</w:t>
            </w:r>
          </w:p>
        </w:tc>
      </w:tr>
      <w:tr w:rsidR="00C567A5" w:rsidRPr="00C567A5" w14:paraId="12034836" w14:textId="77777777" w:rsidTr="00C567A5">
        <w:tc>
          <w:tcPr>
            <w:tcW w:w="0" w:type="auto"/>
            <w:hideMark/>
          </w:tcPr>
          <w:p w14:paraId="5AAF2980" w14:textId="77777777" w:rsidR="00C567A5" w:rsidRPr="00C567A5" w:rsidRDefault="00C567A5" w:rsidP="00C567A5">
            <w:pPr>
              <w:pStyle w:val="NoSpacing"/>
            </w:pPr>
            <w:r w:rsidRPr="00C567A5">
              <w:t>College degree or higher (ref = high school)</w:t>
            </w:r>
          </w:p>
        </w:tc>
        <w:tc>
          <w:tcPr>
            <w:tcW w:w="0" w:type="auto"/>
            <w:hideMark/>
          </w:tcPr>
          <w:p w14:paraId="0CD7EF5E" w14:textId="77777777" w:rsidR="00C567A5" w:rsidRPr="00C567A5" w:rsidRDefault="00C567A5" w:rsidP="00C567A5">
            <w:pPr>
              <w:pStyle w:val="NoSpacing"/>
            </w:pPr>
            <w:r w:rsidRPr="00C567A5">
              <w:t>–0.09</w:t>
            </w:r>
          </w:p>
        </w:tc>
        <w:tc>
          <w:tcPr>
            <w:tcW w:w="0" w:type="auto"/>
            <w:hideMark/>
          </w:tcPr>
          <w:p w14:paraId="5306A7CA" w14:textId="77777777" w:rsidR="00C567A5" w:rsidRPr="00C567A5" w:rsidRDefault="00C567A5" w:rsidP="00C567A5">
            <w:pPr>
              <w:pStyle w:val="NoSpacing"/>
            </w:pPr>
            <w:r w:rsidRPr="00C567A5">
              <w:t>0.51</w:t>
            </w:r>
          </w:p>
        </w:tc>
        <w:tc>
          <w:tcPr>
            <w:tcW w:w="0" w:type="auto"/>
            <w:hideMark/>
          </w:tcPr>
          <w:p w14:paraId="415FC487" w14:textId="77777777" w:rsidR="00C567A5" w:rsidRPr="00C567A5" w:rsidRDefault="00C567A5" w:rsidP="00C567A5">
            <w:pPr>
              <w:pStyle w:val="NoSpacing"/>
            </w:pPr>
            <w:r w:rsidRPr="00C567A5">
              <w:t>.53</w:t>
            </w:r>
          </w:p>
        </w:tc>
      </w:tr>
      <w:tr w:rsidR="00C567A5" w:rsidRPr="00C567A5" w14:paraId="53F00C13" w14:textId="77777777" w:rsidTr="00C567A5">
        <w:tc>
          <w:tcPr>
            <w:tcW w:w="0" w:type="auto"/>
            <w:hideMark/>
          </w:tcPr>
          <w:p w14:paraId="22F5F8F0" w14:textId="77777777" w:rsidR="00C567A5" w:rsidRPr="00C567A5" w:rsidRDefault="00C567A5" w:rsidP="00C567A5">
            <w:pPr>
              <w:pStyle w:val="NoSpacing"/>
            </w:pPr>
            <w:r w:rsidRPr="00C567A5">
              <w:t>Pregnancy history (ref = no pregnancy)</w:t>
            </w:r>
          </w:p>
        </w:tc>
        <w:tc>
          <w:tcPr>
            <w:tcW w:w="0" w:type="auto"/>
            <w:hideMark/>
          </w:tcPr>
          <w:p w14:paraId="515BE74D" w14:textId="77777777" w:rsidR="00C567A5" w:rsidRPr="00C567A5" w:rsidRDefault="00C567A5" w:rsidP="00C567A5">
            <w:pPr>
              <w:pStyle w:val="NoSpacing"/>
            </w:pPr>
            <w:r w:rsidRPr="00C567A5">
              <w:t>0.09</w:t>
            </w:r>
          </w:p>
        </w:tc>
        <w:tc>
          <w:tcPr>
            <w:tcW w:w="0" w:type="auto"/>
            <w:hideMark/>
          </w:tcPr>
          <w:p w14:paraId="4DC56630" w14:textId="77777777" w:rsidR="00C567A5" w:rsidRPr="00C567A5" w:rsidRDefault="00C567A5" w:rsidP="00C567A5">
            <w:pPr>
              <w:pStyle w:val="NoSpacing"/>
            </w:pPr>
            <w:r w:rsidRPr="00C567A5">
              <w:t>0.25</w:t>
            </w:r>
          </w:p>
        </w:tc>
        <w:tc>
          <w:tcPr>
            <w:tcW w:w="0" w:type="auto"/>
            <w:hideMark/>
          </w:tcPr>
          <w:p w14:paraId="28EE2AE3" w14:textId="77777777" w:rsidR="00C567A5" w:rsidRPr="00C567A5" w:rsidRDefault="00C567A5" w:rsidP="00C567A5">
            <w:pPr>
              <w:pStyle w:val="NoSpacing"/>
            </w:pPr>
            <w:r w:rsidRPr="00C567A5">
              <w:t>.15</w:t>
            </w:r>
          </w:p>
        </w:tc>
      </w:tr>
      <w:tr w:rsidR="00C567A5" w:rsidRPr="00C567A5" w14:paraId="518C947A" w14:textId="77777777" w:rsidTr="00C567A5">
        <w:tc>
          <w:tcPr>
            <w:tcW w:w="0" w:type="auto"/>
            <w:hideMark/>
          </w:tcPr>
          <w:p w14:paraId="3B0C04ED" w14:textId="77777777" w:rsidR="00C567A5" w:rsidRPr="00C567A5" w:rsidRDefault="00C567A5" w:rsidP="00C567A5">
            <w:pPr>
              <w:pStyle w:val="NoSpacing"/>
            </w:pPr>
            <w:r w:rsidRPr="00C567A5">
              <w:t>Used FAM (ref = used other contraception method)</w:t>
            </w:r>
          </w:p>
        </w:tc>
        <w:tc>
          <w:tcPr>
            <w:tcW w:w="0" w:type="auto"/>
            <w:hideMark/>
          </w:tcPr>
          <w:p w14:paraId="5725D1A3" w14:textId="77777777" w:rsidR="00C567A5" w:rsidRPr="00C567A5" w:rsidRDefault="00C567A5" w:rsidP="00C567A5">
            <w:pPr>
              <w:pStyle w:val="NoSpacing"/>
            </w:pPr>
            <w:r w:rsidRPr="00C567A5">
              <w:t>–0.17</w:t>
            </w:r>
          </w:p>
        </w:tc>
        <w:tc>
          <w:tcPr>
            <w:tcW w:w="0" w:type="auto"/>
            <w:hideMark/>
          </w:tcPr>
          <w:p w14:paraId="60E83660" w14:textId="77777777" w:rsidR="00C567A5" w:rsidRPr="00C567A5" w:rsidRDefault="00C567A5" w:rsidP="00C567A5">
            <w:pPr>
              <w:pStyle w:val="NoSpacing"/>
            </w:pPr>
            <w:r w:rsidRPr="00C567A5">
              <w:t>0.26</w:t>
            </w:r>
          </w:p>
        </w:tc>
        <w:tc>
          <w:tcPr>
            <w:tcW w:w="0" w:type="auto"/>
            <w:hideMark/>
          </w:tcPr>
          <w:p w14:paraId="477AEAC0" w14:textId="77777777" w:rsidR="00C567A5" w:rsidRPr="00C567A5" w:rsidRDefault="00C567A5" w:rsidP="00C567A5">
            <w:pPr>
              <w:pStyle w:val="NoSpacing"/>
            </w:pPr>
            <w:r w:rsidRPr="00C567A5">
              <w:t>.01</w:t>
            </w:r>
          </w:p>
        </w:tc>
      </w:tr>
      <w:tr w:rsidR="00C567A5" w:rsidRPr="00C567A5" w14:paraId="50F2B52B" w14:textId="77777777" w:rsidTr="00C567A5">
        <w:tc>
          <w:tcPr>
            <w:tcW w:w="0" w:type="auto"/>
            <w:hideMark/>
          </w:tcPr>
          <w:p w14:paraId="1928E629" w14:textId="77777777" w:rsidR="00C567A5" w:rsidRPr="00C567A5" w:rsidRDefault="00C567A5" w:rsidP="00C567A5">
            <w:pPr>
              <w:pStyle w:val="NoSpacing"/>
            </w:pPr>
            <w:r w:rsidRPr="00C567A5">
              <w:t>Self-perceived level of knowledge about fertility</w:t>
            </w:r>
          </w:p>
        </w:tc>
        <w:tc>
          <w:tcPr>
            <w:tcW w:w="0" w:type="auto"/>
            <w:hideMark/>
          </w:tcPr>
          <w:p w14:paraId="51128491" w14:textId="77777777" w:rsidR="00C567A5" w:rsidRPr="00C567A5" w:rsidRDefault="00C567A5" w:rsidP="00C567A5">
            <w:pPr>
              <w:pStyle w:val="NoSpacing"/>
            </w:pPr>
            <w:r w:rsidRPr="00C567A5">
              <w:t>0.23</w:t>
            </w:r>
          </w:p>
        </w:tc>
        <w:tc>
          <w:tcPr>
            <w:tcW w:w="0" w:type="auto"/>
            <w:hideMark/>
          </w:tcPr>
          <w:p w14:paraId="4E748811" w14:textId="77777777" w:rsidR="00C567A5" w:rsidRPr="00C567A5" w:rsidRDefault="00C567A5" w:rsidP="00C567A5">
            <w:pPr>
              <w:pStyle w:val="NoSpacing"/>
            </w:pPr>
            <w:r w:rsidRPr="00C567A5">
              <w:t>0.02</w:t>
            </w:r>
          </w:p>
        </w:tc>
        <w:tc>
          <w:tcPr>
            <w:tcW w:w="0" w:type="auto"/>
            <w:hideMark/>
          </w:tcPr>
          <w:p w14:paraId="6794C266" w14:textId="77777777" w:rsidR="00C567A5" w:rsidRPr="00C567A5" w:rsidRDefault="00C567A5" w:rsidP="00C567A5">
            <w:pPr>
              <w:pStyle w:val="NoSpacing"/>
            </w:pPr>
            <w:r w:rsidRPr="00C567A5">
              <w:t>&lt;.001</w:t>
            </w:r>
          </w:p>
        </w:tc>
      </w:tr>
      <w:tr w:rsidR="00C567A5" w:rsidRPr="00C567A5" w14:paraId="63420EB2" w14:textId="77777777" w:rsidTr="00C567A5">
        <w:tc>
          <w:tcPr>
            <w:tcW w:w="0" w:type="auto"/>
            <w:hideMark/>
          </w:tcPr>
          <w:p w14:paraId="0A1D24F7" w14:textId="77777777" w:rsidR="00C567A5" w:rsidRPr="00C567A5" w:rsidRDefault="00C567A5" w:rsidP="00C567A5">
            <w:pPr>
              <w:pStyle w:val="NoSpacing"/>
            </w:pPr>
            <w:r w:rsidRPr="00C567A5">
              <w:t>Score of actual knowledge about fertility</w:t>
            </w:r>
          </w:p>
        </w:tc>
        <w:tc>
          <w:tcPr>
            <w:tcW w:w="0" w:type="auto"/>
            <w:hideMark/>
          </w:tcPr>
          <w:p w14:paraId="1B1FD241" w14:textId="77777777" w:rsidR="00C567A5" w:rsidRPr="00C567A5" w:rsidRDefault="00C567A5" w:rsidP="00C567A5">
            <w:pPr>
              <w:pStyle w:val="NoSpacing"/>
            </w:pPr>
            <w:r w:rsidRPr="00C567A5">
              <w:t>–0.28</w:t>
            </w:r>
          </w:p>
        </w:tc>
        <w:tc>
          <w:tcPr>
            <w:tcW w:w="0" w:type="auto"/>
            <w:hideMark/>
          </w:tcPr>
          <w:p w14:paraId="2ED1B5C5" w14:textId="77777777" w:rsidR="00C567A5" w:rsidRPr="00C567A5" w:rsidRDefault="00C567A5" w:rsidP="00C567A5">
            <w:pPr>
              <w:pStyle w:val="NoSpacing"/>
            </w:pPr>
            <w:r w:rsidRPr="00C567A5">
              <w:t>0.01</w:t>
            </w:r>
          </w:p>
        </w:tc>
        <w:tc>
          <w:tcPr>
            <w:tcW w:w="0" w:type="auto"/>
            <w:hideMark/>
          </w:tcPr>
          <w:p w14:paraId="3E371C36" w14:textId="77777777" w:rsidR="00C567A5" w:rsidRPr="00C567A5" w:rsidRDefault="00C567A5" w:rsidP="00C567A5">
            <w:pPr>
              <w:pStyle w:val="NoSpacing"/>
            </w:pPr>
            <w:r w:rsidRPr="00C567A5">
              <w:t>&lt;.001</w:t>
            </w:r>
          </w:p>
        </w:tc>
      </w:tr>
    </w:tbl>
    <w:p w14:paraId="4C58032F" w14:textId="0EF4A1C7" w:rsidR="00554BF9" w:rsidRDefault="00554BF9" w:rsidP="00554BF9">
      <w:pPr>
        <w:pStyle w:val="NoSpacing"/>
      </w:pPr>
      <w:r w:rsidRPr="00554BF9">
        <w:rPr>
          <w:b/>
          <w:bCs/>
        </w:rPr>
        <w:t>Note.</w:t>
      </w:r>
      <w:r w:rsidRPr="00554BF9">
        <w:t xml:space="preserve"> FAM = fertility awareness method; ref = reference group; </w:t>
      </w:r>
      <w:r w:rsidRPr="00554BF9">
        <w:rPr>
          <w:i/>
          <w:iCs/>
        </w:rPr>
        <w:t>SE</w:t>
      </w:r>
      <w:r w:rsidRPr="00554BF9">
        <w:t> = standard error.</w:t>
      </w:r>
    </w:p>
    <w:p w14:paraId="59EEFA27" w14:textId="77777777" w:rsidR="00554BF9" w:rsidRPr="00554BF9" w:rsidRDefault="00554BF9" w:rsidP="00554BF9">
      <w:pPr>
        <w:pStyle w:val="NoSpacing"/>
      </w:pPr>
    </w:p>
    <w:p w14:paraId="22FF28B1" w14:textId="5B192A21" w:rsidR="00C567A5" w:rsidRPr="00C567A5" w:rsidRDefault="00554BF9" w:rsidP="00C567A5">
      <w:pPr>
        <w:pStyle w:val="NoSpacing"/>
      </w:pPr>
      <w:r w:rsidRPr="00554BF9">
        <w:rPr>
          <w:i/>
          <w:iCs/>
        </w:rPr>
        <w:t>R</w:t>
      </w:r>
      <w:r w:rsidRPr="00554BF9">
        <w:rPr>
          <w:i/>
          <w:iCs/>
          <w:vertAlign w:val="superscript"/>
        </w:rPr>
        <w:t>2</w:t>
      </w:r>
      <w:r w:rsidRPr="00554BF9">
        <w:t xml:space="preserve"> = .13, </w:t>
      </w:r>
      <w:r w:rsidRPr="00554BF9">
        <w:rPr>
          <w:i/>
          <w:iCs/>
        </w:rPr>
        <w:t>p</w:t>
      </w:r>
      <w:r w:rsidRPr="00554BF9">
        <w:t> &lt; .001. The overall regression model was significant and explained 13% of the variance in participants' fertility health risks.</w:t>
      </w:r>
    </w:p>
    <w:p w14:paraId="035C914F" w14:textId="6F721518" w:rsidR="00087921" w:rsidRDefault="00087921" w:rsidP="00087921">
      <w:pPr>
        <w:pStyle w:val="Heading1"/>
      </w:pPr>
      <w:r>
        <w:t>Discussion</w:t>
      </w:r>
    </w:p>
    <w:p w14:paraId="1D818570" w14:textId="1F8E972D" w:rsidR="00554BF9" w:rsidRDefault="00554BF9" w:rsidP="00554BF9">
      <w:pPr>
        <w:pStyle w:val="NoSpacing"/>
      </w:pPr>
      <w:r>
        <w:t>Findings from our study were consistent with previous studies in which researchers found that young women had limited and inaccurate fertility knowledge (</w:t>
      </w:r>
      <w:hyperlink r:id="rId59" w:anchor="bib6" w:history="1">
        <w:r>
          <w:rPr>
            <w:rStyle w:val="Hyperlink"/>
          </w:rPr>
          <w:t>Chan et al., 2015</w:t>
        </w:r>
      </w:hyperlink>
      <w:r>
        <w:t xml:space="preserve">, </w:t>
      </w:r>
      <w:hyperlink r:id="rId60" w:anchor="bib16" w:history="1">
        <w:proofErr w:type="spellStart"/>
        <w:r>
          <w:rPr>
            <w:rStyle w:val="Hyperlink"/>
          </w:rPr>
          <w:t>Hashiloni-Dolev</w:t>
        </w:r>
        <w:proofErr w:type="spellEnd"/>
        <w:r>
          <w:rPr>
            <w:rStyle w:val="Hyperlink"/>
          </w:rPr>
          <w:t xml:space="preserve"> et al., 2011</w:t>
        </w:r>
      </w:hyperlink>
      <w:r>
        <w:t xml:space="preserve">, </w:t>
      </w:r>
      <w:hyperlink r:id="rId61" w:anchor="bib20" w:history="1">
        <w:r>
          <w:rPr>
            <w:rStyle w:val="Hyperlink"/>
          </w:rPr>
          <w:t>Lucas et al., 2015</w:t>
        </w:r>
      </w:hyperlink>
      <w:r>
        <w:t xml:space="preserve">, </w:t>
      </w:r>
      <w:hyperlink r:id="rId62" w:anchor="bib26" w:history="1">
        <w:r>
          <w:rPr>
            <w:rStyle w:val="Hyperlink"/>
          </w:rPr>
          <w:t>Peterson et al., 2012</w:t>
        </w:r>
      </w:hyperlink>
      <w:r>
        <w:t xml:space="preserve">, </w:t>
      </w:r>
      <w:hyperlink r:id="rId63" w:anchor="bib29" w:history="1">
        <w:proofErr w:type="spellStart"/>
        <w:r>
          <w:rPr>
            <w:rStyle w:val="Hyperlink"/>
          </w:rPr>
          <w:t>Rovei</w:t>
        </w:r>
        <w:proofErr w:type="spellEnd"/>
        <w:r>
          <w:rPr>
            <w:rStyle w:val="Hyperlink"/>
          </w:rPr>
          <w:t xml:space="preserve"> et al., 2010</w:t>
        </w:r>
      </w:hyperlink>
      <w:r>
        <w:t xml:space="preserve">, </w:t>
      </w:r>
      <w:hyperlink r:id="rId64" w:anchor="bib33" w:history="1">
        <w:proofErr w:type="spellStart"/>
        <w:r>
          <w:rPr>
            <w:rStyle w:val="Hyperlink"/>
          </w:rPr>
          <w:t>Tydén</w:t>
        </w:r>
        <w:proofErr w:type="spellEnd"/>
        <w:r>
          <w:rPr>
            <w:rStyle w:val="Hyperlink"/>
          </w:rPr>
          <w:t xml:space="preserve"> et al., 2006</w:t>
        </w:r>
      </w:hyperlink>
      <w:r>
        <w:t xml:space="preserve">, </w:t>
      </w:r>
      <w:hyperlink r:id="rId65" w:anchor="bib34" w:history="1">
        <w:proofErr w:type="spellStart"/>
        <w:r>
          <w:rPr>
            <w:rStyle w:val="Hyperlink"/>
          </w:rPr>
          <w:t>Virtala</w:t>
        </w:r>
        <w:proofErr w:type="spellEnd"/>
        <w:r>
          <w:rPr>
            <w:rStyle w:val="Hyperlink"/>
          </w:rPr>
          <w:t xml:space="preserve"> et al., 2011</w:t>
        </w:r>
      </w:hyperlink>
      <w:r>
        <w:t xml:space="preserve">). We used a newly developed fertility knowledge assessment instrument, the Mu Fertility Knowledge Assessment Scale, to assess actual </w:t>
      </w:r>
      <w:r>
        <w:lastRenderedPageBreak/>
        <w:t xml:space="preserve">knowledge about fertility. Responses to the 26 items indicated that participants had general knowledge about female fertility and conception but that they lacked accurate understanding about the important details of specific aspects of female fertility. For instance, most participants knew the definition of </w:t>
      </w:r>
      <w:hyperlink r:id="rId66" w:tooltip="Learn more about Ovulation from ScienceDirect's AI-generated Topic Pages" w:history="1">
        <w:r>
          <w:rPr>
            <w:rStyle w:val="Hyperlink"/>
          </w:rPr>
          <w:t>ovulation</w:t>
        </w:r>
      </w:hyperlink>
      <w:r>
        <w:t xml:space="preserve">, but many had no true knowledge of when ovulation and the window of fertility occur in a </w:t>
      </w:r>
      <w:hyperlink r:id="rId67" w:tooltip="Learn more about Menstrual Cycle from ScienceDirect's AI-generated Topic Pages" w:history="1">
        <w:r>
          <w:rPr>
            <w:rStyle w:val="Hyperlink"/>
          </w:rPr>
          <w:t>menstrual cycle</w:t>
        </w:r>
      </w:hyperlink>
      <w:r>
        <w:t xml:space="preserve">. Similarly, participants largely knew that age affects female fertility, but many overestimated the age range for optimal fertility and the </w:t>
      </w:r>
      <w:hyperlink r:id="rId68" w:tooltip="Learn more about Longevity from ScienceDirect's AI-generated Topic Pages" w:history="1">
        <w:r>
          <w:rPr>
            <w:rStyle w:val="Hyperlink"/>
          </w:rPr>
          <w:t>longevity</w:t>
        </w:r>
      </w:hyperlink>
      <w:r>
        <w:t xml:space="preserve"> of female fertility. These findings indicate that it is necessary to assess young women’s knowledge about specific topics instead of asking broad questions about fertility.</w:t>
      </w:r>
    </w:p>
    <w:p w14:paraId="3C4A621B" w14:textId="77777777" w:rsidR="00554BF9" w:rsidRDefault="00554BF9" w:rsidP="00554BF9">
      <w:pPr>
        <w:pStyle w:val="NoSpacing"/>
      </w:pPr>
    </w:p>
    <w:p w14:paraId="0CE8DDE0" w14:textId="752D0505" w:rsidR="00554BF9" w:rsidRDefault="00554BF9" w:rsidP="00554BF9">
      <w:pPr>
        <w:pStyle w:val="NoSpacing"/>
      </w:pPr>
      <w:r>
        <w:t>We explored young women’s self-perceptions of their knowledge about fertility. Compared with studies in which researchers used one general question to assess this knowledge (</w:t>
      </w:r>
      <w:bookmarkStart w:id="42" w:name="bbib8"/>
      <w:proofErr w:type="spellStart"/>
      <w:r>
        <w:fldChar w:fldCharType="begin"/>
      </w:r>
      <w:r>
        <w:instrText xml:space="preserve"> HYPERLINK "https://www.sciencedirect.com/science/article/pii/S0884217519300012?via%3Dihub" \l "bib8" </w:instrText>
      </w:r>
      <w:r>
        <w:fldChar w:fldCharType="separate"/>
      </w:r>
      <w:r>
        <w:rPr>
          <w:rStyle w:val="Hyperlink"/>
        </w:rPr>
        <w:t>Daniluk</w:t>
      </w:r>
      <w:proofErr w:type="spellEnd"/>
      <w:r>
        <w:rPr>
          <w:rStyle w:val="Hyperlink"/>
        </w:rPr>
        <w:t xml:space="preserve"> et al., 2012</w:t>
      </w:r>
      <w:r>
        <w:fldChar w:fldCharType="end"/>
      </w:r>
      <w:r>
        <w:t xml:space="preserve">, </w:t>
      </w:r>
      <w:hyperlink r:id="rId69" w:anchor="bib20" w:history="1">
        <w:r>
          <w:rPr>
            <w:rStyle w:val="Hyperlink"/>
          </w:rPr>
          <w:t>Lucas et al., 2015</w:t>
        </w:r>
      </w:hyperlink>
      <w:r>
        <w:t xml:space="preserve">, </w:t>
      </w:r>
      <w:hyperlink r:id="rId70" w:anchor="bib34" w:history="1">
        <w:proofErr w:type="spellStart"/>
        <w:r>
          <w:rPr>
            <w:rStyle w:val="Hyperlink"/>
          </w:rPr>
          <w:t>Virtala</w:t>
        </w:r>
        <w:proofErr w:type="spellEnd"/>
        <w:r>
          <w:rPr>
            <w:rStyle w:val="Hyperlink"/>
          </w:rPr>
          <w:t xml:space="preserve"> et al., 2011</w:t>
        </w:r>
      </w:hyperlink>
      <w:r>
        <w:t xml:space="preserve">), we went into more detail. We found discrepancies between participants’ self-perceptions and their actual knowledge about fertility, and the most misconceptions were related to ovulation and conception within the menstrual cycle and age-related fertility decline. For instance, although more than 70% of participants believed they knew </w:t>
      </w:r>
      <w:r>
        <w:rPr>
          <w:rStyle w:val="Emphasis"/>
        </w:rPr>
        <w:t>some</w:t>
      </w:r>
      <w:r>
        <w:t xml:space="preserve"> or </w:t>
      </w:r>
      <w:r>
        <w:rPr>
          <w:rStyle w:val="Emphasis"/>
        </w:rPr>
        <w:t>a lot</w:t>
      </w:r>
      <w:r>
        <w:t xml:space="preserve"> about the effect of age on female fertility, most of them answered these questions incorrectly. In part, this misconception may be attributed to media coverage of ART and successful stories of older women who become pregnant. Participants also believed they were more knowledgeable about ovulation and conception than they </w:t>
      </w:r>
      <w:proofErr w:type="gramStart"/>
      <w:r>
        <w:t>actually were</w:t>
      </w:r>
      <w:proofErr w:type="gramEnd"/>
      <w:r>
        <w:t>. These findings highlight the importance of assessing young women’s actual knowledge about specific fertility topics and correcting any misconceptions.</w:t>
      </w:r>
    </w:p>
    <w:p w14:paraId="5B2693CA" w14:textId="77777777" w:rsidR="00554BF9" w:rsidRDefault="00554BF9" w:rsidP="00554BF9">
      <w:pPr>
        <w:pStyle w:val="NoSpacing"/>
      </w:pPr>
    </w:p>
    <w:p w14:paraId="5C949917" w14:textId="6819EAA3" w:rsidR="00554BF9" w:rsidRDefault="00554BF9" w:rsidP="00554BF9">
      <w:pPr>
        <w:pStyle w:val="NoSpacing"/>
      </w:pPr>
      <w:r>
        <w:t>We examined relationships among participants’ demographic characteristics, self-perceived and actual knowledge about fertility, and fertility health risks. Among the selected demographic characteristics, use of FAMs was the only factor significantly associated with participants’ actual knowledge about fertility and their fertility health risks. This finding is not surprising, given that the successful use of FAMs requires a woman to pay attention to the characteristics of her menstrual cycle and can help her learn about her own fertility. Our regression modeling indicated that greater self-perceived knowledge was associated with more fertility health risks, whereas greater actual knowledge was associated with fewer fertility health risks. A possible explanation is that misconceptions about female fertility could lead young women to overlook certain fertility risks, whereas greater actual knowledge about fertility can help them engage in better self-care to minimize these risks. Lifestyle modifications can optimize fertility health and fertility-related outcomes now and in the future. However, the intention to change behavior is contingent on accurate and adequate knowledge of fertility (</w:t>
      </w:r>
      <w:bookmarkStart w:id="43" w:name="bbib11"/>
      <w:r>
        <w:fldChar w:fldCharType="begin"/>
      </w:r>
      <w:r>
        <w:instrText xml:space="preserve"> HYPERLINK "https://www.sciencedirect.com/science/article/pii/S0884217519300012?via%3Dihub" \l "bib11" </w:instrText>
      </w:r>
      <w:r>
        <w:fldChar w:fldCharType="separate"/>
      </w:r>
      <w:r>
        <w:rPr>
          <w:rStyle w:val="Hyperlink"/>
        </w:rPr>
        <w:t xml:space="preserve">Fulford, Bunting, </w:t>
      </w:r>
      <w:proofErr w:type="spellStart"/>
      <w:r>
        <w:rPr>
          <w:rStyle w:val="Hyperlink"/>
        </w:rPr>
        <w:t>Tsibulsky</w:t>
      </w:r>
      <w:proofErr w:type="spellEnd"/>
      <w:r>
        <w:rPr>
          <w:rStyle w:val="Hyperlink"/>
        </w:rPr>
        <w:t>, &amp; Boivin, 2013</w:t>
      </w:r>
      <w:r>
        <w:fldChar w:fldCharType="end"/>
      </w:r>
      <w:bookmarkEnd w:id="43"/>
      <w:r>
        <w:t>).</w:t>
      </w:r>
    </w:p>
    <w:p w14:paraId="454B4F46" w14:textId="77777777" w:rsidR="00554BF9" w:rsidRDefault="00554BF9" w:rsidP="00554BF9">
      <w:pPr>
        <w:pStyle w:val="NoSpacing"/>
      </w:pPr>
    </w:p>
    <w:p w14:paraId="4BC1E278" w14:textId="77777777" w:rsidR="00554BF9" w:rsidRDefault="00554BF9" w:rsidP="00554BF9">
      <w:pPr>
        <w:pStyle w:val="NoSpacing"/>
      </w:pPr>
      <w:r>
        <w:t>Compared with previous studies with samples of older women (</w:t>
      </w:r>
      <w:proofErr w:type="spellStart"/>
      <w:r>
        <w:fldChar w:fldCharType="begin"/>
      </w:r>
      <w:r>
        <w:instrText xml:space="preserve"> HYPERLINK "https://www.sciencedirect.com/science/article/pii/S0884217519300012?via%3Dihub" \l "bib8" </w:instrText>
      </w:r>
      <w:r>
        <w:fldChar w:fldCharType="separate"/>
      </w:r>
      <w:r>
        <w:rPr>
          <w:rStyle w:val="Hyperlink"/>
        </w:rPr>
        <w:t>Daniluk</w:t>
      </w:r>
      <w:proofErr w:type="spellEnd"/>
      <w:r>
        <w:rPr>
          <w:rStyle w:val="Hyperlink"/>
        </w:rPr>
        <w:t xml:space="preserve"> et al., 2012</w:t>
      </w:r>
      <w:r>
        <w:fldChar w:fldCharType="end"/>
      </w:r>
      <w:r>
        <w:t xml:space="preserve">, </w:t>
      </w:r>
      <w:bookmarkStart w:id="44" w:name="bbib10"/>
      <w:r>
        <w:fldChar w:fldCharType="begin"/>
      </w:r>
      <w:r>
        <w:instrText xml:space="preserve"> HYPERLINK "https://www.sciencedirect.com/science/article/pii/S0884217519300012?via%3Dihub" \l "bib10" </w:instrText>
      </w:r>
      <w:r>
        <w:fldChar w:fldCharType="separate"/>
      </w:r>
      <w:r>
        <w:rPr>
          <w:rStyle w:val="Hyperlink"/>
        </w:rPr>
        <w:t>EMD Serono, Inc., 2011</w:t>
      </w:r>
      <w:r>
        <w:fldChar w:fldCharType="end"/>
      </w:r>
      <w:bookmarkEnd w:id="44"/>
      <w:r>
        <w:t xml:space="preserve">, </w:t>
      </w:r>
      <w:hyperlink r:id="rId71" w:anchor="bib21" w:history="1">
        <w:proofErr w:type="spellStart"/>
        <w:r>
          <w:rPr>
            <w:rStyle w:val="Hyperlink"/>
          </w:rPr>
          <w:t>Lundsberg</w:t>
        </w:r>
        <w:proofErr w:type="spellEnd"/>
        <w:r>
          <w:rPr>
            <w:rStyle w:val="Hyperlink"/>
          </w:rPr>
          <w:t xml:space="preserve"> et al., 2014</w:t>
        </w:r>
      </w:hyperlink>
      <w:r>
        <w:t xml:space="preserve">), we focused on participants between the ages of 18 and 24 years. Many young women place great importance on their fertility, and in our study, 87.3% of participants considered fertility </w:t>
      </w:r>
      <w:r>
        <w:rPr>
          <w:rStyle w:val="Emphasis"/>
        </w:rPr>
        <w:t>very important</w:t>
      </w:r>
      <w:r>
        <w:t xml:space="preserve"> or </w:t>
      </w:r>
      <w:r>
        <w:rPr>
          <w:rStyle w:val="Emphasis"/>
        </w:rPr>
        <w:t>extremely important.</w:t>
      </w:r>
      <w:r>
        <w:t xml:space="preserve"> In fact, after completing the online questionnaire, 35% of participants e-mailed us and requested the correct answers to the Mu Fertility Knowledge Assessment Scale items and resources about fertility health. Anecdotally, many participants shared that taking this survey motivated them to learn more about fertility and their own fertility health. This interest has also been reported by several other researchers who studied older women (</w:t>
      </w:r>
      <w:proofErr w:type="spellStart"/>
      <w:r>
        <w:fldChar w:fldCharType="begin"/>
      </w:r>
      <w:r>
        <w:instrText xml:space="preserve"> HYPERLINK "https://www.sciencedirect.com/science/article/pii/S0884217519300012?via%3Dihub" \l "bib8" </w:instrText>
      </w:r>
      <w:r>
        <w:fldChar w:fldCharType="separate"/>
      </w:r>
      <w:r>
        <w:rPr>
          <w:rStyle w:val="Hyperlink"/>
        </w:rPr>
        <w:t>Daniluk</w:t>
      </w:r>
      <w:proofErr w:type="spellEnd"/>
      <w:r>
        <w:rPr>
          <w:rStyle w:val="Hyperlink"/>
        </w:rPr>
        <w:t xml:space="preserve"> et al., 2012</w:t>
      </w:r>
      <w:r>
        <w:fldChar w:fldCharType="end"/>
      </w:r>
      <w:bookmarkEnd w:id="42"/>
      <w:r>
        <w:t xml:space="preserve">, </w:t>
      </w:r>
      <w:hyperlink r:id="rId72" w:anchor="bib13" w:history="1">
        <w:r>
          <w:rPr>
            <w:rStyle w:val="Hyperlink"/>
          </w:rPr>
          <w:t>García et al., 2015</w:t>
        </w:r>
      </w:hyperlink>
      <w:r>
        <w:t>). It seems that exposure to the topic can stimulate women’s interest to learn more about fertility.</w:t>
      </w:r>
    </w:p>
    <w:p w14:paraId="33DE6448" w14:textId="3CFEC0D1" w:rsidR="00554BF9" w:rsidRDefault="004C70CA" w:rsidP="004C70CA">
      <w:pPr>
        <w:pStyle w:val="Quote"/>
        <w:rPr>
          <w:rStyle w:val="display"/>
        </w:rPr>
      </w:pPr>
      <w:r>
        <w:rPr>
          <w:rStyle w:val="display"/>
        </w:rPr>
        <w:t>Young women are interested in learning about their fertility and improving their knowledge of fertility, and they often prefer to discuss these issues with their health care providers.</w:t>
      </w:r>
    </w:p>
    <w:p w14:paraId="1437E865" w14:textId="55487655" w:rsidR="004C70CA" w:rsidRDefault="004C70CA" w:rsidP="004C70CA">
      <w:pPr>
        <w:pStyle w:val="NoSpacing"/>
      </w:pPr>
      <w:r>
        <w:t xml:space="preserve">Most participants (82.9%) in our study indicated that they would like to obtain information about fertility from their health care providers. One of the goals of </w:t>
      </w:r>
      <w:hyperlink r:id="rId73" w:tooltip="Learn more about Prepregnancy Care from ScienceDirect's AI-generated Topic Pages" w:history="1">
        <w:r>
          <w:rPr>
            <w:rStyle w:val="Hyperlink"/>
          </w:rPr>
          <w:t>preconception care</w:t>
        </w:r>
      </w:hyperlink>
      <w:r>
        <w:t xml:space="preserve"> is to improve women’s knowledge, attitudes, and behaviors related to preconception health in an effort to achieve optimal </w:t>
      </w:r>
      <w:hyperlink r:id="rId74" w:tooltip="Learn more about Pregnancy Outcome from ScienceDirect's AI-generated Topic Pages" w:history="1">
        <w:r>
          <w:rPr>
            <w:rStyle w:val="Hyperlink"/>
          </w:rPr>
          <w:t>birth outcomes</w:t>
        </w:r>
      </w:hyperlink>
      <w:r>
        <w:t xml:space="preserve"> (</w:t>
      </w:r>
      <w:bookmarkStart w:id="45" w:name="bbib17"/>
      <w:r>
        <w:fldChar w:fldCharType="begin"/>
      </w:r>
      <w:r>
        <w:instrText xml:space="preserve"> HYPERLINK "https://www.sciencedirect.com/science/article/pii/S0884217519300012?via%3Dihub" \l "bib17" </w:instrText>
      </w:r>
      <w:r>
        <w:fldChar w:fldCharType="separate"/>
      </w:r>
      <w:r>
        <w:rPr>
          <w:rStyle w:val="Hyperlink"/>
        </w:rPr>
        <w:t>Johnson et al., 2006</w:t>
      </w:r>
      <w:r>
        <w:fldChar w:fldCharType="end"/>
      </w:r>
      <w:bookmarkEnd w:id="45"/>
      <w:r>
        <w:t xml:space="preserve">). The </w:t>
      </w:r>
      <w:bookmarkStart w:id="46" w:name="bbib2"/>
      <w:r>
        <w:fldChar w:fldCharType="begin"/>
      </w:r>
      <w:r>
        <w:instrText xml:space="preserve"> HYPERLINK "https://www.sciencedirect.com/science/article/pii/S0884217519300012?via%3Dihub" \l "bib2" </w:instrText>
      </w:r>
      <w:r>
        <w:fldChar w:fldCharType="separate"/>
      </w:r>
      <w:r>
        <w:rPr>
          <w:rStyle w:val="Hyperlink"/>
        </w:rPr>
        <w:t>American College of Obstetricians and Gynecologists (2018)</w:t>
      </w:r>
      <w:r>
        <w:fldChar w:fldCharType="end"/>
      </w:r>
      <w:bookmarkEnd w:id="46"/>
      <w:r>
        <w:t xml:space="preserve"> recommended that health care providers counsel each woman about her lifestyle at every encounter to promote optimal preconception health. To optimize limited appointment times, our findings indicate that clinicians may need an effective assessment tool </w:t>
      </w:r>
      <w:r>
        <w:lastRenderedPageBreak/>
        <w:t xml:space="preserve">to guide individualized </w:t>
      </w:r>
      <w:hyperlink r:id="rId75" w:tooltip="Learn more about Consultation from ScienceDirect's AI-generated Topic Pages" w:history="1">
        <w:r>
          <w:rPr>
            <w:rStyle w:val="Hyperlink"/>
          </w:rPr>
          <w:t>consultation</w:t>
        </w:r>
      </w:hyperlink>
      <w:r>
        <w:t xml:space="preserve"> and education about fertility. In a qualitative study, </w:t>
      </w:r>
      <w:hyperlink r:id="rId76" w:tooltip="Learn more about Midwife from ScienceDirect's AI-generated Topic Pages" w:history="1">
        <w:r>
          <w:rPr>
            <w:rStyle w:val="Hyperlink"/>
          </w:rPr>
          <w:t>midwives</w:t>
        </w:r>
      </w:hyperlink>
      <w:r>
        <w:t xml:space="preserve"> expressed the importance of teaching women about fertility to prevent </w:t>
      </w:r>
      <w:hyperlink r:id="rId77" w:tooltip="Learn more about Unwanted Pregnancy from ScienceDirect's AI-generated Topic Pages" w:history="1">
        <w:r>
          <w:rPr>
            <w:rStyle w:val="Hyperlink"/>
          </w:rPr>
          <w:t>unwanted pregnancy</w:t>
        </w:r>
      </w:hyperlink>
      <w:r>
        <w:t xml:space="preserve"> and optimize preconception health; however, they struggled with how to prioritize appropriate topics (</w:t>
      </w:r>
      <w:bookmarkStart w:id="47" w:name="bbib31"/>
      <w:r>
        <w:fldChar w:fldCharType="begin"/>
      </w:r>
      <w:r>
        <w:instrText xml:space="preserve"> HYPERLINK "https://www.sciencedirect.com/science/article/pii/S0884217519300012?via%3Dihub" \l "bib31" </w:instrText>
      </w:r>
      <w:r>
        <w:fldChar w:fldCharType="separate"/>
      </w:r>
      <w:r>
        <w:rPr>
          <w:rStyle w:val="Hyperlink"/>
        </w:rPr>
        <w:t>Stern et al., 2015</w:t>
      </w:r>
      <w:r>
        <w:fldChar w:fldCharType="end"/>
      </w:r>
      <w:bookmarkEnd w:id="47"/>
      <w:r>
        <w:t>). The application of a simple and reliable scale to assess knowledge about fertility could allow clinicians to focus on the specific topics that are less clearly understood.</w:t>
      </w:r>
    </w:p>
    <w:p w14:paraId="57F08AF8" w14:textId="77777777" w:rsidR="004C70CA" w:rsidRPr="004C70CA" w:rsidRDefault="004C70CA" w:rsidP="004C70CA">
      <w:pPr>
        <w:pStyle w:val="NoSpacing"/>
      </w:pPr>
    </w:p>
    <w:p w14:paraId="207A748A" w14:textId="4210421B" w:rsidR="00087921" w:rsidRDefault="00EE536D" w:rsidP="00EE536D">
      <w:pPr>
        <w:pStyle w:val="Heading2"/>
      </w:pPr>
      <w:r>
        <w:t>Limitations</w:t>
      </w:r>
    </w:p>
    <w:p w14:paraId="7CE01520" w14:textId="3BDD8B43" w:rsidR="004C70CA" w:rsidRDefault="004C70CA" w:rsidP="004C70CA">
      <w:pPr>
        <w:pStyle w:val="NoSpacing"/>
      </w:pPr>
      <w:r>
        <w:t xml:space="preserve">Our study has several limitations. First, most participants were White with some college education. Therefore, our findings are not generalizable to women with diverse ethnic and racial backgrounds or those with less education. Despite the large percentage of Catholic women among the participants, we do not consider this is a significant limitation, because evidence suggests that there is no difference in </w:t>
      </w:r>
      <w:hyperlink r:id="rId78" w:tooltip="Learn more about Contraception from ScienceDirect's AI-generated Topic Pages" w:history="1">
        <w:r>
          <w:rPr>
            <w:rStyle w:val="Hyperlink"/>
          </w:rPr>
          <w:t>contraception</w:t>
        </w:r>
      </w:hyperlink>
      <w:r>
        <w:t xml:space="preserve"> use between Catholic and non-Catholic women. According to the Guttmacher Institute’s analysis of the National Survey of Family Growth data, 98% of Catholic women have used a method of contraception other than natural </w:t>
      </w:r>
      <w:hyperlink r:id="rId79" w:tooltip="Learn more about Family Planning from ScienceDirect's AI-generated Topic Pages" w:history="1">
        <w:r>
          <w:rPr>
            <w:rStyle w:val="Hyperlink"/>
          </w:rPr>
          <w:t>family planning</w:t>
        </w:r>
      </w:hyperlink>
      <w:r>
        <w:t xml:space="preserve">, which is not different from the </w:t>
      </w:r>
      <w:hyperlink r:id="rId80" w:tooltip="Learn more about Contraceptive Behavior from ScienceDirect's AI-generated Topic Pages" w:history="1">
        <w:r>
          <w:rPr>
            <w:rStyle w:val="Hyperlink"/>
          </w:rPr>
          <w:t>contraceptive use</w:t>
        </w:r>
      </w:hyperlink>
      <w:r>
        <w:t xml:space="preserve"> reported by non-Catholic women (</w:t>
      </w:r>
      <w:bookmarkStart w:id="48" w:name="bbib18"/>
      <w:r>
        <w:fldChar w:fldCharType="begin"/>
      </w:r>
      <w:r>
        <w:instrText xml:space="preserve"> HYPERLINK "https://www.sciencedirect.com/science/article/pii/S0884217519300012?via%3Dihub" \l "bib18" </w:instrText>
      </w:r>
      <w:r>
        <w:fldChar w:fldCharType="separate"/>
      </w:r>
      <w:r>
        <w:rPr>
          <w:rStyle w:val="Hyperlink"/>
        </w:rPr>
        <w:t xml:space="preserve">Jones &amp; </w:t>
      </w:r>
      <w:proofErr w:type="spellStart"/>
      <w:r>
        <w:rPr>
          <w:rStyle w:val="Hyperlink"/>
        </w:rPr>
        <w:t>Dreweke</w:t>
      </w:r>
      <w:proofErr w:type="spellEnd"/>
      <w:r>
        <w:rPr>
          <w:rStyle w:val="Hyperlink"/>
        </w:rPr>
        <w:t>, 2011</w:t>
      </w:r>
      <w:r>
        <w:fldChar w:fldCharType="end"/>
      </w:r>
      <w:bookmarkEnd w:id="48"/>
      <w:r>
        <w:t>). However, for exploring the relationship of contraception methods and young women’s knowledge about fertility and fertility health risks, we evaluated participants based on whether they had used FAMs or not. This finding may not be applicable to the general population, because many women do not use FAM as a contraception method. Future studies need to include more diverse samples of women to evaluate knowledge of fertility and its effect on fertility health risks.</w:t>
      </w:r>
    </w:p>
    <w:p w14:paraId="3D3460DB" w14:textId="77777777" w:rsidR="004C70CA" w:rsidRDefault="004C70CA" w:rsidP="004C70CA">
      <w:pPr>
        <w:pStyle w:val="NoSpacing"/>
      </w:pPr>
    </w:p>
    <w:p w14:paraId="3B97712C" w14:textId="77777777" w:rsidR="004C70CA" w:rsidRDefault="004C70CA" w:rsidP="004C70CA">
      <w:pPr>
        <w:pStyle w:val="NoSpacing"/>
      </w:pPr>
      <w:r>
        <w:t xml:space="preserve">In addition, </w:t>
      </w:r>
      <w:proofErr w:type="spellStart"/>
      <w:r>
        <w:t>FertiSTAT</w:t>
      </w:r>
      <w:proofErr w:type="spellEnd"/>
      <w:r>
        <w:t xml:space="preserve"> is an assessment tool used to identify women’s fertility health risks based on their individual </w:t>
      </w:r>
      <w:hyperlink r:id="rId81" w:tooltip="Learn more about Reproductive History from ScienceDirect's AI-generated Topic Pages" w:history="1">
        <w:r>
          <w:rPr>
            <w:rStyle w:val="Hyperlink"/>
          </w:rPr>
          <w:t>reproductive histories</w:t>
        </w:r>
      </w:hyperlink>
      <w:r>
        <w:t xml:space="preserve"> and lifestyles. The accuracy of the report is specific to a woman’s self-knowledge and insight. Nevertheless, </w:t>
      </w:r>
      <w:proofErr w:type="spellStart"/>
      <w:r>
        <w:t>FertiSTAT</w:t>
      </w:r>
      <w:proofErr w:type="spellEnd"/>
      <w:r>
        <w:t xml:space="preserve"> has shown content and </w:t>
      </w:r>
      <w:hyperlink r:id="rId82" w:tooltip="Learn more about Criterion Related Validity from ScienceDirect's AI-generated Topic Pages" w:history="1">
        <w:r>
          <w:rPr>
            <w:rStyle w:val="Hyperlink"/>
          </w:rPr>
          <w:t>criterion validity</w:t>
        </w:r>
      </w:hyperlink>
      <w:r>
        <w:t>; it is a simple tool that can easily be incorporated into a survey or used as a screening tool in practice. Research related to fertility health, especially for young women, is still quite early in its development. It is important to continue to develop and evaluate instruments that are used to measure key concepts related to education, research, and care to optimize fertility health.</w:t>
      </w:r>
    </w:p>
    <w:p w14:paraId="04C4E2E0" w14:textId="77777777" w:rsidR="004C70CA" w:rsidRPr="004C70CA" w:rsidRDefault="004C70CA" w:rsidP="004C70CA">
      <w:pPr>
        <w:pStyle w:val="NoSpacing"/>
      </w:pPr>
    </w:p>
    <w:p w14:paraId="109DDCA3" w14:textId="1D749165" w:rsidR="00EE536D" w:rsidRDefault="00EE536D" w:rsidP="00EE536D">
      <w:pPr>
        <w:pStyle w:val="Heading2"/>
      </w:pPr>
      <w:r>
        <w:t>Implications</w:t>
      </w:r>
    </w:p>
    <w:p w14:paraId="1BFA8F62" w14:textId="530D6CEA" w:rsidR="004C70CA" w:rsidRDefault="00A203AA" w:rsidP="00A203AA">
      <w:pPr>
        <w:pStyle w:val="NoSpacing"/>
      </w:pPr>
      <w:r>
        <w:t>Findings from our study and previous research suggest that knowledge about fertility is an important factor that can affect young women’s reproductive planning, behaviors, and outcomes (</w:t>
      </w:r>
      <w:hyperlink r:id="rId83" w:anchor="bib1" w:history="1">
        <w:r>
          <w:rPr>
            <w:rStyle w:val="Hyperlink"/>
          </w:rPr>
          <w:t>Abiodun et al., 2018</w:t>
        </w:r>
      </w:hyperlink>
      <w:r>
        <w:t xml:space="preserve">, </w:t>
      </w:r>
      <w:hyperlink r:id="rId84" w:anchor="bib7" w:history="1">
        <w:proofErr w:type="spellStart"/>
        <w:r>
          <w:rPr>
            <w:rStyle w:val="Hyperlink"/>
          </w:rPr>
          <w:t>Daniluk</w:t>
        </w:r>
        <w:proofErr w:type="spellEnd"/>
        <w:r>
          <w:rPr>
            <w:rStyle w:val="Hyperlink"/>
          </w:rPr>
          <w:t xml:space="preserve"> and </w:t>
        </w:r>
        <w:proofErr w:type="spellStart"/>
        <w:r>
          <w:rPr>
            <w:rStyle w:val="Hyperlink"/>
          </w:rPr>
          <w:t>Koert</w:t>
        </w:r>
        <w:proofErr w:type="spellEnd"/>
        <w:r>
          <w:rPr>
            <w:rStyle w:val="Hyperlink"/>
          </w:rPr>
          <w:t>, 2015</w:t>
        </w:r>
      </w:hyperlink>
      <w:r>
        <w:t xml:space="preserve">, </w:t>
      </w:r>
      <w:hyperlink r:id="rId85" w:anchor="bib32" w:history="1">
        <w:r>
          <w:rPr>
            <w:rStyle w:val="Hyperlink"/>
          </w:rPr>
          <w:t>Stern et al., 2013</w:t>
        </w:r>
      </w:hyperlink>
      <w:r>
        <w:t xml:space="preserve">, </w:t>
      </w:r>
      <w:hyperlink r:id="rId86" w:anchor="bib35" w:history="1">
        <w:proofErr w:type="spellStart"/>
        <w:r>
          <w:rPr>
            <w:rStyle w:val="Hyperlink"/>
          </w:rPr>
          <w:t>Wojcieszek</w:t>
        </w:r>
        <w:proofErr w:type="spellEnd"/>
        <w:r>
          <w:rPr>
            <w:rStyle w:val="Hyperlink"/>
          </w:rPr>
          <w:t xml:space="preserve"> and Thompson, 2013</w:t>
        </w:r>
      </w:hyperlink>
      <w:r>
        <w:t>). Young women are interested in learning more about their fertility and often prefer to discuss this issue with their health care providers (</w:t>
      </w:r>
      <w:hyperlink r:id="rId87" w:anchor="bib10" w:history="1">
        <w:r>
          <w:rPr>
            <w:rStyle w:val="Hyperlink"/>
          </w:rPr>
          <w:t>EMD Serono, Inc., 2011</w:t>
        </w:r>
      </w:hyperlink>
      <w:r>
        <w:t xml:space="preserve">, </w:t>
      </w:r>
      <w:hyperlink r:id="rId88" w:anchor="bib21" w:history="1">
        <w:proofErr w:type="spellStart"/>
        <w:r>
          <w:rPr>
            <w:rStyle w:val="Hyperlink"/>
          </w:rPr>
          <w:t>Lundsberg</w:t>
        </w:r>
        <w:proofErr w:type="spellEnd"/>
        <w:r>
          <w:rPr>
            <w:rStyle w:val="Hyperlink"/>
          </w:rPr>
          <w:t xml:space="preserve"> et al., 2014</w:t>
        </w:r>
      </w:hyperlink>
      <w:r>
        <w:t xml:space="preserve">, </w:t>
      </w:r>
      <w:hyperlink r:id="rId89" w:anchor="bib32" w:history="1">
        <w:r>
          <w:rPr>
            <w:rStyle w:val="Hyperlink"/>
          </w:rPr>
          <w:t>Stern et al., 2013</w:t>
        </w:r>
      </w:hyperlink>
      <w:r>
        <w:t>). It is critical that future researchers evaluate different ways to assess knowledge and provide education in clinical settings. Notably, past research findings indicated that one-time intervention does not produce sustainable, long-term results (</w:t>
      </w:r>
      <w:proofErr w:type="spellStart"/>
      <w:r>
        <w:fldChar w:fldCharType="begin"/>
      </w:r>
      <w:r>
        <w:instrText xml:space="preserve"> HYPERLINK "https://www.sciencedirect.com/science/article/pii/S0884217519300012?via%3Dihub" \l "bib7" </w:instrText>
      </w:r>
      <w:r>
        <w:fldChar w:fldCharType="separate"/>
      </w:r>
      <w:r>
        <w:rPr>
          <w:rStyle w:val="Hyperlink"/>
        </w:rPr>
        <w:t>Daniluk</w:t>
      </w:r>
      <w:proofErr w:type="spellEnd"/>
      <w:r>
        <w:rPr>
          <w:rStyle w:val="Hyperlink"/>
        </w:rPr>
        <w:t xml:space="preserve"> and </w:t>
      </w:r>
      <w:proofErr w:type="spellStart"/>
      <w:r>
        <w:rPr>
          <w:rStyle w:val="Hyperlink"/>
        </w:rPr>
        <w:t>Koert</w:t>
      </w:r>
      <w:proofErr w:type="spellEnd"/>
      <w:r>
        <w:rPr>
          <w:rStyle w:val="Hyperlink"/>
        </w:rPr>
        <w:t>, 2015</w:t>
      </w:r>
      <w:r>
        <w:fldChar w:fldCharType="end"/>
      </w:r>
      <w:r>
        <w:t xml:space="preserve">, </w:t>
      </w:r>
      <w:hyperlink r:id="rId90" w:anchor="bib35" w:history="1">
        <w:proofErr w:type="spellStart"/>
        <w:r>
          <w:rPr>
            <w:rStyle w:val="Hyperlink"/>
          </w:rPr>
          <w:t>Wojcieszek</w:t>
        </w:r>
        <w:proofErr w:type="spellEnd"/>
        <w:r>
          <w:rPr>
            <w:rStyle w:val="Hyperlink"/>
          </w:rPr>
          <w:t xml:space="preserve"> and Thompson, 2013</w:t>
        </w:r>
      </w:hyperlink>
      <w:r>
        <w:t>). To address this, longitudinal studies are needed to evaluate the effects of ongoing education about fertility on women’s fertility health risks, sexual and reproductive behaviors, and pregnancy outcomes.</w:t>
      </w:r>
    </w:p>
    <w:p w14:paraId="45182CFE" w14:textId="77777777" w:rsidR="00A203AA" w:rsidRPr="004C70CA" w:rsidRDefault="00A203AA" w:rsidP="00A203AA">
      <w:pPr>
        <w:pStyle w:val="NoSpacing"/>
      </w:pPr>
    </w:p>
    <w:p w14:paraId="15448049" w14:textId="4B82D9E6" w:rsidR="00EE536D" w:rsidRDefault="00EE536D" w:rsidP="00EE536D">
      <w:pPr>
        <w:pStyle w:val="Heading2"/>
      </w:pPr>
      <w:r>
        <w:t>Conclusion</w:t>
      </w:r>
    </w:p>
    <w:p w14:paraId="75EE2D49" w14:textId="74DF8993" w:rsidR="00A203AA" w:rsidRPr="00A203AA" w:rsidRDefault="00A203AA" w:rsidP="00A203AA">
      <w:pPr>
        <w:pStyle w:val="NoSpacing"/>
      </w:pPr>
      <w:r>
        <w:t xml:space="preserve">A young woman’s knowledge of fertility is important for self-care, </w:t>
      </w:r>
      <w:hyperlink r:id="rId91" w:tooltip="Learn more about Reproductive Health from ScienceDirect's AI-generated Topic Pages" w:history="1">
        <w:r>
          <w:rPr>
            <w:rStyle w:val="Hyperlink"/>
          </w:rPr>
          <w:t>reproductive health</w:t>
        </w:r>
      </w:hyperlink>
      <w:r>
        <w:t>, and life planning. Health care providers should assess knowledge about fertility and teach young women about their fertility and risk factors because of the significant relationships among these factors. It is essential to address young women’s misconceptions and their actual knowledge about fertility to help them achieve optimal fertility health.</w:t>
      </w:r>
    </w:p>
    <w:p w14:paraId="047AC307" w14:textId="1356C058" w:rsidR="00EE536D" w:rsidRDefault="00EE536D" w:rsidP="00EE536D">
      <w:pPr>
        <w:pStyle w:val="Heading1"/>
      </w:pPr>
      <w:r>
        <w:t>Acknowledgment</w:t>
      </w:r>
    </w:p>
    <w:p w14:paraId="021DAAA4" w14:textId="3F91E2A8" w:rsidR="00A203AA" w:rsidRPr="00A203AA" w:rsidRDefault="00A203AA" w:rsidP="00A203AA">
      <w:pPr>
        <w:pStyle w:val="NoSpacing"/>
      </w:pPr>
      <w:r>
        <w:t xml:space="preserve">Funded by the </w:t>
      </w:r>
      <w:hyperlink r:id="rId92" w:tooltip="Learn more about Nurse from ScienceDirect's AI-generated Topic Pages" w:history="1">
        <w:r>
          <w:rPr>
            <w:rStyle w:val="Hyperlink"/>
          </w:rPr>
          <w:t>Nurses</w:t>
        </w:r>
      </w:hyperlink>
      <w:r>
        <w:t xml:space="preserve"> Foundation of Wisconsin and the Delta Gamma At-Large Chapter (097) of the Sigma Theta </w:t>
      </w:r>
      <w:hyperlink r:id="rId93" w:tooltip="Learn more about Tau from ScienceDirect's AI-generated Topic Pages" w:history="1">
        <w:r>
          <w:rPr>
            <w:rStyle w:val="Hyperlink"/>
          </w:rPr>
          <w:t>Tau</w:t>
        </w:r>
      </w:hyperlink>
      <w:r>
        <w:t xml:space="preserve"> International Honor Society of Nursing.</w:t>
      </w:r>
    </w:p>
    <w:p w14:paraId="7CC1BD6A" w14:textId="50B63134" w:rsidR="00547979" w:rsidRDefault="00547979" w:rsidP="00547979">
      <w:pPr>
        <w:pStyle w:val="Heading1"/>
      </w:pPr>
      <w:r>
        <w:lastRenderedPageBreak/>
        <w:t>References</w:t>
      </w:r>
    </w:p>
    <w:p w14:paraId="6C4B5013" w14:textId="59840D71" w:rsidR="00AE426F" w:rsidRDefault="00581A95" w:rsidP="00A60F27">
      <w:pPr>
        <w:pStyle w:val="NoSpacing"/>
        <w:ind w:left="720" w:hanging="720"/>
      </w:pPr>
      <w:hyperlink r:id="rId94" w:anchor="bbib1" w:history="1">
        <w:r w:rsidR="00AE426F">
          <w:rPr>
            <w:rStyle w:val="Hyperlink"/>
          </w:rPr>
          <w:t>Abiodun et al., 2018</w:t>
        </w:r>
      </w:hyperlink>
      <w:r w:rsidR="00A60F27">
        <w:t xml:space="preserve"> </w:t>
      </w:r>
      <w:r w:rsidR="00AE426F">
        <w:t xml:space="preserve">O. Abiodun, K. Alausa, O. </w:t>
      </w:r>
      <w:proofErr w:type="spellStart"/>
      <w:r w:rsidR="00AE426F">
        <w:t>Olasehinde</w:t>
      </w:r>
      <w:proofErr w:type="spellEnd"/>
      <w:r w:rsidR="00A60F27">
        <w:t xml:space="preserve"> </w:t>
      </w:r>
      <w:r w:rsidR="00AE426F">
        <w:rPr>
          <w:rStyle w:val="Strong"/>
        </w:rPr>
        <w:t>Ignorance could hurt: An assessment of fertility awareness, childbirth intentions and parenting attitudes among university students</w:t>
      </w:r>
      <w:r w:rsidR="00A60F27">
        <w:rPr>
          <w:rStyle w:val="Strong"/>
        </w:rPr>
        <w:t xml:space="preserve"> </w:t>
      </w:r>
      <w:r w:rsidR="00AE426F">
        <w:t xml:space="preserve">International Journal of Adolescent Medicine and Health, 30 (2018), pp. 81-88, </w:t>
      </w:r>
      <w:hyperlink r:id="rId95" w:tgtFrame="_blank" w:history="1">
        <w:r w:rsidR="00AE426F">
          <w:rPr>
            <w:rStyle w:val="Hyperlink"/>
          </w:rPr>
          <w:t>10.1515/ijamh-2016-0091</w:t>
        </w:r>
      </w:hyperlink>
    </w:p>
    <w:p w14:paraId="071B693D" w14:textId="62F1291F" w:rsidR="00AE426F" w:rsidRDefault="00581A95" w:rsidP="00A60F27">
      <w:pPr>
        <w:pStyle w:val="NoSpacing"/>
        <w:ind w:left="720" w:hanging="720"/>
      </w:pPr>
      <w:hyperlink r:id="rId96" w:anchor="bbib2" w:history="1">
        <w:r w:rsidR="00AE426F">
          <w:rPr>
            <w:rStyle w:val="Hyperlink"/>
          </w:rPr>
          <w:t>American College of Obstetricians and Gynecologists, 2018</w:t>
        </w:r>
      </w:hyperlink>
      <w:r w:rsidR="00A60F27">
        <w:t xml:space="preserve"> </w:t>
      </w:r>
      <w:r w:rsidR="00AE426F">
        <w:t>American College of Obstetricians and Gynecologists</w:t>
      </w:r>
      <w:r w:rsidR="00A60F27">
        <w:t xml:space="preserve"> </w:t>
      </w:r>
      <w:r w:rsidR="00AE426F">
        <w:rPr>
          <w:rStyle w:val="Strong"/>
        </w:rPr>
        <w:t>ACOG Committee Opinion No. 755: Well-woman visit</w:t>
      </w:r>
      <w:r w:rsidR="00A60F27">
        <w:rPr>
          <w:rStyle w:val="Strong"/>
        </w:rPr>
        <w:t xml:space="preserve"> </w:t>
      </w:r>
      <w:r w:rsidR="00AE426F">
        <w:t xml:space="preserve">Obstetrics &amp; Gynecology, 132 (4) (2018), pp. e181-e186, </w:t>
      </w:r>
      <w:hyperlink r:id="rId97" w:tgtFrame="_blank" w:history="1">
        <w:r w:rsidR="00AE426F">
          <w:rPr>
            <w:rStyle w:val="Hyperlink"/>
          </w:rPr>
          <w:t>10.1097/AOG.0000000000002897</w:t>
        </w:r>
      </w:hyperlink>
      <w:r w:rsidR="00A60F27">
        <w:t xml:space="preserve"> </w:t>
      </w:r>
    </w:p>
    <w:p w14:paraId="0C19A8A2" w14:textId="072A78C6" w:rsidR="00AE426F" w:rsidRDefault="00581A95" w:rsidP="00A60F27">
      <w:pPr>
        <w:pStyle w:val="NoSpacing"/>
        <w:ind w:left="720" w:hanging="720"/>
      </w:pPr>
      <w:hyperlink r:id="rId98" w:anchor="bbib3" w:history="1">
        <w:r w:rsidR="00AE426F">
          <w:rPr>
            <w:rStyle w:val="Hyperlink"/>
          </w:rPr>
          <w:t>American Society for Reproductive Medicine, 2017</w:t>
        </w:r>
      </w:hyperlink>
      <w:r w:rsidR="00A60F27">
        <w:t xml:space="preserve"> </w:t>
      </w:r>
      <w:r w:rsidR="00AE426F">
        <w:t>American Society for Reproductive Medicine</w:t>
      </w:r>
      <w:r w:rsidR="00A60F27">
        <w:t xml:space="preserve"> </w:t>
      </w:r>
      <w:r w:rsidR="00AE426F">
        <w:rPr>
          <w:rStyle w:val="Strong"/>
        </w:rPr>
        <w:t>Optimizing natural fertility: A committee opinion</w:t>
      </w:r>
      <w:r w:rsidR="00A60F27">
        <w:rPr>
          <w:rStyle w:val="Strong"/>
        </w:rPr>
        <w:t xml:space="preserve"> </w:t>
      </w:r>
      <w:r w:rsidR="00AE426F">
        <w:t>Fertility and Sterility, 107 (2017), pp. 52-58,</w:t>
      </w:r>
      <w:r w:rsidR="00A60F27">
        <w:t xml:space="preserve"> </w:t>
      </w:r>
      <w:hyperlink r:id="rId99" w:tgtFrame="_blank" w:history="1">
        <w:r w:rsidR="00AE426F">
          <w:rPr>
            <w:rStyle w:val="Hyperlink"/>
          </w:rPr>
          <w:t>10.1016/j.fertnstert.2016.09.029</w:t>
        </w:r>
      </w:hyperlink>
    </w:p>
    <w:p w14:paraId="2D1886D1" w14:textId="2A7CAA3A" w:rsidR="00AE426F" w:rsidRDefault="00581A95" w:rsidP="00A60F27">
      <w:pPr>
        <w:pStyle w:val="NoSpacing"/>
        <w:ind w:left="720" w:hanging="720"/>
      </w:pPr>
      <w:hyperlink r:id="rId100" w:anchor="bbib4" w:history="1">
        <w:r w:rsidR="00AE426F">
          <w:rPr>
            <w:rStyle w:val="Hyperlink"/>
          </w:rPr>
          <w:t>Barron, 2013</w:t>
        </w:r>
      </w:hyperlink>
      <w:r w:rsidR="00A60F27">
        <w:t xml:space="preserve"> </w:t>
      </w:r>
      <w:r w:rsidR="00AE426F">
        <w:t xml:space="preserve">M.L. </w:t>
      </w:r>
      <w:proofErr w:type="spellStart"/>
      <w:r w:rsidR="00AE426F">
        <w:t>Barron</w:t>
      </w:r>
      <w:r w:rsidR="00AE426F">
        <w:rPr>
          <w:rStyle w:val="Strong"/>
        </w:rPr>
        <w:t>Fertility</w:t>
      </w:r>
      <w:proofErr w:type="spellEnd"/>
      <w:r w:rsidR="00AE426F">
        <w:rPr>
          <w:rStyle w:val="Strong"/>
        </w:rPr>
        <w:t xml:space="preserve"> literacy for women in primary care settings</w:t>
      </w:r>
      <w:r w:rsidR="00A60F27">
        <w:rPr>
          <w:rStyle w:val="Strong"/>
        </w:rPr>
        <w:t xml:space="preserve"> </w:t>
      </w:r>
      <w:r w:rsidR="00AE426F">
        <w:t xml:space="preserve">Journal for Nurse Practitioners, 9 (2013), pp. 161-165, </w:t>
      </w:r>
      <w:hyperlink r:id="rId101" w:tgtFrame="_blank" w:history="1">
        <w:r w:rsidR="00AE426F">
          <w:rPr>
            <w:rStyle w:val="Hyperlink"/>
          </w:rPr>
          <w:t>10.1016/j.nurpra.2012.11.001</w:t>
        </w:r>
      </w:hyperlink>
    </w:p>
    <w:p w14:paraId="0D9965A2" w14:textId="31538D85" w:rsidR="00AE426F" w:rsidRDefault="00581A95" w:rsidP="00A60F27">
      <w:pPr>
        <w:pStyle w:val="NoSpacing"/>
        <w:ind w:left="720" w:hanging="720"/>
      </w:pPr>
      <w:hyperlink r:id="rId102" w:anchor="bbib5" w:history="1">
        <w:r w:rsidR="00AE426F">
          <w:rPr>
            <w:rStyle w:val="Hyperlink"/>
          </w:rPr>
          <w:t>Bunting and Boivin, 2010</w:t>
        </w:r>
      </w:hyperlink>
      <w:r w:rsidR="00D72BD3">
        <w:t xml:space="preserve"> </w:t>
      </w:r>
      <w:r w:rsidR="00AE426F">
        <w:t>L. Bunting, J. Boivin</w:t>
      </w:r>
      <w:r w:rsidR="00D72BD3">
        <w:t xml:space="preserve"> </w:t>
      </w:r>
      <w:r w:rsidR="00AE426F">
        <w:rPr>
          <w:rStyle w:val="Strong"/>
        </w:rPr>
        <w:t xml:space="preserve">Development and preliminary validation of the fertility status awareness tool: </w:t>
      </w:r>
      <w:proofErr w:type="spellStart"/>
      <w:r w:rsidR="00AE426F">
        <w:rPr>
          <w:rStyle w:val="Strong"/>
        </w:rPr>
        <w:t>FertiSTAT</w:t>
      </w:r>
      <w:proofErr w:type="spellEnd"/>
      <w:r w:rsidR="00D72BD3">
        <w:rPr>
          <w:rStyle w:val="Strong"/>
        </w:rPr>
        <w:t xml:space="preserve"> </w:t>
      </w:r>
      <w:r w:rsidR="00AE426F">
        <w:t xml:space="preserve">Human Reproduction, 25 (2010), pp. 1722-1733, </w:t>
      </w:r>
      <w:hyperlink r:id="rId103" w:tgtFrame="_blank" w:history="1">
        <w:r w:rsidR="00AE426F">
          <w:rPr>
            <w:rStyle w:val="Hyperlink"/>
          </w:rPr>
          <w:t>10.1093/</w:t>
        </w:r>
        <w:proofErr w:type="spellStart"/>
        <w:r w:rsidR="00AE426F">
          <w:rPr>
            <w:rStyle w:val="Hyperlink"/>
          </w:rPr>
          <w:t>humrep</w:t>
        </w:r>
        <w:proofErr w:type="spellEnd"/>
        <w:r w:rsidR="00AE426F">
          <w:rPr>
            <w:rStyle w:val="Hyperlink"/>
          </w:rPr>
          <w:t>/deq087</w:t>
        </w:r>
      </w:hyperlink>
    </w:p>
    <w:p w14:paraId="00CAF525" w14:textId="3B228449" w:rsidR="00D72BD3" w:rsidRDefault="00581A95" w:rsidP="00A60F27">
      <w:pPr>
        <w:pStyle w:val="NoSpacing"/>
        <w:ind w:left="720" w:hanging="720"/>
      </w:pPr>
      <w:hyperlink r:id="rId104" w:anchor="bbib6" w:history="1">
        <w:r w:rsidR="00AE426F">
          <w:rPr>
            <w:rStyle w:val="Hyperlink"/>
          </w:rPr>
          <w:t>Chan et al., 2015</w:t>
        </w:r>
      </w:hyperlink>
      <w:r w:rsidR="00D72BD3">
        <w:t xml:space="preserve"> </w:t>
      </w:r>
      <w:r w:rsidR="00AE426F">
        <w:t xml:space="preserve">C.H. Chan, T.H. Chan, B.D. Peterson, C. </w:t>
      </w:r>
      <w:proofErr w:type="spellStart"/>
      <w:r w:rsidR="00AE426F">
        <w:t>Lampic</w:t>
      </w:r>
      <w:proofErr w:type="spellEnd"/>
      <w:r w:rsidR="00AE426F">
        <w:t xml:space="preserve">, M.Y. </w:t>
      </w:r>
      <w:proofErr w:type="spellStart"/>
      <w:r w:rsidR="00AE426F">
        <w:t>Tam</w:t>
      </w:r>
      <w:r w:rsidR="00AE426F">
        <w:rPr>
          <w:rStyle w:val="Strong"/>
        </w:rPr>
        <w:t>Intentions</w:t>
      </w:r>
      <w:proofErr w:type="spellEnd"/>
      <w:r w:rsidR="00AE426F">
        <w:rPr>
          <w:rStyle w:val="Strong"/>
        </w:rPr>
        <w:t xml:space="preserve"> and attitudes towards parenthood and fertility awareness among Chinese university students in Hong Kong: A </w:t>
      </w:r>
      <w:proofErr w:type="spellStart"/>
      <w:r w:rsidR="00AE426F">
        <w:rPr>
          <w:rStyle w:val="Strong"/>
        </w:rPr>
        <w:t>comparision</w:t>
      </w:r>
      <w:proofErr w:type="spellEnd"/>
      <w:r w:rsidR="00AE426F">
        <w:rPr>
          <w:rStyle w:val="Strong"/>
        </w:rPr>
        <w:t xml:space="preserve"> with Western samples</w:t>
      </w:r>
      <w:r w:rsidR="00D72BD3">
        <w:rPr>
          <w:rStyle w:val="Strong"/>
        </w:rPr>
        <w:t xml:space="preserve"> </w:t>
      </w:r>
      <w:r w:rsidR="00AE426F">
        <w:t xml:space="preserve">Human Reproduction, 30 (2015), pp. 364-372, </w:t>
      </w:r>
      <w:hyperlink r:id="rId105" w:tgtFrame="_blank" w:history="1">
        <w:r w:rsidR="00AE426F">
          <w:rPr>
            <w:rStyle w:val="Hyperlink"/>
          </w:rPr>
          <w:t>10.1093/</w:t>
        </w:r>
        <w:proofErr w:type="spellStart"/>
        <w:r w:rsidR="00AE426F">
          <w:rPr>
            <w:rStyle w:val="Hyperlink"/>
          </w:rPr>
          <w:t>humrep</w:t>
        </w:r>
        <w:proofErr w:type="spellEnd"/>
        <w:r w:rsidR="00AE426F">
          <w:rPr>
            <w:rStyle w:val="Hyperlink"/>
          </w:rPr>
          <w:t>/deu324</w:t>
        </w:r>
      </w:hyperlink>
    </w:p>
    <w:p w14:paraId="67D3C8D4" w14:textId="02FEB74F" w:rsidR="00AE426F" w:rsidRDefault="00581A95" w:rsidP="00A60F27">
      <w:pPr>
        <w:pStyle w:val="NoSpacing"/>
        <w:ind w:left="720" w:hanging="720"/>
      </w:pPr>
      <w:hyperlink r:id="rId106" w:anchor="bbib7" w:history="1">
        <w:proofErr w:type="spellStart"/>
        <w:r w:rsidR="00AE426F">
          <w:rPr>
            <w:rStyle w:val="Hyperlink"/>
          </w:rPr>
          <w:t>Daniluk</w:t>
        </w:r>
        <w:proofErr w:type="spellEnd"/>
        <w:r w:rsidR="00AE426F">
          <w:rPr>
            <w:rStyle w:val="Hyperlink"/>
          </w:rPr>
          <w:t xml:space="preserve"> and </w:t>
        </w:r>
        <w:proofErr w:type="spellStart"/>
        <w:r w:rsidR="00AE426F">
          <w:rPr>
            <w:rStyle w:val="Hyperlink"/>
          </w:rPr>
          <w:t>Koert</w:t>
        </w:r>
        <w:proofErr w:type="spellEnd"/>
        <w:r w:rsidR="00AE426F">
          <w:rPr>
            <w:rStyle w:val="Hyperlink"/>
          </w:rPr>
          <w:t>, 2015</w:t>
        </w:r>
      </w:hyperlink>
      <w:r w:rsidR="00D72BD3">
        <w:t xml:space="preserve"> </w:t>
      </w:r>
      <w:r w:rsidR="00AE426F">
        <w:t xml:space="preserve">J.C. </w:t>
      </w:r>
      <w:proofErr w:type="spellStart"/>
      <w:r w:rsidR="00AE426F">
        <w:t>Daniluk</w:t>
      </w:r>
      <w:proofErr w:type="spellEnd"/>
      <w:r w:rsidR="00AE426F">
        <w:t xml:space="preserve">, E. </w:t>
      </w:r>
      <w:proofErr w:type="spellStart"/>
      <w:r w:rsidR="00AE426F">
        <w:t>Koert</w:t>
      </w:r>
      <w:proofErr w:type="spellEnd"/>
      <w:r w:rsidR="00D72BD3">
        <w:t xml:space="preserve"> </w:t>
      </w:r>
      <w:r w:rsidR="00AE426F">
        <w:rPr>
          <w:rStyle w:val="Strong"/>
        </w:rPr>
        <w:t>Fertility awareness online: The efficacy of a fertility education website in increasing knowledge and changing fertility beliefs</w:t>
      </w:r>
      <w:r w:rsidR="00D72BD3">
        <w:rPr>
          <w:rStyle w:val="Strong"/>
        </w:rPr>
        <w:t xml:space="preserve"> </w:t>
      </w:r>
      <w:r w:rsidR="00AE426F">
        <w:t xml:space="preserve">Human Reproduction, 30 (2015), pp. 353-363, </w:t>
      </w:r>
      <w:hyperlink r:id="rId107" w:tgtFrame="_blank" w:history="1">
        <w:r w:rsidR="00AE426F">
          <w:rPr>
            <w:rStyle w:val="Hyperlink"/>
          </w:rPr>
          <w:t>10.1093/</w:t>
        </w:r>
        <w:proofErr w:type="spellStart"/>
        <w:r w:rsidR="00AE426F">
          <w:rPr>
            <w:rStyle w:val="Hyperlink"/>
          </w:rPr>
          <w:t>humrep</w:t>
        </w:r>
        <w:proofErr w:type="spellEnd"/>
        <w:r w:rsidR="00AE426F">
          <w:rPr>
            <w:rStyle w:val="Hyperlink"/>
          </w:rPr>
          <w:t>/deu328</w:t>
        </w:r>
      </w:hyperlink>
    </w:p>
    <w:p w14:paraId="1ED1067A" w14:textId="7B8A8FB7" w:rsidR="00AE426F" w:rsidRDefault="00581A95" w:rsidP="00A60F27">
      <w:pPr>
        <w:pStyle w:val="NoSpacing"/>
        <w:ind w:left="720" w:hanging="720"/>
      </w:pPr>
      <w:hyperlink r:id="rId108" w:anchor="bbib8" w:history="1">
        <w:proofErr w:type="spellStart"/>
        <w:r w:rsidR="00AE426F">
          <w:rPr>
            <w:rStyle w:val="Hyperlink"/>
          </w:rPr>
          <w:t>Daniluk</w:t>
        </w:r>
        <w:proofErr w:type="spellEnd"/>
        <w:r w:rsidR="00AE426F">
          <w:rPr>
            <w:rStyle w:val="Hyperlink"/>
          </w:rPr>
          <w:t xml:space="preserve"> et al., 2012</w:t>
        </w:r>
      </w:hyperlink>
      <w:r w:rsidR="00057284">
        <w:t xml:space="preserve"> </w:t>
      </w:r>
      <w:r w:rsidR="00AE426F">
        <w:t xml:space="preserve">J.C. </w:t>
      </w:r>
      <w:proofErr w:type="spellStart"/>
      <w:r w:rsidR="00AE426F">
        <w:t>Daniluk</w:t>
      </w:r>
      <w:proofErr w:type="spellEnd"/>
      <w:r w:rsidR="00AE426F">
        <w:t xml:space="preserve">, E. </w:t>
      </w:r>
      <w:proofErr w:type="spellStart"/>
      <w:r w:rsidR="00AE426F">
        <w:t>Koert</w:t>
      </w:r>
      <w:proofErr w:type="spellEnd"/>
      <w:r w:rsidR="00AE426F">
        <w:t>, A. Cheung</w:t>
      </w:r>
      <w:r w:rsidR="00057284">
        <w:t xml:space="preserve"> </w:t>
      </w:r>
      <w:r w:rsidR="00AE426F">
        <w:rPr>
          <w:rStyle w:val="Strong"/>
        </w:rPr>
        <w:t>Childless women’s knowledge of fertility and assisted human reproduction: Identify the gaps</w:t>
      </w:r>
      <w:r w:rsidR="00057284">
        <w:rPr>
          <w:rStyle w:val="Strong"/>
        </w:rPr>
        <w:t xml:space="preserve"> </w:t>
      </w:r>
      <w:r w:rsidR="00AE426F">
        <w:t xml:space="preserve">Fertility and Sterility, 97 (2012), pp. 420-426, </w:t>
      </w:r>
      <w:hyperlink r:id="rId109" w:tgtFrame="_blank" w:history="1">
        <w:r w:rsidR="00AE426F">
          <w:rPr>
            <w:rStyle w:val="Hyperlink"/>
          </w:rPr>
          <w:t>10.1016/j.fertnstert.2011.11.046</w:t>
        </w:r>
      </w:hyperlink>
    </w:p>
    <w:p w14:paraId="13B8753E" w14:textId="77777777" w:rsidR="00057284" w:rsidRDefault="00581A95" w:rsidP="00A60F27">
      <w:pPr>
        <w:pStyle w:val="NoSpacing"/>
        <w:ind w:left="720" w:hanging="720"/>
      </w:pPr>
      <w:hyperlink r:id="rId110" w:anchor="bbib9" w:history="1">
        <w:proofErr w:type="spellStart"/>
        <w:r w:rsidR="00AE426F">
          <w:rPr>
            <w:rStyle w:val="Hyperlink"/>
          </w:rPr>
          <w:t>Dillman</w:t>
        </w:r>
        <w:proofErr w:type="spellEnd"/>
        <w:r w:rsidR="00AE426F">
          <w:rPr>
            <w:rStyle w:val="Hyperlink"/>
          </w:rPr>
          <w:t xml:space="preserve"> et al., 2009</w:t>
        </w:r>
      </w:hyperlink>
      <w:r w:rsidR="00057284">
        <w:t xml:space="preserve"> </w:t>
      </w:r>
      <w:r w:rsidR="00AE426F">
        <w:t xml:space="preserve">D.A. </w:t>
      </w:r>
      <w:proofErr w:type="spellStart"/>
      <w:r w:rsidR="00AE426F">
        <w:t>Dillman</w:t>
      </w:r>
      <w:proofErr w:type="spellEnd"/>
      <w:r w:rsidR="00AE426F">
        <w:t>, J.D. Smyth, L.M. Christian</w:t>
      </w:r>
      <w:r w:rsidR="00057284">
        <w:t xml:space="preserve"> </w:t>
      </w:r>
      <w:r w:rsidR="00AE426F">
        <w:rPr>
          <w:rStyle w:val="Strong"/>
        </w:rPr>
        <w:t>Internet, mail, and mixed-mode surveys: The tailored design method</w:t>
      </w:r>
      <w:r w:rsidR="00057284">
        <w:rPr>
          <w:rStyle w:val="Strong"/>
        </w:rPr>
        <w:t xml:space="preserve"> </w:t>
      </w:r>
      <w:r w:rsidR="00AE426F">
        <w:t>(3rd ed.), John Wiley &amp; Sons, Inc, Hoboken, NJ (2009)</w:t>
      </w:r>
      <w:r w:rsidR="00057284">
        <w:t xml:space="preserve"> </w:t>
      </w:r>
    </w:p>
    <w:p w14:paraId="6A4AA3D1" w14:textId="4AED7BF0" w:rsidR="00AE426F" w:rsidRDefault="00581A95" w:rsidP="00A60F27">
      <w:pPr>
        <w:pStyle w:val="NoSpacing"/>
        <w:ind w:left="720" w:hanging="720"/>
      </w:pPr>
      <w:hyperlink r:id="rId111" w:anchor="bbib10" w:history="1">
        <w:r w:rsidR="00AE426F">
          <w:rPr>
            <w:rStyle w:val="Hyperlink"/>
          </w:rPr>
          <w:t>EMD Serono, Inc., 2011</w:t>
        </w:r>
      </w:hyperlink>
      <w:r w:rsidR="00057284">
        <w:t xml:space="preserve"> </w:t>
      </w:r>
      <w:r w:rsidR="00AE426F">
        <w:t>EMD Serono, Inc.</w:t>
      </w:r>
      <w:r w:rsidR="00057284">
        <w:t xml:space="preserve"> </w:t>
      </w:r>
      <w:r w:rsidR="00AE426F">
        <w:rPr>
          <w:rStyle w:val="Strong"/>
        </w:rPr>
        <w:t>In the know: Fertility IQ 2011 survey. Fertility knowledge among US women aged 25–35</w:t>
      </w:r>
      <w:r w:rsidR="00057284">
        <w:rPr>
          <w:rStyle w:val="Strong"/>
        </w:rPr>
        <w:t xml:space="preserve"> </w:t>
      </w:r>
      <w:r w:rsidR="00AE426F">
        <w:t>Retrieved from</w:t>
      </w:r>
      <w:r w:rsidR="00057284">
        <w:t xml:space="preserve"> </w:t>
      </w:r>
      <w:hyperlink r:id="rId112" w:tgtFrame="_blank" w:history="1">
        <w:r w:rsidR="00AE426F">
          <w:rPr>
            <w:rStyle w:val="Hyperlink"/>
          </w:rPr>
          <w:t>http://www.npr.org/assets/news/2011/11/FertilityWhitePaper_Final.pdf</w:t>
        </w:r>
      </w:hyperlink>
      <w:r w:rsidR="00AE426F">
        <w:t xml:space="preserve"> (2011)</w:t>
      </w:r>
    </w:p>
    <w:p w14:paraId="0544DC1B" w14:textId="133C67B4" w:rsidR="00AE426F" w:rsidRDefault="00581A95" w:rsidP="00A60F27">
      <w:pPr>
        <w:pStyle w:val="NoSpacing"/>
        <w:ind w:left="720" w:hanging="720"/>
      </w:pPr>
      <w:hyperlink r:id="rId113" w:anchor="bbib11" w:history="1">
        <w:r w:rsidR="00AE426F">
          <w:rPr>
            <w:rStyle w:val="Hyperlink"/>
          </w:rPr>
          <w:t>Fulford et al., 2013</w:t>
        </w:r>
      </w:hyperlink>
      <w:r w:rsidR="00057284">
        <w:t xml:space="preserve"> </w:t>
      </w:r>
      <w:r w:rsidR="00AE426F">
        <w:t xml:space="preserve">B. Fulford, L. Bunting, I. </w:t>
      </w:r>
      <w:proofErr w:type="spellStart"/>
      <w:r w:rsidR="00AE426F">
        <w:t>Tsibulsky</w:t>
      </w:r>
      <w:proofErr w:type="spellEnd"/>
      <w:r w:rsidR="00AE426F">
        <w:t>, J. Boivin</w:t>
      </w:r>
      <w:r w:rsidR="00057284">
        <w:t xml:space="preserve"> </w:t>
      </w:r>
      <w:r w:rsidR="00AE426F">
        <w:rPr>
          <w:rStyle w:val="Strong"/>
        </w:rPr>
        <w:t>The role of knowledge and perceived susceptibility in intentions to optimize fertility: Findings from the International Fertility Decision-Making Study (IFDMS)</w:t>
      </w:r>
      <w:r w:rsidR="00057284">
        <w:rPr>
          <w:rStyle w:val="Strong"/>
        </w:rPr>
        <w:t xml:space="preserve"> </w:t>
      </w:r>
      <w:r w:rsidR="00AE426F">
        <w:t xml:space="preserve">Human Reproduction, 28 (2013), pp. 3253-3262, </w:t>
      </w:r>
      <w:hyperlink r:id="rId114" w:tgtFrame="_blank" w:history="1">
        <w:r w:rsidR="00AE426F">
          <w:rPr>
            <w:rStyle w:val="Hyperlink"/>
          </w:rPr>
          <w:t>10.1093/</w:t>
        </w:r>
        <w:proofErr w:type="spellStart"/>
        <w:r w:rsidR="00AE426F">
          <w:rPr>
            <w:rStyle w:val="Hyperlink"/>
          </w:rPr>
          <w:t>humrep</w:t>
        </w:r>
        <w:proofErr w:type="spellEnd"/>
        <w:r w:rsidR="00AE426F">
          <w:rPr>
            <w:rStyle w:val="Hyperlink"/>
          </w:rPr>
          <w:t>/det373</w:t>
        </w:r>
      </w:hyperlink>
    </w:p>
    <w:p w14:paraId="1D024556" w14:textId="6C1C42D2" w:rsidR="00AE426F" w:rsidRDefault="00581A95" w:rsidP="00A60F27">
      <w:pPr>
        <w:pStyle w:val="NoSpacing"/>
        <w:ind w:left="720" w:hanging="720"/>
      </w:pPr>
      <w:hyperlink r:id="rId115" w:anchor="bbib12" w:history="1">
        <w:r w:rsidR="00AE426F">
          <w:rPr>
            <w:rStyle w:val="Hyperlink"/>
          </w:rPr>
          <w:t>García et al., 2016</w:t>
        </w:r>
      </w:hyperlink>
      <w:r w:rsidR="00057284">
        <w:t xml:space="preserve"> </w:t>
      </w:r>
      <w:r w:rsidR="00AE426F">
        <w:t xml:space="preserve">D. García, R. </w:t>
      </w:r>
      <w:proofErr w:type="spellStart"/>
      <w:r w:rsidR="00AE426F">
        <w:t>Vassena</w:t>
      </w:r>
      <w:proofErr w:type="spellEnd"/>
      <w:r w:rsidR="00AE426F">
        <w:t xml:space="preserve">, A. Prat, V. </w:t>
      </w:r>
      <w:proofErr w:type="spellStart"/>
      <w:r w:rsidR="00AE426F">
        <w:t>Vernaeve</w:t>
      </w:r>
      <w:proofErr w:type="spellEnd"/>
      <w:r w:rsidR="00057284">
        <w:t xml:space="preserve"> </w:t>
      </w:r>
      <w:r w:rsidR="00AE426F">
        <w:rPr>
          <w:rStyle w:val="Strong"/>
        </w:rPr>
        <w:t xml:space="preserve">Increasing fertility knowledge and awareness by tailored </w:t>
      </w:r>
      <w:proofErr w:type="spellStart"/>
      <w:r w:rsidR="00AE426F">
        <w:rPr>
          <w:rStyle w:val="Strong"/>
        </w:rPr>
        <w:t>educaiton</w:t>
      </w:r>
      <w:proofErr w:type="spellEnd"/>
      <w:r w:rsidR="00AE426F">
        <w:rPr>
          <w:rStyle w:val="Strong"/>
        </w:rPr>
        <w:t>: A randomized controlled trail</w:t>
      </w:r>
      <w:r w:rsidR="00057284">
        <w:rPr>
          <w:rStyle w:val="Strong"/>
        </w:rPr>
        <w:t xml:space="preserve"> </w:t>
      </w:r>
      <w:r w:rsidR="00AE426F">
        <w:t xml:space="preserve">Reproductive </w:t>
      </w:r>
      <w:proofErr w:type="spellStart"/>
      <w:r w:rsidR="00AE426F">
        <w:t>BioMedicine</w:t>
      </w:r>
      <w:proofErr w:type="spellEnd"/>
      <w:r w:rsidR="00AE426F">
        <w:t xml:space="preserve"> Online, 32 (2016), pp. 113-120, </w:t>
      </w:r>
      <w:hyperlink r:id="rId116" w:tgtFrame="_blank" w:history="1">
        <w:r w:rsidR="00AE426F">
          <w:rPr>
            <w:rStyle w:val="Hyperlink"/>
          </w:rPr>
          <w:t>10.1016/j.rbmo.2015.10.008</w:t>
        </w:r>
      </w:hyperlink>
    </w:p>
    <w:p w14:paraId="1FE5DFE6" w14:textId="1978F786" w:rsidR="00AE426F" w:rsidRDefault="00581A95" w:rsidP="00A60F27">
      <w:pPr>
        <w:pStyle w:val="NoSpacing"/>
        <w:ind w:left="720" w:hanging="720"/>
      </w:pPr>
      <w:hyperlink r:id="rId117" w:anchor="bbib13" w:history="1">
        <w:r w:rsidR="00AE426F">
          <w:rPr>
            <w:rStyle w:val="Hyperlink"/>
          </w:rPr>
          <w:t>García et al., 2015</w:t>
        </w:r>
      </w:hyperlink>
      <w:r w:rsidR="00057284">
        <w:t xml:space="preserve"> </w:t>
      </w:r>
      <w:r w:rsidR="00AE426F">
        <w:t xml:space="preserve">D. García, R. </w:t>
      </w:r>
      <w:proofErr w:type="spellStart"/>
      <w:r w:rsidR="00AE426F">
        <w:t>Vassena</w:t>
      </w:r>
      <w:proofErr w:type="spellEnd"/>
      <w:r w:rsidR="00AE426F">
        <w:t xml:space="preserve">, M. </w:t>
      </w:r>
      <w:proofErr w:type="spellStart"/>
      <w:r w:rsidR="00AE426F">
        <w:t>Trullenque</w:t>
      </w:r>
      <w:proofErr w:type="spellEnd"/>
      <w:r w:rsidR="00AE426F">
        <w:t xml:space="preserve">, A. Rodríguez, V. </w:t>
      </w:r>
      <w:proofErr w:type="spellStart"/>
      <w:r w:rsidR="00AE426F">
        <w:t>Vernaeve</w:t>
      </w:r>
      <w:proofErr w:type="spellEnd"/>
      <w:r w:rsidR="00057284">
        <w:t xml:space="preserve"> </w:t>
      </w:r>
      <w:r w:rsidR="00AE426F">
        <w:rPr>
          <w:rStyle w:val="Strong"/>
        </w:rPr>
        <w:t>Fertility knowledge and awareness in oocyte donors in Spain</w:t>
      </w:r>
      <w:r w:rsidR="00057284">
        <w:rPr>
          <w:rStyle w:val="Strong"/>
        </w:rPr>
        <w:t xml:space="preserve"> </w:t>
      </w:r>
      <w:r w:rsidR="00AE426F">
        <w:t xml:space="preserve">Patient Education and Counseling, 98 (2015), pp. 96-101, </w:t>
      </w:r>
      <w:hyperlink r:id="rId118" w:tgtFrame="_blank" w:history="1">
        <w:r w:rsidR="00AE426F">
          <w:rPr>
            <w:rStyle w:val="Hyperlink"/>
          </w:rPr>
          <w:t>10.1016/j.pec.2014.10.009</w:t>
        </w:r>
      </w:hyperlink>
    </w:p>
    <w:p w14:paraId="638EEB9B" w14:textId="6570A469" w:rsidR="00AE426F" w:rsidRDefault="00581A95" w:rsidP="00A60F27">
      <w:pPr>
        <w:pStyle w:val="NoSpacing"/>
        <w:ind w:left="720" w:hanging="720"/>
      </w:pPr>
      <w:hyperlink r:id="rId119" w:anchor="bbib14" w:history="1">
        <w:proofErr w:type="spellStart"/>
        <w:r w:rsidR="00AE426F">
          <w:rPr>
            <w:rStyle w:val="Hyperlink"/>
          </w:rPr>
          <w:t>Goundry</w:t>
        </w:r>
        <w:proofErr w:type="spellEnd"/>
        <w:r w:rsidR="00AE426F">
          <w:rPr>
            <w:rStyle w:val="Hyperlink"/>
          </w:rPr>
          <w:t xml:space="preserve"> et al., 2013</w:t>
        </w:r>
      </w:hyperlink>
      <w:r w:rsidR="00057284">
        <w:t xml:space="preserve"> </w:t>
      </w:r>
      <w:r w:rsidR="00AE426F">
        <w:t xml:space="preserve">A.L. </w:t>
      </w:r>
      <w:proofErr w:type="spellStart"/>
      <w:r w:rsidR="00AE426F">
        <w:t>Goundry</w:t>
      </w:r>
      <w:proofErr w:type="spellEnd"/>
      <w:r w:rsidR="00AE426F">
        <w:t>, E.R. Finlay, C. Llewellyn</w:t>
      </w:r>
      <w:r w:rsidR="00057284">
        <w:t xml:space="preserve"> </w:t>
      </w:r>
      <w:r w:rsidR="00AE426F">
        <w:rPr>
          <w:rStyle w:val="Strong"/>
        </w:rPr>
        <w:t>Talking about links between sexually transmitted infections and infertility with college and university students from SE England, UK: A qualitative study</w:t>
      </w:r>
      <w:r w:rsidR="00057284">
        <w:rPr>
          <w:rStyle w:val="Strong"/>
        </w:rPr>
        <w:t xml:space="preserve"> </w:t>
      </w:r>
      <w:r w:rsidR="00AE426F">
        <w:t xml:space="preserve">Reproductive Health, 10 (2013), p. 47, </w:t>
      </w:r>
      <w:hyperlink r:id="rId120" w:tgtFrame="_blank" w:history="1">
        <w:r w:rsidR="00AE426F">
          <w:rPr>
            <w:rStyle w:val="Hyperlink"/>
          </w:rPr>
          <w:t>10.1186/1742-4755-10-47</w:t>
        </w:r>
      </w:hyperlink>
    </w:p>
    <w:p w14:paraId="570AAE9F" w14:textId="41CA0B67" w:rsidR="00AE426F" w:rsidRDefault="00581A95" w:rsidP="00A60F27">
      <w:pPr>
        <w:pStyle w:val="NoSpacing"/>
        <w:ind w:left="720" w:hanging="720"/>
      </w:pPr>
      <w:hyperlink r:id="rId121" w:anchor="bbib15" w:history="1">
        <w:r w:rsidR="00AE426F">
          <w:rPr>
            <w:rStyle w:val="Hyperlink"/>
          </w:rPr>
          <w:t>Guzman et al., 2013</w:t>
        </w:r>
      </w:hyperlink>
      <w:r w:rsidR="004F098A">
        <w:t xml:space="preserve"> </w:t>
      </w:r>
      <w:r w:rsidR="00AE426F">
        <w:t xml:space="preserve">L. Guzman, S. </w:t>
      </w:r>
      <w:proofErr w:type="spellStart"/>
      <w:r w:rsidR="00AE426F">
        <w:t>Caal</w:t>
      </w:r>
      <w:proofErr w:type="spellEnd"/>
      <w:r w:rsidR="00AE426F">
        <w:t>, K. Peterson, M. Ramos, S. Hickman</w:t>
      </w:r>
      <w:r w:rsidR="004F098A">
        <w:t xml:space="preserve"> </w:t>
      </w:r>
      <w:proofErr w:type="gramStart"/>
      <w:r w:rsidR="00AE426F">
        <w:rPr>
          <w:rStyle w:val="Strong"/>
        </w:rPr>
        <w:t>The</w:t>
      </w:r>
      <w:proofErr w:type="gramEnd"/>
      <w:r w:rsidR="00AE426F">
        <w:rPr>
          <w:rStyle w:val="Strong"/>
        </w:rPr>
        <w:t xml:space="preserve"> use of fertility awareness methods (FAM) among young adult Latina and black women: What do they know and how well do they use it? Use of FAM among Latina and black women in the United States</w:t>
      </w:r>
      <w:r w:rsidR="004F098A">
        <w:rPr>
          <w:rStyle w:val="Strong"/>
        </w:rPr>
        <w:t xml:space="preserve"> </w:t>
      </w:r>
      <w:r w:rsidR="00AE426F">
        <w:t xml:space="preserve">Contraception, 88 (2013), pp. 232-238, </w:t>
      </w:r>
      <w:hyperlink r:id="rId122" w:tgtFrame="_blank" w:history="1">
        <w:r w:rsidR="00AE426F">
          <w:rPr>
            <w:rStyle w:val="Hyperlink"/>
          </w:rPr>
          <w:t>10.1016/j.contraception.2013.05.015</w:t>
        </w:r>
      </w:hyperlink>
    </w:p>
    <w:p w14:paraId="6C695003" w14:textId="2EE65796" w:rsidR="00AE426F" w:rsidRDefault="00581A95" w:rsidP="00A60F27">
      <w:pPr>
        <w:pStyle w:val="NoSpacing"/>
        <w:ind w:left="720" w:hanging="720"/>
      </w:pPr>
      <w:hyperlink r:id="rId123" w:anchor="bbib16" w:history="1">
        <w:proofErr w:type="spellStart"/>
        <w:r w:rsidR="00AE426F">
          <w:rPr>
            <w:rStyle w:val="Hyperlink"/>
          </w:rPr>
          <w:t>Hashiloni-Dolev</w:t>
        </w:r>
        <w:proofErr w:type="spellEnd"/>
        <w:r w:rsidR="00AE426F">
          <w:rPr>
            <w:rStyle w:val="Hyperlink"/>
          </w:rPr>
          <w:t xml:space="preserve"> et al., 2011</w:t>
        </w:r>
      </w:hyperlink>
      <w:r w:rsidR="004F098A">
        <w:t xml:space="preserve"> </w:t>
      </w:r>
      <w:r w:rsidR="00AE426F">
        <w:t xml:space="preserve">Y. </w:t>
      </w:r>
      <w:proofErr w:type="spellStart"/>
      <w:r w:rsidR="00AE426F">
        <w:t>Hashiloni-Dolev</w:t>
      </w:r>
      <w:proofErr w:type="spellEnd"/>
      <w:r w:rsidR="00AE426F">
        <w:t xml:space="preserve">, A. Kaplan, S. </w:t>
      </w:r>
      <w:proofErr w:type="spellStart"/>
      <w:r w:rsidR="00AE426F">
        <w:t>Shkedi-Rafid</w:t>
      </w:r>
      <w:r w:rsidR="00AE426F">
        <w:rPr>
          <w:rStyle w:val="Strong"/>
        </w:rPr>
        <w:t>The</w:t>
      </w:r>
      <w:proofErr w:type="spellEnd"/>
      <w:r w:rsidR="00AE426F">
        <w:rPr>
          <w:rStyle w:val="Strong"/>
        </w:rPr>
        <w:t xml:space="preserve"> fertility myth: Israeli students’ knowledge regarding age-related fertility decline and late pregnancies in an era of assisted reproductive technology</w:t>
      </w:r>
      <w:r w:rsidR="004F098A">
        <w:rPr>
          <w:rStyle w:val="Strong"/>
        </w:rPr>
        <w:t xml:space="preserve"> </w:t>
      </w:r>
      <w:r w:rsidR="00AE426F">
        <w:t xml:space="preserve">Human Reproduction, 26 (2011), pp. 3045-3053, </w:t>
      </w:r>
      <w:hyperlink r:id="rId124" w:tgtFrame="_blank" w:history="1">
        <w:r w:rsidR="00AE426F">
          <w:rPr>
            <w:rStyle w:val="Hyperlink"/>
          </w:rPr>
          <w:t>10.1093/</w:t>
        </w:r>
        <w:proofErr w:type="spellStart"/>
        <w:r w:rsidR="00AE426F">
          <w:rPr>
            <w:rStyle w:val="Hyperlink"/>
          </w:rPr>
          <w:t>humrep</w:t>
        </w:r>
        <w:proofErr w:type="spellEnd"/>
        <w:r w:rsidR="00AE426F">
          <w:rPr>
            <w:rStyle w:val="Hyperlink"/>
          </w:rPr>
          <w:t>/der304</w:t>
        </w:r>
      </w:hyperlink>
    </w:p>
    <w:p w14:paraId="2658EFEB" w14:textId="475E5CD3" w:rsidR="00AE426F" w:rsidRDefault="00581A95" w:rsidP="00A60F27">
      <w:pPr>
        <w:pStyle w:val="NoSpacing"/>
        <w:ind w:left="720" w:hanging="720"/>
      </w:pPr>
      <w:hyperlink r:id="rId125" w:anchor="bbib17" w:history="1">
        <w:r w:rsidR="00AE426F">
          <w:rPr>
            <w:rStyle w:val="Hyperlink"/>
          </w:rPr>
          <w:t>Johnson et al., 2006</w:t>
        </w:r>
      </w:hyperlink>
      <w:r w:rsidR="004F098A">
        <w:t xml:space="preserve"> </w:t>
      </w:r>
      <w:r w:rsidR="00AE426F">
        <w:t xml:space="preserve">K. Johnson, S.F. Posner, J. Biermann, J.F. Cordero, H.K. </w:t>
      </w:r>
      <w:proofErr w:type="spellStart"/>
      <w:r w:rsidR="00AE426F">
        <w:t>Atrash</w:t>
      </w:r>
      <w:proofErr w:type="spellEnd"/>
      <w:r w:rsidR="00AE426F">
        <w:t>, C.S. Parker, ..., M.G. Curtis</w:t>
      </w:r>
      <w:r w:rsidR="004F098A">
        <w:t xml:space="preserve"> </w:t>
      </w:r>
      <w:r w:rsidR="00AE426F">
        <w:rPr>
          <w:rStyle w:val="Strong"/>
        </w:rPr>
        <w:t xml:space="preserve">Recommendations to improve preconception health and health care—United States. A report of the </w:t>
      </w:r>
      <w:r w:rsidR="00AE426F">
        <w:rPr>
          <w:rStyle w:val="Strong"/>
        </w:rPr>
        <w:lastRenderedPageBreak/>
        <w:t>CDC/ATSDR Preconception Care Work Group and the Select Panel on Preconception Care</w:t>
      </w:r>
      <w:r w:rsidR="004F098A">
        <w:rPr>
          <w:rStyle w:val="Strong"/>
        </w:rPr>
        <w:t xml:space="preserve"> </w:t>
      </w:r>
      <w:r w:rsidR="00AE426F">
        <w:t>MMWR Recommendations and Reports, 55 (RR06) (2006), pp. 1-23</w:t>
      </w:r>
      <w:r w:rsidR="004F098A">
        <w:t xml:space="preserve"> </w:t>
      </w:r>
    </w:p>
    <w:p w14:paraId="2EF51365" w14:textId="64C809A6" w:rsidR="00AE426F" w:rsidRDefault="00581A95" w:rsidP="00A60F27">
      <w:pPr>
        <w:pStyle w:val="NoSpacing"/>
        <w:ind w:left="720" w:hanging="720"/>
      </w:pPr>
      <w:hyperlink r:id="rId126" w:anchor="bbib18" w:history="1">
        <w:r w:rsidR="00AE426F">
          <w:rPr>
            <w:rStyle w:val="Hyperlink"/>
          </w:rPr>
          <w:t>Jones and Dreweke, 2011</w:t>
        </w:r>
      </w:hyperlink>
      <w:r w:rsidR="004F098A">
        <w:t xml:space="preserve"> </w:t>
      </w:r>
      <w:r w:rsidR="00AE426F">
        <w:t xml:space="preserve">R.K. Jones, J. </w:t>
      </w:r>
      <w:proofErr w:type="spellStart"/>
      <w:r w:rsidR="00AE426F">
        <w:t>Dreweke</w:t>
      </w:r>
      <w:proofErr w:type="spellEnd"/>
      <w:r w:rsidR="004F098A">
        <w:t xml:space="preserve"> </w:t>
      </w:r>
      <w:r w:rsidR="00AE426F">
        <w:rPr>
          <w:rStyle w:val="Strong"/>
        </w:rPr>
        <w:t>Countering conventional wisdom: New evidence on religion and contraceptive use</w:t>
      </w:r>
      <w:r w:rsidR="004F098A">
        <w:rPr>
          <w:rStyle w:val="Strong"/>
        </w:rPr>
        <w:t xml:space="preserve"> </w:t>
      </w:r>
      <w:r w:rsidR="00AE426F">
        <w:t>Guttmacher Institute, New York, NY (2011)</w:t>
      </w:r>
      <w:r w:rsidR="004F098A">
        <w:t xml:space="preserve"> </w:t>
      </w:r>
      <w:r w:rsidR="00AE426F">
        <w:t>Retrieved from</w:t>
      </w:r>
      <w:r w:rsidR="004F098A">
        <w:t xml:space="preserve"> </w:t>
      </w:r>
      <w:hyperlink r:id="rId127" w:tgtFrame="_blank" w:history="1">
        <w:r w:rsidR="00AE426F">
          <w:rPr>
            <w:rStyle w:val="Hyperlink"/>
          </w:rPr>
          <w:t>https://www.guttmacher.org/sites/default/files/report_pdf/religion-and-contraceptive-use.pdf</w:t>
        </w:r>
      </w:hyperlink>
    </w:p>
    <w:p w14:paraId="7A559CFA" w14:textId="66252028" w:rsidR="00AE426F" w:rsidRDefault="00581A95" w:rsidP="00A60F27">
      <w:pPr>
        <w:pStyle w:val="NoSpacing"/>
        <w:ind w:left="720" w:hanging="720"/>
      </w:pPr>
      <w:hyperlink r:id="rId128" w:anchor="bbib19" w:history="1">
        <w:proofErr w:type="spellStart"/>
        <w:r w:rsidR="00AE426F">
          <w:rPr>
            <w:rStyle w:val="Hyperlink"/>
          </w:rPr>
          <w:t>Jukkala</w:t>
        </w:r>
        <w:proofErr w:type="spellEnd"/>
        <w:r w:rsidR="00AE426F">
          <w:rPr>
            <w:rStyle w:val="Hyperlink"/>
          </w:rPr>
          <w:t xml:space="preserve"> et al., 2012</w:t>
        </w:r>
      </w:hyperlink>
      <w:r w:rsidR="004F098A">
        <w:t xml:space="preserve"> </w:t>
      </w:r>
      <w:r w:rsidR="00AE426F">
        <w:t xml:space="preserve">A. </w:t>
      </w:r>
      <w:proofErr w:type="spellStart"/>
      <w:r w:rsidR="00AE426F">
        <w:t>Jukkala</w:t>
      </w:r>
      <w:proofErr w:type="spellEnd"/>
      <w:r w:rsidR="00AE426F">
        <w:t xml:space="preserve">, K. </w:t>
      </w:r>
      <w:proofErr w:type="spellStart"/>
      <w:r w:rsidR="00AE426F">
        <w:t>Meneses</w:t>
      </w:r>
      <w:proofErr w:type="spellEnd"/>
      <w:r w:rsidR="00AE426F">
        <w:t xml:space="preserve">, A. </w:t>
      </w:r>
      <w:proofErr w:type="spellStart"/>
      <w:r w:rsidR="00AE426F">
        <w:t>Azuero</w:t>
      </w:r>
      <w:proofErr w:type="spellEnd"/>
      <w:r w:rsidR="00AE426F">
        <w:t>, P. McNees</w:t>
      </w:r>
      <w:r w:rsidR="004F098A">
        <w:t xml:space="preserve"> </w:t>
      </w:r>
      <w:r w:rsidR="00AE426F">
        <w:rPr>
          <w:rStyle w:val="Strong"/>
        </w:rPr>
        <w:t>Development of the Knowledge of Fertility and Fertility Preservation Scale</w:t>
      </w:r>
      <w:r w:rsidR="004F098A">
        <w:rPr>
          <w:rStyle w:val="Strong"/>
        </w:rPr>
        <w:t xml:space="preserve"> </w:t>
      </w:r>
      <w:r w:rsidR="00AE426F">
        <w:t xml:space="preserve">Nursing Research and Reviews, 2 (2012), pp. 1-7, </w:t>
      </w:r>
      <w:hyperlink r:id="rId129" w:tgtFrame="_blank" w:history="1">
        <w:r w:rsidR="00AE426F">
          <w:rPr>
            <w:rStyle w:val="Hyperlink"/>
          </w:rPr>
          <w:t>10.2147/NRR.S28248</w:t>
        </w:r>
      </w:hyperlink>
    </w:p>
    <w:p w14:paraId="177682B9" w14:textId="183E4C02" w:rsidR="00AE426F" w:rsidRDefault="00581A95" w:rsidP="00A60F27">
      <w:pPr>
        <w:pStyle w:val="NoSpacing"/>
        <w:ind w:left="720" w:hanging="720"/>
      </w:pPr>
      <w:hyperlink r:id="rId130" w:anchor="bbib20" w:history="1">
        <w:r w:rsidR="00AE426F">
          <w:rPr>
            <w:rStyle w:val="Hyperlink"/>
          </w:rPr>
          <w:t>Lucas et al., 2015</w:t>
        </w:r>
      </w:hyperlink>
      <w:r w:rsidR="004F098A">
        <w:t xml:space="preserve"> </w:t>
      </w:r>
      <w:r w:rsidR="00AE426F">
        <w:t>N. Lucas, R. Rosario, A. Shelling</w:t>
      </w:r>
      <w:r w:rsidR="004F098A">
        <w:t xml:space="preserve"> </w:t>
      </w:r>
      <w:r w:rsidR="00AE426F">
        <w:rPr>
          <w:rStyle w:val="Strong"/>
        </w:rPr>
        <w:t>New Zealand university students’ knowledge of fertility decline in women via natural pregnancy and assisted reproductive technologies</w:t>
      </w:r>
      <w:r w:rsidR="004F098A">
        <w:rPr>
          <w:rStyle w:val="Strong"/>
        </w:rPr>
        <w:t xml:space="preserve"> </w:t>
      </w:r>
      <w:r w:rsidR="00AE426F">
        <w:t xml:space="preserve">Human Fertility, 18 (2015), pp. 208-214, </w:t>
      </w:r>
      <w:hyperlink r:id="rId131" w:tgtFrame="_blank" w:history="1">
        <w:r w:rsidR="00AE426F">
          <w:rPr>
            <w:rStyle w:val="Hyperlink"/>
          </w:rPr>
          <w:t>10.3109/14647273.2015.1006694</w:t>
        </w:r>
      </w:hyperlink>
    </w:p>
    <w:p w14:paraId="530BDCBE" w14:textId="3390E762" w:rsidR="00AE426F" w:rsidRDefault="00581A95" w:rsidP="00A60F27">
      <w:pPr>
        <w:pStyle w:val="NoSpacing"/>
        <w:ind w:left="720" w:hanging="720"/>
      </w:pPr>
      <w:hyperlink r:id="rId132" w:anchor="bbib21" w:history="1">
        <w:proofErr w:type="spellStart"/>
        <w:r w:rsidR="00AE426F">
          <w:rPr>
            <w:rStyle w:val="Hyperlink"/>
          </w:rPr>
          <w:t>Lundsberg</w:t>
        </w:r>
        <w:proofErr w:type="spellEnd"/>
        <w:r w:rsidR="00AE426F">
          <w:rPr>
            <w:rStyle w:val="Hyperlink"/>
          </w:rPr>
          <w:t xml:space="preserve"> et al., 2014</w:t>
        </w:r>
      </w:hyperlink>
      <w:r w:rsidR="006556E4">
        <w:t xml:space="preserve"> </w:t>
      </w:r>
      <w:r w:rsidR="00AE426F">
        <w:t xml:space="preserve">L.S. </w:t>
      </w:r>
      <w:proofErr w:type="spellStart"/>
      <w:r w:rsidR="00AE426F">
        <w:t>Lundsberg</w:t>
      </w:r>
      <w:proofErr w:type="spellEnd"/>
      <w:r w:rsidR="00AE426F">
        <w:t xml:space="preserve">, L. Pal, A.M. </w:t>
      </w:r>
      <w:proofErr w:type="spellStart"/>
      <w:r w:rsidR="00AE426F">
        <w:t>Gariepy</w:t>
      </w:r>
      <w:proofErr w:type="spellEnd"/>
      <w:r w:rsidR="00AE426F">
        <w:t xml:space="preserve">, X. Xu, M.C. Chu, J.L. </w:t>
      </w:r>
      <w:proofErr w:type="spellStart"/>
      <w:r w:rsidR="00AE426F">
        <w:t>Illuzzi</w:t>
      </w:r>
      <w:proofErr w:type="spellEnd"/>
      <w:r w:rsidR="006556E4">
        <w:t xml:space="preserve"> </w:t>
      </w:r>
      <w:r w:rsidR="00AE426F">
        <w:rPr>
          <w:rStyle w:val="Strong"/>
        </w:rPr>
        <w:t>Knowledge, attitudes, and practices regarding conception and fertility: A population-based survey among reproductive-age United States women</w:t>
      </w:r>
      <w:r w:rsidR="006556E4">
        <w:rPr>
          <w:rStyle w:val="Strong"/>
        </w:rPr>
        <w:t xml:space="preserve"> </w:t>
      </w:r>
      <w:r w:rsidR="00AE426F">
        <w:t xml:space="preserve">Fertility and Sterility, 101 (2014), pp. 767-774, </w:t>
      </w:r>
      <w:hyperlink r:id="rId133" w:tgtFrame="_blank" w:history="1">
        <w:r w:rsidR="00AE426F">
          <w:rPr>
            <w:rStyle w:val="Hyperlink"/>
          </w:rPr>
          <w:t>10.1016/j.fertnstert.2013.12.006</w:t>
        </w:r>
      </w:hyperlink>
    </w:p>
    <w:p w14:paraId="2BACE2C4" w14:textId="0A5CF4CE" w:rsidR="00AE426F" w:rsidRDefault="00581A95" w:rsidP="00A60F27">
      <w:pPr>
        <w:pStyle w:val="NoSpacing"/>
        <w:ind w:left="720" w:hanging="720"/>
      </w:pPr>
      <w:hyperlink r:id="rId134" w:anchor="bbib22" w:history="1">
        <w:r w:rsidR="00AE426F">
          <w:rPr>
            <w:rStyle w:val="Hyperlink"/>
          </w:rPr>
          <w:t>Macaluso et al., 2010</w:t>
        </w:r>
      </w:hyperlink>
      <w:r w:rsidR="006556E4">
        <w:t xml:space="preserve"> </w:t>
      </w:r>
      <w:r w:rsidR="00AE426F">
        <w:t>M. Macaluso, T.J. Wright-Schnapp, A. Chandra, R. Johnson, C. Satterwhite, A. Pulver, ..., L. Pollack</w:t>
      </w:r>
      <w:r w:rsidR="006556E4">
        <w:t xml:space="preserve"> </w:t>
      </w:r>
      <w:r w:rsidR="00AE426F">
        <w:rPr>
          <w:rStyle w:val="Strong"/>
        </w:rPr>
        <w:t>A public health focus on infertility prevention, detection, and management</w:t>
      </w:r>
      <w:r w:rsidR="006556E4">
        <w:rPr>
          <w:rStyle w:val="Strong"/>
        </w:rPr>
        <w:t xml:space="preserve"> </w:t>
      </w:r>
      <w:r w:rsidR="00AE426F">
        <w:t xml:space="preserve">Fertility and Sterility, 93 (1) (2010), pp. 16.e1-16.e10, </w:t>
      </w:r>
      <w:hyperlink r:id="rId135" w:tgtFrame="_blank" w:history="1">
        <w:r w:rsidR="00AE426F">
          <w:rPr>
            <w:rStyle w:val="Hyperlink"/>
          </w:rPr>
          <w:t>10.1016/j.fertnstert.2008.09.046</w:t>
        </w:r>
      </w:hyperlink>
    </w:p>
    <w:p w14:paraId="423C6688" w14:textId="26E97577" w:rsidR="00AE426F" w:rsidRDefault="00581A95" w:rsidP="00A60F27">
      <w:pPr>
        <w:pStyle w:val="NoSpacing"/>
        <w:ind w:left="720" w:hanging="720"/>
      </w:pPr>
      <w:hyperlink r:id="rId136" w:anchor="bbib23" w:history="1">
        <w:r w:rsidR="00AE426F">
          <w:rPr>
            <w:rStyle w:val="Hyperlink"/>
          </w:rPr>
          <w:t>Maeda et al., 2018</w:t>
        </w:r>
      </w:hyperlink>
      <w:r w:rsidR="006556E4">
        <w:t xml:space="preserve"> </w:t>
      </w:r>
      <w:r w:rsidR="00AE426F">
        <w:t>E. Maeda, J. Boivin, S. Toyokawa, K. Murata, H. Saito</w:t>
      </w:r>
      <w:r w:rsidR="006556E4">
        <w:t xml:space="preserve"> </w:t>
      </w:r>
      <w:r w:rsidR="00AE426F">
        <w:rPr>
          <w:rStyle w:val="Strong"/>
        </w:rPr>
        <w:t>Two-year follow-up of a randomized controlled trial: Knowledge and reproductive outcome after online fertility education</w:t>
      </w:r>
      <w:r w:rsidR="006556E4">
        <w:rPr>
          <w:rStyle w:val="Strong"/>
        </w:rPr>
        <w:t xml:space="preserve"> </w:t>
      </w:r>
      <w:r w:rsidR="00AE426F">
        <w:t xml:space="preserve">Human Reproduction, 33 (2018), pp. 2035-2042, </w:t>
      </w:r>
      <w:hyperlink r:id="rId137" w:tgtFrame="_blank" w:history="1">
        <w:r w:rsidR="00AE426F">
          <w:rPr>
            <w:rStyle w:val="Hyperlink"/>
          </w:rPr>
          <w:t>10.1093/</w:t>
        </w:r>
        <w:proofErr w:type="spellStart"/>
        <w:r w:rsidR="00AE426F">
          <w:rPr>
            <w:rStyle w:val="Hyperlink"/>
          </w:rPr>
          <w:t>humrep</w:t>
        </w:r>
        <w:proofErr w:type="spellEnd"/>
        <w:r w:rsidR="00AE426F">
          <w:rPr>
            <w:rStyle w:val="Hyperlink"/>
          </w:rPr>
          <w:t>/dey293</w:t>
        </w:r>
      </w:hyperlink>
    </w:p>
    <w:p w14:paraId="7A00F54B" w14:textId="01583578" w:rsidR="00AE426F" w:rsidRDefault="00581A95" w:rsidP="00A60F27">
      <w:pPr>
        <w:pStyle w:val="NoSpacing"/>
        <w:ind w:left="720" w:hanging="720"/>
      </w:pPr>
      <w:hyperlink r:id="rId138" w:anchor="bbib24" w:history="1">
        <w:r w:rsidR="00AE426F">
          <w:rPr>
            <w:rStyle w:val="Hyperlink"/>
          </w:rPr>
          <w:t>Mu, 2016</w:t>
        </w:r>
      </w:hyperlink>
      <w:r w:rsidR="00AE426F">
        <w:t xml:space="preserve"> Q. Mu </w:t>
      </w:r>
      <w:r w:rsidR="00AE426F">
        <w:rPr>
          <w:rStyle w:val="Strong"/>
        </w:rPr>
        <w:t xml:space="preserve">In depth review of research on fertility knowledge education programs: Can education be the right approach to improve fertility knowledge among young men and women? An evaluation of the published fertility knowledge education programs </w:t>
      </w:r>
      <w:r w:rsidR="00AE426F">
        <w:t>Current Medical Research, 27 (2016), pp. 13-22</w:t>
      </w:r>
    </w:p>
    <w:p w14:paraId="03D075A1" w14:textId="6EB7211D" w:rsidR="00AE426F" w:rsidRDefault="00581A95" w:rsidP="00A60F27">
      <w:pPr>
        <w:pStyle w:val="NoSpacing"/>
        <w:ind w:left="720" w:hanging="720"/>
      </w:pPr>
      <w:hyperlink r:id="rId139" w:anchor="bbib25" w:history="1">
        <w:r w:rsidR="00AE426F">
          <w:rPr>
            <w:rStyle w:val="Hyperlink"/>
          </w:rPr>
          <w:t>Mu, 2017</w:t>
        </w:r>
      </w:hyperlink>
      <w:r w:rsidR="00AE426F">
        <w:t xml:space="preserve"> Q. </w:t>
      </w:r>
      <w:proofErr w:type="spellStart"/>
      <w:r w:rsidR="00AE426F">
        <w:t>Mu</w:t>
      </w:r>
      <w:r w:rsidR="00AE426F">
        <w:rPr>
          <w:rStyle w:val="Strong"/>
        </w:rPr>
        <w:t>The</w:t>
      </w:r>
      <w:proofErr w:type="spellEnd"/>
      <w:r w:rsidR="00AE426F">
        <w:rPr>
          <w:rStyle w:val="Strong"/>
        </w:rPr>
        <w:t xml:space="preserve"> development and psychometric analyses of the MU-Fertility Knowledge Assessment Scale (Doctoral dissertation) </w:t>
      </w:r>
      <w:r w:rsidR="00AE426F">
        <w:t>Marquette University, Milwaukee, WI (2017)</w:t>
      </w:r>
    </w:p>
    <w:p w14:paraId="08F8F435" w14:textId="763A8964" w:rsidR="00AE426F" w:rsidRDefault="00581A95" w:rsidP="00A60F27">
      <w:pPr>
        <w:pStyle w:val="NoSpacing"/>
        <w:ind w:left="720" w:hanging="720"/>
      </w:pPr>
      <w:hyperlink r:id="rId140" w:anchor="bbib26" w:history="1">
        <w:r w:rsidR="00AE426F">
          <w:rPr>
            <w:rStyle w:val="Hyperlink"/>
          </w:rPr>
          <w:t>Peterson et al., 2012</w:t>
        </w:r>
      </w:hyperlink>
      <w:r w:rsidR="00AE426F">
        <w:t xml:space="preserve"> B.D. Peterson, M. </w:t>
      </w:r>
      <w:proofErr w:type="spellStart"/>
      <w:r w:rsidR="00AE426F">
        <w:t>Pirritano</w:t>
      </w:r>
      <w:proofErr w:type="spellEnd"/>
      <w:r w:rsidR="00AE426F">
        <w:t xml:space="preserve">, L. Tucker, C. </w:t>
      </w:r>
      <w:proofErr w:type="spellStart"/>
      <w:r w:rsidR="00AE426F">
        <w:t>Lampic</w:t>
      </w:r>
      <w:proofErr w:type="spellEnd"/>
      <w:r w:rsidR="00AE426F">
        <w:t xml:space="preserve"> </w:t>
      </w:r>
      <w:r w:rsidR="00AE426F">
        <w:rPr>
          <w:rStyle w:val="Strong"/>
        </w:rPr>
        <w:t xml:space="preserve">Fertility awareness and parenting attitudes among American male and female undergraduate university students </w:t>
      </w:r>
      <w:r w:rsidR="00AE426F">
        <w:t xml:space="preserve">Human Reproduction, 27 (2012), pp. 1375-1382, </w:t>
      </w:r>
      <w:hyperlink r:id="rId141" w:tgtFrame="_blank" w:history="1">
        <w:r w:rsidR="00AE426F">
          <w:rPr>
            <w:rStyle w:val="Hyperlink"/>
          </w:rPr>
          <w:t>10.1093/</w:t>
        </w:r>
        <w:proofErr w:type="spellStart"/>
        <w:r w:rsidR="00AE426F">
          <w:rPr>
            <w:rStyle w:val="Hyperlink"/>
          </w:rPr>
          <w:t>humrep</w:t>
        </w:r>
        <w:proofErr w:type="spellEnd"/>
        <w:r w:rsidR="00AE426F">
          <w:rPr>
            <w:rStyle w:val="Hyperlink"/>
          </w:rPr>
          <w:t>/des011</w:t>
        </w:r>
      </w:hyperlink>
    </w:p>
    <w:p w14:paraId="2979F994" w14:textId="0BA17286" w:rsidR="00AE426F" w:rsidRDefault="00581A95" w:rsidP="00A60F27">
      <w:pPr>
        <w:pStyle w:val="NoSpacing"/>
        <w:ind w:left="720" w:hanging="720"/>
      </w:pPr>
      <w:hyperlink r:id="rId142" w:anchor="bbib27" w:history="1">
        <w:r w:rsidR="00AE426F">
          <w:rPr>
            <w:rStyle w:val="Hyperlink"/>
          </w:rPr>
          <w:t xml:space="preserve">Quach and </w:t>
        </w:r>
        <w:proofErr w:type="spellStart"/>
        <w:r w:rsidR="00AE426F">
          <w:rPr>
            <w:rStyle w:val="Hyperlink"/>
          </w:rPr>
          <w:t>Librach</w:t>
        </w:r>
        <w:proofErr w:type="spellEnd"/>
        <w:r w:rsidR="00AE426F">
          <w:rPr>
            <w:rStyle w:val="Hyperlink"/>
          </w:rPr>
          <w:t>, 2008</w:t>
        </w:r>
      </w:hyperlink>
      <w:r w:rsidR="00AE426F">
        <w:t xml:space="preserve"> S. Quach, C. </w:t>
      </w:r>
      <w:proofErr w:type="spellStart"/>
      <w:r w:rsidR="00AE426F">
        <w:t>Librach</w:t>
      </w:r>
      <w:proofErr w:type="spellEnd"/>
      <w:r w:rsidR="00AE426F">
        <w:t xml:space="preserve"> </w:t>
      </w:r>
      <w:r w:rsidR="00AE426F">
        <w:rPr>
          <w:rStyle w:val="Strong"/>
        </w:rPr>
        <w:t xml:space="preserve">Infertility knowledge and attitudes in urban high school students </w:t>
      </w:r>
      <w:r w:rsidR="00AE426F">
        <w:t xml:space="preserve">Fertility and Sterility, 90 (2008), pp. 2099-2106, </w:t>
      </w:r>
      <w:hyperlink r:id="rId143" w:tgtFrame="_blank" w:history="1">
        <w:r w:rsidR="00AE426F">
          <w:rPr>
            <w:rStyle w:val="Hyperlink"/>
          </w:rPr>
          <w:t>10.1016/j.fertnstert.2007.10.024</w:t>
        </w:r>
      </w:hyperlink>
    </w:p>
    <w:p w14:paraId="4F4D27B1" w14:textId="069B40A4" w:rsidR="00AE426F" w:rsidRDefault="00581A95" w:rsidP="00A60F27">
      <w:pPr>
        <w:pStyle w:val="NoSpacing"/>
        <w:ind w:left="720" w:hanging="720"/>
      </w:pPr>
      <w:hyperlink r:id="rId144" w:anchor="bbib28" w:history="1">
        <w:r w:rsidR="00AE426F">
          <w:rPr>
            <w:rStyle w:val="Hyperlink"/>
          </w:rPr>
          <w:t>Reed et al., 2014</w:t>
        </w:r>
      </w:hyperlink>
      <w:r w:rsidR="00AE426F">
        <w:t xml:space="preserve"> J. Reed, P. England, K. Littlejohn, B.C. Bass, M. Caudillo </w:t>
      </w:r>
      <w:r w:rsidR="00AE426F">
        <w:rPr>
          <w:rStyle w:val="Strong"/>
        </w:rPr>
        <w:t xml:space="preserve">Consistent and inconsistent contraception among young women: Insights from qualitative interviews </w:t>
      </w:r>
      <w:r w:rsidR="00AE426F">
        <w:t xml:space="preserve">Family Relations, 63 (2014), pp. 244-258, </w:t>
      </w:r>
      <w:hyperlink r:id="rId145" w:tgtFrame="_blank" w:history="1">
        <w:r w:rsidR="00AE426F">
          <w:rPr>
            <w:rStyle w:val="Hyperlink"/>
          </w:rPr>
          <w:t>10.1111/fare.12058</w:t>
        </w:r>
      </w:hyperlink>
    </w:p>
    <w:p w14:paraId="42B8AC64" w14:textId="0AA08477" w:rsidR="00AE426F" w:rsidRDefault="00581A95" w:rsidP="00A60F27">
      <w:pPr>
        <w:pStyle w:val="NoSpacing"/>
        <w:ind w:left="720" w:hanging="720"/>
      </w:pPr>
      <w:hyperlink r:id="rId146" w:anchor="bbib29" w:history="1">
        <w:proofErr w:type="spellStart"/>
        <w:r w:rsidR="00AE426F">
          <w:rPr>
            <w:rStyle w:val="Hyperlink"/>
          </w:rPr>
          <w:t>Rovei</w:t>
        </w:r>
        <w:proofErr w:type="spellEnd"/>
        <w:r w:rsidR="00AE426F">
          <w:rPr>
            <w:rStyle w:val="Hyperlink"/>
          </w:rPr>
          <w:t xml:space="preserve"> et al., 2010</w:t>
        </w:r>
      </w:hyperlink>
      <w:r w:rsidR="00AE426F">
        <w:t xml:space="preserve"> V. </w:t>
      </w:r>
      <w:proofErr w:type="spellStart"/>
      <w:r w:rsidR="00AE426F">
        <w:t>Rovei</w:t>
      </w:r>
      <w:proofErr w:type="spellEnd"/>
      <w:r w:rsidR="00AE426F">
        <w:t xml:space="preserve">, G. </w:t>
      </w:r>
      <w:proofErr w:type="spellStart"/>
      <w:r w:rsidR="00AE426F">
        <w:t>Gennarelli</w:t>
      </w:r>
      <w:proofErr w:type="spellEnd"/>
      <w:r w:rsidR="00AE426F">
        <w:t xml:space="preserve">, T. </w:t>
      </w:r>
      <w:proofErr w:type="spellStart"/>
      <w:r w:rsidR="00AE426F">
        <w:t>Lantieri</w:t>
      </w:r>
      <w:proofErr w:type="spellEnd"/>
      <w:r w:rsidR="00AE426F">
        <w:t xml:space="preserve">, S. </w:t>
      </w:r>
      <w:proofErr w:type="spellStart"/>
      <w:r w:rsidR="00AE426F">
        <w:t>Casano</w:t>
      </w:r>
      <w:proofErr w:type="spellEnd"/>
      <w:r w:rsidR="00AE426F">
        <w:t xml:space="preserve">, A. </w:t>
      </w:r>
      <w:proofErr w:type="spellStart"/>
      <w:r w:rsidR="00AE426F">
        <w:t>Revelli</w:t>
      </w:r>
      <w:proofErr w:type="spellEnd"/>
      <w:r w:rsidR="00AE426F">
        <w:t xml:space="preserve">, M. </w:t>
      </w:r>
      <w:proofErr w:type="spellStart"/>
      <w:r w:rsidR="00AE426F">
        <w:t>Massobrio</w:t>
      </w:r>
      <w:proofErr w:type="spellEnd"/>
      <w:r w:rsidR="00AE426F">
        <w:t xml:space="preserve"> </w:t>
      </w:r>
      <w:r w:rsidR="00AE426F">
        <w:rPr>
          <w:rStyle w:val="Strong"/>
        </w:rPr>
        <w:t xml:space="preserve">Family planning, fertility awareness and knowledge about Italian legislation on assisted reproduction among Italian academic students </w:t>
      </w:r>
      <w:r w:rsidR="00AE426F">
        <w:t xml:space="preserve">Reproductive </w:t>
      </w:r>
      <w:proofErr w:type="spellStart"/>
      <w:r w:rsidR="00AE426F">
        <w:t>BioMedicine</w:t>
      </w:r>
      <w:proofErr w:type="spellEnd"/>
      <w:r w:rsidR="00AE426F">
        <w:t xml:space="preserve"> Online, 20 (2010), pp. 873-879, </w:t>
      </w:r>
      <w:hyperlink r:id="rId147" w:tgtFrame="_blank" w:history="1">
        <w:r w:rsidR="00AE426F">
          <w:rPr>
            <w:rStyle w:val="Hyperlink"/>
          </w:rPr>
          <w:t>10.1016/j.rbmo.2010.03.024</w:t>
        </w:r>
      </w:hyperlink>
    </w:p>
    <w:p w14:paraId="3DE40E48" w14:textId="7BEEA50A" w:rsidR="00AE426F" w:rsidRDefault="00581A95" w:rsidP="00A60F27">
      <w:pPr>
        <w:pStyle w:val="NoSpacing"/>
        <w:ind w:left="720" w:hanging="720"/>
      </w:pPr>
      <w:hyperlink r:id="rId148" w:anchor="bbib30" w:history="1">
        <w:proofErr w:type="spellStart"/>
        <w:r w:rsidR="00AE426F">
          <w:rPr>
            <w:rStyle w:val="Hyperlink"/>
          </w:rPr>
          <w:t>Sabarre</w:t>
        </w:r>
        <w:proofErr w:type="spellEnd"/>
        <w:r w:rsidR="00AE426F">
          <w:rPr>
            <w:rStyle w:val="Hyperlink"/>
          </w:rPr>
          <w:t xml:space="preserve"> et al., 2013</w:t>
        </w:r>
      </w:hyperlink>
      <w:r w:rsidR="00AE426F">
        <w:t xml:space="preserve"> K.A. </w:t>
      </w:r>
      <w:proofErr w:type="spellStart"/>
      <w:r w:rsidR="00AE426F">
        <w:t>Sabarre</w:t>
      </w:r>
      <w:proofErr w:type="spellEnd"/>
      <w:r w:rsidR="00AE426F">
        <w:t xml:space="preserve">, A. Khan, A.N. Whitten, O. </w:t>
      </w:r>
      <w:proofErr w:type="spellStart"/>
      <w:r w:rsidR="00AE426F">
        <w:t>Remes</w:t>
      </w:r>
      <w:proofErr w:type="spellEnd"/>
      <w:r w:rsidR="00AE426F">
        <w:t xml:space="preserve">, K.P. Phillips </w:t>
      </w:r>
      <w:r w:rsidR="00AE426F">
        <w:rPr>
          <w:rStyle w:val="Strong"/>
        </w:rPr>
        <w:t xml:space="preserve">A qualitative study of Ottawa university students’ awareness, knowledge and perceptions of infertility, infertility risk factors and assisted reproductive technologies (ART) </w:t>
      </w:r>
      <w:r w:rsidR="00AE426F">
        <w:t xml:space="preserve">Reproductive Health, 10 (2013), p. 41, </w:t>
      </w:r>
      <w:hyperlink r:id="rId149" w:tgtFrame="_blank" w:history="1">
        <w:r w:rsidR="00AE426F">
          <w:rPr>
            <w:rStyle w:val="Hyperlink"/>
          </w:rPr>
          <w:t>10.1186/1742-4755-10-41</w:t>
        </w:r>
      </w:hyperlink>
    </w:p>
    <w:p w14:paraId="2445609B" w14:textId="373D86C9" w:rsidR="00AE426F" w:rsidRDefault="00581A95" w:rsidP="00A60F27">
      <w:pPr>
        <w:pStyle w:val="NoSpacing"/>
        <w:ind w:left="720" w:hanging="720"/>
      </w:pPr>
      <w:hyperlink r:id="rId150" w:anchor="bbib31" w:history="1">
        <w:r w:rsidR="00AE426F">
          <w:rPr>
            <w:rStyle w:val="Hyperlink"/>
          </w:rPr>
          <w:t>Stern et al., 2015</w:t>
        </w:r>
      </w:hyperlink>
      <w:r w:rsidR="00AE426F">
        <w:t xml:space="preserve"> J. Stern, M. </w:t>
      </w:r>
      <w:proofErr w:type="spellStart"/>
      <w:r w:rsidR="00AE426F">
        <w:t>Bodin</w:t>
      </w:r>
      <w:proofErr w:type="spellEnd"/>
      <w:r w:rsidR="00AE426F">
        <w:t xml:space="preserve">, M. </w:t>
      </w:r>
      <w:proofErr w:type="spellStart"/>
      <w:r w:rsidR="00AE426F">
        <w:t>Grandahl</w:t>
      </w:r>
      <w:proofErr w:type="spellEnd"/>
      <w:r w:rsidR="00AE426F">
        <w:t xml:space="preserve">, B. </w:t>
      </w:r>
      <w:proofErr w:type="spellStart"/>
      <w:r w:rsidR="00AE426F">
        <w:t>Segeblad</w:t>
      </w:r>
      <w:proofErr w:type="spellEnd"/>
      <w:r w:rsidR="00AE426F">
        <w:t xml:space="preserve">, L. </w:t>
      </w:r>
      <w:proofErr w:type="spellStart"/>
      <w:r w:rsidR="00AE426F">
        <w:t>Axén</w:t>
      </w:r>
      <w:proofErr w:type="spellEnd"/>
      <w:r w:rsidR="00AE426F">
        <w:t xml:space="preserve">, M. Larsson, T. </w:t>
      </w:r>
      <w:proofErr w:type="spellStart"/>
      <w:r w:rsidR="00AE426F">
        <w:t>Tydén</w:t>
      </w:r>
      <w:proofErr w:type="spellEnd"/>
      <w:r w:rsidR="00AE426F">
        <w:t xml:space="preserve"> </w:t>
      </w:r>
      <w:r w:rsidR="00AE426F">
        <w:rPr>
          <w:rStyle w:val="Strong"/>
        </w:rPr>
        <w:t xml:space="preserve">Midwives’ adoption of the reproductive life plan in contraceptive counseling: A mixed methods study </w:t>
      </w:r>
      <w:r w:rsidR="00AE426F">
        <w:t xml:space="preserve">Human Reproduction, 30 (2015), pp. 1146-1155, </w:t>
      </w:r>
      <w:hyperlink r:id="rId151" w:tgtFrame="_blank" w:history="1">
        <w:r w:rsidR="00AE426F">
          <w:rPr>
            <w:rStyle w:val="Hyperlink"/>
          </w:rPr>
          <w:t>10.1093/</w:t>
        </w:r>
        <w:proofErr w:type="spellStart"/>
        <w:r w:rsidR="00AE426F">
          <w:rPr>
            <w:rStyle w:val="Hyperlink"/>
          </w:rPr>
          <w:t>humrep</w:t>
        </w:r>
        <w:proofErr w:type="spellEnd"/>
        <w:r w:rsidR="00AE426F">
          <w:rPr>
            <w:rStyle w:val="Hyperlink"/>
          </w:rPr>
          <w:t>/dev048</w:t>
        </w:r>
      </w:hyperlink>
    </w:p>
    <w:p w14:paraId="401A0621" w14:textId="57B78620" w:rsidR="00AE426F" w:rsidRDefault="00581A95" w:rsidP="00A60F27">
      <w:pPr>
        <w:pStyle w:val="NoSpacing"/>
        <w:ind w:left="720" w:hanging="720"/>
      </w:pPr>
      <w:hyperlink r:id="rId152" w:anchor="bbib32" w:history="1">
        <w:r w:rsidR="00AE426F">
          <w:rPr>
            <w:rStyle w:val="Hyperlink"/>
          </w:rPr>
          <w:t>Stern et al., 2013</w:t>
        </w:r>
      </w:hyperlink>
      <w:r w:rsidR="00AE426F">
        <w:t xml:space="preserve"> J. Stern, M. Larsson, P. </w:t>
      </w:r>
      <w:proofErr w:type="spellStart"/>
      <w:r w:rsidR="00AE426F">
        <w:t>Kristiansson</w:t>
      </w:r>
      <w:proofErr w:type="spellEnd"/>
      <w:r w:rsidR="00AE426F">
        <w:t xml:space="preserve">, T. </w:t>
      </w:r>
      <w:proofErr w:type="spellStart"/>
      <w:r w:rsidR="00AE426F">
        <w:t>Tydén</w:t>
      </w:r>
      <w:proofErr w:type="spellEnd"/>
      <w:r w:rsidR="00AE426F">
        <w:t xml:space="preserve"> </w:t>
      </w:r>
      <w:r w:rsidR="00AE426F">
        <w:rPr>
          <w:rStyle w:val="Strong"/>
        </w:rPr>
        <w:t xml:space="preserve">Introducing reproductive life plan-based information in contraceptive counseling: An RCT </w:t>
      </w:r>
      <w:r w:rsidR="00AE426F">
        <w:t xml:space="preserve">Human Reproduction, 28 (2013), pp. 2450-2461, </w:t>
      </w:r>
      <w:hyperlink r:id="rId153" w:tgtFrame="_blank" w:history="1">
        <w:r w:rsidR="00AE426F">
          <w:rPr>
            <w:rStyle w:val="Hyperlink"/>
          </w:rPr>
          <w:t>10.1093/</w:t>
        </w:r>
        <w:proofErr w:type="spellStart"/>
        <w:r w:rsidR="00AE426F">
          <w:rPr>
            <w:rStyle w:val="Hyperlink"/>
          </w:rPr>
          <w:t>humrep</w:t>
        </w:r>
        <w:proofErr w:type="spellEnd"/>
        <w:r w:rsidR="00AE426F">
          <w:rPr>
            <w:rStyle w:val="Hyperlink"/>
          </w:rPr>
          <w:t>/det279</w:t>
        </w:r>
      </w:hyperlink>
    </w:p>
    <w:p w14:paraId="4DEE5512" w14:textId="2E34FD60" w:rsidR="00AE426F" w:rsidRDefault="00581A95" w:rsidP="00A60F27">
      <w:pPr>
        <w:pStyle w:val="NoSpacing"/>
        <w:ind w:left="720" w:hanging="720"/>
      </w:pPr>
      <w:hyperlink r:id="rId154" w:anchor="bbib33" w:history="1">
        <w:proofErr w:type="spellStart"/>
        <w:r w:rsidR="00AE426F">
          <w:rPr>
            <w:rStyle w:val="Hyperlink"/>
          </w:rPr>
          <w:t>Tydén</w:t>
        </w:r>
        <w:proofErr w:type="spellEnd"/>
        <w:r w:rsidR="00AE426F">
          <w:rPr>
            <w:rStyle w:val="Hyperlink"/>
          </w:rPr>
          <w:t xml:space="preserve"> et al., 2006</w:t>
        </w:r>
      </w:hyperlink>
      <w:r w:rsidR="00AE426F">
        <w:t xml:space="preserve"> T. </w:t>
      </w:r>
      <w:proofErr w:type="spellStart"/>
      <w:r w:rsidR="00AE426F">
        <w:t>Tydén</w:t>
      </w:r>
      <w:proofErr w:type="spellEnd"/>
      <w:r w:rsidR="00AE426F">
        <w:t xml:space="preserve">, A. Skoog </w:t>
      </w:r>
      <w:proofErr w:type="spellStart"/>
      <w:r w:rsidR="00AE426F">
        <w:t>Svanberg</w:t>
      </w:r>
      <w:proofErr w:type="spellEnd"/>
      <w:r w:rsidR="00AE426F">
        <w:t xml:space="preserve">, P. </w:t>
      </w:r>
      <w:proofErr w:type="spellStart"/>
      <w:r w:rsidR="00AE426F">
        <w:t>Karlström</w:t>
      </w:r>
      <w:proofErr w:type="spellEnd"/>
      <w:r w:rsidR="00AE426F">
        <w:t xml:space="preserve">, L. </w:t>
      </w:r>
      <w:proofErr w:type="spellStart"/>
      <w:r w:rsidR="00AE426F">
        <w:t>Lihoff</w:t>
      </w:r>
      <w:proofErr w:type="spellEnd"/>
      <w:r w:rsidR="00AE426F">
        <w:t xml:space="preserve">, C. </w:t>
      </w:r>
      <w:proofErr w:type="spellStart"/>
      <w:r w:rsidR="00AE426F">
        <w:t>Lampic</w:t>
      </w:r>
      <w:proofErr w:type="spellEnd"/>
      <w:r w:rsidR="00AE426F">
        <w:t xml:space="preserve"> </w:t>
      </w:r>
      <w:r w:rsidR="00AE426F">
        <w:rPr>
          <w:rStyle w:val="Strong"/>
        </w:rPr>
        <w:t xml:space="preserve">Female university students’ attitudes to future motherhood and their understanding about fertility </w:t>
      </w:r>
      <w:r w:rsidR="00AE426F">
        <w:t xml:space="preserve">European Journal of Contraception and Reproductive Health Care, 11 (2006), pp. 181-189, </w:t>
      </w:r>
      <w:hyperlink r:id="rId155" w:tgtFrame="_blank" w:history="1">
        <w:r w:rsidR="00AE426F">
          <w:rPr>
            <w:rStyle w:val="Hyperlink"/>
          </w:rPr>
          <w:t>10.1080/13625180600557803</w:t>
        </w:r>
      </w:hyperlink>
    </w:p>
    <w:p w14:paraId="79132691" w14:textId="2552F205" w:rsidR="00AE426F" w:rsidRDefault="00581A95" w:rsidP="00A60F27">
      <w:pPr>
        <w:pStyle w:val="NoSpacing"/>
        <w:ind w:left="720" w:hanging="720"/>
      </w:pPr>
      <w:hyperlink r:id="rId156" w:anchor="bbib34" w:history="1">
        <w:proofErr w:type="spellStart"/>
        <w:r w:rsidR="00AE426F">
          <w:rPr>
            <w:rStyle w:val="Hyperlink"/>
          </w:rPr>
          <w:t>Virtala</w:t>
        </w:r>
        <w:proofErr w:type="spellEnd"/>
        <w:r w:rsidR="00AE426F">
          <w:rPr>
            <w:rStyle w:val="Hyperlink"/>
          </w:rPr>
          <w:t xml:space="preserve"> et al., 2011</w:t>
        </w:r>
      </w:hyperlink>
      <w:r w:rsidR="00AE426F">
        <w:t xml:space="preserve"> A. </w:t>
      </w:r>
      <w:proofErr w:type="spellStart"/>
      <w:r w:rsidR="00AE426F">
        <w:t>Virtala</w:t>
      </w:r>
      <w:proofErr w:type="spellEnd"/>
      <w:r w:rsidR="00AE426F">
        <w:t xml:space="preserve">, S. </w:t>
      </w:r>
      <w:proofErr w:type="spellStart"/>
      <w:r w:rsidR="00AE426F">
        <w:t>Vilska</w:t>
      </w:r>
      <w:proofErr w:type="spellEnd"/>
      <w:r w:rsidR="00AE426F">
        <w:t xml:space="preserve">, T. </w:t>
      </w:r>
      <w:proofErr w:type="spellStart"/>
      <w:r w:rsidR="00AE426F">
        <w:t>Huttunen</w:t>
      </w:r>
      <w:proofErr w:type="spellEnd"/>
      <w:r w:rsidR="00AE426F">
        <w:t xml:space="preserve">, K. </w:t>
      </w:r>
      <w:proofErr w:type="spellStart"/>
      <w:r w:rsidR="00AE426F">
        <w:t>Kunttu</w:t>
      </w:r>
      <w:proofErr w:type="spellEnd"/>
      <w:r w:rsidR="00AE426F">
        <w:t xml:space="preserve"> </w:t>
      </w:r>
      <w:r w:rsidR="00AE426F">
        <w:rPr>
          <w:rStyle w:val="Strong"/>
        </w:rPr>
        <w:t xml:space="preserve">Childbearing, the desire to have children, and awareness about the impact of age on female fertility among Finnish university students </w:t>
      </w:r>
      <w:r w:rsidR="00AE426F">
        <w:t xml:space="preserve">European </w:t>
      </w:r>
      <w:r w:rsidR="00AE426F">
        <w:lastRenderedPageBreak/>
        <w:t xml:space="preserve">Journal of Contraception and Reproductive Health Care, 16 (2011), pp. 108-115, </w:t>
      </w:r>
      <w:hyperlink r:id="rId157" w:tgtFrame="_blank" w:history="1">
        <w:r w:rsidR="00AE426F">
          <w:rPr>
            <w:rStyle w:val="Hyperlink"/>
          </w:rPr>
          <w:t>10.3109/13625187.2011.553295</w:t>
        </w:r>
      </w:hyperlink>
      <w:r w:rsidR="00AE426F">
        <w:t xml:space="preserve"> </w:t>
      </w:r>
    </w:p>
    <w:p w14:paraId="1912C8A3" w14:textId="0E5735EA" w:rsidR="00AE426F" w:rsidRDefault="00581A95" w:rsidP="00A60F27">
      <w:pPr>
        <w:pStyle w:val="NoSpacing"/>
        <w:ind w:left="720" w:hanging="720"/>
      </w:pPr>
      <w:hyperlink r:id="rId158" w:anchor="bbib35" w:history="1">
        <w:proofErr w:type="spellStart"/>
        <w:r w:rsidR="00AE426F">
          <w:rPr>
            <w:rStyle w:val="Hyperlink"/>
          </w:rPr>
          <w:t>Wojcieszek</w:t>
        </w:r>
        <w:proofErr w:type="spellEnd"/>
        <w:r w:rsidR="00AE426F">
          <w:rPr>
            <w:rStyle w:val="Hyperlink"/>
          </w:rPr>
          <w:t xml:space="preserve"> and Thompson, 2013</w:t>
        </w:r>
      </w:hyperlink>
      <w:r w:rsidR="00AE426F">
        <w:t xml:space="preserve"> A.M. </w:t>
      </w:r>
      <w:proofErr w:type="spellStart"/>
      <w:r w:rsidR="00AE426F">
        <w:t>Wojcieszek</w:t>
      </w:r>
      <w:proofErr w:type="spellEnd"/>
      <w:r w:rsidR="00AE426F">
        <w:t xml:space="preserve">, R. Thompson </w:t>
      </w:r>
      <w:r w:rsidR="00AE426F">
        <w:rPr>
          <w:rStyle w:val="Strong"/>
        </w:rPr>
        <w:t xml:space="preserve">Conceiving of change: A brief intervention increases young adults’ knowledge of fertility and the effectiveness of in vitro fertilization </w:t>
      </w:r>
      <w:r w:rsidR="00AE426F">
        <w:t xml:space="preserve">Fertility and Sterility, 100 (2013), pp. 523-529, </w:t>
      </w:r>
      <w:hyperlink r:id="rId159" w:tgtFrame="_blank" w:history="1">
        <w:r w:rsidR="00AE426F">
          <w:rPr>
            <w:rStyle w:val="Hyperlink"/>
          </w:rPr>
          <w:t>10.1016/j.fertnstert.2013.03.050</w:t>
        </w:r>
      </w:hyperlink>
    </w:p>
    <w:sectPr w:rsidR="00AE426F" w:rsidSect="005D76C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8218C"/>
    <w:multiLevelType w:val="multilevel"/>
    <w:tmpl w:val="4CFCD6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hTENXle1E94OiyEnxpb/oaZAGLzOGKj8LvudYP5PvDDQz7vFcb6FCzhJXUwkv188EtAktjOI1H3kz+WiLnRB9Q==" w:salt="qrN8i4JP7hmXlqsbY24C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04A"/>
    <w:rsid w:val="00026BC7"/>
    <w:rsid w:val="0003036D"/>
    <w:rsid w:val="00034205"/>
    <w:rsid w:val="00035704"/>
    <w:rsid w:val="00041C27"/>
    <w:rsid w:val="000437DE"/>
    <w:rsid w:val="00043C8E"/>
    <w:rsid w:val="00044EBA"/>
    <w:rsid w:val="0004637E"/>
    <w:rsid w:val="0004717F"/>
    <w:rsid w:val="000525F1"/>
    <w:rsid w:val="0005413F"/>
    <w:rsid w:val="00057284"/>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921"/>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53DB"/>
    <w:rsid w:val="0014182B"/>
    <w:rsid w:val="0014490B"/>
    <w:rsid w:val="00146A5C"/>
    <w:rsid w:val="00146E50"/>
    <w:rsid w:val="00150DB6"/>
    <w:rsid w:val="00154D34"/>
    <w:rsid w:val="00160E1F"/>
    <w:rsid w:val="00161372"/>
    <w:rsid w:val="001622DB"/>
    <w:rsid w:val="00163F71"/>
    <w:rsid w:val="00172EE0"/>
    <w:rsid w:val="00173556"/>
    <w:rsid w:val="0018114F"/>
    <w:rsid w:val="00181ADF"/>
    <w:rsid w:val="00183A38"/>
    <w:rsid w:val="001854EA"/>
    <w:rsid w:val="00185C26"/>
    <w:rsid w:val="00196C7C"/>
    <w:rsid w:val="001A1C71"/>
    <w:rsid w:val="001A1DF4"/>
    <w:rsid w:val="001A34C4"/>
    <w:rsid w:val="001B4C4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C46"/>
    <w:rsid w:val="0024612A"/>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146"/>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CC3"/>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292D"/>
    <w:rsid w:val="004B6BED"/>
    <w:rsid w:val="004B77C2"/>
    <w:rsid w:val="004C0B3D"/>
    <w:rsid w:val="004C2D7B"/>
    <w:rsid w:val="004C45D2"/>
    <w:rsid w:val="004C5EEF"/>
    <w:rsid w:val="004C70CA"/>
    <w:rsid w:val="004D118A"/>
    <w:rsid w:val="004D1CB9"/>
    <w:rsid w:val="004D21C9"/>
    <w:rsid w:val="004E34F8"/>
    <w:rsid w:val="004E3C84"/>
    <w:rsid w:val="004E528B"/>
    <w:rsid w:val="004F098A"/>
    <w:rsid w:val="004F146C"/>
    <w:rsid w:val="004F1F3C"/>
    <w:rsid w:val="0050408D"/>
    <w:rsid w:val="00504ADB"/>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47979"/>
    <w:rsid w:val="00553291"/>
    <w:rsid w:val="005546FF"/>
    <w:rsid w:val="00554BF9"/>
    <w:rsid w:val="00556B72"/>
    <w:rsid w:val="005605E4"/>
    <w:rsid w:val="00563D7B"/>
    <w:rsid w:val="00563E3B"/>
    <w:rsid w:val="005643C8"/>
    <w:rsid w:val="005673D1"/>
    <w:rsid w:val="00570F38"/>
    <w:rsid w:val="00573955"/>
    <w:rsid w:val="00580E33"/>
    <w:rsid w:val="00581A95"/>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6CC"/>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6E4"/>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4D5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4B4"/>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10A"/>
    <w:rsid w:val="00850E3E"/>
    <w:rsid w:val="00864432"/>
    <w:rsid w:val="008649A3"/>
    <w:rsid w:val="0086670A"/>
    <w:rsid w:val="00870BA1"/>
    <w:rsid w:val="008728E0"/>
    <w:rsid w:val="00873CDE"/>
    <w:rsid w:val="00874421"/>
    <w:rsid w:val="00875997"/>
    <w:rsid w:val="0087796C"/>
    <w:rsid w:val="00880932"/>
    <w:rsid w:val="008825B5"/>
    <w:rsid w:val="00885E74"/>
    <w:rsid w:val="00886B14"/>
    <w:rsid w:val="008915B5"/>
    <w:rsid w:val="008927F4"/>
    <w:rsid w:val="00893B58"/>
    <w:rsid w:val="00894E4C"/>
    <w:rsid w:val="0089642A"/>
    <w:rsid w:val="0089647E"/>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0AE3"/>
    <w:rsid w:val="00A11F34"/>
    <w:rsid w:val="00A1350A"/>
    <w:rsid w:val="00A203A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F27"/>
    <w:rsid w:val="00A648A4"/>
    <w:rsid w:val="00A650B2"/>
    <w:rsid w:val="00A7290A"/>
    <w:rsid w:val="00A75006"/>
    <w:rsid w:val="00A81E28"/>
    <w:rsid w:val="00A82932"/>
    <w:rsid w:val="00A829EB"/>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26F"/>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3F89"/>
    <w:rsid w:val="00B55B5C"/>
    <w:rsid w:val="00B56290"/>
    <w:rsid w:val="00B61B54"/>
    <w:rsid w:val="00B6351D"/>
    <w:rsid w:val="00B64203"/>
    <w:rsid w:val="00B6519E"/>
    <w:rsid w:val="00B66AF1"/>
    <w:rsid w:val="00B70245"/>
    <w:rsid w:val="00B703C2"/>
    <w:rsid w:val="00B730D7"/>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7A5"/>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1541"/>
    <w:rsid w:val="00CE4712"/>
    <w:rsid w:val="00CF53EE"/>
    <w:rsid w:val="00D01E5B"/>
    <w:rsid w:val="00D02378"/>
    <w:rsid w:val="00D02BE9"/>
    <w:rsid w:val="00D101DD"/>
    <w:rsid w:val="00D1281F"/>
    <w:rsid w:val="00D14423"/>
    <w:rsid w:val="00D15F27"/>
    <w:rsid w:val="00D17394"/>
    <w:rsid w:val="00D17B7F"/>
    <w:rsid w:val="00D21541"/>
    <w:rsid w:val="00D23FFF"/>
    <w:rsid w:val="00D2778A"/>
    <w:rsid w:val="00D31043"/>
    <w:rsid w:val="00D32077"/>
    <w:rsid w:val="00D324C0"/>
    <w:rsid w:val="00D34A13"/>
    <w:rsid w:val="00D3640D"/>
    <w:rsid w:val="00D42AE0"/>
    <w:rsid w:val="00D42C90"/>
    <w:rsid w:val="00D43F4A"/>
    <w:rsid w:val="00D45330"/>
    <w:rsid w:val="00D45705"/>
    <w:rsid w:val="00D45A48"/>
    <w:rsid w:val="00D45DB8"/>
    <w:rsid w:val="00D45FAE"/>
    <w:rsid w:val="00D505CD"/>
    <w:rsid w:val="00D50821"/>
    <w:rsid w:val="00D52D25"/>
    <w:rsid w:val="00D65A57"/>
    <w:rsid w:val="00D66306"/>
    <w:rsid w:val="00D66B18"/>
    <w:rsid w:val="00D726DB"/>
    <w:rsid w:val="00D72BD3"/>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5AC"/>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36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3A3"/>
    <w:rsid w:val="00F6204B"/>
    <w:rsid w:val="00F62CDA"/>
    <w:rsid w:val="00F6448C"/>
    <w:rsid w:val="00F65D8A"/>
    <w:rsid w:val="00F74422"/>
    <w:rsid w:val="00F76222"/>
    <w:rsid w:val="00F76C05"/>
    <w:rsid w:val="00F80698"/>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829E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29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29EB"/>
    <w:rPr>
      <w:color w:val="0000FF"/>
      <w:u w:val="single"/>
    </w:rPr>
  </w:style>
  <w:style w:type="character" w:styleId="FollowedHyperlink">
    <w:name w:val="FollowedHyperlink"/>
    <w:basedOn w:val="DefaultParagraphFont"/>
    <w:uiPriority w:val="99"/>
    <w:semiHidden/>
    <w:unhideWhenUsed/>
    <w:rsid w:val="00A829EB"/>
    <w:rPr>
      <w:color w:val="800080"/>
      <w:u w:val="single"/>
    </w:rPr>
  </w:style>
  <w:style w:type="character" w:customStyle="1" w:styleId="bibref">
    <w:name w:val="bibref"/>
    <w:basedOn w:val="DefaultParagraphFont"/>
    <w:rsid w:val="00A829EB"/>
  </w:style>
  <w:style w:type="character" w:customStyle="1" w:styleId="label">
    <w:name w:val="label"/>
    <w:basedOn w:val="DefaultParagraphFont"/>
    <w:rsid w:val="00A829EB"/>
  </w:style>
  <w:style w:type="character" w:customStyle="1" w:styleId="reference">
    <w:name w:val="reference"/>
    <w:basedOn w:val="DefaultParagraphFont"/>
    <w:rsid w:val="00A829EB"/>
  </w:style>
  <w:style w:type="character" w:customStyle="1" w:styleId="refauthors">
    <w:name w:val="refauthors"/>
    <w:basedOn w:val="DefaultParagraphFont"/>
    <w:rsid w:val="00A829EB"/>
  </w:style>
  <w:style w:type="character" w:customStyle="1" w:styleId="reftitle">
    <w:name w:val="reftitle"/>
    <w:basedOn w:val="DefaultParagraphFont"/>
    <w:rsid w:val="00A829EB"/>
  </w:style>
  <w:style w:type="character" w:customStyle="1" w:styleId="refseriestitle">
    <w:name w:val="refseriestitle"/>
    <w:basedOn w:val="DefaultParagraphFont"/>
    <w:rsid w:val="00A829EB"/>
  </w:style>
  <w:style w:type="character" w:customStyle="1" w:styleId="refseriesdate">
    <w:name w:val="refseriesdate"/>
    <w:basedOn w:val="DefaultParagraphFont"/>
    <w:rsid w:val="00A829EB"/>
  </w:style>
  <w:style w:type="character" w:customStyle="1" w:styleId="refseriesvolume">
    <w:name w:val="refseriesvolume"/>
    <w:basedOn w:val="DefaultParagraphFont"/>
    <w:rsid w:val="00A829EB"/>
  </w:style>
  <w:style w:type="character" w:customStyle="1" w:styleId="refpages">
    <w:name w:val="refpages"/>
    <w:basedOn w:val="DefaultParagraphFont"/>
    <w:rsid w:val="00A829EB"/>
  </w:style>
  <w:style w:type="character" w:customStyle="1" w:styleId="doi">
    <w:name w:val="doi"/>
    <w:basedOn w:val="DefaultParagraphFont"/>
    <w:rsid w:val="00A829EB"/>
  </w:style>
  <w:style w:type="character" w:customStyle="1" w:styleId="refed">
    <w:name w:val="refed"/>
    <w:basedOn w:val="DefaultParagraphFont"/>
    <w:rsid w:val="00A829EB"/>
  </w:style>
  <w:style w:type="character" w:customStyle="1" w:styleId="refpublishername">
    <w:name w:val="refpublishername"/>
    <w:basedOn w:val="DefaultParagraphFont"/>
    <w:rsid w:val="00A829EB"/>
  </w:style>
  <w:style w:type="character" w:customStyle="1" w:styleId="refpublisherloc">
    <w:name w:val="refpublisherloc"/>
    <w:basedOn w:val="DefaultParagraphFont"/>
    <w:rsid w:val="00A829EB"/>
  </w:style>
  <w:style w:type="character" w:customStyle="1" w:styleId="refdate">
    <w:name w:val="refdate"/>
    <w:basedOn w:val="DefaultParagraphFont"/>
    <w:rsid w:val="00A829EB"/>
  </w:style>
  <w:style w:type="character" w:customStyle="1" w:styleId="refcomment">
    <w:name w:val="refcomment"/>
    <w:basedOn w:val="DefaultParagraphFont"/>
    <w:rsid w:val="00A829EB"/>
  </w:style>
  <w:style w:type="character" w:customStyle="1" w:styleId="title-text">
    <w:name w:val="title-text"/>
    <w:basedOn w:val="DefaultParagraphFont"/>
    <w:rsid w:val="00504ADB"/>
  </w:style>
  <w:style w:type="character" w:customStyle="1" w:styleId="text">
    <w:name w:val="text"/>
    <w:basedOn w:val="DefaultParagraphFont"/>
    <w:rsid w:val="00241C46"/>
  </w:style>
  <w:style w:type="character" w:customStyle="1" w:styleId="display">
    <w:name w:val="display"/>
    <w:basedOn w:val="DefaultParagraphFont"/>
    <w:rsid w:val="00F613A3"/>
  </w:style>
  <w:style w:type="table" w:styleId="TableGridLight">
    <w:name w:val="Grid Table Light"/>
    <w:basedOn w:val="TableNormal"/>
    <w:uiPriority w:val="40"/>
    <w:rsid w:val="008915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7364B4"/>
    <w:rPr>
      <w:color w:val="605E5C"/>
      <w:shd w:val="clear" w:color="auto" w:fill="E1DFDD"/>
    </w:rPr>
  </w:style>
  <w:style w:type="character" w:customStyle="1" w:styleId="anchor-text">
    <w:name w:val="anchor-text"/>
    <w:basedOn w:val="DefaultParagraphFont"/>
    <w:rsid w:val="00AE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255">
      <w:bodyDiv w:val="1"/>
      <w:marLeft w:val="0"/>
      <w:marRight w:val="0"/>
      <w:marTop w:val="0"/>
      <w:marBottom w:val="0"/>
      <w:divBdr>
        <w:top w:val="none" w:sz="0" w:space="0" w:color="auto"/>
        <w:left w:val="none" w:sz="0" w:space="0" w:color="auto"/>
        <w:bottom w:val="none" w:sz="0" w:space="0" w:color="auto"/>
        <w:right w:val="none" w:sz="0" w:space="0" w:color="auto"/>
      </w:divBdr>
      <w:divsChild>
        <w:div w:id="1717662957">
          <w:marLeft w:val="0"/>
          <w:marRight w:val="0"/>
          <w:marTop w:val="0"/>
          <w:marBottom w:val="0"/>
          <w:divBdr>
            <w:top w:val="none" w:sz="0" w:space="0" w:color="auto"/>
            <w:left w:val="none" w:sz="0" w:space="0" w:color="auto"/>
            <w:bottom w:val="none" w:sz="0" w:space="0" w:color="auto"/>
            <w:right w:val="none" w:sz="0" w:space="0" w:color="auto"/>
          </w:divBdr>
        </w:div>
        <w:div w:id="1680615558">
          <w:marLeft w:val="0"/>
          <w:marRight w:val="0"/>
          <w:marTop w:val="0"/>
          <w:marBottom w:val="0"/>
          <w:divBdr>
            <w:top w:val="none" w:sz="0" w:space="0" w:color="auto"/>
            <w:left w:val="none" w:sz="0" w:space="0" w:color="auto"/>
            <w:bottom w:val="none" w:sz="0" w:space="0" w:color="auto"/>
            <w:right w:val="none" w:sz="0" w:space="0" w:color="auto"/>
          </w:divBdr>
        </w:div>
        <w:div w:id="720909899">
          <w:marLeft w:val="0"/>
          <w:marRight w:val="0"/>
          <w:marTop w:val="0"/>
          <w:marBottom w:val="0"/>
          <w:divBdr>
            <w:top w:val="none" w:sz="0" w:space="0" w:color="auto"/>
            <w:left w:val="none" w:sz="0" w:space="0" w:color="auto"/>
            <w:bottom w:val="none" w:sz="0" w:space="0" w:color="auto"/>
            <w:right w:val="none" w:sz="0" w:space="0" w:color="auto"/>
          </w:divBdr>
        </w:div>
        <w:div w:id="1948155663">
          <w:marLeft w:val="0"/>
          <w:marRight w:val="0"/>
          <w:marTop w:val="0"/>
          <w:marBottom w:val="0"/>
          <w:divBdr>
            <w:top w:val="none" w:sz="0" w:space="0" w:color="auto"/>
            <w:left w:val="none" w:sz="0" w:space="0" w:color="auto"/>
            <w:bottom w:val="none" w:sz="0" w:space="0" w:color="auto"/>
            <w:right w:val="none" w:sz="0" w:space="0" w:color="auto"/>
          </w:divBdr>
        </w:div>
        <w:div w:id="63534372">
          <w:marLeft w:val="0"/>
          <w:marRight w:val="0"/>
          <w:marTop w:val="0"/>
          <w:marBottom w:val="0"/>
          <w:divBdr>
            <w:top w:val="none" w:sz="0" w:space="0" w:color="auto"/>
            <w:left w:val="none" w:sz="0" w:space="0" w:color="auto"/>
            <w:bottom w:val="none" w:sz="0" w:space="0" w:color="auto"/>
            <w:right w:val="none" w:sz="0" w:space="0" w:color="auto"/>
          </w:divBdr>
        </w:div>
        <w:div w:id="574823774">
          <w:marLeft w:val="0"/>
          <w:marRight w:val="0"/>
          <w:marTop w:val="0"/>
          <w:marBottom w:val="0"/>
          <w:divBdr>
            <w:top w:val="none" w:sz="0" w:space="0" w:color="auto"/>
            <w:left w:val="none" w:sz="0" w:space="0" w:color="auto"/>
            <w:bottom w:val="none" w:sz="0" w:space="0" w:color="auto"/>
            <w:right w:val="none" w:sz="0" w:space="0" w:color="auto"/>
          </w:divBdr>
        </w:div>
        <w:div w:id="653030531">
          <w:marLeft w:val="0"/>
          <w:marRight w:val="0"/>
          <w:marTop w:val="0"/>
          <w:marBottom w:val="0"/>
          <w:divBdr>
            <w:top w:val="none" w:sz="0" w:space="0" w:color="auto"/>
            <w:left w:val="none" w:sz="0" w:space="0" w:color="auto"/>
            <w:bottom w:val="none" w:sz="0" w:space="0" w:color="auto"/>
            <w:right w:val="none" w:sz="0" w:space="0" w:color="auto"/>
          </w:divBdr>
        </w:div>
        <w:div w:id="1600404887">
          <w:marLeft w:val="0"/>
          <w:marRight w:val="0"/>
          <w:marTop w:val="0"/>
          <w:marBottom w:val="0"/>
          <w:divBdr>
            <w:top w:val="none" w:sz="0" w:space="0" w:color="auto"/>
            <w:left w:val="none" w:sz="0" w:space="0" w:color="auto"/>
            <w:bottom w:val="none" w:sz="0" w:space="0" w:color="auto"/>
            <w:right w:val="none" w:sz="0" w:space="0" w:color="auto"/>
          </w:divBdr>
        </w:div>
        <w:div w:id="1514108505">
          <w:marLeft w:val="0"/>
          <w:marRight w:val="0"/>
          <w:marTop w:val="0"/>
          <w:marBottom w:val="0"/>
          <w:divBdr>
            <w:top w:val="none" w:sz="0" w:space="0" w:color="auto"/>
            <w:left w:val="none" w:sz="0" w:space="0" w:color="auto"/>
            <w:bottom w:val="none" w:sz="0" w:space="0" w:color="auto"/>
            <w:right w:val="none" w:sz="0" w:space="0" w:color="auto"/>
          </w:divBdr>
        </w:div>
        <w:div w:id="1615670147">
          <w:marLeft w:val="0"/>
          <w:marRight w:val="0"/>
          <w:marTop w:val="0"/>
          <w:marBottom w:val="0"/>
          <w:divBdr>
            <w:top w:val="none" w:sz="0" w:space="0" w:color="auto"/>
            <w:left w:val="none" w:sz="0" w:space="0" w:color="auto"/>
            <w:bottom w:val="none" w:sz="0" w:space="0" w:color="auto"/>
            <w:right w:val="none" w:sz="0" w:space="0" w:color="auto"/>
          </w:divBdr>
        </w:div>
        <w:div w:id="1196699196">
          <w:marLeft w:val="0"/>
          <w:marRight w:val="0"/>
          <w:marTop w:val="0"/>
          <w:marBottom w:val="0"/>
          <w:divBdr>
            <w:top w:val="none" w:sz="0" w:space="0" w:color="auto"/>
            <w:left w:val="none" w:sz="0" w:space="0" w:color="auto"/>
            <w:bottom w:val="none" w:sz="0" w:space="0" w:color="auto"/>
            <w:right w:val="none" w:sz="0" w:space="0" w:color="auto"/>
          </w:divBdr>
        </w:div>
        <w:div w:id="1437942547">
          <w:marLeft w:val="0"/>
          <w:marRight w:val="0"/>
          <w:marTop w:val="0"/>
          <w:marBottom w:val="0"/>
          <w:divBdr>
            <w:top w:val="none" w:sz="0" w:space="0" w:color="auto"/>
            <w:left w:val="none" w:sz="0" w:space="0" w:color="auto"/>
            <w:bottom w:val="none" w:sz="0" w:space="0" w:color="auto"/>
            <w:right w:val="none" w:sz="0" w:space="0" w:color="auto"/>
          </w:divBdr>
        </w:div>
        <w:div w:id="1497722605">
          <w:marLeft w:val="0"/>
          <w:marRight w:val="0"/>
          <w:marTop w:val="0"/>
          <w:marBottom w:val="0"/>
          <w:divBdr>
            <w:top w:val="none" w:sz="0" w:space="0" w:color="auto"/>
            <w:left w:val="none" w:sz="0" w:space="0" w:color="auto"/>
            <w:bottom w:val="none" w:sz="0" w:space="0" w:color="auto"/>
            <w:right w:val="none" w:sz="0" w:space="0" w:color="auto"/>
          </w:divBdr>
        </w:div>
        <w:div w:id="466749073">
          <w:marLeft w:val="0"/>
          <w:marRight w:val="0"/>
          <w:marTop w:val="0"/>
          <w:marBottom w:val="0"/>
          <w:divBdr>
            <w:top w:val="none" w:sz="0" w:space="0" w:color="auto"/>
            <w:left w:val="none" w:sz="0" w:space="0" w:color="auto"/>
            <w:bottom w:val="none" w:sz="0" w:space="0" w:color="auto"/>
            <w:right w:val="none" w:sz="0" w:space="0" w:color="auto"/>
          </w:divBdr>
        </w:div>
        <w:div w:id="2118527574">
          <w:marLeft w:val="0"/>
          <w:marRight w:val="0"/>
          <w:marTop w:val="0"/>
          <w:marBottom w:val="0"/>
          <w:divBdr>
            <w:top w:val="none" w:sz="0" w:space="0" w:color="auto"/>
            <w:left w:val="none" w:sz="0" w:space="0" w:color="auto"/>
            <w:bottom w:val="none" w:sz="0" w:space="0" w:color="auto"/>
            <w:right w:val="none" w:sz="0" w:space="0" w:color="auto"/>
          </w:divBdr>
        </w:div>
        <w:div w:id="1281062304">
          <w:marLeft w:val="0"/>
          <w:marRight w:val="0"/>
          <w:marTop w:val="0"/>
          <w:marBottom w:val="0"/>
          <w:divBdr>
            <w:top w:val="none" w:sz="0" w:space="0" w:color="auto"/>
            <w:left w:val="none" w:sz="0" w:space="0" w:color="auto"/>
            <w:bottom w:val="none" w:sz="0" w:space="0" w:color="auto"/>
            <w:right w:val="none" w:sz="0" w:space="0" w:color="auto"/>
          </w:divBdr>
        </w:div>
        <w:div w:id="855508592">
          <w:marLeft w:val="0"/>
          <w:marRight w:val="0"/>
          <w:marTop w:val="0"/>
          <w:marBottom w:val="0"/>
          <w:divBdr>
            <w:top w:val="none" w:sz="0" w:space="0" w:color="auto"/>
            <w:left w:val="none" w:sz="0" w:space="0" w:color="auto"/>
            <w:bottom w:val="none" w:sz="0" w:space="0" w:color="auto"/>
            <w:right w:val="none" w:sz="0" w:space="0" w:color="auto"/>
          </w:divBdr>
        </w:div>
        <w:div w:id="127747385">
          <w:marLeft w:val="0"/>
          <w:marRight w:val="0"/>
          <w:marTop w:val="0"/>
          <w:marBottom w:val="0"/>
          <w:divBdr>
            <w:top w:val="none" w:sz="0" w:space="0" w:color="auto"/>
            <w:left w:val="none" w:sz="0" w:space="0" w:color="auto"/>
            <w:bottom w:val="none" w:sz="0" w:space="0" w:color="auto"/>
            <w:right w:val="none" w:sz="0" w:space="0" w:color="auto"/>
          </w:divBdr>
        </w:div>
        <w:div w:id="1196504891">
          <w:marLeft w:val="0"/>
          <w:marRight w:val="0"/>
          <w:marTop w:val="0"/>
          <w:marBottom w:val="0"/>
          <w:divBdr>
            <w:top w:val="none" w:sz="0" w:space="0" w:color="auto"/>
            <w:left w:val="none" w:sz="0" w:space="0" w:color="auto"/>
            <w:bottom w:val="none" w:sz="0" w:space="0" w:color="auto"/>
            <w:right w:val="none" w:sz="0" w:space="0" w:color="auto"/>
          </w:divBdr>
        </w:div>
        <w:div w:id="1795129210">
          <w:marLeft w:val="0"/>
          <w:marRight w:val="0"/>
          <w:marTop w:val="0"/>
          <w:marBottom w:val="0"/>
          <w:divBdr>
            <w:top w:val="none" w:sz="0" w:space="0" w:color="auto"/>
            <w:left w:val="none" w:sz="0" w:space="0" w:color="auto"/>
            <w:bottom w:val="none" w:sz="0" w:space="0" w:color="auto"/>
            <w:right w:val="none" w:sz="0" w:space="0" w:color="auto"/>
          </w:divBdr>
        </w:div>
        <w:div w:id="574554329">
          <w:marLeft w:val="0"/>
          <w:marRight w:val="0"/>
          <w:marTop w:val="0"/>
          <w:marBottom w:val="0"/>
          <w:divBdr>
            <w:top w:val="none" w:sz="0" w:space="0" w:color="auto"/>
            <w:left w:val="none" w:sz="0" w:space="0" w:color="auto"/>
            <w:bottom w:val="none" w:sz="0" w:space="0" w:color="auto"/>
            <w:right w:val="none" w:sz="0" w:space="0" w:color="auto"/>
          </w:divBdr>
        </w:div>
        <w:div w:id="502596612">
          <w:marLeft w:val="0"/>
          <w:marRight w:val="0"/>
          <w:marTop w:val="0"/>
          <w:marBottom w:val="0"/>
          <w:divBdr>
            <w:top w:val="none" w:sz="0" w:space="0" w:color="auto"/>
            <w:left w:val="none" w:sz="0" w:space="0" w:color="auto"/>
            <w:bottom w:val="none" w:sz="0" w:space="0" w:color="auto"/>
            <w:right w:val="none" w:sz="0" w:space="0" w:color="auto"/>
          </w:divBdr>
        </w:div>
        <w:div w:id="75061007">
          <w:marLeft w:val="0"/>
          <w:marRight w:val="0"/>
          <w:marTop w:val="0"/>
          <w:marBottom w:val="0"/>
          <w:divBdr>
            <w:top w:val="none" w:sz="0" w:space="0" w:color="auto"/>
            <w:left w:val="none" w:sz="0" w:space="0" w:color="auto"/>
            <w:bottom w:val="none" w:sz="0" w:space="0" w:color="auto"/>
            <w:right w:val="none" w:sz="0" w:space="0" w:color="auto"/>
          </w:divBdr>
        </w:div>
        <w:div w:id="1919318529">
          <w:marLeft w:val="0"/>
          <w:marRight w:val="0"/>
          <w:marTop w:val="0"/>
          <w:marBottom w:val="0"/>
          <w:divBdr>
            <w:top w:val="none" w:sz="0" w:space="0" w:color="auto"/>
            <w:left w:val="none" w:sz="0" w:space="0" w:color="auto"/>
            <w:bottom w:val="none" w:sz="0" w:space="0" w:color="auto"/>
            <w:right w:val="none" w:sz="0" w:space="0" w:color="auto"/>
          </w:divBdr>
        </w:div>
        <w:div w:id="818303270">
          <w:marLeft w:val="0"/>
          <w:marRight w:val="0"/>
          <w:marTop w:val="0"/>
          <w:marBottom w:val="0"/>
          <w:divBdr>
            <w:top w:val="none" w:sz="0" w:space="0" w:color="auto"/>
            <w:left w:val="none" w:sz="0" w:space="0" w:color="auto"/>
            <w:bottom w:val="none" w:sz="0" w:space="0" w:color="auto"/>
            <w:right w:val="none" w:sz="0" w:space="0" w:color="auto"/>
          </w:divBdr>
        </w:div>
        <w:div w:id="877354907">
          <w:marLeft w:val="0"/>
          <w:marRight w:val="0"/>
          <w:marTop w:val="0"/>
          <w:marBottom w:val="0"/>
          <w:divBdr>
            <w:top w:val="none" w:sz="0" w:space="0" w:color="auto"/>
            <w:left w:val="none" w:sz="0" w:space="0" w:color="auto"/>
            <w:bottom w:val="none" w:sz="0" w:space="0" w:color="auto"/>
            <w:right w:val="none" w:sz="0" w:space="0" w:color="auto"/>
          </w:divBdr>
        </w:div>
        <w:div w:id="1460882996">
          <w:marLeft w:val="0"/>
          <w:marRight w:val="0"/>
          <w:marTop w:val="0"/>
          <w:marBottom w:val="0"/>
          <w:divBdr>
            <w:top w:val="none" w:sz="0" w:space="0" w:color="auto"/>
            <w:left w:val="none" w:sz="0" w:space="0" w:color="auto"/>
            <w:bottom w:val="none" w:sz="0" w:space="0" w:color="auto"/>
            <w:right w:val="none" w:sz="0" w:space="0" w:color="auto"/>
          </w:divBdr>
        </w:div>
        <w:div w:id="1323897615">
          <w:marLeft w:val="0"/>
          <w:marRight w:val="0"/>
          <w:marTop w:val="0"/>
          <w:marBottom w:val="0"/>
          <w:divBdr>
            <w:top w:val="none" w:sz="0" w:space="0" w:color="auto"/>
            <w:left w:val="none" w:sz="0" w:space="0" w:color="auto"/>
            <w:bottom w:val="none" w:sz="0" w:space="0" w:color="auto"/>
            <w:right w:val="none" w:sz="0" w:space="0" w:color="auto"/>
          </w:divBdr>
        </w:div>
        <w:div w:id="657271643">
          <w:marLeft w:val="0"/>
          <w:marRight w:val="0"/>
          <w:marTop w:val="0"/>
          <w:marBottom w:val="0"/>
          <w:divBdr>
            <w:top w:val="none" w:sz="0" w:space="0" w:color="auto"/>
            <w:left w:val="none" w:sz="0" w:space="0" w:color="auto"/>
            <w:bottom w:val="none" w:sz="0" w:space="0" w:color="auto"/>
            <w:right w:val="none" w:sz="0" w:space="0" w:color="auto"/>
          </w:divBdr>
        </w:div>
        <w:div w:id="1380323941">
          <w:marLeft w:val="0"/>
          <w:marRight w:val="0"/>
          <w:marTop w:val="0"/>
          <w:marBottom w:val="0"/>
          <w:divBdr>
            <w:top w:val="none" w:sz="0" w:space="0" w:color="auto"/>
            <w:left w:val="none" w:sz="0" w:space="0" w:color="auto"/>
            <w:bottom w:val="none" w:sz="0" w:space="0" w:color="auto"/>
            <w:right w:val="none" w:sz="0" w:space="0" w:color="auto"/>
          </w:divBdr>
        </w:div>
        <w:div w:id="877470482">
          <w:marLeft w:val="0"/>
          <w:marRight w:val="0"/>
          <w:marTop w:val="0"/>
          <w:marBottom w:val="0"/>
          <w:divBdr>
            <w:top w:val="none" w:sz="0" w:space="0" w:color="auto"/>
            <w:left w:val="none" w:sz="0" w:space="0" w:color="auto"/>
            <w:bottom w:val="none" w:sz="0" w:space="0" w:color="auto"/>
            <w:right w:val="none" w:sz="0" w:space="0" w:color="auto"/>
          </w:divBdr>
        </w:div>
        <w:div w:id="1963610228">
          <w:marLeft w:val="0"/>
          <w:marRight w:val="0"/>
          <w:marTop w:val="0"/>
          <w:marBottom w:val="0"/>
          <w:divBdr>
            <w:top w:val="none" w:sz="0" w:space="0" w:color="auto"/>
            <w:left w:val="none" w:sz="0" w:space="0" w:color="auto"/>
            <w:bottom w:val="none" w:sz="0" w:space="0" w:color="auto"/>
            <w:right w:val="none" w:sz="0" w:space="0" w:color="auto"/>
          </w:divBdr>
        </w:div>
        <w:div w:id="254172854">
          <w:marLeft w:val="0"/>
          <w:marRight w:val="0"/>
          <w:marTop w:val="0"/>
          <w:marBottom w:val="0"/>
          <w:divBdr>
            <w:top w:val="none" w:sz="0" w:space="0" w:color="auto"/>
            <w:left w:val="none" w:sz="0" w:space="0" w:color="auto"/>
            <w:bottom w:val="none" w:sz="0" w:space="0" w:color="auto"/>
            <w:right w:val="none" w:sz="0" w:space="0" w:color="auto"/>
          </w:divBdr>
        </w:div>
        <w:div w:id="2107456566">
          <w:marLeft w:val="0"/>
          <w:marRight w:val="0"/>
          <w:marTop w:val="0"/>
          <w:marBottom w:val="0"/>
          <w:divBdr>
            <w:top w:val="none" w:sz="0" w:space="0" w:color="auto"/>
            <w:left w:val="none" w:sz="0" w:space="0" w:color="auto"/>
            <w:bottom w:val="none" w:sz="0" w:space="0" w:color="auto"/>
            <w:right w:val="none" w:sz="0" w:space="0" w:color="auto"/>
          </w:divBdr>
        </w:div>
        <w:div w:id="98111362">
          <w:marLeft w:val="0"/>
          <w:marRight w:val="0"/>
          <w:marTop w:val="0"/>
          <w:marBottom w:val="0"/>
          <w:divBdr>
            <w:top w:val="none" w:sz="0" w:space="0" w:color="auto"/>
            <w:left w:val="none" w:sz="0" w:space="0" w:color="auto"/>
            <w:bottom w:val="none" w:sz="0" w:space="0" w:color="auto"/>
            <w:right w:val="none" w:sz="0" w:space="0" w:color="auto"/>
          </w:divBdr>
        </w:div>
        <w:div w:id="1888444710">
          <w:marLeft w:val="0"/>
          <w:marRight w:val="0"/>
          <w:marTop w:val="0"/>
          <w:marBottom w:val="0"/>
          <w:divBdr>
            <w:top w:val="none" w:sz="0" w:space="0" w:color="auto"/>
            <w:left w:val="none" w:sz="0" w:space="0" w:color="auto"/>
            <w:bottom w:val="none" w:sz="0" w:space="0" w:color="auto"/>
            <w:right w:val="none" w:sz="0" w:space="0" w:color="auto"/>
          </w:divBdr>
        </w:div>
        <w:div w:id="265040145">
          <w:marLeft w:val="0"/>
          <w:marRight w:val="0"/>
          <w:marTop w:val="0"/>
          <w:marBottom w:val="0"/>
          <w:divBdr>
            <w:top w:val="none" w:sz="0" w:space="0" w:color="auto"/>
            <w:left w:val="none" w:sz="0" w:space="0" w:color="auto"/>
            <w:bottom w:val="none" w:sz="0" w:space="0" w:color="auto"/>
            <w:right w:val="none" w:sz="0" w:space="0" w:color="auto"/>
          </w:divBdr>
        </w:div>
        <w:div w:id="1701121365">
          <w:marLeft w:val="0"/>
          <w:marRight w:val="0"/>
          <w:marTop w:val="0"/>
          <w:marBottom w:val="0"/>
          <w:divBdr>
            <w:top w:val="none" w:sz="0" w:space="0" w:color="auto"/>
            <w:left w:val="none" w:sz="0" w:space="0" w:color="auto"/>
            <w:bottom w:val="none" w:sz="0" w:space="0" w:color="auto"/>
            <w:right w:val="none" w:sz="0" w:space="0" w:color="auto"/>
          </w:divBdr>
        </w:div>
        <w:div w:id="20710948">
          <w:marLeft w:val="0"/>
          <w:marRight w:val="0"/>
          <w:marTop w:val="0"/>
          <w:marBottom w:val="0"/>
          <w:divBdr>
            <w:top w:val="none" w:sz="0" w:space="0" w:color="auto"/>
            <w:left w:val="none" w:sz="0" w:space="0" w:color="auto"/>
            <w:bottom w:val="none" w:sz="0" w:space="0" w:color="auto"/>
            <w:right w:val="none" w:sz="0" w:space="0" w:color="auto"/>
          </w:divBdr>
        </w:div>
        <w:div w:id="406461188">
          <w:marLeft w:val="0"/>
          <w:marRight w:val="0"/>
          <w:marTop w:val="0"/>
          <w:marBottom w:val="0"/>
          <w:divBdr>
            <w:top w:val="none" w:sz="0" w:space="0" w:color="auto"/>
            <w:left w:val="none" w:sz="0" w:space="0" w:color="auto"/>
            <w:bottom w:val="none" w:sz="0" w:space="0" w:color="auto"/>
            <w:right w:val="none" w:sz="0" w:space="0" w:color="auto"/>
          </w:divBdr>
        </w:div>
        <w:div w:id="1905989328">
          <w:marLeft w:val="0"/>
          <w:marRight w:val="0"/>
          <w:marTop w:val="0"/>
          <w:marBottom w:val="0"/>
          <w:divBdr>
            <w:top w:val="none" w:sz="0" w:space="0" w:color="auto"/>
            <w:left w:val="none" w:sz="0" w:space="0" w:color="auto"/>
            <w:bottom w:val="none" w:sz="0" w:space="0" w:color="auto"/>
            <w:right w:val="none" w:sz="0" w:space="0" w:color="auto"/>
          </w:divBdr>
        </w:div>
        <w:div w:id="697317239">
          <w:marLeft w:val="0"/>
          <w:marRight w:val="0"/>
          <w:marTop w:val="0"/>
          <w:marBottom w:val="0"/>
          <w:divBdr>
            <w:top w:val="none" w:sz="0" w:space="0" w:color="auto"/>
            <w:left w:val="none" w:sz="0" w:space="0" w:color="auto"/>
            <w:bottom w:val="none" w:sz="0" w:space="0" w:color="auto"/>
            <w:right w:val="none" w:sz="0" w:space="0" w:color="auto"/>
          </w:divBdr>
        </w:div>
        <w:div w:id="1671905409">
          <w:marLeft w:val="0"/>
          <w:marRight w:val="0"/>
          <w:marTop w:val="0"/>
          <w:marBottom w:val="0"/>
          <w:divBdr>
            <w:top w:val="none" w:sz="0" w:space="0" w:color="auto"/>
            <w:left w:val="none" w:sz="0" w:space="0" w:color="auto"/>
            <w:bottom w:val="none" w:sz="0" w:space="0" w:color="auto"/>
            <w:right w:val="none" w:sz="0" w:space="0" w:color="auto"/>
          </w:divBdr>
        </w:div>
        <w:div w:id="605500640">
          <w:marLeft w:val="0"/>
          <w:marRight w:val="0"/>
          <w:marTop w:val="0"/>
          <w:marBottom w:val="0"/>
          <w:divBdr>
            <w:top w:val="none" w:sz="0" w:space="0" w:color="auto"/>
            <w:left w:val="none" w:sz="0" w:space="0" w:color="auto"/>
            <w:bottom w:val="none" w:sz="0" w:space="0" w:color="auto"/>
            <w:right w:val="none" w:sz="0" w:space="0" w:color="auto"/>
          </w:divBdr>
        </w:div>
        <w:div w:id="323703400">
          <w:marLeft w:val="0"/>
          <w:marRight w:val="0"/>
          <w:marTop w:val="0"/>
          <w:marBottom w:val="0"/>
          <w:divBdr>
            <w:top w:val="none" w:sz="0" w:space="0" w:color="auto"/>
            <w:left w:val="none" w:sz="0" w:space="0" w:color="auto"/>
            <w:bottom w:val="none" w:sz="0" w:space="0" w:color="auto"/>
            <w:right w:val="none" w:sz="0" w:space="0" w:color="auto"/>
          </w:divBdr>
        </w:div>
        <w:div w:id="153033085">
          <w:marLeft w:val="0"/>
          <w:marRight w:val="0"/>
          <w:marTop w:val="0"/>
          <w:marBottom w:val="0"/>
          <w:divBdr>
            <w:top w:val="none" w:sz="0" w:space="0" w:color="auto"/>
            <w:left w:val="none" w:sz="0" w:space="0" w:color="auto"/>
            <w:bottom w:val="none" w:sz="0" w:space="0" w:color="auto"/>
            <w:right w:val="none" w:sz="0" w:space="0" w:color="auto"/>
          </w:divBdr>
        </w:div>
        <w:div w:id="1329403970">
          <w:marLeft w:val="0"/>
          <w:marRight w:val="0"/>
          <w:marTop w:val="0"/>
          <w:marBottom w:val="0"/>
          <w:divBdr>
            <w:top w:val="none" w:sz="0" w:space="0" w:color="auto"/>
            <w:left w:val="none" w:sz="0" w:space="0" w:color="auto"/>
            <w:bottom w:val="none" w:sz="0" w:space="0" w:color="auto"/>
            <w:right w:val="none" w:sz="0" w:space="0" w:color="auto"/>
          </w:divBdr>
        </w:div>
        <w:div w:id="419521929">
          <w:marLeft w:val="0"/>
          <w:marRight w:val="0"/>
          <w:marTop w:val="0"/>
          <w:marBottom w:val="0"/>
          <w:divBdr>
            <w:top w:val="none" w:sz="0" w:space="0" w:color="auto"/>
            <w:left w:val="none" w:sz="0" w:space="0" w:color="auto"/>
            <w:bottom w:val="none" w:sz="0" w:space="0" w:color="auto"/>
            <w:right w:val="none" w:sz="0" w:space="0" w:color="auto"/>
          </w:divBdr>
        </w:div>
        <w:div w:id="1845437324">
          <w:marLeft w:val="0"/>
          <w:marRight w:val="0"/>
          <w:marTop w:val="0"/>
          <w:marBottom w:val="0"/>
          <w:divBdr>
            <w:top w:val="none" w:sz="0" w:space="0" w:color="auto"/>
            <w:left w:val="none" w:sz="0" w:space="0" w:color="auto"/>
            <w:bottom w:val="none" w:sz="0" w:space="0" w:color="auto"/>
            <w:right w:val="none" w:sz="0" w:space="0" w:color="auto"/>
          </w:divBdr>
        </w:div>
        <w:div w:id="1071580504">
          <w:marLeft w:val="0"/>
          <w:marRight w:val="0"/>
          <w:marTop w:val="0"/>
          <w:marBottom w:val="0"/>
          <w:divBdr>
            <w:top w:val="none" w:sz="0" w:space="0" w:color="auto"/>
            <w:left w:val="none" w:sz="0" w:space="0" w:color="auto"/>
            <w:bottom w:val="none" w:sz="0" w:space="0" w:color="auto"/>
            <w:right w:val="none" w:sz="0" w:space="0" w:color="auto"/>
          </w:divBdr>
        </w:div>
        <w:div w:id="285278885">
          <w:marLeft w:val="0"/>
          <w:marRight w:val="0"/>
          <w:marTop w:val="0"/>
          <w:marBottom w:val="0"/>
          <w:divBdr>
            <w:top w:val="none" w:sz="0" w:space="0" w:color="auto"/>
            <w:left w:val="none" w:sz="0" w:space="0" w:color="auto"/>
            <w:bottom w:val="none" w:sz="0" w:space="0" w:color="auto"/>
            <w:right w:val="none" w:sz="0" w:space="0" w:color="auto"/>
          </w:divBdr>
        </w:div>
        <w:div w:id="96755048">
          <w:marLeft w:val="0"/>
          <w:marRight w:val="0"/>
          <w:marTop w:val="0"/>
          <w:marBottom w:val="0"/>
          <w:divBdr>
            <w:top w:val="none" w:sz="0" w:space="0" w:color="auto"/>
            <w:left w:val="none" w:sz="0" w:space="0" w:color="auto"/>
            <w:bottom w:val="none" w:sz="0" w:space="0" w:color="auto"/>
            <w:right w:val="none" w:sz="0" w:space="0" w:color="auto"/>
          </w:divBdr>
        </w:div>
        <w:div w:id="2106421365">
          <w:marLeft w:val="0"/>
          <w:marRight w:val="0"/>
          <w:marTop w:val="0"/>
          <w:marBottom w:val="0"/>
          <w:divBdr>
            <w:top w:val="none" w:sz="0" w:space="0" w:color="auto"/>
            <w:left w:val="none" w:sz="0" w:space="0" w:color="auto"/>
            <w:bottom w:val="none" w:sz="0" w:space="0" w:color="auto"/>
            <w:right w:val="none" w:sz="0" w:space="0" w:color="auto"/>
          </w:divBdr>
        </w:div>
        <w:div w:id="1786801181">
          <w:marLeft w:val="0"/>
          <w:marRight w:val="0"/>
          <w:marTop w:val="0"/>
          <w:marBottom w:val="0"/>
          <w:divBdr>
            <w:top w:val="none" w:sz="0" w:space="0" w:color="auto"/>
            <w:left w:val="none" w:sz="0" w:space="0" w:color="auto"/>
            <w:bottom w:val="none" w:sz="0" w:space="0" w:color="auto"/>
            <w:right w:val="none" w:sz="0" w:space="0" w:color="auto"/>
          </w:divBdr>
        </w:div>
        <w:div w:id="1217665711">
          <w:marLeft w:val="0"/>
          <w:marRight w:val="0"/>
          <w:marTop w:val="0"/>
          <w:marBottom w:val="0"/>
          <w:divBdr>
            <w:top w:val="none" w:sz="0" w:space="0" w:color="auto"/>
            <w:left w:val="none" w:sz="0" w:space="0" w:color="auto"/>
            <w:bottom w:val="none" w:sz="0" w:space="0" w:color="auto"/>
            <w:right w:val="none" w:sz="0" w:space="0" w:color="auto"/>
          </w:divBdr>
        </w:div>
        <w:div w:id="1144129260">
          <w:marLeft w:val="0"/>
          <w:marRight w:val="0"/>
          <w:marTop w:val="0"/>
          <w:marBottom w:val="0"/>
          <w:divBdr>
            <w:top w:val="none" w:sz="0" w:space="0" w:color="auto"/>
            <w:left w:val="none" w:sz="0" w:space="0" w:color="auto"/>
            <w:bottom w:val="none" w:sz="0" w:space="0" w:color="auto"/>
            <w:right w:val="none" w:sz="0" w:space="0" w:color="auto"/>
          </w:divBdr>
        </w:div>
        <w:div w:id="142742822">
          <w:marLeft w:val="0"/>
          <w:marRight w:val="0"/>
          <w:marTop w:val="0"/>
          <w:marBottom w:val="0"/>
          <w:divBdr>
            <w:top w:val="none" w:sz="0" w:space="0" w:color="auto"/>
            <w:left w:val="none" w:sz="0" w:space="0" w:color="auto"/>
            <w:bottom w:val="none" w:sz="0" w:space="0" w:color="auto"/>
            <w:right w:val="none" w:sz="0" w:space="0" w:color="auto"/>
          </w:divBdr>
        </w:div>
        <w:div w:id="1938632586">
          <w:marLeft w:val="0"/>
          <w:marRight w:val="0"/>
          <w:marTop w:val="0"/>
          <w:marBottom w:val="0"/>
          <w:divBdr>
            <w:top w:val="none" w:sz="0" w:space="0" w:color="auto"/>
            <w:left w:val="none" w:sz="0" w:space="0" w:color="auto"/>
            <w:bottom w:val="none" w:sz="0" w:space="0" w:color="auto"/>
            <w:right w:val="none" w:sz="0" w:space="0" w:color="auto"/>
          </w:divBdr>
        </w:div>
        <w:div w:id="1704286268">
          <w:marLeft w:val="0"/>
          <w:marRight w:val="0"/>
          <w:marTop w:val="0"/>
          <w:marBottom w:val="0"/>
          <w:divBdr>
            <w:top w:val="none" w:sz="0" w:space="0" w:color="auto"/>
            <w:left w:val="none" w:sz="0" w:space="0" w:color="auto"/>
            <w:bottom w:val="none" w:sz="0" w:space="0" w:color="auto"/>
            <w:right w:val="none" w:sz="0" w:space="0" w:color="auto"/>
          </w:divBdr>
        </w:div>
        <w:div w:id="344524056">
          <w:marLeft w:val="0"/>
          <w:marRight w:val="0"/>
          <w:marTop w:val="0"/>
          <w:marBottom w:val="0"/>
          <w:divBdr>
            <w:top w:val="none" w:sz="0" w:space="0" w:color="auto"/>
            <w:left w:val="none" w:sz="0" w:space="0" w:color="auto"/>
            <w:bottom w:val="none" w:sz="0" w:space="0" w:color="auto"/>
            <w:right w:val="none" w:sz="0" w:space="0" w:color="auto"/>
          </w:divBdr>
        </w:div>
        <w:div w:id="1848593822">
          <w:marLeft w:val="0"/>
          <w:marRight w:val="0"/>
          <w:marTop w:val="0"/>
          <w:marBottom w:val="0"/>
          <w:divBdr>
            <w:top w:val="none" w:sz="0" w:space="0" w:color="auto"/>
            <w:left w:val="none" w:sz="0" w:space="0" w:color="auto"/>
            <w:bottom w:val="none" w:sz="0" w:space="0" w:color="auto"/>
            <w:right w:val="none" w:sz="0" w:space="0" w:color="auto"/>
          </w:divBdr>
        </w:div>
        <w:div w:id="1317496606">
          <w:marLeft w:val="0"/>
          <w:marRight w:val="0"/>
          <w:marTop w:val="0"/>
          <w:marBottom w:val="0"/>
          <w:divBdr>
            <w:top w:val="none" w:sz="0" w:space="0" w:color="auto"/>
            <w:left w:val="none" w:sz="0" w:space="0" w:color="auto"/>
            <w:bottom w:val="none" w:sz="0" w:space="0" w:color="auto"/>
            <w:right w:val="none" w:sz="0" w:space="0" w:color="auto"/>
          </w:divBdr>
        </w:div>
        <w:div w:id="292179101">
          <w:marLeft w:val="0"/>
          <w:marRight w:val="0"/>
          <w:marTop w:val="0"/>
          <w:marBottom w:val="0"/>
          <w:divBdr>
            <w:top w:val="none" w:sz="0" w:space="0" w:color="auto"/>
            <w:left w:val="none" w:sz="0" w:space="0" w:color="auto"/>
            <w:bottom w:val="none" w:sz="0" w:space="0" w:color="auto"/>
            <w:right w:val="none" w:sz="0" w:space="0" w:color="auto"/>
          </w:divBdr>
        </w:div>
        <w:div w:id="1157191464">
          <w:marLeft w:val="0"/>
          <w:marRight w:val="0"/>
          <w:marTop w:val="0"/>
          <w:marBottom w:val="0"/>
          <w:divBdr>
            <w:top w:val="none" w:sz="0" w:space="0" w:color="auto"/>
            <w:left w:val="none" w:sz="0" w:space="0" w:color="auto"/>
            <w:bottom w:val="none" w:sz="0" w:space="0" w:color="auto"/>
            <w:right w:val="none" w:sz="0" w:space="0" w:color="auto"/>
          </w:divBdr>
        </w:div>
        <w:div w:id="1319382112">
          <w:marLeft w:val="0"/>
          <w:marRight w:val="0"/>
          <w:marTop w:val="0"/>
          <w:marBottom w:val="0"/>
          <w:divBdr>
            <w:top w:val="none" w:sz="0" w:space="0" w:color="auto"/>
            <w:left w:val="none" w:sz="0" w:space="0" w:color="auto"/>
            <w:bottom w:val="none" w:sz="0" w:space="0" w:color="auto"/>
            <w:right w:val="none" w:sz="0" w:space="0" w:color="auto"/>
          </w:divBdr>
        </w:div>
        <w:div w:id="2019696204">
          <w:marLeft w:val="0"/>
          <w:marRight w:val="0"/>
          <w:marTop w:val="0"/>
          <w:marBottom w:val="0"/>
          <w:divBdr>
            <w:top w:val="none" w:sz="0" w:space="0" w:color="auto"/>
            <w:left w:val="none" w:sz="0" w:space="0" w:color="auto"/>
            <w:bottom w:val="none" w:sz="0" w:space="0" w:color="auto"/>
            <w:right w:val="none" w:sz="0" w:space="0" w:color="auto"/>
          </w:divBdr>
        </w:div>
        <w:div w:id="1494107170">
          <w:marLeft w:val="0"/>
          <w:marRight w:val="0"/>
          <w:marTop w:val="0"/>
          <w:marBottom w:val="0"/>
          <w:divBdr>
            <w:top w:val="none" w:sz="0" w:space="0" w:color="auto"/>
            <w:left w:val="none" w:sz="0" w:space="0" w:color="auto"/>
            <w:bottom w:val="none" w:sz="0" w:space="0" w:color="auto"/>
            <w:right w:val="none" w:sz="0" w:space="0" w:color="auto"/>
          </w:divBdr>
        </w:div>
        <w:div w:id="1986157744">
          <w:marLeft w:val="0"/>
          <w:marRight w:val="0"/>
          <w:marTop w:val="0"/>
          <w:marBottom w:val="0"/>
          <w:divBdr>
            <w:top w:val="none" w:sz="0" w:space="0" w:color="auto"/>
            <w:left w:val="none" w:sz="0" w:space="0" w:color="auto"/>
            <w:bottom w:val="none" w:sz="0" w:space="0" w:color="auto"/>
            <w:right w:val="none" w:sz="0" w:space="0" w:color="auto"/>
          </w:divBdr>
        </w:div>
        <w:div w:id="1940016328">
          <w:marLeft w:val="0"/>
          <w:marRight w:val="0"/>
          <w:marTop w:val="0"/>
          <w:marBottom w:val="0"/>
          <w:divBdr>
            <w:top w:val="none" w:sz="0" w:space="0" w:color="auto"/>
            <w:left w:val="none" w:sz="0" w:space="0" w:color="auto"/>
            <w:bottom w:val="none" w:sz="0" w:space="0" w:color="auto"/>
            <w:right w:val="none" w:sz="0" w:space="0" w:color="auto"/>
          </w:divBdr>
        </w:div>
        <w:div w:id="769355281">
          <w:marLeft w:val="0"/>
          <w:marRight w:val="0"/>
          <w:marTop w:val="0"/>
          <w:marBottom w:val="0"/>
          <w:divBdr>
            <w:top w:val="none" w:sz="0" w:space="0" w:color="auto"/>
            <w:left w:val="none" w:sz="0" w:space="0" w:color="auto"/>
            <w:bottom w:val="none" w:sz="0" w:space="0" w:color="auto"/>
            <w:right w:val="none" w:sz="0" w:space="0" w:color="auto"/>
          </w:divBdr>
        </w:div>
        <w:div w:id="757021548">
          <w:marLeft w:val="0"/>
          <w:marRight w:val="0"/>
          <w:marTop w:val="0"/>
          <w:marBottom w:val="0"/>
          <w:divBdr>
            <w:top w:val="none" w:sz="0" w:space="0" w:color="auto"/>
            <w:left w:val="none" w:sz="0" w:space="0" w:color="auto"/>
            <w:bottom w:val="none" w:sz="0" w:space="0" w:color="auto"/>
            <w:right w:val="none" w:sz="0" w:space="0" w:color="auto"/>
          </w:divBdr>
        </w:div>
        <w:div w:id="1124301217">
          <w:marLeft w:val="0"/>
          <w:marRight w:val="0"/>
          <w:marTop w:val="0"/>
          <w:marBottom w:val="0"/>
          <w:divBdr>
            <w:top w:val="none" w:sz="0" w:space="0" w:color="auto"/>
            <w:left w:val="none" w:sz="0" w:space="0" w:color="auto"/>
            <w:bottom w:val="none" w:sz="0" w:space="0" w:color="auto"/>
            <w:right w:val="none" w:sz="0" w:space="0" w:color="auto"/>
          </w:divBdr>
        </w:div>
        <w:div w:id="1031684118">
          <w:marLeft w:val="0"/>
          <w:marRight w:val="0"/>
          <w:marTop w:val="0"/>
          <w:marBottom w:val="0"/>
          <w:divBdr>
            <w:top w:val="none" w:sz="0" w:space="0" w:color="auto"/>
            <w:left w:val="none" w:sz="0" w:space="0" w:color="auto"/>
            <w:bottom w:val="none" w:sz="0" w:space="0" w:color="auto"/>
            <w:right w:val="none" w:sz="0" w:space="0" w:color="auto"/>
          </w:divBdr>
        </w:div>
        <w:div w:id="755706962">
          <w:marLeft w:val="0"/>
          <w:marRight w:val="0"/>
          <w:marTop w:val="0"/>
          <w:marBottom w:val="0"/>
          <w:divBdr>
            <w:top w:val="none" w:sz="0" w:space="0" w:color="auto"/>
            <w:left w:val="none" w:sz="0" w:space="0" w:color="auto"/>
            <w:bottom w:val="none" w:sz="0" w:space="0" w:color="auto"/>
            <w:right w:val="none" w:sz="0" w:space="0" w:color="auto"/>
          </w:divBdr>
        </w:div>
        <w:div w:id="1809281510">
          <w:marLeft w:val="0"/>
          <w:marRight w:val="0"/>
          <w:marTop w:val="0"/>
          <w:marBottom w:val="0"/>
          <w:divBdr>
            <w:top w:val="none" w:sz="0" w:space="0" w:color="auto"/>
            <w:left w:val="none" w:sz="0" w:space="0" w:color="auto"/>
            <w:bottom w:val="none" w:sz="0" w:space="0" w:color="auto"/>
            <w:right w:val="none" w:sz="0" w:space="0" w:color="auto"/>
          </w:divBdr>
        </w:div>
        <w:div w:id="991759403">
          <w:marLeft w:val="0"/>
          <w:marRight w:val="0"/>
          <w:marTop w:val="0"/>
          <w:marBottom w:val="0"/>
          <w:divBdr>
            <w:top w:val="none" w:sz="0" w:space="0" w:color="auto"/>
            <w:left w:val="none" w:sz="0" w:space="0" w:color="auto"/>
            <w:bottom w:val="none" w:sz="0" w:space="0" w:color="auto"/>
            <w:right w:val="none" w:sz="0" w:space="0" w:color="auto"/>
          </w:divBdr>
        </w:div>
        <w:div w:id="1294869528">
          <w:marLeft w:val="0"/>
          <w:marRight w:val="0"/>
          <w:marTop w:val="0"/>
          <w:marBottom w:val="0"/>
          <w:divBdr>
            <w:top w:val="none" w:sz="0" w:space="0" w:color="auto"/>
            <w:left w:val="none" w:sz="0" w:space="0" w:color="auto"/>
            <w:bottom w:val="none" w:sz="0" w:space="0" w:color="auto"/>
            <w:right w:val="none" w:sz="0" w:space="0" w:color="auto"/>
          </w:divBdr>
        </w:div>
        <w:div w:id="781531523">
          <w:marLeft w:val="0"/>
          <w:marRight w:val="0"/>
          <w:marTop w:val="0"/>
          <w:marBottom w:val="0"/>
          <w:divBdr>
            <w:top w:val="none" w:sz="0" w:space="0" w:color="auto"/>
            <w:left w:val="none" w:sz="0" w:space="0" w:color="auto"/>
            <w:bottom w:val="none" w:sz="0" w:space="0" w:color="auto"/>
            <w:right w:val="none" w:sz="0" w:space="0" w:color="auto"/>
          </w:divBdr>
        </w:div>
        <w:div w:id="1771969091">
          <w:marLeft w:val="0"/>
          <w:marRight w:val="0"/>
          <w:marTop w:val="0"/>
          <w:marBottom w:val="0"/>
          <w:divBdr>
            <w:top w:val="none" w:sz="0" w:space="0" w:color="auto"/>
            <w:left w:val="none" w:sz="0" w:space="0" w:color="auto"/>
            <w:bottom w:val="none" w:sz="0" w:space="0" w:color="auto"/>
            <w:right w:val="none" w:sz="0" w:space="0" w:color="auto"/>
          </w:divBdr>
        </w:div>
        <w:div w:id="16664622">
          <w:marLeft w:val="0"/>
          <w:marRight w:val="0"/>
          <w:marTop w:val="0"/>
          <w:marBottom w:val="0"/>
          <w:divBdr>
            <w:top w:val="none" w:sz="0" w:space="0" w:color="auto"/>
            <w:left w:val="none" w:sz="0" w:space="0" w:color="auto"/>
            <w:bottom w:val="none" w:sz="0" w:space="0" w:color="auto"/>
            <w:right w:val="none" w:sz="0" w:space="0" w:color="auto"/>
          </w:divBdr>
        </w:div>
        <w:div w:id="1018895521">
          <w:marLeft w:val="0"/>
          <w:marRight w:val="0"/>
          <w:marTop w:val="0"/>
          <w:marBottom w:val="0"/>
          <w:divBdr>
            <w:top w:val="none" w:sz="0" w:space="0" w:color="auto"/>
            <w:left w:val="none" w:sz="0" w:space="0" w:color="auto"/>
            <w:bottom w:val="none" w:sz="0" w:space="0" w:color="auto"/>
            <w:right w:val="none" w:sz="0" w:space="0" w:color="auto"/>
          </w:divBdr>
        </w:div>
        <w:div w:id="1412855212">
          <w:marLeft w:val="0"/>
          <w:marRight w:val="0"/>
          <w:marTop w:val="0"/>
          <w:marBottom w:val="0"/>
          <w:divBdr>
            <w:top w:val="none" w:sz="0" w:space="0" w:color="auto"/>
            <w:left w:val="none" w:sz="0" w:space="0" w:color="auto"/>
            <w:bottom w:val="none" w:sz="0" w:space="0" w:color="auto"/>
            <w:right w:val="none" w:sz="0" w:space="0" w:color="auto"/>
          </w:divBdr>
        </w:div>
        <w:div w:id="1815950261">
          <w:marLeft w:val="0"/>
          <w:marRight w:val="0"/>
          <w:marTop w:val="0"/>
          <w:marBottom w:val="0"/>
          <w:divBdr>
            <w:top w:val="none" w:sz="0" w:space="0" w:color="auto"/>
            <w:left w:val="none" w:sz="0" w:space="0" w:color="auto"/>
            <w:bottom w:val="none" w:sz="0" w:space="0" w:color="auto"/>
            <w:right w:val="none" w:sz="0" w:space="0" w:color="auto"/>
          </w:divBdr>
        </w:div>
        <w:div w:id="910307994">
          <w:marLeft w:val="0"/>
          <w:marRight w:val="0"/>
          <w:marTop w:val="0"/>
          <w:marBottom w:val="0"/>
          <w:divBdr>
            <w:top w:val="none" w:sz="0" w:space="0" w:color="auto"/>
            <w:left w:val="none" w:sz="0" w:space="0" w:color="auto"/>
            <w:bottom w:val="none" w:sz="0" w:space="0" w:color="auto"/>
            <w:right w:val="none" w:sz="0" w:space="0" w:color="auto"/>
          </w:divBdr>
        </w:div>
        <w:div w:id="1289971229">
          <w:marLeft w:val="0"/>
          <w:marRight w:val="0"/>
          <w:marTop w:val="0"/>
          <w:marBottom w:val="0"/>
          <w:divBdr>
            <w:top w:val="none" w:sz="0" w:space="0" w:color="auto"/>
            <w:left w:val="none" w:sz="0" w:space="0" w:color="auto"/>
            <w:bottom w:val="none" w:sz="0" w:space="0" w:color="auto"/>
            <w:right w:val="none" w:sz="0" w:space="0" w:color="auto"/>
          </w:divBdr>
        </w:div>
        <w:div w:id="47077500">
          <w:marLeft w:val="0"/>
          <w:marRight w:val="0"/>
          <w:marTop w:val="0"/>
          <w:marBottom w:val="0"/>
          <w:divBdr>
            <w:top w:val="none" w:sz="0" w:space="0" w:color="auto"/>
            <w:left w:val="none" w:sz="0" w:space="0" w:color="auto"/>
            <w:bottom w:val="none" w:sz="0" w:space="0" w:color="auto"/>
            <w:right w:val="none" w:sz="0" w:space="0" w:color="auto"/>
          </w:divBdr>
        </w:div>
        <w:div w:id="644241175">
          <w:marLeft w:val="0"/>
          <w:marRight w:val="0"/>
          <w:marTop w:val="0"/>
          <w:marBottom w:val="0"/>
          <w:divBdr>
            <w:top w:val="none" w:sz="0" w:space="0" w:color="auto"/>
            <w:left w:val="none" w:sz="0" w:space="0" w:color="auto"/>
            <w:bottom w:val="none" w:sz="0" w:space="0" w:color="auto"/>
            <w:right w:val="none" w:sz="0" w:space="0" w:color="auto"/>
          </w:divBdr>
        </w:div>
        <w:div w:id="740105850">
          <w:marLeft w:val="0"/>
          <w:marRight w:val="0"/>
          <w:marTop w:val="0"/>
          <w:marBottom w:val="0"/>
          <w:divBdr>
            <w:top w:val="none" w:sz="0" w:space="0" w:color="auto"/>
            <w:left w:val="none" w:sz="0" w:space="0" w:color="auto"/>
            <w:bottom w:val="none" w:sz="0" w:space="0" w:color="auto"/>
            <w:right w:val="none" w:sz="0" w:space="0" w:color="auto"/>
          </w:divBdr>
        </w:div>
        <w:div w:id="1011294725">
          <w:marLeft w:val="0"/>
          <w:marRight w:val="0"/>
          <w:marTop w:val="0"/>
          <w:marBottom w:val="0"/>
          <w:divBdr>
            <w:top w:val="none" w:sz="0" w:space="0" w:color="auto"/>
            <w:left w:val="none" w:sz="0" w:space="0" w:color="auto"/>
            <w:bottom w:val="none" w:sz="0" w:space="0" w:color="auto"/>
            <w:right w:val="none" w:sz="0" w:space="0" w:color="auto"/>
          </w:divBdr>
        </w:div>
        <w:div w:id="874973607">
          <w:marLeft w:val="0"/>
          <w:marRight w:val="0"/>
          <w:marTop w:val="0"/>
          <w:marBottom w:val="0"/>
          <w:divBdr>
            <w:top w:val="none" w:sz="0" w:space="0" w:color="auto"/>
            <w:left w:val="none" w:sz="0" w:space="0" w:color="auto"/>
            <w:bottom w:val="none" w:sz="0" w:space="0" w:color="auto"/>
            <w:right w:val="none" w:sz="0" w:space="0" w:color="auto"/>
          </w:divBdr>
        </w:div>
        <w:div w:id="1611279872">
          <w:marLeft w:val="0"/>
          <w:marRight w:val="0"/>
          <w:marTop w:val="0"/>
          <w:marBottom w:val="0"/>
          <w:divBdr>
            <w:top w:val="none" w:sz="0" w:space="0" w:color="auto"/>
            <w:left w:val="none" w:sz="0" w:space="0" w:color="auto"/>
            <w:bottom w:val="none" w:sz="0" w:space="0" w:color="auto"/>
            <w:right w:val="none" w:sz="0" w:space="0" w:color="auto"/>
          </w:divBdr>
        </w:div>
        <w:div w:id="1444113143">
          <w:marLeft w:val="0"/>
          <w:marRight w:val="0"/>
          <w:marTop w:val="0"/>
          <w:marBottom w:val="0"/>
          <w:divBdr>
            <w:top w:val="none" w:sz="0" w:space="0" w:color="auto"/>
            <w:left w:val="none" w:sz="0" w:space="0" w:color="auto"/>
            <w:bottom w:val="none" w:sz="0" w:space="0" w:color="auto"/>
            <w:right w:val="none" w:sz="0" w:space="0" w:color="auto"/>
          </w:divBdr>
        </w:div>
        <w:div w:id="899290955">
          <w:marLeft w:val="0"/>
          <w:marRight w:val="0"/>
          <w:marTop w:val="0"/>
          <w:marBottom w:val="0"/>
          <w:divBdr>
            <w:top w:val="none" w:sz="0" w:space="0" w:color="auto"/>
            <w:left w:val="none" w:sz="0" w:space="0" w:color="auto"/>
            <w:bottom w:val="none" w:sz="0" w:space="0" w:color="auto"/>
            <w:right w:val="none" w:sz="0" w:space="0" w:color="auto"/>
          </w:divBdr>
        </w:div>
        <w:div w:id="966663356">
          <w:marLeft w:val="0"/>
          <w:marRight w:val="0"/>
          <w:marTop w:val="0"/>
          <w:marBottom w:val="0"/>
          <w:divBdr>
            <w:top w:val="none" w:sz="0" w:space="0" w:color="auto"/>
            <w:left w:val="none" w:sz="0" w:space="0" w:color="auto"/>
            <w:bottom w:val="none" w:sz="0" w:space="0" w:color="auto"/>
            <w:right w:val="none" w:sz="0" w:space="0" w:color="auto"/>
          </w:divBdr>
        </w:div>
        <w:div w:id="2044478547">
          <w:marLeft w:val="0"/>
          <w:marRight w:val="0"/>
          <w:marTop w:val="0"/>
          <w:marBottom w:val="0"/>
          <w:divBdr>
            <w:top w:val="none" w:sz="0" w:space="0" w:color="auto"/>
            <w:left w:val="none" w:sz="0" w:space="0" w:color="auto"/>
            <w:bottom w:val="none" w:sz="0" w:space="0" w:color="auto"/>
            <w:right w:val="none" w:sz="0" w:space="0" w:color="auto"/>
          </w:divBdr>
        </w:div>
        <w:div w:id="1085036539">
          <w:marLeft w:val="0"/>
          <w:marRight w:val="0"/>
          <w:marTop w:val="0"/>
          <w:marBottom w:val="0"/>
          <w:divBdr>
            <w:top w:val="none" w:sz="0" w:space="0" w:color="auto"/>
            <w:left w:val="none" w:sz="0" w:space="0" w:color="auto"/>
            <w:bottom w:val="none" w:sz="0" w:space="0" w:color="auto"/>
            <w:right w:val="none" w:sz="0" w:space="0" w:color="auto"/>
          </w:divBdr>
        </w:div>
        <w:div w:id="1518077961">
          <w:marLeft w:val="0"/>
          <w:marRight w:val="0"/>
          <w:marTop w:val="0"/>
          <w:marBottom w:val="0"/>
          <w:divBdr>
            <w:top w:val="none" w:sz="0" w:space="0" w:color="auto"/>
            <w:left w:val="none" w:sz="0" w:space="0" w:color="auto"/>
            <w:bottom w:val="none" w:sz="0" w:space="0" w:color="auto"/>
            <w:right w:val="none" w:sz="0" w:space="0" w:color="auto"/>
          </w:divBdr>
        </w:div>
        <w:div w:id="1039663315">
          <w:marLeft w:val="0"/>
          <w:marRight w:val="0"/>
          <w:marTop w:val="0"/>
          <w:marBottom w:val="0"/>
          <w:divBdr>
            <w:top w:val="none" w:sz="0" w:space="0" w:color="auto"/>
            <w:left w:val="none" w:sz="0" w:space="0" w:color="auto"/>
            <w:bottom w:val="none" w:sz="0" w:space="0" w:color="auto"/>
            <w:right w:val="none" w:sz="0" w:space="0" w:color="auto"/>
          </w:divBdr>
        </w:div>
        <w:div w:id="489365925">
          <w:marLeft w:val="0"/>
          <w:marRight w:val="0"/>
          <w:marTop w:val="0"/>
          <w:marBottom w:val="0"/>
          <w:divBdr>
            <w:top w:val="none" w:sz="0" w:space="0" w:color="auto"/>
            <w:left w:val="none" w:sz="0" w:space="0" w:color="auto"/>
            <w:bottom w:val="none" w:sz="0" w:space="0" w:color="auto"/>
            <w:right w:val="none" w:sz="0" w:space="0" w:color="auto"/>
          </w:divBdr>
        </w:div>
        <w:div w:id="1195384202">
          <w:marLeft w:val="0"/>
          <w:marRight w:val="0"/>
          <w:marTop w:val="0"/>
          <w:marBottom w:val="0"/>
          <w:divBdr>
            <w:top w:val="none" w:sz="0" w:space="0" w:color="auto"/>
            <w:left w:val="none" w:sz="0" w:space="0" w:color="auto"/>
            <w:bottom w:val="none" w:sz="0" w:space="0" w:color="auto"/>
            <w:right w:val="none" w:sz="0" w:space="0" w:color="auto"/>
          </w:divBdr>
        </w:div>
        <w:div w:id="1354376828">
          <w:marLeft w:val="0"/>
          <w:marRight w:val="0"/>
          <w:marTop w:val="0"/>
          <w:marBottom w:val="0"/>
          <w:divBdr>
            <w:top w:val="none" w:sz="0" w:space="0" w:color="auto"/>
            <w:left w:val="none" w:sz="0" w:space="0" w:color="auto"/>
            <w:bottom w:val="none" w:sz="0" w:space="0" w:color="auto"/>
            <w:right w:val="none" w:sz="0" w:space="0" w:color="auto"/>
          </w:divBdr>
        </w:div>
        <w:div w:id="148600160">
          <w:marLeft w:val="0"/>
          <w:marRight w:val="0"/>
          <w:marTop w:val="0"/>
          <w:marBottom w:val="0"/>
          <w:divBdr>
            <w:top w:val="none" w:sz="0" w:space="0" w:color="auto"/>
            <w:left w:val="none" w:sz="0" w:space="0" w:color="auto"/>
            <w:bottom w:val="none" w:sz="0" w:space="0" w:color="auto"/>
            <w:right w:val="none" w:sz="0" w:space="0" w:color="auto"/>
          </w:divBdr>
        </w:div>
        <w:div w:id="382605829">
          <w:marLeft w:val="0"/>
          <w:marRight w:val="0"/>
          <w:marTop w:val="0"/>
          <w:marBottom w:val="0"/>
          <w:divBdr>
            <w:top w:val="none" w:sz="0" w:space="0" w:color="auto"/>
            <w:left w:val="none" w:sz="0" w:space="0" w:color="auto"/>
            <w:bottom w:val="none" w:sz="0" w:space="0" w:color="auto"/>
            <w:right w:val="none" w:sz="0" w:space="0" w:color="auto"/>
          </w:divBdr>
        </w:div>
        <w:div w:id="1092314672">
          <w:marLeft w:val="0"/>
          <w:marRight w:val="0"/>
          <w:marTop w:val="0"/>
          <w:marBottom w:val="0"/>
          <w:divBdr>
            <w:top w:val="none" w:sz="0" w:space="0" w:color="auto"/>
            <w:left w:val="none" w:sz="0" w:space="0" w:color="auto"/>
            <w:bottom w:val="none" w:sz="0" w:space="0" w:color="auto"/>
            <w:right w:val="none" w:sz="0" w:space="0" w:color="auto"/>
          </w:divBdr>
        </w:div>
        <w:div w:id="1624462445">
          <w:marLeft w:val="0"/>
          <w:marRight w:val="0"/>
          <w:marTop w:val="0"/>
          <w:marBottom w:val="0"/>
          <w:divBdr>
            <w:top w:val="none" w:sz="0" w:space="0" w:color="auto"/>
            <w:left w:val="none" w:sz="0" w:space="0" w:color="auto"/>
            <w:bottom w:val="none" w:sz="0" w:space="0" w:color="auto"/>
            <w:right w:val="none" w:sz="0" w:space="0" w:color="auto"/>
          </w:divBdr>
        </w:div>
        <w:div w:id="2138135719">
          <w:marLeft w:val="0"/>
          <w:marRight w:val="0"/>
          <w:marTop w:val="0"/>
          <w:marBottom w:val="0"/>
          <w:divBdr>
            <w:top w:val="none" w:sz="0" w:space="0" w:color="auto"/>
            <w:left w:val="none" w:sz="0" w:space="0" w:color="auto"/>
            <w:bottom w:val="none" w:sz="0" w:space="0" w:color="auto"/>
            <w:right w:val="none" w:sz="0" w:space="0" w:color="auto"/>
          </w:divBdr>
        </w:div>
        <w:div w:id="341782431">
          <w:marLeft w:val="0"/>
          <w:marRight w:val="0"/>
          <w:marTop w:val="0"/>
          <w:marBottom w:val="0"/>
          <w:divBdr>
            <w:top w:val="none" w:sz="0" w:space="0" w:color="auto"/>
            <w:left w:val="none" w:sz="0" w:space="0" w:color="auto"/>
            <w:bottom w:val="none" w:sz="0" w:space="0" w:color="auto"/>
            <w:right w:val="none" w:sz="0" w:space="0" w:color="auto"/>
          </w:divBdr>
        </w:div>
        <w:div w:id="1914270337">
          <w:marLeft w:val="0"/>
          <w:marRight w:val="0"/>
          <w:marTop w:val="0"/>
          <w:marBottom w:val="0"/>
          <w:divBdr>
            <w:top w:val="none" w:sz="0" w:space="0" w:color="auto"/>
            <w:left w:val="none" w:sz="0" w:space="0" w:color="auto"/>
            <w:bottom w:val="none" w:sz="0" w:space="0" w:color="auto"/>
            <w:right w:val="none" w:sz="0" w:space="0" w:color="auto"/>
          </w:divBdr>
        </w:div>
        <w:div w:id="1640844706">
          <w:marLeft w:val="0"/>
          <w:marRight w:val="0"/>
          <w:marTop w:val="0"/>
          <w:marBottom w:val="0"/>
          <w:divBdr>
            <w:top w:val="none" w:sz="0" w:space="0" w:color="auto"/>
            <w:left w:val="none" w:sz="0" w:space="0" w:color="auto"/>
            <w:bottom w:val="none" w:sz="0" w:space="0" w:color="auto"/>
            <w:right w:val="none" w:sz="0" w:space="0" w:color="auto"/>
          </w:divBdr>
        </w:div>
        <w:div w:id="1897812679">
          <w:marLeft w:val="0"/>
          <w:marRight w:val="0"/>
          <w:marTop w:val="0"/>
          <w:marBottom w:val="0"/>
          <w:divBdr>
            <w:top w:val="none" w:sz="0" w:space="0" w:color="auto"/>
            <w:left w:val="none" w:sz="0" w:space="0" w:color="auto"/>
            <w:bottom w:val="none" w:sz="0" w:space="0" w:color="auto"/>
            <w:right w:val="none" w:sz="0" w:space="0" w:color="auto"/>
          </w:divBdr>
        </w:div>
        <w:div w:id="1269965987">
          <w:marLeft w:val="0"/>
          <w:marRight w:val="0"/>
          <w:marTop w:val="0"/>
          <w:marBottom w:val="0"/>
          <w:divBdr>
            <w:top w:val="none" w:sz="0" w:space="0" w:color="auto"/>
            <w:left w:val="none" w:sz="0" w:space="0" w:color="auto"/>
            <w:bottom w:val="none" w:sz="0" w:space="0" w:color="auto"/>
            <w:right w:val="none" w:sz="0" w:space="0" w:color="auto"/>
          </w:divBdr>
        </w:div>
        <w:div w:id="526338435">
          <w:marLeft w:val="0"/>
          <w:marRight w:val="0"/>
          <w:marTop w:val="0"/>
          <w:marBottom w:val="0"/>
          <w:divBdr>
            <w:top w:val="none" w:sz="0" w:space="0" w:color="auto"/>
            <w:left w:val="none" w:sz="0" w:space="0" w:color="auto"/>
            <w:bottom w:val="none" w:sz="0" w:space="0" w:color="auto"/>
            <w:right w:val="none" w:sz="0" w:space="0" w:color="auto"/>
          </w:divBdr>
        </w:div>
        <w:div w:id="1316373334">
          <w:marLeft w:val="0"/>
          <w:marRight w:val="0"/>
          <w:marTop w:val="0"/>
          <w:marBottom w:val="0"/>
          <w:divBdr>
            <w:top w:val="none" w:sz="0" w:space="0" w:color="auto"/>
            <w:left w:val="none" w:sz="0" w:space="0" w:color="auto"/>
            <w:bottom w:val="none" w:sz="0" w:space="0" w:color="auto"/>
            <w:right w:val="none" w:sz="0" w:space="0" w:color="auto"/>
          </w:divBdr>
        </w:div>
        <w:div w:id="1464886497">
          <w:marLeft w:val="0"/>
          <w:marRight w:val="0"/>
          <w:marTop w:val="0"/>
          <w:marBottom w:val="0"/>
          <w:divBdr>
            <w:top w:val="none" w:sz="0" w:space="0" w:color="auto"/>
            <w:left w:val="none" w:sz="0" w:space="0" w:color="auto"/>
            <w:bottom w:val="none" w:sz="0" w:space="0" w:color="auto"/>
            <w:right w:val="none" w:sz="0" w:space="0" w:color="auto"/>
          </w:divBdr>
        </w:div>
        <w:div w:id="994602134">
          <w:marLeft w:val="0"/>
          <w:marRight w:val="0"/>
          <w:marTop w:val="0"/>
          <w:marBottom w:val="0"/>
          <w:divBdr>
            <w:top w:val="none" w:sz="0" w:space="0" w:color="auto"/>
            <w:left w:val="none" w:sz="0" w:space="0" w:color="auto"/>
            <w:bottom w:val="none" w:sz="0" w:space="0" w:color="auto"/>
            <w:right w:val="none" w:sz="0" w:space="0" w:color="auto"/>
          </w:divBdr>
        </w:div>
        <w:div w:id="1493255433">
          <w:marLeft w:val="0"/>
          <w:marRight w:val="0"/>
          <w:marTop w:val="0"/>
          <w:marBottom w:val="0"/>
          <w:divBdr>
            <w:top w:val="none" w:sz="0" w:space="0" w:color="auto"/>
            <w:left w:val="none" w:sz="0" w:space="0" w:color="auto"/>
            <w:bottom w:val="none" w:sz="0" w:space="0" w:color="auto"/>
            <w:right w:val="none" w:sz="0" w:space="0" w:color="auto"/>
          </w:divBdr>
        </w:div>
      </w:divsChild>
    </w:div>
    <w:div w:id="41097907">
      <w:bodyDiv w:val="1"/>
      <w:marLeft w:val="0"/>
      <w:marRight w:val="0"/>
      <w:marTop w:val="0"/>
      <w:marBottom w:val="0"/>
      <w:divBdr>
        <w:top w:val="none" w:sz="0" w:space="0" w:color="auto"/>
        <w:left w:val="none" w:sz="0" w:space="0" w:color="auto"/>
        <w:bottom w:val="none" w:sz="0" w:space="0" w:color="auto"/>
        <w:right w:val="none" w:sz="0" w:space="0" w:color="auto"/>
      </w:divBdr>
    </w:div>
    <w:div w:id="49811298">
      <w:bodyDiv w:val="1"/>
      <w:marLeft w:val="0"/>
      <w:marRight w:val="0"/>
      <w:marTop w:val="0"/>
      <w:marBottom w:val="0"/>
      <w:divBdr>
        <w:top w:val="none" w:sz="0" w:space="0" w:color="auto"/>
        <w:left w:val="none" w:sz="0" w:space="0" w:color="auto"/>
        <w:bottom w:val="none" w:sz="0" w:space="0" w:color="auto"/>
        <w:right w:val="none" w:sz="0" w:space="0" w:color="auto"/>
      </w:divBdr>
    </w:div>
    <w:div w:id="323776565">
      <w:bodyDiv w:val="1"/>
      <w:marLeft w:val="0"/>
      <w:marRight w:val="0"/>
      <w:marTop w:val="0"/>
      <w:marBottom w:val="0"/>
      <w:divBdr>
        <w:top w:val="none" w:sz="0" w:space="0" w:color="auto"/>
        <w:left w:val="none" w:sz="0" w:space="0" w:color="auto"/>
        <w:bottom w:val="none" w:sz="0" w:space="0" w:color="auto"/>
        <w:right w:val="none" w:sz="0" w:space="0" w:color="auto"/>
      </w:divBdr>
    </w:div>
    <w:div w:id="342361999">
      <w:bodyDiv w:val="1"/>
      <w:marLeft w:val="0"/>
      <w:marRight w:val="0"/>
      <w:marTop w:val="0"/>
      <w:marBottom w:val="0"/>
      <w:divBdr>
        <w:top w:val="none" w:sz="0" w:space="0" w:color="auto"/>
        <w:left w:val="none" w:sz="0" w:space="0" w:color="auto"/>
        <w:bottom w:val="none" w:sz="0" w:space="0" w:color="auto"/>
        <w:right w:val="none" w:sz="0" w:space="0" w:color="auto"/>
      </w:divBdr>
      <w:divsChild>
        <w:div w:id="1436099537">
          <w:marLeft w:val="0"/>
          <w:marRight w:val="0"/>
          <w:marTop w:val="0"/>
          <w:marBottom w:val="0"/>
          <w:divBdr>
            <w:top w:val="none" w:sz="0" w:space="0" w:color="auto"/>
            <w:left w:val="none" w:sz="0" w:space="0" w:color="auto"/>
            <w:bottom w:val="none" w:sz="0" w:space="0" w:color="auto"/>
            <w:right w:val="none" w:sz="0" w:space="0" w:color="auto"/>
          </w:divBdr>
        </w:div>
      </w:divsChild>
    </w:div>
    <w:div w:id="468211539">
      <w:bodyDiv w:val="1"/>
      <w:marLeft w:val="0"/>
      <w:marRight w:val="0"/>
      <w:marTop w:val="0"/>
      <w:marBottom w:val="0"/>
      <w:divBdr>
        <w:top w:val="none" w:sz="0" w:space="0" w:color="auto"/>
        <w:left w:val="none" w:sz="0" w:space="0" w:color="auto"/>
        <w:bottom w:val="none" w:sz="0" w:space="0" w:color="auto"/>
        <w:right w:val="none" w:sz="0" w:space="0" w:color="auto"/>
      </w:divBdr>
    </w:div>
    <w:div w:id="492530673">
      <w:bodyDiv w:val="1"/>
      <w:marLeft w:val="0"/>
      <w:marRight w:val="0"/>
      <w:marTop w:val="0"/>
      <w:marBottom w:val="0"/>
      <w:divBdr>
        <w:top w:val="none" w:sz="0" w:space="0" w:color="auto"/>
        <w:left w:val="none" w:sz="0" w:space="0" w:color="auto"/>
        <w:bottom w:val="none" w:sz="0" w:space="0" w:color="auto"/>
        <w:right w:val="none" w:sz="0" w:space="0" w:color="auto"/>
      </w:divBdr>
    </w:div>
    <w:div w:id="498496839">
      <w:bodyDiv w:val="1"/>
      <w:marLeft w:val="0"/>
      <w:marRight w:val="0"/>
      <w:marTop w:val="0"/>
      <w:marBottom w:val="0"/>
      <w:divBdr>
        <w:top w:val="none" w:sz="0" w:space="0" w:color="auto"/>
        <w:left w:val="none" w:sz="0" w:space="0" w:color="auto"/>
        <w:bottom w:val="none" w:sz="0" w:space="0" w:color="auto"/>
        <w:right w:val="none" w:sz="0" w:space="0" w:color="auto"/>
      </w:divBdr>
    </w:div>
    <w:div w:id="582763735">
      <w:bodyDiv w:val="1"/>
      <w:marLeft w:val="0"/>
      <w:marRight w:val="0"/>
      <w:marTop w:val="0"/>
      <w:marBottom w:val="0"/>
      <w:divBdr>
        <w:top w:val="none" w:sz="0" w:space="0" w:color="auto"/>
        <w:left w:val="none" w:sz="0" w:space="0" w:color="auto"/>
        <w:bottom w:val="none" w:sz="0" w:space="0" w:color="auto"/>
        <w:right w:val="none" w:sz="0" w:space="0" w:color="auto"/>
      </w:divBdr>
    </w:div>
    <w:div w:id="660156983">
      <w:bodyDiv w:val="1"/>
      <w:marLeft w:val="0"/>
      <w:marRight w:val="0"/>
      <w:marTop w:val="0"/>
      <w:marBottom w:val="0"/>
      <w:divBdr>
        <w:top w:val="none" w:sz="0" w:space="0" w:color="auto"/>
        <w:left w:val="none" w:sz="0" w:space="0" w:color="auto"/>
        <w:bottom w:val="none" w:sz="0" w:space="0" w:color="auto"/>
        <w:right w:val="none" w:sz="0" w:space="0" w:color="auto"/>
      </w:divBdr>
    </w:div>
    <w:div w:id="700937807">
      <w:bodyDiv w:val="1"/>
      <w:marLeft w:val="0"/>
      <w:marRight w:val="0"/>
      <w:marTop w:val="0"/>
      <w:marBottom w:val="0"/>
      <w:divBdr>
        <w:top w:val="none" w:sz="0" w:space="0" w:color="auto"/>
        <w:left w:val="none" w:sz="0" w:space="0" w:color="auto"/>
        <w:bottom w:val="none" w:sz="0" w:space="0" w:color="auto"/>
        <w:right w:val="none" w:sz="0" w:space="0" w:color="auto"/>
      </w:divBdr>
    </w:div>
    <w:div w:id="868683581">
      <w:bodyDiv w:val="1"/>
      <w:marLeft w:val="0"/>
      <w:marRight w:val="0"/>
      <w:marTop w:val="0"/>
      <w:marBottom w:val="0"/>
      <w:divBdr>
        <w:top w:val="none" w:sz="0" w:space="0" w:color="auto"/>
        <w:left w:val="none" w:sz="0" w:space="0" w:color="auto"/>
        <w:bottom w:val="none" w:sz="0" w:space="0" w:color="auto"/>
        <w:right w:val="none" w:sz="0" w:space="0" w:color="auto"/>
      </w:divBdr>
    </w:div>
    <w:div w:id="1122042964">
      <w:bodyDiv w:val="1"/>
      <w:marLeft w:val="0"/>
      <w:marRight w:val="0"/>
      <w:marTop w:val="0"/>
      <w:marBottom w:val="0"/>
      <w:divBdr>
        <w:top w:val="none" w:sz="0" w:space="0" w:color="auto"/>
        <w:left w:val="none" w:sz="0" w:space="0" w:color="auto"/>
        <w:bottom w:val="none" w:sz="0" w:space="0" w:color="auto"/>
        <w:right w:val="none" w:sz="0" w:space="0" w:color="auto"/>
      </w:divBdr>
    </w:div>
    <w:div w:id="1200167947">
      <w:bodyDiv w:val="1"/>
      <w:marLeft w:val="0"/>
      <w:marRight w:val="0"/>
      <w:marTop w:val="0"/>
      <w:marBottom w:val="0"/>
      <w:divBdr>
        <w:top w:val="none" w:sz="0" w:space="0" w:color="auto"/>
        <w:left w:val="none" w:sz="0" w:space="0" w:color="auto"/>
        <w:bottom w:val="none" w:sz="0" w:space="0" w:color="auto"/>
        <w:right w:val="none" w:sz="0" w:space="0" w:color="auto"/>
      </w:divBdr>
    </w:div>
    <w:div w:id="1467239260">
      <w:bodyDiv w:val="1"/>
      <w:marLeft w:val="0"/>
      <w:marRight w:val="0"/>
      <w:marTop w:val="0"/>
      <w:marBottom w:val="0"/>
      <w:divBdr>
        <w:top w:val="none" w:sz="0" w:space="0" w:color="auto"/>
        <w:left w:val="none" w:sz="0" w:space="0" w:color="auto"/>
        <w:bottom w:val="none" w:sz="0" w:space="0" w:color="auto"/>
        <w:right w:val="none" w:sz="0" w:space="0" w:color="auto"/>
      </w:divBdr>
      <w:divsChild>
        <w:div w:id="485124847">
          <w:marLeft w:val="0"/>
          <w:marRight w:val="0"/>
          <w:marTop w:val="0"/>
          <w:marBottom w:val="0"/>
          <w:divBdr>
            <w:top w:val="none" w:sz="0" w:space="0" w:color="auto"/>
            <w:left w:val="none" w:sz="0" w:space="0" w:color="auto"/>
            <w:bottom w:val="none" w:sz="0" w:space="0" w:color="auto"/>
            <w:right w:val="none" w:sz="0" w:space="0" w:color="auto"/>
          </w:divBdr>
        </w:div>
        <w:div w:id="2102294739">
          <w:marLeft w:val="0"/>
          <w:marRight w:val="0"/>
          <w:marTop w:val="0"/>
          <w:marBottom w:val="0"/>
          <w:divBdr>
            <w:top w:val="none" w:sz="0" w:space="0" w:color="auto"/>
            <w:left w:val="none" w:sz="0" w:space="0" w:color="auto"/>
            <w:bottom w:val="none" w:sz="0" w:space="0" w:color="auto"/>
            <w:right w:val="none" w:sz="0" w:space="0" w:color="auto"/>
          </w:divBdr>
        </w:div>
        <w:div w:id="1919361703">
          <w:marLeft w:val="0"/>
          <w:marRight w:val="0"/>
          <w:marTop w:val="0"/>
          <w:marBottom w:val="0"/>
          <w:divBdr>
            <w:top w:val="none" w:sz="0" w:space="0" w:color="auto"/>
            <w:left w:val="none" w:sz="0" w:space="0" w:color="auto"/>
            <w:bottom w:val="none" w:sz="0" w:space="0" w:color="auto"/>
            <w:right w:val="none" w:sz="0" w:space="0" w:color="auto"/>
          </w:divBdr>
        </w:div>
        <w:div w:id="75247281">
          <w:marLeft w:val="0"/>
          <w:marRight w:val="0"/>
          <w:marTop w:val="0"/>
          <w:marBottom w:val="0"/>
          <w:divBdr>
            <w:top w:val="none" w:sz="0" w:space="0" w:color="auto"/>
            <w:left w:val="none" w:sz="0" w:space="0" w:color="auto"/>
            <w:bottom w:val="none" w:sz="0" w:space="0" w:color="auto"/>
            <w:right w:val="none" w:sz="0" w:space="0" w:color="auto"/>
          </w:divBdr>
        </w:div>
      </w:divsChild>
    </w:div>
    <w:div w:id="1552769732">
      <w:bodyDiv w:val="1"/>
      <w:marLeft w:val="0"/>
      <w:marRight w:val="0"/>
      <w:marTop w:val="0"/>
      <w:marBottom w:val="0"/>
      <w:divBdr>
        <w:top w:val="none" w:sz="0" w:space="0" w:color="auto"/>
        <w:left w:val="none" w:sz="0" w:space="0" w:color="auto"/>
        <w:bottom w:val="none" w:sz="0" w:space="0" w:color="auto"/>
        <w:right w:val="none" w:sz="0" w:space="0" w:color="auto"/>
      </w:divBdr>
    </w:div>
    <w:div w:id="1588462490">
      <w:bodyDiv w:val="1"/>
      <w:marLeft w:val="0"/>
      <w:marRight w:val="0"/>
      <w:marTop w:val="0"/>
      <w:marBottom w:val="0"/>
      <w:divBdr>
        <w:top w:val="none" w:sz="0" w:space="0" w:color="auto"/>
        <w:left w:val="none" w:sz="0" w:space="0" w:color="auto"/>
        <w:bottom w:val="none" w:sz="0" w:space="0" w:color="auto"/>
        <w:right w:val="none" w:sz="0" w:space="0" w:color="auto"/>
      </w:divBdr>
      <w:divsChild>
        <w:div w:id="2025014473">
          <w:marLeft w:val="0"/>
          <w:marRight w:val="0"/>
          <w:marTop w:val="0"/>
          <w:marBottom w:val="0"/>
          <w:divBdr>
            <w:top w:val="none" w:sz="0" w:space="0" w:color="auto"/>
            <w:left w:val="none" w:sz="0" w:space="0" w:color="auto"/>
            <w:bottom w:val="none" w:sz="0" w:space="0" w:color="auto"/>
            <w:right w:val="none" w:sz="0" w:space="0" w:color="auto"/>
          </w:divBdr>
          <w:divsChild>
            <w:div w:id="256405698">
              <w:marLeft w:val="0"/>
              <w:marRight w:val="0"/>
              <w:marTop w:val="0"/>
              <w:marBottom w:val="0"/>
              <w:divBdr>
                <w:top w:val="none" w:sz="0" w:space="0" w:color="auto"/>
                <w:left w:val="none" w:sz="0" w:space="0" w:color="auto"/>
                <w:bottom w:val="none" w:sz="0" w:space="0" w:color="auto"/>
                <w:right w:val="none" w:sz="0" w:space="0" w:color="auto"/>
              </w:divBdr>
            </w:div>
          </w:divsChild>
        </w:div>
        <w:div w:id="551355395">
          <w:marLeft w:val="0"/>
          <w:marRight w:val="0"/>
          <w:marTop w:val="0"/>
          <w:marBottom w:val="0"/>
          <w:divBdr>
            <w:top w:val="none" w:sz="0" w:space="0" w:color="auto"/>
            <w:left w:val="none" w:sz="0" w:space="0" w:color="auto"/>
            <w:bottom w:val="none" w:sz="0" w:space="0" w:color="auto"/>
            <w:right w:val="none" w:sz="0" w:space="0" w:color="auto"/>
          </w:divBdr>
          <w:divsChild>
            <w:div w:id="1858537206">
              <w:marLeft w:val="0"/>
              <w:marRight w:val="0"/>
              <w:marTop w:val="0"/>
              <w:marBottom w:val="0"/>
              <w:divBdr>
                <w:top w:val="none" w:sz="0" w:space="0" w:color="auto"/>
                <w:left w:val="none" w:sz="0" w:space="0" w:color="auto"/>
                <w:bottom w:val="none" w:sz="0" w:space="0" w:color="auto"/>
                <w:right w:val="none" w:sz="0" w:space="0" w:color="auto"/>
              </w:divBdr>
            </w:div>
          </w:divsChild>
        </w:div>
        <w:div w:id="1203129321">
          <w:marLeft w:val="0"/>
          <w:marRight w:val="0"/>
          <w:marTop w:val="0"/>
          <w:marBottom w:val="0"/>
          <w:divBdr>
            <w:top w:val="none" w:sz="0" w:space="0" w:color="auto"/>
            <w:left w:val="none" w:sz="0" w:space="0" w:color="auto"/>
            <w:bottom w:val="none" w:sz="0" w:space="0" w:color="auto"/>
            <w:right w:val="none" w:sz="0" w:space="0" w:color="auto"/>
          </w:divBdr>
          <w:divsChild>
            <w:div w:id="1577281658">
              <w:marLeft w:val="0"/>
              <w:marRight w:val="0"/>
              <w:marTop w:val="0"/>
              <w:marBottom w:val="0"/>
              <w:divBdr>
                <w:top w:val="none" w:sz="0" w:space="0" w:color="auto"/>
                <w:left w:val="none" w:sz="0" w:space="0" w:color="auto"/>
                <w:bottom w:val="none" w:sz="0" w:space="0" w:color="auto"/>
                <w:right w:val="none" w:sz="0" w:space="0" w:color="auto"/>
              </w:divBdr>
            </w:div>
          </w:divsChild>
        </w:div>
        <w:div w:id="1316296110">
          <w:marLeft w:val="0"/>
          <w:marRight w:val="0"/>
          <w:marTop w:val="0"/>
          <w:marBottom w:val="0"/>
          <w:divBdr>
            <w:top w:val="none" w:sz="0" w:space="0" w:color="auto"/>
            <w:left w:val="none" w:sz="0" w:space="0" w:color="auto"/>
            <w:bottom w:val="none" w:sz="0" w:space="0" w:color="auto"/>
            <w:right w:val="none" w:sz="0" w:space="0" w:color="auto"/>
          </w:divBdr>
          <w:divsChild>
            <w:div w:id="1531336892">
              <w:marLeft w:val="0"/>
              <w:marRight w:val="0"/>
              <w:marTop w:val="0"/>
              <w:marBottom w:val="0"/>
              <w:divBdr>
                <w:top w:val="none" w:sz="0" w:space="0" w:color="auto"/>
                <w:left w:val="none" w:sz="0" w:space="0" w:color="auto"/>
                <w:bottom w:val="none" w:sz="0" w:space="0" w:color="auto"/>
                <w:right w:val="none" w:sz="0" w:space="0" w:color="auto"/>
              </w:divBdr>
            </w:div>
          </w:divsChild>
        </w:div>
        <w:div w:id="1882356832">
          <w:marLeft w:val="0"/>
          <w:marRight w:val="0"/>
          <w:marTop w:val="0"/>
          <w:marBottom w:val="0"/>
          <w:divBdr>
            <w:top w:val="none" w:sz="0" w:space="0" w:color="auto"/>
            <w:left w:val="none" w:sz="0" w:space="0" w:color="auto"/>
            <w:bottom w:val="none" w:sz="0" w:space="0" w:color="auto"/>
            <w:right w:val="none" w:sz="0" w:space="0" w:color="auto"/>
          </w:divBdr>
          <w:divsChild>
            <w:div w:id="813445530">
              <w:marLeft w:val="0"/>
              <w:marRight w:val="0"/>
              <w:marTop w:val="0"/>
              <w:marBottom w:val="0"/>
              <w:divBdr>
                <w:top w:val="none" w:sz="0" w:space="0" w:color="auto"/>
                <w:left w:val="none" w:sz="0" w:space="0" w:color="auto"/>
                <w:bottom w:val="none" w:sz="0" w:space="0" w:color="auto"/>
                <w:right w:val="none" w:sz="0" w:space="0" w:color="auto"/>
              </w:divBdr>
            </w:div>
          </w:divsChild>
        </w:div>
        <w:div w:id="1320689144">
          <w:marLeft w:val="0"/>
          <w:marRight w:val="0"/>
          <w:marTop w:val="0"/>
          <w:marBottom w:val="0"/>
          <w:divBdr>
            <w:top w:val="none" w:sz="0" w:space="0" w:color="auto"/>
            <w:left w:val="none" w:sz="0" w:space="0" w:color="auto"/>
            <w:bottom w:val="none" w:sz="0" w:space="0" w:color="auto"/>
            <w:right w:val="none" w:sz="0" w:space="0" w:color="auto"/>
          </w:divBdr>
          <w:divsChild>
            <w:div w:id="194194714">
              <w:marLeft w:val="0"/>
              <w:marRight w:val="0"/>
              <w:marTop w:val="0"/>
              <w:marBottom w:val="0"/>
              <w:divBdr>
                <w:top w:val="none" w:sz="0" w:space="0" w:color="auto"/>
                <w:left w:val="none" w:sz="0" w:space="0" w:color="auto"/>
                <w:bottom w:val="none" w:sz="0" w:space="0" w:color="auto"/>
                <w:right w:val="none" w:sz="0" w:space="0" w:color="auto"/>
              </w:divBdr>
            </w:div>
          </w:divsChild>
        </w:div>
        <w:div w:id="1743018753">
          <w:marLeft w:val="0"/>
          <w:marRight w:val="0"/>
          <w:marTop w:val="0"/>
          <w:marBottom w:val="0"/>
          <w:divBdr>
            <w:top w:val="none" w:sz="0" w:space="0" w:color="auto"/>
            <w:left w:val="none" w:sz="0" w:space="0" w:color="auto"/>
            <w:bottom w:val="none" w:sz="0" w:space="0" w:color="auto"/>
            <w:right w:val="none" w:sz="0" w:space="0" w:color="auto"/>
          </w:divBdr>
          <w:divsChild>
            <w:div w:id="1044519543">
              <w:marLeft w:val="0"/>
              <w:marRight w:val="0"/>
              <w:marTop w:val="0"/>
              <w:marBottom w:val="0"/>
              <w:divBdr>
                <w:top w:val="none" w:sz="0" w:space="0" w:color="auto"/>
                <w:left w:val="none" w:sz="0" w:space="0" w:color="auto"/>
                <w:bottom w:val="none" w:sz="0" w:space="0" w:color="auto"/>
                <w:right w:val="none" w:sz="0" w:space="0" w:color="auto"/>
              </w:divBdr>
            </w:div>
          </w:divsChild>
        </w:div>
        <w:div w:id="1228960465">
          <w:marLeft w:val="0"/>
          <w:marRight w:val="0"/>
          <w:marTop w:val="375"/>
          <w:marBottom w:val="375"/>
          <w:divBdr>
            <w:top w:val="none" w:sz="0" w:space="0" w:color="auto"/>
            <w:left w:val="none" w:sz="0" w:space="0" w:color="auto"/>
            <w:bottom w:val="single" w:sz="6" w:space="11" w:color="CCCCCC"/>
            <w:right w:val="none" w:sz="0" w:space="0" w:color="auto"/>
          </w:divBdr>
        </w:div>
        <w:div w:id="1414660905">
          <w:marLeft w:val="0"/>
          <w:marRight w:val="0"/>
          <w:marTop w:val="225"/>
          <w:marBottom w:val="225"/>
          <w:divBdr>
            <w:top w:val="none" w:sz="0" w:space="0" w:color="auto"/>
            <w:left w:val="none" w:sz="0" w:space="0" w:color="auto"/>
            <w:bottom w:val="none" w:sz="0" w:space="0" w:color="auto"/>
            <w:right w:val="none" w:sz="0" w:space="0" w:color="auto"/>
          </w:divBdr>
          <w:divsChild>
            <w:div w:id="1175918464">
              <w:marLeft w:val="165"/>
              <w:marRight w:val="0"/>
              <w:marTop w:val="0"/>
              <w:marBottom w:val="0"/>
              <w:divBdr>
                <w:top w:val="none" w:sz="0" w:space="0" w:color="auto"/>
                <w:left w:val="none" w:sz="0" w:space="0" w:color="auto"/>
                <w:bottom w:val="none" w:sz="0" w:space="0" w:color="auto"/>
                <w:right w:val="none" w:sz="0" w:space="0" w:color="auto"/>
              </w:divBdr>
              <w:divsChild>
                <w:div w:id="1964728605">
                  <w:marLeft w:val="0"/>
                  <w:marRight w:val="75"/>
                  <w:marTop w:val="0"/>
                  <w:marBottom w:val="0"/>
                  <w:divBdr>
                    <w:top w:val="single" w:sz="6" w:space="0" w:color="333333"/>
                    <w:left w:val="single" w:sz="6" w:space="0" w:color="333333"/>
                    <w:bottom w:val="single" w:sz="6" w:space="0" w:color="333333"/>
                    <w:right w:val="single" w:sz="6" w:space="0" w:color="333333"/>
                  </w:divBdr>
                </w:div>
              </w:divsChild>
            </w:div>
            <w:div w:id="964963727">
              <w:marLeft w:val="165"/>
              <w:marRight w:val="0"/>
              <w:marTop w:val="225"/>
              <w:marBottom w:val="0"/>
              <w:divBdr>
                <w:top w:val="none" w:sz="0" w:space="0" w:color="auto"/>
                <w:left w:val="none" w:sz="0" w:space="0" w:color="auto"/>
                <w:bottom w:val="none" w:sz="0" w:space="0" w:color="auto"/>
                <w:right w:val="none" w:sz="0" w:space="0" w:color="auto"/>
              </w:divBdr>
              <w:divsChild>
                <w:div w:id="1271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79484">
          <w:marLeft w:val="0"/>
          <w:marRight w:val="0"/>
          <w:marTop w:val="0"/>
          <w:marBottom w:val="0"/>
          <w:divBdr>
            <w:top w:val="none" w:sz="0" w:space="0" w:color="auto"/>
            <w:left w:val="none" w:sz="0" w:space="0" w:color="auto"/>
            <w:bottom w:val="none" w:sz="0" w:space="0" w:color="auto"/>
            <w:right w:val="none" w:sz="0" w:space="0" w:color="auto"/>
          </w:divBdr>
        </w:div>
        <w:div w:id="2010325198">
          <w:marLeft w:val="0"/>
          <w:marRight w:val="0"/>
          <w:marTop w:val="0"/>
          <w:marBottom w:val="0"/>
          <w:divBdr>
            <w:top w:val="none" w:sz="0" w:space="0" w:color="auto"/>
            <w:left w:val="none" w:sz="0" w:space="0" w:color="auto"/>
            <w:bottom w:val="none" w:sz="0" w:space="0" w:color="auto"/>
            <w:right w:val="none" w:sz="0" w:space="0" w:color="auto"/>
          </w:divBdr>
          <w:divsChild>
            <w:div w:id="1073310695">
              <w:marLeft w:val="0"/>
              <w:marRight w:val="0"/>
              <w:marTop w:val="0"/>
              <w:marBottom w:val="0"/>
              <w:divBdr>
                <w:top w:val="none" w:sz="0" w:space="0" w:color="auto"/>
                <w:left w:val="none" w:sz="0" w:space="0" w:color="auto"/>
                <w:bottom w:val="none" w:sz="0" w:space="0" w:color="auto"/>
                <w:right w:val="none" w:sz="0" w:space="0" w:color="auto"/>
              </w:divBdr>
            </w:div>
            <w:div w:id="939723231">
              <w:marLeft w:val="0"/>
              <w:marRight w:val="0"/>
              <w:marTop w:val="0"/>
              <w:marBottom w:val="0"/>
              <w:divBdr>
                <w:top w:val="none" w:sz="0" w:space="0" w:color="auto"/>
                <w:left w:val="none" w:sz="0" w:space="0" w:color="auto"/>
                <w:bottom w:val="none" w:sz="0" w:space="0" w:color="auto"/>
                <w:right w:val="none" w:sz="0" w:space="0" w:color="auto"/>
              </w:divBdr>
            </w:div>
            <w:div w:id="1044406028">
              <w:marLeft w:val="0"/>
              <w:marRight w:val="0"/>
              <w:marTop w:val="0"/>
              <w:marBottom w:val="0"/>
              <w:divBdr>
                <w:top w:val="none" w:sz="0" w:space="0" w:color="auto"/>
                <w:left w:val="none" w:sz="0" w:space="0" w:color="auto"/>
                <w:bottom w:val="none" w:sz="0" w:space="0" w:color="auto"/>
                <w:right w:val="none" w:sz="0" w:space="0" w:color="auto"/>
              </w:divBdr>
            </w:div>
            <w:div w:id="1952083042">
              <w:marLeft w:val="0"/>
              <w:marRight w:val="0"/>
              <w:marTop w:val="0"/>
              <w:marBottom w:val="0"/>
              <w:divBdr>
                <w:top w:val="none" w:sz="0" w:space="0" w:color="auto"/>
                <w:left w:val="none" w:sz="0" w:space="0" w:color="auto"/>
                <w:bottom w:val="none" w:sz="0" w:space="0" w:color="auto"/>
                <w:right w:val="none" w:sz="0" w:space="0" w:color="auto"/>
              </w:divBdr>
            </w:div>
            <w:div w:id="524447154">
              <w:marLeft w:val="0"/>
              <w:marRight w:val="0"/>
              <w:marTop w:val="0"/>
              <w:marBottom w:val="0"/>
              <w:divBdr>
                <w:top w:val="none" w:sz="0" w:space="0" w:color="auto"/>
                <w:left w:val="none" w:sz="0" w:space="0" w:color="auto"/>
                <w:bottom w:val="none" w:sz="0" w:space="0" w:color="auto"/>
                <w:right w:val="none" w:sz="0" w:space="0" w:color="auto"/>
              </w:divBdr>
            </w:div>
            <w:div w:id="1689484503">
              <w:marLeft w:val="0"/>
              <w:marRight w:val="0"/>
              <w:marTop w:val="0"/>
              <w:marBottom w:val="0"/>
              <w:divBdr>
                <w:top w:val="none" w:sz="0" w:space="0" w:color="auto"/>
                <w:left w:val="none" w:sz="0" w:space="0" w:color="auto"/>
                <w:bottom w:val="none" w:sz="0" w:space="0" w:color="auto"/>
                <w:right w:val="none" w:sz="0" w:space="0" w:color="auto"/>
              </w:divBdr>
            </w:div>
            <w:div w:id="1647583158">
              <w:marLeft w:val="0"/>
              <w:marRight w:val="0"/>
              <w:marTop w:val="0"/>
              <w:marBottom w:val="0"/>
              <w:divBdr>
                <w:top w:val="none" w:sz="0" w:space="0" w:color="auto"/>
                <w:left w:val="none" w:sz="0" w:space="0" w:color="auto"/>
                <w:bottom w:val="none" w:sz="0" w:space="0" w:color="auto"/>
                <w:right w:val="none" w:sz="0" w:space="0" w:color="auto"/>
              </w:divBdr>
            </w:div>
            <w:div w:id="1417436556">
              <w:marLeft w:val="0"/>
              <w:marRight w:val="0"/>
              <w:marTop w:val="0"/>
              <w:marBottom w:val="0"/>
              <w:divBdr>
                <w:top w:val="none" w:sz="0" w:space="0" w:color="auto"/>
                <w:left w:val="none" w:sz="0" w:space="0" w:color="auto"/>
                <w:bottom w:val="none" w:sz="0" w:space="0" w:color="auto"/>
                <w:right w:val="none" w:sz="0" w:space="0" w:color="auto"/>
              </w:divBdr>
              <w:divsChild>
                <w:div w:id="627860235">
                  <w:marLeft w:val="0"/>
                  <w:marRight w:val="0"/>
                  <w:marTop w:val="0"/>
                  <w:marBottom w:val="0"/>
                  <w:divBdr>
                    <w:top w:val="none" w:sz="0" w:space="0" w:color="auto"/>
                    <w:left w:val="none" w:sz="0" w:space="0" w:color="auto"/>
                    <w:bottom w:val="none" w:sz="0" w:space="0" w:color="auto"/>
                    <w:right w:val="none" w:sz="0" w:space="0" w:color="auto"/>
                  </w:divBdr>
                </w:div>
                <w:div w:id="1200632654">
                  <w:marLeft w:val="0"/>
                  <w:marRight w:val="0"/>
                  <w:marTop w:val="0"/>
                  <w:marBottom w:val="0"/>
                  <w:divBdr>
                    <w:top w:val="none" w:sz="0" w:space="0" w:color="auto"/>
                    <w:left w:val="none" w:sz="0" w:space="0" w:color="auto"/>
                    <w:bottom w:val="none" w:sz="0" w:space="0" w:color="auto"/>
                    <w:right w:val="none" w:sz="0" w:space="0" w:color="auto"/>
                  </w:divBdr>
                </w:div>
                <w:div w:id="1235891090">
                  <w:marLeft w:val="0"/>
                  <w:marRight w:val="0"/>
                  <w:marTop w:val="0"/>
                  <w:marBottom w:val="0"/>
                  <w:divBdr>
                    <w:top w:val="none" w:sz="0" w:space="0" w:color="auto"/>
                    <w:left w:val="none" w:sz="0" w:space="0" w:color="auto"/>
                    <w:bottom w:val="none" w:sz="0" w:space="0" w:color="auto"/>
                    <w:right w:val="none" w:sz="0" w:space="0" w:color="auto"/>
                  </w:divBdr>
                </w:div>
                <w:div w:id="2023164278">
                  <w:marLeft w:val="0"/>
                  <w:marRight w:val="0"/>
                  <w:marTop w:val="0"/>
                  <w:marBottom w:val="0"/>
                  <w:divBdr>
                    <w:top w:val="none" w:sz="0" w:space="0" w:color="auto"/>
                    <w:left w:val="none" w:sz="0" w:space="0" w:color="auto"/>
                    <w:bottom w:val="none" w:sz="0" w:space="0" w:color="auto"/>
                    <w:right w:val="none" w:sz="0" w:space="0" w:color="auto"/>
                  </w:divBdr>
                </w:div>
                <w:div w:id="2110612070">
                  <w:marLeft w:val="0"/>
                  <w:marRight w:val="0"/>
                  <w:marTop w:val="0"/>
                  <w:marBottom w:val="0"/>
                  <w:divBdr>
                    <w:top w:val="none" w:sz="0" w:space="0" w:color="auto"/>
                    <w:left w:val="none" w:sz="0" w:space="0" w:color="auto"/>
                    <w:bottom w:val="none" w:sz="0" w:space="0" w:color="auto"/>
                    <w:right w:val="none" w:sz="0" w:space="0" w:color="auto"/>
                  </w:divBdr>
                </w:div>
                <w:div w:id="431777213">
                  <w:marLeft w:val="0"/>
                  <w:marRight w:val="0"/>
                  <w:marTop w:val="0"/>
                  <w:marBottom w:val="0"/>
                  <w:divBdr>
                    <w:top w:val="none" w:sz="0" w:space="0" w:color="auto"/>
                    <w:left w:val="none" w:sz="0" w:space="0" w:color="auto"/>
                    <w:bottom w:val="none" w:sz="0" w:space="0" w:color="auto"/>
                    <w:right w:val="none" w:sz="0" w:space="0" w:color="auto"/>
                  </w:divBdr>
                </w:div>
                <w:div w:id="660350157">
                  <w:marLeft w:val="0"/>
                  <w:marRight w:val="0"/>
                  <w:marTop w:val="0"/>
                  <w:marBottom w:val="0"/>
                  <w:divBdr>
                    <w:top w:val="none" w:sz="0" w:space="0" w:color="auto"/>
                    <w:left w:val="none" w:sz="0" w:space="0" w:color="auto"/>
                    <w:bottom w:val="none" w:sz="0" w:space="0" w:color="auto"/>
                    <w:right w:val="none" w:sz="0" w:space="0" w:color="auto"/>
                  </w:divBdr>
                </w:div>
                <w:div w:id="1768766150">
                  <w:marLeft w:val="0"/>
                  <w:marRight w:val="0"/>
                  <w:marTop w:val="0"/>
                  <w:marBottom w:val="0"/>
                  <w:divBdr>
                    <w:top w:val="none" w:sz="0" w:space="0" w:color="auto"/>
                    <w:left w:val="none" w:sz="0" w:space="0" w:color="auto"/>
                    <w:bottom w:val="none" w:sz="0" w:space="0" w:color="auto"/>
                    <w:right w:val="none" w:sz="0" w:space="0" w:color="auto"/>
                  </w:divBdr>
                </w:div>
              </w:divsChild>
            </w:div>
            <w:div w:id="1990330414">
              <w:marLeft w:val="0"/>
              <w:marRight w:val="0"/>
              <w:marTop w:val="0"/>
              <w:marBottom w:val="0"/>
              <w:divBdr>
                <w:top w:val="none" w:sz="0" w:space="0" w:color="auto"/>
                <w:left w:val="none" w:sz="0" w:space="0" w:color="auto"/>
                <w:bottom w:val="none" w:sz="0" w:space="0" w:color="auto"/>
                <w:right w:val="none" w:sz="0" w:space="0" w:color="auto"/>
              </w:divBdr>
            </w:div>
            <w:div w:id="1959801105">
              <w:marLeft w:val="0"/>
              <w:marRight w:val="0"/>
              <w:marTop w:val="0"/>
              <w:marBottom w:val="0"/>
              <w:divBdr>
                <w:top w:val="none" w:sz="0" w:space="0" w:color="auto"/>
                <w:left w:val="none" w:sz="0" w:space="0" w:color="auto"/>
                <w:bottom w:val="none" w:sz="0" w:space="0" w:color="auto"/>
                <w:right w:val="none" w:sz="0" w:space="0" w:color="auto"/>
              </w:divBdr>
              <w:divsChild>
                <w:div w:id="859201579">
                  <w:marLeft w:val="0"/>
                  <w:marRight w:val="0"/>
                  <w:marTop w:val="225"/>
                  <w:marBottom w:val="225"/>
                  <w:divBdr>
                    <w:top w:val="none" w:sz="0" w:space="0" w:color="auto"/>
                    <w:left w:val="none" w:sz="0" w:space="0" w:color="auto"/>
                    <w:bottom w:val="none" w:sz="0" w:space="0" w:color="auto"/>
                    <w:right w:val="none" w:sz="0" w:space="0" w:color="auto"/>
                  </w:divBdr>
                  <w:divsChild>
                    <w:div w:id="1940942704">
                      <w:marLeft w:val="165"/>
                      <w:marRight w:val="0"/>
                      <w:marTop w:val="0"/>
                      <w:marBottom w:val="0"/>
                      <w:divBdr>
                        <w:top w:val="none" w:sz="0" w:space="0" w:color="auto"/>
                        <w:left w:val="none" w:sz="0" w:space="0" w:color="auto"/>
                        <w:bottom w:val="none" w:sz="0" w:space="0" w:color="auto"/>
                        <w:right w:val="none" w:sz="0" w:space="0" w:color="auto"/>
                      </w:divBdr>
                      <w:divsChild>
                        <w:div w:id="1349214681">
                          <w:marLeft w:val="0"/>
                          <w:marRight w:val="75"/>
                          <w:marTop w:val="0"/>
                          <w:marBottom w:val="0"/>
                          <w:divBdr>
                            <w:top w:val="single" w:sz="6" w:space="0" w:color="333333"/>
                            <w:left w:val="single" w:sz="6" w:space="0" w:color="333333"/>
                            <w:bottom w:val="single" w:sz="6" w:space="0" w:color="333333"/>
                            <w:right w:val="single" w:sz="6" w:space="0" w:color="333333"/>
                          </w:divBdr>
                        </w:div>
                      </w:divsChild>
                    </w:div>
                    <w:div w:id="1103721158">
                      <w:marLeft w:val="165"/>
                      <w:marRight w:val="0"/>
                      <w:marTop w:val="225"/>
                      <w:marBottom w:val="0"/>
                      <w:divBdr>
                        <w:top w:val="none" w:sz="0" w:space="0" w:color="auto"/>
                        <w:left w:val="none" w:sz="0" w:space="0" w:color="auto"/>
                        <w:bottom w:val="none" w:sz="0" w:space="0" w:color="auto"/>
                        <w:right w:val="none" w:sz="0" w:space="0" w:color="auto"/>
                      </w:divBdr>
                      <w:divsChild>
                        <w:div w:id="121268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810003">
          <w:marLeft w:val="0"/>
          <w:marRight w:val="0"/>
          <w:marTop w:val="0"/>
          <w:marBottom w:val="0"/>
          <w:divBdr>
            <w:top w:val="none" w:sz="0" w:space="0" w:color="auto"/>
            <w:left w:val="none" w:sz="0" w:space="0" w:color="auto"/>
            <w:bottom w:val="none" w:sz="0" w:space="0" w:color="auto"/>
            <w:right w:val="none" w:sz="0" w:space="0" w:color="auto"/>
          </w:divBdr>
        </w:div>
        <w:div w:id="853305151">
          <w:marLeft w:val="0"/>
          <w:marRight w:val="0"/>
          <w:marTop w:val="0"/>
          <w:marBottom w:val="0"/>
          <w:divBdr>
            <w:top w:val="none" w:sz="0" w:space="0" w:color="auto"/>
            <w:left w:val="none" w:sz="0" w:space="0" w:color="auto"/>
            <w:bottom w:val="none" w:sz="0" w:space="0" w:color="auto"/>
            <w:right w:val="none" w:sz="0" w:space="0" w:color="auto"/>
          </w:divBdr>
          <w:divsChild>
            <w:div w:id="1036468688">
              <w:marLeft w:val="0"/>
              <w:marRight w:val="0"/>
              <w:marTop w:val="0"/>
              <w:marBottom w:val="0"/>
              <w:divBdr>
                <w:top w:val="none" w:sz="0" w:space="0" w:color="auto"/>
                <w:left w:val="none" w:sz="0" w:space="0" w:color="auto"/>
                <w:bottom w:val="none" w:sz="0" w:space="0" w:color="auto"/>
                <w:right w:val="none" w:sz="0" w:space="0" w:color="auto"/>
              </w:divBdr>
            </w:div>
            <w:div w:id="265116768">
              <w:marLeft w:val="0"/>
              <w:marRight w:val="0"/>
              <w:marTop w:val="0"/>
              <w:marBottom w:val="0"/>
              <w:divBdr>
                <w:top w:val="none" w:sz="0" w:space="0" w:color="auto"/>
                <w:left w:val="none" w:sz="0" w:space="0" w:color="auto"/>
                <w:bottom w:val="none" w:sz="0" w:space="0" w:color="auto"/>
                <w:right w:val="none" w:sz="0" w:space="0" w:color="auto"/>
              </w:divBdr>
              <w:divsChild>
                <w:div w:id="421069083">
                  <w:marLeft w:val="0"/>
                  <w:marRight w:val="0"/>
                  <w:marTop w:val="0"/>
                  <w:marBottom w:val="240"/>
                  <w:divBdr>
                    <w:top w:val="none" w:sz="0" w:space="0" w:color="auto"/>
                    <w:left w:val="none" w:sz="0" w:space="0" w:color="auto"/>
                    <w:bottom w:val="none" w:sz="0" w:space="0" w:color="auto"/>
                    <w:right w:val="none" w:sz="0" w:space="0" w:color="auto"/>
                  </w:divBdr>
                  <w:divsChild>
                    <w:div w:id="1384254105">
                      <w:marLeft w:val="0"/>
                      <w:marRight w:val="0"/>
                      <w:marTop w:val="0"/>
                      <w:marBottom w:val="0"/>
                      <w:divBdr>
                        <w:top w:val="none" w:sz="0" w:space="0" w:color="auto"/>
                        <w:left w:val="none" w:sz="0" w:space="0" w:color="auto"/>
                        <w:bottom w:val="none" w:sz="0" w:space="0" w:color="auto"/>
                        <w:right w:val="none" w:sz="0" w:space="0" w:color="auto"/>
                      </w:divBdr>
                    </w:div>
                  </w:divsChild>
                </w:div>
                <w:div w:id="1908832718">
                  <w:marLeft w:val="0"/>
                  <w:marRight w:val="0"/>
                  <w:marTop w:val="0"/>
                  <w:marBottom w:val="240"/>
                  <w:divBdr>
                    <w:top w:val="none" w:sz="0" w:space="0" w:color="auto"/>
                    <w:left w:val="none" w:sz="0" w:space="0" w:color="auto"/>
                    <w:bottom w:val="none" w:sz="0" w:space="0" w:color="auto"/>
                    <w:right w:val="none" w:sz="0" w:space="0" w:color="auto"/>
                  </w:divBdr>
                  <w:divsChild>
                    <w:div w:id="1597784355">
                      <w:marLeft w:val="0"/>
                      <w:marRight w:val="0"/>
                      <w:marTop w:val="0"/>
                      <w:marBottom w:val="0"/>
                      <w:divBdr>
                        <w:top w:val="none" w:sz="0" w:space="0" w:color="auto"/>
                        <w:left w:val="none" w:sz="0" w:space="0" w:color="auto"/>
                        <w:bottom w:val="none" w:sz="0" w:space="0" w:color="auto"/>
                        <w:right w:val="none" w:sz="0" w:space="0" w:color="auto"/>
                      </w:divBdr>
                      <w:divsChild>
                        <w:div w:id="2067485490">
                          <w:marLeft w:val="0"/>
                          <w:marRight w:val="105"/>
                          <w:marTop w:val="0"/>
                          <w:marBottom w:val="60"/>
                          <w:divBdr>
                            <w:top w:val="none" w:sz="0" w:space="0" w:color="auto"/>
                            <w:left w:val="none" w:sz="0" w:space="0" w:color="auto"/>
                            <w:bottom w:val="none" w:sz="0" w:space="0" w:color="auto"/>
                            <w:right w:val="none" w:sz="0" w:space="0" w:color="auto"/>
                          </w:divBdr>
                        </w:div>
                        <w:div w:id="1059742211">
                          <w:marLeft w:val="0"/>
                          <w:marRight w:val="105"/>
                          <w:marTop w:val="0"/>
                          <w:marBottom w:val="60"/>
                          <w:divBdr>
                            <w:top w:val="none" w:sz="0" w:space="0" w:color="auto"/>
                            <w:left w:val="none" w:sz="0" w:space="0" w:color="auto"/>
                            <w:bottom w:val="none" w:sz="0" w:space="0" w:color="auto"/>
                            <w:right w:val="none" w:sz="0" w:space="0" w:color="auto"/>
                          </w:divBdr>
                        </w:div>
                        <w:div w:id="862746885">
                          <w:marLeft w:val="0"/>
                          <w:marRight w:val="105"/>
                          <w:marTop w:val="0"/>
                          <w:marBottom w:val="60"/>
                          <w:divBdr>
                            <w:top w:val="none" w:sz="0" w:space="0" w:color="auto"/>
                            <w:left w:val="none" w:sz="0" w:space="0" w:color="auto"/>
                            <w:bottom w:val="none" w:sz="0" w:space="0" w:color="auto"/>
                            <w:right w:val="none" w:sz="0" w:space="0" w:color="auto"/>
                          </w:divBdr>
                        </w:div>
                      </w:divsChild>
                    </w:div>
                  </w:divsChild>
                </w:div>
              </w:divsChild>
            </w:div>
            <w:div w:id="1869445441">
              <w:marLeft w:val="0"/>
              <w:marRight w:val="0"/>
              <w:marTop w:val="0"/>
              <w:marBottom w:val="0"/>
              <w:divBdr>
                <w:top w:val="none" w:sz="0" w:space="0" w:color="auto"/>
                <w:left w:val="none" w:sz="0" w:space="0" w:color="auto"/>
                <w:bottom w:val="none" w:sz="0" w:space="0" w:color="auto"/>
                <w:right w:val="none" w:sz="0" w:space="0" w:color="auto"/>
              </w:divBdr>
            </w:div>
            <w:div w:id="1865823843">
              <w:marLeft w:val="0"/>
              <w:marRight w:val="0"/>
              <w:marTop w:val="0"/>
              <w:marBottom w:val="0"/>
              <w:divBdr>
                <w:top w:val="none" w:sz="0" w:space="0" w:color="auto"/>
                <w:left w:val="none" w:sz="0" w:space="0" w:color="auto"/>
                <w:bottom w:val="none" w:sz="0" w:space="0" w:color="auto"/>
                <w:right w:val="none" w:sz="0" w:space="0" w:color="auto"/>
              </w:divBdr>
            </w:div>
            <w:div w:id="299193577">
              <w:marLeft w:val="0"/>
              <w:marRight w:val="0"/>
              <w:marTop w:val="0"/>
              <w:marBottom w:val="0"/>
              <w:divBdr>
                <w:top w:val="none" w:sz="0" w:space="0" w:color="auto"/>
                <w:left w:val="none" w:sz="0" w:space="0" w:color="auto"/>
                <w:bottom w:val="none" w:sz="0" w:space="0" w:color="auto"/>
                <w:right w:val="none" w:sz="0" w:space="0" w:color="auto"/>
              </w:divBdr>
            </w:div>
            <w:div w:id="268128165">
              <w:marLeft w:val="0"/>
              <w:marRight w:val="0"/>
              <w:marTop w:val="0"/>
              <w:marBottom w:val="0"/>
              <w:divBdr>
                <w:top w:val="none" w:sz="0" w:space="0" w:color="auto"/>
                <w:left w:val="none" w:sz="0" w:space="0" w:color="auto"/>
                <w:bottom w:val="none" w:sz="0" w:space="0" w:color="auto"/>
                <w:right w:val="none" w:sz="0" w:space="0" w:color="auto"/>
              </w:divBdr>
            </w:div>
            <w:div w:id="197353218">
              <w:marLeft w:val="0"/>
              <w:marRight w:val="0"/>
              <w:marTop w:val="0"/>
              <w:marBottom w:val="0"/>
              <w:divBdr>
                <w:top w:val="none" w:sz="0" w:space="0" w:color="auto"/>
                <w:left w:val="none" w:sz="0" w:space="0" w:color="auto"/>
                <w:bottom w:val="none" w:sz="0" w:space="0" w:color="auto"/>
                <w:right w:val="none" w:sz="0" w:space="0" w:color="auto"/>
              </w:divBdr>
            </w:div>
            <w:div w:id="217474587">
              <w:marLeft w:val="0"/>
              <w:marRight w:val="0"/>
              <w:marTop w:val="0"/>
              <w:marBottom w:val="0"/>
              <w:divBdr>
                <w:top w:val="none" w:sz="0" w:space="0" w:color="auto"/>
                <w:left w:val="none" w:sz="0" w:space="0" w:color="auto"/>
                <w:bottom w:val="none" w:sz="0" w:space="0" w:color="auto"/>
                <w:right w:val="none" w:sz="0" w:space="0" w:color="auto"/>
              </w:divBdr>
              <w:divsChild>
                <w:div w:id="269240686">
                  <w:marLeft w:val="0"/>
                  <w:marRight w:val="0"/>
                  <w:marTop w:val="0"/>
                  <w:marBottom w:val="240"/>
                  <w:divBdr>
                    <w:top w:val="none" w:sz="0" w:space="0" w:color="auto"/>
                    <w:left w:val="none" w:sz="0" w:space="0" w:color="auto"/>
                    <w:bottom w:val="none" w:sz="0" w:space="0" w:color="auto"/>
                    <w:right w:val="none" w:sz="0" w:space="0" w:color="auto"/>
                  </w:divBdr>
                  <w:divsChild>
                    <w:div w:id="23530737">
                      <w:marLeft w:val="0"/>
                      <w:marRight w:val="0"/>
                      <w:marTop w:val="0"/>
                      <w:marBottom w:val="0"/>
                      <w:divBdr>
                        <w:top w:val="none" w:sz="0" w:space="0" w:color="auto"/>
                        <w:left w:val="none" w:sz="0" w:space="0" w:color="auto"/>
                        <w:bottom w:val="none" w:sz="0" w:space="0" w:color="auto"/>
                        <w:right w:val="none" w:sz="0" w:space="0" w:color="auto"/>
                      </w:divBdr>
                      <w:divsChild>
                        <w:div w:id="1782410511">
                          <w:marLeft w:val="0"/>
                          <w:marRight w:val="105"/>
                          <w:marTop w:val="0"/>
                          <w:marBottom w:val="60"/>
                          <w:divBdr>
                            <w:top w:val="none" w:sz="0" w:space="0" w:color="auto"/>
                            <w:left w:val="none" w:sz="0" w:space="0" w:color="auto"/>
                            <w:bottom w:val="none" w:sz="0" w:space="0" w:color="auto"/>
                            <w:right w:val="none" w:sz="0" w:space="0" w:color="auto"/>
                          </w:divBdr>
                        </w:div>
                        <w:div w:id="2014140919">
                          <w:marLeft w:val="0"/>
                          <w:marRight w:val="105"/>
                          <w:marTop w:val="0"/>
                          <w:marBottom w:val="60"/>
                          <w:divBdr>
                            <w:top w:val="none" w:sz="0" w:space="0" w:color="auto"/>
                            <w:left w:val="none" w:sz="0" w:space="0" w:color="auto"/>
                            <w:bottom w:val="none" w:sz="0" w:space="0" w:color="auto"/>
                            <w:right w:val="none" w:sz="0" w:space="0" w:color="auto"/>
                          </w:divBdr>
                        </w:div>
                      </w:divsChild>
                    </w:div>
                  </w:divsChild>
                </w:div>
              </w:divsChild>
            </w:div>
            <w:div w:id="976686872">
              <w:marLeft w:val="0"/>
              <w:marRight w:val="0"/>
              <w:marTop w:val="0"/>
              <w:marBottom w:val="0"/>
              <w:divBdr>
                <w:top w:val="none" w:sz="0" w:space="0" w:color="auto"/>
                <w:left w:val="none" w:sz="0" w:space="0" w:color="auto"/>
                <w:bottom w:val="none" w:sz="0" w:space="0" w:color="auto"/>
                <w:right w:val="none" w:sz="0" w:space="0" w:color="auto"/>
              </w:divBdr>
            </w:div>
            <w:div w:id="894118703">
              <w:marLeft w:val="0"/>
              <w:marRight w:val="0"/>
              <w:marTop w:val="0"/>
              <w:marBottom w:val="0"/>
              <w:divBdr>
                <w:top w:val="none" w:sz="0" w:space="0" w:color="auto"/>
                <w:left w:val="none" w:sz="0" w:space="0" w:color="auto"/>
                <w:bottom w:val="none" w:sz="0" w:space="0" w:color="auto"/>
                <w:right w:val="none" w:sz="0" w:space="0" w:color="auto"/>
              </w:divBdr>
              <w:divsChild>
                <w:div w:id="787164415">
                  <w:marLeft w:val="0"/>
                  <w:marRight w:val="0"/>
                  <w:marTop w:val="0"/>
                  <w:marBottom w:val="240"/>
                  <w:divBdr>
                    <w:top w:val="none" w:sz="0" w:space="0" w:color="auto"/>
                    <w:left w:val="none" w:sz="0" w:space="0" w:color="auto"/>
                    <w:bottom w:val="none" w:sz="0" w:space="0" w:color="auto"/>
                    <w:right w:val="none" w:sz="0" w:space="0" w:color="auto"/>
                  </w:divBdr>
                  <w:divsChild>
                    <w:div w:id="1420833330">
                      <w:marLeft w:val="0"/>
                      <w:marRight w:val="0"/>
                      <w:marTop w:val="0"/>
                      <w:marBottom w:val="0"/>
                      <w:divBdr>
                        <w:top w:val="none" w:sz="0" w:space="0" w:color="auto"/>
                        <w:left w:val="none" w:sz="0" w:space="0" w:color="auto"/>
                        <w:bottom w:val="none" w:sz="0" w:space="0" w:color="auto"/>
                        <w:right w:val="none" w:sz="0" w:space="0" w:color="auto"/>
                      </w:divBdr>
                      <w:divsChild>
                        <w:div w:id="532697096">
                          <w:marLeft w:val="0"/>
                          <w:marRight w:val="10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053340167">
          <w:marLeft w:val="0"/>
          <w:marRight w:val="0"/>
          <w:marTop w:val="0"/>
          <w:marBottom w:val="0"/>
          <w:divBdr>
            <w:top w:val="none" w:sz="0" w:space="0" w:color="auto"/>
            <w:left w:val="none" w:sz="0" w:space="0" w:color="auto"/>
            <w:bottom w:val="none" w:sz="0" w:space="0" w:color="auto"/>
            <w:right w:val="none" w:sz="0" w:space="0" w:color="auto"/>
          </w:divBdr>
        </w:div>
        <w:div w:id="2039314267">
          <w:marLeft w:val="0"/>
          <w:marRight w:val="0"/>
          <w:marTop w:val="0"/>
          <w:marBottom w:val="0"/>
          <w:divBdr>
            <w:top w:val="none" w:sz="0" w:space="0" w:color="auto"/>
            <w:left w:val="none" w:sz="0" w:space="0" w:color="auto"/>
            <w:bottom w:val="none" w:sz="0" w:space="0" w:color="auto"/>
            <w:right w:val="none" w:sz="0" w:space="0" w:color="auto"/>
          </w:divBdr>
          <w:divsChild>
            <w:div w:id="20935049">
              <w:marLeft w:val="0"/>
              <w:marRight w:val="0"/>
              <w:marTop w:val="225"/>
              <w:marBottom w:val="225"/>
              <w:divBdr>
                <w:top w:val="none" w:sz="0" w:space="0" w:color="auto"/>
                <w:left w:val="none" w:sz="0" w:space="0" w:color="auto"/>
                <w:bottom w:val="none" w:sz="0" w:space="0" w:color="auto"/>
                <w:right w:val="none" w:sz="0" w:space="0" w:color="auto"/>
              </w:divBdr>
              <w:divsChild>
                <w:div w:id="1445268268">
                  <w:marLeft w:val="165"/>
                  <w:marRight w:val="0"/>
                  <w:marTop w:val="0"/>
                  <w:marBottom w:val="0"/>
                  <w:divBdr>
                    <w:top w:val="none" w:sz="0" w:space="0" w:color="auto"/>
                    <w:left w:val="none" w:sz="0" w:space="0" w:color="auto"/>
                    <w:bottom w:val="none" w:sz="0" w:space="0" w:color="auto"/>
                    <w:right w:val="none" w:sz="0" w:space="0" w:color="auto"/>
                  </w:divBdr>
                  <w:divsChild>
                    <w:div w:id="1103064444">
                      <w:marLeft w:val="0"/>
                      <w:marRight w:val="75"/>
                      <w:marTop w:val="0"/>
                      <w:marBottom w:val="0"/>
                      <w:divBdr>
                        <w:top w:val="single" w:sz="6" w:space="0" w:color="333333"/>
                        <w:left w:val="single" w:sz="6" w:space="0" w:color="333333"/>
                        <w:bottom w:val="single" w:sz="6" w:space="0" w:color="333333"/>
                        <w:right w:val="single" w:sz="6" w:space="0" w:color="333333"/>
                      </w:divBdr>
                    </w:div>
                  </w:divsChild>
                </w:div>
                <w:div w:id="917593825">
                  <w:marLeft w:val="165"/>
                  <w:marRight w:val="0"/>
                  <w:marTop w:val="225"/>
                  <w:marBottom w:val="0"/>
                  <w:divBdr>
                    <w:top w:val="none" w:sz="0" w:space="0" w:color="auto"/>
                    <w:left w:val="none" w:sz="0" w:space="0" w:color="auto"/>
                    <w:bottom w:val="none" w:sz="0" w:space="0" w:color="auto"/>
                    <w:right w:val="none" w:sz="0" w:space="0" w:color="auto"/>
                  </w:divBdr>
                  <w:divsChild>
                    <w:div w:id="30782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018">
              <w:marLeft w:val="0"/>
              <w:marRight w:val="0"/>
              <w:marTop w:val="0"/>
              <w:marBottom w:val="0"/>
              <w:divBdr>
                <w:top w:val="none" w:sz="0" w:space="0" w:color="auto"/>
                <w:left w:val="none" w:sz="0" w:space="0" w:color="auto"/>
                <w:bottom w:val="none" w:sz="0" w:space="0" w:color="auto"/>
                <w:right w:val="none" w:sz="0" w:space="0" w:color="auto"/>
              </w:divBdr>
            </w:div>
            <w:div w:id="1925607656">
              <w:marLeft w:val="0"/>
              <w:marRight w:val="0"/>
              <w:marTop w:val="0"/>
              <w:marBottom w:val="0"/>
              <w:divBdr>
                <w:top w:val="none" w:sz="0" w:space="0" w:color="auto"/>
                <w:left w:val="none" w:sz="0" w:space="0" w:color="auto"/>
                <w:bottom w:val="none" w:sz="0" w:space="0" w:color="auto"/>
                <w:right w:val="none" w:sz="0" w:space="0" w:color="auto"/>
              </w:divBdr>
            </w:div>
            <w:div w:id="261374735">
              <w:marLeft w:val="0"/>
              <w:marRight w:val="0"/>
              <w:marTop w:val="0"/>
              <w:marBottom w:val="0"/>
              <w:divBdr>
                <w:top w:val="none" w:sz="0" w:space="0" w:color="auto"/>
                <w:left w:val="none" w:sz="0" w:space="0" w:color="auto"/>
                <w:bottom w:val="none" w:sz="0" w:space="0" w:color="auto"/>
                <w:right w:val="none" w:sz="0" w:space="0" w:color="auto"/>
              </w:divBdr>
            </w:div>
            <w:div w:id="540633109">
              <w:marLeft w:val="0"/>
              <w:marRight w:val="0"/>
              <w:marTop w:val="0"/>
              <w:marBottom w:val="0"/>
              <w:divBdr>
                <w:top w:val="none" w:sz="0" w:space="0" w:color="auto"/>
                <w:left w:val="none" w:sz="0" w:space="0" w:color="auto"/>
                <w:bottom w:val="none" w:sz="0" w:space="0" w:color="auto"/>
                <w:right w:val="none" w:sz="0" w:space="0" w:color="auto"/>
              </w:divBdr>
            </w:div>
            <w:div w:id="319895411">
              <w:marLeft w:val="0"/>
              <w:marRight w:val="0"/>
              <w:marTop w:val="0"/>
              <w:marBottom w:val="0"/>
              <w:divBdr>
                <w:top w:val="none" w:sz="0" w:space="0" w:color="auto"/>
                <w:left w:val="none" w:sz="0" w:space="0" w:color="auto"/>
                <w:bottom w:val="none" w:sz="0" w:space="0" w:color="auto"/>
                <w:right w:val="none" w:sz="0" w:space="0" w:color="auto"/>
              </w:divBdr>
            </w:div>
            <w:div w:id="1509053282">
              <w:marLeft w:val="0"/>
              <w:marRight w:val="0"/>
              <w:marTop w:val="0"/>
              <w:marBottom w:val="0"/>
              <w:divBdr>
                <w:top w:val="none" w:sz="0" w:space="0" w:color="auto"/>
                <w:left w:val="none" w:sz="0" w:space="0" w:color="auto"/>
                <w:bottom w:val="none" w:sz="0" w:space="0" w:color="auto"/>
                <w:right w:val="none" w:sz="0" w:space="0" w:color="auto"/>
              </w:divBdr>
            </w:div>
          </w:divsChild>
        </w:div>
        <w:div w:id="445733862">
          <w:marLeft w:val="0"/>
          <w:marRight w:val="0"/>
          <w:marTop w:val="0"/>
          <w:marBottom w:val="0"/>
          <w:divBdr>
            <w:top w:val="none" w:sz="0" w:space="0" w:color="auto"/>
            <w:left w:val="none" w:sz="0" w:space="0" w:color="auto"/>
            <w:bottom w:val="none" w:sz="0" w:space="0" w:color="auto"/>
            <w:right w:val="none" w:sz="0" w:space="0" w:color="auto"/>
          </w:divBdr>
        </w:div>
        <w:div w:id="112133945">
          <w:marLeft w:val="0"/>
          <w:marRight w:val="0"/>
          <w:marTop w:val="0"/>
          <w:marBottom w:val="0"/>
          <w:divBdr>
            <w:top w:val="none" w:sz="0" w:space="0" w:color="auto"/>
            <w:left w:val="none" w:sz="0" w:space="0" w:color="auto"/>
            <w:bottom w:val="none" w:sz="0" w:space="0" w:color="auto"/>
            <w:right w:val="none" w:sz="0" w:space="0" w:color="auto"/>
          </w:divBdr>
          <w:divsChild>
            <w:div w:id="921377577">
              <w:marLeft w:val="0"/>
              <w:marRight w:val="0"/>
              <w:marTop w:val="0"/>
              <w:marBottom w:val="0"/>
              <w:divBdr>
                <w:top w:val="none" w:sz="0" w:space="0" w:color="auto"/>
                <w:left w:val="none" w:sz="0" w:space="0" w:color="auto"/>
                <w:bottom w:val="none" w:sz="0" w:space="0" w:color="auto"/>
                <w:right w:val="none" w:sz="0" w:space="0" w:color="auto"/>
              </w:divBdr>
            </w:div>
          </w:divsChild>
        </w:div>
        <w:div w:id="1090857869">
          <w:marLeft w:val="0"/>
          <w:marRight w:val="0"/>
          <w:marTop w:val="0"/>
          <w:marBottom w:val="0"/>
          <w:divBdr>
            <w:top w:val="none" w:sz="0" w:space="0" w:color="auto"/>
            <w:left w:val="none" w:sz="0" w:space="0" w:color="auto"/>
            <w:bottom w:val="none" w:sz="0" w:space="0" w:color="auto"/>
            <w:right w:val="none" w:sz="0" w:space="0" w:color="auto"/>
          </w:divBdr>
          <w:divsChild>
            <w:div w:id="1904292889">
              <w:marLeft w:val="0"/>
              <w:marRight w:val="0"/>
              <w:marTop w:val="0"/>
              <w:marBottom w:val="0"/>
              <w:divBdr>
                <w:top w:val="none" w:sz="0" w:space="0" w:color="auto"/>
                <w:left w:val="none" w:sz="0" w:space="0" w:color="auto"/>
                <w:bottom w:val="none" w:sz="0" w:space="0" w:color="auto"/>
                <w:right w:val="none" w:sz="0" w:space="0" w:color="auto"/>
              </w:divBdr>
            </w:div>
          </w:divsChild>
        </w:div>
        <w:div w:id="1709529914">
          <w:marLeft w:val="0"/>
          <w:marRight w:val="0"/>
          <w:marTop w:val="0"/>
          <w:marBottom w:val="0"/>
          <w:divBdr>
            <w:top w:val="none" w:sz="0" w:space="0" w:color="auto"/>
            <w:left w:val="none" w:sz="0" w:space="0" w:color="auto"/>
            <w:bottom w:val="none" w:sz="0" w:space="0" w:color="auto"/>
            <w:right w:val="none" w:sz="0" w:space="0" w:color="auto"/>
          </w:divBdr>
        </w:div>
      </w:divsChild>
    </w:div>
    <w:div w:id="1654527016">
      <w:bodyDiv w:val="1"/>
      <w:marLeft w:val="0"/>
      <w:marRight w:val="0"/>
      <w:marTop w:val="0"/>
      <w:marBottom w:val="0"/>
      <w:divBdr>
        <w:top w:val="none" w:sz="0" w:space="0" w:color="auto"/>
        <w:left w:val="none" w:sz="0" w:space="0" w:color="auto"/>
        <w:bottom w:val="none" w:sz="0" w:space="0" w:color="auto"/>
        <w:right w:val="none" w:sz="0" w:space="0" w:color="auto"/>
      </w:divBdr>
    </w:div>
    <w:div w:id="1751199695">
      <w:bodyDiv w:val="1"/>
      <w:marLeft w:val="0"/>
      <w:marRight w:val="0"/>
      <w:marTop w:val="0"/>
      <w:marBottom w:val="0"/>
      <w:divBdr>
        <w:top w:val="none" w:sz="0" w:space="0" w:color="auto"/>
        <w:left w:val="none" w:sz="0" w:space="0" w:color="auto"/>
        <w:bottom w:val="none" w:sz="0" w:space="0" w:color="auto"/>
        <w:right w:val="none" w:sz="0" w:space="0" w:color="auto"/>
      </w:divBdr>
    </w:div>
    <w:div w:id="1903053760">
      <w:bodyDiv w:val="1"/>
      <w:marLeft w:val="0"/>
      <w:marRight w:val="0"/>
      <w:marTop w:val="0"/>
      <w:marBottom w:val="0"/>
      <w:divBdr>
        <w:top w:val="none" w:sz="0" w:space="0" w:color="auto"/>
        <w:left w:val="none" w:sz="0" w:space="0" w:color="auto"/>
        <w:bottom w:val="none" w:sz="0" w:space="0" w:color="auto"/>
        <w:right w:val="none" w:sz="0" w:space="0" w:color="auto"/>
      </w:divBdr>
    </w:div>
    <w:div w:id="20259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884217519300012?via%3Dihub" TargetMode="External"/><Relationship Id="rId21" Type="http://schemas.openxmlformats.org/officeDocument/2006/relationships/hyperlink" Target="https://www.sciencedirect.com/topics/medicine-and-dentistry/infertility" TargetMode="External"/><Relationship Id="rId42" Type="http://schemas.openxmlformats.org/officeDocument/2006/relationships/hyperlink" Target="https://www.sciencedirect.com/topics/medicine-and-dentistry/chi-square-test" TargetMode="External"/><Relationship Id="rId63" Type="http://schemas.openxmlformats.org/officeDocument/2006/relationships/hyperlink" Target="https://www.sciencedirect.com/science/article/pii/S0884217519300012?via%3Dihub" TargetMode="External"/><Relationship Id="rId84" Type="http://schemas.openxmlformats.org/officeDocument/2006/relationships/hyperlink" Target="https://www.sciencedirect.com/science/article/pii/S0884217519300012?via%3Dihub" TargetMode="External"/><Relationship Id="rId138" Type="http://schemas.openxmlformats.org/officeDocument/2006/relationships/hyperlink" Target="https://www.sciencedirect.com/science/article/pii/S0884217519300012?via%3Dihub" TargetMode="External"/><Relationship Id="rId159" Type="http://schemas.openxmlformats.org/officeDocument/2006/relationships/hyperlink" Target="https://doi.org/10.1016/j.fertnstert.2013.03.050" TargetMode="External"/><Relationship Id="rId107" Type="http://schemas.openxmlformats.org/officeDocument/2006/relationships/hyperlink" Target="https://doi.org/10.1093/humrep/deu328" TargetMode="External"/><Relationship Id="rId11" Type="http://schemas.openxmlformats.org/officeDocument/2006/relationships/hyperlink" Target="https://www.sciencedirect.com/topics/nursing-and-health-professions/contraception" TargetMode="External"/><Relationship Id="rId32" Type="http://schemas.openxmlformats.org/officeDocument/2006/relationships/hyperlink" Target="https://www.sciencedirect.com/science/article/pii/S0884217519300012?via%3Dihub" TargetMode="External"/><Relationship Id="rId53" Type="http://schemas.openxmlformats.org/officeDocument/2006/relationships/hyperlink" Target="https://www.sciencedirect.com/topics/medicine-and-dentistry/menstrual-cycle" TargetMode="External"/><Relationship Id="rId74" Type="http://schemas.openxmlformats.org/officeDocument/2006/relationships/hyperlink" Target="https://www.sciencedirect.com/topics/nursing-and-health-professions/pregnancy-outcome" TargetMode="External"/><Relationship Id="rId128" Type="http://schemas.openxmlformats.org/officeDocument/2006/relationships/hyperlink" Target="https://www.sciencedirect.com/science/article/pii/S0884217519300012?via%3Dihub" TargetMode="External"/><Relationship Id="rId149" Type="http://schemas.openxmlformats.org/officeDocument/2006/relationships/hyperlink" Target="https://doi.org/10.1186/1742-4755-10-41" TargetMode="External"/><Relationship Id="rId5" Type="http://schemas.openxmlformats.org/officeDocument/2006/relationships/styles" Target="styles.xml"/><Relationship Id="rId95" Type="http://schemas.openxmlformats.org/officeDocument/2006/relationships/hyperlink" Target="https://doi.org/10.1515/ijamh-2016-0091" TargetMode="External"/><Relationship Id="rId160" Type="http://schemas.openxmlformats.org/officeDocument/2006/relationships/fontTable" Target="fontTable.xml"/><Relationship Id="rId22" Type="http://schemas.openxmlformats.org/officeDocument/2006/relationships/hyperlink" Target="https://www.sciencedirect.com/topics/medicine-and-dentistry/assisted-reproductive-technology" TargetMode="External"/><Relationship Id="rId43" Type="http://schemas.openxmlformats.org/officeDocument/2006/relationships/hyperlink" Target="https://www.sciencedirect.com/topics/medicine-and-dentistry/multiple-linear-regression-analysis" TargetMode="External"/><Relationship Id="rId64" Type="http://schemas.openxmlformats.org/officeDocument/2006/relationships/hyperlink" Target="https://www.sciencedirect.com/science/article/pii/S0884217519300012?via%3Dihub" TargetMode="External"/><Relationship Id="rId118" Type="http://schemas.openxmlformats.org/officeDocument/2006/relationships/hyperlink" Target="https://doi.org/10.1016/j.pec.2014.10.009" TargetMode="External"/><Relationship Id="rId139" Type="http://schemas.openxmlformats.org/officeDocument/2006/relationships/hyperlink" Target="https://www.sciencedirect.com/science/article/pii/S0884217519300012?via%3Dihub" TargetMode="External"/><Relationship Id="rId85" Type="http://schemas.openxmlformats.org/officeDocument/2006/relationships/hyperlink" Target="https://www.sciencedirect.com/science/article/pii/S0884217519300012?via%3Dihub" TargetMode="External"/><Relationship Id="rId150" Type="http://schemas.openxmlformats.org/officeDocument/2006/relationships/hyperlink" Target="https://www.sciencedirect.com/science/article/pii/S0884217519300012?via%3Dihub" TargetMode="External"/><Relationship Id="rId12" Type="http://schemas.openxmlformats.org/officeDocument/2006/relationships/hyperlink" Target="https://www.sciencedirect.com/topics/medicine-and-dentistry/prepregnancy-care" TargetMode="External"/><Relationship Id="rId17" Type="http://schemas.openxmlformats.org/officeDocument/2006/relationships/hyperlink" Target="https://www.sciencedirect.com/topics/medicine-and-dentistry/anovulation" TargetMode="External"/><Relationship Id="rId33" Type="http://schemas.openxmlformats.org/officeDocument/2006/relationships/hyperlink" Target="https://www.sciencedirect.com/topics/medicine-and-dentistry/fertility-preservation" TargetMode="External"/><Relationship Id="rId38" Type="http://schemas.openxmlformats.org/officeDocument/2006/relationships/hyperlink" Target="https://www.sciencedirect.com/topics/medicine-and-dentistry/menstrual-cycle" TargetMode="External"/><Relationship Id="rId59" Type="http://schemas.openxmlformats.org/officeDocument/2006/relationships/hyperlink" Target="https://www.sciencedirect.com/science/article/pii/S0884217519300012?via%3Dihub" TargetMode="External"/><Relationship Id="rId103" Type="http://schemas.openxmlformats.org/officeDocument/2006/relationships/hyperlink" Target="https://doi.org/10.1093/humrep/deq087" TargetMode="External"/><Relationship Id="rId108" Type="http://schemas.openxmlformats.org/officeDocument/2006/relationships/hyperlink" Target="https://www.sciencedirect.com/science/article/pii/S0884217519300012?via%3Dihub" TargetMode="External"/><Relationship Id="rId124" Type="http://schemas.openxmlformats.org/officeDocument/2006/relationships/hyperlink" Target="https://doi.org/10.1093/humrep/der304" TargetMode="External"/><Relationship Id="rId129" Type="http://schemas.openxmlformats.org/officeDocument/2006/relationships/hyperlink" Target="https://doi.org/10.2147/NRR.S28248" TargetMode="External"/><Relationship Id="rId54" Type="http://schemas.openxmlformats.org/officeDocument/2006/relationships/hyperlink" Target="https://www.sciencedirect.com/topics/medicine-and-dentistry/menopause" TargetMode="External"/><Relationship Id="rId70" Type="http://schemas.openxmlformats.org/officeDocument/2006/relationships/hyperlink" Target="https://www.sciencedirect.com/science/article/pii/S0884217519300012?via%3Dihub" TargetMode="External"/><Relationship Id="rId75" Type="http://schemas.openxmlformats.org/officeDocument/2006/relationships/hyperlink" Target="https://www.sciencedirect.com/topics/nursing-and-health-professions/consultation" TargetMode="External"/><Relationship Id="rId91" Type="http://schemas.openxmlformats.org/officeDocument/2006/relationships/hyperlink" Target="https://www.sciencedirect.com/topics/medicine-and-dentistry/reproductive-health" TargetMode="External"/><Relationship Id="rId96" Type="http://schemas.openxmlformats.org/officeDocument/2006/relationships/hyperlink" Target="https://www.sciencedirect.com/science/article/pii/S0884217519300012?via%3Dihub" TargetMode="External"/><Relationship Id="rId140" Type="http://schemas.openxmlformats.org/officeDocument/2006/relationships/hyperlink" Target="https://www.sciencedirect.com/science/article/pii/S0884217519300012?via%3Dihub" TargetMode="External"/><Relationship Id="rId145" Type="http://schemas.openxmlformats.org/officeDocument/2006/relationships/hyperlink" Target="https://doi.org/10.1111/fare.12058"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884217519300012?via%3Dihub" TargetMode="External"/><Relationship Id="rId28" Type="http://schemas.openxmlformats.org/officeDocument/2006/relationships/hyperlink" Target="https://www.sciencedirect.com/topics/nursing-and-health-professions/consultation" TargetMode="External"/><Relationship Id="rId49" Type="http://schemas.openxmlformats.org/officeDocument/2006/relationships/hyperlink" Target="https://www.sciencedirect.com/topics/nursing-and-health-professions/contraception" TargetMode="External"/><Relationship Id="rId114" Type="http://schemas.openxmlformats.org/officeDocument/2006/relationships/hyperlink" Target="https://doi.org/10.1093/humrep/det373" TargetMode="External"/><Relationship Id="rId119" Type="http://schemas.openxmlformats.org/officeDocument/2006/relationships/hyperlink" Target="https://www.sciencedirect.com/science/article/pii/S0884217519300012?via%3Dihub" TargetMode="External"/><Relationship Id="rId44" Type="http://schemas.openxmlformats.org/officeDocument/2006/relationships/hyperlink" Target="https://www.sciencedirect.com/topics/nursing-and-health-professions/data-analysis-software" TargetMode="External"/><Relationship Id="rId60" Type="http://schemas.openxmlformats.org/officeDocument/2006/relationships/hyperlink" Target="https://www.sciencedirect.com/science/article/pii/S0884217519300012?via%3Dihub" TargetMode="External"/><Relationship Id="rId65" Type="http://schemas.openxmlformats.org/officeDocument/2006/relationships/hyperlink" Target="https://www.sciencedirect.com/science/article/pii/S0884217519300012?via%3Dihub" TargetMode="External"/><Relationship Id="rId81" Type="http://schemas.openxmlformats.org/officeDocument/2006/relationships/hyperlink" Target="https://www.sciencedirect.com/topics/medicine-and-dentistry/reproductive-history" TargetMode="External"/><Relationship Id="rId86" Type="http://schemas.openxmlformats.org/officeDocument/2006/relationships/hyperlink" Target="https://www.sciencedirect.com/science/article/pii/S0884217519300012?via%3Dihub" TargetMode="External"/><Relationship Id="rId130" Type="http://schemas.openxmlformats.org/officeDocument/2006/relationships/hyperlink" Target="https://www.sciencedirect.com/science/article/pii/S0884217519300012?via%3Dihub" TargetMode="External"/><Relationship Id="rId135" Type="http://schemas.openxmlformats.org/officeDocument/2006/relationships/hyperlink" Target="https://doi.org/10.1016/j.fertnstert.2008.09.046" TargetMode="External"/><Relationship Id="rId151" Type="http://schemas.openxmlformats.org/officeDocument/2006/relationships/hyperlink" Target="https://doi.org/10.1093/humrep/dev048" TargetMode="External"/><Relationship Id="rId156" Type="http://schemas.openxmlformats.org/officeDocument/2006/relationships/hyperlink" Target="https://www.sciencedirect.com/science/article/pii/S0884217519300012?via%3Dihub" TargetMode="External"/><Relationship Id="rId13" Type="http://schemas.openxmlformats.org/officeDocument/2006/relationships/hyperlink" Target="https://www.sciencedirect.com/topics/medicine-and-dentistry/infertility" TargetMode="External"/><Relationship Id="rId18" Type="http://schemas.openxmlformats.org/officeDocument/2006/relationships/hyperlink" Target="https://www.sciencedirect.com/topics/medicine-and-dentistry/reproductive-health" TargetMode="External"/><Relationship Id="rId39" Type="http://schemas.openxmlformats.org/officeDocument/2006/relationships/hyperlink" Target="https://www.sciencedirect.com/topics/nursing-and-health-professions/self-evaluation" TargetMode="External"/><Relationship Id="rId109" Type="http://schemas.openxmlformats.org/officeDocument/2006/relationships/hyperlink" Target="https://doi.org/10.1016/j.fertnstert.2011.11.046" TargetMode="External"/><Relationship Id="rId34" Type="http://schemas.openxmlformats.org/officeDocument/2006/relationships/hyperlink" Target="https://www.sciencedirect.com/topics/medicine-and-dentistry/assisted-reproductive-technology" TargetMode="External"/><Relationship Id="rId50" Type="http://schemas.openxmlformats.org/officeDocument/2006/relationships/hyperlink" Target="https://www.sciencedirect.com/science/article/pii/S0884217519300012?via%3Dihub" TargetMode="External"/><Relationship Id="rId55" Type="http://schemas.openxmlformats.org/officeDocument/2006/relationships/hyperlink" Target="https://www.sciencedirect.com/topics/nursing-and-health-professions/sexually-transmitted-disease" TargetMode="External"/><Relationship Id="rId76" Type="http://schemas.openxmlformats.org/officeDocument/2006/relationships/hyperlink" Target="https://www.sciencedirect.com/topics/nursing-and-health-professions/midwife" TargetMode="External"/><Relationship Id="rId97" Type="http://schemas.openxmlformats.org/officeDocument/2006/relationships/hyperlink" Target="https://doi.org/10.1097/AOG.0000000000002897" TargetMode="External"/><Relationship Id="rId104" Type="http://schemas.openxmlformats.org/officeDocument/2006/relationships/hyperlink" Target="https://www.sciencedirect.com/science/article/pii/S0884217519300012?via%3Dihub" TargetMode="External"/><Relationship Id="rId120" Type="http://schemas.openxmlformats.org/officeDocument/2006/relationships/hyperlink" Target="https://doi.org/10.1186/1742-4755-10-47" TargetMode="External"/><Relationship Id="rId125" Type="http://schemas.openxmlformats.org/officeDocument/2006/relationships/hyperlink" Target="https://www.sciencedirect.com/science/article/pii/S0884217519300012?via%3Dihub" TargetMode="External"/><Relationship Id="rId141" Type="http://schemas.openxmlformats.org/officeDocument/2006/relationships/hyperlink" Target="https://doi.org/10.1093/humrep/des011" TargetMode="External"/><Relationship Id="rId146" Type="http://schemas.openxmlformats.org/officeDocument/2006/relationships/hyperlink" Target="https://www.sciencedirect.com/science/article/pii/S0884217519300012?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884217519300012?via%3Dihub" TargetMode="External"/><Relationship Id="rId92" Type="http://schemas.openxmlformats.org/officeDocument/2006/relationships/hyperlink" Target="https://www.sciencedirect.com/topics/medicine-and-dentistry/nurse"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cross-sectional-study" TargetMode="External"/><Relationship Id="rId24" Type="http://schemas.openxmlformats.org/officeDocument/2006/relationships/hyperlink" Target="https://www.sciencedirect.com/topics/medicine-and-dentistry/oocyte" TargetMode="External"/><Relationship Id="rId40" Type="http://schemas.openxmlformats.org/officeDocument/2006/relationships/hyperlink" Target="https://www.sciencedirect.com/topics/medicine-and-dentistry/reproductive-history" TargetMode="External"/><Relationship Id="rId45" Type="http://schemas.openxmlformats.org/officeDocument/2006/relationships/hyperlink" Target="https://www.sciencedirect.com/topics/medicine-and-dentistry/heterosexuality" TargetMode="External"/><Relationship Id="rId66" Type="http://schemas.openxmlformats.org/officeDocument/2006/relationships/hyperlink" Target="https://www.sciencedirect.com/topics/medicine-and-dentistry/ovulation" TargetMode="External"/><Relationship Id="rId87" Type="http://schemas.openxmlformats.org/officeDocument/2006/relationships/hyperlink" Target="https://www.sciencedirect.com/science/article/pii/S0884217519300012?via%3Dihub" TargetMode="External"/><Relationship Id="rId110" Type="http://schemas.openxmlformats.org/officeDocument/2006/relationships/hyperlink" Target="https://www.sciencedirect.com/science/article/pii/S0884217519300012?via%3Dihub" TargetMode="External"/><Relationship Id="rId115" Type="http://schemas.openxmlformats.org/officeDocument/2006/relationships/hyperlink" Target="https://www.sciencedirect.com/science/article/pii/S0884217519300012?via%3Dihub" TargetMode="External"/><Relationship Id="rId131" Type="http://schemas.openxmlformats.org/officeDocument/2006/relationships/hyperlink" Target="https://doi.org/10.3109/14647273.2015.1006694" TargetMode="External"/><Relationship Id="rId136" Type="http://schemas.openxmlformats.org/officeDocument/2006/relationships/hyperlink" Target="https://www.sciencedirect.com/science/article/pii/S0884217519300012?via%3Dihub" TargetMode="External"/><Relationship Id="rId157" Type="http://schemas.openxmlformats.org/officeDocument/2006/relationships/hyperlink" Target="https://doi.org/10.3109/13625187.2011.553295" TargetMode="External"/><Relationship Id="rId61" Type="http://schemas.openxmlformats.org/officeDocument/2006/relationships/hyperlink" Target="https://www.sciencedirect.com/science/article/pii/S0884217519300012?via%3Dihub" TargetMode="External"/><Relationship Id="rId82" Type="http://schemas.openxmlformats.org/officeDocument/2006/relationships/hyperlink" Target="https://www.sciencedirect.com/topics/nursing-and-health-professions/criterion-related-validity" TargetMode="External"/><Relationship Id="rId152" Type="http://schemas.openxmlformats.org/officeDocument/2006/relationships/hyperlink" Target="https://www.sciencedirect.com/science/article/pii/S0884217519300012?via%3Dihub" TargetMode="External"/><Relationship Id="rId19" Type="http://schemas.openxmlformats.org/officeDocument/2006/relationships/hyperlink" Target="https://www.sciencedirect.com/science/article/pii/S0884217519300012?via%3Dihub" TargetMode="External"/><Relationship Id="rId14" Type="http://schemas.openxmlformats.org/officeDocument/2006/relationships/hyperlink" Target="https://www.sciencedirect.com/topics/nursing-and-health-professions/contraception" TargetMode="External"/><Relationship Id="rId30" Type="http://schemas.openxmlformats.org/officeDocument/2006/relationships/hyperlink" Target="https://www.sciencedirect.com/topics/nursing-and-health-professions/contraception" TargetMode="External"/><Relationship Id="rId35" Type="http://schemas.openxmlformats.org/officeDocument/2006/relationships/hyperlink" Target="https://www.sciencedirect.com/topics/medicine-and-dentistry/infertility" TargetMode="External"/><Relationship Id="rId56" Type="http://schemas.openxmlformats.org/officeDocument/2006/relationships/hyperlink" Target="https://www.sciencedirect.com/topics/medicine-and-dentistry/infertility" TargetMode="External"/><Relationship Id="rId77" Type="http://schemas.openxmlformats.org/officeDocument/2006/relationships/hyperlink" Target="https://www.sciencedirect.com/topics/medicine-and-dentistry/unwanted-pregnancy" TargetMode="External"/><Relationship Id="rId100" Type="http://schemas.openxmlformats.org/officeDocument/2006/relationships/hyperlink" Target="https://www.sciencedirect.com/science/article/pii/S0884217519300012?via%3Dihub" TargetMode="External"/><Relationship Id="rId105" Type="http://schemas.openxmlformats.org/officeDocument/2006/relationships/hyperlink" Target="https://doi.org/10.1093/humrep/deu324" TargetMode="External"/><Relationship Id="rId126" Type="http://schemas.openxmlformats.org/officeDocument/2006/relationships/hyperlink" Target="https://www.sciencedirect.com/science/article/pii/S0884217519300012?via%3Dihub" TargetMode="External"/><Relationship Id="rId147" Type="http://schemas.openxmlformats.org/officeDocument/2006/relationships/hyperlink" Target="https://doi.org/10.1016/j.rbmo.2010.03.024" TargetMode="External"/><Relationship Id="rId8" Type="http://schemas.openxmlformats.org/officeDocument/2006/relationships/hyperlink" Target="10.1016/j.jogn.2018.12.009" TargetMode="External"/><Relationship Id="rId51" Type="http://schemas.openxmlformats.org/officeDocument/2006/relationships/hyperlink" Target="https://www.sciencedirect.com/science/article/pii/S0884217519300012?via%3Dihub" TargetMode="External"/><Relationship Id="rId72" Type="http://schemas.openxmlformats.org/officeDocument/2006/relationships/hyperlink" Target="https://www.sciencedirect.com/science/article/pii/S0884217519300012?via%3Dihub" TargetMode="External"/><Relationship Id="rId93" Type="http://schemas.openxmlformats.org/officeDocument/2006/relationships/hyperlink" Target="https://www.sciencedirect.com/topics/medicine-and-dentistry/tau" TargetMode="External"/><Relationship Id="rId98" Type="http://schemas.openxmlformats.org/officeDocument/2006/relationships/hyperlink" Target="https://www.sciencedirect.com/science/article/pii/S0884217519300012?via%3Dihub" TargetMode="External"/><Relationship Id="rId121" Type="http://schemas.openxmlformats.org/officeDocument/2006/relationships/hyperlink" Target="https://www.sciencedirect.com/science/article/pii/S0884217519300012?via%3Dihub" TargetMode="External"/><Relationship Id="rId142" Type="http://schemas.openxmlformats.org/officeDocument/2006/relationships/hyperlink" Target="https://www.sciencedirect.com/science/article/pii/S0884217519300012?via%3Dihub" TargetMode="External"/><Relationship Id="rId3" Type="http://schemas.openxmlformats.org/officeDocument/2006/relationships/customXml" Target="../customXml/item3.xml"/><Relationship Id="rId25" Type="http://schemas.openxmlformats.org/officeDocument/2006/relationships/hyperlink" Target="https://www.sciencedirect.com/topics/medicine-and-dentistry/ovulation" TargetMode="External"/><Relationship Id="rId46" Type="http://schemas.openxmlformats.org/officeDocument/2006/relationships/hyperlink" Target="https://www.sciencedirect.com/topics/nursing-and-health-professions/contraception" TargetMode="External"/><Relationship Id="rId67" Type="http://schemas.openxmlformats.org/officeDocument/2006/relationships/hyperlink" Target="https://www.sciencedirect.com/topics/medicine-and-dentistry/menstrual-cycle" TargetMode="External"/><Relationship Id="rId116" Type="http://schemas.openxmlformats.org/officeDocument/2006/relationships/hyperlink" Target="https://doi.org/10.1016/j.rbmo.2015.10.008" TargetMode="External"/><Relationship Id="rId137" Type="http://schemas.openxmlformats.org/officeDocument/2006/relationships/hyperlink" Target="https://doi.org/10.1093/humrep/dey293" TargetMode="External"/><Relationship Id="rId158" Type="http://schemas.openxmlformats.org/officeDocument/2006/relationships/hyperlink" Target="https://www.sciencedirect.com/science/article/pii/S0884217519300012?via%3Dihub" TargetMode="External"/><Relationship Id="rId20" Type="http://schemas.openxmlformats.org/officeDocument/2006/relationships/hyperlink" Target="https://www.sciencedirect.com/topics/medicine-and-dentistry/menstrual-cycle" TargetMode="External"/><Relationship Id="rId41" Type="http://schemas.openxmlformats.org/officeDocument/2006/relationships/hyperlink" Target="https://www.sciencedirect.com/topics/medicine-and-dentistry/prothrombin" TargetMode="External"/><Relationship Id="rId62" Type="http://schemas.openxmlformats.org/officeDocument/2006/relationships/hyperlink" Target="https://www.sciencedirect.com/science/article/pii/S0884217519300012?via%3Dihub" TargetMode="External"/><Relationship Id="rId83" Type="http://schemas.openxmlformats.org/officeDocument/2006/relationships/hyperlink" Target="https://www.sciencedirect.com/science/article/pii/S0884217519300012?via%3Dihub" TargetMode="External"/><Relationship Id="rId88" Type="http://schemas.openxmlformats.org/officeDocument/2006/relationships/hyperlink" Target="https://www.sciencedirect.com/science/article/pii/S0884217519300012?via%3Dihub" TargetMode="External"/><Relationship Id="rId111" Type="http://schemas.openxmlformats.org/officeDocument/2006/relationships/hyperlink" Target="https://www.sciencedirect.com/science/article/pii/S0884217519300012?via%3Dihub" TargetMode="External"/><Relationship Id="rId132" Type="http://schemas.openxmlformats.org/officeDocument/2006/relationships/hyperlink" Target="https://www.sciencedirect.com/science/article/pii/S0884217519300012?via%3Dihub" TargetMode="External"/><Relationship Id="rId153" Type="http://schemas.openxmlformats.org/officeDocument/2006/relationships/hyperlink" Target="https://doi.org/10.1093/humrep/det279" TargetMode="External"/><Relationship Id="rId15" Type="http://schemas.openxmlformats.org/officeDocument/2006/relationships/hyperlink" Target="https://www.sciencedirect.com/topics/nursing-and-health-professions/sexually-transmitted-disease" TargetMode="External"/><Relationship Id="rId36" Type="http://schemas.openxmlformats.org/officeDocument/2006/relationships/hyperlink" Target="https://www.sciencedirect.com/topics/medicine-and-dentistry/child-parent-relation" TargetMode="External"/><Relationship Id="rId57" Type="http://schemas.openxmlformats.org/officeDocument/2006/relationships/hyperlink" Target="https://www.sciencedirect.com/topics/medicine-and-dentistry/unprotected-sex" TargetMode="External"/><Relationship Id="rId106" Type="http://schemas.openxmlformats.org/officeDocument/2006/relationships/hyperlink" Target="https://www.sciencedirect.com/science/article/pii/S0884217519300012?via%3Dihub" TargetMode="External"/><Relationship Id="rId127" Type="http://schemas.openxmlformats.org/officeDocument/2006/relationships/hyperlink" Target="https://www.guttmacher.org/sites/default/files/report_pdf/religion-and-contraceptive-use.pdf" TargetMode="External"/><Relationship Id="rId10" Type="http://schemas.openxmlformats.org/officeDocument/2006/relationships/hyperlink" Target="https://www.sciencedirect.com/topics/medicine-and-dentistry/multiple-linear-regression-analysis" TargetMode="External"/><Relationship Id="rId31" Type="http://schemas.openxmlformats.org/officeDocument/2006/relationships/hyperlink" Target="https://www.sciencedirect.com/science/article/pii/S0884217519300012?via%3Dihub" TargetMode="External"/><Relationship Id="rId52" Type="http://schemas.openxmlformats.org/officeDocument/2006/relationships/hyperlink" Target="https://www.sciencedirect.com/topics/medicine-and-dentistry/ovulation" TargetMode="External"/><Relationship Id="rId73" Type="http://schemas.openxmlformats.org/officeDocument/2006/relationships/hyperlink" Target="https://www.sciencedirect.com/topics/medicine-and-dentistry/prepregnancy-care" TargetMode="External"/><Relationship Id="rId78" Type="http://schemas.openxmlformats.org/officeDocument/2006/relationships/hyperlink" Target="https://www.sciencedirect.com/topics/nursing-and-health-professions/contraception" TargetMode="External"/><Relationship Id="rId94" Type="http://schemas.openxmlformats.org/officeDocument/2006/relationships/hyperlink" Target="https://www.sciencedirect.com/science/article/pii/S0884217519300012?via%3Dihub" TargetMode="External"/><Relationship Id="rId99" Type="http://schemas.openxmlformats.org/officeDocument/2006/relationships/hyperlink" Target="https://doi.org/10.1016/j.fertnstert.2016.09.029" TargetMode="External"/><Relationship Id="rId101" Type="http://schemas.openxmlformats.org/officeDocument/2006/relationships/hyperlink" Target="https://doi.org/10.1016/j.nurpra.2012.11.001" TargetMode="External"/><Relationship Id="rId122" Type="http://schemas.openxmlformats.org/officeDocument/2006/relationships/hyperlink" Target="https://doi.org/10.1016/j.contraception.2013.05.015" TargetMode="External"/><Relationship Id="rId143" Type="http://schemas.openxmlformats.org/officeDocument/2006/relationships/hyperlink" Target="https://doi.org/10.1016/j.fertnstert.2007.10.024" TargetMode="External"/><Relationship Id="rId148" Type="http://schemas.openxmlformats.org/officeDocument/2006/relationships/hyperlink" Target="https://www.sciencedirect.com/science/article/pii/S0884217519300012?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science/article/pii/S0884217519300012?via%3Dihub" TargetMode="External"/><Relationship Id="rId47" Type="http://schemas.openxmlformats.org/officeDocument/2006/relationships/hyperlink" Target="https://www.sciencedirect.com/topics/nursing-and-health-professions/contraceptive-agent" TargetMode="External"/><Relationship Id="rId68" Type="http://schemas.openxmlformats.org/officeDocument/2006/relationships/hyperlink" Target="https://www.sciencedirect.com/topics/medicine-and-dentistry/longevity" TargetMode="External"/><Relationship Id="rId89" Type="http://schemas.openxmlformats.org/officeDocument/2006/relationships/hyperlink" Target="https://www.sciencedirect.com/science/article/pii/S0884217519300012?via%3Dihub" TargetMode="External"/><Relationship Id="rId112" Type="http://schemas.openxmlformats.org/officeDocument/2006/relationships/hyperlink" Target="http://www.npr.org/assets/news/2011/11/FertilityWhitePaper_Final.pdf" TargetMode="External"/><Relationship Id="rId133" Type="http://schemas.openxmlformats.org/officeDocument/2006/relationships/hyperlink" Target="https://doi.org/10.1016/j.fertnstert.2013.12.006" TargetMode="External"/><Relationship Id="rId154" Type="http://schemas.openxmlformats.org/officeDocument/2006/relationships/hyperlink" Target="https://www.sciencedirect.com/science/article/pii/S0884217519300012?via%3Dihub" TargetMode="External"/><Relationship Id="rId16" Type="http://schemas.openxmlformats.org/officeDocument/2006/relationships/hyperlink" Target="https://www.sciencedirect.com/topics/medicine-and-dentistry/menstrual-cycle" TargetMode="External"/><Relationship Id="rId37" Type="http://schemas.openxmlformats.org/officeDocument/2006/relationships/hyperlink" Target="https://www.sciencedirect.com/science/article/pii/S0884217519300012?via%3Dihub" TargetMode="External"/><Relationship Id="rId58" Type="http://schemas.openxmlformats.org/officeDocument/2006/relationships/hyperlink" Target="https://www.sciencedirect.com/topics/medicine-and-dentistry/linear-regression-analysis" TargetMode="External"/><Relationship Id="rId79" Type="http://schemas.openxmlformats.org/officeDocument/2006/relationships/hyperlink" Target="https://www.sciencedirect.com/topics/medicine-and-dentistry/family-planning" TargetMode="External"/><Relationship Id="rId102" Type="http://schemas.openxmlformats.org/officeDocument/2006/relationships/hyperlink" Target="https://www.sciencedirect.com/science/article/pii/S0884217519300012?via%3Dihub" TargetMode="External"/><Relationship Id="rId123" Type="http://schemas.openxmlformats.org/officeDocument/2006/relationships/hyperlink" Target="https://www.sciencedirect.com/science/article/pii/S0884217519300012?via%3Dihub" TargetMode="External"/><Relationship Id="rId144" Type="http://schemas.openxmlformats.org/officeDocument/2006/relationships/hyperlink" Target="https://www.sciencedirect.com/science/article/pii/S0884217519300012?via%3Dihub" TargetMode="External"/><Relationship Id="rId90" Type="http://schemas.openxmlformats.org/officeDocument/2006/relationships/hyperlink" Target="https://www.sciencedirect.com/science/article/pii/S0884217519300012?via%3Dihub" TargetMode="External"/><Relationship Id="rId27" Type="http://schemas.openxmlformats.org/officeDocument/2006/relationships/hyperlink" Target="https://www.sciencedirect.com/science/article/pii/S0884217519300012?via%3Dihub" TargetMode="External"/><Relationship Id="rId48" Type="http://schemas.openxmlformats.org/officeDocument/2006/relationships/hyperlink" Target="https://www.sciencedirect.com/topics/medicine-and-dentistry/intrauterine-device" TargetMode="External"/><Relationship Id="rId69" Type="http://schemas.openxmlformats.org/officeDocument/2006/relationships/hyperlink" Target="https://www.sciencedirect.com/science/article/pii/S0884217519300012?via%3Dihub" TargetMode="External"/><Relationship Id="rId113" Type="http://schemas.openxmlformats.org/officeDocument/2006/relationships/hyperlink" Target="https://www.sciencedirect.com/science/article/pii/S0884217519300012?via%3Dihub" TargetMode="External"/><Relationship Id="rId134" Type="http://schemas.openxmlformats.org/officeDocument/2006/relationships/hyperlink" Target="https://www.sciencedirect.com/science/article/pii/S0884217519300012?via%3Dihub" TargetMode="External"/><Relationship Id="rId80" Type="http://schemas.openxmlformats.org/officeDocument/2006/relationships/hyperlink" Target="https://www.sciencedirect.com/topics/medicine-and-dentistry/contraceptive-behavior" TargetMode="External"/><Relationship Id="rId155" Type="http://schemas.openxmlformats.org/officeDocument/2006/relationships/hyperlink" Target="https://doi.org/10.1080/13625180600557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F146D7-6CE7-45E0-BEBE-A69EDB4BD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CDF3F8-4825-4C50-8AE7-04608510B21B}">
  <ds:schemaRefs>
    <ds:schemaRef ds:uri="http://schemas.microsoft.com/sharepoint/v3/contenttype/forms"/>
  </ds:schemaRefs>
</ds:datastoreItem>
</file>

<file path=customXml/itemProps3.xml><?xml version="1.0" encoding="utf-8"?>
<ds:datastoreItem xmlns:ds="http://schemas.openxmlformats.org/officeDocument/2006/customXml" ds:itemID="{5933CEBD-DBDB-40B3-82E2-2F3D1F6B14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9660</Words>
  <Characters>56999</Characters>
  <Application>Microsoft Office Word</Application>
  <DocSecurity>8</DocSecurity>
  <Lines>1075</Lines>
  <Paragraphs>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42</cp:revision>
  <dcterms:created xsi:type="dcterms:W3CDTF">2019-07-18T16:55:00Z</dcterms:created>
  <dcterms:modified xsi:type="dcterms:W3CDTF">2019-08-01T20:24:00Z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