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900D37">
      <w:pPr>
        <w:pStyle w:val="Default"/>
        <w:spacing w:line="240" w:lineRule="auto"/>
        <w:rPr>
          <w:rFonts w:asciiTheme="minorHAnsi" w:hAnsiTheme="minorHAnsi" w:cstheme="minorHAnsi"/>
          <w:sz w:val="22"/>
          <w:szCs w:val="22"/>
        </w:rPr>
      </w:pPr>
    </w:p>
    <w:p w14:paraId="2538F7F5" w14:textId="77777777" w:rsidR="000A7622" w:rsidRPr="00C04F25" w:rsidRDefault="000A7622" w:rsidP="00900D37">
      <w:pPr>
        <w:autoSpaceDE w:val="0"/>
        <w:autoSpaceDN w:val="0"/>
        <w:adjustRightInd w:val="0"/>
        <w:spacing w:line="240" w:lineRule="auto"/>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900D37">
      <w:pPr>
        <w:autoSpaceDE w:val="0"/>
        <w:autoSpaceDN w:val="0"/>
        <w:adjustRightInd w:val="0"/>
        <w:spacing w:line="240" w:lineRule="auto"/>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900D37">
      <w:pPr>
        <w:autoSpaceDE w:val="0"/>
        <w:autoSpaceDN w:val="0"/>
        <w:adjustRightInd w:val="0"/>
        <w:spacing w:line="240" w:lineRule="auto"/>
        <w:rPr>
          <w:rFonts w:cstheme="minorHAnsi"/>
          <w:b/>
          <w:bCs/>
          <w:i/>
          <w:iCs/>
        </w:rPr>
      </w:pPr>
      <w:bookmarkStart w:id="2" w:name="_GoBack"/>
      <w:bookmarkEnd w:id="2"/>
    </w:p>
    <w:p w14:paraId="161853CC" w14:textId="0B0642A7" w:rsidR="000A7622" w:rsidRPr="00C04F25" w:rsidRDefault="00E574B2" w:rsidP="00900D37">
      <w:pPr>
        <w:autoSpaceDE w:val="0"/>
        <w:autoSpaceDN w:val="0"/>
        <w:adjustRightInd w:val="0"/>
        <w:spacing w:line="240" w:lineRule="auto"/>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735C37">
        <w:rPr>
          <w:rFonts w:cstheme="minorHAnsi"/>
          <w:b/>
          <w:bCs/>
          <w:i/>
          <w:iCs/>
          <w:sz w:val="32"/>
          <w:szCs w:val="32"/>
        </w:rPr>
        <w:t>College of</w:t>
      </w:r>
      <w:r w:rsidR="00E33BB8">
        <w:rPr>
          <w:rFonts w:cstheme="minorHAnsi"/>
          <w:b/>
          <w:bCs/>
          <w:i/>
          <w:iCs/>
          <w:sz w:val="32"/>
          <w:szCs w:val="32"/>
        </w:rPr>
        <w:t xml:space="preserve"> </w:t>
      </w:r>
      <w:r>
        <w:rPr>
          <w:rFonts w:cstheme="minorHAnsi"/>
          <w:b/>
          <w:bCs/>
          <w:i/>
          <w:iCs/>
          <w:sz w:val="32"/>
          <w:szCs w:val="32"/>
        </w:rPr>
        <w:t>Nursing</w:t>
      </w:r>
    </w:p>
    <w:bookmarkEnd w:id="0"/>
    <w:p w14:paraId="3E538636" w14:textId="77777777" w:rsidR="000A7622" w:rsidRPr="006F33A4" w:rsidRDefault="000A7622" w:rsidP="00900D37">
      <w:pPr>
        <w:spacing w:line="240" w:lineRule="auto"/>
        <w:jc w:val="center"/>
        <w:rPr>
          <w:rFonts w:cstheme="minorHAnsi"/>
          <w:b/>
          <w:bCs/>
          <w:i/>
          <w:iCs/>
        </w:rPr>
      </w:pPr>
    </w:p>
    <w:p w14:paraId="25509BF0" w14:textId="03C4F5A6" w:rsidR="000A7622" w:rsidRPr="00C04F25" w:rsidRDefault="000A7622" w:rsidP="00900D37">
      <w:pPr>
        <w:spacing w:line="240" w:lineRule="auto"/>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4349B9">
        <w:rPr>
          <w:rFonts w:cstheme="minorHAnsi"/>
          <w:sz w:val="24"/>
          <w:szCs w:val="24"/>
        </w:rPr>
        <w:t>e</w:t>
      </w:r>
      <w:r w:rsidRPr="00C04F25">
        <w:rPr>
          <w:rFonts w:cstheme="minorHAnsi"/>
          <w:sz w:val="24"/>
          <w:szCs w:val="24"/>
        </w:rPr>
        <w:t xml:space="preserve"> citation below.</w:t>
      </w:r>
    </w:p>
    <w:p w14:paraId="567B939A" w14:textId="77777777" w:rsidR="0094725C" w:rsidRDefault="0094725C" w:rsidP="00900D37">
      <w:pPr>
        <w:spacing w:line="240" w:lineRule="auto"/>
        <w:rPr>
          <w:rFonts w:cstheme="minorHAnsi"/>
          <w:sz w:val="24"/>
          <w:szCs w:val="24"/>
        </w:rPr>
      </w:pPr>
    </w:p>
    <w:p w14:paraId="6EBDAC04" w14:textId="46421A8A" w:rsidR="00EF5665" w:rsidRDefault="004044F4" w:rsidP="00900D37">
      <w:pPr>
        <w:spacing w:line="240" w:lineRule="auto"/>
        <w:rPr>
          <w:rFonts w:cstheme="minorHAnsi"/>
          <w:sz w:val="24"/>
          <w:szCs w:val="24"/>
        </w:rPr>
      </w:pPr>
      <w:r>
        <w:rPr>
          <w:rFonts w:cstheme="minorHAnsi"/>
          <w:i/>
          <w:iCs/>
          <w:sz w:val="24"/>
          <w:szCs w:val="24"/>
        </w:rPr>
        <w:t>Nursing Outlook</w:t>
      </w:r>
      <w:r w:rsidR="000A7622" w:rsidRPr="00C04F25">
        <w:rPr>
          <w:rFonts w:cstheme="minorHAnsi"/>
          <w:sz w:val="24"/>
          <w:szCs w:val="24"/>
          <w:lang w:val="fr-FR"/>
        </w:rPr>
        <w:t xml:space="preserve">, Vol. </w:t>
      </w:r>
      <w:r>
        <w:rPr>
          <w:rFonts w:cstheme="minorHAnsi"/>
          <w:sz w:val="24"/>
          <w:szCs w:val="24"/>
          <w:lang w:val="fr-FR"/>
        </w:rPr>
        <w:t>67</w:t>
      </w:r>
      <w:r w:rsidR="000A7622" w:rsidRPr="00C34E4E">
        <w:rPr>
          <w:rFonts w:cstheme="minorHAnsi"/>
          <w:b/>
          <w:bCs/>
          <w:sz w:val="24"/>
          <w:szCs w:val="24"/>
          <w:lang w:val="fr-FR"/>
        </w:rPr>
        <w:t>,</w:t>
      </w:r>
      <w:r w:rsidR="000A7622" w:rsidRPr="00C04F25">
        <w:rPr>
          <w:rFonts w:cstheme="minorHAnsi"/>
          <w:sz w:val="24"/>
          <w:szCs w:val="24"/>
          <w:lang w:val="fr-FR"/>
        </w:rPr>
        <w:t xml:space="preserve"> No. </w:t>
      </w:r>
      <w:r>
        <w:rPr>
          <w:rFonts w:cstheme="minorHAnsi"/>
          <w:sz w:val="24"/>
          <w:szCs w:val="24"/>
          <w:lang w:val="fr-FR"/>
        </w:rPr>
        <w:t>1</w:t>
      </w:r>
      <w:r w:rsidR="00F90084">
        <w:rPr>
          <w:rFonts w:cstheme="minorHAnsi"/>
          <w:sz w:val="24"/>
          <w:szCs w:val="24"/>
          <w:lang w:val="fr-FR"/>
        </w:rPr>
        <w:t xml:space="preserve"> </w:t>
      </w:r>
      <w:r w:rsidR="000A7622" w:rsidRPr="00C04F25">
        <w:rPr>
          <w:rFonts w:cstheme="minorHAnsi"/>
          <w:sz w:val="24"/>
          <w:szCs w:val="24"/>
          <w:lang w:val="fr-FR"/>
        </w:rPr>
        <w:t>(</w:t>
      </w:r>
      <w:r>
        <w:rPr>
          <w:rFonts w:cstheme="minorHAnsi"/>
          <w:sz w:val="24"/>
          <w:szCs w:val="24"/>
          <w:lang w:val="fr-FR"/>
        </w:rPr>
        <w:t>2019</w:t>
      </w:r>
      <w:r w:rsidR="000A7622" w:rsidRPr="00C04F25">
        <w:rPr>
          <w:rFonts w:cstheme="minorHAnsi"/>
          <w:sz w:val="24"/>
          <w:szCs w:val="24"/>
          <w:lang w:val="fr-FR"/>
        </w:rPr>
        <w:t xml:space="preserve">): </w:t>
      </w:r>
      <w:r w:rsidR="00EF5665">
        <w:rPr>
          <w:rFonts w:cstheme="minorHAnsi"/>
          <w:sz w:val="24"/>
          <w:szCs w:val="24"/>
          <w:lang w:val="fr-FR"/>
        </w:rPr>
        <w:t>101-114</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This article is ©</w:t>
      </w:r>
      <w:r w:rsidR="00EF5665">
        <w:rPr>
          <w:rFonts w:cstheme="minorHAnsi"/>
          <w:sz w:val="24"/>
          <w:szCs w:val="24"/>
        </w:rPr>
        <w:t>Elsevier</w:t>
      </w:r>
      <w:r w:rsidR="00765C79">
        <w:rPr>
          <w:rFonts w:cstheme="minorHAnsi"/>
          <w:sz w:val="24"/>
          <w:szCs w:val="24"/>
        </w:rPr>
        <w:t xml:space="preserve"> </w:t>
      </w:r>
      <w:r w:rsidR="000A7622" w:rsidRPr="00C04F25">
        <w:rPr>
          <w:rFonts w:cstheme="minorHAnsi"/>
          <w:sz w:val="24"/>
          <w:szCs w:val="24"/>
        </w:rPr>
        <w:t xml:space="preserve">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EF5665">
        <w:rPr>
          <w:rFonts w:cstheme="minorHAnsi"/>
          <w:sz w:val="24"/>
          <w:szCs w:val="24"/>
        </w:rPr>
        <w:t>Elsevier</w:t>
      </w:r>
      <w:r w:rsidR="00721876">
        <w:rPr>
          <w:rFonts w:cstheme="minorHAnsi"/>
          <w:sz w:val="24"/>
          <w:szCs w:val="24"/>
        </w:rPr>
        <w:t xml:space="preserve"> </w:t>
      </w:r>
      <w:r w:rsidR="000A7622" w:rsidRPr="00C04F25">
        <w:rPr>
          <w:rFonts w:cstheme="minorHAnsi"/>
          <w:sz w:val="24"/>
          <w:szCs w:val="24"/>
        </w:rPr>
        <w:t xml:space="preserve">does not grant permission for this article to be further copied/distributed or hosted elsewhere without the express permission from </w:t>
      </w:r>
      <w:bookmarkEnd w:id="1"/>
      <w:r w:rsidR="00EF5665">
        <w:rPr>
          <w:rFonts w:cstheme="minorHAnsi"/>
          <w:sz w:val="24"/>
          <w:szCs w:val="24"/>
        </w:rPr>
        <w:t>Elsevier</w:t>
      </w:r>
      <w:r w:rsidR="00765C79">
        <w:rPr>
          <w:rFonts w:cstheme="minorHAnsi"/>
          <w:sz w:val="24"/>
          <w:szCs w:val="24"/>
        </w:rPr>
        <w:t>.</w:t>
      </w:r>
    </w:p>
    <w:p w14:paraId="40647A6B" w14:textId="77777777" w:rsidR="00EF5665" w:rsidRDefault="00EF5665" w:rsidP="00EF5665">
      <w:pPr>
        <w:pStyle w:val="NoSpacing"/>
      </w:pPr>
    </w:p>
    <w:p w14:paraId="2B3E2B3E" w14:textId="69B9403F" w:rsidR="00721876" w:rsidRDefault="00721876" w:rsidP="00EF5665">
      <w:pPr>
        <w:pStyle w:val="NoSpacing"/>
      </w:pPr>
    </w:p>
    <w:p w14:paraId="164F67ED" w14:textId="63CA6CDF" w:rsidR="00EF5665" w:rsidRDefault="00EF5665" w:rsidP="00EF5665">
      <w:pPr>
        <w:pStyle w:val="Title"/>
      </w:pPr>
      <w:r w:rsidRPr="00EF5665">
        <w:t>Pediatric oncology nurses’ perceptions of prognosis-related communication</w:t>
      </w:r>
    </w:p>
    <w:p w14:paraId="67BF86D8" w14:textId="39A4F286" w:rsidR="00EF5665" w:rsidRDefault="00EF5665" w:rsidP="00EF5665">
      <w:pPr>
        <w:pStyle w:val="NoSpacing"/>
      </w:pPr>
    </w:p>
    <w:p w14:paraId="062D354E" w14:textId="77777777" w:rsidR="004D02DE" w:rsidRDefault="00E450B2" w:rsidP="00E450B2">
      <w:pPr>
        <w:pStyle w:val="NoSpacing"/>
      </w:pPr>
      <w:r w:rsidRPr="00E450B2">
        <w:rPr>
          <w:sz w:val="28"/>
          <w:szCs w:val="28"/>
        </w:rPr>
        <w:t>Amy R. Newman,</w:t>
      </w:r>
      <w:r>
        <w:t xml:space="preserve"> PhD, RN, CPNP-PC, CPHON</w:t>
      </w:r>
    </w:p>
    <w:p w14:paraId="02CDAF9C" w14:textId="578E38FD" w:rsidR="00E450B2" w:rsidRDefault="00E450B2" w:rsidP="00E450B2">
      <w:pPr>
        <w:pStyle w:val="NoSpacing"/>
      </w:pPr>
      <w:r>
        <w:t>Marquette University Milwaukee</w:t>
      </w:r>
      <w:r>
        <w:rPr>
          <w:rFonts w:ascii="AdvP101DCC" w:hAnsi="AdvP101DCC" w:cs="AdvP101DCC"/>
        </w:rPr>
        <w:t xml:space="preserve">, </w:t>
      </w:r>
      <w:r>
        <w:t>WI</w:t>
      </w:r>
    </w:p>
    <w:p w14:paraId="27D6A008" w14:textId="2666E474" w:rsidR="00E450B2" w:rsidRDefault="00E450B2" w:rsidP="00E450B2">
      <w:pPr>
        <w:pStyle w:val="NoSpacing"/>
      </w:pPr>
      <w:r>
        <w:t>College of Nursing, University of Utah, Salt Lake City, UT</w:t>
      </w:r>
    </w:p>
    <w:p w14:paraId="471143B7" w14:textId="5456FEF8" w:rsidR="00E450B2" w:rsidRPr="00E450B2" w:rsidRDefault="00E450B2" w:rsidP="00E450B2">
      <w:pPr>
        <w:pStyle w:val="NoSpacing"/>
      </w:pPr>
      <w:r>
        <w:t>Department of Pediatrics-Hematology/Oncology/Transplant, Medical College of Wisconsin</w:t>
      </w:r>
      <w:r>
        <w:rPr>
          <w:rFonts w:ascii="AdvP101DCC" w:hAnsi="AdvP101DCC" w:cs="AdvP101DCC"/>
        </w:rPr>
        <w:t xml:space="preserve">, </w:t>
      </w:r>
      <w:r>
        <w:t>Milwaukee, WI</w:t>
      </w:r>
    </w:p>
    <w:p w14:paraId="4E46B3A8" w14:textId="77777777" w:rsidR="00E450B2" w:rsidRPr="00E450B2" w:rsidRDefault="00E450B2" w:rsidP="00E450B2">
      <w:pPr>
        <w:pStyle w:val="NoSpacing"/>
      </w:pPr>
    </w:p>
    <w:p w14:paraId="21F3D468" w14:textId="5DDC8AED" w:rsidR="00E450B2" w:rsidRPr="00E450B2" w:rsidRDefault="00E450B2" w:rsidP="00E450B2">
      <w:pPr>
        <w:pStyle w:val="NoSpacing"/>
      </w:pPr>
      <w:r w:rsidRPr="00E450B2">
        <w:rPr>
          <w:sz w:val="28"/>
          <w:szCs w:val="28"/>
        </w:rPr>
        <w:t>Kristin Haglund,</w:t>
      </w:r>
      <w:r w:rsidRPr="00E450B2">
        <w:t xml:space="preserve"> PhD, PNP, FNP, APRN</w:t>
      </w:r>
    </w:p>
    <w:p w14:paraId="70CA89AD" w14:textId="469EC09D" w:rsidR="00E450B2" w:rsidRPr="00E450B2" w:rsidRDefault="00E450B2" w:rsidP="00E450B2">
      <w:pPr>
        <w:pStyle w:val="NoSpacing"/>
      </w:pPr>
      <w:r w:rsidRPr="00E450B2">
        <w:t>Marquette University Milwaukee, WI</w:t>
      </w:r>
    </w:p>
    <w:p w14:paraId="7FAA08D3" w14:textId="77777777" w:rsidR="00E450B2" w:rsidRPr="00E450B2" w:rsidRDefault="00E450B2" w:rsidP="00E450B2">
      <w:pPr>
        <w:pStyle w:val="NoSpacing"/>
      </w:pPr>
    </w:p>
    <w:p w14:paraId="07F8C14B" w14:textId="39218CC6" w:rsidR="00EF5665" w:rsidRPr="00E450B2" w:rsidRDefault="00E450B2" w:rsidP="00E450B2">
      <w:pPr>
        <w:pStyle w:val="NoSpacing"/>
      </w:pPr>
      <w:r w:rsidRPr="00E450B2">
        <w:rPr>
          <w:sz w:val="28"/>
          <w:szCs w:val="28"/>
        </w:rPr>
        <w:t>Cheryl C. Rodgers,</w:t>
      </w:r>
      <w:r w:rsidRPr="00E450B2">
        <w:t xml:space="preserve"> PhD, RN, CPNP, CPON</w:t>
      </w:r>
    </w:p>
    <w:p w14:paraId="26725BC6" w14:textId="0F629A53" w:rsidR="0001279B" w:rsidRDefault="00E450B2" w:rsidP="00E450B2">
      <w:pPr>
        <w:pStyle w:val="NoSpacing"/>
      </w:pPr>
      <w:r w:rsidRPr="00E450B2">
        <w:t>Duke University School of Nursing, Durham, NC (published posthumously: DOD July 7, 2018)</w:t>
      </w:r>
    </w:p>
    <w:p w14:paraId="54C72357" w14:textId="76A39B7E" w:rsidR="004D02DE" w:rsidRDefault="004D02DE" w:rsidP="00E450B2">
      <w:pPr>
        <w:pStyle w:val="NoSpacing"/>
      </w:pPr>
    </w:p>
    <w:p w14:paraId="7D911746" w14:textId="7292A019" w:rsidR="004D02DE" w:rsidRDefault="00172797" w:rsidP="00172797">
      <w:pPr>
        <w:pStyle w:val="Heading1"/>
      </w:pPr>
      <w:r>
        <w:t>Abstract</w:t>
      </w:r>
    </w:p>
    <w:p w14:paraId="7E14C4C2" w14:textId="3E96166B" w:rsidR="001011ED" w:rsidRDefault="001011ED" w:rsidP="001011ED">
      <w:pPr>
        <w:pStyle w:val="Heading2"/>
      </w:pPr>
      <w:r>
        <w:t>Background</w:t>
      </w:r>
    </w:p>
    <w:p w14:paraId="1EE6EBCE" w14:textId="6D9EE05B" w:rsidR="003702D1" w:rsidRDefault="003702D1" w:rsidP="003702D1">
      <w:pPr>
        <w:pStyle w:val="NoSpacing"/>
      </w:pPr>
      <w:r>
        <w:t>Disclosure of prognosis-related information is an essential aspect of communication with pediatric patients with cancer and their families. The nurse is believed to play an important role in this process, but nurse perceptions and experiences have not been well-described.</w:t>
      </w:r>
    </w:p>
    <w:p w14:paraId="0311E7D7" w14:textId="77777777" w:rsidR="003702D1" w:rsidRPr="003702D1" w:rsidRDefault="003702D1" w:rsidP="003702D1">
      <w:pPr>
        <w:pStyle w:val="NoSpacing"/>
      </w:pPr>
    </w:p>
    <w:p w14:paraId="4F4280EE" w14:textId="60F7E26B" w:rsidR="001011ED" w:rsidRDefault="001011ED" w:rsidP="001011ED">
      <w:pPr>
        <w:pStyle w:val="Heading2"/>
      </w:pPr>
      <w:r>
        <w:lastRenderedPageBreak/>
        <w:t>Purpose</w:t>
      </w:r>
    </w:p>
    <w:p w14:paraId="20B60F5F" w14:textId="1AB8E009" w:rsidR="003702D1" w:rsidRDefault="003702D1" w:rsidP="003702D1">
      <w:pPr>
        <w:pStyle w:val="NoSpacing"/>
      </w:pPr>
      <w:r>
        <w:t>Provide an exploration of pediatric oncology nurses’ experiences with prognosis-related communication (PRC).</w:t>
      </w:r>
    </w:p>
    <w:p w14:paraId="4177676D" w14:textId="77777777" w:rsidR="003702D1" w:rsidRPr="003702D1" w:rsidRDefault="003702D1" w:rsidP="003702D1">
      <w:pPr>
        <w:pStyle w:val="NoSpacing"/>
      </w:pPr>
    </w:p>
    <w:p w14:paraId="2A75C396" w14:textId="1CC7963E" w:rsidR="001011ED" w:rsidRDefault="001011ED" w:rsidP="001011ED">
      <w:pPr>
        <w:pStyle w:val="Heading2"/>
      </w:pPr>
      <w:r>
        <w:t>Method</w:t>
      </w:r>
    </w:p>
    <w:p w14:paraId="2FDB939A" w14:textId="6D399105" w:rsidR="003702D1" w:rsidRDefault="003702D1" w:rsidP="003702D1">
      <w:pPr>
        <w:pStyle w:val="NoSpacing"/>
      </w:pPr>
      <w:r>
        <w:t>Mixed-methods, multiphase design. This paper highlights the qualitative portion of the study.</w:t>
      </w:r>
    </w:p>
    <w:p w14:paraId="547D5C9C" w14:textId="77777777" w:rsidR="003702D1" w:rsidRPr="003702D1" w:rsidRDefault="003702D1" w:rsidP="003702D1">
      <w:pPr>
        <w:pStyle w:val="NoSpacing"/>
      </w:pPr>
    </w:p>
    <w:p w14:paraId="15F33185" w14:textId="6856A6CF" w:rsidR="001011ED" w:rsidRDefault="001011ED" w:rsidP="001011ED">
      <w:pPr>
        <w:pStyle w:val="Heading2"/>
      </w:pPr>
      <w:r>
        <w:t>Findings</w:t>
      </w:r>
    </w:p>
    <w:p w14:paraId="5F4A40BE" w14:textId="11DDB3AC" w:rsidR="003702D1" w:rsidRDefault="003702D1" w:rsidP="003702D1">
      <w:pPr>
        <w:pStyle w:val="NoSpacing"/>
      </w:pPr>
      <w:r>
        <w:t>Mixed-methods, multiphase design. This paper highlights the qualitative portion of the study.</w:t>
      </w:r>
    </w:p>
    <w:p w14:paraId="014276B3" w14:textId="77777777" w:rsidR="003702D1" w:rsidRPr="003702D1" w:rsidRDefault="003702D1" w:rsidP="003702D1">
      <w:pPr>
        <w:pStyle w:val="NoSpacing"/>
      </w:pPr>
    </w:p>
    <w:p w14:paraId="4C83EE4F" w14:textId="6025102A" w:rsidR="001011ED" w:rsidRDefault="001011ED" w:rsidP="001011ED">
      <w:pPr>
        <w:pStyle w:val="Heading2"/>
      </w:pPr>
      <w:r>
        <w:t>Discussion</w:t>
      </w:r>
    </w:p>
    <w:p w14:paraId="76B05876" w14:textId="663E8BDE" w:rsidR="003702D1" w:rsidRPr="003702D1" w:rsidRDefault="003702D1" w:rsidP="003702D1">
      <w:pPr>
        <w:pStyle w:val="NoSpacing"/>
      </w:pPr>
      <w:r>
        <w:t>Collaboration is a critical element of PRC. Nurses are often not included in the disclosure process, which limits the ability of nurses to fully function in their roles, compromising patient, family, and nurse outcomes. A paradigm shift is required to empower nurses to be more active participants. More education of physicians and nurses is necessary to consistently engage nurses in PRC and prepare nurses for critical conversations.</w:t>
      </w:r>
    </w:p>
    <w:p w14:paraId="6314B666" w14:textId="0888BE29" w:rsidR="001011ED" w:rsidRDefault="001011ED" w:rsidP="001011ED">
      <w:pPr>
        <w:pStyle w:val="Heading1"/>
      </w:pPr>
      <w:r>
        <w:t>Keywords</w:t>
      </w:r>
    </w:p>
    <w:p w14:paraId="60696987" w14:textId="5B3AC8B9" w:rsidR="003702D1" w:rsidRPr="003702D1" w:rsidRDefault="003702D1" w:rsidP="003702D1">
      <w:pPr>
        <w:pStyle w:val="NoSpacing"/>
      </w:pPr>
      <w:r w:rsidRPr="003702D1">
        <w:t>prognosis-related communication</w:t>
      </w:r>
      <w:r>
        <w:t xml:space="preserve">, </w:t>
      </w:r>
      <w:r w:rsidRPr="003702D1">
        <w:t>interprofessional collaboration</w:t>
      </w:r>
      <w:r>
        <w:t xml:space="preserve">, </w:t>
      </w:r>
      <w:r w:rsidRPr="003702D1">
        <w:t>nurse distress</w:t>
      </w:r>
      <w:r>
        <w:t xml:space="preserve">, </w:t>
      </w:r>
      <w:r w:rsidRPr="003702D1">
        <w:t>prognostication</w:t>
      </w:r>
    </w:p>
    <w:p w14:paraId="28D7A716" w14:textId="39217C17" w:rsidR="001011ED" w:rsidRDefault="001011ED" w:rsidP="001011ED">
      <w:pPr>
        <w:pStyle w:val="Heading1"/>
      </w:pPr>
      <w:r>
        <w:t>Introduction</w:t>
      </w:r>
    </w:p>
    <w:p w14:paraId="393AC087" w14:textId="7144DC34" w:rsidR="00783FCF" w:rsidRPr="00783FCF" w:rsidRDefault="00783FCF" w:rsidP="00783FCF">
      <w:pPr>
        <w:pStyle w:val="NoSpacing"/>
      </w:pPr>
      <w:r w:rsidRPr="00783FCF">
        <w:t xml:space="preserve">Effective communication is an essential aspect </w:t>
      </w:r>
      <w:hyperlink r:id="rId10" w:tooltip="Learn more about Health Care Quality from ScienceDirect's AI-generated Topic Pages" w:history="1">
        <w:r w:rsidRPr="00783FCF">
          <w:rPr>
            <w:rStyle w:val="Hyperlink"/>
            <w:color w:val="auto"/>
            <w:u w:val="none"/>
          </w:rPr>
          <w:t>of quality health care</w:t>
        </w:r>
      </w:hyperlink>
      <w:r w:rsidRPr="00783FCF">
        <w:t>. High quality communication optimizes the patient-clinician relationship and enhances patient care as well as the well-being of patients, families, and clinicians (</w:t>
      </w:r>
      <w:bookmarkStart w:id="3" w:name="bbib0013"/>
      <w:r w:rsidRPr="00783FCF">
        <w:fldChar w:fldCharType="begin"/>
      </w:r>
      <w:r w:rsidRPr="00783FCF">
        <w:instrText xml:space="preserve"> HYPERLINK "https://www.sciencedirect.com/science/article/pii/S002965541830438X?via%3Dihub" \l "bib0013" </w:instrText>
      </w:r>
      <w:r w:rsidRPr="00783FCF">
        <w:fldChar w:fldCharType="separate"/>
      </w:r>
      <w:r w:rsidRPr="00783FCF">
        <w:rPr>
          <w:rStyle w:val="Hyperlink"/>
          <w:color w:val="auto"/>
          <w:u w:val="none"/>
        </w:rPr>
        <w:t xml:space="preserve">Gilligan, </w:t>
      </w:r>
      <w:proofErr w:type="spellStart"/>
      <w:r w:rsidRPr="00783FCF">
        <w:rPr>
          <w:rStyle w:val="Hyperlink"/>
          <w:color w:val="auto"/>
          <w:u w:val="none"/>
        </w:rPr>
        <w:t>Bohlke</w:t>
      </w:r>
      <w:proofErr w:type="spellEnd"/>
      <w:r w:rsidRPr="00783FCF">
        <w:rPr>
          <w:rStyle w:val="Hyperlink"/>
          <w:color w:val="auto"/>
          <w:u w:val="none"/>
        </w:rPr>
        <w:t xml:space="preserve">, &amp; </w:t>
      </w:r>
      <w:proofErr w:type="spellStart"/>
      <w:r w:rsidRPr="00783FCF">
        <w:rPr>
          <w:rStyle w:val="Hyperlink"/>
          <w:color w:val="auto"/>
          <w:u w:val="none"/>
        </w:rPr>
        <w:t>Baile</w:t>
      </w:r>
      <w:proofErr w:type="spellEnd"/>
      <w:r w:rsidRPr="00783FCF">
        <w:rPr>
          <w:rStyle w:val="Hyperlink"/>
          <w:color w:val="auto"/>
          <w:u w:val="none"/>
        </w:rPr>
        <w:t>, 2017</w:t>
      </w:r>
      <w:r w:rsidRPr="00783FCF">
        <w:fldChar w:fldCharType="end"/>
      </w:r>
      <w:bookmarkEnd w:id="3"/>
      <w:r w:rsidRPr="00783FCF">
        <w:t>). In the context of serious illness, communication that prompts sharing of goals and values is critical to ensuring that patient care is concordant with patient and family wishes (</w:t>
      </w:r>
      <w:bookmarkStart w:id="4" w:name="bbib0032"/>
      <w:r w:rsidRPr="00783FCF">
        <w:fldChar w:fldCharType="begin"/>
      </w:r>
      <w:r w:rsidRPr="00783FCF">
        <w:instrText xml:space="preserve"> HYPERLINK "https://www.sciencedirect.com/science/article/pii/S002965541830438X?via%3Dihub" \l "bib0032" </w:instrText>
      </w:r>
      <w:r w:rsidRPr="00783FCF">
        <w:fldChar w:fldCharType="separate"/>
      </w:r>
      <w:r w:rsidRPr="00783FCF">
        <w:rPr>
          <w:rStyle w:val="Hyperlink"/>
          <w:color w:val="auto"/>
          <w:u w:val="none"/>
        </w:rPr>
        <w:t xml:space="preserve">Sanders, Curtis, &amp; </w:t>
      </w:r>
      <w:proofErr w:type="spellStart"/>
      <w:r w:rsidRPr="00783FCF">
        <w:rPr>
          <w:rStyle w:val="Hyperlink"/>
          <w:color w:val="auto"/>
          <w:u w:val="none"/>
        </w:rPr>
        <w:t>Tulsky</w:t>
      </w:r>
      <w:proofErr w:type="spellEnd"/>
      <w:r w:rsidRPr="00783FCF">
        <w:rPr>
          <w:rStyle w:val="Hyperlink"/>
          <w:color w:val="auto"/>
          <w:u w:val="none"/>
        </w:rPr>
        <w:t>, 2018</w:t>
      </w:r>
      <w:r w:rsidRPr="00783FCF">
        <w:fldChar w:fldCharType="end"/>
      </w:r>
      <w:bookmarkEnd w:id="4"/>
      <w:r w:rsidRPr="00783FCF">
        <w:t>). Further, goal-concordant care has been associated with improved quality of life, improved quality of dying, and reduced intensity of care at the end of life (</w:t>
      </w:r>
      <w:bookmarkStart w:id="5" w:name="bbib0010"/>
      <w:r w:rsidRPr="00783FCF">
        <w:fldChar w:fldCharType="begin"/>
      </w:r>
      <w:r w:rsidRPr="00783FCF">
        <w:instrText xml:space="preserve"> HYPERLINK "https://www.sciencedirect.com/science/article/pii/S002965541830438X?via%3Dihub" \l "bib0010" </w:instrText>
      </w:r>
      <w:r w:rsidRPr="00783FCF">
        <w:fldChar w:fldCharType="separate"/>
      </w:r>
      <w:r w:rsidRPr="00783FCF">
        <w:rPr>
          <w:rStyle w:val="Hyperlink"/>
          <w:color w:val="auto"/>
          <w:u w:val="none"/>
        </w:rPr>
        <w:t>Curtis et al., 2018</w:t>
      </w:r>
      <w:r w:rsidRPr="00783FCF">
        <w:fldChar w:fldCharType="end"/>
      </w:r>
      <w:bookmarkEnd w:id="5"/>
      <w:r w:rsidRPr="00783FCF">
        <w:t>). Quality communication can be compromised when clinicians are responsible for relaying news of a new condition, particularly one that may be life limiting.</w:t>
      </w:r>
    </w:p>
    <w:p w14:paraId="79C0B884" w14:textId="77777777" w:rsidR="00783FCF" w:rsidRPr="00783FCF" w:rsidRDefault="00783FCF" w:rsidP="00783FCF">
      <w:pPr>
        <w:pStyle w:val="NoSpacing"/>
      </w:pPr>
    </w:p>
    <w:p w14:paraId="1DF8D7BB" w14:textId="70301FAB" w:rsidR="00783FCF" w:rsidRPr="00783FCF" w:rsidRDefault="00783FCF" w:rsidP="00783FCF">
      <w:pPr>
        <w:pStyle w:val="NoSpacing"/>
      </w:pPr>
      <w:r w:rsidRPr="00783FCF">
        <w:t xml:space="preserve">When children, adolescents or young adults have cancer, health care providers (HCPs) have the responsibility to educate patients and parents about the diagnosis and treatment. Part of these conversations includes disclosure of prognosis. While often thought of as simply </w:t>
      </w:r>
      <w:hyperlink r:id="rId11" w:tooltip="Learn more about Life Expectancy from ScienceDirect's AI-generated Topic Pages" w:history="1">
        <w:r w:rsidRPr="00783FCF">
          <w:rPr>
            <w:rStyle w:val="Hyperlink"/>
            <w:color w:val="auto"/>
            <w:u w:val="none"/>
          </w:rPr>
          <w:t>life expectancy</w:t>
        </w:r>
      </w:hyperlink>
      <w:r w:rsidRPr="00783FCF">
        <w:t>, prognosis-related communication (PRC) also includes discussions regarding likelihood of cure and the quality of life the child is expected to have (</w:t>
      </w:r>
      <w:bookmarkStart w:id="6" w:name="bbib0020"/>
      <w:r w:rsidRPr="00783FCF">
        <w:fldChar w:fldCharType="begin"/>
      </w:r>
      <w:r w:rsidRPr="00783FCF">
        <w:instrText xml:space="preserve"> HYPERLINK "https://www.sciencedirect.com/science/article/pii/S002965541830438X?via%3Dihub" \l "bib0020" </w:instrText>
      </w:r>
      <w:r w:rsidRPr="00783FCF">
        <w:fldChar w:fldCharType="separate"/>
      </w:r>
      <w:r w:rsidRPr="00783FCF">
        <w:rPr>
          <w:rStyle w:val="Hyperlink"/>
          <w:color w:val="auto"/>
          <w:u w:val="none"/>
        </w:rPr>
        <w:t>Mack, Wolfe, Grier, Cleary, &amp; Weeks, 2006</w:t>
      </w:r>
      <w:r w:rsidRPr="00783FCF">
        <w:fldChar w:fldCharType="end"/>
      </w:r>
      <w:r w:rsidRPr="00783FCF">
        <w:t>). Conversations surrounding prognosis are critical in assisting parents with treatment-related decision making, hopefulness, and coping with their children's illnesses (</w:t>
      </w:r>
      <w:bookmarkStart w:id="7" w:name="bbib0018"/>
      <w:proofErr w:type="spellStart"/>
      <w:r w:rsidRPr="00783FCF">
        <w:fldChar w:fldCharType="begin"/>
      </w:r>
      <w:r w:rsidRPr="00783FCF">
        <w:instrText xml:space="preserve"> HYPERLINK "https://www.sciencedirect.com/science/article/pii/S002965541830438X?via%3Dihub" \l "bib0018" </w:instrText>
      </w:r>
      <w:r w:rsidRPr="00783FCF">
        <w:fldChar w:fldCharType="separate"/>
      </w:r>
      <w:r w:rsidRPr="00783FCF">
        <w:rPr>
          <w:rStyle w:val="Hyperlink"/>
          <w:color w:val="auto"/>
          <w:u w:val="none"/>
        </w:rPr>
        <w:t>Kästel</w:t>
      </w:r>
      <w:proofErr w:type="spellEnd"/>
      <w:r w:rsidRPr="00783FCF">
        <w:rPr>
          <w:rStyle w:val="Hyperlink"/>
          <w:color w:val="auto"/>
          <w:u w:val="none"/>
        </w:rPr>
        <w:t xml:space="preserve"> et al., 2011</w:t>
      </w:r>
      <w:r w:rsidRPr="00783FCF">
        <w:fldChar w:fldCharType="end"/>
      </w:r>
      <w:bookmarkEnd w:id="7"/>
      <w:r w:rsidRPr="00783FCF">
        <w:t xml:space="preserve">, </w:t>
      </w:r>
      <w:hyperlink r:id="rId12" w:anchor="bib0020" w:history="1">
        <w:r w:rsidRPr="00783FCF">
          <w:rPr>
            <w:rStyle w:val="Hyperlink"/>
            <w:color w:val="auto"/>
            <w:u w:val="none"/>
          </w:rPr>
          <w:t>Mack et al., 2006</w:t>
        </w:r>
      </w:hyperlink>
      <w:bookmarkEnd w:id="6"/>
      <w:r w:rsidRPr="00783FCF">
        <w:t xml:space="preserve">, </w:t>
      </w:r>
      <w:bookmarkStart w:id="8" w:name="bbib0027"/>
      <w:r w:rsidRPr="00783FCF">
        <w:fldChar w:fldCharType="begin"/>
      </w:r>
      <w:r w:rsidRPr="00783FCF">
        <w:instrText xml:space="preserve"> HYPERLINK "https://www.sciencedirect.com/science/article/pii/S002965541830438X?via%3Dihub" \l "bib0027" </w:instrText>
      </w:r>
      <w:r w:rsidRPr="00783FCF">
        <w:fldChar w:fldCharType="separate"/>
      </w:r>
      <w:proofErr w:type="spellStart"/>
      <w:r w:rsidRPr="00783FCF">
        <w:rPr>
          <w:rStyle w:val="Hyperlink"/>
          <w:color w:val="auto"/>
          <w:u w:val="none"/>
        </w:rPr>
        <w:t>Nyborn</w:t>
      </w:r>
      <w:proofErr w:type="spellEnd"/>
      <w:r w:rsidRPr="00783FCF">
        <w:rPr>
          <w:rStyle w:val="Hyperlink"/>
          <w:color w:val="auto"/>
          <w:u w:val="none"/>
        </w:rPr>
        <w:t xml:space="preserve"> et al., 2016</w:t>
      </w:r>
      <w:r w:rsidRPr="00783FCF">
        <w:fldChar w:fldCharType="end"/>
      </w:r>
      <w:bookmarkEnd w:id="8"/>
      <w:r w:rsidRPr="00783FCF">
        <w:t>). Disclosure of prognosis is primarily considered the responsibility of physicians, however, conversations occurring both before and after prognostic discussions often involve nurses. Parents of critically ill children and those with cancer have indicated that they look to nurses to gain understanding of prognosis and to serve as a source of support and guidance when making difficult treatment decisions (</w:t>
      </w:r>
      <w:bookmarkStart w:id="9" w:name="bbib0021"/>
      <w:r w:rsidRPr="00783FCF">
        <w:fldChar w:fldCharType="begin"/>
      </w:r>
      <w:r w:rsidRPr="00783FCF">
        <w:instrText xml:space="preserve"> HYPERLINK "https://www.sciencedirect.com/science/article/pii/S002965541830438X?via%3Dihub" \l "bib0021" </w:instrText>
      </w:r>
      <w:r w:rsidRPr="00783FCF">
        <w:fldChar w:fldCharType="separate"/>
      </w:r>
      <w:r w:rsidRPr="00783FCF">
        <w:rPr>
          <w:rStyle w:val="Hyperlink"/>
          <w:color w:val="auto"/>
          <w:u w:val="none"/>
        </w:rPr>
        <w:t>Madrigal et al., 2016</w:t>
      </w:r>
      <w:r w:rsidRPr="00783FCF">
        <w:fldChar w:fldCharType="end"/>
      </w:r>
      <w:bookmarkEnd w:id="9"/>
      <w:r w:rsidRPr="00783FCF">
        <w:t xml:space="preserve">, </w:t>
      </w:r>
      <w:bookmarkStart w:id="10" w:name="bbib0033"/>
      <w:r w:rsidRPr="00783FCF">
        <w:fldChar w:fldCharType="begin"/>
      </w:r>
      <w:r w:rsidRPr="00783FCF">
        <w:instrText xml:space="preserve"> HYPERLINK "https://www.sciencedirect.com/science/article/pii/S002965541830438X?via%3Dihub" \l "bib0033" </w:instrText>
      </w:r>
      <w:r w:rsidRPr="00783FCF">
        <w:fldChar w:fldCharType="separate"/>
      </w:r>
      <w:r w:rsidRPr="00783FCF">
        <w:rPr>
          <w:rStyle w:val="Hyperlink"/>
          <w:color w:val="auto"/>
          <w:u w:val="none"/>
        </w:rPr>
        <w:t>Sisk et al., 2017</w:t>
      </w:r>
      <w:r w:rsidRPr="00783FCF">
        <w:fldChar w:fldCharType="end"/>
      </w:r>
      <w:bookmarkEnd w:id="10"/>
      <w:r w:rsidRPr="00783FCF">
        <w:t xml:space="preserve">). Nurses are clearly poised to be active participants in prognostic conversations with parents of children of cancer, yet little is known about </w:t>
      </w:r>
      <w:hyperlink r:id="rId13" w:tooltip="Learn more about Childhood Cancer from ScienceDirect's AI-generated Topic Pages" w:history="1">
        <w:r w:rsidRPr="00783FCF">
          <w:rPr>
            <w:rStyle w:val="Hyperlink"/>
            <w:color w:val="auto"/>
            <w:u w:val="none"/>
          </w:rPr>
          <w:t>pediatric oncology</w:t>
        </w:r>
      </w:hyperlink>
      <w:r w:rsidRPr="00783FCF">
        <w:t xml:space="preserve"> nurses’ perspectives and experiences with PRC.</w:t>
      </w:r>
    </w:p>
    <w:p w14:paraId="013BE174" w14:textId="77777777" w:rsidR="00783FCF" w:rsidRPr="00783FCF" w:rsidRDefault="00783FCF" w:rsidP="00783FCF">
      <w:pPr>
        <w:pStyle w:val="NoSpacing"/>
      </w:pPr>
    </w:p>
    <w:p w14:paraId="6E78EEDB" w14:textId="3FE24877" w:rsidR="00783FCF" w:rsidRPr="00783FCF" w:rsidRDefault="00783FCF" w:rsidP="00783FCF">
      <w:pPr>
        <w:pStyle w:val="NoSpacing"/>
      </w:pPr>
      <w:r w:rsidRPr="00783FCF">
        <w:t>The exact role and responsibilities for nurses during PRC are not well delineated. Prior research suggests that nurses are generally uncomfortable responding to questions about life expectancy or disease trajectory with many preferring to play a supportive role in PRC (</w:t>
      </w:r>
      <w:bookmarkStart w:id="11" w:name="bbib0014"/>
      <w:proofErr w:type="spellStart"/>
      <w:r w:rsidRPr="00783FCF">
        <w:fldChar w:fldCharType="begin"/>
      </w:r>
      <w:r w:rsidRPr="00783FCF">
        <w:instrText xml:space="preserve"> HYPERLINK "https://www.sciencedirect.com/science/article/pii/S002965541830438X?via%3Dihub" \l "bib0014" </w:instrText>
      </w:r>
      <w:r w:rsidRPr="00783FCF">
        <w:fldChar w:fldCharType="separate"/>
      </w:r>
      <w:r w:rsidRPr="00783FCF">
        <w:rPr>
          <w:rStyle w:val="Hyperlink"/>
          <w:color w:val="auto"/>
          <w:u w:val="none"/>
        </w:rPr>
        <w:t>Helft</w:t>
      </w:r>
      <w:proofErr w:type="spellEnd"/>
      <w:r w:rsidRPr="00783FCF">
        <w:rPr>
          <w:rStyle w:val="Hyperlink"/>
          <w:color w:val="auto"/>
          <w:u w:val="none"/>
        </w:rPr>
        <w:t xml:space="preserve">, Chamness, Terry, &amp; </w:t>
      </w:r>
      <w:proofErr w:type="spellStart"/>
      <w:r w:rsidRPr="00783FCF">
        <w:rPr>
          <w:rStyle w:val="Hyperlink"/>
          <w:color w:val="auto"/>
          <w:u w:val="none"/>
        </w:rPr>
        <w:t>Uhrich</w:t>
      </w:r>
      <w:proofErr w:type="spellEnd"/>
      <w:r w:rsidRPr="00783FCF">
        <w:rPr>
          <w:rStyle w:val="Hyperlink"/>
          <w:color w:val="auto"/>
          <w:u w:val="none"/>
        </w:rPr>
        <w:t>, 2011</w:t>
      </w:r>
      <w:r w:rsidRPr="00783FCF">
        <w:fldChar w:fldCharType="end"/>
      </w:r>
      <w:bookmarkEnd w:id="11"/>
      <w:r w:rsidRPr="00783FCF">
        <w:t xml:space="preserve">). Nurses caring for adults with life-limiting illnesses identify fulfilling a number of different roles in the process of prognostic disclosure including that of educator, </w:t>
      </w:r>
      <w:hyperlink r:id="rId14" w:tooltip="Learn more about Care Coordinator from ScienceDirect's AI-generated Topic Pages" w:history="1">
        <w:r w:rsidRPr="00783FCF">
          <w:rPr>
            <w:rStyle w:val="Hyperlink"/>
            <w:color w:val="auto"/>
            <w:u w:val="none"/>
          </w:rPr>
          <w:t>care coordinator</w:t>
        </w:r>
      </w:hyperlink>
      <w:r w:rsidRPr="00783FCF">
        <w:t>, supporter, facilitator, and advocate (</w:t>
      </w:r>
      <w:bookmarkStart w:id="12" w:name="bbib0026"/>
      <w:r w:rsidRPr="00783FCF">
        <w:fldChar w:fldCharType="begin"/>
      </w:r>
      <w:r w:rsidRPr="00783FCF">
        <w:instrText xml:space="preserve"> HYPERLINK "https://www.sciencedirect.com/science/article/pii/S002965541830438X?via%3Dihub" \l "bib0026" </w:instrText>
      </w:r>
      <w:r w:rsidRPr="00783FCF">
        <w:fldChar w:fldCharType="separate"/>
      </w:r>
      <w:r w:rsidRPr="00783FCF">
        <w:rPr>
          <w:rStyle w:val="Hyperlink"/>
          <w:color w:val="auto"/>
          <w:u w:val="none"/>
        </w:rPr>
        <w:t>Newman, 2016</w:t>
      </w:r>
      <w:r w:rsidRPr="00783FCF">
        <w:fldChar w:fldCharType="end"/>
      </w:r>
      <w:bookmarkEnd w:id="12"/>
      <w:r w:rsidRPr="00783FCF">
        <w:t xml:space="preserve">), but </w:t>
      </w:r>
      <w:r w:rsidRPr="00783FCF">
        <w:lastRenderedPageBreak/>
        <w:t>have also indicated that lack of inclusion in prognosis-related discussions between patients and physicians can limit their ability to perform these roles successfully (</w:t>
      </w:r>
      <w:bookmarkStart w:id="13" w:name="bbib0003"/>
      <w:r w:rsidRPr="00783FCF">
        <w:fldChar w:fldCharType="begin"/>
      </w:r>
      <w:r w:rsidRPr="00783FCF">
        <w:instrText xml:space="preserve"> HYPERLINK "https://www.sciencedirect.com/science/article/pii/S002965541830438X?via%3Dihub" \l "bib0003" </w:instrText>
      </w:r>
      <w:r w:rsidRPr="00783FCF">
        <w:fldChar w:fldCharType="separate"/>
      </w:r>
      <w:r w:rsidRPr="00783FCF">
        <w:rPr>
          <w:rStyle w:val="Hyperlink"/>
          <w:color w:val="auto"/>
          <w:u w:val="none"/>
        </w:rPr>
        <w:t>Anderson et al., 2016</w:t>
      </w:r>
      <w:r w:rsidRPr="00783FCF">
        <w:fldChar w:fldCharType="end"/>
      </w:r>
      <w:bookmarkEnd w:id="13"/>
      <w:r w:rsidRPr="00783FCF">
        <w:t>).</w:t>
      </w:r>
    </w:p>
    <w:p w14:paraId="6702C443" w14:textId="77777777" w:rsidR="00783FCF" w:rsidRPr="00783FCF" w:rsidRDefault="00783FCF" w:rsidP="00783FCF">
      <w:pPr>
        <w:pStyle w:val="NoSpacing"/>
      </w:pPr>
    </w:p>
    <w:p w14:paraId="3070442A" w14:textId="6F43E118" w:rsidR="00783FCF" w:rsidRPr="00783FCF" w:rsidRDefault="00783FCF" w:rsidP="00783FCF">
      <w:pPr>
        <w:pStyle w:val="NoSpacing"/>
      </w:pPr>
      <w:r w:rsidRPr="00783FCF">
        <w:t>While little evidence is available describing pediatric oncology nurses’ experiences with PRC, several reports have documented communication difficulties (</w:t>
      </w:r>
      <w:bookmarkStart w:id="14" w:name="bbib0009"/>
      <w:proofErr w:type="spellStart"/>
      <w:r w:rsidRPr="00783FCF">
        <w:fldChar w:fldCharType="begin"/>
      </w:r>
      <w:r w:rsidRPr="00783FCF">
        <w:instrText xml:space="preserve"> HYPERLINK "https://www.sciencedirect.com/science/article/pii/S002965541830438X?via%3Dihub" \l "bib0009" </w:instrText>
      </w:r>
      <w:r w:rsidRPr="00783FCF">
        <w:fldChar w:fldCharType="separate"/>
      </w:r>
      <w:r w:rsidRPr="00783FCF">
        <w:rPr>
          <w:rStyle w:val="Hyperlink"/>
          <w:color w:val="auto"/>
          <w:u w:val="none"/>
        </w:rPr>
        <w:t>Citak</w:t>
      </w:r>
      <w:proofErr w:type="spellEnd"/>
      <w:r w:rsidRPr="00783FCF">
        <w:rPr>
          <w:rStyle w:val="Hyperlink"/>
          <w:color w:val="auto"/>
          <w:u w:val="none"/>
        </w:rPr>
        <w:t xml:space="preserve">, </w:t>
      </w:r>
      <w:proofErr w:type="spellStart"/>
      <w:r w:rsidRPr="00783FCF">
        <w:rPr>
          <w:rStyle w:val="Hyperlink"/>
          <w:color w:val="auto"/>
          <w:u w:val="none"/>
        </w:rPr>
        <w:t>Toruner</w:t>
      </w:r>
      <w:proofErr w:type="spellEnd"/>
      <w:r w:rsidRPr="00783FCF">
        <w:rPr>
          <w:rStyle w:val="Hyperlink"/>
          <w:color w:val="auto"/>
          <w:u w:val="none"/>
        </w:rPr>
        <w:t xml:space="preserve">, &amp; </w:t>
      </w:r>
      <w:proofErr w:type="spellStart"/>
      <w:r w:rsidRPr="00783FCF">
        <w:rPr>
          <w:rStyle w:val="Hyperlink"/>
          <w:color w:val="auto"/>
          <w:u w:val="none"/>
        </w:rPr>
        <w:t>Gunes</w:t>
      </w:r>
      <w:proofErr w:type="spellEnd"/>
      <w:r w:rsidRPr="00783FCF">
        <w:rPr>
          <w:rStyle w:val="Hyperlink"/>
          <w:color w:val="auto"/>
          <w:u w:val="none"/>
        </w:rPr>
        <w:t>, 2013</w:t>
      </w:r>
      <w:r w:rsidRPr="00783FCF">
        <w:fldChar w:fldCharType="end"/>
      </w:r>
      <w:r w:rsidRPr="00783FCF">
        <w:t xml:space="preserve">) and experiences with communication during palliative and </w:t>
      </w:r>
      <w:hyperlink r:id="rId15" w:tooltip="Learn more about Terminal Care from ScienceDirect's AI-generated Topic Pages" w:history="1">
        <w:r w:rsidRPr="00783FCF">
          <w:rPr>
            <w:rStyle w:val="Hyperlink"/>
            <w:color w:val="auto"/>
            <w:u w:val="none"/>
          </w:rPr>
          <w:t>end-of-life care</w:t>
        </w:r>
      </w:hyperlink>
      <w:r w:rsidRPr="00783FCF">
        <w:t xml:space="preserve"> (</w:t>
      </w:r>
      <w:bookmarkStart w:id="15" w:name="bbib0015"/>
      <w:r w:rsidRPr="00783FCF">
        <w:fldChar w:fldCharType="begin"/>
      </w:r>
      <w:r w:rsidRPr="00783FCF">
        <w:instrText xml:space="preserve"> HYPERLINK "https://www.sciencedirect.com/science/article/pii/S002965541830438X?via%3Dihub" \l "bib0015" </w:instrText>
      </w:r>
      <w:r w:rsidRPr="00783FCF">
        <w:fldChar w:fldCharType="separate"/>
      </w:r>
      <w:r w:rsidRPr="00783FCF">
        <w:rPr>
          <w:rStyle w:val="Hyperlink"/>
          <w:color w:val="auto"/>
          <w:u w:val="none"/>
        </w:rPr>
        <w:t>Hendricks-Ferguson et al., 2015</w:t>
      </w:r>
      <w:r w:rsidRPr="00783FCF">
        <w:fldChar w:fldCharType="end"/>
      </w:r>
      <w:r w:rsidRPr="00783FCF">
        <w:t xml:space="preserve">, </w:t>
      </w:r>
      <w:bookmarkStart w:id="16" w:name="bbib0024"/>
      <w:r w:rsidRPr="00783FCF">
        <w:fldChar w:fldCharType="begin"/>
      </w:r>
      <w:r w:rsidRPr="00783FCF">
        <w:instrText xml:space="preserve"> HYPERLINK "https://www.sciencedirect.com/science/article/pii/S002965541830438X?via%3Dihub" \l "bib0024" </w:instrText>
      </w:r>
      <w:r w:rsidRPr="00783FCF">
        <w:fldChar w:fldCharType="separate"/>
      </w:r>
      <w:r w:rsidRPr="00783FCF">
        <w:rPr>
          <w:rStyle w:val="Hyperlink"/>
          <w:color w:val="auto"/>
          <w:u w:val="none"/>
        </w:rPr>
        <w:t>Montgomery et al., 2017</w:t>
      </w:r>
      <w:r w:rsidRPr="00783FCF">
        <w:fldChar w:fldCharType="end"/>
      </w:r>
      <w:r w:rsidRPr="00783FCF">
        <w:t>). Turkish nurses indicated that their greatest communication difficulties with children and their families were responding to questions regarding negative prognoses or death (</w:t>
      </w:r>
      <w:hyperlink r:id="rId16" w:anchor="bib0009" w:history="1">
        <w:r w:rsidRPr="00783FCF">
          <w:rPr>
            <w:rStyle w:val="Hyperlink"/>
            <w:color w:val="auto"/>
            <w:u w:val="none"/>
          </w:rPr>
          <w:t>Citak et al., 2013</w:t>
        </w:r>
      </w:hyperlink>
      <w:bookmarkEnd w:id="14"/>
      <w:r w:rsidRPr="00783FCF">
        <w:t>). They found crisis periods, such as diagnosis or relapse, to be quite distressing when they felt unprepared to respond to patients’ and families’ questions or to support them during these challenging times. In the United States, experienced pediatric oncology nurses described feeling confident in engaging patients and families in conversations at the end of life (</w:t>
      </w:r>
      <w:hyperlink r:id="rId17" w:anchor="bib0024" w:history="1">
        <w:r w:rsidRPr="00783FCF">
          <w:rPr>
            <w:rStyle w:val="Hyperlink"/>
            <w:color w:val="auto"/>
            <w:u w:val="none"/>
          </w:rPr>
          <w:t>Montgomery et al., 2017</w:t>
        </w:r>
      </w:hyperlink>
      <w:bookmarkEnd w:id="16"/>
      <w:r w:rsidRPr="00783FCF">
        <w:t>), however, more novice nurses (less than one year of experience in pediatric oncology) described tension and uncertainty about their role in talking about palliative and end-of-life care with patients and families (</w:t>
      </w:r>
      <w:hyperlink r:id="rId18" w:anchor="bib0015" w:history="1">
        <w:r w:rsidRPr="00783FCF">
          <w:rPr>
            <w:rStyle w:val="Hyperlink"/>
            <w:color w:val="auto"/>
            <w:u w:val="none"/>
          </w:rPr>
          <w:t>Hendricks-Ferguson et al., 2015</w:t>
        </w:r>
      </w:hyperlink>
      <w:bookmarkEnd w:id="15"/>
      <w:r w:rsidRPr="00783FCF">
        <w:t>). Thus, more research is necessary to better understand nurses’ experiences with PRC.</w:t>
      </w:r>
    </w:p>
    <w:p w14:paraId="1A1F5A92" w14:textId="77777777" w:rsidR="00783FCF" w:rsidRPr="00783FCF" w:rsidRDefault="00783FCF" w:rsidP="00783FCF">
      <w:pPr>
        <w:pStyle w:val="NoSpacing"/>
      </w:pPr>
    </w:p>
    <w:p w14:paraId="54A25F76" w14:textId="7379363B" w:rsidR="00783FCF" w:rsidRPr="00783FCF" w:rsidRDefault="00783FCF" w:rsidP="00783FCF">
      <w:pPr>
        <w:pStyle w:val="NoSpacing"/>
      </w:pPr>
      <w:r w:rsidRPr="00783FCF">
        <w:t>The purpose of this mixed-methods study was to reduce this knowledge gap by conducting an in-depth exploration of pediatric oncology nurses’ perceptions and experiences of PRC, the factors that impact their perceptions and experiences, and the perceived effects of PRC and physician collaboration on nurse-perceived quality of care and nurse moral distress. This paper presents the qualitative results, reporting how pediatric oncology nurses described their experiences with PRC. Enhanced understanding of PRC from the perspective of nurses will inform future intervention work aimed at optimizing patient, family, and provider communication and care.</w:t>
      </w:r>
    </w:p>
    <w:p w14:paraId="52BE0DE5" w14:textId="1209A96F" w:rsidR="001011ED" w:rsidRDefault="001011ED" w:rsidP="001011ED">
      <w:pPr>
        <w:pStyle w:val="Heading1"/>
      </w:pPr>
      <w:r>
        <w:t>Theoretical Framework</w:t>
      </w:r>
    </w:p>
    <w:p w14:paraId="22387241" w14:textId="4FF9A20F" w:rsidR="00783FCF" w:rsidRDefault="00783FCF" w:rsidP="00783FCF">
      <w:pPr>
        <w:pStyle w:val="NoSpacing"/>
      </w:pPr>
      <w:r>
        <w:t xml:space="preserve">Merging critical elements of Donabedian's model with that of Dr. Jean Watson's Human Caring Model, the Quality Caring Model developed by </w:t>
      </w:r>
      <w:bookmarkStart w:id="17" w:name="bbib0012"/>
      <w:r>
        <w:fldChar w:fldCharType="begin"/>
      </w:r>
      <w:r>
        <w:instrText xml:space="preserve"> HYPERLINK "https://www.sciencedirect.com/science/article/pii/S002965541830438X?via%3Dihub" \l "bib0012" </w:instrText>
      </w:r>
      <w:r>
        <w:fldChar w:fldCharType="separate"/>
      </w:r>
      <w:r>
        <w:rPr>
          <w:rStyle w:val="Hyperlink"/>
        </w:rPr>
        <w:t>Duffy and Hoskins (2003)</w:t>
      </w:r>
      <w:r>
        <w:fldChar w:fldCharType="end"/>
      </w:r>
      <w:bookmarkEnd w:id="17"/>
      <w:r>
        <w:t xml:space="preserve"> provided the conceptual foundation for the study. The Quality Caring Model has three components: structure/causal past, process/caring relationships, and outcome/future, and aims to unveil the impact of caring </w:t>
      </w:r>
      <w:hyperlink r:id="rId19" w:tooltip="Learn more about Nursing Process from ScienceDirect's AI-generated Topic Pages" w:history="1">
        <w:r>
          <w:rPr>
            <w:rStyle w:val="Hyperlink"/>
          </w:rPr>
          <w:t>nursing processes</w:t>
        </w:r>
      </w:hyperlink>
      <w:r>
        <w:t xml:space="preserve"> within the complex health care environment. The structure/causal past component takes into consideration the individual characteristics of nurses, and how they are associated with both processes and outcomes of care. The process component includes the interventions and practices that these nurses offer. This component includes both the independent actions of nurses as well as interdependent acts that are performed in collaboration with other members of the health care team. Outcomes are </w:t>
      </w:r>
      <w:proofErr w:type="gramStart"/>
      <w:r>
        <w:t>the end result</w:t>
      </w:r>
      <w:proofErr w:type="gramEnd"/>
      <w:r>
        <w:t xml:space="preserve"> of health care, and include patient, HCP, and systems outcomes. This model was aptly chosen as nurses and their role and experiences with the process of PRC were the focus of this study. The model provides insight as to how different study variables, such as nurse demographic features (structure/causal past), may be associated with process (PRC and interprofessional collaboration) and outcome variables (quality of care and nurse moral distress) (see </w:t>
      </w:r>
      <w:bookmarkStart w:id="18" w:name="bfig0001"/>
      <w:r>
        <w:fldChar w:fldCharType="begin"/>
      </w:r>
      <w:r>
        <w:instrText xml:space="preserve"> HYPERLINK "https://www.sciencedirect.com/science/article/pii/S002965541830438X?via%3Dihub" \l "fig0001" </w:instrText>
      </w:r>
      <w:r>
        <w:fldChar w:fldCharType="separate"/>
      </w:r>
      <w:r>
        <w:rPr>
          <w:rStyle w:val="Hyperlink"/>
        </w:rPr>
        <w:t>Figure 1</w:t>
      </w:r>
      <w:r>
        <w:fldChar w:fldCharType="end"/>
      </w:r>
      <w:bookmarkEnd w:id="18"/>
      <w:r>
        <w:t>). As communication is relational in nature, this qualitative exploration helps provide a more in-depth understanding of relationship-centered interventions in professional encounters.</w:t>
      </w:r>
    </w:p>
    <w:p w14:paraId="36CAEE58" w14:textId="22267818" w:rsidR="00783FCF" w:rsidRDefault="00783FCF" w:rsidP="00783FCF">
      <w:pPr>
        <w:pStyle w:val="NoSpacing"/>
      </w:pPr>
    </w:p>
    <w:p w14:paraId="38D9E731" w14:textId="2BC985AB" w:rsidR="00783FCF" w:rsidRDefault="00783FCF" w:rsidP="00783FCF">
      <w:pPr>
        <w:pStyle w:val="NoSpacing"/>
      </w:pPr>
      <w:r>
        <w:rPr>
          <w:noProof/>
        </w:rPr>
        <w:drawing>
          <wp:inline distT="0" distB="0" distL="0" distR="0" wp14:anchorId="39835FC9" wp14:editId="378DA702">
            <wp:extent cx="3657600" cy="1417320"/>
            <wp:effectExtent l="0" t="0" r="0" b="0"/>
            <wp:docPr id="1" name="Picture 1" descr="Figure 1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657600" cy="1417320"/>
                    </a:xfrm>
                    <a:prstGeom prst="rect">
                      <a:avLst/>
                    </a:prstGeom>
                    <a:noFill/>
                    <a:ln>
                      <a:noFill/>
                    </a:ln>
                  </pic:spPr>
                </pic:pic>
              </a:graphicData>
            </a:graphic>
          </wp:inline>
        </w:drawing>
      </w:r>
    </w:p>
    <w:p w14:paraId="6D19B2E8" w14:textId="77777777" w:rsidR="00783FCF" w:rsidRDefault="00783FCF" w:rsidP="00783FCF">
      <w:pPr>
        <w:pStyle w:val="NoSpacing"/>
      </w:pPr>
    </w:p>
    <w:p w14:paraId="2C6CCC3B" w14:textId="077EEFFE" w:rsidR="00783FCF" w:rsidRPr="00783FCF" w:rsidRDefault="00783FCF" w:rsidP="00783FCF">
      <w:pPr>
        <w:pStyle w:val="NoSpacing"/>
      </w:pPr>
      <w:r w:rsidRPr="00783FCF">
        <w:rPr>
          <w:rStyle w:val="label"/>
          <w:b/>
          <w:bCs/>
        </w:rPr>
        <w:lastRenderedPageBreak/>
        <w:t>Figure 1</w:t>
      </w:r>
      <w:r w:rsidRPr="00783FCF">
        <w:rPr>
          <w:b/>
          <w:bCs/>
        </w:rPr>
        <w:t>.</w:t>
      </w:r>
      <w:r w:rsidRPr="00783FCF">
        <w:t xml:space="preserve"> Proposed theoretical model of study components.</w:t>
      </w:r>
    </w:p>
    <w:p w14:paraId="17B5C73E" w14:textId="16A47423" w:rsidR="001011ED" w:rsidRDefault="001011ED" w:rsidP="001011ED">
      <w:pPr>
        <w:pStyle w:val="Heading1"/>
      </w:pPr>
      <w:r>
        <w:t>Methods</w:t>
      </w:r>
    </w:p>
    <w:p w14:paraId="2EC02CF7" w14:textId="4AF3F8A7" w:rsidR="00A84D6D" w:rsidRDefault="00A84D6D" w:rsidP="00A84D6D">
      <w:pPr>
        <w:pStyle w:val="NoSpacing"/>
      </w:pPr>
      <w:r>
        <w:t>A mixed-method, multiphase design (</w:t>
      </w:r>
      <w:bookmarkStart w:id="19" w:name="bbib0001"/>
      <w:r>
        <w:fldChar w:fldCharType="begin"/>
      </w:r>
      <w:r>
        <w:instrText xml:space="preserve"> HYPERLINK "https://www.sciencedirect.com/science/article/pii/S002965541830438X?via%3Dihub" \l "bib0001" </w:instrText>
      </w:r>
      <w:r>
        <w:fldChar w:fldCharType="separate"/>
      </w:r>
      <w:r>
        <w:rPr>
          <w:rStyle w:val="Hyperlink"/>
        </w:rPr>
        <w:t xml:space="preserve">Albright, </w:t>
      </w:r>
      <w:proofErr w:type="spellStart"/>
      <w:r>
        <w:rPr>
          <w:rStyle w:val="Hyperlink"/>
        </w:rPr>
        <w:t>Gechter</w:t>
      </w:r>
      <w:proofErr w:type="spellEnd"/>
      <w:r>
        <w:rPr>
          <w:rStyle w:val="Hyperlink"/>
        </w:rPr>
        <w:t>, &amp; Kempe, 2013</w:t>
      </w:r>
      <w:r>
        <w:fldChar w:fldCharType="end"/>
      </w:r>
      <w:bookmarkEnd w:id="19"/>
      <w:r>
        <w:t xml:space="preserve">) was used for this study. As little is known about this topic in the setting of </w:t>
      </w:r>
      <w:hyperlink r:id="rId21" w:tooltip="Learn more about Childhood Cancer from ScienceDirect's AI-generated Topic Pages" w:history="1">
        <w:r>
          <w:rPr>
            <w:rStyle w:val="Hyperlink"/>
          </w:rPr>
          <w:t>pediatric oncology</w:t>
        </w:r>
      </w:hyperlink>
      <w:r>
        <w:t>, a mixed-methods design was believed to increase the depth and breadth of understanding of the perceptions and experiences of pediatric oncology nurses. Collection of both quantitative and qualitative data occurred through an online survey format, which was followed by focus groups. Quantitative data have been previously reported (</w:t>
      </w:r>
      <w:bookmarkStart w:id="20" w:name="bbib0004"/>
      <w:r>
        <w:fldChar w:fldCharType="begin"/>
      </w:r>
      <w:r>
        <w:instrText xml:space="preserve"> HYPERLINK "https://www.sciencedirect.com/science/article/pii/S002965541830438X?via%3Dihub" \l "bib0004" </w:instrText>
      </w:r>
      <w:r>
        <w:fldChar w:fldCharType="separate"/>
      </w:r>
      <w:r>
        <w:rPr>
          <w:rStyle w:val="Hyperlink"/>
        </w:rPr>
        <w:t>Author, 2018</w:t>
      </w:r>
      <w:r>
        <w:fldChar w:fldCharType="end"/>
      </w:r>
      <w:bookmarkEnd w:id="20"/>
      <w:r>
        <w:t>), therefore the focus of this paper is the presentation and discussion of qualitative data gleaned from open-ended questions on the survey and focus groups. This study was approved by a university's institutional review board.</w:t>
      </w:r>
    </w:p>
    <w:p w14:paraId="55C19AB5" w14:textId="77777777" w:rsidR="00A84D6D" w:rsidRPr="00A84D6D" w:rsidRDefault="00A84D6D" w:rsidP="00A84D6D"/>
    <w:p w14:paraId="6BD3CE37" w14:textId="7F58E539" w:rsidR="001011ED" w:rsidRDefault="001011ED" w:rsidP="001011ED">
      <w:pPr>
        <w:pStyle w:val="Heading2"/>
      </w:pPr>
      <w:r>
        <w:t>Participants</w:t>
      </w:r>
    </w:p>
    <w:p w14:paraId="488B4198" w14:textId="0686DC9D" w:rsidR="00A84D6D" w:rsidRDefault="00A84D6D" w:rsidP="00A84D6D">
      <w:pPr>
        <w:pStyle w:val="NoSpacing"/>
      </w:pPr>
      <w:r w:rsidRPr="00A84D6D">
        <w:t>Survey participants were recruited from the membership roster of the Association of Pediatric Hematology/Oncology Nurses (APHON), an international association with 3,600 members. All APHON nurses received an email invitation to participate, which was distributed through the national APHON office. The principal investigator (PI) was not allowed direct access to the membership roster. The survey included an opening screen, which outlined the components of informed consent. If respondents were willing to participate, they clicked on the “I Agree” button, and then obtained access to the survey.</w:t>
      </w:r>
    </w:p>
    <w:p w14:paraId="7ECA253C" w14:textId="77777777" w:rsidR="00A84D6D" w:rsidRPr="00A84D6D" w:rsidRDefault="00A84D6D" w:rsidP="00A84D6D">
      <w:pPr>
        <w:pStyle w:val="NoSpacing"/>
      </w:pPr>
    </w:p>
    <w:p w14:paraId="21604D6C" w14:textId="77777777" w:rsidR="00A84D6D" w:rsidRPr="00A84D6D" w:rsidRDefault="00A84D6D" w:rsidP="00A84D6D">
      <w:pPr>
        <w:pStyle w:val="NoSpacing"/>
      </w:pPr>
      <w:r w:rsidRPr="00A84D6D">
        <w:t>Pediatric oncology nurses from two different local APHON chapters in the Midwestern United States, representing 6 different institutions, were invited to participate in the focus groups. An email invitation to participate was sent out to local chapter members by the chapter presidents. In addition, flyers were hung in respective institutions. Members were instructed to contact the PI if they were interested in participating. While participants were recruited through the local APHON chapters, membership in APHON was not a requirement to participate. Upon arrival to the focus group, nurses provided written informed consent to participate.</w:t>
      </w:r>
    </w:p>
    <w:p w14:paraId="105EB9E4" w14:textId="77777777" w:rsidR="00A84D6D" w:rsidRPr="00A84D6D" w:rsidRDefault="00A84D6D" w:rsidP="00A84D6D">
      <w:pPr>
        <w:pStyle w:val="NoSpacing"/>
      </w:pPr>
    </w:p>
    <w:p w14:paraId="7BCDDF2B" w14:textId="2C036376" w:rsidR="001011ED" w:rsidRDefault="000A40EF" w:rsidP="000A40EF">
      <w:pPr>
        <w:pStyle w:val="Heading2"/>
      </w:pPr>
      <w:r>
        <w:t>Data Collection</w:t>
      </w:r>
    </w:p>
    <w:p w14:paraId="190B78AA" w14:textId="3C09037B" w:rsidR="00A84D6D" w:rsidRDefault="00A84D6D" w:rsidP="00A84D6D">
      <w:pPr>
        <w:pStyle w:val="NoSpacing"/>
      </w:pPr>
      <w:r>
        <w:t xml:space="preserve">Members of APHON were invited to complete a one-time online survey via SurveyMonkey, which included study instruments and a demographic questionnaire. Study instruments measured the different components of the theoretical model. As part of the survey, nurses were asked to complete three open-ended questions, allowing them to provide exemplars of their experiences with PRC in relationship to physician collaboration (Question 1), moral distress (Question 2), and nurse-perceived quality of care (Question 3) (see </w:t>
      </w:r>
      <w:bookmarkStart w:id="21" w:name="btbl0001"/>
      <w:r>
        <w:fldChar w:fldCharType="begin"/>
      </w:r>
      <w:r>
        <w:instrText xml:space="preserve"> HYPERLINK "https://www.sciencedirect.com/science/article/pii/S002965541830438X?via%3Dihub" \l "tbl0001" </w:instrText>
      </w:r>
      <w:r>
        <w:fldChar w:fldCharType="separate"/>
      </w:r>
      <w:r>
        <w:rPr>
          <w:rStyle w:val="Hyperlink"/>
        </w:rPr>
        <w:t>Table 1</w:t>
      </w:r>
      <w:r>
        <w:fldChar w:fldCharType="end"/>
      </w:r>
      <w:bookmarkEnd w:id="21"/>
      <w:r>
        <w:t>). The survey was open from April 2016 to June of 2016.</w:t>
      </w:r>
    </w:p>
    <w:p w14:paraId="40D76C43" w14:textId="2361135E" w:rsidR="00A84D6D" w:rsidRDefault="00A84D6D" w:rsidP="00A84D6D">
      <w:pPr>
        <w:pStyle w:val="NoSpacing"/>
      </w:pPr>
    </w:p>
    <w:p w14:paraId="5E30CC7F" w14:textId="6FF550B8" w:rsidR="00A84D6D" w:rsidRDefault="00A84D6D" w:rsidP="00A84D6D">
      <w:pPr>
        <w:pStyle w:val="NoSpacing"/>
      </w:pPr>
      <w:r w:rsidRPr="00A84D6D">
        <w:rPr>
          <w:rStyle w:val="label"/>
          <w:b/>
          <w:bCs/>
        </w:rPr>
        <w:t>Table 1</w:t>
      </w:r>
      <w:r w:rsidRPr="00A84D6D">
        <w:rPr>
          <w:b/>
          <w:bCs/>
        </w:rPr>
        <w:t>.</w:t>
      </w:r>
      <w:r>
        <w:t xml:space="preserve"> Open-Ended Survey Questions</w:t>
      </w:r>
    </w:p>
    <w:tbl>
      <w:tblPr>
        <w:tblStyle w:val="TableGridLight"/>
        <w:tblW w:w="0" w:type="auto"/>
        <w:tblLook w:val="04A0" w:firstRow="1" w:lastRow="0" w:firstColumn="1" w:lastColumn="0" w:noHBand="0" w:noVBand="1"/>
      </w:tblPr>
      <w:tblGrid>
        <w:gridCol w:w="10070"/>
      </w:tblGrid>
      <w:tr w:rsidR="009C4388" w:rsidRPr="009C4388" w14:paraId="7C1B836D" w14:textId="77777777" w:rsidTr="009C4388">
        <w:tc>
          <w:tcPr>
            <w:tcW w:w="0" w:type="auto"/>
            <w:hideMark/>
          </w:tcPr>
          <w:p w14:paraId="77D33169" w14:textId="77777777" w:rsidR="009C4388" w:rsidRPr="009C4388" w:rsidRDefault="009C4388" w:rsidP="009C4388">
            <w:pPr>
              <w:pStyle w:val="NoSpacing"/>
            </w:pPr>
            <w:r w:rsidRPr="009C4388">
              <w:rPr>
                <w:b/>
                <w:bCs/>
              </w:rPr>
              <w:t>Question 1.</w:t>
            </w:r>
            <w:r w:rsidRPr="009C4388">
              <w:t xml:space="preserve"> Please reflect on your past experiences with prognosis-related communication (PRC). Please provide an example of a situation in which collaboration did or did not occur with a physician colleague, </w:t>
            </w:r>
            <w:proofErr w:type="gramStart"/>
            <w:r w:rsidRPr="009C4388">
              <w:t>in regards to</w:t>
            </w:r>
            <w:proofErr w:type="gramEnd"/>
            <w:r w:rsidRPr="009C4388">
              <w:t xml:space="preserve"> the presentation of prognostic information, and how the situation impacted you, the patient, and/or his/her parent(s). Do not include any parent, child, nurse, or physician names.</w:t>
            </w:r>
          </w:p>
        </w:tc>
      </w:tr>
      <w:tr w:rsidR="009C4388" w:rsidRPr="009C4388" w14:paraId="4A866B77" w14:textId="77777777" w:rsidTr="009C4388">
        <w:tc>
          <w:tcPr>
            <w:tcW w:w="0" w:type="auto"/>
            <w:hideMark/>
          </w:tcPr>
          <w:p w14:paraId="468DD738" w14:textId="77777777" w:rsidR="009C4388" w:rsidRPr="009C4388" w:rsidRDefault="009C4388" w:rsidP="009C4388">
            <w:pPr>
              <w:pStyle w:val="NoSpacing"/>
            </w:pPr>
            <w:r w:rsidRPr="009C4388">
              <w:rPr>
                <w:b/>
                <w:bCs/>
              </w:rPr>
              <w:t>Question 2.</w:t>
            </w:r>
            <w:r w:rsidRPr="009C4388">
              <w:t xml:space="preserve"> Please provide an example of a situation in which you experienced inner or moral distress as a result of PRC with a patient, his/her parent(s), and/or a physician colleague.</w:t>
            </w:r>
          </w:p>
        </w:tc>
      </w:tr>
      <w:tr w:rsidR="009C4388" w:rsidRPr="009C4388" w14:paraId="1956331A" w14:textId="77777777" w:rsidTr="009C4388">
        <w:tc>
          <w:tcPr>
            <w:tcW w:w="0" w:type="auto"/>
            <w:hideMark/>
          </w:tcPr>
          <w:p w14:paraId="21D59231" w14:textId="77777777" w:rsidR="009C4388" w:rsidRPr="009C4388" w:rsidRDefault="009C4388" w:rsidP="009C4388">
            <w:pPr>
              <w:pStyle w:val="NoSpacing"/>
            </w:pPr>
            <w:r w:rsidRPr="009C4388">
              <w:rPr>
                <w:b/>
                <w:bCs/>
              </w:rPr>
              <w:t>Question 3.</w:t>
            </w:r>
            <w:r w:rsidRPr="009C4388">
              <w:t xml:space="preserve"> Please think about how the process of PRC impacts your ability to provide quality care to children with cancer and their families. Provide an example, whether positive or negative, of how PRC affected the care you delivered to the patient and/or the patient's parents.</w:t>
            </w:r>
          </w:p>
        </w:tc>
      </w:tr>
    </w:tbl>
    <w:p w14:paraId="312691AA" w14:textId="3A084D08" w:rsidR="00204E95" w:rsidRDefault="00204E95" w:rsidP="00A84D6D">
      <w:pPr>
        <w:pStyle w:val="NoSpacing"/>
      </w:pPr>
    </w:p>
    <w:p w14:paraId="6B800059" w14:textId="23BDEACA" w:rsidR="00F16F36" w:rsidRDefault="00D93313" w:rsidP="00A84D6D">
      <w:pPr>
        <w:pStyle w:val="NoSpacing"/>
      </w:pPr>
      <w:r>
        <w:t xml:space="preserve">Following completion of preliminary analysis of the open-ended questions, focus groups with local chapter APHON members were held. The purpose of the focus groups was to discuss and refine preliminary themes derived from analysis of written responses to open-ended questions via member checking. Three focus groups </w:t>
      </w:r>
      <w:r>
        <w:lastRenderedPageBreak/>
        <w:t xml:space="preserve">were conducted, each comprising 5 to 6 participants. No new data were generated by the third group; thus, data saturation had been achieved. The PI led the focus groups with a semistructured interview guide consisting of open-ended questions to elicit nurses’ experiences with PRC and their reflections on the results of the survey (see </w:t>
      </w:r>
      <w:bookmarkStart w:id="22" w:name="btbl0002"/>
      <w:r>
        <w:fldChar w:fldCharType="begin"/>
      </w:r>
      <w:r>
        <w:instrText xml:space="preserve"> HYPERLINK "https://www.sciencedirect.com/science/article/pii/S002965541830438X?via%3Dihub" \l "tbl0002" </w:instrText>
      </w:r>
      <w:r>
        <w:fldChar w:fldCharType="separate"/>
      </w:r>
      <w:r>
        <w:rPr>
          <w:rStyle w:val="Hyperlink"/>
        </w:rPr>
        <w:t>Table 2</w:t>
      </w:r>
      <w:r>
        <w:fldChar w:fldCharType="end"/>
      </w:r>
      <w:bookmarkEnd w:id="22"/>
      <w:r>
        <w:t xml:space="preserve">). A research assistant took field notes and managed the </w:t>
      </w:r>
      <w:hyperlink r:id="rId22" w:tooltip="Learn more about Tape Recorder from ScienceDirect's AI-generated Topic Pages" w:history="1">
        <w:r>
          <w:rPr>
            <w:rStyle w:val="Hyperlink"/>
          </w:rPr>
          <w:t>audiorecorder</w:t>
        </w:r>
      </w:hyperlink>
      <w:r>
        <w:t xml:space="preserve"> for two groups.</w:t>
      </w:r>
    </w:p>
    <w:p w14:paraId="47E4FA69" w14:textId="36675C5F" w:rsidR="00D93313" w:rsidRPr="001B2A77" w:rsidRDefault="00D93313" w:rsidP="00A84D6D">
      <w:pPr>
        <w:pStyle w:val="NoSpacing"/>
        <w:rPr>
          <w:b/>
          <w:bCs/>
        </w:rPr>
      </w:pPr>
    </w:p>
    <w:tbl>
      <w:tblPr>
        <w:tblStyle w:val="TableGridLight"/>
        <w:tblW w:w="0" w:type="auto"/>
        <w:tblLook w:val="04A0" w:firstRow="1" w:lastRow="0" w:firstColumn="1" w:lastColumn="0" w:noHBand="0" w:noVBand="1"/>
      </w:tblPr>
      <w:tblGrid>
        <w:gridCol w:w="10070"/>
      </w:tblGrid>
      <w:tr w:rsidR="001B2A77" w:rsidRPr="001B2A77" w14:paraId="0F7A2B4B" w14:textId="77777777" w:rsidTr="001B2A77">
        <w:tc>
          <w:tcPr>
            <w:tcW w:w="0" w:type="auto"/>
            <w:hideMark/>
          </w:tcPr>
          <w:p w14:paraId="53697353" w14:textId="77777777" w:rsidR="001B2A77" w:rsidRPr="001B2A77" w:rsidRDefault="001B2A77" w:rsidP="001B2A77">
            <w:pPr>
              <w:pStyle w:val="NoSpacing"/>
              <w:rPr>
                <w:b/>
                <w:bCs/>
              </w:rPr>
            </w:pPr>
            <w:r w:rsidRPr="001B2A77">
              <w:rPr>
                <w:b/>
                <w:bCs/>
              </w:rPr>
              <w:t>Semistructured Focus Group Questions</w:t>
            </w:r>
          </w:p>
        </w:tc>
      </w:tr>
      <w:tr w:rsidR="001B2A77" w:rsidRPr="001B2A77" w14:paraId="714499EC" w14:textId="77777777" w:rsidTr="001B2A77">
        <w:trPr>
          <w:trHeight w:val="571"/>
        </w:trPr>
        <w:tc>
          <w:tcPr>
            <w:tcW w:w="0" w:type="auto"/>
            <w:hideMark/>
          </w:tcPr>
          <w:p w14:paraId="5CDBA48D" w14:textId="3F87693C" w:rsidR="001B2A77" w:rsidRPr="001B2A77" w:rsidRDefault="001B2A77" w:rsidP="001B2A77">
            <w:pPr>
              <w:pStyle w:val="NoSpacing"/>
            </w:pPr>
            <w:r w:rsidRPr="001B2A77">
              <w:t>1. Let's start by talking about some of the experiences you have had talking with parents about their child's diagnosis and prognosis.</w:t>
            </w:r>
          </w:p>
        </w:tc>
      </w:tr>
      <w:tr w:rsidR="001B2A77" w:rsidRPr="001B2A77" w14:paraId="24B4D443" w14:textId="77777777" w:rsidTr="001B2A77">
        <w:trPr>
          <w:trHeight w:val="295"/>
        </w:trPr>
        <w:tc>
          <w:tcPr>
            <w:tcW w:w="0" w:type="auto"/>
          </w:tcPr>
          <w:p w14:paraId="6519AAA8" w14:textId="3828C150" w:rsidR="001B2A77" w:rsidRPr="001B2A77" w:rsidRDefault="001B2A77" w:rsidP="001B2A77">
            <w:pPr>
              <w:pStyle w:val="NoSpacing"/>
            </w:pPr>
            <w:r w:rsidRPr="001B2A77">
              <w:t>2. What do you think is the nurse's role in these discussions?</w:t>
            </w:r>
          </w:p>
        </w:tc>
      </w:tr>
      <w:tr w:rsidR="001B2A77" w:rsidRPr="001B2A77" w14:paraId="795A343B" w14:textId="77777777" w:rsidTr="001B2A77">
        <w:trPr>
          <w:trHeight w:val="297"/>
        </w:trPr>
        <w:tc>
          <w:tcPr>
            <w:tcW w:w="0" w:type="auto"/>
          </w:tcPr>
          <w:p w14:paraId="2BFF39D4" w14:textId="01D640E2" w:rsidR="001B2A77" w:rsidRPr="001B2A77" w:rsidRDefault="001B2A77" w:rsidP="001B2A77">
            <w:pPr>
              <w:pStyle w:val="NoSpacing"/>
            </w:pPr>
            <w:r w:rsidRPr="001B2A77">
              <w:t>3. Describe the collaboration that occurs between physicians and nurses on your unit.</w:t>
            </w:r>
          </w:p>
        </w:tc>
      </w:tr>
      <w:tr w:rsidR="001B2A77" w:rsidRPr="001B2A77" w14:paraId="799A7A78" w14:textId="77777777" w:rsidTr="001B2A77">
        <w:trPr>
          <w:trHeight w:val="545"/>
        </w:trPr>
        <w:tc>
          <w:tcPr>
            <w:tcW w:w="0" w:type="auto"/>
          </w:tcPr>
          <w:p w14:paraId="72E295D1" w14:textId="3F9BDCF9" w:rsidR="001B2A77" w:rsidRPr="001B2A77" w:rsidRDefault="001B2A77" w:rsidP="001B2A77">
            <w:pPr>
              <w:pStyle w:val="NoSpacing"/>
            </w:pPr>
            <w:r w:rsidRPr="001B2A77">
              <w:t>4. Describe the systems or processes that are in place to ensure that all members of the medical team are aware of when these conversations occur or have occurred and what the content of the conversation was.</w:t>
            </w:r>
          </w:p>
        </w:tc>
      </w:tr>
      <w:tr w:rsidR="001B2A77" w:rsidRPr="001B2A77" w14:paraId="16EF65E1" w14:textId="77777777" w:rsidTr="001B2A77">
        <w:trPr>
          <w:trHeight w:val="306"/>
        </w:trPr>
        <w:tc>
          <w:tcPr>
            <w:tcW w:w="0" w:type="auto"/>
          </w:tcPr>
          <w:p w14:paraId="59907BEF" w14:textId="199F13AA" w:rsidR="001B2A77" w:rsidRPr="001B2A77" w:rsidRDefault="001B2A77" w:rsidP="001B2A77">
            <w:pPr>
              <w:pStyle w:val="NoSpacing"/>
            </w:pPr>
            <w:r w:rsidRPr="001B2A77">
              <w:t>5. What in your practice has brought you the most distress?</w:t>
            </w:r>
          </w:p>
        </w:tc>
      </w:tr>
      <w:tr w:rsidR="001B2A77" w:rsidRPr="001B2A77" w14:paraId="3FB2D185" w14:textId="77777777" w:rsidTr="001B2A77">
        <w:trPr>
          <w:trHeight w:val="285"/>
        </w:trPr>
        <w:tc>
          <w:tcPr>
            <w:tcW w:w="0" w:type="auto"/>
          </w:tcPr>
          <w:p w14:paraId="4AE7F51A" w14:textId="07D6802D" w:rsidR="001B2A77" w:rsidRPr="001B2A77" w:rsidRDefault="001B2A77" w:rsidP="001B2A77">
            <w:pPr>
              <w:pStyle w:val="NoSpacing"/>
            </w:pPr>
            <w:r w:rsidRPr="001B2A77">
              <w:rPr>
                <w:b/>
                <w:bCs/>
              </w:rPr>
              <w:t>Presentation of survey results and interpretation of findings</w:t>
            </w:r>
          </w:p>
        </w:tc>
      </w:tr>
      <w:tr w:rsidR="001B2A77" w:rsidRPr="001B2A77" w14:paraId="638ABFD5" w14:textId="77777777" w:rsidTr="001B2A77">
        <w:trPr>
          <w:trHeight w:val="258"/>
        </w:trPr>
        <w:tc>
          <w:tcPr>
            <w:tcW w:w="0" w:type="auto"/>
          </w:tcPr>
          <w:p w14:paraId="0285D6B6" w14:textId="25751B73" w:rsidR="001B2A77" w:rsidRPr="001B2A77" w:rsidRDefault="001B2A77" w:rsidP="001B2A77">
            <w:pPr>
              <w:pStyle w:val="NoSpacing"/>
              <w:rPr>
                <w:b/>
                <w:bCs/>
              </w:rPr>
            </w:pPr>
            <w:r w:rsidRPr="001B2A77">
              <w:t>1. How are these findings like your own experiences?</w:t>
            </w:r>
          </w:p>
        </w:tc>
      </w:tr>
      <w:tr w:rsidR="001B2A77" w:rsidRPr="001B2A77" w14:paraId="60D5A845" w14:textId="77777777" w:rsidTr="001B2A77">
        <w:trPr>
          <w:trHeight w:val="344"/>
        </w:trPr>
        <w:tc>
          <w:tcPr>
            <w:tcW w:w="0" w:type="auto"/>
          </w:tcPr>
          <w:p w14:paraId="0A57AEB2" w14:textId="1DF43722" w:rsidR="001B2A77" w:rsidRPr="001B2A77" w:rsidRDefault="001B2A77" w:rsidP="001B2A77">
            <w:pPr>
              <w:pStyle w:val="NoSpacing"/>
            </w:pPr>
            <w:r w:rsidRPr="001B2A77">
              <w:t>2. How are these findings different from your own experiences?</w:t>
            </w:r>
          </w:p>
        </w:tc>
      </w:tr>
      <w:tr w:rsidR="001B2A77" w:rsidRPr="001B2A77" w14:paraId="69C80F0B" w14:textId="77777777" w:rsidTr="001B2A77">
        <w:trPr>
          <w:trHeight w:val="448"/>
        </w:trPr>
        <w:tc>
          <w:tcPr>
            <w:tcW w:w="0" w:type="auto"/>
          </w:tcPr>
          <w:p w14:paraId="063CE91F" w14:textId="7195085D" w:rsidR="001B2A77" w:rsidRPr="001B2A77" w:rsidRDefault="001B2A77" w:rsidP="001B2A77">
            <w:pPr>
              <w:pStyle w:val="NoSpacing"/>
            </w:pPr>
            <w:r w:rsidRPr="001B2A77">
              <w:t>Any other thoughts, comments, things you feel we haven't covered or things you want to add? Things you think are important?</w:t>
            </w:r>
          </w:p>
        </w:tc>
      </w:tr>
    </w:tbl>
    <w:p w14:paraId="364F7444" w14:textId="50C497EA" w:rsidR="00D93313" w:rsidRDefault="00D93313" w:rsidP="00A84D6D">
      <w:pPr>
        <w:pStyle w:val="NoSpacing"/>
      </w:pPr>
    </w:p>
    <w:p w14:paraId="2104C626" w14:textId="1E0E0967" w:rsidR="00B37ED0" w:rsidRPr="00BE603C" w:rsidRDefault="00BE603C" w:rsidP="00BE603C">
      <w:pPr>
        <w:pStyle w:val="NoSpacing"/>
      </w:pPr>
      <w:r>
        <w:t>A number of risks to the quality of data gathered from focus groups have been identified including one-person dominance, lack of equal participation, insincere agreement with other speakers (conformity), and withholding of relevant information (</w:t>
      </w:r>
      <w:bookmarkStart w:id="23" w:name="bbib0030"/>
      <w:r>
        <w:fldChar w:fldCharType="begin"/>
      </w:r>
      <w:r>
        <w:instrText xml:space="preserve"> HYPERLINK "https://www.sciencedirect.com/science/article/pii/S002965541830438X?via%3Dihub" \l "bib0030" </w:instrText>
      </w:r>
      <w:r>
        <w:fldChar w:fldCharType="separate"/>
      </w:r>
      <w:r>
        <w:rPr>
          <w:rStyle w:val="Hyperlink"/>
        </w:rPr>
        <w:t>Ravitch &amp; Carl, 2016</w:t>
      </w:r>
      <w:r>
        <w:fldChar w:fldCharType="end"/>
      </w:r>
      <w:bookmarkEnd w:id="23"/>
      <w:r>
        <w:t>). In this study, several factors provided assurance that the data obtained were comprehensive in terms of capturing a range of opinions and depth of understanding, robust, and high quality (</w:t>
      </w:r>
      <w:bookmarkStart w:id="24" w:name="bbib0017"/>
      <w:proofErr w:type="spellStart"/>
      <w:r>
        <w:fldChar w:fldCharType="begin"/>
      </w:r>
      <w:r>
        <w:instrText xml:space="preserve"> HYPERLINK "https://www.sciencedirect.com/science/article/pii/S002965541830438X?via%3Dihub" \l "bib0017" </w:instrText>
      </w:r>
      <w:r>
        <w:fldChar w:fldCharType="separate"/>
      </w:r>
      <w:r>
        <w:rPr>
          <w:rStyle w:val="Hyperlink"/>
        </w:rPr>
        <w:t>Karnieli</w:t>
      </w:r>
      <w:proofErr w:type="spellEnd"/>
      <w:r>
        <w:rPr>
          <w:rStyle w:val="Hyperlink"/>
        </w:rPr>
        <w:t xml:space="preserve">-Miller, </w:t>
      </w:r>
      <w:proofErr w:type="spellStart"/>
      <w:r>
        <w:rPr>
          <w:rStyle w:val="Hyperlink"/>
        </w:rPr>
        <w:t>Strier</w:t>
      </w:r>
      <w:proofErr w:type="spellEnd"/>
      <w:r>
        <w:rPr>
          <w:rStyle w:val="Hyperlink"/>
        </w:rPr>
        <w:t xml:space="preserve">, &amp; </w:t>
      </w:r>
      <w:proofErr w:type="spellStart"/>
      <w:r>
        <w:rPr>
          <w:rStyle w:val="Hyperlink"/>
        </w:rPr>
        <w:t>Pessach</w:t>
      </w:r>
      <w:proofErr w:type="spellEnd"/>
      <w:r>
        <w:rPr>
          <w:rStyle w:val="Hyperlink"/>
        </w:rPr>
        <w:t>, 2009</w:t>
      </w:r>
      <w:r>
        <w:fldChar w:fldCharType="end"/>
      </w:r>
      <w:r>
        <w:t>). In each group, all participants were engaged and responded to the questions. Participants spoke uninterrupted, and the researcher used prompts to request clarification or to stimulate further elaboration from other nurses in the group, such as, “what does that mean,” “what do you think,” or “does that echo what your experiences have been or are they different?” The nature of the relationship between participants and researchers can also influence the quality and quantity of data obtained (</w:t>
      </w:r>
      <w:hyperlink r:id="rId23" w:anchor="bib0017" w:history="1">
        <w:r>
          <w:rPr>
            <w:rStyle w:val="Hyperlink"/>
          </w:rPr>
          <w:t>Karnieli-Miller et al., 2009</w:t>
        </w:r>
      </w:hyperlink>
      <w:bookmarkEnd w:id="24"/>
      <w:r>
        <w:t>). Having participants who are knowledgeable about the topic of the focus group strengthens the quality of the data (</w:t>
      </w:r>
      <w:bookmarkStart w:id="25" w:name="bbib0031"/>
      <w:r>
        <w:fldChar w:fldCharType="begin"/>
      </w:r>
      <w:r>
        <w:instrText xml:space="preserve"> HYPERLINK "https://www.sciencedirect.com/science/article/pii/S002965541830438X?via%3Dihub" \l "bib0031" </w:instrText>
      </w:r>
      <w:r>
        <w:fldChar w:fldCharType="separate"/>
      </w:r>
      <w:r>
        <w:rPr>
          <w:rStyle w:val="Hyperlink"/>
        </w:rPr>
        <w:t>Rothwell, Anderson, &amp; Botkin, 2016</w:t>
      </w:r>
      <w:r>
        <w:fldChar w:fldCharType="end"/>
      </w:r>
      <w:bookmarkEnd w:id="25"/>
      <w:r>
        <w:t>). In this study, nurses provided first-hand experiences with the topic as experts, and were encouraged to share fully including content that was different from other participants or what was commonly said. Further, participants knew the PI as a respected colleague in pediatric oncology, which promoted the sense that the PI and nurse participants were equals working together to find solutions for an important problem.</w:t>
      </w:r>
    </w:p>
    <w:p w14:paraId="4E3D2C71" w14:textId="77777777" w:rsidR="00BE603C" w:rsidRPr="00A84D6D" w:rsidRDefault="00BE603C" w:rsidP="00A84D6D">
      <w:pPr>
        <w:pStyle w:val="NoSpacing"/>
      </w:pPr>
    </w:p>
    <w:p w14:paraId="7A743BE4" w14:textId="63FA84B6" w:rsidR="000A40EF" w:rsidRDefault="000A40EF" w:rsidP="000A40EF">
      <w:pPr>
        <w:pStyle w:val="Heading2"/>
      </w:pPr>
      <w:r>
        <w:t>Data Analysis</w:t>
      </w:r>
    </w:p>
    <w:p w14:paraId="48EBCAEC" w14:textId="66167500" w:rsidR="00BE603C" w:rsidRDefault="00BE603C" w:rsidP="00BE603C">
      <w:pPr>
        <w:pStyle w:val="NoSpacing"/>
      </w:pPr>
      <w:r>
        <w:t>Responses to the open-ended questions on the online survey were exported verbatim from SurveyMonkey into NVivo 11, which was used to manage the data and facilitate the development of themes. An interpretive descriptive approach was employed to analyze the qualitative data (</w:t>
      </w:r>
      <w:bookmarkStart w:id="26" w:name="bbib0035"/>
      <w:r>
        <w:fldChar w:fldCharType="begin"/>
      </w:r>
      <w:r>
        <w:instrText xml:space="preserve"> HYPERLINK "https://www.sciencedirect.com/science/article/pii/S002965541830438X?via%3Dihub" \l "bib0035" </w:instrText>
      </w:r>
      <w:r>
        <w:fldChar w:fldCharType="separate"/>
      </w:r>
      <w:r>
        <w:rPr>
          <w:rStyle w:val="Hyperlink"/>
        </w:rPr>
        <w:t>Thorne, 2016</w:t>
      </w:r>
      <w:r>
        <w:fldChar w:fldCharType="end"/>
      </w:r>
      <w:bookmarkEnd w:id="26"/>
      <w:r>
        <w:t xml:space="preserve">). Data analysis was guided by steps outlined by </w:t>
      </w:r>
      <w:bookmarkStart w:id="27" w:name="bbib0029"/>
      <w:r>
        <w:fldChar w:fldCharType="begin"/>
      </w:r>
      <w:r>
        <w:instrText xml:space="preserve"> HYPERLINK "https://www.sciencedirect.com/science/article/pii/S002965541830438X?via%3Dihub" \l "bib0029" </w:instrText>
      </w:r>
      <w:r>
        <w:fldChar w:fldCharType="separate"/>
      </w:r>
      <w:r>
        <w:rPr>
          <w:rStyle w:val="Hyperlink"/>
        </w:rPr>
        <w:t>Polit and Beck (2012)</w:t>
      </w:r>
      <w:r>
        <w:fldChar w:fldCharType="end"/>
      </w:r>
      <w:bookmarkEnd w:id="27"/>
      <w:r>
        <w:t xml:space="preserve">. Responses to each of the three questions were analyzed separately. Initially, the PI reviewed the first 10 responses to Question 1 to get a sense of </w:t>
      </w:r>
      <w:proofErr w:type="gramStart"/>
      <w:r>
        <w:t>them as a whole, asking</w:t>
      </w:r>
      <w:proofErr w:type="gramEnd"/>
      <w:r>
        <w:t xml:space="preserve"> “What is happening here?” and “What am I learning about this?” A preliminary coding template was developed from the first 10 responses. The preliminary coding template was shared with the two co-authors, who independently used the template to code the first 10 responses. Coded data were compared across researchers; the coding template was revised, as necessary, to achieve consensus on labels and definitions of codes. The PI and two co-authors used the revised coding template to code </w:t>
      </w:r>
      <w:proofErr w:type="gramStart"/>
      <w:r>
        <w:t>all of</w:t>
      </w:r>
      <w:proofErr w:type="gramEnd"/>
      <w:r>
        <w:t xml:space="preserve"> the responses to Question 1. A similar process was followed to analyze data from Questions 2 and 3. The three coders met regularly to review coded data; disagreements in the coding were discussed until consensus was reached. Data within and across codes were then compared to identify core concepts and themes that described the experiences of participants.</w:t>
      </w:r>
    </w:p>
    <w:p w14:paraId="069371FF" w14:textId="77777777" w:rsidR="00BE603C" w:rsidRDefault="00BE603C" w:rsidP="00BE603C">
      <w:pPr>
        <w:pStyle w:val="NoSpacing"/>
      </w:pPr>
    </w:p>
    <w:p w14:paraId="18D49D6E" w14:textId="6188F3D0" w:rsidR="00BE603C" w:rsidRDefault="00BE603C" w:rsidP="00BE603C">
      <w:pPr>
        <w:pStyle w:val="NoSpacing"/>
      </w:pPr>
      <w:r>
        <w:t>Transcripts of the focus groups were reviewed and cleaned by the PI. Data were then exported into NVivo 11 for analysis. The core concepts and themes derived from analysis of the open-ended survey questions were used as codes to analyze the focus group transcripts, allowing for focus group data to be combined thematically with data from the survey questions. Researchers engaged in an iterative collaborative process of coding and discussion of the entire data set to identify three themes and nine subthemes that described how pediatric oncology nurses described their experiences with PRC.</w:t>
      </w:r>
    </w:p>
    <w:p w14:paraId="5DFE6AE5" w14:textId="77777777" w:rsidR="00BE603C" w:rsidRDefault="00BE603C" w:rsidP="00BE603C">
      <w:pPr>
        <w:pStyle w:val="NoSpacing"/>
      </w:pPr>
    </w:p>
    <w:p w14:paraId="1CC22FFB" w14:textId="630DB423" w:rsidR="00BE603C" w:rsidRPr="00BE603C" w:rsidRDefault="00BE603C" w:rsidP="00BE603C">
      <w:pPr>
        <w:pStyle w:val="NoSpacing"/>
      </w:pPr>
      <w:r>
        <w:t>Various methods were employed to ensure rigor and limit bias. Validity refers to how well the researchers’ descriptions of themes and results represent the actual phenomenon (</w:t>
      </w:r>
      <w:bookmarkStart w:id="28" w:name="bbib0025"/>
      <w:r>
        <w:fldChar w:fldCharType="begin"/>
      </w:r>
      <w:r>
        <w:instrText xml:space="preserve"> HYPERLINK "https://www.sciencedirect.com/science/article/pii/S002965541830438X?via%3Dihub" \l "bib0025" </w:instrText>
      </w:r>
      <w:r>
        <w:fldChar w:fldCharType="separate"/>
      </w:r>
      <w:r>
        <w:rPr>
          <w:rStyle w:val="Hyperlink"/>
        </w:rPr>
        <w:t>Morse, 2015</w:t>
      </w:r>
      <w:r>
        <w:fldChar w:fldCharType="end"/>
      </w:r>
      <w:r>
        <w:t>). In this study, validity was ensured through thick rich description of research results obtained from a large sample; triangulation with three data sources including quantitative survey results (</w:t>
      </w:r>
      <w:hyperlink r:id="rId24" w:anchor="bib0004" w:history="1">
        <w:r>
          <w:rPr>
            <w:rStyle w:val="Hyperlink"/>
          </w:rPr>
          <w:t>Author, 2018</w:t>
        </w:r>
      </w:hyperlink>
      <w:r>
        <w:t xml:space="preserve">), written short-answers, and focus group participation; and member checking. Development of a coding template with intercoder agreement, and providing a detailed account of the methods were strategies to ensure </w:t>
      </w:r>
      <w:hyperlink r:id="rId25" w:tooltip="Learn more about Reproducibility from ScienceDirect's AI-generated Topic Pages" w:history="1">
        <w:r>
          <w:rPr>
            <w:rStyle w:val="Hyperlink"/>
          </w:rPr>
          <w:t>reproducibility</w:t>
        </w:r>
      </w:hyperlink>
      <w:r>
        <w:t>, or reliability, of this study and results (</w:t>
      </w:r>
      <w:hyperlink r:id="rId26" w:anchor="bib0025" w:history="1">
        <w:r>
          <w:rPr>
            <w:rStyle w:val="Hyperlink"/>
          </w:rPr>
          <w:t>Morse, 2015</w:t>
        </w:r>
      </w:hyperlink>
      <w:bookmarkEnd w:id="28"/>
      <w:r>
        <w:t xml:space="preserve">). Rich and detailed descriptions of the themes and subthemes and participants’ quotes were included so readers </w:t>
      </w:r>
      <w:proofErr w:type="gramStart"/>
      <w:r>
        <w:t>are able to</w:t>
      </w:r>
      <w:proofErr w:type="gramEnd"/>
      <w:r>
        <w:t xml:space="preserve"> assess whether these results apply, or are transferable, to other populations. Researchers contributed both insider (pediatric oncology) and outsider (general pediatric primary care) perspectives during data analysis to ensure reflexivity, the practice of overtly examining biases and preconceptions.</w:t>
      </w:r>
    </w:p>
    <w:p w14:paraId="36571280" w14:textId="5747229B" w:rsidR="000A40EF" w:rsidRDefault="000A40EF" w:rsidP="000A40EF">
      <w:pPr>
        <w:pStyle w:val="Heading1"/>
      </w:pPr>
      <w:r>
        <w:t>Findings</w:t>
      </w:r>
    </w:p>
    <w:p w14:paraId="5F076E85" w14:textId="5FF010FE" w:rsidR="000A40EF" w:rsidRDefault="000A40EF" w:rsidP="000A40EF">
      <w:pPr>
        <w:pStyle w:val="Heading2"/>
      </w:pPr>
      <w:r>
        <w:t>Sample</w:t>
      </w:r>
    </w:p>
    <w:p w14:paraId="4A75D1B7" w14:textId="77777777" w:rsidR="003B11CC" w:rsidRDefault="003B11CC" w:rsidP="003B11CC">
      <w:pPr>
        <w:pStyle w:val="NoSpacing"/>
      </w:pPr>
      <w:r>
        <w:t xml:space="preserve">A total of 330 APHON members from the United States (US) agreed to participate in the survey (approximately 9% response rate), of which, 316 provided evaluable surveys. No nurses from outside the US responded. Nurses were almost exclusively female, white, had a mean of 19 years of nursing experience, and almost 16 years of experience in </w:t>
      </w:r>
      <w:hyperlink r:id="rId27" w:tooltip="Learn more about Childhood Cancer from ScienceDirect's AI-generated Topic Pages" w:history="1">
        <w:r>
          <w:rPr>
            <w:rStyle w:val="Hyperlink"/>
          </w:rPr>
          <w:t>pediatric oncology</w:t>
        </w:r>
      </w:hyperlink>
      <w:r>
        <w:t xml:space="preserve"> (see </w:t>
      </w:r>
      <w:bookmarkStart w:id="29" w:name="btbl0003"/>
      <w:r>
        <w:fldChar w:fldCharType="begin"/>
      </w:r>
      <w:r>
        <w:instrText xml:space="preserve"> HYPERLINK "https://www.sciencedirect.com/science/article/pii/S002965541830438X?via%3Dihub" \l "tbl0003" </w:instrText>
      </w:r>
      <w:r>
        <w:fldChar w:fldCharType="separate"/>
      </w:r>
      <w:r>
        <w:rPr>
          <w:rStyle w:val="Hyperlink"/>
        </w:rPr>
        <w:t>Table 3</w:t>
      </w:r>
      <w:r>
        <w:fldChar w:fldCharType="end"/>
      </w:r>
      <w:bookmarkEnd w:id="29"/>
      <w:r>
        <w:t xml:space="preserve">). Most nurses were either Bachelor's (49%) or Master's (38%) prepared, and worked as staff nurses (43%), nurse practitioners (17%), or nurse coordinators (14%). Nurses were primarily full-time (86%), and worked in the inpatient (33%), </w:t>
      </w:r>
      <w:hyperlink r:id="rId28" w:tooltip="Learn more about Outpatient from ScienceDirect's AI-generated Topic Pages" w:history="1">
        <w:r>
          <w:rPr>
            <w:rStyle w:val="Hyperlink"/>
          </w:rPr>
          <w:t>outpatient</w:t>
        </w:r>
      </w:hyperlink>
      <w:r>
        <w:t xml:space="preserve"> (41%), or both settings (25%). </w:t>
      </w:r>
      <w:proofErr w:type="gramStart"/>
      <w:r>
        <w:t>Thirty-percent</w:t>
      </w:r>
      <w:proofErr w:type="gramEnd"/>
      <w:r>
        <w:t xml:space="preserve"> of nurses reported having received a moderate to great deal of training in prognosis-related communication. When compared to the membership of APHON (N. Wallace, personal communication, 9/27/2016), more pediatric oncology nurses in this study were full-time, Master's prepared, and worked in outpatient settings. There were no notable differences in primary positions (e.g., staff nurse, nurse practitioner, educator, etc.) between the nurses in this study and in the membership of APHON.</w:t>
      </w:r>
    </w:p>
    <w:p w14:paraId="17C8C056" w14:textId="24FB290E" w:rsidR="003B11CC" w:rsidRDefault="003B11CC" w:rsidP="003B11CC">
      <w:pPr>
        <w:pStyle w:val="NoSpacing"/>
      </w:pPr>
    </w:p>
    <w:p w14:paraId="5262D42E" w14:textId="5F1E40B1" w:rsidR="003B11CC" w:rsidRDefault="003B11CC" w:rsidP="003B11CC">
      <w:pPr>
        <w:pStyle w:val="NoSpacing"/>
      </w:pPr>
      <w:r w:rsidRPr="003B11CC">
        <w:rPr>
          <w:rStyle w:val="label"/>
          <w:b/>
          <w:bCs/>
        </w:rPr>
        <w:t>Table 3</w:t>
      </w:r>
      <w:r w:rsidRPr="003B11CC">
        <w:rPr>
          <w:b/>
          <w:bCs/>
        </w:rPr>
        <w:t>.</w:t>
      </w:r>
      <w:r>
        <w:t xml:space="preserve"> Online Survey and Focus Group Characteristics</w:t>
      </w:r>
    </w:p>
    <w:tbl>
      <w:tblPr>
        <w:tblStyle w:val="TableGridLight"/>
        <w:tblW w:w="0" w:type="auto"/>
        <w:tblLook w:val="04A0" w:firstRow="1" w:lastRow="0" w:firstColumn="1" w:lastColumn="0" w:noHBand="0" w:noVBand="1"/>
      </w:tblPr>
      <w:tblGrid>
        <w:gridCol w:w="1924"/>
        <w:gridCol w:w="1861"/>
        <w:gridCol w:w="1408"/>
        <w:gridCol w:w="771"/>
        <w:gridCol w:w="551"/>
        <w:gridCol w:w="440"/>
        <w:gridCol w:w="1331"/>
        <w:gridCol w:w="793"/>
        <w:gridCol w:w="440"/>
        <w:gridCol w:w="551"/>
      </w:tblGrid>
      <w:tr w:rsidR="00B36294" w:rsidRPr="00775BE2" w14:paraId="2D4E036B" w14:textId="77777777" w:rsidTr="00280AED">
        <w:tc>
          <w:tcPr>
            <w:tcW w:w="0" w:type="auto"/>
            <w:hideMark/>
          </w:tcPr>
          <w:p w14:paraId="24DDBA83" w14:textId="118466AB" w:rsidR="00B36294" w:rsidRPr="00775BE2" w:rsidRDefault="00B36294" w:rsidP="000A5B16">
            <w:pPr>
              <w:pStyle w:val="NoSpacing"/>
            </w:pPr>
          </w:p>
        </w:tc>
        <w:tc>
          <w:tcPr>
            <w:tcW w:w="0" w:type="auto"/>
          </w:tcPr>
          <w:p w14:paraId="74BD0941" w14:textId="77777777" w:rsidR="00B36294" w:rsidRPr="00775BE2" w:rsidRDefault="00B36294" w:rsidP="000A5B16">
            <w:pPr>
              <w:pStyle w:val="NoSpacing"/>
            </w:pPr>
          </w:p>
        </w:tc>
        <w:tc>
          <w:tcPr>
            <w:tcW w:w="0" w:type="auto"/>
          </w:tcPr>
          <w:p w14:paraId="2142DB8D" w14:textId="1F636379" w:rsidR="00B36294" w:rsidRPr="00775BE2" w:rsidRDefault="00B36294" w:rsidP="000A5B16">
            <w:pPr>
              <w:pStyle w:val="NoSpacing"/>
            </w:pPr>
            <w:r w:rsidRPr="00775BE2">
              <w:t>Online Survey N = 316</w:t>
            </w:r>
          </w:p>
        </w:tc>
        <w:tc>
          <w:tcPr>
            <w:tcW w:w="0" w:type="auto"/>
          </w:tcPr>
          <w:p w14:paraId="2BF656A4" w14:textId="77777777" w:rsidR="00B36294" w:rsidRPr="00775BE2" w:rsidRDefault="00B36294" w:rsidP="000A5B16">
            <w:pPr>
              <w:pStyle w:val="NoSpacing"/>
            </w:pPr>
          </w:p>
        </w:tc>
        <w:tc>
          <w:tcPr>
            <w:tcW w:w="0" w:type="auto"/>
          </w:tcPr>
          <w:p w14:paraId="333F79DF" w14:textId="53D84C5C" w:rsidR="00B36294" w:rsidRPr="00775BE2" w:rsidRDefault="00B36294" w:rsidP="000A5B16">
            <w:pPr>
              <w:pStyle w:val="NoSpacing"/>
            </w:pPr>
          </w:p>
        </w:tc>
        <w:tc>
          <w:tcPr>
            <w:tcW w:w="0" w:type="auto"/>
          </w:tcPr>
          <w:p w14:paraId="42A8F211" w14:textId="77777777" w:rsidR="00B36294" w:rsidRPr="00775BE2" w:rsidRDefault="00B36294" w:rsidP="000A5B16">
            <w:pPr>
              <w:pStyle w:val="NoSpacing"/>
            </w:pPr>
          </w:p>
        </w:tc>
        <w:tc>
          <w:tcPr>
            <w:tcW w:w="0" w:type="auto"/>
          </w:tcPr>
          <w:p w14:paraId="7043E9BC" w14:textId="7FBEC85E" w:rsidR="00B36294" w:rsidRPr="00775BE2" w:rsidRDefault="00B36294" w:rsidP="000A5B16">
            <w:pPr>
              <w:pStyle w:val="NoSpacing"/>
            </w:pPr>
            <w:r w:rsidRPr="00775BE2">
              <w:t>Focus Groups N = 18</w:t>
            </w:r>
          </w:p>
        </w:tc>
        <w:tc>
          <w:tcPr>
            <w:tcW w:w="0" w:type="auto"/>
          </w:tcPr>
          <w:p w14:paraId="62A0C133" w14:textId="77777777" w:rsidR="00B36294" w:rsidRPr="00775BE2" w:rsidRDefault="00B36294" w:rsidP="000A5B16">
            <w:pPr>
              <w:pStyle w:val="NoSpacing"/>
            </w:pPr>
          </w:p>
        </w:tc>
        <w:tc>
          <w:tcPr>
            <w:tcW w:w="0" w:type="auto"/>
            <w:hideMark/>
          </w:tcPr>
          <w:p w14:paraId="715EFB53" w14:textId="77777777" w:rsidR="00B36294" w:rsidRPr="00775BE2" w:rsidRDefault="00B36294" w:rsidP="000A5B16">
            <w:pPr>
              <w:pStyle w:val="NoSpacing"/>
            </w:pPr>
          </w:p>
        </w:tc>
        <w:tc>
          <w:tcPr>
            <w:tcW w:w="0" w:type="auto"/>
          </w:tcPr>
          <w:p w14:paraId="6948EA36" w14:textId="46EF9CCB" w:rsidR="00B36294" w:rsidRPr="00775BE2" w:rsidRDefault="00B36294" w:rsidP="000A5B16">
            <w:pPr>
              <w:pStyle w:val="NoSpacing"/>
            </w:pPr>
          </w:p>
        </w:tc>
      </w:tr>
      <w:tr w:rsidR="000A5B16" w:rsidRPr="00775BE2" w14:paraId="78905E7B" w14:textId="77777777" w:rsidTr="000A5B16">
        <w:tc>
          <w:tcPr>
            <w:tcW w:w="0" w:type="auto"/>
            <w:hideMark/>
          </w:tcPr>
          <w:p w14:paraId="182D20E3" w14:textId="77777777" w:rsidR="000A5B16" w:rsidRPr="00775BE2" w:rsidRDefault="000A5B16" w:rsidP="000A5B16">
            <w:pPr>
              <w:pStyle w:val="NoSpacing"/>
            </w:pPr>
          </w:p>
        </w:tc>
        <w:tc>
          <w:tcPr>
            <w:tcW w:w="0" w:type="auto"/>
            <w:hideMark/>
          </w:tcPr>
          <w:p w14:paraId="03519A00" w14:textId="77777777" w:rsidR="000A5B16" w:rsidRPr="00775BE2" w:rsidRDefault="000A5B16" w:rsidP="000A5B16">
            <w:pPr>
              <w:pStyle w:val="NoSpacing"/>
              <w:rPr>
                <w:sz w:val="20"/>
                <w:szCs w:val="20"/>
              </w:rPr>
            </w:pPr>
          </w:p>
        </w:tc>
        <w:tc>
          <w:tcPr>
            <w:tcW w:w="0" w:type="auto"/>
            <w:hideMark/>
          </w:tcPr>
          <w:p w14:paraId="02D42014" w14:textId="32FF32EE" w:rsidR="000A5B16" w:rsidRPr="00775BE2" w:rsidRDefault="000A5B16" w:rsidP="000A5B16">
            <w:pPr>
              <w:pStyle w:val="NoSpacing"/>
            </w:pPr>
            <w:r w:rsidRPr="00775BE2">
              <w:t>Mean</w:t>
            </w:r>
          </w:p>
        </w:tc>
        <w:tc>
          <w:tcPr>
            <w:tcW w:w="0" w:type="auto"/>
            <w:hideMark/>
          </w:tcPr>
          <w:p w14:paraId="1EDF55D1" w14:textId="77777777" w:rsidR="000A5B16" w:rsidRPr="00775BE2" w:rsidRDefault="000A5B16" w:rsidP="000A5B16">
            <w:pPr>
              <w:pStyle w:val="NoSpacing"/>
            </w:pPr>
            <w:r w:rsidRPr="00775BE2">
              <w:t>Range</w:t>
            </w:r>
          </w:p>
        </w:tc>
        <w:tc>
          <w:tcPr>
            <w:tcW w:w="0" w:type="auto"/>
            <w:hideMark/>
          </w:tcPr>
          <w:p w14:paraId="78EBEF64" w14:textId="77777777" w:rsidR="000A5B16" w:rsidRPr="00775BE2" w:rsidRDefault="000A5B16" w:rsidP="000A5B16">
            <w:pPr>
              <w:pStyle w:val="NoSpacing"/>
            </w:pPr>
            <w:r w:rsidRPr="00775BE2">
              <w:t>n</w:t>
            </w:r>
          </w:p>
        </w:tc>
        <w:tc>
          <w:tcPr>
            <w:tcW w:w="0" w:type="auto"/>
            <w:hideMark/>
          </w:tcPr>
          <w:p w14:paraId="0E4BD694" w14:textId="77777777" w:rsidR="000A5B16" w:rsidRPr="00775BE2" w:rsidRDefault="000A5B16" w:rsidP="000A5B16">
            <w:pPr>
              <w:pStyle w:val="NoSpacing"/>
            </w:pPr>
            <w:r w:rsidRPr="00775BE2">
              <w:t>%</w:t>
            </w:r>
          </w:p>
        </w:tc>
        <w:tc>
          <w:tcPr>
            <w:tcW w:w="0" w:type="auto"/>
            <w:hideMark/>
          </w:tcPr>
          <w:p w14:paraId="0E739A00" w14:textId="77777777" w:rsidR="000A5B16" w:rsidRPr="00775BE2" w:rsidRDefault="000A5B16" w:rsidP="000A5B16">
            <w:pPr>
              <w:pStyle w:val="NoSpacing"/>
            </w:pPr>
            <w:r w:rsidRPr="00775BE2">
              <w:t>Mean</w:t>
            </w:r>
          </w:p>
        </w:tc>
        <w:tc>
          <w:tcPr>
            <w:tcW w:w="0" w:type="auto"/>
            <w:hideMark/>
          </w:tcPr>
          <w:p w14:paraId="03E7A841" w14:textId="77777777" w:rsidR="000A5B16" w:rsidRPr="00775BE2" w:rsidRDefault="000A5B16" w:rsidP="000A5B16">
            <w:pPr>
              <w:pStyle w:val="NoSpacing"/>
            </w:pPr>
            <w:r w:rsidRPr="00775BE2">
              <w:t>Range</w:t>
            </w:r>
          </w:p>
        </w:tc>
        <w:tc>
          <w:tcPr>
            <w:tcW w:w="0" w:type="auto"/>
            <w:hideMark/>
          </w:tcPr>
          <w:p w14:paraId="692E6634" w14:textId="77777777" w:rsidR="000A5B16" w:rsidRPr="00775BE2" w:rsidRDefault="000A5B16" w:rsidP="000A5B16">
            <w:pPr>
              <w:pStyle w:val="NoSpacing"/>
            </w:pPr>
            <w:r w:rsidRPr="00775BE2">
              <w:t>n</w:t>
            </w:r>
          </w:p>
        </w:tc>
        <w:tc>
          <w:tcPr>
            <w:tcW w:w="0" w:type="auto"/>
            <w:hideMark/>
          </w:tcPr>
          <w:p w14:paraId="3413D99E" w14:textId="77777777" w:rsidR="000A5B16" w:rsidRPr="00775BE2" w:rsidRDefault="000A5B16" w:rsidP="000A5B16">
            <w:pPr>
              <w:pStyle w:val="NoSpacing"/>
            </w:pPr>
            <w:r w:rsidRPr="00775BE2">
              <w:t>%</w:t>
            </w:r>
          </w:p>
        </w:tc>
      </w:tr>
      <w:tr w:rsidR="000A5B16" w:rsidRPr="00775BE2" w14:paraId="09B0561B" w14:textId="77777777" w:rsidTr="000A5B16">
        <w:tc>
          <w:tcPr>
            <w:tcW w:w="0" w:type="auto"/>
            <w:hideMark/>
          </w:tcPr>
          <w:p w14:paraId="55859DF4" w14:textId="77777777" w:rsidR="00775BE2" w:rsidRPr="00775BE2" w:rsidRDefault="00775BE2" w:rsidP="000A5B16">
            <w:pPr>
              <w:pStyle w:val="NoSpacing"/>
            </w:pPr>
            <w:r w:rsidRPr="00775BE2">
              <w:t>Age (Years)</w:t>
            </w:r>
          </w:p>
        </w:tc>
        <w:tc>
          <w:tcPr>
            <w:tcW w:w="0" w:type="auto"/>
            <w:hideMark/>
          </w:tcPr>
          <w:p w14:paraId="02096A7E" w14:textId="77777777" w:rsidR="00775BE2" w:rsidRPr="00775BE2" w:rsidRDefault="00775BE2" w:rsidP="000A5B16">
            <w:pPr>
              <w:pStyle w:val="NoSpacing"/>
            </w:pPr>
          </w:p>
        </w:tc>
        <w:tc>
          <w:tcPr>
            <w:tcW w:w="0" w:type="auto"/>
            <w:hideMark/>
          </w:tcPr>
          <w:p w14:paraId="3E4716E0" w14:textId="77777777" w:rsidR="00775BE2" w:rsidRPr="00775BE2" w:rsidRDefault="00775BE2" w:rsidP="000A5B16">
            <w:pPr>
              <w:pStyle w:val="NoSpacing"/>
            </w:pPr>
            <w:r w:rsidRPr="00775BE2">
              <w:t>44.1</w:t>
            </w:r>
          </w:p>
        </w:tc>
        <w:tc>
          <w:tcPr>
            <w:tcW w:w="0" w:type="auto"/>
            <w:hideMark/>
          </w:tcPr>
          <w:p w14:paraId="48456492" w14:textId="77777777" w:rsidR="00775BE2" w:rsidRPr="00775BE2" w:rsidRDefault="00775BE2" w:rsidP="000A5B16">
            <w:pPr>
              <w:pStyle w:val="NoSpacing"/>
            </w:pPr>
            <w:r w:rsidRPr="00775BE2">
              <w:t>24–70</w:t>
            </w:r>
          </w:p>
        </w:tc>
        <w:tc>
          <w:tcPr>
            <w:tcW w:w="0" w:type="auto"/>
            <w:hideMark/>
          </w:tcPr>
          <w:p w14:paraId="293013AD" w14:textId="77777777" w:rsidR="00775BE2" w:rsidRPr="00775BE2" w:rsidRDefault="00775BE2" w:rsidP="000A5B16">
            <w:pPr>
              <w:pStyle w:val="NoSpacing"/>
            </w:pPr>
            <w:r w:rsidRPr="00775BE2">
              <w:t>303</w:t>
            </w:r>
          </w:p>
        </w:tc>
        <w:tc>
          <w:tcPr>
            <w:tcW w:w="0" w:type="auto"/>
            <w:hideMark/>
          </w:tcPr>
          <w:p w14:paraId="346F9722" w14:textId="77777777" w:rsidR="00775BE2" w:rsidRPr="00775BE2" w:rsidRDefault="00775BE2" w:rsidP="000A5B16">
            <w:pPr>
              <w:pStyle w:val="NoSpacing"/>
            </w:pPr>
          </w:p>
        </w:tc>
        <w:tc>
          <w:tcPr>
            <w:tcW w:w="0" w:type="auto"/>
            <w:hideMark/>
          </w:tcPr>
          <w:p w14:paraId="3805D18A" w14:textId="77777777" w:rsidR="00775BE2" w:rsidRPr="00775BE2" w:rsidRDefault="00775BE2" w:rsidP="000A5B16">
            <w:pPr>
              <w:pStyle w:val="NoSpacing"/>
            </w:pPr>
            <w:r w:rsidRPr="00775BE2">
              <w:t>37.4</w:t>
            </w:r>
          </w:p>
        </w:tc>
        <w:tc>
          <w:tcPr>
            <w:tcW w:w="0" w:type="auto"/>
            <w:hideMark/>
          </w:tcPr>
          <w:p w14:paraId="52445AF9" w14:textId="77777777" w:rsidR="00775BE2" w:rsidRPr="00775BE2" w:rsidRDefault="00775BE2" w:rsidP="000A5B16">
            <w:pPr>
              <w:pStyle w:val="NoSpacing"/>
            </w:pPr>
            <w:r w:rsidRPr="00775BE2">
              <w:t>27–67</w:t>
            </w:r>
          </w:p>
        </w:tc>
        <w:tc>
          <w:tcPr>
            <w:tcW w:w="0" w:type="auto"/>
            <w:hideMark/>
          </w:tcPr>
          <w:p w14:paraId="2362D302" w14:textId="77777777" w:rsidR="00775BE2" w:rsidRPr="00775BE2" w:rsidRDefault="00775BE2" w:rsidP="000A5B16">
            <w:pPr>
              <w:pStyle w:val="NoSpacing"/>
            </w:pPr>
            <w:r w:rsidRPr="00775BE2">
              <w:t>18</w:t>
            </w:r>
          </w:p>
        </w:tc>
        <w:tc>
          <w:tcPr>
            <w:tcW w:w="0" w:type="auto"/>
            <w:hideMark/>
          </w:tcPr>
          <w:p w14:paraId="2145B152" w14:textId="77777777" w:rsidR="00775BE2" w:rsidRPr="00775BE2" w:rsidRDefault="00775BE2" w:rsidP="000A5B16">
            <w:pPr>
              <w:pStyle w:val="NoSpacing"/>
            </w:pPr>
          </w:p>
        </w:tc>
      </w:tr>
      <w:tr w:rsidR="000A5B16" w:rsidRPr="00775BE2" w14:paraId="02DC0B50" w14:textId="77777777" w:rsidTr="000A5B16">
        <w:tc>
          <w:tcPr>
            <w:tcW w:w="0" w:type="auto"/>
            <w:hideMark/>
          </w:tcPr>
          <w:p w14:paraId="4CE40FF1" w14:textId="77777777" w:rsidR="00775BE2" w:rsidRPr="00775BE2" w:rsidRDefault="00775BE2" w:rsidP="000A5B16">
            <w:pPr>
              <w:pStyle w:val="NoSpacing"/>
            </w:pPr>
            <w:r w:rsidRPr="00775BE2">
              <w:t>Years as an RN</w:t>
            </w:r>
          </w:p>
        </w:tc>
        <w:tc>
          <w:tcPr>
            <w:tcW w:w="0" w:type="auto"/>
            <w:hideMark/>
          </w:tcPr>
          <w:p w14:paraId="64446AFD" w14:textId="77777777" w:rsidR="00775BE2" w:rsidRPr="00775BE2" w:rsidRDefault="00775BE2" w:rsidP="000A5B16">
            <w:pPr>
              <w:pStyle w:val="NoSpacing"/>
            </w:pPr>
          </w:p>
        </w:tc>
        <w:tc>
          <w:tcPr>
            <w:tcW w:w="0" w:type="auto"/>
            <w:hideMark/>
          </w:tcPr>
          <w:p w14:paraId="2FC94EF7" w14:textId="77777777" w:rsidR="00775BE2" w:rsidRPr="00775BE2" w:rsidRDefault="00775BE2" w:rsidP="000A5B16">
            <w:pPr>
              <w:pStyle w:val="NoSpacing"/>
            </w:pPr>
            <w:r w:rsidRPr="00775BE2">
              <w:t>19.4</w:t>
            </w:r>
          </w:p>
        </w:tc>
        <w:tc>
          <w:tcPr>
            <w:tcW w:w="0" w:type="auto"/>
            <w:hideMark/>
          </w:tcPr>
          <w:p w14:paraId="58E73883" w14:textId="77777777" w:rsidR="00775BE2" w:rsidRPr="00775BE2" w:rsidRDefault="00775BE2" w:rsidP="000A5B16">
            <w:pPr>
              <w:pStyle w:val="NoSpacing"/>
            </w:pPr>
            <w:r w:rsidRPr="00775BE2">
              <w:t>1–46</w:t>
            </w:r>
          </w:p>
        </w:tc>
        <w:tc>
          <w:tcPr>
            <w:tcW w:w="0" w:type="auto"/>
            <w:hideMark/>
          </w:tcPr>
          <w:p w14:paraId="396FF12D" w14:textId="77777777" w:rsidR="00775BE2" w:rsidRPr="00775BE2" w:rsidRDefault="00775BE2" w:rsidP="000A5B16">
            <w:pPr>
              <w:pStyle w:val="NoSpacing"/>
            </w:pPr>
            <w:r w:rsidRPr="00775BE2">
              <w:t>315</w:t>
            </w:r>
          </w:p>
        </w:tc>
        <w:tc>
          <w:tcPr>
            <w:tcW w:w="0" w:type="auto"/>
            <w:hideMark/>
          </w:tcPr>
          <w:p w14:paraId="1684214B" w14:textId="77777777" w:rsidR="00775BE2" w:rsidRPr="00775BE2" w:rsidRDefault="00775BE2" w:rsidP="000A5B16">
            <w:pPr>
              <w:pStyle w:val="NoSpacing"/>
            </w:pPr>
          </w:p>
        </w:tc>
        <w:tc>
          <w:tcPr>
            <w:tcW w:w="0" w:type="auto"/>
            <w:hideMark/>
          </w:tcPr>
          <w:p w14:paraId="65FDFAD5" w14:textId="77777777" w:rsidR="00775BE2" w:rsidRPr="00775BE2" w:rsidRDefault="00775BE2" w:rsidP="000A5B16">
            <w:pPr>
              <w:pStyle w:val="NoSpacing"/>
            </w:pPr>
            <w:r w:rsidRPr="00775BE2">
              <w:t>13.7</w:t>
            </w:r>
          </w:p>
        </w:tc>
        <w:tc>
          <w:tcPr>
            <w:tcW w:w="0" w:type="auto"/>
            <w:hideMark/>
          </w:tcPr>
          <w:p w14:paraId="5B8CAD3F" w14:textId="77777777" w:rsidR="00775BE2" w:rsidRPr="00775BE2" w:rsidRDefault="00775BE2" w:rsidP="000A5B16">
            <w:pPr>
              <w:pStyle w:val="NoSpacing"/>
            </w:pPr>
            <w:r w:rsidRPr="00775BE2">
              <w:t>0.5–44</w:t>
            </w:r>
          </w:p>
        </w:tc>
        <w:tc>
          <w:tcPr>
            <w:tcW w:w="0" w:type="auto"/>
            <w:hideMark/>
          </w:tcPr>
          <w:p w14:paraId="3EDF2AFF" w14:textId="77777777" w:rsidR="00775BE2" w:rsidRPr="00775BE2" w:rsidRDefault="00775BE2" w:rsidP="000A5B16">
            <w:pPr>
              <w:pStyle w:val="NoSpacing"/>
            </w:pPr>
            <w:r w:rsidRPr="00775BE2">
              <w:t>18</w:t>
            </w:r>
          </w:p>
        </w:tc>
        <w:tc>
          <w:tcPr>
            <w:tcW w:w="0" w:type="auto"/>
            <w:hideMark/>
          </w:tcPr>
          <w:p w14:paraId="12813BB3" w14:textId="77777777" w:rsidR="00775BE2" w:rsidRPr="00775BE2" w:rsidRDefault="00775BE2" w:rsidP="000A5B16">
            <w:pPr>
              <w:pStyle w:val="NoSpacing"/>
            </w:pPr>
          </w:p>
        </w:tc>
      </w:tr>
      <w:tr w:rsidR="000A5B16" w:rsidRPr="00775BE2" w14:paraId="77FE04AB" w14:textId="77777777" w:rsidTr="000A5B16">
        <w:tc>
          <w:tcPr>
            <w:tcW w:w="0" w:type="auto"/>
            <w:hideMark/>
          </w:tcPr>
          <w:p w14:paraId="4EAAA1E7" w14:textId="77777777" w:rsidR="00775BE2" w:rsidRPr="00775BE2" w:rsidRDefault="00775BE2" w:rsidP="000A5B16">
            <w:pPr>
              <w:pStyle w:val="NoSpacing"/>
            </w:pPr>
            <w:r w:rsidRPr="00775BE2">
              <w:t>Years as pediatric oncology RN</w:t>
            </w:r>
          </w:p>
        </w:tc>
        <w:tc>
          <w:tcPr>
            <w:tcW w:w="0" w:type="auto"/>
            <w:hideMark/>
          </w:tcPr>
          <w:p w14:paraId="0311EA59" w14:textId="77777777" w:rsidR="00775BE2" w:rsidRPr="00775BE2" w:rsidRDefault="00775BE2" w:rsidP="000A5B16">
            <w:pPr>
              <w:pStyle w:val="NoSpacing"/>
            </w:pPr>
          </w:p>
        </w:tc>
        <w:tc>
          <w:tcPr>
            <w:tcW w:w="0" w:type="auto"/>
            <w:hideMark/>
          </w:tcPr>
          <w:p w14:paraId="61581120" w14:textId="77777777" w:rsidR="00775BE2" w:rsidRPr="00775BE2" w:rsidRDefault="00775BE2" w:rsidP="000A5B16">
            <w:pPr>
              <w:pStyle w:val="NoSpacing"/>
            </w:pPr>
            <w:r w:rsidRPr="00775BE2">
              <w:t>15.7</w:t>
            </w:r>
          </w:p>
        </w:tc>
        <w:tc>
          <w:tcPr>
            <w:tcW w:w="0" w:type="auto"/>
            <w:hideMark/>
          </w:tcPr>
          <w:p w14:paraId="0A95ECB2" w14:textId="77777777" w:rsidR="00775BE2" w:rsidRPr="00775BE2" w:rsidRDefault="00775BE2" w:rsidP="000A5B16">
            <w:pPr>
              <w:pStyle w:val="NoSpacing"/>
            </w:pPr>
            <w:r w:rsidRPr="00775BE2">
              <w:t>1–40</w:t>
            </w:r>
          </w:p>
        </w:tc>
        <w:tc>
          <w:tcPr>
            <w:tcW w:w="0" w:type="auto"/>
            <w:hideMark/>
          </w:tcPr>
          <w:p w14:paraId="34A61AA4" w14:textId="77777777" w:rsidR="00775BE2" w:rsidRPr="00775BE2" w:rsidRDefault="00775BE2" w:rsidP="000A5B16">
            <w:pPr>
              <w:pStyle w:val="NoSpacing"/>
            </w:pPr>
            <w:r w:rsidRPr="00775BE2">
              <w:t>314</w:t>
            </w:r>
          </w:p>
        </w:tc>
        <w:tc>
          <w:tcPr>
            <w:tcW w:w="0" w:type="auto"/>
            <w:hideMark/>
          </w:tcPr>
          <w:p w14:paraId="6358E556" w14:textId="77777777" w:rsidR="00775BE2" w:rsidRPr="00775BE2" w:rsidRDefault="00775BE2" w:rsidP="000A5B16">
            <w:pPr>
              <w:pStyle w:val="NoSpacing"/>
            </w:pPr>
          </w:p>
        </w:tc>
        <w:tc>
          <w:tcPr>
            <w:tcW w:w="0" w:type="auto"/>
            <w:hideMark/>
          </w:tcPr>
          <w:p w14:paraId="6462F353" w14:textId="77777777" w:rsidR="00775BE2" w:rsidRPr="00775BE2" w:rsidRDefault="00775BE2" w:rsidP="000A5B16">
            <w:pPr>
              <w:pStyle w:val="NoSpacing"/>
            </w:pPr>
            <w:r w:rsidRPr="00775BE2">
              <w:t>10.9</w:t>
            </w:r>
          </w:p>
        </w:tc>
        <w:tc>
          <w:tcPr>
            <w:tcW w:w="0" w:type="auto"/>
            <w:hideMark/>
          </w:tcPr>
          <w:p w14:paraId="431DA440" w14:textId="77777777" w:rsidR="00775BE2" w:rsidRPr="00775BE2" w:rsidRDefault="00775BE2" w:rsidP="000A5B16">
            <w:pPr>
              <w:pStyle w:val="NoSpacing"/>
            </w:pPr>
            <w:r w:rsidRPr="00775BE2">
              <w:t>0.5–40</w:t>
            </w:r>
          </w:p>
        </w:tc>
        <w:tc>
          <w:tcPr>
            <w:tcW w:w="0" w:type="auto"/>
            <w:hideMark/>
          </w:tcPr>
          <w:p w14:paraId="6332F0B5" w14:textId="77777777" w:rsidR="00775BE2" w:rsidRPr="00775BE2" w:rsidRDefault="00775BE2" w:rsidP="000A5B16">
            <w:pPr>
              <w:pStyle w:val="NoSpacing"/>
            </w:pPr>
            <w:r w:rsidRPr="00775BE2">
              <w:t>18</w:t>
            </w:r>
          </w:p>
        </w:tc>
        <w:tc>
          <w:tcPr>
            <w:tcW w:w="0" w:type="auto"/>
            <w:hideMark/>
          </w:tcPr>
          <w:p w14:paraId="34493834" w14:textId="77777777" w:rsidR="00775BE2" w:rsidRPr="00775BE2" w:rsidRDefault="00775BE2" w:rsidP="000A5B16">
            <w:pPr>
              <w:pStyle w:val="NoSpacing"/>
            </w:pPr>
          </w:p>
        </w:tc>
      </w:tr>
      <w:tr w:rsidR="000A5B16" w:rsidRPr="00775BE2" w14:paraId="66792AEA" w14:textId="77777777" w:rsidTr="000A5B16">
        <w:tc>
          <w:tcPr>
            <w:tcW w:w="0" w:type="auto"/>
            <w:hideMark/>
          </w:tcPr>
          <w:p w14:paraId="670615E5" w14:textId="77777777" w:rsidR="00775BE2" w:rsidRPr="00775BE2" w:rsidRDefault="00775BE2" w:rsidP="000A5B16">
            <w:pPr>
              <w:pStyle w:val="NoSpacing"/>
            </w:pPr>
            <w:r w:rsidRPr="00775BE2">
              <w:t>Gender</w:t>
            </w:r>
          </w:p>
        </w:tc>
        <w:tc>
          <w:tcPr>
            <w:tcW w:w="0" w:type="auto"/>
            <w:hideMark/>
          </w:tcPr>
          <w:p w14:paraId="6F82E31B" w14:textId="77777777" w:rsidR="00775BE2" w:rsidRPr="00775BE2" w:rsidRDefault="00775BE2" w:rsidP="000A5B16">
            <w:pPr>
              <w:pStyle w:val="NoSpacing"/>
            </w:pPr>
            <w:r w:rsidRPr="00775BE2">
              <w:t>Female</w:t>
            </w:r>
          </w:p>
        </w:tc>
        <w:tc>
          <w:tcPr>
            <w:tcW w:w="0" w:type="auto"/>
            <w:hideMark/>
          </w:tcPr>
          <w:p w14:paraId="0B4F78C0" w14:textId="77777777" w:rsidR="00775BE2" w:rsidRPr="00775BE2" w:rsidRDefault="00775BE2" w:rsidP="000A5B16">
            <w:pPr>
              <w:pStyle w:val="NoSpacing"/>
            </w:pPr>
          </w:p>
        </w:tc>
        <w:tc>
          <w:tcPr>
            <w:tcW w:w="0" w:type="auto"/>
            <w:hideMark/>
          </w:tcPr>
          <w:p w14:paraId="02D80DA2" w14:textId="77777777" w:rsidR="00775BE2" w:rsidRPr="00775BE2" w:rsidRDefault="00775BE2" w:rsidP="000A5B16">
            <w:pPr>
              <w:pStyle w:val="NoSpacing"/>
              <w:rPr>
                <w:sz w:val="20"/>
                <w:szCs w:val="20"/>
              </w:rPr>
            </w:pPr>
          </w:p>
        </w:tc>
        <w:tc>
          <w:tcPr>
            <w:tcW w:w="0" w:type="auto"/>
            <w:hideMark/>
          </w:tcPr>
          <w:p w14:paraId="358FB5F3" w14:textId="77777777" w:rsidR="00775BE2" w:rsidRPr="00775BE2" w:rsidRDefault="00775BE2" w:rsidP="000A5B16">
            <w:pPr>
              <w:pStyle w:val="NoSpacing"/>
            </w:pPr>
            <w:r w:rsidRPr="00775BE2">
              <w:t>306</w:t>
            </w:r>
          </w:p>
        </w:tc>
        <w:tc>
          <w:tcPr>
            <w:tcW w:w="0" w:type="auto"/>
            <w:hideMark/>
          </w:tcPr>
          <w:p w14:paraId="65440AA9" w14:textId="77777777" w:rsidR="00775BE2" w:rsidRPr="00775BE2" w:rsidRDefault="00775BE2" w:rsidP="000A5B16">
            <w:pPr>
              <w:pStyle w:val="NoSpacing"/>
            </w:pPr>
            <w:r w:rsidRPr="00775BE2">
              <w:t>98</w:t>
            </w:r>
          </w:p>
        </w:tc>
        <w:tc>
          <w:tcPr>
            <w:tcW w:w="0" w:type="auto"/>
            <w:hideMark/>
          </w:tcPr>
          <w:p w14:paraId="7E59EF00" w14:textId="77777777" w:rsidR="00775BE2" w:rsidRPr="00775BE2" w:rsidRDefault="00775BE2" w:rsidP="000A5B16">
            <w:pPr>
              <w:pStyle w:val="NoSpacing"/>
            </w:pPr>
          </w:p>
        </w:tc>
        <w:tc>
          <w:tcPr>
            <w:tcW w:w="0" w:type="auto"/>
            <w:hideMark/>
          </w:tcPr>
          <w:p w14:paraId="5B32CBA2" w14:textId="77777777" w:rsidR="00775BE2" w:rsidRPr="00775BE2" w:rsidRDefault="00775BE2" w:rsidP="000A5B16">
            <w:pPr>
              <w:pStyle w:val="NoSpacing"/>
              <w:rPr>
                <w:sz w:val="20"/>
                <w:szCs w:val="20"/>
              </w:rPr>
            </w:pPr>
          </w:p>
        </w:tc>
        <w:tc>
          <w:tcPr>
            <w:tcW w:w="0" w:type="auto"/>
            <w:hideMark/>
          </w:tcPr>
          <w:p w14:paraId="46BAF0C6" w14:textId="77777777" w:rsidR="00775BE2" w:rsidRPr="00775BE2" w:rsidRDefault="00775BE2" w:rsidP="000A5B16">
            <w:pPr>
              <w:pStyle w:val="NoSpacing"/>
            </w:pPr>
            <w:r w:rsidRPr="00775BE2">
              <w:t>18</w:t>
            </w:r>
          </w:p>
        </w:tc>
        <w:tc>
          <w:tcPr>
            <w:tcW w:w="0" w:type="auto"/>
            <w:hideMark/>
          </w:tcPr>
          <w:p w14:paraId="0CB3BD7D" w14:textId="77777777" w:rsidR="00775BE2" w:rsidRPr="00775BE2" w:rsidRDefault="00775BE2" w:rsidP="000A5B16">
            <w:pPr>
              <w:pStyle w:val="NoSpacing"/>
            </w:pPr>
            <w:r w:rsidRPr="00775BE2">
              <w:t>100</w:t>
            </w:r>
          </w:p>
        </w:tc>
      </w:tr>
      <w:tr w:rsidR="000A5B16" w:rsidRPr="00775BE2" w14:paraId="7287BF26" w14:textId="77777777" w:rsidTr="000A5B16">
        <w:tc>
          <w:tcPr>
            <w:tcW w:w="0" w:type="auto"/>
            <w:hideMark/>
          </w:tcPr>
          <w:p w14:paraId="5170504A" w14:textId="77777777" w:rsidR="00775BE2" w:rsidRPr="00775BE2" w:rsidRDefault="00775BE2" w:rsidP="000A5B16">
            <w:pPr>
              <w:pStyle w:val="NoSpacing"/>
            </w:pPr>
          </w:p>
        </w:tc>
        <w:tc>
          <w:tcPr>
            <w:tcW w:w="0" w:type="auto"/>
            <w:hideMark/>
          </w:tcPr>
          <w:p w14:paraId="5CC4F555" w14:textId="77777777" w:rsidR="00775BE2" w:rsidRPr="00775BE2" w:rsidRDefault="00775BE2" w:rsidP="000A5B16">
            <w:pPr>
              <w:pStyle w:val="NoSpacing"/>
            </w:pPr>
            <w:r w:rsidRPr="00775BE2">
              <w:t>Male</w:t>
            </w:r>
          </w:p>
        </w:tc>
        <w:tc>
          <w:tcPr>
            <w:tcW w:w="0" w:type="auto"/>
            <w:hideMark/>
          </w:tcPr>
          <w:p w14:paraId="0B049E8A" w14:textId="77777777" w:rsidR="00775BE2" w:rsidRPr="00775BE2" w:rsidRDefault="00775BE2" w:rsidP="000A5B16">
            <w:pPr>
              <w:pStyle w:val="NoSpacing"/>
            </w:pPr>
          </w:p>
        </w:tc>
        <w:tc>
          <w:tcPr>
            <w:tcW w:w="0" w:type="auto"/>
            <w:hideMark/>
          </w:tcPr>
          <w:p w14:paraId="4B42D3BF" w14:textId="77777777" w:rsidR="00775BE2" w:rsidRPr="00775BE2" w:rsidRDefault="00775BE2" w:rsidP="000A5B16">
            <w:pPr>
              <w:pStyle w:val="NoSpacing"/>
              <w:rPr>
                <w:sz w:val="20"/>
                <w:szCs w:val="20"/>
              </w:rPr>
            </w:pPr>
          </w:p>
        </w:tc>
        <w:tc>
          <w:tcPr>
            <w:tcW w:w="0" w:type="auto"/>
            <w:hideMark/>
          </w:tcPr>
          <w:p w14:paraId="5DC22864" w14:textId="77777777" w:rsidR="00775BE2" w:rsidRPr="00775BE2" w:rsidRDefault="00775BE2" w:rsidP="000A5B16">
            <w:pPr>
              <w:pStyle w:val="NoSpacing"/>
            </w:pPr>
            <w:r w:rsidRPr="00775BE2">
              <w:t>8</w:t>
            </w:r>
          </w:p>
        </w:tc>
        <w:tc>
          <w:tcPr>
            <w:tcW w:w="0" w:type="auto"/>
            <w:hideMark/>
          </w:tcPr>
          <w:p w14:paraId="7C9474A4" w14:textId="77777777" w:rsidR="00775BE2" w:rsidRPr="00775BE2" w:rsidRDefault="00775BE2" w:rsidP="000A5B16">
            <w:pPr>
              <w:pStyle w:val="NoSpacing"/>
            </w:pPr>
            <w:r w:rsidRPr="00775BE2">
              <w:t>3</w:t>
            </w:r>
          </w:p>
        </w:tc>
        <w:tc>
          <w:tcPr>
            <w:tcW w:w="0" w:type="auto"/>
            <w:hideMark/>
          </w:tcPr>
          <w:p w14:paraId="664BC27E" w14:textId="77777777" w:rsidR="00775BE2" w:rsidRPr="00775BE2" w:rsidRDefault="00775BE2" w:rsidP="000A5B16">
            <w:pPr>
              <w:pStyle w:val="NoSpacing"/>
            </w:pPr>
          </w:p>
        </w:tc>
        <w:tc>
          <w:tcPr>
            <w:tcW w:w="0" w:type="auto"/>
            <w:hideMark/>
          </w:tcPr>
          <w:p w14:paraId="037152FD" w14:textId="77777777" w:rsidR="00775BE2" w:rsidRPr="00775BE2" w:rsidRDefault="00775BE2" w:rsidP="000A5B16">
            <w:pPr>
              <w:pStyle w:val="NoSpacing"/>
              <w:rPr>
                <w:sz w:val="20"/>
                <w:szCs w:val="20"/>
              </w:rPr>
            </w:pPr>
          </w:p>
        </w:tc>
        <w:tc>
          <w:tcPr>
            <w:tcW w:w="0" w:type="auto"/>
            <w:hideMark/>
          </w:tcPr>
          <w:p w14:paraId="2D896703" w14:textId="77777777" w:rsidR="00775BE2" w:rsidRPr="00775BE2" w:rsidRDefault="00775BE2" w:rsidP="000A5B16">
            <w:pPr>
              <w:pStyle w:val="NoSpacing"/>
            </w:pPr>
            <w:r w:rsidRPr="00775BE2">
              <w:t>0</w:t>
            </w:r>
          </w:p>
        </w:tc>
        <w:tc>
          <w:tcPr>
            <w:tcW w:w="0" w:type="auto"/>
            <w:hideMark/>
          </w:tcPr>
          <w:p w14:paraId="0B41B349" w14:textId="77777777" w:rsidR="00775BE2" w:rsidRPr="00775BE2" w:rsidRDefault="00775BE2" w:rsidP="000A5B16">
            <w:pPr>
              <w:pStyle w:val="NoSpacing"/>
            </w:pPr>
          </w:p>
        </w:tc>
      </w:tr>
      <w:tr w:rsidR="000A5B16" w:rsidRPr="00775BE2" w14:paraId="5A741662" w14:textId="77777777" w:rsidTr="000A5B16">
        <w:tc>
          <w:tcPr>
            <w:tcW w:w="0" w:type="auto"/>
            <w:hideMark/>
          </w:tcPr>
          <w:p w14:paraId="5CBD0785" w14:textId="77777777" w:rsidR="00775BE2" w:rsidRPr="00775BE2" w:rsidRDefault="00775BE2" w:rsidP="000A5B16">
            <w:pPr>
              <w:pStyle w:val="NoSpacing"/>
            </w:pPr>
            <w:r w:rsidRPr="00775BE2">
              <w:t>Race</w:t>
            </w:r>
          </w:p>
        </w:tc>
        <w:tc>
          <w:tcPr>
            <w:tcW w:w="0" w:type="auto"/>
            <w:hideMark/>
          </w:tcPr>
          <w:p w14:paraId="5AD656C0" w14:textId="77777777" w:rsidR="00775BE2" w:rsidRPr="00775BE2" w:rsidRDefault="00775BE2" w:rsidP="000A5B16">
            <w:pPr>
              <w:pStyle w:val="NoSpacing"/>
            </w:pPr>
            <w:r w:rsidRPr="00775BE2">
              <w:t>Asian</w:t>
            </w:r>
          </w:p>
        </w:tc>
        <w:tc>
          <w:tcPr>
            <w:tcW w:w="0" w:type="auto"/>
            <w:hideMark/>
          </w:tcPr>
          <w:p w14:paraId="6BCAF0FE" w14:textId="77777777" w:rsidR="00775BE2" w:rsidRPr="00775BE2" w:rsidRDefault="00775BE2" w:rsidP="000A5B16">
            <w:pPr>
              <w:pStyle w:val="NoSpacing"/>
            </w:pPr>
          </w:p>
        </w:tc>
        <w:tc>
          <w:tcPr>
            <w:tcW w:w="0" w:type="auto"/>
            <w:hideMark/>
          </w:tcPr>
          <w:p w14:paraId="638C3A08" w14:textId="77777777" w:rsidR="00775BE2" w:rsidRPr="00775BE2" w:rsidRDefault="00775BE2" w:rsidP="000A5B16">
            <w:pPr>
              <w:pStyle w:val="NoSpacing"/>
              <w:rPr>
                <w:sz w:val="20"/>
                <w:szCs w:val="20"/>
              </w:rPr>
            </w:pPr>
          </w:p>
        </w:tc>
        <w:tc>
          <w:tcPr>
            <w:tcW w:w="0" w:type="auto"/>
            <w:hideMark/>
          </w:tcPr>
          <w:p w14:paraId="159B2531" w14:textId="77777777" w:rsidR="00775BE2" w:rsidRPr="00775BE2" w:rsidRDefault="00775BE2" w:rsidP="000A5B16">
            <w:pPr>
              <w:pStyle w:val="NoSpacing"/>
            </w:pPr>
            <w:r w:rsidRPr="00775BE2">
              <w:t>8</w:t>
            </w:r>
          </w:p>
        </w:tc>
        <w:tc>
          <w:tcPr>
            <w:tcW w:w="0" w:type="auto"/>
            <w:hideMark/>
          </w:tcPr>
          <w:p w14:paraId="7BEE8BEF" w14:textId="77777777" w:rsidR="00775BE2" w:rsidRPr="00775BE2" w:rsidRDefault="00775BE2" w:rsidP="000A5B16">
            <w:pPr>
              <w:pStyle w:val="NoSpacing"/>
            </w:pPr>
            <w:r w:rsidRPr="00775BE2">
              <w:t>3</w:t>
            </w:r>
          </w:p>
        </w:tc>
        <w:tc>
          <w:tcPr>
            <w:tcW w:w="0" w:type="auto"/>
            <w:hideMark/>
          </w:tcPr>
          <w:p w14:paraId="097B4670" w14:textId="77777777" w:rsidR="00775BE2" w:rsidRPr="00775BE2" w:rsidRDefault="00775BE2" w:rsidP="000A5B16">
            <w:pPr>
              <w:pStyle w:val="NoSpacing"/>
            </w:pPr>
          </w:p>
        </w:tc>
        <w:tc>
          <w:tcPr>
            <w:tcW w:w="0" w:type="auto"/>
            <w:hideMark/>
          </w:tcPr>
          <w:p w14:paraId="5949FED8" w14:textId="77777777" w:rsidR="00775BE2" w:rsidRPr="00775BE2" w:rsidRDefault="00775BE2" w:rsidP="000A5B16">
            <w:pPr>
              <w:pStyle w:val="NoSpacing"/>
              <w:rPr>
                <w:sz w:val="20"/>
                <w:szCs w:val="20"/>
              </w:rPr>
            </w:pPr>
          </w:p>
        </w:tc>
        <w:tc>
          <w:tcPr>
            <w:tcW w:w="0" w:type="auto"/>
            <w:hideMark/>
          </w:tcPr>
          <w:p w14:paraId="06C27B3D" w14:textId="77777777" w:rsidR="00775BE2" w:rsidRPr="00775BE2" w:rsidRDefault="00775BE2" w:rsidP="000A5B16">
            <w:pPr>
              <w:pStyle w:val="NoSpacing"/>
            </w:pPr>
            <w:r w:rsidRPr="00775BE2">
              <w:t>0</w:t>
            </w:r>
          </w:p>
        </w:tc>
        <w:tc>
          <w:tcPr>
            <w:tcW w:w="0" w:type="auto"/>
            <w:hideMark/>
          </w:tcPr>
          <w:p w14:paraId="6DFE93AC" w14:textId="77777777" w:rsidR="00775BE2" w:rsidRPr="00775BE2" w:rsidRDefault="00775BE2" w:rsidP="000A5B16">
            <w:pPr>
              <w:pStyle w:val="NoSpacing"/>
            </w:pPr>
          </w:p>
        </w:tc>
      </w:tr>
      <w:tr w:rsidR="000A5B16" w:rsidRPr="00775BE2" w14:paraId="0205D3FE" w14:textId="77777777" w:rsidTr="000A5B16">
        <w:tc>
          <w:tcPr>
            <w:tcW w:w="0" w:type="auto"/>
            <w:hideMark/>
          </w:tcPr>
          <w:p w14:paraId="328B92D5" w14:textId="77777777" w:rsidR="00775BE2" w:rsidRPr="00775BE2" w:rsidRDefault="00775BE2" w:rsidP="000A5B16">
            <w:pPr>
              <w:pStyle w:val="NoSpacing"/>
              <w:rPr>
                <w:sz w:val="20"/>
                <w:szCs w:val="20"/>
              </w:rPr>
            </w:pPr>
          </w:p>
        </w:tc>
        <w:tc>
          <w:tcPr>
            <w:tcW w:w="0" w:type="auto"/>
            <w:hideMark/>
          </w:tcPr>
          <w:p w14:paraId="2F8CB811" w14:textId="77777777" w:rsidR="00775BE2" w:rsidRPr="00775BE2" w:rsidRDefault="00775BE2" w:rsidP="000A5B16">
            <w:pPr>
              <w:pStyle w:val="NoSpacing"/>
            </w:pPr>
            <w:r w:rsidRPr="00775BE2">
              <w:t>Black or African American</w:t>
            </w:r>
          </w:p>
        </w:tc>
        <w:tc>
          <w:tcPr>
            <w:tcW w:w="0" w:type="auto"/>
            <w:hideMark/>
          </w:tcPr>
          <w:p w14:paraId="447E30FA" w14:textId="77777777" w:rsidR="00775BE2" w:rsidRPr="00775BE2" w:rsidRDefault="00775BE2" w:rsidP="000A5B16">
            <w:pPr>
              <w:pStyle w:val="NoSpacing"/>
            </w:pPr>
          </w:p>
        </w:tc>
        <w:tc>
          <w:tcPr>
            <w:tcW w:w="0" w:type="auto"/>
            <w:hideMark/>
          </w:tcPr>
          <w:p w14:paraId="3829C7A1" w14:textId="77777777" w:rsidR="00775BE2" w:rsidRPr="00775BE2" w:rsidRDefault="00775BE2" w:rsidP="000A5B16">
            <w:pPr>
              <w:pStyle w:val="NoSpacing"/>
              <w:rPr>
                <w:sz w:val="20"/>
                <w:szCs w:val="20"/>
              </w:rPr>
            </w:pPr>
          </w:p>
        </w:tc>
        <w:tc>
          <w:tcPr>
            <w:tcW w:w="0" w:type="auto"/>
            <w:hideMark/>
          </w:tcPr>
          <w:p w14:paraId="35DC390A" w14:textId="77777777" w:rsidR="00775BE2" w:rsidRPr="00775BE2" w:rsidRDefault="00775BE2" w:rsidP="000A5B16">
            <w:pPr>
              <w:pStyle w:val="NoSpacing"/>
            </w:pPr>
            <w:r w:rsidRPr="00775BE2">
              <w:t>3</w:t>
            </w:r>
          </w:p>
        </w:tc>
        <w:tc>
          <w:tcPr>
            <w:tcW w:w="0" w:type="auto"/>
            <w:hideMark/>
          </w:tcPr>
          <w:p w14:paraId="5C850E65" w14:textId="77777777" w:rsidR="00775BE2" w:rsidRPr="00775BE2" w:rsidRDefault="00775BE2" w:rsidP="000A5B16">
            <w:pPr>
              <w:pStyle w:val="NoSpacing"/>
            </w:pPr>
            <w:r w:rsidRPr="00775BE2">
              <w:t>1</w:t>
            </w:r>
          </w:p>
        </w:tc>
        <w:tc>
          <w:tcPr>
            <w:tcW w:w="0" w:type="auto"/>
            <w:hideMark/>
          </w:tcPr>
          <w:p w14:paraId="778629C1" w14:textId="77777777" w:rsidR="00775BE2" w:rsidRPr="00775BE2" w:rsidRDefault="00775BE2" w:rsidP="000A5B16">
            <w:pPr>
              <w:pStyle w:val="NoSpacing"/>
            </w:pPr>
          </w:p>
        </w:tc>
        <w:tc>
          <w:tcPr>
            <w:tcW w:w="0" w:type="auto"/>
            <w:hideMark/>
          </w:tcPr>
          <w:p w14:paraId="70FCD4FC" w14:textId="77777777" w:rsidR="00775BE2" w:rsidRPr="00775BE2" w:rsidRDefault="00775BE2" w:rsidP="000A5B16">
            <w:pPr>
              <w:pStyle w:val="NoSpacing"/>
              <w:rPr>
                <w:sz w:val="20"/>
                <w:szCs w:val="20"/>
              </w:rPr>
            </w:pPr>
          </w:p>
        </w:tc>
        <w:tc>
          <w:tcPr>
            <w:tcW w:w="0" w:type="auto"/>
            <w:hideMark/>
          </w:tcPr>
          <w:p w14:paraId="2E83BBC3" w14:textId="77777777" w:rsidR="00775BE2" w:rsidRPr="00775BE2" w:rsidRDefault="00775BE2" w:rsidP="000A5B16">
            <w:pPr>
              <w:pStyle w:val="NoSpacing"/>
            </w:pPr>
            <w:r w:rsidRPr="00775BE2">
              <w:t>0</w:t>
            </w:r>
          </w:p>
        </w:tc>
        <w:tc>
          <w:tcPr>
            <w:tcW w:w="0" w:type="auto"/>
            <w:hideMark/>
          </w:tcPr>
          <w:p w14:paraId="0EC6F731" w14:textId="77777777" w:rsidR="00775BE2" w:rsidRPr="00775BE2" w:rsidRDefault="00775BE2" w:rsidP="000A5B16">
            <w:pPr>
              <w:pStyle w:val="NoSpacing"/>
            </w:pPr>
          </w:p>
        </w:tc>
      </w:tr>
      <w:tr w:rsidR="000A5B16" w:rsidRPr="00775BE2" w14:paraId="6046C8AA" w14:textId="77777777" w:rsidTr="000A5B16">
        <w:tc>
          <w:tcPr>
            <w:tcW w:w="0" w:type="auto"/>
            <w:hideMark/>
          </w:tcPr>
          <w:p w14:paraId="34A26BCD" w14:textId="77777777" w:rsidR="00775BE2" w:rsidRPr="00775BE2" w:rsidRDefault="00775BE2" w:rsidP="000A5B16">
            <w:pPr>
              <w:pStyle w:val="NoSpacing"/>
              <w:rPr>
                <w:sz w:val="20"/>
                <w:szCs w:val="20"/>
              </w:rPr>
            </w:pPr>
          </w:p>
        </w:tc>
        <w:tc>
          <w:tcPr>
            <w:tcW w:w="0" w:type="auto"/>
            <w:hideMark/>
          </w:tcPr>
          <w:p w14:paraId="560E579D" w14:textId="77777777" w:rsidR="00775BE2" w:rsidRPr="00775BE2" w:rsidRDefault="00775BE2" w:rsidP="000A5B16">
            <w:pPr>
              <w:pStyle w:val="NoSpacing"/>
            </w:pPr>
            <w:r w:rsidRPr="00775BE2">
              <w:t>White</w:t>
            </w:r>
          </w:p>
        </w:tc>
        <w:tc>
          <w:tcPr>
            <w:tcW w:w="0" w:type="auto"/>
            <w:hideMark/>
          </w:tcPr>
          <w:p w14:paraId="7F43FF18" w14:textId="77777777" w:rsidR="00775BE2" w:rsidRPr="00775BE2" w:rsidRDefault="00775BE2" w:rsidP="000A5B16">
            <w:pPr>
              <w:pStyle w:val="NoSpacing"/>
            </w:pPr>
          </w:p>
        </w:tc>
        <w:tc>
          <w:tcPr>
            <w:tcW w:w="0" w:type="auto"/>
            <w:hideMark/>
          </w:tcPr>
          <w:p w14:paraId="6E9E2C7C" w14:textId="77777777" w:rsidR="00775BE2" w:rsidRPr="00775BE2" w:rsidRDefault="00775BE2" w:rsidP="000A5B16">
            <w:pPr>
              <w:pStyle w:val="NoSpacing"/>
              <w:rPr>
                <w:sz w:val="20"/>
                <w:szCs w:val="20"/>
              </w:rPr>
            </w:pPr>
          </w:p>
        </w:tc>
        <w:tc>
          <w:tcPr>
            <w:tcW w:w="0" w:type="auto"/>
            <w:hideMark/>
          </w:tcPr>
          <w:p w14:paraId="451D791F" w14:textId="77777777" w:rsidR="00775BE2" w:rsidRPr="00775BE2" w:rsidRDefault="00775BE2" w:rsidP="000A5B16">
            <w:pPr>
              <w:pStyle w:val="NoSpacing"/>
            </w:pPr>
            <w:r w:rsidRPr="00775BE2">
              <w:t>289</w:t>
            </w:r>
          </w:p>
        </w:tc>
        <w:tc>
          <w:tcPr>
            <w:tcW w:w="0" w:type="auto"/>
            <w:hideMark/>
          </w:tcPr>
          <w:p w14:paraId="16BC7FA4" w14:textId="77777777" w:rsidR="00775BE2" w:rsidRPr="00775BE2" w:rsidRDefault="00775BE2" w:rsidP="000A5B16">
            <w:pPr>
              <w:pStyle w:val="NoSpacing"/>
            </w:pPr>
            <w:r w:rsidRPr="00775BE2">
              <w:t>91</w:t>
            </w:r>
          </w:p>
        </w:tc>
        <w:tc>
          <w:tcPr>
            <w:tcW w:w="0" w:type="auto"/>
            <w:hideMark/>
          </w:tcPr>
          <w:p w14:paraId="58798733" w14:textId="77777777" w:rsidR="00775BE2" w:rsidRPr="00775BE2" w:rsidRDefault="00775BE2" w:rsidP="000A5B16">
            <w:pPr>
              <w:pStyle w:val="NoSpacing"/>
            </w:pPr>
          </w:p>
        </w:tc>
        <w:tc>
          <w:tcPr>
            <w:tcW w:w="0" w:type="auto"/>
            <w:hideMark/>
          </w:tcPr>
          <w:p w14:paraId="49449A73" w14:textId="77777777" w:rsidR="00775BE2" w:rsidRPr="00775BE2" w:rsidRDefault="00775BE2" w:rsidP="000A5B16">
            <w:pPr>
              <w:pStyle w:val="NoSpacing"/>
              <w:rPr>
                <w:sz w:val="20"/>
                <w:szCs w:val="20"/>
              </w:rPr>
            </w:pPr>
          </w:p>
        </w:tc>
        <w:tc>
          <w:tcPr>
            <w:tcW w:w="0" w:type="auto"/>
            <w:hideMark/>
          </w:tcPr>
          <w:p w14:paraId="67E60F55" w14:textId="77777777" w:rsidR="00775BE2" w:rsidRPr="00775BE2" w:rsidRDefault="00775BE2" w:rsidP="000A5B16">
            <w:pPr>
              <w:pStyle w:val="NoSpacing"/>
            </w:pPr>
            <w:r w:rsidRPr="00775BE2">
              <w:t>18</w:t>
            </w:r>
          </w:p>
        </w:tc>
        <w:tc>
          <w:tcPr>
            <w:tcW w:w="0" w:type="auto"/>
            <w:hideMark/>
          </w:tcPr>
          <w:p w14:paraId="7FE71CBF" w14:textId="77777777" w:rsidR="00775BE2" w:rsidRPr="00775BE2" w:rsidRDefault="00775BE2" w:rsidP="000A5B16">
            <w:pPr>
              <w:pStyle w:val="NoSpacing"/>
            </w:pPr>
            <w:r w:rsidRPr="00775BE2">
              <w:t>100</w:t>
            </w:r>
          </w:p>
        </w:tc>
      </w:tr>
      <w:tr w:rsidR="000A5B16" w:rsidRPr="00775BE2" w14:paraId="54A23201" w14:textId="77777777" w:rsidTr="000A5B16">
        <w:tc>
          <w:tcPr>
            <w:tcW w:w="0" w:type="auto"/>
            <w:hideMark/>
          </w:tcPr>
          <w:p w14:paraId="168D1693" w14:textId="77777777" w:rsidR="00775BE2" w:rsidRPr="00775BE2" w:rsidRDefault="00775BE2" w:rsidP="000A5B16">
            <w:pPr>
              <w:pStyle w:val="NoSpacing"/>
            </w:pPr>
          </w:p>
        </w:tc>
        <w:tc>
          <w:tcPr>
            <w:tcW w:w="0" w:type="auto"/>
            <w:hideMark/>
          </w:tcPr>
          <w:p w14:paraId="3DA7BFB2" w14:textId="77777777" w:rsidR="00775BE2" w:rsidRPr="00775BE2" w:rsidRDefault="00775BE2" w:rsidP="000A5B16">
            <w:pPr>
              <w:pStyle w:val="NoSpacing"/>
            </w:pPr>
            <w:r w:rsidRPr="00775BE2">
              <w:t>Other</w:t>
            </w:r>
          </w:p>
        </w:tc>
        <w:tc>
          <w:tcPr>
            <w:tcW w:w="0" w:type="auto"/>
            <w:hideMark/>
          </w:tcPr>
          <w:p w14:paraId="6771F5A4" w14:textId="77777777" w:rsidR="00775BE2" w:rsidRPr="00775BE2" w:rsidRDefault="00775BE2" w:rsidP="000A5B16">
            <w:pPr>
              <w:pStyle w:val="NoSpacing"/>
            </w:pPr>
          </w:p>
        </w:tc>
        <w:tc>
          <w:tcPr>
            <w:tcW w:w="0" w:type="auto"/>
            <w:hideMark/>
          </w:tcPr>
          <w:p w14:paraId="19E97696" w14:textId="77777777" w:rsidR="00775BE2" w:rsidRPr="00775BE2" w:rsidRDefault="00775BE2" w:rsidP="000A5B16">
            <w:pPr>
              <w:pStyle w:val="NoSpacing"/>
              <w:rPr>
                <w:sz w:val="20"/>
                <w:szCs w:val="20"/>
              </w:rPr>
            </w:pPr>
          </w:p>
        </w:tc>
        <w:tc>
          <w:tcPr>
            <w:tcW w:w="0" w:type="auto"/>
            <w:hideMark/>
          </w:tcPr>
          <w:p w14:paraId="2C772273" w14:textId="77777777" w:rsidR="00775BE2" w:rsidRPr="00775BE2" w:rsidRDefault="00775BE2" w:rsidP="000A5B16">
            <w:pPr>
              <w:pStyle w:val="NoSpacing"/>
            </w:pPr>
            <w:r w:rsidRPr="00775BE2">
              <w:t>14</w:t>
            </w:r>
          </w:p>
        </w:tc>
        <w:tc>
          <w:tcPr>
            <w:tcW w:w="0" w:type="auto"/>
            <w:hideMark/>
          </w:tcPr>
          <w:p w14:paraId="717153F7" w14:textId="77777777" w:rsidR="00775BE2" w:rsidRPr="00775BE2" w:rsidRDefault="00775BE2" w:rsidP="000A5B16">
            <w:pPr>
              <w:pStyle w:val="NoSpacing"/>
            </w:pPr>
            <w:r w:rsidRPr="00775BE2">
              <w:t>4</w:t>
            </w:r>
          </w:p>
        </w:tc>
        <w:tc>
          <w:tcPr>
            <w:tcW w:w="0" w:type="auto"/>
            <w:hideMark/>
          </w:tcPr>
          <w:p w14:paraId="23AF21CB" w14:textId="77777777" w:rsidR="00775BE2" w:rsidRPr="00775BE2" w:rsidRDefault="00775BE2" w:rsidP="000A5B16">
            <w:pPr>
              <w:pStyle w:val="NoSpacing"/>
            </w:pPr>
          </w:p>
        </w:tc>
        <w:tc>
          <w:tcPr>
            <w:tcW w:w="0" w:type="auto"/>
            <w:hideMark/>
          </w:tcPr>
          <w:p w14:paraId="10B0345A" w14:textId="77777777" w:rsidR="00775BE2" w:rsidRPr="00775BE2" w:rsidRDefault="00775BE2" w:rsidP="000A5B16">
            <w:pPr>
              <w:pStyle w:val="NoSpacing"/>
              <w:rPr>
                <w:sz w:val="20"/>
                <w:szCs w:val="20"/>
              </w:rPr>
            </w:pPr>
          </w:p>
        </w:tc>
        <w:tc>
          <w:tcPr>
            <w:tcW w:w="0" w:type="auto"/>
            <w:hideMark/>
          </w:tcPr>
          <w:p w14:paraId="52D51EBC" w14:textId="77777777" w:rsidR="00775BE2" w:rsidRPr="00775BE2" w:rsidRDefault="00775BE2" w:rsidP="000A5B16">
            <w:pPr>
              <w:pStyle w:val="NoSpacing"/>
            </w:pPr>
            <w:r w:rsidRPr="00775BE2">
              <w:t>0</w:t>
            </w:r>
          </w:p>
        </w:tc>
        <w:tc>
          <w:tcPr>
            <w:tcW w:w="0" w:type="auto"/>
            <w:hideMark/>
          </w:tcPr>
          <w:p w14:paraId="5508FB6C" w14:textId="77777777" w:rsidR="00775BE2" w:rsidRPr="00775BE2" w:rsidRDefault="00775BE2" w:rsidP="000A5B16">
            <w:pPr>
              <w:pStyle w:val="NoSpacing"/>
            </w:pPr>
          </w:p>
        </w:tc>
      </w:tr>
      <w:tr w:rsidR="000A5B16" w:rsidRPr="00775BE2" w14:paraId="4EB02C66" w14:textId="77777777" w:rsidTr="000A5B16">
        <w:tc>
          <w:tcPr>
            <w:tcW w:w="0" w:type="auto"/>
            <w:hideMark/>
          </w:tcPr>
          <w:p w14:paraId="6D652D0C" w14:textId="77777777" w:rsidR="00775BE2" w:rsidRPr="00775BE2" w:rsidRDefault="00775BE2" w:rsidP="000A5B16">
            <w:pPr>
              <w:pStyle w:val="NoSpacing"/>
              <w:rPr>
                <w:sz w:val="20"/>
                <w:szCs w:val="20"/>
              </w:rPr>
            </w:pPr>
          </w:p>
        </w:tc>
        <w:tc>
          <w:tcPr>
            <w:tcW w:w="0" w:type="auto"/>
            <w:hideMark/>
          </w:tcPr>
          <w:p w14:paraId="5D7E19A6" w14:textId="77777777" w:rsidR="00775BE2" w:rsidRPr="00775BE2" w:rsidRDefault="00775BE2" w:rsidP="000A5B16">
            <w:pPr>
              <w:pStyle w:val="NoSpacing"/>
            </w:pPr>
            <w:r w:rsidRPr="00775BE2">
              <w:t>No response</w:t>
            </w:r>
          </w:p>
        </w:tc>
        <w:tc>
          <w:tcPr>
            <w:tcW w:w="0" w:type="auto"/>
            <w:hideMark/>
          </w:tcPr>
          <w:p w14:paraId="49AACB8C" w14:textId="77777777" w:rsidR="00775BE2" w:rsidRPr="00775BE2" w:rsidRDefault="00775BE2" w:rsidP="000A5B16">
            <w:pPr>
              <w:pStyle w:val="NoSpacing"/>
            </w:pPr>
          </w:p>
        </w:tc>
        <w:tc>
          <w:tcPr>
            <w:tcW w:w="0" w:type="auto"/>
            <w:hideMark/>
          </w:tcPr>
          <w:p w14:paraId="384F9652" w14:textId="77777777" w:rsidR="00775BE2" w:rsidRPr="00775BE2" w:rsidRDefault="00775BE2" w:rsidP="000A5B16">
            <w:pPr>
              <w:pStyle w:val="NoSpacing"/>
              <w:rPr>
                <w:sz w:val="20"/>
                <w:szCs w:val="20"/>
              </w:rPr>
            </w:pPr>
          </w:p>
        </w:tc>
        <w:tc>
          <w:tcPr>
            <w:tcW w:w="0" w:type="auto"/>
            <w:hideMark/>
          </w:tcPr>
          <w:p w14:paraId="6046A72C" w14:textId="77777777" w:rsidR="00775BE2" w:rsidRPr="00775BE2" w:rsidRDefault="00775BE2" w:rsidP="000A5B16">
            <w:pPr>
              <w:pStyle w:val="NoSpacing"/>
            </w:pPr>
            <w:r w:rsidRPr="00775BE2">
              <w:t>2</w:t>
            </w:r>
          </w:p>
        </w:tc>
        <w:tc>
          <w:tcPr>
            <w:tcW w:w="0" w:type="auto"/>
            <w:hideMark/>
          </w:tcPr>
          <w:p w14:paraId="11882598" w14:textId="77777777" w:rsidR="00775BE2" w:rsidRPr="00775BE2" w:rsidRDefault="00775BE2" w:rsidP="000A5B16">
            <w:pPr>
              <w:pStyle w:val="NoSpacing"/>
            </w:pPr>
            <w:r w:rsidRPr="00775BE2">
              <w:t>1</w:t>
            </w:r>
          </w:p>
        </w:tc>
        <w:tc>
          <w:tcPr>
            <w:tcW w:w="0" w:type="auto"/>
            <w:hideMark/>
          </w:tcPr>
          <w:p w14:paraId="2F16ED32" w14:textId="77777777" w:rsidR="00775BE2" w:rsidRPr="00775BE2" w:rsidRDefault="00775BE2" w:rsidP="000A5B16">
            <w:pPr>
              <w:pStyle w:val="NoSpacing"/>
            </w:pPr>
          </w:p>
        </w:tc>
        <w:tc>
          <w:tcPr>
            <w:tcW w:w="0" w:type="auto"/>
            <w:hideMark/>
          </w:tcPr>
          <w:p w14:paraId="1D965AC0" w14:textId="77777777" w:rsidR="00775BE2" w:rsidRPr="00775BE2" w:rsidRDefault="00775BE2" w:rsidP="000A5B16">
            <w:pPr>
              <w:pStyle w:val="NoSpacing"/>
              <w:rPr>
                <w:sz w:val="20"/>
                <w:szCs w:val="20"/>
              </w:rPr>
            </w:pPr>
          </w:p>
        </w:tc>
        <w:tc>
          <w:tcPr>
            <w:tcW w:w="0" w:type="auto"/>
            <w:hideMark/>
          </w:tcPr>
          <w:p w14:paraId="2C244B72" w14:textId="77777777" w:rsidR="00775BE2" w:rsidRPr="00775BE2" w:rsidRDefault="00775BE2" w:rsidP="000A5B16">
            <w:pPr>
              <w:pStyle w:val="NoSpacing"/>
            </w:pPr>
            <w:r w:rsidRPr="00775BE2">
              <w:t>0</w:t>
            </w:r>
          </w:p>
        </w:tc>
        <w:tc>
          <w:tcPr>
            <w:tcW w:w="0" w:type="auto"/>
            <w:hideMark/>
          </w:tcPr>
          <w:p w14:paraId="076F2A23" w14:textId="77777777" w:rsidR="00775BE2" w:rsidRPr="00775BE2" w:rsidRDefault="00775BE2" w:rsidP="000A5B16">
            <w:pPr>
              <w:pStyle w:val="NoSpacing"/>
            </w:pPr>
          </w:p>
        </w:tc>
      </w:tr>
      <w:tr w:rsidR="000A5B16" w:rsidRPr="00775BE2" w14:paraId="584024B7" w14:textId="77777777" w:rsidTr="000A5B16">
        <w:tc>
          <w:tcPr>
            <w:tcW w:w="0" w:type="auto"/>
            <w:hideMark/>
          </w:tcPr>
          <w:p w14:paraId="57A41AEC" w14:textId="77777777" w:rsidR="00775BE2" w:rsidRPr="00775BE2" w:rsidRDefault="00775BE2" w:rsidP="000A5B16">
            <w:pPr>
              <w:pStyle w:val="NoSpacing"/>
            </w:pPr>
            <w:r w:rsidRPr="00775BE2">
              <w:t>Highest education level</w:t>
            </w:r>
          </w:p>
        </w:tc>
        <w:tc>
          <w:tcPr>
            <w:tcW w:w="0" w:type="auto"/>
            <w:hideMark/>
          </w:tcPr>
          <w:p w14:paraId="4DA9AFB8" w14:textId="77777777" w:rsidR="00775BE2" w:rsidRPr="00775BE2" w:rsidRDefault="00775BE2" w:rsidP="000A5B16">
            <w:pPr>
              <w:pStyle w:val="NoSpacing"/>
            </w:pPr>
            <w:r w:rsidRPr="00775BE2">
              <w:t>Bachelor's degree</w:t>
            </w:r>
          </w:p>
        </w:tc>
        <w:tc>
          <w:tcPr>
            <w:tcW w:w="0" w:type="auto"/>
            <w:hideMark/>
          </w:tcPr>
          <w:p w14:paraId="01C6F379" w14:textId="77777777" w:rsidR="00775BE2" w:rsidRPr="00775BE2" w:rsidRDefault="00775BE2" w:rsidP="000A5B16">
            <w:pPr>
              <w:pStyle w:val="NoSpacing"/>
            </w:pPr>
          </w:p>
        </w:tc>
        <w:tc>
          <w:tcPr>
            <w:tcW w:w="0" w:type="auto"/>
            <w:hideMark/>
          </w:tcPr>
          <w:p w14:paraId="48772353" w14:textId="77777777" w:rsidR="00775BE2" w:rsidRPr="00775BE2" w:rsidRDefault="00775BE2" w:rsidP="000A5B16">
            <w:pPr>
              <w:pStyle w:val="NoSpacing"/>
              <w:rPr>
                <w:sz w:val="20"/>
                <w:szCs w:val="20"/>
              </w:rPr>
            </w:pPr>
          </w:p>
        </w:tc>
        <w:tc>
          <w:tcPr>
            <w:tcW w:w="0" w:type="auto"/>
            <w:hideMark/>
          </w:tcPr>
          <w:p w14:paraId="1D93141A" w14:textId="77777777" w:rsidR="00775BE2" w:rsidRPr="00775BE2" w:rsidRDefault="00775BE2" w:rsidP="000A5B16">
            <w:pPr>
              <w:pStyle w:val="NoSpacing"/>
            </w:pPr>
            <w:r w:rsidRPr="00775BE2">
              <w:t>156</w:t>
            </w:r>
          </w:p>
        </w:tc>
        <w:tc>
          <w:tcPr>
            <w:tcW w:w="0" w:type="auto"/>
            <w:hideMark/>
          </w:tcPr>
          <w:p w14:paraId="2E76F7F9" w14:textId="77777777" w:rsidR="00775BE2" w:rsidRPr="00775BE2" w:rsidRDefault="00775BE2" w:rsidP="000A5B16">
            <w:pPr>
              <w:pStyle w:val="NoSpacing"/>
            </w:pPr>
            <w:r w:rsidRPr="00775BE2">
              <w:t>49</w:t>
            </w:r>
          </w:p>
        </w:tc>
        <w:tc>
          <w:tcPr>
            <w:tcW w:w="0" w:type="auto"/>
            <w:hideMark/>
          </w:tcPr>
          <w:p w14:paraId="2513CCB9" w14:textId="77777777" w:rsidR="00775BE2" w:rsidRPr="00775BE2" w:rsidRDefault="00775BE2" w:rsidP="000A5B16">
            <w:pPr>
              <w:pStyle w:val="NoSpacing"/>
            </w:pPr>
          </w:p>
        </w:tc>
        <w:tc>
          <w:tcPr>
            <w:tcW w:w="0" w:type="auto"/>
            <w:hideMark/>
          </w:tcPr>
          <w:p w14:paraId="03A190B4" w14:textId="77777777" w:rsidR="00775BE2" w:rsidRPr="00775BE2" w:rsidRDefault="00775BE2" w:rsidP="000A5B16">
            <w:pPr>
              <w:pStyle w:val="NoSpacing"/>
              <w:rPr>
                <w:sz w:val="20"/>
                <w:szCs w:val="20"/>
              </w:rPr>
            </w:pPr>
          </w:p>
        </w:tc>
        <w:tc>
          <w:tcPr>
            <w:tcW w:w="0" w:type="auto"/>
            <w:hideMark/>
          </w:tcPr>
          <w:p w14:paraId="68390568" w14:textId="77777777" w:rsidR="00775BE2" w:rsidRPr="00775BE2" w:rsidRDefault="00775BE2" w:rsidP="000A5B16">
            <w:pPr>
              <w:pStyle w:val="NoSpacing"/>
            </w:pPr>
            <w:r w:rsidRPr="00775BE2">
              <w:t>14</w:t>
            </w:r>
          </w:p>
        </w:tc>
        <w:tc>
          <w:tcPr>
            <w:tcW w:w="0" w:type="auto"/>
            <w:hideMark/>
          </w:tcPr>
          <w:p w14:paraId="6E915393" w14:textId="77777777" w:rsidR="00775BE2" w:rsidRPr="00775BE2" w:rsidRDefault="00775BE2" w:rsidP="000A5B16">
            <w:pPr>
              <w:pStyle w:val="NoSpacing"/>
            </w:pPr>
            <w:r w:rsidRPr="00775BE2">
              <w:t>78</w:t>
            </w:r>
          </w:p>
        </w:tc>
      </w:tr>
      <w:tr w:rsidR="000A5B16" w:rsidRPr="00775BE2" w14:paraId="41B8502C" w14:textId="77777777" w:rsidTr="000A5B16">
        <w:tc>
          <w:tcPr>
            <w:tcW w:w="0" w:type="auto"/>
            <w:hideMark/>
          </w:tcPr>
          <w:p w14:paraId="2FCD5321" w14:textId="77777777" w:rsidR="00775BE2" w:rsidRPr="00775BE2" w:rsidRDefault="00775BE2" w:rsidP="000A5B16">
            <w:pPr>
              <w:pStyle w:val="NoSpacing"/>
            </w:pPr>
          </w:p>
        </w:tc>
        <w:tc>
          <w:tcPr>
            <w:tcW w:w="0" w:type="auto"/>
            <w:hideMark/>
          </w:tcPr>
          <w:p w14:paraId="72FAD9E0" w14:textId="77777777" w:rsidR="00775BE2" w:rsidRPr="00775BE2" w:rsidRDefault="00775BE2" w:rsidP="000A5B16">
            <w:pPr>
              <w:pStyle w:val="NoSpacing"/>
            </w:pPr>
            <w:r w:rsidRPr="00775BE2">
              <w:t>Master's degree</w:t>
            </w:r>
          </w:p>
        </w:tc>
        <w:tc>
          <w:tcPr>
            <w:tcW w:w="0" w:type="auto"/>
            <w:hideMark/>
          </w:tcPr>
          <w:p w14:paraId="1C854BC1" w14:textId="77777777" w:rsidR="00775BE2" w:rsidRPr="00775BE2" w:rsidRDefault="00775BE2" w:rsidP="000A5B16">
            <w:pPr>
              <w:pStyle w:val="NoSpacing"/>
            </w:pPr>
          </w:p>
        </w:tc>
        <w:tc>
          <w:tcPr>
            <w:tcW w:w="0" w:type="auto"/>
            <w:hideMark/>
          </w:tcPr>
          <w:p w14:paraId="40B7FBD0" w14:textId="77777777" w:rsidR="00775BE2" w:rsidRPr="00775BE2" w:rsidRDefault="00775BE2" w:rsidP="000A5B16">
            <w:pPr>
              <w:pStyle w:val="NoSpacing"/>
              <w:rPr>
                <w:sz w:val="20"/>
                <w:szCs w:val="20"/>
              </w:rPr>
            </w:pPr>
          </w:p>
        </w:tc>
        <w:tc>
          <w:tcPr>
            <w:tcW w:w="0" w:type="auto"/>
            <w:hideMark/>
          </w:tcPr>
          <w:p w14:paraId="6D442616" w14:textId="77777777" w:rsidR="00775BE2" w:rsidRPr="00775BE2" w:rsidRDefault="00775BE2" w:rsidP="000A5B16">
            <w:pPr>
              <w:pStyle w:val="NoSpacing"/>
            </w:pPr>
            <w:r w:rsidRPr="00775BE2">
              <w:t>117</w:t>
            </w:r>
          </w:p>
        </w:tc>
        <w:tc>
          <w:tcPr>
            <w:tcW w:w="0" w:type="auto"/>
            <w:hideMark/>
          </w:tcPr>
          <w:p w14:paraId="6A761DCA" w14:textId="77777777" w:rsidR="00775BE2" w:rsidRPr="00775BE2" w:rsidRDefault="00775BE2" w:rsidP="000A5B16">
            <w:pPr>
              <w:pStyle w:val="NoSpacing"/>
            </w:pPr>
            <w:r w:rsidRPr="00775BE2">
              <w:t>38</w:t>
            </w:r>
          </w:p>
        </w:tc>
        <w:tc>
          <w:tcPr>
            <w:tcW w:w="0" w:type="auto"/>
            <w:hideMark/>
          </w:tcPr>
          <w:p w14:paraId="5061BBB4" w14:textId="77777777" w:rsidR="00775BE2" w:rsidRPr="00775BE2" w:rsidRDefault="00775BE2" w:rsidP="000A5B16">
            <w:pPr>
              <w:pStyle w:val="NoSpacing"/>
            </w:pPr>
          </w:p>
        </w:tc>
        <w:tc>
          <w:tcPr>
            <w:tcW w:w="0" w:type="auto"/>
            <w:hideMark/>
          </w:tcPr>
          <w:p w14:paraId="506AC2C1" w14:textId="77777777" w:rsidR="00775BE2" w:rsidRPr="00775BE2" w:rsidRDefault="00775BE2" w:rsidP="000A5B16">
            <w:pPr>
              <w:pStyle w:val="NoSpacing"/>
              <w:rPr>
                <w:sz w:val="20"/>
                <w:szCs w:val="20"/>
              </w:rPr>
            </w:pPr>
          </w:p>
        </w:tc>
        <w:tc>
          <w:tcPr>
            <w:tcW w:w="0" w:type="auto"/>
            <w:hideMark/>
          </w:tcPr>
          <w:p w14:paraId="2ABE4234" w14:textId="77777777" w:rsidR="00775BE2" w:rsidRPr="00775BE2" w:rsidRDefault="00775BE2" w:rsidP="000A5B16">
            <w:pPr>
              <w:pStyle w:val="NoSpacing"/>
            </w:pPr>
            <w:r w:rsidRPr="00775BE2">
              <w:t>4</w:t>
            </w:r>
          </w:p>
        </w:tc>
        <w:tc>
          <w:tcPr>
            <w:tcW w:w="0" w:type="auto"/>
            <w:hideMark/>
          </w:tcPr>
          <w:p w14:paraId="5FFE816E" w14:textId="77777777" w:rsidR="00775BE2" w:rsidRPr="00775BE2" w:rsidRDefault="00775BE2" w:rsidP="000A5B16">
            <w:pPr>
              <w:pStyle w:val="NoSpacing"/>
            </w:pPr>
            <w:r w:rsidRPr="00775BE2">
              <w:t>22</w:t>
            </w:r>
          </w:p>
        </w:tc>
      </w:tr>
      <w:tr w:rsidR="000A5B16" w:rsidRPr="00775BE2" w14:paraId="51B76C93" w14:textId="77777777" w:rsidTr="000A5B16">
        <w:tc>
          <w:tcPr>
            <w:tcW w:w="0" w:type="auto"/>
            <w:hideMark/>
          </w:tcPr>
          <w:p w14:paraId="56E88173" w14:textId="77777777" w:rsidR="00775BE2" w:rsidRPr="00775BE2" w:rsidRDefault="00775BE2" w:rsidP="000A5B16">
            <w:pPr>
              <w:pStyle w:val="NoSpacing"/>
            </w:pPr>
          </w:p>
        </w:tc>
        <w:tc>
          <w:tcPr>
            <w:tcW w:w="0" w:type="auto"/>
            <w:hideMark/>
          </w:tcPr>
          <w:p w14:paraId="30BAEDF9" w14:textId="77777777" w:rsidR="00775BE2" w:rsidRPr="00775BE2" w:rsidRDefault="00775BE2" w:rsidP="000A5B16">
            <w:pPr>
              <w:pStyle w:val="NoSpacing"/>
            </w:pPr>
            <w:r w:rsidRPr="00775BE2">
              <w:t>Associate degree</w:t>
            </w:r>
          </w:p>
        </w:tc>
        <w:tc>
          <w:tcPr>
            <w:tcW w:w="0" w:type="auto"/>
            <w:hideMark/>
          </w:tcPr>
          <w:p w14:paraId="0E483118" w14:textId="77777777" w:rsidR="00775BE2" w:rsidRPr="00775BE2" w:rsidRDefault="00775BE2" w:rsidP="000A5B16">
            <w:pPr>
              <w:pStyle w:val="NoSpacing"/>
            </w:pPr>
          </w:p>
        </w:tc>
        <w:tc>
          <w:tcPr>
            <w:tcW w:w="0" w:type="auto"/>
            <w:hideMark/>
          </w:tcPr>
          <w:p w14:paraId="02900BB6" w14:textId="77777777" w:rsidR="00775BE2" w:rsidRPr="00775BE2" w:rsidRDefault="00775BE2" w:rsidP="000A5B16">
            <w:pPr>
              <w:pStyle w:val="NoSpacing"/>
              <w:rPr>
                <w:sz w:val="20"/>
                <w:szCs w:val="20"/>
              </w:rPr>
            </w:pPr>
          </w:p>
        </w:tc>
        <w:tc>
          <w:tcPr>
            <w:tcW w:w="0" w:type="auto"/>
            <w:hideMark/>
          </w:tcPr>
          <w:p w14:paraId="6B1DFC1D" w14:textId="77777777" w:rsidR="00775BE2" w:rsidRPr="00775BE2" w:rsidRDefault="00775BE2" w:rsidP="000A5B16">
            <w:pPr>
              <w:pStyle w:val="NoSpacing"/>
            </w:pPr>
            <w:r w:rsidRPr="00775BE2">
              <w:t>22</w:t>
            </w:r>
          </w:p>
        </w:tc>
        <w:tc>
          <w:tcPr>
            <w:tcW w:w="0" w:type="auto"/>
            <w:hideMark/>
          </w:tcPr>
          <w:p w14:paraId="785DCAD0" w14:textId="77777777" w:rsidR="00775BE2" w:rsidRPr="00775BE2" w:rsidRDefault="00775BE2" w:rsidP="000A5B16">
            <w:pPr>
              <w:pStyle w:val="NoSpacing"/>
            </w:pPr>
            <w:r w:rsidRPr="00775BE2">
              <w:t>7</w:t>
            </w:r>
          </w:p>
        </w:tc>
        <w:tc>
          <w:tcPr>
            <w:tcW w:w="0" w:type="auto"/>
            <w:hideMark/>
          </w:tcPr>
          <w:p w14:paraId="413A7C15" w14:textId="77777777" w:rsidR="00775BE2" w:rsidRPr="00775BE2" w:rsidRDefault="00775BE2" w:rsidP="000A5B16">
            <w:pPr>
              <w:pStyle w:val="NoSpacing"/>
            </w:pPr>
          </w:p>
        </w:tc>
        <w:tc>
          <w:tcPr>
            <w:tcW w:w="0" w:type="auto"/>
            <w:hideMark/>
          </w:tcPr>
          <w:p w14:paraId="7BB70878" w14:textId="77777777" w:rsidR="00775BE2" w:rsidRPr="00775BE2" w:rsidRDefault="00775BE2" w:rsidP="000A5B16">
            <w:pPr>
              <w:pStyle w:val="NoSpacing"/>
              <w:rPr>
                <w:sz w:val="20"/>
                <w:szCs w:val="20"/>
              </w:rPr>
            </w:pPr>
          </w:p>
        </w:tc>
        <w:tc>
          <w:tcPr>
            <w:tcW w:w="0" w:type="auto"/>
            <w:hideMark/>
          </w:tcPr>
          <w:p w14:paraId="37CCD171" w14:textId="77777777" w:rsidR="00775BE2" w:rsidRPr="00775BE2" w:rsidRDefault="00775BE2" w:rsidP="000A5B16">
            <w:pPr>
              <w:pStyle w:val="NoSpacing"/>
            </w:pPr>
            <w:r w:rsidRPr="00775BE2">
              <w:t>0</w:t>
            </w:r>
          </w:p>
        </w:tc>
        <w:tc>
          <w:tcPr>
            <w:tcW w:w="0" w:type="auto"/>
            <w:hideMark/>
          </w:tcPr>
          <w:p w14:paraId="478B9A9E" w14:textId="77777777" w:rsidR="00775BE2" w:rsidRPr="00775BE2" w:rsidRDefault="00775BE2" w:rsidP="000A5B16">
            <w:pPr>
              <w:pStyle w:val="NoSpacing"/>
            </w:pPr>
          </w:p>
        </w:tc>
      </w:tr>
      <w:tr w:rsidR="000A5B16" w:rsidRPr="00775BE2" w14:paraId="450299D9" w14:textId="77777777" w:rsidTr="000A5B16">
        <w:tc>
          <w:tcPr>
            <w:tcW w:w="0" w:type="auto"/>
            <w:hideMark/>
          </w:tcPr>
          <w:p w14:paraId="04CD20B1" w14:textId="77777777" w:rsidR="00775BE2" w:rsidRPr="00775BE2" w:rsidRDefault="00775BE2" w:rsidP="000A5B16">
            <w:pPr>
              <w:pStyle w:val="NoSpacing"/>
              <w:rPr>
                <w:sz w:val="20"/>
                <w:szCs w:val="20"/>
              </w:rPr>
            </w:pPr>
          </w:p>
        </w:tc>
        <w:tc>
          <w:tcPr>
            <w:tcW w:w="0" w:type="auto"/>
            <w:hideMark/>
          </w:tcPr>
          <w:p w14:paraId="4C6BDF3F" w14:textId="77777777" w:rsidR="00775BE2" w:rsidRPr="00775BE2" w:rsidRDefault="00775BE2" w:rsidP="000A5B16">
            <w:pPr>
              <w:pStyle w:val="NoSpacing"/>
            </w:pPr>
            <w:r w:rsidRPr="00775BE2">
              <w:t>Doctoral degree</w:t>
            </w:r>
          </w:p>
        </w:tc>
        <w:tc>
          <w:tcPr>
            <w:tcW w:w="0" w:type="auto"/>
            <w:hideMark/>
          </w:tcPr>
          <w:p w14:paraId="61604F86" w14:textId="77777777" w:rsidR="00775BE2" w:rsidRPr="00775BE2" w:rsidRDefault="00775BE2" w:rsidP="000A5B16">
            <w:pPr>
              <w:pStyle w:val="NoSpacing"/>
            </w:pPr>
          </w:p>
        </w:tc>
        <w:tc>
          <w:tcPr>
            <w:tcW w:w="0" w:type="auto"/>
            <w:hideMark/>
          </w:tcPr>
          <w:p w14:paraId="46D7A723" w14:textId="77777777" w:rsidR="00775BE2" w:rsidRPr="00775BE2" w:rsidRDefault="00775BE2" w:rsidP="000A5B16">
            <w:pPr>
              <w:pStyle w:val="NoSpacing"/>
              <w:rPr>
                <w:sz w:val="20"/>
                <w:szCs w:val="20"/>
              </w:rPr>
            </w:pPr>
          </w:p>
        </w:tc>
        <w:tc>
          <w:tcPr>
            <w:tcW w:w="0" w:type="auto"/>
            <w:hideMark/>
          </w:tcPr>
          <w:p w14:paraId="5A33D34A" w14:textId="77777777" w:rsidR="00775BE2" w:rsidRPr="00775BE2" w:rsidRDefault="00775BE2" w:rsidP="000A5B16">
            <w:pPr>
              <w:pStyle w:val="NoSpacing"/>
            </w:pPr>
            <w:r w:rsidRPr="00775BE2">
              <w:t>12</w:t>
            </w:r>
          </w:p>
        </w:tc>
        <w:tc>
          <w:tcPr>
            <w:tcW w:w="0" w:type="auto"/>
            <w:hideMark/>
          </w:tcPr>
          <w:p w14:paraId="113D951A" w14:textId="77777777" w:rsidR="00775BE2" w:rsidRPr="00775BE2" w:rsidRDefault="00775BE2" w:rsidP="000A5B16">
            <w:pPr>
              <w:pStyle w:val="NoSpacing"/>
            </w:pPr>
            <w:r w:rsidRPr="00775BE2">
              <w:t>4</w:t>
            </w:r>
          </w:p>
        </w:tc>
        <w:tc>
          <w:tcPr>
            <w:tcW w:w="0" w:type="auto"/>
            <w:hideMark/>
          </w:tcPr>
          <w:p w14:paraId="028DCA69" w14:textId="77777777" w:rsidR="00775BE2" w:rsidRPr="00775BE2" w:rsidRDefault="00775BE2" w:rsidP="000A5B16">
            <w:pPr>
              <w:pStyle w:val="NoSpacing"/>
            </w:pPr>
          </w:p>
        </w:tc>
        <w:tc>
          <w:tcPr>
            <w:tcW w:w="0" w:type="auto"/>
            <w:hideMark/>
          </w:tcPr>
          <w:p w14:paraId="149AC7F5" w14:textId="77777777" w:rsidR="00775BE2" w:rsidRPr="00775BE2" w:rsidRDefault="00775BE2" w:rsidP="000A5B16">
            <w:pPr>
              <w:pStyle w:val="NoSpacing"/>
              <w:rPr>
                <w:sz w:val="20"/>
                <w:szCs w:val="20"/>
              </w:rPr>
            </w:pPr>
          </w:p>
        </w:tc>
        <w:tc>
          <w:tcPr>
            <w:tcW w:w="0" w:type="auto"/>
            <w:hideMark/>
          </w:tcPr>
          <w:p w14:paraId="10F5C31F" w14:textId="77777777" w:rsidR="00775BE2" w:rsidRPr="00775BE2" w:rsidRDefault="00775BE2" w:rsidP="000A5B16">
            <w:pPr>
              <w:pStyle w:val="NoSpacing"/>
            </w:pPr>
            <w:r w:rsidRPr="00775BE2">
              <w:t>0</w:t>
            </w:r>
          </w:p>
        </w:tc>
        <w:tc>
          <w:tcPr>
            <w:tcW w:w="0" w:type="auto"/>
            <w:hideMark/>
          </w:tcPr>
          <w:p w14:paraId="3F4B40D2" w14:textId="77777777" w:rsidR="00775BE2" w:rsidRPr="00775BE2" w:rsidRDefault="00775BE2" w:rsidP="000A5B16">
            <w:pPr>
              <w:pStyle w:val="NoSpacing"/>
            </w:pPr>
          </w:p>
        </w:tc>
      </w:tr>
      <w:tr w:rsidR="000A5B16" w:rsidRPr="00775BE2" w14:paraId="3C59B600" w14:textId="77777777" w:rsidTr="000A5B16">
        <w:tc>
          <w:tcPr>
            <w:tcW w:w="0" w:type="auto"/>
            <w:hideMark/>
          </w:tcPr>
          <w:p w14:paraId="0FD4E058" w14:textId="77777777" w:rsidR="00775BE2" w:rsidRPr="00775BE2" w:rsidRDefault="00775BE2" w:rsidP="000A5B16">
            <w:pPr>
              <w:pStyle w:val="NoSpacing"/>
              <w:rPr>
                <w:sz w:val="20"/>
                <w:szCs w:val="20"/>
              </w:rPr>
            </w:pPr>
          </w:p>
        </w:tc>
        <w:tc>
          <w:tcPr>
            <w:tcW w:w="0" w:type="auto"/>
            <w:hideMark/>
          </w:tcPr>
          <w:p w14:paraId="74AF4085" w14:textId="77777777" w:rsidR="00775BE2" w:rsidRPr="00775BE2" w:rsidRDefault="00775BE2" w:rsidP="000A5B16">
            <w:pPr>
              <w:pStyle w:val="NoSpacing"/>
            </w:pPr>
            <w:r w:rsidRPr="00775BE2">
              <w:t>Other</w:t>
            </w:r>
          </w:p>
        </w:tc>
        <w:tc>
          <w:tcPr>
            <w:tcW w:w="0" w:type="auto"/>
            <w:hideMark/>
          </w:tcPr>
          <w:p w14:paraId="024B2322" w14:textId="77777777" w:rsidR="00775BE2" w:rsidRPr="00775BE2" w:rsidRDefault="00775BE2" w:rsidP="000A5B16">
            <w:pPr>
              <w:pStyle w:val="NoSpacing"/>
            </w:pPr>
          </w:p>
        </w:tc>
        <w:tc>
          <w:tcPr>
            <w:tcW w:w="0" w:type="auto"/>
            <w:hideMark/>
          </w:tcPr>
          <w:p w14:paraId="178F89B9" w14:textId="77777777" w:rsidR="00775BE2" w:rsidRPr="00775BE2" w:rsidRDefault="00775BE2" w:rsidP="000A5B16">
            <w:pPr>
              <w:pStyle w:val="NoSpacing"/>
              <w:rPr>
                <w:sz w:val="20"/>
                <w:szCs w:val="20"/>
              </w:rPr>
            </w:pPr>
          </w:p>
        </w:tc>
        <w:tc>
          <w:tcPr>
            <w:tcW w:w="0" w:type="auto"/>
            <w:hideMark/>
          </w:tcPr>
          <w:p w14:paraId="78A344CA" w14:textId="77777777" w:rsidR="00775BE2" w:rsidRPr="00775BE2" w:rsidRDefault="00775BE2" w:rsidP="000A5B16">
            <w:pPr>
              <w:pStyle w:val="NoSpacing"/>
            </w:pPr>
            <w:r w:rsidRPr="00775BE2">
              <w:t>7</w:t>
            </w:r>
          </w:p>
        </w:tc>
        <w:tc>
          <w:tcPr>
            <w:tcW w:w="0" w:type="auto"/>
            <w:hideMark/>
          </w:tcPr>
          <w:p w14:paraId="2A92EE46" w14:textId="77777777" w:rsidR="00775BE2" w:rsidRPr="00775BE2" w:rsidRDefault="00775BE2" w:rsidP="000A5B16">
            <w:pPr>
              <w:pStyle w:val="NoSpacing"/>
            </w:pPr>
            <w:r w:rsidRPr="00775BE2">
              <w:t>2</w:t>
            </w:r>
          </w:p>
        </w:tc>
        <w:tc>
          <w:tcPr>
            <w:tcW w:w="0" w:type="auto"/>
            <w:hideMark/>
          </w:tcPr>
          <w:p w14:paraId="61CBB4B1" w14:textId="77777777" w:rsidR="00775BE2" w:rsidRPr="00775BE2" w:rsidRDefault="00775BE2" w:rsidP="000A5B16">
            <w:pPr>
              <w:pStyle w:val="NoSpacing"/>
            </w:pPr>
          </w:p>
        </w:tc>
        <w:tc>
          <w:tcPr>
            <w:tcW w:w="0" w:type="auto"/>
            <w:hideMark/>
          </w:tcPr>
          <w:p w14:paraId="5EDFCC28" w14:textId="77777777" w:rsidR="00775BE2" w:rsidRPr="00775BE2" w:rsidRDefault="00775BE2" w:rsidP="000A5B16">
            <w:pPr>
              <w:pStyle w:val="NoSpacing"/>
              <w:rPr>
                <w:sz w:val="20"/>
                <w:szCs w:val="20"/>
              </w:rPr>
            </w:pPr>
          </w:p>
        </w:tc>
        <w:tc>
          <w:tcPr>
            <w:tcW w:w="0" w:type="auto"/>
            <w:hideMark/>
          </w:tcPr>
          <w:p w14:paraId="4AA7FCE9" w14:textId="77777777" w:rsidR="00775BE2" w:rsidRPr="00775BE2" w:rsidRDefault="00775BE2" w:rsidP="000A5B16">
            <w:pPr>
              <w:pStyle w:val="NoSpacing"/>
            </w:pPr>
            <w:r w:rsidRPr="00775BE2">
              <w:t>0</w:t>
            </w:r>
          </w:p>
        </w:tc>
        <w:tc>
          <w:tcPr>
            <w:tcW w:w="0" w:type="auto"/>
            <w:hideMark/>
          </w:tcPr>
          <w:p w14:paraId="299E6371" w14:textId="77777777" w:rsidR="00775BE2" w:rsidRPr="00775BE2" w:rsidRDefault="00775BE2" w:rsidP="000A5B16">
            <w:pPr>
              <w:pStyle w:val="NoSpacing"/>
            </w:pPr>
          </w:p>
        </w:tc>
      </w:tr>
      <w:tr w:rsidR="000A5B16" w:rsidRPr="00775BE2" w14:paraId="27FC4D6D" w14:textId="77777777" w:rsidTr="000A5B16">
        <w:tc>
          <w:tcPr>
            <w:tcW w:w="0" w:type="auto"/>
            <w:hideMark/>
          </w:tcPr>
          <w:p w14:paraId="58A7F092" w14:textId="77777777" w:rsidR="00775BE2" w:rsidRPr="00775BE2" w:rsidRDefault="00775BE2" w:rsidP="000A5B16">
            <w:pPr>
              <w:pStyle w:val="NoSpacing"/>
              <w:rPr>
                <w:sz w:val="20"/>
                <w:szCs w:val="20"/>
              </w:rPr>
            </w:pPr>
          </w:p>
        </w:tc>
        <w:tc>
          <w:tcPr>
            <w:tcW w:w="0" w:type="auto"/>
            <w:hideMark/>
          </w:tcPr>
          <w:p w14:paraId="3DC4F153" w14:textId="77777777" w:rsidR="00775BE2" w:rsidRPr="00775BE2" w:rsidRDefault="00775BE2" w:rsidP="000A5B16">
            <w:pPr>
              <w:pStyle w:val="NoSpacing"/>
            </w:pPr>
            <w:r w:rsidRPr="00775BE2">
              <w:t>No response</w:t>
            </w:r>
          </w:p>
        </w:tc>
        <w:tc>
          <w:tcPr>
            <w:tcW w:w="0" w:type="auto"/>
            <w:hideMark/>
          </w:tcPr>
          <w:p w14:paraId="476AC04A" w14:textId="77777777" w:rsidR="00775BE2" w:rsidRPr="00775BE2" w:rsidRDefault="00775BE2" w:rsidP="000A5B16">
            <w:pPr>
              <w:pStyle w:val="NoSpacing"/>
            </w:pPr>
          </w:p>
        </w:tc>
        <w:tc>
          <w:tcPr>
            <w:tcW w:w="0" w:type="auto"/>
            <w:hideMark/>
          </w:tcPr>
          <w:p w14:paraId="655FA721" w14:textId="77777777" w:rsidR="00775BE2" w:rsidRPr="00775BE2" w:rsidRDefault="00775BE2" w:rsidP="000A5B16">
            <w:pPr>
              <w:pStyle w:val="NoSpacing"/>
              <w:rPr>
                <w:sz w:val="20"/>
                <w:szCs w:val="20"/>
              </w:rPr>
            </w:pPr>
          </w:p>
        </w:tc>
        <w:tc>
          <w:tcPr>
            <w:tcW w:w="0" w:type="auto"/>
            <w:hideMark/>
          </w:tcPr>
          <w:p w14:paraId="219B8B6F" w14:textId="77777777" w:rsidR="00775BE2" w:rsidRPr="00775BE2" w:rsidRDefault="00775BE2" w:rsidP="000A5B16">
            <w:pPr>
              <w:pStyle w:val="NoSpacing"/>
            </w:pPr>
            <w:r w:rsidRPr="00775BE2">
              <w:t>2</w:t>
            </w:r>
          </w:p>
        </w:tc>
        <w:tc>
          <w:tcPr>
            <w:tcW w:w="0" w:type="auto"/>
            <w:hideMark/>
          </w:tcPr>
          <w:p w14:paraId="6740F11F" w14:textId="77777777" w:rsidR="00775BE2" w:rsidRPr="00775BE2" w:rsidRDefault="00775BE2" w:rsidP="000A5B16">
            <w:pPr>
              <w:pStyle w:val="NoSpacing"/>
            </w:pPr>
            <w:r w:rsidRPr="00775BE2">
              <w:t>1</w:t>
            </w:r>
          </w:p>
        </w:tc>
        <w:tc>
          <w:tcPr>
            <w:tcW w:w="0" w:type="auto"/>
            <w:hideMark/>
          </w:tcPr>
          <w:p w14:paraId="416F1D42" w14:textId="77777777" w:rsidR="00775BE2" w:rsidRPr="00775BE2" w:rsidRDefault="00775BE2" w:rsidP="000A5B16">
            <w:pPr>
              <w:pStyle w:val="NoSpacing"/>
            </w:pPr>
          </w:p>
        </w:tc>
        <w:tc>
          <w:tcPr>
            <w:tcW w:w="0" w:type="auto"/>
            <w:hideMark/>
          </w:tcPr>
          <w:p w14:paraId="5EC25580" w14:textId="77777777" w:rsidR="00775BE2" w:rsidRPr="00775BE2" w:rsidRDefault="00775BE2" w:rsidP="000A5B16">
            <w:pPr>
              <w:pStyle w:val="NoSpacing"/>
              <w:rPr>
                <w:sz w:val="20"/>
                <w:szCs w:val="20"/>
              </w:rPr>
            </w:pPr>
          </w:p>
        </w:tc>
        <w:tc>
          <w:tcPr>
            <w:tcW w:w="0" w:type="auto"/>
            <w:hideMark/>
          </w:tcPr>
          <w:p w14:paraId="6056F840" w14:textId="77777777" w:rsidR="00775BE2" w:rsidRPr="00775BE2" w:rsidRDefault="00775BE2" w:rsidP="000A5B16">
            <w:pPr>
              <w:pStyle w:val="NoSpacing"/>
            </w:pPr>
            <w:r w:rsidRPr="00775BE2">
              <w:t>0</w:t>
            </w:r>
          </w:p>
        </w:tc>
        <w:tc>
          <w:tcPr>
            <w:tcW w:w="0" w:type="auto"/>
            <w:hideMark/>
          </w:tcPr>
          <w:p w14:paraId="037E868C" w14:textId="77777777" w:rsidR="00775BE2" w:rsidRPr="00775BE2" w:rsidRDefault="00775BE2" w:rsidP="000A5B16">
            <w:pPr>
              <w:pStyle w:val="NoSpacing"/>
            </w:pPr>
          </w:p>
        </w:tc>
      </w:tr>
      <w:tr w:rsidR="000A5B16" w:rsidRPr="00775BE2" w14:paraId="52981AF5" w14:textId="77777777" w:rsidTr="000A5B16">
        <w:tc>
          <w:tcPr>
            <w:tcW w:w="0" w:type="auto"/>
            <w:hideMark/>
          </w:tcPr>
          <w:p w14:paraId="15331AA7" w14:textId="77777777" w:rsidR="00775BE2" w:rsidRPr="00775BE2" w:rsidRDefault="00775BE2" w:rsidP="000A5B16">
            <w:pPr>
              <w:pStyle w:val="NoSpacing"/>
            </w:pPr>
            <w:r w:rsidRPr="00775BE2">
              <w:t>Primary position</w:t>
            </w:r>
          </w:p>
        </w:tc>
        <w:tc>
          <w:tcPr>
            <w:tcW w:w="0" w:type="auto"/>
            <w:hideMark/>
          </w:tcPr>
          <w:p w14:paraId="64923A27" w14:textId="77777777" w:rsidR="00775BE2" w:rsidRPr="00775BE2" w:rsidRDefault="00775BE2" w:rsidP="000A5B16">
            <w:pPr>
              <w:pStyle w:val="NoSpacing"/>
            </w:pPr>
            <w:r w:rsidRPr="00775BE2">
              <w:t>Clinical nurse specialist</w:t>
            </w:r>
          </w:p>
        </w:tc>
        <w:tc>
          <w:tcPr>
            <w:tcW w:w="0" w:type="auto"/>
            <w:hideMark/>
          </w:tcPr>
          <w:p w14:paraId="58CDE0EE" w14:textId="77777777" w:rsidR="00775BE2" w:rsidRPr="00775BE2" w:rsidRDefault="00775BE2" w:rsidP="000A5B16">
            <w:pPr>
              <w:pStyle w:val="NoSpacing"/>
            </w:pPr>
          </w:p>
        </w:tc>
        <w:tc>
          <w:tcPr>
            <w:tcW w:w="0" w:type="auto"/>
            <w:hideMark/>
          </w:tcPr>
          <w:p w14:paraId="6D3AE07A" w14:textId="77777777" w:rsidR="00775BE2" w:rsidRPr="00775BE2" w:rsidRDefault="00775BE2" w:rsidP="000A5B16">
            <w:pPr>
              <w:pStyle w:val="NoSpacing"/>
              <w:rPr>
                <w:sz w:val="20"/>
                <w:szCs w:val="20"/>
              </w:rPr>
            </w:pPr>
          </w:p>
        </w:tc>
        <w:tc>
          <w:tcPr>
            <w:tcW w:w="0" w:type="auto"/>
            <w:hideMark/>
          </w:tcPr>
          <w:p w14:paraId="06C2963E" w14:textId="77777777" w:rsidR="00775BE2" w:rsidRPr="00775BE2" w:rsidRDefault="00775BE2" w:rsidP="000A5B16">
            <w:pPr>
              <w:pStyle w:val="NoSpacing"/>
            </w:pPr>
            <w:r w:rsidRPr="00775BE2">
              <w:t>17</w:t>
            </w:r>
          </w:p>
        </w:tc>
        <w:tc>
          <w:tcPr>
            <w:tcW w:w="0" w:type="auto"/>
            <w:hideMark/>
          </w:tcPr>
          <w:p w14:paraId="720A8DFB" w14:textId="77777777" w:rsidR="00775BE2" w:rsidRPr="00775BE2" w:rsidRDefault="00775BE2" w:rsidP="000A5B16">
            <w:pPr>
              <w:pStyle w:val="NoSpacing"/>
            </w:pPr>
            <w:r w:rsidRPr="00775BE2">
              <w:t>5</w:t>
            </w:r>
          </w:p>
        </w:tc>
        <w:tc>
          <w:tcPr>
            <w:tcW w:w="0" w:type="auto"/>
            <w:hideMark/>
          </w:tcPr>
          <w:p w14:paraId="19F5BEA3" w14:textId="77777777" w:rsidR="00775BE2" w:rsidRPr="00775BE2" w:rsidRDefault="00775BE2" w:rsidP="000A5B16">
            <w:pPr>
              <w:pStyle w:val="NoSpacing"/>
            </w:pPr>
          </w:p>
        </w:tc>
        <w:tc>
          <w:tcPr>
            <w:tcW w:w="0" w:type="auto"/>
            <w:hideMark/>
          </w:tcPr>
          <w:p w14:paraId="039F2EC9" w14:textId="77777777" w:rsidR="00775BE2" w:rsidRPr="00775BE2" w:rsidRDefault="00775BE2" w:rsidP="000A5B16">
            <w:pPr>
              <w:pStyle w:val="NoSpacing"/>
              <w:rPr>
                <w:sz w:val="20"/>
                <w:szCs w:val="20"/>
              </w:rPr>
            </w:pPr>
          </w:p>
        </w:tc>
        <w:tc>
          <w:tcPr>
            <w:tcW w:w="0" w:type="auto"/>
            <w:hideMark/>
          </w:tcPr>
          <w:p w14:paraId="0CD29802" w14:textId="77777777" w:rsidR="00775BE2" w:rsidRPr="00775BE2" w:rsidRDefault="00775BE2" w:rsidP="000A5B16">
            <w:pPr>
              <w:pStyle w:val="NoSpacing"/>
            </w:pPr>
            <w:r w:rsidRPr="00775BE2">
              <w:t>1</w:t>
            </w:r>
          </w:p>
        </w:tc>
        <w:tc>
          <w:tcPr>
            <w:tcW w:w="0" w:type="auto"/>
            <w:hideMark/>
          </w:tcPr>
          <w:p w14:paraId="061E470B" w14:textId="77777777" w:rsidR="00775BE2" w:rsidRPr="00775BE2" w:rsidRDefault="00775BE2" w:rsidP="000A5B16">
            <w:pPr>
              <w:pStyle w:val="NoSpacing"/>
            </w:pPr>
            <w:r w:rsidRPr="00775BE2">
              <w:t>6</w:t>
            </w:r>
          </w:p>
        </w:tc>
      </w:tr>
      <w:tr w:rsidR="000A5B16" w:rsidRPr="00775BE2" w14:paraId="381F4C7E" w14:textId="77777777" w:rsidTr="000A5B16">
        <w:tc>
          <w:tcPr>
            <w:tcW w:w="0" w:type="auto"/>
            <w:hideMark/>
          </w:tcPr>
          <w:p w14:paraId="304EF80E" w14:textId="77777777" w:rsidR="00775BE2" w:rsidRPr="00775BE2" w:rsidRDefault="00775BE2" w:rsidP="000A5B16">
            <w:pPr>
              <w:pStyle w:val="NoSpacing"/>
            </w:pPr>
          </w:p>
        </w:tc>
        <w:tc>
          <w:tcPr>
            <w:tcW w:w="0" w:type="auto"/>
            <w:hideMark/>
          </w:tcPr>
          <w:p w14:paraId="608EFCC3" w14:textId="77777777" w:rsidR="00775BE2" w:rsidRPr="00775BE2" w:rsidRDefault="00775BE2" w:rsidP="000A5B16">
            <w:pPr>
              <w:pStyle w:val="NoSpacing"/>
            </w:pPr>
            <w:r w:rsidRPr="00775BE2">
              <w:t>Educator</w:t>
            </w:r>
          </w:p>
        </w:tc>
        <w:tc>
          <w:tcPr>
            <w:tcW w:w="0" w:type="auto"/>
            <w:hideMark/>
          </w:tcPr>
          <w:p w14:paraId="6883B036" w14:textId="77777777" w:rsidR="00775BE2" w:rsidRPr="00775BE2" w:rsidRDefault="00775BE2" w:rsidP="000A5B16">
            <w:pPr>
              <w:pStyle w:val="NoSpacing"/>
            </w:pPr>
          </w:p>
        </w:tc>
        <w:tc>
          <w:tcPr>
            <w:tcW w:w="0" w:type="auto"/>
            <w:hideMark/>
          </w:tcPr>
          <w:p w14:paraId="1F0BEC9F" w14:textId="77777777" w:rsidR="00775BE2" w:rsidRPr="00775BE2" w:rsidRDefault="00775BE2" w:rsidP="000A5B16">
            <w:pPr>
              <w:pStyle w:val="NoSpacing"/>
              <w:rPr>
                <w:sz w:val="20"/>
                <w:szCs w:val="20"/>
              </w:rPr>
            </w:pPr>
          </w:p>
        </w:tc>
        <w:tc>
          <w:tcPr>
            <w:tcW w:w="0" w:type="auto"/>
            <w:hideMark/>
          </w:tcPr>
          <w:p w14:paraId="278163E8" w14:textId="77777777" w:rsidR="00775BE2" w:rsidRPr="00775BE2" w:rsidRDefault="00775BE2" w:rsidP="000A5B16">
            <w:pPr>
              <w:pStyle w:val="NoSpacing"/>
            </w:pPr>
            <w:r w:rsidRPr="00775BE2">
              <w:t>21</w:t>
            </w:r>
          </w:p>
        </w:tc>
        <w:tc>
          <w:tcPr>
            <w:tcW w:w="0" w:type="auto"/>
            <w:hideMark/>
          </w:tcPr>
          <w:p w14:paraId="29E29473" w14:textId="77777777" w:rsidR="00775BE2" w:rsidRPr="00775BE2" w:rsidRDefault="00775BE2" w:rsidP="000A5B16">
            <w:pPr>
              <w:pStyle w:val="NoSpacing"/>
            </w:pPr>
            <w:r w:rsidRPr="00775BE2">
              <w:t>7</w:t>
            </w:r>
          </w:p>
        </w:tc>
        <w:tc>
          <w:tcPr>
            <w:tcW w:w="0" w:type="auto"/>
            <w:hideMark/>
          </w:tcPr>
          <w:p w14:paraId="7465B918" w14:textId="77777777" w:rsidR="00775BE2" w:rsidRPr="00775BE2" w:rsidRDefault="00775BE2" w:rsidP="000A5B16">
            <w:pPr>
              <w:pStyle w:val="NoSpacing"/>
            </w:pPr>
          </w:p>
        </w:tc>
        <w:tc>
          <w:tcPr>
            <w:tcW w:w="0" w:type="auto"/>
            <w:hideMark/>
          </w:tcPr>
          <w:p w14:paraId="7D7ACC32" w14:textId="77777777" w:rsidR="00775BE2" w:rsidRPr="00775BE2" w:rsidRDefault="00775BE2" w:rsidP="000A5B16">
            <w:pPr>
              <w:pStyle w:val="NoSpacing"/>
              <w:rPr>
                <w:sz w:val="20"/>
                <w:szCs w:val="20"/>
              </w:rPr>
            </w:pPr>
          </w:p>
        </w:tc>
        <w:tc>
          <w:tcPr>
            <w:tcW w:w="0" w:type="auto"/>
            <w:hideMark/>
          </w:tcPr>
          <w:p w14:paraId="6AF88B61" w14:textId="77777777" w:rsidR="00775BE2" w:rsidRPr="00775BE2" w:rsidRDefault="00775BE2" w:rsidP="000A5B16">
            <w:pPr>
              <w:pStyle w:val="NoSpacing"/>
            </w:pPr>
            <w:r w:rsidRPr="00775BE2">
              <w:t>0</w:t>
            </w:r>
          </w:p>
        </w:tc>
        <w:tc>
          <w:tcPr>
            <w:tcW w:w="0" w:type="auto"/>
            <w:hideMark/>
          </w:tcPr>
          <w:p w14:paraId="5C07F3C2" w14:textId="77777777" w:rsidR="00775BE2" w:rsidRPr="00775BE2" w:rsidRDefault="00775BE2" w:rsidP="000A5B16">
            <w:pPr>
              <w:pStyle w:val="NoSpacing"/>
            </w:pPr>
          </w:p>
        </w:tc>
      </w:tr>
      <w:tr w:rsidR="000A5B16" w:rsidRPr="00775BE2" w14:paraId="50B7EBA9" w14:textId="77777777" w:rsidTr="000A5B16">
        <w:tc>
          <w:tcPr>
            <w:tcW w:w="0" w:type="auto"/>
            <w:hideMark/>
          </w:tcPr>
          <w:p w14:paraId="23C650A5" w14:textId="77777777" w:rsidR="00775BE2" w:rsidRPr="00775BE2" w:rsidRDefault="00775BE2" w:rsidP="000A5B16">
            <w:pPr>
              <w:pStyle w:val="NoSpacing"/>
              <w:rPr>
                <w:sz w:val="20"/>
                <w:szCs w:val="20"/>
              </w:rPr>
            </w:pPr>
          </w:p>
        </w:tc>
        <w:tc>
          <w:tcPr>
            <w:tcW w:w="0" w:type="auto"/>
            <w:hideMark/>
          </w:tcPr>
          <w:p w14:paraId="0A109FBD" w14:textId="77777777" w:rsidR="00775BE2" w:rsidRPr="00775BE2" w:rsidRDefault="00775BE2" w:rsidP="000A5B16">
            <w:pPr>
              <w:pStyle w:val="NoSpacing"/>
            </w:pPr>
            <w:r w:rsidRPr="00775BE2">
              <w:t>Nurse administrator</w:t>
            </w:r>
          </w:p>
        </w:tc>
        <w:tc>
          <w:tcPr>
            <w:tcW w:w="0" w:type="auto"/>
            <w:hideMark/>
          </w:tcPr>
          <w:p w14:paraId="3ACCC850" w14:textId="77777777" w:rsidR="00775BE2" w:rsidRPr="00775BE2" w:rsidRDefault="00775BE2" w:rsidP="000A5B16">
            <w:pPr>
              <w:pStyle w:val="NoSpacing"/>
            </w:pPr>
          </w:p>
        </w:tc>
        <w:tc>
          <w:tcPr>
            <w:tcW w:w="0" w:type="auto"/>
            <w:hideMark/>
          </w:tcPr>
          <w:p w14:paraId="5D2D76CF" w14:textId="77777777" w:rsidR="00775BE2" w:rsidRPr="00775BE2" w:rsidRDefault="00775BE2" w:rsidP="000A5B16">
            <w:pPr>
              <w:pStyle w:val="NoSpacing"/>
              <w:rPr>
                <w:sz w:val="20"/>
                <w:szCs w:val="20"/>
              </w:rPr>
            </w:pPr>
          </w:p>
        </w:tc>
        <w:tc>
          <w:tcPr>
            <w:tcW w:w="0" w:type="auto"/>
            <w:hideMark/>
          </w:tcPr>
          <w:p w14:paraId="3433C38F" w14:textId="77777777" w:rsidR="00775BE2" w:rsidRPr="00775BE2" w:rsidRDefault="00775BE2" w:rsidP="000A5B16">
            <w:pPr>
              <w:pStyle w:val="NoSpacing"/>
            </w:pPr>
            <w:r w:rsidRPr="00775BE2">
              <w:t>22</w:t>
            </w:r>
          </w:p>
        </w:tc>
        <w:tc>
          <w:tcPr>
            <w:tcW w:w="0" w:type="auto"/>
            <w:hideMark/>
          </w:tcPr>
          <w:p w14:paraId="40E20F0E" w14:textId="77777777" w:rsidR="00775BE2" w:rsidRPr="00775BE2" w:rsidRDefault="00775BE2" w:rsidP="000A5B16">
            <w:pPr>
              <w:pStyle w:val="NoSpacing"/>
            </w:pPr>
            <w:r w:rsidRPr="00775BE2">
              <w:t>7</w:t>
            </w:r>
          </w:p>
        </w:tc>
        <w:tc>
          <w:tcPr>
            <w:tcW w:w="0" w:type="auto"/>
            <w:hideMark/>
          </w:tcPr>
          <w:p w14:paraId="3B685837" w14:textId="77777777" w:rsidR="00775BE2" w:rsidRPr="00775BE2" w:rsidRDefault="00775BE2" w:rsidP="000A5B16">
            <w:pPr>
              <w:pStyle w:val="NoSpacing"/>
            </w:pPr>
          </w:p>
        </w:tc>
        <w:tc>
          <w:tcPr>
            <w:tcW w:w="0" w:type="auto"/>
            <w:hideMark/>
          </w:tcPr>
          <w:p w14:paraId="2D0CFE70" w14:textId="77777777" w:rsidR="00775BE2" w:rsidRPr="00775BE2" w:rsidRDefault="00775BE2" w:rsidP="000A5B16">
            <w:pPr>
              <w:pStyle w:val="NoSpacing"/>
              <w:rPr>
                <w:sz w:val="20"/>
                <w:szCs w:val="20"/>
              </w:rPr>
            </w:pPr>
          </w:p>
        </w:tc>
        <w:tc>
          <w:tcPr>
            <w:tcW w:w="0" w:type="auto"/>
            <w:hideMark/>
          </w:tcPr>
          <w:p w14:paraId="6689DAF6" w14:textId="77777777" w:rsidR="00775BE2" w:rsidRPr="00775BE2" w:rsidRDefault="00775BE2" w:rsidP="000A5B16">
            <w:pPr>
              <w:pStyle w:val="NoSpacing"/>
            </w:pPr>
            <w:r w:rsidRPr="00775BE2">
              <w:t>0</w:t>
            </w:r>
          </w:p>
        </w:tc>
        <w:tc>
          <w:tcPr>
            <w:tcW w:w="0" w:type="auto"/>
            <w:hideMark/>
          </w:tcPr>
          <w:p w14:paraId="51A20C1F" w14:textId="77777777" w:rsidR="00775BE2" w:rsidRPr="00775BE2" w:rsidRDefault="00775BE2" w:rsidP="000A5B16">
            <w:pPr>
              <w:pStyle w:val="NoSpacing"/>
            </w:pPr>
          </w:p>
        </w:tc>
      </w:tr>
      <w:tr w:rsidR="000A5B16" w:rsidRPr="00775BE2" w14:paraId="30F93F3A" w14:textId="77777777" w:rsidTr="000A5B16">
        <w:tc>
          <w:tcPr>
            <w:tcW w:w="0" w:type="auto"/>
            <w:hideMark/>
          </w:tcPr>
          <w:p w14:paraId="3AD88989" w14:textId="77777777" w:rsidR="00775BE2" w:rsidRPr="00775BE2" w:rsidRDefault="00775BE2" w:rsidP="000A5B16">
            <w:pPr>
              <w:pStyle w:val="NoSpacing"/>
              <w:rPr>
                <w:sz w:val="20"/>
                <w:szCs w:val="20"/>
              </w:rPr>
            </w:pPr>
          </w:p>
        </w:tc>
        <w:tc>
          <w:tcPr>
            <w:tcW w:w="0" w:type="auto"/>
            <w:hideMark/>
          </w:tcPr>
          <w:p w14:paraId="20213020" w14:textId="77777777" w:rsidR="00775BE2" w:rsidRPr="00775BE2" w:rsidRDefault="00775BE2" w:rsidP="000A5B16">
            <w:pPr>
              <w:pStyle w:val="NoSpacing"/>
            </w:pPr>
            <w:r w:rsidRPr="00775BE2">
              <w:t>Nurse coordinator</w:t>
            </w:r>
          </w:p>
        </w:tc>
        <w:tc>
          <w:tcPr>
            <w:tcW w:w="0" w:type="auto"/>
            <w:hideMark/>
          </w:tcPr>
          <w:p w14:paraId="34400FEC" w14:textId="77777777" w:rsidR="00775BE2" w:rsidRPr="00775BE2" w:rsidRDefault="00775BE2" w:rsidP="000A5B16">
            <w:pPr>
              <w:pStyle w:val="NoSpacing"/>
            </w:pPr>
          </w:p>
        </w:tc>
        <w:tc>
          <w:tcPr>
            <w:tcW w:w="0" w:type="auto"/>
            <w:hideMark/>
          </w:tcPr>
          <w:p w14:paraId="18AF917A" w14:textId="77777777" w:rsidR="00775BE2" w:rsidRPr="00775BE2" w:rsidRDefault="00775BE2" w:rsidP="000A5B16">
            <w:pPr>
              <w:pStyle w:val="NoSpacing"/>
              <w:rPr>
                <w:sz w:val="20"/>
                <w:szCs w:val="20"/>
              </w:rPr>
            </w:pPr>
          </w:p>
        </w:tc>
        <w:tc>
          <w:tcPr>
            <w:tcW w:w="0" w:type="auto"/>
            <w:hideMark/>
          </w:tcPr>
          <w:p w14:paraId="226CA667" w14:textId="77777777" w:rsidR="00775BE2" w:rsidRPr="00775BE2" w:rsidRDefault="00775BE2" w:rsidP="000A5B16">
            <w:pPr>
              <w:pStyle w:val="NoSpacing"/>
            </w:pPr>
            <w:r w:rsidRPr="00775BE2">
              <w:t>45</w:t>
            </w:r>
          </w:p>
        </w:tc>
        <w:tc>
          <w:tcPr>
            <w:tcW w:w="0" w:type="auto"/>
            <w:hideMark/>
          </w:tcPr>
          <w:p w14:paraId="3D386FEC" w14:textId="77777777" w:rsidR="00775BE2" w:rsidRPr="00775BE2" w:rsidRDefault="00775BE2" w:rsidP="000A5B16">
            <w:pPr>
              <w:pStyle w:val="NoSpacing"/>
            </w:pPr>
            <w:r w:rsidRPr="00775BE2">
              <w:t>14</w:t>
            </w:r>
          </w:p>
        </w:tc>
        <w:tc>
          <w:tcPr>
            <w:tcW w:w="0" w:type="auto"/>
            <w:hideMark/>
          </w:tcPr>
          <w:p w14:paraId="392A748C" w14:textId="77777777" w:rsidR="00775BE2" w:rsidRPr="00775BE2" w:rsidRDefault="00775BE2" w:rsidP="000A5B16">
            <w:pPr>
              <w:pStyle w:val="NoSpacing"/>
            </w:pPr>
          </w:p>
        </w:tc>
        <w:tc>
          <w:tcPr>
            <w:tcW w:w="0" w:type="auto"/>
            <w:hideMark/>
          </w:tcPr>
          <w:p w14:paraId="2CC5E119" w14:textId="77777777" w:rsidR="00775BE2" w:rsidRPr="00775BE2" w:rsidRDefault="00775BE2" w:rsidP="000A5B16">
            <w:pPr>
              <w:pStyle w:val="NoSpacing"/>
              <w:rPr>
                <w:sz w:val="20"/>
                <w:szCs w:val="20"/>
              </w:rPr>
            </w:pPr>
          </w:p>
        </w:tc>
        <w:tc>
          <w:tcPr>
            <w:tcW w:w="0" w:type="auto"/>
            <w:hideMark/>
          </w:tcPr>
          <w:p w14:paraId="3E594570" w14:textId="77777777" w:rsidR="00775BE2" w:rsidRPr="00775BE2" w:rsidRDefault="00775BE2" w:rsidP="000A5B16">
            <w:pPr>
              <w:pStyle w:val="NoSpacing"/>
            </w:pPr>
            <w:r w:rsidRPr="00775BE2">
              <w:t>1</w:t>
            </w:r>
          </w:p>
        </w:tc>
        <w:tc>
          <w:tcPr>
            <w:tcW w:w="0" w:type="auto"/>
            <w:hideMark/>
          </w:tcPr>
          <w:p w14:paraId="01C9ACDD" w14:textId="77777777" w:rsidR="00775BE2" w:rsidRPr="00775BE2" w:rsidRDefault="00775BE2" w:rsidP="000A5B16">
            <w:pPr>
              <w:pStyle w:val="NoSpacing"/>
            </w:pPr>
            <w:r w:rsidRPr="00775BE2">
              <w:t>6</w:t>
            </w:r>
          </w:p>
        </w:tc>
      </w:tr>
      <w:tr w:rsidR="000A5B16" w:rsidRPr="00775BE2" w14:paraId="66FCC023" w14:textId="77777777" w:rsidTr="000A5B16">
        <w:tc>
          <w:tcPr>
            <w:tcW w:w="0" w:type="auto"/>
            <w:hideMark/>
          </w:tcPr>
          <w:p w14:paraId="64FB5C9A" w14:textId="77777777" w:rsidR="00775BE2" w:rsidRPr="00775BE2" w:rsidRDefault="00775BE2" w:rsidP="000A5B16">
            <w:pPr>
              <w:pStyle w:val="NoSpacing"/>
            </w:pPr>
          </w:p>
        </w:tc>
        <w:tc>
          <w:tcPr>
            <w:tcW w:w="0" w:type="auto"/>
            <w:hideMark/>
          </w:tcPr>
          <w:p w14:paraId="1A1C6A32" w14:textId="77777777" w:rsidR="00775BE2" w:rsidRPr="00775BE2" w:rsidRDefault="00775BE2" w:rsidP="000A5B16">
            <w:pPr>
              <w:pStyle w:val="NoSpacing"/>
            </w:pPr>
            <w:r w:rsidRPr="00775BE2">
              <w:t>Nurse practitioner</w:t>
            </w:r>
          </w:p>
        </w:tc>
        <w:tc>
          <w:tcPr>
            <w:tcW w:w="0" w:type="auto"/>
            <w:hideMark/>
          </w:tcPr>
          <w:p w14:paraId="4F22C95E" w14:textId="77777777" w:rsidR="00775BE2" w:rsidRPr="00775BE2" w:rsidRDefault="00775BE2" w:rsidP="000A5B16">
            <w:pPr>
              <w:pStyle w:val="NoSpacing"/>
            </w:pPr>
          </w:p>
        </w:tc>
        <w:tc>
          <w:tcPr>
            <w:tcW w:w="0" w:type="auto"/>
            <w:hideMark/>
          </w:tcPr>
          <w:p w14:paraId="049406C0" w14:textId="77777777" w:rsidR="00775BE2" w:rsidRPr="00775BE2" w:rsidRDefault="00775BE2" w:rsidP="000A5B16">
            <w:pPr>
              <w:pStyle w:val="NoSpacing"/>
              <w:rPr>
                <w:sz w:val="20"/>
                <w:szCs w:val="20"/>
              </w:rPr>
            </w:pPr>
          </w:p>
        </w:tc>
        <w:tc>
          <w:tcPr>
            <w:tcW w:w="0" w:type="auto"/>
            <w:hideMark/>
          </w:tcPr>
          <w:p w14:paraId="3DD3A0EF" w14:textId="77777777" w:rsidR="00775BE2" w:rsidRPr="00775BE2" w:rsidRDefault="00775BE2" w:rsidP="000A5B16">
            <w:pPr>
              <w:pStyle w:val="NoSpacing"/>
            </w:pPr>
            <w:r w:rsidRPr="00775BE2">
              <w:t>52</w:t>
            </w:r>
          </w:p>
        </w:tc>
        <w:tc>
          <w:tcPr>
            <w:tcW w:w="0" w:type="auto"/>
            <w:hideMark/>
          </w:tcPr>
          <w:p w14:paraId="7AD1B89A" w14:textId="77777777" w:rsidR="00775BE2" w:rsidRPr="00775BE2" w:rsidRDefault="00775BE2" w:rsidP="000A5B16">
            <w:pPr>
              <w:pStyle w:val="NoSpacing"/>
            </w:pPr>
            <w:r w:rsidRPr="00775BE2">
              <w:t>17</w:t>
            </w:r>
          </w:p>
        </w:tc>
        <w:tc>
          <w:tcPr>
            <w:tcW w:w="0" w:type="auto"/>
            <w:hideMark/>
          </w:tcPr>
          <w:p w14:paraId="5AA3EC99" w14:textId="77777777" w:rsidR="00775BE2" w:rsidRPr="00775BE2" w:rsidRDefault="00775BE2" w:rsidP="000A5B16">
            <w:pPr>
              <w:pStyle w:val="NoSpacing"/>
            </w:pPr>
          </w:p>
        </w:tc>
        <w:tc>
          <w:tcPr>
            <w:tcW w:w="0" w:type="auto"/>
            <w:hideMark/>
          </w:tcPr>
          <w:p w14:paraId="5DB87EC6" w14:textId="77777777" w:rsidR="00775BE2" w:rsidRPr="00775BE2" w:rsidRDefault="00775BE2" w:rsidP="000A5B16">
            <w:pPr>
              <w:pStyle w:val="NoSpacing"/>
              <w:rPr>
                <w:sz w:val="20"/>
                <w:szCs w:val="20"/>
              </w:rPr>
            </w:pPr>
          </w:p>
        </w:tc>
        <w:tc>
          <w:tcPr>
            <w:tcW w:w="0" w:type="auto"/>
            <w:hideMark/>
          </w:tcPr>
          <w:p w14:paraId="09E45FEE" w14:textId="77777777" w:rsidR="00775BE2" w:rsidRPr="00775BE2" w:rsidRDefault="00775BE2" w:rsidP="000A5B16">
            <w:pPr>
              <w:pStyle w:val="NoSpacing"/>
            </w:pPr>
            <w:r w:rsidRPr="00775BE2">
              <w:t>3</w:t>
            </w:r>
          </w:p>
        </w:tc>
        <w:tc>
          <w:tcPr>
            <w:tcW w:w="0" w:type="auto"/>
            <w:hideMark/>
          </w:tcPr>
          <w:p w14:paraId="1940D374" w14:textId="77777777" w:rsidR="00775BE2" w:rsidRPr="00775BE2" w:rsidRDefault="00775BE2" w:rsidP="000A5B16">
            <w:pPr>
              <w:pStyle w:val="NoSpacing"/>
            </w:pPr>
            <w:r w:rsidRPr="00775BE2">
              <w:t>17</w:t>
            </w:r>
          </w:p>
        </w:tc>
      </w:tr>
      <w:tr w:rsidR="000A5B16" w:rsidRPr="00775BE2" w14:paraId="7EC19E18" w14:textId="77777777" w:rsidTr="000A5B16">
        <w:tc>
          <w:tcPr>
            <w:tcW w:w="0" w:type="auto"/>
            <w:hideMark/>
          </w:tcPr>
          <w:p w14:paraId="0963E4FF" w14:textId="77777777" w:rsidR="00775BE2" w:rsidRPr="00775BE2" w:rsidRDefault="00775BE2" w:rsidP="000A5B16">
            <w:pPr>
              <w:pStyle w:val="NoSpacing"/>
            </w:pPr>
          </w:p>
        </w:tc>
        <w:tc>
          <w:tcPr>
            <w:tcW w:w="0" w:type="auto"/>
            <w:hideMark/>
          </w:tcPr>
          <w:p w14:paraId="5854BBCA" w14:textId="77777777" w:rsidR="00775BE2" w:rsidRPr="00775BE2" w:rsidRDefault="00775BE2" w:rsidP="000A5B16">
            <w:pPr>
              <w:pStyle w:val="NoSpacing"/>
            </w:pPr>
            <w:r w:rsidRPr="00775BE2">
              <w:t>Research nurse</w:t>
            </w:r>
          </w:p>
        </w:tc>
        <w:tc>
          <w:tcPr>
            <w:tcW w:w="0" w:type="auto"/>
            <w:hideMark/>
          </w:tcPr>
          <w:p w14:paraId="45B51437" w14:textId="77777777" w:rsidR="00775BE2" w:rsidRPr="00775BE2" w:rsidRDefault="00775BE2" w:rsidP="000A5B16">
            <w:pPr>
              <w:pStyle w:val="NoSpacing"/>
            </w:pPr>
          </w:p>
        </w:tc>
        <w:tc>
          <w:tcPr>
            <w:tcW w:w="0" w:type="auto"/>
            <w:hideMark/>
          </w:tcPr>
          <w:p w14:paraId="4ED56808" w14:textId="77777777" w:rsidR="00775BE2" w:rsidRPr="00775BE2" w:rsidRDefault="00775BE2" w:rsidP="000A5B16">
            <w:pPr>
              <w:pStyle w:val="NoSpacing"/>
              <w:rPr>
                <w:sz w:val="20"/>
                <w:szCs w:val="20"/>
              </w:rPr>
            </w:pPr>
          </w:p>
        </w:tc>
        <w:tc>
          <w:tcPr>
            <w:tcW w:w="0" w:type="auto"/>
            <w:hideMark/>
          </w:tcPr>
          <w:p w14:paraId="6C04E3E1" w14:textId="77777777" w:rsidR="00775BE2" w:rsidRPr="00775BE2" w:rsidRDefault="00775BE2" w:rsidP="000A5B16">
            <w:pPr>
              <w:pStyle w:val="NoSpacing"/>
            </w:pPr>
            <w:r w:rsidRPr="00775BE2">
              <w:t>16</w:t>
            </w:r>
          </w:p>
        </w:tc>
        <w:tc>
          <w:tcPr>
            <w:tcW w:w="0" w:type="auto"/>
            <w:hideMark/>
          </w:tcPr>
          <w:p w14:paraId="12A71AF0" w14:textId="77777777" w:rsidR="00775BE2" w:rsidRPr="00775BE2" w:rsidRDefault="00775BE2" w:rsidP="000A5B16">
            <w:pPr>
              <w:pStyle w:val="NoSpacing"/>
            </w:pPr>
            <w:r w:rsidRPr="00775BE2">
              <w:t>5</w:t>
            </w:r>
          </w:p>
        </w:tc>
        <w:tc>
          <w:tcPr>
            <w:tcW w:w="0" w:type="auto"/>
            <w:hideMark/>
          </w:tcPr>
          <w:p w14:paraId="2FC127C1" w14:textId="77777777" w:rsidR="00775BE2" w:rsidRPr="00775BE2" w:rsidRDefault="00775BE2" w:rsidP="000A5B16">
            <w:pPr>
              <w:pStyle w:val="NoSpacing"/>
            </w:pPr>
          </w:p>
        </w:tc>
        <w:tc>
          <w:tcPr>
            <w:tcW w:w="0" w:type="auto"/>
            <w:hideMark/>
          </w:tcPr>
          <w:p w14:paraId="201EE44B" w14:textId="77777777" w:rsidR="00775BE2" w:rsidRPr="00775BE2" w:rsidRDefault="00775BE2" w:rsidP="000A5B16">
            <w:pPr>
              <w:pStyle w:val="NoSpacing"/>
              <w:rPr>
                <w:sz w:val="20"/>
                <w:szCs w:val="20"/>
              </w:rPr>
            </w:pPr>
          </w:p>
        </w:tc>
        <w:tc>
          <w:tcPr>
            <w:tcW w:w="0" w:type="auto"/>
            <w:hideMark/>
          </w:tcPr>
          <w:p w14:paraId="5C28C82B" w14:textId="77777777" w:rsidR="00775BE2" w:rsidRPr="00775BE2" w:rsidRDefault="00775BE2" w:rsidP="000A5B16">
            <w:pPr>
              <w:pStyle w:val="NoSpacing"/>
            </w:pPr>
            <w:r w:rsidRPr="00775BE2">
              <w:t>0</w:t>
            </w:r>
          </w:p>
        </w:tc>
        <w:tc>
          <w:tcPr>
            <w:tcW w:w="0" w:type="auto"/>
            <w:hideMark/>
          </w:tcPr>
          <w:p w14:paraId="2393F8EF" w14:textId="77777777" w:rsidR="00775BE2" w:rsidRPr="00775BE2" w:rsidRDefault="00775BE2" w:rsidP="000A5B16">
            <w:pPr>
              <w:pStyle w:val="NoSpacing"/>
            </w:pPr>
          </w:p>
        </w:tc>
      </w:tr>
      <w:tr w:rsidR="000A5B16" w:rsidRPr="00775BE2" w14:paraId="33645DEC" w14:textId="77777777" w:rsidTr="000A5B16">
        <w:tc>
          <w:tcPr>
            <w:tcW w:w="0" w:type="auto"/>
            <w:hideMark/>
          </w:tcPr>
          <w:p w14:paraId="64DB048A" w14:textId="77777777" w:rsidR="00775BE2" w:rsidRPr="00775BE2" w:rsidRDefault="00775BE2" w:rsidP="000A5B16">
            <w:pPr>
              <w:pStyle w:val="NoSpacing"/>
              <w:rPr>
                <w:sz w:val="20"/>
                <w:szCs w:val="20"/>
              </w:rPr>
            </w:pPr>
          </w:p>
        </w:tc>
        <w:tc>
          <w:tcPr>
            <w:tcW w:w="0" w:type="auto"/>
            <w:hideMark/>
          </w:tcPr>
          <w:p w14:paraId="414A0BDB" w14:textId="77777777" w:rsidR="00775BE2" w:rsidRPr="00775BE2" w:rsidRDefault="00775BE2" w:rsidP="000A5B16">
            <w:pPr>
              <w:pStyle w:val="NoSpacing"/>
            </w:pPr>
            <w:r w:rsidRPr="00775BE2">
              <w:t>Researcher</w:t>
            </w:r>
          </w:p>
        </w:tc>
        <w:tc>
          <w:tcPr>
            <w:tcW w:w="0" w:type="auto"/>
            <w:hideMark/>
          </w:tcPr>
          <w:p w14:paraId="50B5B5B6" w14:textId="77777777" w:rsidR="00775BE2" w:rsidRPr="00775BE2" w:rsidRDefault="00775BE2" w:rsidP="000A5B16">
            <w:pPr>
              <w:pStyle w:val="NoSpacing"/>
            </w:pPr>
          </w:p>
        </w:tc>
        <w:tc>
          <w:tcPr>
            <w:tcW w:w="0" w:type="auto"/>
            <w:hideMark/>
          </w:tcPr>
          <w:p w14:paraId="6608E932" w14:textId="77777777" w:rsidR="00775BE2" w:rsidRPr="00775BE2" w:rsidRDefault="00775BE2" w:rsidP="000A5B16">
            <w:pPr>
              <w:pStyle w:val="NoSpacing"/>
              <w:rPr>
                <w:sz w:val="20"/>
                <w:szCs w:val="20"/>
              </w:rPr>
            </w:pPr>
          </w:p>
        </w:tc>
        <w:tc>
          <w:tcPr>
            <w:tcW w:w="0" w:type="auto"/>
            <w:hideMark/>
          </w:tcPr>
          <w:p w14:paraId="7EE71A72" w14:textId="77777777" w:rsidR="00775BE2" w:rsidRPr="00775BE2" w:rsidRDefault="00775BE2" w:rsidP="000A5B16">
            <w:pPr>
              <w:pStyle w:val="NoSpacing"/>
            </w:pPr>
            <w:r w:rsidRPr="00775BE2">
              <w:t>6</w:t>
            </w:r>
          </w:p>
        </w:tc>
        <w:tc>
          <w:tcPr>
            <w:tcW w:w="0" w:type="auto"/>
            <w:hideMark/>
          </w:tcPr>
          <w:p w14:paraId="02EE8E37" w14:textId="77777777" w:rsidR="00775BE2" w:rsidRPr="00775BE2" w:rsidRDefault="00775BE2" w:rsidP="000A5B16">
            <w:pPr>
              <w:pStyle w:val="NoSpacing"/>
            </w:pPr>
            <w:r w:rsidRPr="00775BE2">
              <w:t>2</w:t>
            </w:r>
          </w:p>
        </w:tc>
        <w:tc>
          <w:tcPr>
            <w:tcW w:w="0" w:type="auto"/>
            <w:hideMark/>
          </w:tcPr>
          <w:p w14:paraId="14D27EC4" w14:textId="77777777" w:rsidR="00775BE2" w:rsidRPr="00775BE2" w:rsidRDefault="00775BE2" w:rsidP="000A5B16">
            <w:pPr>
              <w:pStyle w:val="NoSpacing"/>
            </w:pPr>
          </w:p>
        </w:tc>
        <w:tc>
          <w:tcPr>
            <w:tcW w:w="0" w:type="auto"/>
            <w:hideMark/>
          </w:tcPr>
          <w:p w14:paraId="6A55F42D" w14:textId="77777777" w:rsidR="00775BE2" w:rsidRPr="00775BE2" w:rsidRDefault="00775BE2" w:rsidP="000A5B16">
            <w:pPr>
              <w:pStyle w:val="NoSpacing"/>
              <w:rPr>
                <w:sz w:val="20"/>
                <w:szCs w:val="20"/>
              </w:rPr>
            </w:pPr>
          </w:p>
        </w:tc>
        <w:tc>
          <w:tcPr>
            <w:tcW w:w="0" w:type="auto"/>
            <w:hideMark/>
          </w:tcPr>
          <w:p w14:paraId="7E85646B" w14:textId="77777777" w:rsidR="00775BE2" w:rsidRPr="00775BE2" w:rsidRDefault="00775BE2" w:rsidP="000A5B16">
            <w:pPr>
              <w:pStyle w:val="NoSpacing"/>
            </w:pPr>
            <w:r w:rsidRPr="00775BE2">
              <w:t>0</w:t>
            </w:r>
          </w:p>
        </w:tc>
        <w:tc>
          <w:tcPr>
            <w:tcW w:w="0" w:type="auto"/>
            <w:hideMark/>
          </w:tcPr>
          <w:p w14:paraId="5E6A69A9" w14:textId="77777777" w:rsidR="00775BE2" w:rsidRPr="00775BE2" w:rsidRDefault="00775BE2" w:rsidP="000A5B16">
            <w:pPr>
              <w:pStyle w:val="NoSpacing"/>
            </w:pPr>
          </w:p>
        </w:tc>
      </w:tr>
      <w:tr w:rsidR="000A5B16" w:rsidRPr="00775BE2" w14:paraId="161D1195" w14:textId="77777777" w:rsidTr="000A5B16">
        <w:tc>
          <w:tcPr>
            <w:tcW w:w="0" w:type="auto"/>
            <w:hideMark/>
          </w:tcPr>
          <w:p w14:paraId="2C74054C" w14:textId="77777777" w:rsidR="00775BE2" w:rsidRPr="00775BE2" w:rsidRDefault="00775BE2" w:rsidP="000A5B16">
            <w:pPr>
              <w:pStyle w:val="NoSpacing"/>
              <w:rPr>
                <w:sz w:val="20"/>
                <w:szCs w:val="20"/>
              </w:rPr>
            </w:pPr>
          </w:p>
        </w:tc>
        <w:tc>
          <w:tcPr>
            <w:tcW w:w="0" w:type="auto"/>
            <w:hideMark/>
          </w:tcPr>
          <w:p w14:paraId="79FBF0EC" w14:textId="77777777" w:rsidR="00775BE2" w:rsidRPr="00775BE2" w:rsidRDefault="00775BE2" w:rsidP="000A5B16">
            <w:pPr>
              <w:pStyle w:val="NoSpacing"/>
            </w:pPr>
            <w:r w:rsidRPr="00775BE2">
              <w:t>Staff nurse</w:t>
            </w:r>
          </w:p>
        </w:tc>
        <w:tc>
          <w:tcPr>
            <w:tcW w:w="0" w:type="auto"/>
            <w:hideMark/>
          </w:tcPr>
          <w:p w14:paraId="51569667" w14:textId="77777777" w:rsidR="00775BE2" w:rsidRPr="00775BE2" w:rsidRDefault="00775BE2" w:rsidP="000A5B16">
            <w:pPr>
              <w:pStyle w:val="NoSpacing"/>
            </w:pPr>
          </w:p>
        </w:tc>
        <w:tc>
          <w:tcPr>
            <w:tcW w:w="0" w:type="auto"/>
            <w:hideMark/>
          </w:tcPr>
          <w:p w14:paraId="01D4D340" w14:textId="77777777" w:rsidR="00775BE2" w:rsidRPr="00775BE2" w:rsidRDefault="00775BE2" w:rsidP="000A5B16">
            <w:pPr>
              <w:pStyle w:val="NoSpacing"/>
              <w:rPr>
                <w:sz w:val="20"/>
                <w:szCs w:val="20"/>
              </w:rPr>
            </w:pPr>
          </w:p>
        </w:tc>
        <w:tc>
          <w:tcPr>
            <w:tcW w:w="0" w:type="auto"/>
            <w:hideMark/>
          </w:tcPr>
          <w:p w14:paraId="5CB8EBF4" w14:textId="77777777" w:rsidR="00775BE2" w:rsidRPr="00775BE2" w:rsidRDefault="00775BE2" w:rsidP="000A5B16">
            <w:pPr>
              <w:pStyle w:val="NoSpacing"/>
            </w:pPr>
            <w:r w:rsidRPr="00775BE2">
              <w:t>137</w:t>
            </w:r>
          </w:p>
        </w:tc>
        <w:tc>
          <w:tcPr>
            <w:tcW w:w="0" w:type="auto"/>
            <w:hideMark/>
          </w:tcPr>
          <w:p w14:paraId="3D40E834" w14:textId="77777777" w:rsidR="00775BE2" w:rsidRPr="00775BE2" w:rsidRDefault="00775BE2" w:rsidP="000A5B16">
            <w:pPr>
              <w:pStyle w:val="NoSpacing"/>
            </w:pPr>
            <w:r w:rsidRPr="00775BE2">
              <w:t>43</w:t>
            </w:r>
          </w:p>
        </w:tc>
        <w:tc>
          <w:tcPr>
            <w:tcW w:w="0" w:type="auto"/>
            <w:hideMark/>
          </w:tcPr>
          <w:p w14:paraId="7E18E755" w14:textId="77777777" w:rsidR="00775BE2" w:rsidRPr="00775BE2" w:rsidRDefault="00775BE2" w:rsidP="000A5B16">
            <w:pPr>
              <w:pStyle w:val="NoSpacing"/>
            </w:pPr>
          </w:p>
        </w:tc>
        <w:tc>
          <w:tcPr>
            <w:tcW w:w="0" w:type="auto"/>
            <w:hideMark/>
          </w:tcPr>
          <w:p w14:paraId="1C6F9CEB" w14:textId="77777777" w:rsidR="00775BE2" w:rsidRPr="00775BE2" w:rsidRDefault="00775BE2" w:rsidP="000A5B16">
            <w:pPr>
              <w:pStyle w:val="NoSpacing"/>
              <w:rPr>
                <w:sz w:val="20"/>
                <w:szCs w:val="20"/>
              </w:rPr>
            </w:pPr>
          </w:p>
        </w:tc>
        <w:tc>
          <w:tcPr>
            <w:tcW w:w="0" w:type="auto"/>
            <w:hideMark/>
          </w:tcPr>
          <w:p w14:paraId="00E3B2B9" w14:textId="77777777" w:rsidR="00775BE2" w:rsidRPr="00775BE2" w:rsidRDefault="00775BE2" w:rsidP="000A5B16">
            <w:pPr>
              <w:pStyle w:val="NoSpacing"/>
            </w:pPr>
            <w:r w:rsidRPr="00775BE2">
              <w:t>13</w:t>
            </w:r>
          </w:p>
        </w:tc>
        <w:tc>
          <w:tcPr>
            <w:tcW w:w="0" w:type="auto"/>
            <w:hideMark/>
          </w:tcPr>
          <w:p w14:paraId="3A4C2465" w14:textId="77777777" w:rsidR="00775BE2" w:rsidRPr="00775BE2" w:rsidRDefault="00775BE2" w:rsidP="000A5B16">
            <w:pPr>
              <w:pStyle w:val="NoSpacing"/>
            </w:pPr>
            <w:r w:rsidRPr="00775BE2">
              <w:t>73</w:t>
            </w:r>
          </w:p>
        </w:tc>
      </w:tr>
      <w:tr w:rsidR="000A5B16" w:rsidRPr="00775BE2" w14:paraId="393DF364" w14:textId="77777777" w:rsidTr="000A5B16">
        <w:tc>
          <w:tcPr>
            <w:tcW w:w="0" w:type="auto"/>
            <w:hideMark/>
          </w:tcPr>
          <w:p w14:paraId="74384CBB" w14:textId="77777777" w:rsidR="00775BE2" w:rsidRPr="00775BE2" w:rsidRDefault="00775BE2" w:rsidP="000A5B16">
            <w:pPr>
              <w:pStyle w:val="NoSpacing"/>
            </w:pPr>
            <w:r w:rsidRPr="00775BE2">
              <w:t>Practice setting</w:t>
            </w:r>
          </w:p>
        </w:tc>
        <w:tc>
          <w:tcPr>
            <w:tcW w:w="0" w:type="auto"/>
            <w:hideMark/>
          </w:tcPr>
          <w:p w14:paraId="2EE48657" w14:textId="77777777" w:rsidR="00775BE2" w:rsidRPr="00775BE2" w:rsidRDefault="00775BE2" w:rsidP="000A5B16">
            <w:pPr>
              <w:pStyle w:val="NoSpacing"/>
            </w:pPr>
            <w:r w:rsidRPr="00775BE2">
              <w:t>Inpatient</w:t>
            </w:r>
          </w:p>
        </w:tc>
        <w:tc>
          <w:tcPr>
            <w:tcW w:w="0" w:type="auto"/>
            <w:hideMark/>
          </w:tcPr>
          <w:p w14:paraId="10027A5F" w14:textId="77777777" w:rsidR="00775BE2" w:rsidRPr="00775BE2" w:rsidRDefault="00775BE2" w:rsidP="000A5B16">
            <w:pPr>
              <w:pStyle w:val="NoSpacing"/>
            </w:pPr>
          </w:p>
        </w:tc>
        <w:tc>
          <w:tcPr>
            <w:tcW w:w="0" w:type="auto"/>
            <w:hideMark/>
          </w:tcPr>
          <w:p w14:paraId="4A1D3BEB" w14:textId="77777777" w:rsidR="00775BE2" w:rsidRPr="00775BE2" w:rsidRDefault="00775BE2" w:rsidP="000A5B16">
            <w:pPr>
              <w:pStyle w:val="NoSpacing"/>
              <w:rPr>
                <w:sz w:val="20"/>
                <w:szCs w:val="20"/>
              </w:rPr>
            </w:pPr>
          </w:p>
        </w:tc>
        <w:tc>
          <w:tcPr>
            <w:tcW w:w="0" w:type="auto"/>
            <w:hideMark/>
          </w:tcPr>
          <w:p w14:paraId="5E90830E" w14:textId="77777777" w:rsidR="00775BE2" w:rsidRPr="00775BE2" w:rsidRDefault="00775BE2" w:rsidP="000A5B16">
            <w:pPr>
              <w:pStyle w:val="NoSpacing"/>
            </w:pPr>
            <w:r w:rsidRPr="00775BE2">
              <w:t>104</w:t>
            </w:r>
          </w:p>
        </w:tc>
        <w:tc>
          <w:tcPr>
            <w:tcW w:w="0" w:type="auto"/>
            <w:hideMark/>
          </w:tcPr>
          <w:p w14:paraId="6900A45F" w14:textId="77777777" w:rsidR="00775BE2" w:rsidRPr="00775BE2" w:rsidRDefault="00775BE2" w:rsidP="000A5B16">
            <w:pPr>
              <w:pStyle w:val="NoSpacing"/>
            </w:pPr>
            <w:r w:rsidRPr="00775BE2">
              <w:t>33</w:t>
            </w:r>
          </w:p>
        </w:tc>
        <w:tc>
          <w:tcPr>
            <w:tcW w:w="0" w:type="auto"/>
            <w:hideMark/>
          </w:tcPr>
          <w:p w14:paraId="58AECD1E" w14:textId="77777777" w:rsidR="00775BE2" w:rsidRPr="00775BE2" w:rsidRDefault="00775BE2" w:rsidP="000A5B16">
            <w:pPr>
              <w:pStyle w:val="NoSpacing"/>
            </w:pPr>
          </w:p>
        </w:tc>
        <w:tc>
          <w:tcPr>
            <w:tcW w:w="0" w:type="auto"/>
            <w:hideMark/>
          </w:tcPr>
          <w:p w14:paraId="44FFD45C" w14:textId="77777777" w:rsidR="00775BE2" w:rsidRPr="00775BE2" w:rsidRDefault="00775BE2" w:rsidP="000A5B16">
            <w:pPr>
              <w:pStyle w:val="NoSpacing"/>
              <w:rPr>
                <w:sz w:val="20"/>
                <w:szCs w:val="20"/>
              </w:rPr>
            </w:pPr>
          </w:p>
        </w:tc>
        <w:tc>
          <w:tcPr>
            <w:tcW w:w="0" w:type="auto"/>
            <w:hideMark/>
          </w:tcPr>
          <w:p w14:paraId="2582ACCF" w14:textId="77777777" w:rsidR="00775BE2" w:rsidRPr="00775BE2" w:rsidRDefault="00775BE2" w:rsidP="000A5B16">
            <w:pPr>
              <w:pStyle w:val="NoSpacing"/>
            </w:pPr>
            <w:r w:rsidRPr="00775BE2">
              <w:t>7</w:t>
            </w:r>
          </w:p>
        </w:tc>
        <w:tc>
          <w:tcPr>
            <w:tcW w:w="0" w:type="auto"/>
            <w:hideMark/>
          </w:tcPr>
          <w:p w14:paraId="212C3D72" w14:textId="77777777" w:rsidR="00775BE2" w:rsidRPr="00775BE2" w:rsidRDefault="00775BE2" w:rsidP="000A5B16">
            <w:pPr>
              <w:pStyle w:val="NoSpacing"/>
            </w:pPr>
            <w:r w:rsidRPr="00775BE2">
              <w:t>39</w:t>
            </w:r>
          </w:p>
        </w:tc>
      </w:tr>
      <w:tr w:rsidR="000A5B16" w:rsidRPr="00775BE2" w14:paraId="3762398A" w14:textId="77777777" w:rsidTr="000A5B16">
        <w:tc>
          <w:tcPr>
            <w:tcW w:w="0" w:type="auto"/>
            <w:hideMark/>
          </w:tcPr>
          <w:p w14:paraId="18AF06EB" w14:textId="77777777" w:rsidR="00775BE2" w:rsidRPr="00775BE2" w:rsidRDefault="00775BE2" w:rsidP="000A5B16">
            <w:pPr>
              <w:pStyle w:val="NoSpacing"/>
            </w:pPr>
          </w:p>
        </w:tc>
        <w:tc>
          <w:tcPr>
            <w:tcW w:w="0" w:type="auto"/>
            <w:hideMark/>
          </w:tcPr>
          <w:p w14:paraId="0DA912B5" w14:textId="77777777" w:rsidR="00775BE2" w:rsidRPr="00775BE2" w:rsidRDefault="00775BE2" w:rsidP="000A5B16">
            <w:pPr>
              <w:pStyle w:val="NoSpacing"/>
            </w:pPr>
            <w:r w:rsidRPr="00775BE2">
              <w:t>Outpatient</w:t>
            </w:r>
          </w:p>
        </w:tc>
        <w:tc>
          <w:tcPr>
            <w:tcW w:w="0" w:type="auto"/>
            <w:hideMark/>
          </w:tcPr>
          <w:p w14:paraId="2A3F591C" w14:textId="77777777" w:rsidR="00775BE2" w:rsidRPr="00775BE2" w:rsidRDefault="00775BE2" w:rsidP="000A5B16">
            <w:pPr>
              <w:pStyle w:val="NoSpacing"/>
            </w:pPr>
          </w:p>
        </w:tc>
        <w:tc>
          <w:tcPr>
            <w:tcW w:w="0" w:type="auto"/>
            <w:hideMark/>
          </w:tcPr>
          <w:p w14:paraId="5B4A5938" w14:textId="77777777" w:rsidR="00775BE2" w:rsidRPr="00775BE2" w:rsidRDefault="00775BE2" w:rsidP="000A5B16">
            <w:pPr>
              <w:pStyle w:val="NoSpacing"/>
              <w:rPr>
                <w:sz w:val="20"/>
                <w:szCs w:val="20"/>
              </w:rPr>
            </w:pPr>
          </w:p>
        </w:tc>
        <w:tc>
          <w:tcPr>
            <w:tcW w:w="0" w:type="auto"/>
            <w:hideMark/>
          </w:tcPr>
          <w:p w14:paraId="4E4D8F36" w14:textId="77777777" w:rsidR="00775BE2" w:rsidRPr="00775BE2" w:rsidRDefault="00775BE2" w:rsidP="000A5B16">
            <w:pPr>
              <w:pStyle w:val="NoSpacing"/>
            </w:pPr>
            <w:r w:rsidRPr="00775BE2">
              <w:t>130</w:t>
            </w:r>
          </w:p>
        </w:tc>
        <w:tc>
          <w:tcPr>
            <w:tcW w:w="0" w:type="auto"/>
            <w:hideMark/>
          </w:tcPr>
          <w:p w14:paraId="107BEA9B" w14:textId="77777777" w:rsidR="00775BE2" w:rsidRPr="00775BE2" w:rsidRDefault="00775BE2" w:rsidP="000A5B16">
            <w:pPr>
              <w:pStyle w:val="NoSpacing"/>
            </w:pPr>
            <w:r w:rsidRPr="00775BE2">
              <w:t>41</w:t>
            </w:r>
          </w:p>
        </w:tc>
        <w:tc>
          <w:tcPr>
            <w:tcW w:w="0" w:type="auto"/>
            <w:hideMark/>
          </w:tcPr>
          <w:p w14:paraId="7CE3E391" w14:textId="77777777" w:rsidR="00775BE2" w:rsidRPr="00775BE2" w:rsidRDefault="00775BE2" w:rsidP="000A5B16">
            <w:pPr>
              <w:pStyle w:val="NoSpacing"/>
            </w:pPr>
          </w:p>
        </w:tc>
        <w:tc>
          <w:tcPr>
            <w:tcW w:w="0" w:type="auto"/>
            <w:hideMark/>
          </w:tcPr>
          <w:p w14:paraId="4D9E38C5" w14:textId="77777777" w:rsidR="00775BE2" w:rsidRPr="00775BE2" w:rsidRDefault="00775BE2" w:rsidP="000A5B16">
            <w:pPr>
              <w:pStyle w:val="NoSpacing"/>
              <w:rPr>
                <w:sz w:val="20"/>
                <w:szCs w:val="20"/>
              </w:rPr>
            </w:pPr>
          </w:p>
        </w:tc>
        <w:tc>
          <w:tcPr>
            <w:tcW w:w="0" w:type="auto"/>
            <w:hideMark/>
          </w:tcPr>
          <w:p w14:paraId="49F4CA96" w14:textId="77777777" w:rsidR="00775BE2" w:rsidRPr="00775BE2" w:rsidRDefault="00775BE2" w:rsidP="000A5B16">
            <w:pPr>
              <w:pStyle w:val="NoSpacing"/>
            </w:pPr>
            <w:r w:rsidRPr="00775BE2">
              <w:t>11</w:t>
            </w:r>
          </w:p>
        </w:tc>
        <w:tc>
          <w:tcPr>
            <w:tcW w:w="0" w:type="auto"/>
            <w:hideMark/>
          </w:tcPr>
          <w:p w14:paraId="4F0CC158" w14:textId="77777777" w:rsidR="00775BE2" w:rsidRPr="00775BE2" w:rsidRDefault="00775BE2" w:rsidP="000A5B16">
            <w:pPr>
              <w:pStyle w:val="NoSpacing"/>
            </w:pPr>
            <w:r w:rsidRPr="00775BE2">
              <w:t>61</w:t>
            </w:r>
          </w:p>
        </w:tc>
      </w:tr>
      <w:tr w:rsidR="000A5B16" w:rsidRPr="00775BE2" w14:paraId="17D3271F" w14:textId="77777777" w:rsidTr="000A5B16">
        <w:tc>
          <w:tcPr>
            <w:tcW w:w="0" w:type="auto"/>
            <w:hideMark/>
          </w:tcPr>
          <w:p w14:paraId="4E46448A" w14:textId="77777777" w:rsidR="00775BE2" w:rsidRPr="00775BE2" w:rsidRDefault="00775BE2" w:rsidP="000A5B16">
            <w:pPr>
              <w:pStyle w:val="NoSpacing"/>
            </w:pPr>
          </w:p>
        </w:tc>
        <w:tc>
          <w:tcPr>
            <w:tcW w:w="0" w:type="auto"/>
            <w:hideMark/>
          </w:tcPr>
          <w:p w14:paraId="78C04110" w14:textId="77777777" w:rsidR="00775BE2" w:rsidRPr="00775BE2" w:rsidRDefault="00775BE2" w:rsidP="000A5B16">
            <w:pPr>
              <w:pStyle w:val="NoSpacing"/>
            </w:pPr>
            <w:r w:rsidRPr="00775BE2">
              <w:t>Inpatient and outpatient</w:t>
            </w:r>
          </w:p>
        </w:tc>
        <w:tc>
          <w:tcPr>
            <w:tcW w:w="0" w:type="auto"/>
            <w:hideMark/>
          </w:tcPr>
          <w:p w14:paraId="028D0857" w14:textId="77777777" w:rsidR="00775BE2" w:rsidRPr="00775BE2" w:rsidRDefault="00775BE2" w:rsidP="000A5B16">
            <w:pPr>
              <w:pStyle w:val="NoSpacing"/>
            </w:pPr>
          </w:p>
        </w:tc>
        <w:tc>
          <w:tcPr>
            <w:tcW w:w="0" w:type="auto"/>
            <w:hideMark/>
          </w:tcPr>
          <w:p w14:paraId="77859917" w14:textId="77777777" w:rsidR="00775BE2" w:rsidRPr="00775BE2" w:rsidRDefault="00775BE2" w:rsidP="000A5B16">
            <w:pPr>
              <w:pStyle w:val="NoSpacing"/>
              <w:rPr>
                <w:sz w:val="20"/>
                <w:szCs w:val="20"/>
              </w:rPr>
            </w:pPr>
          </w:p>
        </w:tc>
        <w:tc>
          <w:tcPr>
            <w:tcW w:w="0" w:type="auto"/>
            <w:hideMark/>
          </w:tcPr>
          <w:p w14:paraId="5B4EFCFE" w14:textId="77777777" w:rsidR="00775BE2" w:rsidRPr="00775BE2" w:rsidRDefault="00775BE2" w:rsidP="000A5B16">
            <w:pPr>
              <w:pStyle w:val="NoSpacing"/>
            </w:pPr>
            <w:r w:rsidRPr="00775BE2">
              <w:t>78</w:t>
            </w:r>
          </w:p>
        </w:tc>
        <w:tc>
          <w:tcPr>
            <w:tcW w:w="0" w:type="auto"/>
            <w:hideMark/>
          </w:tcPr>
          <w:p w14:paraId="004C93F0" w14:textId="77777777" w:rsidR="00775BE2" w:rsidRPr="00775BE2" w:rsidRDefault="00775BE2" w:rsidP="000A5B16">
            <w:pPr>
              <w:pStyle w:val="NoSpacing"/>
            </w:pPr>
            <w:r w:rsidRPr="00775BE2">
              <w:t>25</w:t>
            </w:r>
          </w:p>
        </w:tc>
        <w:tc>
          <w:tcPr>
            <w:tcW w:w="0" w:type="auto"/>
            <w:hideMark/>
          </w:tcPr>
          <w:p w14:paraId="14D414BD" w14:textId="77777777" w:rsidR="00775BE2" w:rsidRPr="00775BE2" w:rsidRDefault="00775BE2" w:rsidP="000A5B16">
            <w:pPr>
              <w:pStyle w:val="NoSpacing"/>
            </w:pPr>
          </w:p>
        </w:tc>
        <w:tc>
          <w:tcPr>
            <w:tcW w:w="0" w:type="auto"/>
            <w:hideMark/>
          </w:tcPr>
          <w:p w14:paraId="272C5321" w14:textId="77777777" w:rsidR="00775BE2" w:rsidRPr="00775BE2" w:rsidRDefault="00775BE2" w:rsidP="000A5B16">
            <w:pPr>
              <w:pStyle w:val="NoSpacing"/>
              <w:rPr>
                <w:sz w:val="20"/>
                <w:szCs w:val="20"/>
              </w:rPr>
            </w:pPr>
          </w:p>
        </w:tc>
        <w:tc>
          <w:tcPr>
            <w:tcW w:w="0" w:type="auto"/>
            <w:hideMark/>
          </w:tcPr>
          <w:p w14:paraId="6A7DF13C" w14:textId="77777777" w:rsidR="00775BE2" w:rsidRPr="00775BE2" w:rsidRDefault="00775BE2" w:rsidP="000A5B16">
            <w:pPr>
              <w:pStyle w:val="NoSpacing"/>
            </w:pPr>
            <w:r w:rsidRPr="00775BE2">
              <w:t>0</w:t>
            </w:r>
          </w:p>
        </w:tc>
        <w:tc>
          <w:tcPr>
            <w:tcW w:w="0" w:type="auto"/>
            <w:hideMark/>
          </w:tcPr>
          <w:p w14:paraId="7C9C6B73" w14:textId="77777777" w:rsidR="00775BE2" w:rsidRPr="00775BE2" w:rsidRDefault="00775BE2" w:rsidP="000A5B16">
            <w:pPr>
              <w:pStyle w:val="NoSpacing"/>
            </w:pPr>
            <w:r w:rsidRPr="00775BE2">
              <w:t>0</w:t>
            </w:r>
          </w:p>
        </w:tc>
      </w:tr>
      <w:tr w:rsidR="000A5B16" w:rsidRPr="00775BE2" w14:paraId="1A3DF909" w14:textId="77777777" w:rsidTr="000A5B16">
        <w:tc>
          <w:tcPr>
            <w:tcW w:w="0" w:type="auto"/>
            <w:hideMark/>
          </w:tcPr>
          <w:p w14:paraId="1A908BFB" w14:textId="77777777" w:rsidR="00775BE2" w:rsidRPr="00775BE2" w:rsidRDefault="00775BE2" w:rsidP="000A5B16">
            <w:pPr>
              <w:pStyle w:val="NoSpacing"/>
            </w:pPr>
          </w:p>
        </w:tc>
        <w:tc>
          <w:tcPr>
            <w:tcW w:w="0" w:type="auto"/>
            <w:hideMark/>
          </w:tcPr>
          <w:p w14:paraId="3656ED1B" w14:textId="77777777" w:rsidR="00775BE2" w:rsidRPr="00775BE2" w:rsidRDefault="00775BE2" w:rsidP="000A5B16">
            <w:pPr>
              <w:pStyle w:val="NoSpacing"/>
            </w:pPr>
            <w:r w:rsidRPr="00775BE2">
              <w:t>No response</w:t>
            </w:r>
          </w:p>
        </w:tc>
        <w:tc>
          <w:tcPr>
            <w:tcW w:w="0" w:type="auto"/>
            <w:hideMark/>
          </w:tcPr>
          <w:p w14:paraId="3FD3053E" w14:textId="77777777" w:rsidR="00775BE2" w:rsidRPr="00775BE2" w:rsidRDefault="00775BE2" w:rsidP="000A5B16">
            <w:pPr>
              <w:pStyle w:val="NoSpacing"/>
            </w:pPr>
          </w:p>
        </w:tc>
        <w:tc>
          <w:tcPr>
            <w:tcW w:w="0" w:type="auto"/>
            <w:hideMark/>
          </w:tcPr>
          <w:p w14:paraId="1D7CEC99" w14:textId="77777777" w:rsidR="00775BE2" w:rsidRPr="00775BE2" w:rsidRDefault="00775BE2" w:rsidP="000A5B16">
            <w:pPr>
              <w:pStyle w:val="NoSpacing"/>
              <w:rPr>
                <w:sz w:val="20"/>
                <w:szCs w:val="20"/>
              </w:rPr>
            </w:pPr>
          </w:p>
        </w:tc>
        <w:tc>
          <w:tcPr>
            <w:tcW w:w="0" w:type="auto"/>
            <w:hideMark/>
          </w:tcPr>
          <w:p w14:paraId="5C8D7196" w14:textId="77777777" w:rsidR="00775BE2" w:rsidRPr="00775BE2" w:rsidRDefault="00775BE2" w:rsidP="000A5B16">
            <w:pPr>
              <w:pStyle w:val="NoSpacing"/>
            </w:pPr>
            <w:r w:rsidRPr="00775BE2">
              <w:t>4</w:t>
            </w:r>
          </w:p>
        </w:tc>
        <w:tc>
          <w:tcPr>
            <w:tcW w:w="0" w:type="auto"/>
            <w:hideMark/>
          </w:tcPr>
          <w:p w14:paraId="394B76B0" w14:textId="77777777" w:rsidR="00775BE2" w:rsidRPr="00775BE2" w:rsidRDefault="00775BE2" w:rsidP="000A5B16">
            <w:pPr>
              <w:pStyle w:val="NoSpacing"/>
            </w:pPr>
            <w:r w:rsidRPr="00775BE2">
              <w:t>1</w:t>
            </w:r>
          </w:p>
        </w:tc>
        <w:tc>
          <w:tcPr>
            <w:tcW w:w="0" w:type="auto"/>
            <w:hideMark/>
          </w:tcPr>
          <w:p w14:paraId="1F1506B2" w14:textId="77777777" w:rsidR="00775BE2" w:rsidRPr="00775BE2" w:rsidRDefault="00775BE2" w:rsidP="000A5B16">
            <w:pPr>
              <w:pStyle w:val="NoSpacing"/>
            </w:pPr>
          </w:p>
        </w:tc>
        <w:tc>
          <w:tcPr>
            <w:tcW w:w="0" w:type="auto"/>
            <w:hideMark/>
          </w:tcPr>
          <w:p w14:paraId="04AE9C74" w14:textId="77777777" w:rsidR="00775BE2" w:rsidRPr="00775BE2" w:rsidRDefault="00775BE2" w:rsidP="000A5B16">
            <w:pPr>
              <w:pStyle w:val="NoSpacing"/>
              <w:rPr>
                <w:sz w:val="20"/>
                <w:szCs w:val="20"/>
              </w:rPr>
            </w:pPr>
          </w:p>
        </w:tc>
        <w:tc>
          <w:tcPr>
            <w:tcW w:w="0" w:type="auto"/>
            <w:hideMark/>
          </w:tcPr>
          <w:p w14:paraId="39B4D40D" w14:textId="77777777" w:rsidR="00775BE2" w:rsidRPr="00775BE2" w:rsidRDefault="00775BE2" w:rsidP="000A5B16">
            <w:pPr>
              <w:pStyle w:val="NoSpacing"/>
            </w:pPr>
            <w:r w:rsidRPr="00775BE2">
              <w:t>0</w:t>
            </w:r>
          </w:p>
        </w:tc>
        <w:tc>
          <w:tcPr>
            <w:tcW w:w="0" w:type="auto"/>
            <w:hideMark/>
          </w:tcPr>
          <w:p w14:paraId="6937BC41" w14:textId="77777777" w:rsidR="00775BE2" w:rsidRPr="00775BE2" w:rsidRDefault="00775BE2" w:rsidP="000A5B16">
            <w:pPr>
              <w:pStyle w:val="NoSpacing"/>
            </w:pPr>
            <w:r w:rsidRPr="00775BE2">
              <w:t>0</w:t>
            </w:r>
          </w:p>
        </w:tc>
      </w:tr>
      <w:tr w:rsidR="000A5B16" w:rsidRPr="00775BE2" w14:paraId="6CCF104D" w14:textId="77777777" w:rsidTr="000A5B16">
        <w:tc>
          <w:tcPr>
            <w:tcW w:w="0" w:type="auto"/>
            <w:hideMark/>
          </w:tcPr>
          <w:p w14:paraId="56878591" w14:textId="77777777" w:rsidR="00775BE2" w:rsidRPr="00775BE2" w:rsidRDefault="00775BE2" w:rsidP="000A5B16">
            <w:pPr>
              <w:pStyle w:val="NoSpacing"/>
            </w:pPr>
            <w:r w:rsidRPr="00775BE2">
              <w:t>Magnet designation</w:t>
            </w:r>
          </w:p>
        </w:tc>
        <w:tc>
          <w:tcPr>
            <w:tcW w:w="0" w:type="auto"/>
            <w:hideMark/>
          </w:tcPr>
          <w:p w14:paraId="281BE777" w14:textId="77777777" w:rsidR="00775BE2" w:rsidRPr="00775BE2" w:rsidRDefault="00775BE2" w:rsidP="000A5B16">
            <w:pPr>
              <w:pStyle w:val="NoSpacing"/>
            </w:pPr>
            <w:r w:rsidRPr="00775BE2">
              <w:t>Yes</w:t>
            </w:r>
          </w:p>
        </w:tc>
        <w:tc>
          <w:tcPr>
            <w:tcW w:w="0" w:type="auto"/>
            <w:hideMark/>
          </w:tcPr>
          <w:p w14:paraId="518B8743" w14:textId="77777777" w:rsidR="00775BE2" w:rsidRPr="00775BE2" w:rsidRDefault="00775BE2" w:rsidP="000A5B16">
            <w:pPr>
              <w:pStyle w:val="NoSpacing"/>
            </w:pPr>
          </w:p>
        </w:tc>
        <w:tc>
          <w:tcPr>
            <w:tcW w:w="0" w:type="auto"/>
            <w:hideMark/>
          </w:tcPr>
          <w:p w14:paraId="70D0F6AB" w14:textId="77777777" w:rsidR="00775BE2" w:rsidRPr="00775BE2" w:rsidRDefault="00775BE2" w:rsidP="000A5B16">
            <w:pPr>
              <w:pStyle w:val="NoSpacing"/>
              <w:rPr>
                <w:sz w:val="20"/>
                <w:szCs w:val="20"/>
              </w:rPr>
            </w:pPr>
          </w:p>
        </w:tc>
        <w:tc>
          <w:tcPr>
            <w:tcW w:w="0" w:type="auto"/>
            <w:hideMark/>
          </w:tcPr>
          <w:p w14:paraId="1B93FC74" w14:textId="77777777" w:rsidR="00775BE2" w:rsidRPr="00775BE2" w:rsidRDefault="00775BE2" w:rsidP="000A5B16">
            <w:pPr>
              <w:pStyle w:val="NoSpacing"/>
            </w:pPr>
            <w:r w:rsidRPr="00775BE2">
              <w:t>198</w:t>
            </w:r>
          </w:p>
        </w:tc>
        <w:tc>
          <w:tcPr>
            <w:tcW w:w="0" w:type="auto"/>
            <w:hideMark/>
          </w:tcPr>
          <w:p w14:paraId="1748AB36" w14:textId="77777777" w:rsidR="00775BE2" w:rsidRPr="00775BE2" w:rsidRDefault="00775BE2" w:rsidP="000A5B16">
            <w:pPr>
              <w:pStyle w:val="NoSpacing"/>
            </w:pPr>
            <w:r w:rsidRPr="00775BE2">
              <w:t>63</w:t>
            </w:r>
          </w:p>
        </w:tc>
        <w:tc>
          <w:tcPr>
            <w:tcW w:w="0" w:type="auto"/>
            <w:hideMark/>
          </w:tcPr>
          <w:p w14:paraId="59DCEB84" w14:textId="77777777" w:rsidR="00775BE2" w:rsidRPr="00775BE2" w:rsidRDefault="00775BE2" w:rsidP="000A5B16">
            <w:pPr>
              <w:pStyle w:val="NoSpacing"/>
            </w:pPr>
          </w:p>
        </w:tc>
        <w:tc>
          <w:tcPr>
            <w:tcW w:w="0" w:type="auto"/>
            <w:hideMark/>
          </w:tcPr>
          <w:p w14:paraId="0B4409F0" w14:textId="77777777" w:rsidR="00775BE2" w:rsidRPr="00775BE2" w:rsidRDefault="00775BE2" w:rsidP="000A5B16">
            <w:pPr>
              <w:pStyle w:val="NoSpacing"/>
              <w:rPr>
                <w:sz w:val="20"/>
                <w:szCs w:val="20"/>
              </w:rPr>
            </w:pPr>
          </w:p>
        </w:tc>
        <w:tc>
          <w:tcPr>
            <w:tcW w:w="0" w:type="auto"/>
            <w:hideMark/>
          </w:tcPr>
          <w:p w14:paraId="4C3DEDA4" w14:textId="77777777" w:rsidR="00775BE2" w:rsidRPr="00775BE2" w:rsidRDefault="00775BE2" w:rsidP="000A5B16">
            <w:pPr>
              <w:pStyle w:val="NoSpacing"/>
            </w:pPr>
            <w:r w:rsidRPr="00775BE2">
              <w:t>12</w:t>
            </w:r>
          </w:p>
        </w:tc>
        <w:tc>
          <w:tcPr>
            <w:tcW w:w="0" w:type="auto"/>
            <w:hideMark/>
          </w:tcPr>
          <w:p w14:paraId="7ED281EB" w14:textId="77777777" w:rsidR="00775BE2" w:rsidRPr="00775BE2" w:rsidRDefault="00775BE2" w:rsidP="000A5B16">
            <w:pPr>
              <w:pStyle w:val="NoSpacing"/>
            </w:pPr>
            <w:r w:rsidRPr="00775BE2">
              <w:t>67</w:t>
            </w:r>
          </w:p>
        </w:tc>
      </w:tr>
      <w:tr w:rsidR="000A5B16" w:rsidRPr="00775BE2" w14:paraId="526A805E" w14:textId="77777777" w:rsidTr="000A5B16">
        <w:tc>
          <w:tcPr>
            <w:tcW w:w="0" w:type="auto"/>
            <w:hideMark/>
          </w:tcPr>
          <w:p w14:paraId="5EB14498" w14:textId="77777777" w:rsidR="00775BE2" w:rsidRPr="00775BE2" w:rsidRDefault="00775BE2" w:rsidP="000A5B16">
            <w:pPr>
              <w:pStyle w:val="NoSpacing"/>
            </w:pPr>
          </w:p>
        </w:tc>
        <w:tc>
          <w:tcPr>
            <w:tcW w:w="0" w:type="auto"/>
            <w:hideMark/>
          </w:tcPr>
          <w:p w14:paraId="51A16757" w14:textId="77777777" w:rsidR="00775BE2" w:rsidRPr="00775BE2" w:rsidRDefault="00775BE2" w:rsidP="000A5B16">
            <w:pPr>
              <w:pStyle w:val="NoSpacing"/>
            </w:pPr>
            <w:r w:rsidRPr="00775BE2">
              <w:t>No</w:t>
            </w:r>
          </w:p>
        </w:tc>
        <w:tc>
          <w:tcPr>
            <w:tcW w:w="0" w:type="auto"/>
            <w:hideMark/>
          </w:tcPr>
          <w:p w14:paraId="38065291" w14:textId="77777777" w:rsidR="00775BE2" w:rsidRPr="00775BE2" w:rsidRDefault="00775BE2" w:rsidP="000A5B16">
            <w:pPr>
              <w:pStyle w:val="NoSpacing"/>
            </w:pPr>
          </w:p>
        </w:tc>
        <w:tc>
          <w:tcPr>
            <w:tcW w:w="0" w:type="auto"/>
            <w:hideMark/>
          </w:tcPr>
          <w:p w14:paraId="659A55F9" w14:textId="77777777" w:rsidR="00775BE2" w:rsidRPr="00775BE2" w:rsidRDefault="00775BE2" w:rsidP="000A5B16">
            <w:pPr>
              <w:pStyle w:val="NoSpacing"/>
              <w:rPr>
                <w:sz w:val="20"/>
                <w:szCs w:val="20"/>
              </w:rPr>
            </w:pPr>
          </w:p>
        </w:tc>
        <w:tc>
          <w:tcPr>
            <w:tcW w:w="0" w:type="auto"/>
            <w:hideMark/>
          </w:tcPr>
          <w:p w14:paraId="6CE10E5E" w14:textId="77777777" w:rsidR="00775BE2" w:rsidRPr="00775BE2" w:rsidRDefault="00775BE2" w:rsidP="000A5B16">
            <w:pPr>
              <w:pStyle w:val="NoSpacing"/>
            </w:pPr>
            <w:r w:rsidRPr="00775BE2">
              <w:t>104</w:t>
            </w:r>
          </w:p>
        </w:tc>
        <w:tc>
          <w:tcPr>
            <w:tcW w:w="0" w:type="auto"/>
            <w:hideMark/>
          </w:tcPr>
          <w:p w14:paraId="10F10EFB" w14:textId="77777777" w:rsidR="00775BE2" w:rsidRPr="00775BE2" w:rsidRDefault="00775BE2" w:rsidP="000A5B16">
            <w:pPr>
              <w:pStyle w:val="NoSpacing"/>
            </w:pPr>
            <w:r w:rsidRPr="00775BE2">
              <w:t>33</w:t>
            </w:r>
          </w:p>
        </w:tc>
        <w:tc>
          <w:tcPr>
            <w:tcW w:w="0" w:type="auto"/>
            <w:hideMark/>
          </w:tcPr>
          <w:p w14:paraId="0AD87D24" w14:textId="77777777" w:rsidR="00775BE2" w:rsidRPr="00775BE2" w:rsidRDefault="00775BE2" w:rsidP="000A5B16">
            <w:pPr>
              <w:pStyle w:val="NoSpacing"/>
            </w:pPr>
          </w:p>
        </w:tc>
        <w:tc>
          <w:tcPr>
            <w:tcW w:w="0" w:type="auto"/>
            <w:hideMark/>
          </w:tcPr>
          <w:p w14:paraId="2E458C45" w14:textId="77777777" w:rsidR="00775BE2" w:rsidRPr="00775BE2" w:rsidRDefault="00775BE2" w:rsidP="000A5B16">
            <w:pPr>
              <w:pStyle w:val="NoSpacing"/>
              <w:rPr>
                <w:sz w:val="20"/>
                <w:szCs w:val="20"/>
              </w:rPr>
            </w:pPr>
          </w:p>
        </w:tc>
        <w:tc>
          <w:tcPr>
            <w:tcW w:w="0" w:type="auto"/>
            <w:hideMark/>
          </w:tcPr>
          <w:p w14:paraId="3D2303C4" w14:textId="77777777" w:rsidR="00775BE2" w:rsidRPr="00775BE2" w:rsidRDefault="00775BE2" w:rsidP="000A5B16">
            <w:pPr>
              <w:pStyle w:val="NoSpacing"/>
            </w:pPr>
            <w:r w:rsidRPr="00775BE2">
              <w:t>6</w:t>
            </w:r>
          </w:p>
        </w:tc>
        <w:tc>
          <w:tcPr>
            <w:tcW w:w="0" w:type="auto"/>
            <w:hideMark/>
          </w:tcPr>
          <w:p w14:paraId="035441BC" w14:textId="77777777" w:rsidR="00775BE2" w:rsidRPr="00775BE2" w:rsidRDefault="00775BE2" w:rsidP="000A5B16">
            <w:pPr>
              <w:pStyle w:val="NoSpacing"/>
            </w:pPr>
            <w:r w:rsidRPr="00775BE2">
              <w:t>33</w:t>
            </w:r>
          </w:p>
        </w:tc>
      </w:tr>
      <w:tr w:rsidR="000A5B16" w:rsidRPr="00775BE2" w14:paraId="14AF76EF" w14:textId="77777777" w:rsidTr="000A5B16">
        <w:tc>
          <w:tcPr>
            <w:tcW w:w="0" w:type="auto"/>
            <w:hideMark/>
          </w:tcPr>
          <w:p w14:paraId="5ACB8365" w14:textId="77777777" w:rsidR="00775BE2" w:rsidRPr="00775BE2" w:rsidRDefault="00775BE2" w:rsidP="000A5B16">
            <w:pPr>
              <w:pStyle w:val="NoSpacing"/>
            </w:pPr>
          </w:p>
        </w:tc>
        <w:tc>
          <w:tcPr>
            <w:tcW w:w="0" w:type="auto"/>
            <w:hideMark/>
          </w:tcPr>
          <w:p w14:paraId="4C7CA417" w14:textId="77777777" w:rsidR="00775BE2" w:rsidRPr="00775BE2" w:rsidRDefault="00775BE2" w:rsidP="000A5B16">
            <w:pPr>
              <w:pStyle w:val="NoSpacing"/>
            </w:pPr>
            <w:r w:rsidRPr="00775BE2">
              <w:t>Not applicable</w:t>
            </w:r>
          </w:p>
        </w:tc>
        <w:tc>
          <w:tcPr>
            <w:tcW w:w="0" w:type="auto"/>
            <w:hideMark/>
          </w:tcPr>
          <w:p w14:paraId="64AFDD7F" w14:textId="77777777" w:rsidR="00775BE2" w:rsidRPr="00775BE2" w:rsidRDefault="00775BE2" w:rsidP="000A5B16">
            <w:pPr>
              <w:pStyle w:val="NoSpacing"/>
            </w:pPr>
          </w:p>
        </w:tc>
        <w:tc>
          <w:tcPr>
            <w:tcW w:w="0" w:type="auto"/>
            <w:hideMark/>
          </w:tcPr>
          <w:p w14:paraId="49D1347E" w14:textId="77777777" w:rsidR="00775BE2" w:rsidRPr="00775BE2" w:rsidRDefault="00775BE2" w:rsidP="000A5B16">
            <w:pPr>
              <w:pStyle w:val="NoSpacing"/>
              <w:rPr>
                <w:sz w:val="20"/>
                <w:szCs w:val="20"/>
              </w:rPr>
            </w:pPr>
          </w:p>
        </w:tc>
        <w:tc>
          <w:tcPr>
            <w:tcW w:w="0" w:type="auto"/>
            <w:hideMark/>
          </w:tcPr>
          <w:p w14:paraId="79D79A11" w14:textId="77777777" w:rsidR="00775BE2" w:rsidRPr="00775BE2" w:rsidRDefault="00775BE2" w:rsidP="000A5B16">
            <w:pPr>
              <w:pStyle w:val="NoSpacing"/>
            </w:pPr>
            <w:r w:rsidRPr="00775BE2">
              <w:t>11</w:t>
            </w:r>
          </w:p>
        </w:tc>
        <w:tc>
          <w:tcPr>
            <w:tcW w:w="0" w:type="auto"/>
            <w:hideMark/>
          </w:tcPr>
          <w:p w14:paraId="5F3E6547" w14:textId="77777777" w:rsidR="00775BE2" w:rsidRPr="00775BE2" w:rsidRDefault="00775BE2" w:rsidP="000A5B16">
            <w:pPr>
              <w:pStyle w:val="NoSpacing"/>
            </w:pPr>
            <w:r w:rsidRPr="00775BE2">
              <w:t>4</w:t>
            </w:r>
          </w:p>
        </w:tc>
        <w:tc>
          <w:tcPr>
            <w:tcW w:w="0" w:type="auto"/>
            <w:hideMark/>
          </w:tcPr>
          <w:p w14:paraId="77C02C3B" w14:textId="77777777" w:rsidR="00775BE2" w:rsidRPr="00775BE2" w:rsidRDefault="00775BE2" w:rsidP="000A5B16">
            <w:pPr>
              <w:pStyle w:val="NoSpacing"/>
            </w:pPr>
          </w:p>
        </w:tc>
        <w:tc>
          <w:tcPr>
            <w:tcW w:w="0" w:type="auto"/>
            <w:hideMark/>
          </w:tcPr>
          <w:p w14:paraId="226DD2AA" w14:textId="77777777" w:rsidR="00775BE2" w:rsidRPr="00775BE2" w:rsidRDefault="00775BE2" w:rsidP="000A5B16">
            <w:pPr>
              <w:pStyle w:val="NoSpacing"/>
              <w:rPr>
                <w:sz w:val="20"/>
                <w:szCs w:val="20"/>
              </w:rPr>
            </w:pPr>
          </w:p>
        </w:tc>
        <w:tc>
          <w:tcPr>
            <w:tcW w:w="0" w:type="auto"/>
            <w:hideMark/>
          </w:tcPr>
          <w:p w14:paraId="6A3787B7" w14:textId="77777777" w:rsidR="00775BE2" w:rsidRPr="00775BE2" w:rsidRDefault="00775BE2" w:rsidP="000A5B16">
            <w:pPr>
              <w:pStyle w:val="NoSpacing"/>
            </w:pPr>
            <w:r w:rsidRPr="00775BE2">
              <w:t>0</w:t>
            </w:r>
          </w:p>
        </w:tc>
        <w:tc>
          <w:tcPr>
            <w:tcW w:w="0" w:type="auto"/>
            <w:hideMark/>
          </w:tcPr>
          <w:p w14:paraId="6F5E6E04" w14:textId="77777777" w:rsidR="00775BE2" w:rsidRPr="00775BE2" w:rsidRDefault="00775BE2" w:rsidP="000A5B16">
            <w:pPr>
              <w:pStyle w:val="NoSpacing"/>
            </w:pPr>
          </w:p>
        </w:tc>
      </w:tr>
      <w:tr w:rsidR="000A5B16" w:rsidRPr="00775BE2" w14:paraId="22CC02CD" w14:textId="77777777" w:rsidTr="000A5B16">
        <w:tc>
          <w:tcPr>
            <w:tcW w:w="0" w:type="auto"/>
            <w:hideMark/>
          </w:tcPr>
          <w:p w14:paraId="2A725C75" w14:textId="77777777" w:rsidR="00775BE2" w:rsidRPr="00775BE2" w:rsidRDefault="00775BE2" w:rsidP="000A5B16">
            <w:pPr>
              <w:pStyle w:val="NoSpacing"/>
            </w:pPr>
            <w:r w:rsidRPr="00775BE2">
              <w:t>Formal training in PRC</w:t>
            </w:r>
          </w:p>
        </w:tc>
        <w:tc>
          <w:tcPr>
            <w:tcW w:w="0" w:type="auto"/>
            <w:hideMark/>
          </w:tcPr>
          <w:p w14:paraId="0051BFBC" w14:textId="77777777" w:rsidR="00775BE2" w:rsidRPr="00775BE2" w:rsidRDefault="00775BE2" w:rsidP="000A5B16">
            <w:pPr>
              <w:pStyle w:val="NoSpacing"/>
            </w:pPr>
            <w:r w:rsidRPr="00775BE2">
              <w:t>None or almost none</w:t>
            </w:r>
          </w:p>
        </w:tc>
        <w:tc>
          <w:tcPr>
            <w:tcW w:w="0" w:type="auto"/>
            <w:hideMark/>
          </w:tcPr>
          <w:p w14:paraId="5B3550DC" w14:textId="77777777" w:rsidR="00775BE2" w:rsidRPr="00775BE2" w:rsidRDefault="00775BE2" w:rsidP="000A5B16">
            <w:pPr>
              <w:pStyle w:val="NoSpacing"/>
            </w:pPr>
          </w:p>
        </w:tc>
        <w:tc>
          <w:tcPr>
            <w:tcW w:w="0" w:type="auto"/>
            <w:hideMark/>
          </w:tcPr>
          <w:p w14:paraId="276BDF4B" w14:textId="77777777" w:rsidR="00775BE2" w:rsidRPr="00775BE2" w:rsidRDefault="00775BE2" w:rsidP="000A5B16">
            <w:pPr>
              <w:pStyle w:val="NoSpacing"/>
              <w:rPr>
                <w:sz w:val="20"/>
                <w:szCs w:val="20"/>
              </w:rPr>
            </w:pPr>
          </w:p>
        </w:tc>
        <w:tc>
          <w:tcPr>
            <w:tcW w:w="0" w:type="auto"/>
            <w:hideMark/>
          </w:tcPr>
          <w:p w14:paraId="7061FA2A" w14:textId="77777777" w:rsidR="00775BE2" w:rsidRPr="00775BE2" w:rsidRDefault="00775BE2" w:rsidP="000A5B16">
            <w:pPr>
              <w:pStyle w:val="NoSpacing"/>
            </w:pPr>
            <w:r w:rsidRPr="00775BE2">
              <w:t>108</w:t>
            </w:r>
          </w:p>
        </w:tc>
        <w:tc>
          <w:tcPr>
            <w:tcW w:w="0" w:type="auto"/>
            <w:hideMark/>
          </w:tcPr>
          <w:p w14:paraId="79C706C1" w14:textId="77777777" w:rsidR="00775BE2" w:rsidRPr="00775BE2" w:rsidRDefault="00775BE2" w:rsidP="000A5B16">
            <w:pPr>
              <w:pStyle w:val="NoSpacing"/>
            </w:pPr>
            <w:r w:rsidRPr="00775BE2">
              <w:t>34</w:t>
            </w:r>
          </w:p>
        </w:tc>
        <w:tc>
          <w:tcPr>
            <w:tcW w:w="0" w:type="auto"/>
            <w:hideMark/>
          </w:tcPr>
          <w:p w14:paraId="635B10B9" w14:textId="77777777" w:rsidR="00775BE2" w:rsidRPr="00775BE2" w:rsidRDefault="00775BE2" w:rsidP="000A5B16">
            <w:pPr>
              <w:pStyle w:val="NoSpacing"/>
            </w:pPr>
          </w:p>
        </w:tc>
        <w:tc>
          <w:tcPr>
            <w:tcW w:w="0" w:type="auto"/>
            <w:hideMark/>
          </w:tcPr>
          <w:p w14:paraId="379D77BA" w14:textId="77777777" w:rsidR="00775BE2" w:rsidRPr="00775BE2" w:rsidRDefault="00775BE2" w:rsidP="000A5B16">
            <w:pPr>
              <w:pStyle w:val="NoSpacing"/>
              <w:rPr>
                <w:sz w:val="20"/>
                <w:szCs w:val="20"/>
              </w:rPr>
            </w:pPr>
          </w:p>
        </w:tc>
        <w:tc>
          <w:tcPr>
            <w:tcW w:w="0" w:type="auto"/>
            <w:hideMark/>
          </w:tcPr>
          <w:p w14:paraId="2F06F157" w14:textId="77777777" w:rsidR="00775BE2" w:rsidRPr="00775BE2" w:rsidRDefault="00775BE2" w:rsidP="000A5B16">
            <w:pPr>
              <w:pStyle w:val="NoSpacing"/>
            </w:pPr>
            <w:r w:rsidRPr="00775BE2">
              <w:t>10</w:t>
            </w:r>
          </w:p>
        </w:tc>
        <w:tc>
          <w:tcPr>
            <w:tcW w:w="0" w:type="auto"/>
            <w:hideMark/>
          </w:tcPr>
          <w:p w14:paraId="3865571F" w14:textId="77777777" w:rsidR="00775BE2" w:rsidRPr="00775BE2" w:rsidRDefault="00775BE2" w:rsidP="000A5B16">
            <w:pPr>
              <w:pStyle w:val="NoSpacing"/>
            </w:pPr>
            <w:r w:rsidRPr="00775BE2">
              <w:t>56</w:t>
            </w:r>
          </w:p>
        </w:tc>
      </w:tr>
      <w:tr w:rsidR="000A5B16" w:rsidRPr="00775BE2" w14:paraId="1C315D71" w14:textId="77777777" w:rsidTr="000A5B16">
        <w:tc>
          <w:tcPr>
            <w:tcW w:w="0" w:type="auto"/>
            <w:hideMark/>
          </w:tcPr>
          <w:p w14:paraId="07943157" w14:textId="77777777" w:rsidR="00775BE2" w:rsidRPr="00775BE2" w:rsidRDefault="00775BE2" w:rsidP="000A5B16">
            <w:pPr>
              <w:pStyle w:val="NoSpacing"/>
            </w:pPr>
          </w:p>
        </w:tc>
        <w:tc>
          <w:tcPr>
            <w:tcW w:w="0" w:type="auto"/>
            <w:hideMark/>
          </w:tcPr>
          <w:p w14:paraId="5B35994A" w14:textId="77777777" w:rsidR="00775BE2" w:rsidRPr="00775BE2" w:rsidRDefault="00775BE2" w:rsidP="000A5B16">
            <w:pPr>
              <w:pStyle w:val="NoSpacing"/>
            </w:pPr>
            <w:r w:rsidRPr="00775BE2">
              <w:t>A little bit</w:t>
            </w:r>
          </w:p>
        </w:tc>
        <w:tc>
          <w:tcPr>
            <w:tcW w:w="0" w:type="auto"/>
            <w:hideMark/>
          </w:tcPr>
          <w:p w14:paraId="32469F0C" w14:textId="77777777" w:rsidR="00775BE2" w:rsidRPr="00775BE2" w:rsidRDefault="00775BE2" w:rsidP="000A5B16">
            <w:pPr>
              <w:pStyle w:val="NoSpacing"/>
            </w:pPr>
          </w:p>
        </w:tc>
        <w:tc>
          <w:tcPr>
            <w:tcW w:w="0" w:type="auto"/>
            <w:hideMark/>
          </w:tcPr>
          <w:p w14:paraId="5A50702A" w14:textId="77777777" w:rsidR="00775BE2" w:rsidRPr="00775BE2" w:rsidRDefault="00775BE2" w:rsidP="000A5B16">
            <w:pPr>
              <w:pStyle w:val="NoSpacing"/>
              <w:rPr>
                <w:sz w:val="20"/>
                <w:szCs w:val="20"/>
              </w:rPr>
            </w:pPr>
          </w:p>
        </w:tc>
        <w:tc>
          <w:tcPr>
            <w:tcW w:w="0" w:type="auto"/>
            <w:hideMark/>
          </w:tcPr>
          <w:p w14:paraId="5AEBEF2C" w14:textId="77777777" w:rsidR="00775BE2" w:rsidRPr="00775BE2" w:rsidRDefault="00775BE2" w:rsidP="000A5B16">
            <w:pPr>
              <w:pStyle w:val="NoSpacing"/>
            </w:pPr>
            <w:r w:rsidRPr="00775BE2">
              <w:t>116</w:t>
            </w:r>
          </w:p>
        </w:tc>
        <w:tc>
          <w:tcPr>
            <w:tcW w:w="0" w:type="auto"/>
            <w:hideMark/>
          </w:tcPr>
          <w:p w14:paraId="284344C0" w14:textId="77777777" w:rsidR="00775BE2" w:rsidRPr="00775BE2" w:rsidRDefault="00775BE2" w:rsidP="000A5B16">
            <w:pPr>
              <w:pStyle w:val="NoSpacing"/>
            </w:pPr>
            <w:r w:rsidRPr="00775BE2">
              <w:t>37</w:t>
            </w:r>
          </w:p>
        </w:tc>
        <w:tc>
          <w:tcPr>
            <w:tcW w:w="0" w:type="auto"/>
            <w:hideMark/>
          </w:tcPr>
          <w:p w14:paraId="37B14474" w14:textId="77777777" w:rsidR="00775BE2" w:rsidRPr="00775BE2" w:rsidRDefault="00775BE2" w:rsidP="000A5B16">
            <w:pPr>
              <w:pStyle w:val="NoSpacing"/>
            </w:pPr>
          </w:p>
        </w:tc>
        <w:tc>
          <w:tcPr>
            <w:tcW w:w="0" w:type="auto"/>
            <w:hideMark/>
          </w:tcPr>
          <w:p w14:paraId="269BF3A7" w14:textId="77777777" w:rsidR="00775BE2" w:rsidRPr="00775BE2" w:rsidRDefault="00775BE2" w:rsidP="000A5B16">
            <w:pPr>
              <w:pStyle w:val="NoSpacing"/>
              <w:rPr>
                <w:sz w:val="20"/>
                <w:szCs w:val="20"/>
              </w:rPr>
            </w:pPr>
          </w:p>
        </w:tc>
        <w:tc>
          <w:tcPr>
            <w:tcW w:w="0" w:type="auto"/>
            <w:hideMark/>
          </w:tcPr>
          <w:p w14:paraId="47DF1B85" w14:textId="77777777" w:rsidR="00775BE2" w:rsidRPr="00775BE2" w:rsidRDefault="00775BE2" w:rsidP="000A5B16">
            <w:pPr>
              <w:pStyle w:val="NoSpacing"/>
            </w:pPr>
            <w:r w:rsidRPr="00775BE2">
              <w:t>6</w:t>
            </w:r>
          </w:p>
        </w:tc>
        <w:tc>
          <w:tcPr>
            <w:tcW w:w="0" w:type="auto"/>
            <w:hideMark/>
          </w:tcPr>
          <w:p w14:paraId="552F8C97" w14:textId="77777777" w:rsidR="00775BE2" w:rsidRPr="00775BE2" w:rsidRDefault="00775BE2" w:rsidP="000A5B16">
            <w:pPr>
              <w:pStyle w:val="NoSpacing"/>
            </w:pPr>
            <w:r w:rsidRPr="00775BE2">
              <w:t>33</w:t>
            </w:r>
          </w:p>
        </w:tc>
      </w:tr>
      <w:tr w:rsidR="000A5B16" w:rsidRPr="00775BE2" w14:paraId="004987A3" w14:textId="77777777" w:rsidTr="000A5B16">
        <w:tc>
          <w:tcPr>
            <w:tcW w:w="0" w:type="auto"/>
            <w:hideMark/>
          </w:tcPr>
          <w:p w14:paraId="2CDA70B3" w14:textId="77777777" w:rsidR="00775BE2" w:rsidRPr="00775BE2" w:rsidRDefault="00775BE2" w:rsidP="000A5B16">
            <w:pPr>
              <w:pStyle w:val="NoSpacing"/>
            </w:pPr>
          </w:p>
        </w:tc>
        <w:tc>
          <w:tcPr>
            <w:tcW w:w="0" w:type="auto"/>
            <w:hideMark/>
          </w:tcPr>
          <w:p w14:paraId="532242CA" w14:textId="77777777" w:rsidR="00775BE2" w:rsidRPr="00775BE2" w:rsidRDefault="00775BE2" w:rsidP="000A5B16">
            <w:pPr>
              <w:pStyle w:val="NoSpacing"/>
            </w:pPr>
            <w:r w:rsidRPr="00775BE2">
              <w:t>A moderate amount</w:t>
            </w:r>
          </w:p>
        </w:tc>
        <w:tc>
          <w:tcPr>
            <w:tcW w:w="0" w:type="auto"/>
            <w:hideMark/>
          </w:tcPr>
          <w:p w14:paraId="64692F53" w14:textId="77777777" w:rsidR="00775BE2" w:rsidRPr="00775BE2" w:rsidRDefault="00775BE2" w:rsidP="000A5B16">
            <w:pPr>
              <w:pStyle w:val="NoSpacing"/>
            </w:pPr>
          </w:p>
        </w:tc>
        <w:tc>
          <w:tcPr>
            <w:tcW w:w="0" w:type="auto"/>
            <w:hideMark/>
          </w:tcPr>
          <w:p w14:paraId="32496B3B" w14:textId="77777777" w:rsidR="00775BE2" w:rsidRPr="00775BE2" w:rsidRDefault="00775BE2" w:rsidP="000A5B16">
            <w:pPr>
              <w:pStyle w:val="NoSpacing"/>
              <w:rPr>
                <w:sz w:val="20"/>
                <w:szCs w:val="20"/>
              </w:rPr>
            </w:pPr>
          </w:p>
        </w:tc>
        <w:tc>
          <w:tcPr>
            <w:tcW w:w="0" w:type="auto"/>
            <w:hideMark/>
          </w:tcPr>
          <w:p w14:paraId="45A37560" w14:textId="77777777" w:rsidR="00775BE2" w:rsidRPr="00775BE2" w:rsidRDefault="00775BE2" w:rsidP="000A5B16">
            <w:pPr>
              <w:pStyle w:val="NoSpacing"/>
            </w:pPr>
            <w:r w:rsidRPr="00775BE2">
              <w:t>68</w:t>
            </w:r>
          </w:p>
        </w:tc>
        <w:tc>
          <w:tcPr>
            <w:tcW w:w="0" w:type="auto"/>
            <w:hideMark/>
          </w:tcPr>
          <w:p w14:paraId="2ADAAD88" w14:textId="77777777" w:rsidR="00775BE2" w:rsidRPr="00775BE2" w:rsidRDefault="00775BE2" w:rsidP="000A5B16">
            <w:pPr>
              <w:pStyle w:val="NoSpacing"/>
            </w:pPr>
            <w:r w:rsidRPr="00775BE2">
              <w:t>22</w:t>
            </w:r>
          </w:p>
        </w:tc>
        <w:tc>
          <w:tcPr>
            <w:tcW w:w="0" w:type="auto"/>
            <w:hideMark/>
          </w:tcPr>
          <w:p w14:paraId="22400317" w14:textId="77777777" w:rsidR="00775BE2" w:rsidRPr="00775BE2" w:rsidRDefault="00775BE2" w:rsidP="000A5B16">
            <w:pPr>
              <w:pStyle w:val="NoSpacing"/>
            </w:pPr>
          </w:p>
        </w:tc>
        <w:tc>
          <w:tcPr>
            <w:tcW w:w="0" w:type="auto"/>
            <w:hideMark/>
          </w:tcPr>
          <w:p w14:paraId="0CC3442D" w14:textId="77777777" w:rsidR="00775BE2" w:rsidRPr="00775BE2" w:rsidRDefault="00775BE2" w:rsidP="000A5B16">
            <w:pPr>
              <w:pStyle w:val="NoSpacing"/>
              <w:rPr>
                <w:sz w:val="20"/>
                <w:szCs w:val="20"/>
              </w:rPr>
            </w:pPr>
          </w:p>
        </w:tc>
        <w:tc>
          <w:tcPr>
            <w:tcW w:w="0" w:type="auto"/>
            <w:hideMark/>
          </w:tcPr>
          <w:p w14:paraId="3A1B3C61" w14:textId="77777777" w:rsidR="00775BE2" w:rsidRPr="00775BE2" w:rsidRDefault="00775BE2" w:rsidP="000A5B16">
            <w:pPr>
              <w:pStyle w:val="NoSpacing"/>
            </w:pPr>
            <w:r w:rsidRPr="00775BE2">
              <w:t>1</w:t>
            </w:r>
          </w:p>
        </w:tc>
        <w:tc>
          <w:tcPr>
            <w:tcW w:w="0" w:type="auto"/>
            <w:hideMark/>
          </w:tcPr>
          <w:p w14:paraId="41E81A66" w14:textId="77777777" w:rsidR="00775BE2" w:rsidRPr="00775BE2" w:rsidRDefault="00775BE2" w:rsidP="000A5B16">
            <w:pPr>
              <w:pStyle w:val="NoSpacing"/>
            </w:pPr>
            <w:r w:rsidRPr="00775BE2">
              <w:t>6</w:t>
            </w:r>
          </w:p>
        </w:tc>
      </w:tr>
      <w:tr w:rsidR="000A5B16" w:rsidRPr="00775BE2" w14:paraId="127B69FA" w14:textId="77777777" w:rsidTr="000A5B16">
        <w:tc>
          <w:tcPr>
            <w:tcW w:w="0" w:type="auto"/>
            <w:hideMark/>
          </w:tcPr>
          <w:p w14:paraId="1FE51DC2" w14:textId="77777777" w:rsidR="00775BE2" w:rsidRPr="00775BE2" w:rsidRDefault="00775BE2" w:rsidP="000A5B16">
            <w:pPr>
              <w:pStyle w:val="NoSpacing"/>
            </w:pPr>
          </w:p>
        </w:tc>
        <w:tc>
          <w:tcPr>
            <w:tcW w:w="0" w:type="auto"/>
            <w:hideMark/>
          </w:tcPr>
          <w:p w14:paraId="33B34F08" w14:textId="77777777" w:rsidR="00775BE2" w:rsidRPr="00775BE2" w:rsidRDefault="00775BE2" w:rsidP="000A5B16">
            <w:pPr>
              <w:pStyle w:val="NoSpacing"/>
            </w:pPr>
            <w:r w:rsidRPr="00775BE2">
              <w:t>A great deal</w:t>
            </w:r>
          </w:p>
        </w:tc>
        <w:tc>
          <w:tcPr>
            <w:tcW w:w="0" w:type="auto"/>
            <w:hideMark/>
          </w:tcPr>
          <w:p w14:paraId="00EBA693" w14:textId="77777777" w:rsidR="00775BE2" w:rsidRPr="00775BE2" w:rsidRDefault="00775BE2" w:rsidP="000A5B16">
            <w:pPr>
              <w:pStyle w:val="NoSpacing"/>
            </w:pPr>
          </w:p>
        </w:tc>
        <w:tc>
          <w:tcPr>
            <w:tcW w:w="0" w:type="auto"/>
            <w:hideMark/>
          </w:tcPr>
          <w:p w14:paraId="6B61FF82" w14:textId="77777777" w:rsidR="00775BE2" w:rsidRPr="00775BE2" w:rsidRDefault="00775BE2" w:rsidP="000A5B16">
            <w:pPr>
              <w:pStyle w:val="NoSpacing"/>
              <w:rPr>
                <w:sz w:val="20"/>
                <w:szCs w:val="20"/>
              </w:rPr>
            </w:pPr>
          </w:p>
        </w:tc>
        <w:tc>
          <w:tcPr>
            <w:tcW w:w="0" w:type="auto"/>
            <w:hideMark/>
          </w:tcPr>
          <w:p w14:paraId="29942194" w14:textId="77777777" w:rsidR="00775BE2" w:rsidRPr="00775BE2" w:rsidRDefault="00775BE2" w:rsidP="000A5B16">
            <w:pPr>
              <w:pStyle w:val="NoSpacing"/>
            </w:pPr>
            <w:r w:rsidRPr="00775BE2">
              <w:t>24</w:t>
            </w:r>
          </w:p>
        </w:tc>
        <w:tc>
          <w:tcPr>
            <w:tcW w:w="0" w:type="auto"/>
            <w:hideMark/>
          </w:tcPr>
          <w:p w14:paraId="32D8F9D1" w14:textId="77777777" w:rsidR="00775BE2" w:rsidRPr="00775BE2" w:rsidRDefault="00775BE2" w:rsidP="000A5B16">
            <w:pPr>
              <w:pStyle w:val="NoSpacing"/>
            </w:pPr>
            <w:r w:rsidRPr="00775BE2">
              <w:t>8</w:t>
            </w:r>
          </w:p>
        </w:tc>
        <w:tc>
          <w:tcPr>
            <w:tcW w:w="0" w:type="auto"/>
            <w:hideMark/>
          </w:tcPr>
          <w:p w14:paraId="48F4929A" w14:textId="77777777" w:rsidR="00775BE2" w:rsidRPr="00775BE2" w:rsidRDefault="00775BE2" w:rsidP="000A5B16">
            <w:pPr>
              <w:pStyle w:val="NoSpacing"/>
            </w:pPr>
          </w:p>
        </w:tc>
        <w:tc>
          <w:tcPr>
            <w:tcW w:w="0" w:type="auto"/>
            <w:hideMark/>
          </w:tcPr>
          <w:p w14:paraId="69A90951" w14:textId="77777777" w:rsidR="00775BE2" w:rsidRPr="00775BE2" w:rsidRDefault="00775BE2" w:rsidP="000A5B16">
            <w:pPr>
              <w:pStyle w:val="NoSpacing"/>
              <w:rPr>
                <w:sz w:val="20"/>
                <w:szCs w:val="20"/>
              </w:rPr>
            </w:pPr>
          </w:p>
        </w:tc>
        <w:tc>
          <w:tcPr>
            <w:tcW w:w="0" w:type="auto"/>
            <w:hideMark/>
          </w:tcPr>
          <w:p w14:paraId="14D74D6F" w14:textId="77777777" w:rsidR="00775BE2" w:rsidRPr="00775BE2" w:rsidRDefault="00775BE2" w:rsidP="000A5B16">
            <w:pPr>
              <w:pStyle w:val="NoSpacing"/>
            </w:pPr>
            <w:r w:rsidRPr="00775BE2">
              <w:t>1</w:t>
            </w:r>
          </w:p>
        </w:tc>
        <w:tc>
          <w:tcPr>
            <w:tcW w:w="0" w:type="auto"/>
            <w:hideMark/>
          </w:tcPr>
          <w:p w14:paraId="22C2491C" w14:textId="77777777" w:rsidR="00775BE2" w:rsidRPr="00775BE2" w:rsidRDefault="00775BE2" w:rsidP="000A5B16">
            <w:pPr>
              <w:pStyle w:val="NoSpacing"/>
            </w:pPr>
            <w:r w:rsidRPr="00775BE2">
              <w:t>6</w:t>
            </w:r>
          </w:p>
        </w:tc>
      </w:tr>
    </w:tbl>
    <w:p w14:paraId="26A4A696" w14:textId="465FBEFB" w:rsidR="003B11CC" w:rsidRDefault="003B11CC" w:rsidP="001B4D4A">
      <w:pPr>
        <w:pStyle w:val="NoSpacing"/>
      </w:pPr>
    </w:p>
    <w:p w14:paraId="2E26C04A" w14:textId="18963BA8" w:rsidR="001B4D4A" w:rsidRDefault="001B4D4A" w:rsidP="001B4D4A">
      <w:pPr>
        <w:pStyle w:val="NoSpacing"/>
      </w:pPr>
      <w:r>
        <w:t>Among the survey respondents, 47 (14.2%) answered the first open-ended question regarding nurse-physician collaboration, 41 (12.4%) completed the second open-ended question regarding moral distress, and 42 (12.7%) described the impact of PRC on quality of care. Responses were not directly linked with other survey responses, therefore, a detailed description of the subsample of nurses who responded to these questions was not available.</w:t>
      </w:r>
    </w:p>
    <w:p w14:paraId="567B67C8" w14:textId="77777777" w:rsidR="001B4D4A" w:rsidRDefault="001B4D4A" w:rsidP="001B4D4A">
      <w:pPr>
        <w:pStyle w:val="NoSpacing"/>
      </w:pPr>
    </w:p>
    <w:p w14:paraId="622E8F27" w14:textId="296EDAD6" w:rsidR="001B4D4A" w:rsidRPr="003B11CC" w:rsidRDefault="001B4D4A" w:rsidP="001B4D4A">
      <w:pPr>
        <w:pStyle w:val="NoSpacing"/>
      </w:pPr>
      <w:r>
        <w:t xml:space="preserve">Eighteen nurses from three different institutions participated in focus groups. </w:t>
      </w:r>
      <w:hyperlink r:id="rId29" w:anchor="tbl0003" w:history="1">
        <w:r>
          <w:rPr>
            <w:rStyle w:val="Hyperlink"/>
          </w:rPr>
          <w:t>Table 3</w:t>
        </w:r>
      </w:hyperlink>
      <w:r>
        <w:t xml:space="preserve"> also summarizes demographic characteristics of the focus group sample. </w:t>
      </w:r>
      <w:proofErr w:type="gramStart"/>
      <w:r>
        <w:t>All of</w:t>
      </w:r>
      <w:proofErr w:type="gramEnd"/>
      <w:r>
        <w:t xml:space="preserve"> the focus group participants were white females with an average of 13.7 years (range 0.5–44 years) of experience in nursing and an average of 10.9 years (range 0.5–40 years) in oncology nursing. Sixteen of the nurses (89%) reported no formal training or education in PRC. Two of the three institutions had Magnet designation.</w:t>
      </w:r>
    </w:p>
    <w:p w14:paraId="0B7083BC" w14:textId="14724BAE" w:rsidR="000A40EF" w:rsidRDefault="000A40EF" w:rsidP="000A40EF">
      <w:pPr>
        <w:pStyle w:val="Heading1"/>
      </w:pPr>
      <w:r>
        <w:lastRenderedPageBreak/>
        <w:t>Themes</w:t>
      </w:r>
    </w:p>
    <w:p w14:paraId="7FCE212F" w14:textId="43BD886B" w:rsidR="0043126D" w:rsidRDefault="0043126D" w:rsidP="0043126D">
      <w:pPr>
        <w:pStyle w:val="NoSpacing"/>
      </w:pPr>
      <w:r>
        <w:t xml:space="preserve">Three themes were identified from the data (see </w:t>
      </w:r>
      <w:bookmarkStart w:id="30" w:name="btbl0004"/>
      <w:r>
        <w:fldChar w:fldCharType="begin"/>
      </w:r>
      <w:r>
        <w:instrText xml:space="preserve"> HYPERLINK "https://www.sciencedirect.com/science/article/pii/S002965541830438X?via%3Dihub" \l "tbl0004" </w:instrText>
      </w:r>
      <w:r>
        <w:fldChar w:fldCharType="separate"/>
      </w:r>
      <w:r>
        <w:rPr>
          <w:rStyle w:val="Hyperlink"/>
        </w:rPr>
        <w:t>Table 4</w:t>
      </w:r>
      <w:r>
        <w:fldChar w:fldCharType="end"/>
      </w:r>
      <w:bookmarkEnd w:id="30"/>
      <w:r>
        <w:t>). Each theme included two to four subthemes. The themes with subthemes are presented below with supporting quotations from respondents that exemplify the way in which the themes were voiced by the respondents.</w:t>
      </w:r>
    </w:p>
    <w:p w14:paraId="59275845" w14:textId="55724261" w:rsidR="0043126D" w:rsidRDefault="0043126D" w:rsidP="0043126D">
      <w:pPr>
        <w:pStyle w:val="NoSpacing"/>
      </w:pPr>
    </w:p>
    <w:p w14:paraId="1B6971FC" w14:textId="6DA24000" w:rsidR="0043126D" w:rsidRDefault="0043126D" w:rsidP="0043126D">
      <w:pPr>
        <w:pStyle w:val="NoSpacing"/>
      </w:pPr>
      <w:r w:rsidRPr="0043126D">
        <w:rPr>
          <w:rStyle w:val="label"/>
          <w:b/>
          <w:bCs/>
        </w:rPr>
        <w:t>Table 4</w:t>
      </w:r>
      <w:r w:rsidRPr="0043126D">
        <w:rPr>
          <w:b/>
          <w:bCs/>
        </w:rPr>
        <w:t>.</w:t>
      </w:r>
      <w:r>
        <w:t xml:space="preserve"> Themes and Subthemes of </w:t>
      </w:r>
      <w:hyperlink r:id="rId30" w:tooltip="Learn more about Childhood Cancer from ScienceDirect's AI-generated Topic Pages" w:history="1">
        <w:r>
          <w:rPr>
            <w:rStyle w:val="Hyperlink"/>
          </w:rPr>
          <w:t>Pediatric Oncology</w:t>
        </w:r>
      </w:hyperlink>
      <w:r>
        <w:t xml:space="preserve"> Nurses’ Experiences with PRC</w:t>
      </w:r>
    </w:p>
    <w:tbl>
      <w:tblPr>
        <w:tblStyle w:val="TableGridLight"/>
        <w:tblW w:w="0" w:type="auto"/>
        <w:tblLook w:val="04A0" w:firstRow="1" w:lastRow="0" w:firstColumn="1" w:lastColumn="0" w:noHBand="0" w:noVBand="1"/>
      </w:tblPr>
      <w:tblGrid>
        <w:gridCol w:w="2100"/>
        <w:gridCol w:w="2594"/>
        <w:gridCol w:w="1913"/>
        <w:gridCol w:w="3463"/>
      </w:tblGrid>
      <w:tr w:rsidR="00CC442F" w:rsidRPr="0043126D" w14:paraId="034C9B63" w14:textId="77777777" w:rsidTr="0043126D">
        <w:tc>
          <w:tcPr>
            <w:tcW w:w="0" w:type="auto"/>
            <w:hideMark/>
          </w:tcPr>
          <w:p w14:paraId="0367774A" w14:textId="77777777" w:rsidR="0043126D" w:rsidRPr="00CC442F" w:rsidRDefault="0043126D" w:rsidP="0043126D">
            <w:pPr>
              <w:pStyle w:val="NoSpacing"/>
              <w:rPr>
                <w:b/>
                <w:bCs/>
              </w:rPr>
            </w:pPr>
            <w:r w:rsidRPr="00CC442F">
              <w:rPr>
                <w:b/>
                <w:bCs/>
              </w:rPr>
              <w:t>Theme• Subthemes</w:t>
            </w:r>
          </w:p>
        </w:tc>
        <w:tc>
          <w:tcPr>
            <w:tcW w:w="0" w:type="auto"/>
            <w:hideMark/>
          </w:tcPr>
          <w:p w14:paraId="335802C2" w14:textId="77777777" w:rsidR="0043126D" w:rsidRPr="00CC442F" w:rsidRDefault="0043126D" w:rsidP="0043126D">
            <w:pPr>
              <w:pStyle w:val="NoSpacing"/>
              <w:rPr>
                <w:b/>
                <w:bCs/>
              </w:rPr>
            </w:pPr>
            <w:r w:rsidRPr="00CC442F">
              <w:rPr>
                <w:b/>
                <w:bCs/>
              </w:rPr>
              <w:t>Definition</w:t>
            </w:r>
          </w:p>
        </w:tc>
        <w:tc>
          <w:tcPr>
            <w:tcW w:w="0" w:type="auto"/>
            <w:hideMark/>
          </w:tcPr>
          <w:p w14:paraId="526E8896" w14:textId="77777777" w:rsidR="0043126D" w:rsidRPr="00CC442F" w:rsidRDefault="0043126D" w:rsidP="0043126D">
            <w:pPr>
              <w:pStyle w:val="NoSpacing"/>
              <w:rPr>
                <w:b/>
                <w:bCs/>
              </w:rPr>
            </w:pPr>
            <w:r w:rsidRPr="00CC442F">
              <w:rPr>
                <w:b/>
                <w:bCs/>
              </w:rPr>
              <w:t>Defining Characteristics</w:t>
            </w:r>
          </w:p>
        </w:tc>
        <w:tc>
          <w:tcPr>
            <w:tcW w:w="0" w:type="auto"/>
            <w:hideMark/>
          </w:tcPr>
          <w:p w14:paraId="757ACE63" w14:textId="77777777" w:rsidR="0043126D" w:rsidRPr="00CC442F" w:rsidRDefault="0043126D" w:rsidP="0043126D">
            <w:pPr>
              <w:pStyle w:val="NoSpacing"/>
              <w:rPr>
                <w:b/>
                <w:bCs/>
              </w:rPr>
            </w:pPr>
            <w:r w:rsidRPr="00CC442F">
              <w:rPr>
                <w:b/>
                <w:bCs/>
              </w:rPr>
              <w:t>Illustrative Quotes</w:t>
            </w:r>
          </w:p>
        </w:tc>
      </w:tr>
      <w:tr w:rsidR="00741512" w:rsidRPr="0043126D" w14:paraId="559EB200" w14:textId="77777777" w:rsidTr="00CC442F">
        <w:tc>
          <w:tcPr>
            <w:tcW w:w="4291" w:type="dxa"/>
            <w:hideMark/>
          </w:tcPr>
          <w:p w14:paraId="20B6FD18" w14:textId="77777777" w:rsidR="00741512" w:rsidRPr="00CC442F" w:rsidRDefault="00741512" w:rsidP="0043126D">
            <w:pPr>
              <w:pStyle w:val="NoSpacing"/>
              <w:rPr>
                <w:b/>
                <w:bCs/>
              </w:rPr>
            </w:pPr>
            <w:r w:rsidRPr="00CC442F">
              <w:rPr>
                <w:b/>
                <w:bCs/>
              </w:rPr>
              <w:t>Importance of Collaboration</w:t>
            </w:r>
          </w:p>
        </w:tc>
        <w:tc>
          <w:tcPr>
            <w:tcW w:w="1631" w:type="dxa"/>
          </w:tcPr>
          <w:p w14:paraId="27184A40" w14:textId="77777777" w:rsidR="00741512" w:rsidRPr="00CC442F" w:rsidRDefault="00741512" w:rsidP="0043126D">
            <w:pPr>
              <w:pStyle w:val="NoSpacing"/>
              <w:rPr>
                <w:b/>
                <w:bCs/>
              </w:rPr>
            </w:pPr>
          </w:p>
        </w:tc>
        <w:tc>
          <w:tcPr>
            <w:tcW w:w="0" w:type="auto"/>
          </w:tcPr>
          <w:p w14:paraId="69E54C7E" w14:textId="77777777" w:rsidR="00741512" w:rsidRPr="00CC442F" w:rsidRDefault="00741512" w:rsidP="0043126D">
            <w:pPr>
              <w:pStyle w:val="NoSpacing"/>
              <w:rPr>
                <w:b/>
                <w:bCs/>
              </w:rPr>
            </w:pPr>
          </w:p>
        </w:tc>
        <w:tc>
          <w:tcPr>
            <w:tcW w:w="0" w:type="auto"/>
          </w:tcPr>
          <w:p w14:paraId="2CF1DC57" w14:textId="19670852" w:rsidR="00741512" w:rsidRPr="00CC442F" w:rsidRDefault="00741512" w:rsidP="0043126D">
            <w:pPr>
              <w:pStyle w:val="NoSpacing"/>
              <w:rPr>
                <w:b/>
                <w:bCs/>
              </w:rPr>
            </w:pPr>
          </w:p>
        </w:tc>
      </w:tr>
      <w:tr w:rsidR="00CC442F" w:rsidRPr="0043126D" w14:paraId="011B4999" w14:textId="77777777" w:rsidTr="0043126D">
        <w:tc>
          <w:tcPr>
            <w:tcW w:w="0" w:type="auto"/>
            <w:hideMark/>
          </w:tcPr>
          <w:p w14:paraId="441F83EA" w14:textId="77777777" w:rsidR="0043126D" w:rsidRPr="0043126D" w:rsidRDefault="0043126D" w:rsidP="0043126D">
            <w:pPr>
              <w:pStyle w:val="NoSpacing"/>
            </w:pPr>
            <w:r w:rsidRPr="0043126D">
              <w:t>• Characteristics</w:t>
            </w:r>
          </w:p>
        </w:tc>
        <w:tc>
          <w:tcPr>
            <w:tcW w:w="0" w:type="auto"/>
            <w:hideMark/>
          </w:tcPr>
          <w:p w14:paraId="081480A7" w14:textId="77777777" w:rsidR="0043126D" w:rsidRPr="0043126D" w:rsidRDefault="0043126D" w:rsidP="0043126D">
            <w:pPr>
              <w:pStyle w:val="NoSpacing"/>
            </w:pPr>
            <w:r w:rsidRPr="0043126D">
              <w:t>Distinguishing features that promote teamwork surrounding prognostic disclosure to patients and families</w:t>
            </w:r>
          </w:p>
        </w:tc>
        <w:tc>
          <w:tcPr>
            <w:tcW w:w="0" w:type="auto"/>
            <w:hideMark/>
          </w:tcPr>
          <w:p w14:paraId="15983593" w14:textId="77777777" w:rsidR="0043126D" w:rsidRPr="0043126D" w:rsidRDefault="0043126D" w:rsidP="0043126D">
            <w:pPr>
              <w:pStyle w:val="NoSpacing"/>
            </w:pPr>
            <w:r w:rsidRPr="0043126D">
              <w:t>Inclusion and support of team members</w:t>
            </w:r>
            <w:r w:rsidRPr="0043126D">
              <w:br/>
              <w:t>Trust and respect among team members; different roles and unique contributions valued</w:t>
            </w:r>
            <w:r w:rsidRPr="0043126D">
              <w:br/>
              <w:t>Clear communication and documentation</w:t>
            </w:r>
          </w:p>
        </w:tc>
        <w:tc>
          <w:tcPr>
            <w:tcW w:w="0" w:type="auto"/>
            <w:hideMark/>
          </w:tcPr>
          <w:p w14:paraId="0B4C1701" w14:textId="77777777" w:rsidR="0043126D" w:rsidRPr="0043126D" w:rsidRDefault="0043126D" w:rsidP="0043126D">
            <w:pPr>
              <w:pStyle w:val="NoSpacing"/>
            </w:pPr>
            <w:r w:rsidRPr="0043126D">
              <w:t>“I am thankful I work with a physician who is straight-forward and informs families from the beginning of the prognosis and realistic expectations, but also encouraging hope. He is a skilled clinician and communicator. He is also an ideal leader. He allows team members to be autonomous and come to the family with equal value and importance as he provides.”</w:t>
            </w:r>
          </w:p>
        </w:tc>
      </w:tr>
      <w:tr w:rsidR="00CC442F" w:rsidRPr="0043126D" w14:paraId="555C1748" w14:textId="77777777" w:rsidTr="0043126D">
        <w:tc>
          <w:tcPr>
            <w:tcW w:w="0" w:type="auto"/>
            <w:hideMark/>
          </w:tcPr>
          <w:p w14:paraId="0EE329F5" w14:textId="77777777" w:rsidR="0043126D" w:rsidRPr="0043126D" w:rsidRDefault="0043126D" w:rsidP="0043126D">
            <w:pPr>
              <w:pStyle w:val="NoSpacing"/>
            </w:pPr>
            <w:r w:rsidRPr="0043126D">
              <w:t>• Benefits</w:t>
            </w:r>
          </w:p>
        </w:tc>
        <w:tc>
          <w:tcPr>
            <w:tcW w:w="0" w:type="auto"/>
            <w:hideMark/>
          </w:tcPr>
          <w:p w14:paraId="3BCD5866" w14:textId="77777777" w:rsidR="0043126D" w:rsidRPr="0043126D" w:rsidRDefault="0043126D" w:rsidP="0043126D">
            <w:pPr>
              <w:pStyle w:val="NoSpacing"/>
            </w:pPr>
            <w:r w:rsidRPr="0043126D">
              <w:t>Positive outcomes that arise when nurses are part of diagnostic and prognostic conversations with patients and families</w:t>
            </w:r>
          </w:p>
        </w:tc>
        <w:tc>
          <w:tcPr>
            <w:tcW w:w="0" w:type="auto"/>
            <w:hideMark/>
          </w:tcPr>
          <w:p w14:paraId="4FC50F77" w14:textId="77777777" w:rsidR="0043126D" w:rsidRPr="0043126D" w:rsidRDefault="0043126D" w:rsidP="0043126D">
            <w:pPr>
              <w:pStyle w:val="NoSpacing"/>
            </w:pPr>
            <w:r w:rsidRPr="0043126D">
              <w:t>Facilitates communication with patient and family including provision of a single message</w:t>
            </w:r>
            <w:r w:rsidRPr="0043126D">
              <w:br/>
              <w:t>Enhances care coordination and teamwork</w:t>
            </w:r>
            <w:r w:rsidRPr="0043126D">
              <w:br/>
              <w:t>Supports continuity of care</w:t>
            </w:r>
          </w:p>
        </w:tc>
        <w:tc>
          <w:tcPr>
            <w:tcW w:w="0" w:type="auto"/>
            <w:hideMark/>
          </w:tcPr>
          <w:p w14:paraId="55EF389F" w14:textId="77777777" w:rsidR="0043126D" w:rsidRPr="0043126D" w:rsidRDefault="0043126D" w:rsidP="0043126D">
            <w:pPr>
              <w:pStyle w:val="NoSpacing"/>
            </w:pPr>
            <w:r w:rsidRPr="0043126D">
              <w:t>“As I was part of the whole conversation, I was able to also include the home care RN, the hospice nurse, and ended up continuing the conversation with the mother as the next few weeks progressed. She made the decision with me to end chemotherapy, and then informed the MD. We truly worked as a team on this case, little buddy was comfortable, mother and siblings were very engaged and involved in his end of life care.”</w:t>
            </w:r>
          </w:p>
        </w:tc>
      </w:tr>
      <w:tr w:rsidR="00CC442F" w:rsidRPr="0043126D" w14:paraId="1E9BEA7F" w14:textId="77777777" w:rsidTr="0043126D">
        <w:tc>
          <w:tcPr>
            <w:tcW w:w="0" w:type="auto"/>
            <w:hideMark/>
          </w:tcPr>
          <w:p w14:paraId="48F61819" w14:textId="77777777" w:rsidR="0043126D" w:rsidRPr="0043126D" w:rsidRDefault="0043126D" w:rsidP="0043126D">
            <w:pPr>
              <w:pStyle w:val="NoSpacing"/>
            </w:pPr>
            <w:r w:rsidRPr="0043126D">
              <w:t>• Consequences of nurse exclusion</w:t>
            </w:r>
          </w:p>
        </w:tc>
        <w:tc>
          <w:tcPr>
            <w:tcW w:w="0" w:type="auto"/>
            <w:hideMark/>
          </w:tcPr>
          <w:p w14:paraId="240742FD" w14:textId="77777777" w:rsidR="0043126D" w:rsidRPr="0043126D" w:rsidRDefault="0043126D" w:rsidP="0043126D">
            <w:pPr>
              <w:pStyle w:val="NoSpacing"/>
            </w:pPr>
            <w:r w:rsidRPr="0043126D">
              <w:t>Results that arise when nurses are not included in formal prognostic conversations with patients and families; and when physicians do not directly share, either verbally or in written form, with the nurse what was discussed during such conversations</w:t>
            </w:r>
          </w:p>
        </w:tc>
        <w:tc>
          <w:tcPr>
            <w:tcW w:w="0" w:type="auto"/>
            <w:hideMark/>
          </w:tcPr>
          <w:p w14:paraId="45A19776" w14:textId="77777777" w:rsidR="0043126D" w:rsidRPr="0043126D" w:rsidRDefault="0043126D" w:rsidP="0043126D">
            <w:pPr>
              <w:pStyle w:val="NoSpacing"/>
            </w:pPr>
            <w:r w:rsidRPr="0043126D">
              <w:t>Limits nurse communication with patient and family</w:t>
            </w:r>
            <w:r w:rsidRPr="0043126D">
              <w:br/>
              <w:t>Limits development of trust among patient, family, and nurse</w:t>
            </w:r>
            <w:r w:rsidRPr="0043126D">
              <w:br/>
              <w:t>Limits nurse role enactment</w:t>
            </w:r>
            <w:r w:rsidRPr="0043126D">
              <w:br/>
              <w:t>Nurse frustration</w:t>
            </w:r>
          </w:p>
        </w:tc>
        <w:tc>
          <w:tcPr>
            <w:tcW w:w="0" w:type="auto"/>
            <w:hideMark/>
          </w:tcPr>
          <w:p w14:paraId="633C6281" w14:textId="77777777" w:rsidR="0043126D" w:rsidRPr="0043126D" w:rsidRDefault="0043126D" w:rsidP="0043126D">
            <w:pPr>
              <w:pStyle w:val="NoSpacing"/>
            </w:pPr>
            <w:r w:rsidRPr="0043126D">
              <w:t xml:space="preserve">“I was caring for a patient and the MD gave the patient and family bad news regarding a prognosis. I, as the nurse, was not included in the conversation, nor did I know that the results were not good. The family asked me questions regarding the prognosis and </w:t>
            </w:r>
            <w:proofErr w:type="gramStart"/>
            <w:r w:rsidRPr="0043126D">
              <w:t>scans</w:t>
            </w:r>
            <w:proofErr w:type="gramEnd"/>
            <w:r w:rsidRPr="0043126D">
              <w:t xml:space="preserve"> and I was unaware that they had even received the news. It was challenging because I looked incompetent and </w:t>
            </w:r>
            <w:r w:rsidRPr="0043126D">
              <w:lastRenderedPageBreak/>
              <w:t>uninformed/uninterested in the patient's care.”</w:t>
            </w:r>
          </w:p>
        </w:tc>
      </w:tr>
      <w:tr w:rsidR="00CC442F" w:rsidRPr="0043126D" w14:paraId="4578D273" w14:textId="77777777" w:rsidTr="0043126D">
        <w:tc>
          <w:tcPr>
            <w:tcW w:w="0" w:type="auto"/>
            <w:hideMark/>
          </w:tcPr>
          <w:p w14:paraId="5E7FD8BC" w14:textId="77777777" w:rsidR="0043126D" w:rsidRPr="00CC442F" w:rsidRDefault="0043126D" w:rsidP="0043126D">
            <w:pPr>
              <w:pStyle w:val="NoSpacing"/>
              <w:rPr>
                <w:b/>
                <w:bCs/>
              </w:rPr>
            </w:pPr>
            <w:r w:rsidRPr="00CC442F">
              <w:rPr>
                <w:b/>
                <w:bCs/>
              </w:rPr>
              <w:lastRenderedPageBreak/>
              <w:t>Impact of Prognosis-Related Communication</w:t>
            </w:r>
          </w:p>
        </w:tc>
        <w:tc>
          <w:tcPr>
            <w:tcW w:w="0" w:type="auto"/>
            <w:hideMark/>
          </w:tcPr>
          <w:p w14:paraId="69AA92E4" w14:textId="77777777" w:rsidR="0043126D" w:rsidRPr="00CC442F" w:rsidRDefault="0043126D" w:rsidP="0043126D">
            <w:pPr>
              <w:pStyle w:val="NoSpacing"/>
              <w:rPr>
                <w:b/>
                <w:bCs/>
              </w:rPr>
            </w:pPr>
          </w:p>
        </w:tc>
        <w:tc>
          <w:tcPr>
            <w:tcW w:w="0" w:type="auto"/>
            <w:hideMark/>
          </w:tcPr>
          <w:p w14:paraId="4FD21290" w14:textId="77777777" w:rsidR="0043126D" w:rsidRPr="0043126D" w:rsidRDefault="0043126D" w:rsidP="0043126D">
            <w:pPr>
              <w:pStyle w:val="NoSpacing"/>
              <w:rPr>
                <w:sz w:val="20"/>
                <w:szCs w:val="20"/>
              </w:rPr>
            </w:pPr>
          </w:p>
        </w:tc>
        <w:tc>
          <w:tcPr>
            <w:tcW w:w="0" w:type="auto"/>
            <w:hideMark/>
          </w:tcPr>
          <w:p w14:paraId="491F0111" w14:textId="77777777" w:rsidR="0043126D" w:rsidRPr="0043126D" w:rsidRDefault="0043126D" w:rsidP="0043126D">
            <w:pPr>
              <w:pStyle w:val="NoSpacing"/>
              <w:rPr>
                <w:sz w:val="20"/>
                <w:szCs w:val="20"/>
              </w:rPr>
            </w:pPr>
          </w:p>
        </w:tc>
      </w:tr>
      <w:tr w:rsidR="00CC442F" w:rsidRPr="0043126D" w14:paraId="30614670" w14:textId="77777777" w:rsidTr="0043126D">
        <w:tc>
          <w:tcPr>
            <w:tcW w:w="0" w:type="auto"/>
            <w:hideMark/>
          </w:tcPr>
          <w:p w14:paraId="472E677C" w14:textId="77777777" w:rsidR="0043126D" w:rsidRPr="0043126D" w:rsidRDefault="0043126D" w:rsidP="0043126D">
            <w:pPr>
              <w:pStyle w:val="NoSpacing"/>
            </w:pPr>
            <w:r w:rsidRPr="0043126D">
              <w:t>• Benefits of adequate prognostication</w:t>
            </w:r>
          </w:p>
        </w:tc>
        <w:tc>
          <w:tcPr>
            <w:tcW w:w="0" w:type="auto"/>
            <w:hideMark/>
          </w:tcPr>
          <w:p w14:paraId="5A44D47D" w14:textId="77777777" w:rsidR="0043126D" w:rsidRPr="0043126D" w:rsidRDefault="0043126D" w:rsidP="0043126D">
            <w:pPr>
              <w:pStyle w:val="NoSpacing"/>
            </w:pPr>
            <w:r w:rsidRPr="0043126D">
              <w:t>Results and/or opportunities that arise from provision of honest and/or full disclosure of prognostic information by the physician or other members of the team</w:t>
            </w:r>
          </w:p>
        </w:tc>
        <w:tc>
          <w:tcPr>
            <w:tcW w:w="0" w:type="auto"/>
            <w:hideMark/>
          </w:tcPr>
          <w:p w14:paraId="1D98B473" w14:textId="77777777" w:rsidR="0043126D" w:rsidRPr="0043126D" w:rsidRDefault="0043126D" w:rsidP="0043126D">
            <w:pPr>
              <w:pStyle w:val="NoSpacing"/>
            </w:pPr>
            <w:r w:rsidRPr="0043126D">
              <w:t>Enhances communication among patient, family, and medical team</w:t>
            </w:r>
            <w:r w:rsidRPr="0043126D">
              <w:br/>
              <w:t>Facilitates treatment-related decision making</w:t>
            </w:r>
            <w:r w:rsidRPr="0043126D">
              <w:br/>
              <w:t>Allows for inclusion of patient and family preferences and goals of care in care planning especially at end of life</w:t>
            </w:r>
          </w:p>
        </w:tc>
        <w:tc>
          <w:tcPr>
            <w:tcW w:w="0" w:type="auto"/>
            <w:hideMark/>
          </w:tcPr>
          <w:p w14:paraId="064F6EFB" w14:textId="77777777" w:rsidR="0043126D" w:rsidRPr="0043126D" w:rsidRDefault="0043126D" w:rsidP="0043126D">
            <w:pPr>
              <w:pStyle w:val="NoSpacing"/>
            </w:pPr>
            <w:r w:rsidRPr="0043126D">
              <w:t xml:space="preserve">“…I was assigned to a patient who was being diagnosed with metastatic Ewings sarcoma and was invited to sit in on the diagnostic and prognostic discussion with the patient and family. After hearing the difficult details, the parents excused themselves from the room and the providers moved on to other duties. With just </w:t>
            </w:r>
            <w:proofErr w:type="gramStart"/>
            <w:r w:rsidRPr="0043126D">
              <w:t>myself and the patient</w:t>
            </w:r>
            <w:proofErr w:type="gramEnd"/>
            <w:r w:rsidRPr="0043126D">
              <w:t xml:space="preserve"> in the room I was able to clarify with him his understanding of the situation and reframe some assumptions he had made incorrectly. It also gave me the opportunity to ask what was most important to him so that I could help advocate that his voice was heard.”</w:t>
            </w:r>
          </w:p>
        </w:tc>
      </w:tr>
      <w:tr w:rsidR="00CC442F" w:rsidRPr="0043126D" w14:paraId="2DF9B2BE" w14:textId="77777777" w:rsidTr="0043126D">
        <w:tc>
          <w:tcPr>
            <w:tcW w:w="0" w:type="auto"/>
            <w:hideMark/>
          </w:tcPr>
          <w:p w14:paraId="1ED7F375" w14:textId="77777777" w:rsidR="0043126D" w:rsidRPr="0043126D" w:rsidRDefault="0043126D" w:rsidP="0043126D">
            <w:pPr>
              <w:pStyle w:val="NoSpacing"/>
            </w:pPr>
            <w:r w:rsidRPr="0043126D">
              <w:t>• Consequences of Limited Prognostication</w:t>
            </w:r>
          </w:p>
        </w:tc>
        <w:tc>
          <w:tcPr>
            <w:tcW w:w="0" w:type="auto"/>
            <w:hideMark/>
          </w:tcPr>
          <w:p w14:paraId="5DA38EE4" w14:textId="77777777" w:rsidR="0043126D" w:rsidRPr="0043126D" w:rsidRDefault="0043126D" w:rsidP="0043126D">
            <w:pPr>
              <w:pStyle w:val="NoSpacing"/>
            </w:pPr>
            <w:r w:rsidRPr="0043126D">
              <w:t>Perceived implications of physicians or other team members failing to provide a realistic description of the patient's prognosis or condition, failing to provide such information in a timely fashion, parents not acknowledging honest information about their child's condition, or either physicians or parents forbidding nurses from providing patients and/or parents with accurate prognostic details</w:t>
            </w:r>
          </w:p>
        </w:tc>
        <w:tc>
          <w:tcPr>
            <w:tcW w:w="0" w:type="auto"/>
            <w:hideMark/>
          </w:tcPr>
          <w:p w14:paraId="66ADB44A" w14:textId="77777777" w:rsidR="0043126D" w:rsidRPr="0043126D" w:rsidRDefault="0043126D" w:rsidP="0043126D">
            <w:pPr>
              <w:pStyle w:val="NoSpacing"/>
            </w:pPr>
            <w:r w:rsidRPr="0043126D">
              <w:t>Patient</w:t>
            </w:r>
            <w:r w:rsidRPr="0043126D">
              <w:br/>
              <w:t>• Unnecessary procedures and suffering</w:t>
            </w:r>
            <w:r w:rsidRPr="0043126D">
              <w:br/>
              <w:t>• Limitation in focus on quality of life</w:t>
            </w:r>
            <w:r w:rsidRPr="0043126D">
              <w:br/>
              <w:t>Parent</w:t>
            </w:r>
            <w:r w:rsidRPr="0043126D">
              <w:br/>
              <w:t>• Negative emotion (anger, confusion, guilt)</w:t>
            </w:r>
            <w:r w:rsidRPr="0043126D">
              <w:br/>
              <w:t>• False hope</w:t>
            </w:r>
            <w:r w:rsidRPr="0043126D">
              <w:br/>
              <w:t>• Lack of preparation for patient's death</w:t>
            </w:r>
            <w:r w:rsidRPr="0043126D">
              <w:br/>
              <w:t>• Limitations in treatment-related decision making</w:t>
            </w:r>
            <w:r w:rsidRPr="0043126D">
              <w:br/>
              <w:t>Nurse</w:t>
            </w:r>
            <w:r w:rsidRPr="0043126D">
              <w:br/>
              <w:t>• Distress</w:t>
            </w:r>
            <w:r w:rsidRPr="0043126D">
              <w:br/>
              <w:t>• Limitations in nurse role enactment</w:t>
            </w:r>
            <w:r w:rsidRPr="0043126D">
              <w:br/>
              <w:t>Healthcare Team</w:t>
            </w:r>
            <w:r w:rsidRPr="0043126D">
              <w:br/>
              <w:t xml:space="preserve">• Dissension </w:t>
            </w:r>
            <w:r w:rsidRPr="0043126D">
              <w:lastRenderedPageBreak/>
              <w:t>among team members</w:t>
            </w:r>
          </w:p>
        </w:tc>
        <w:tc>
          <w:tcPr>
            <w:tcW w:w="0" w:type="auto"/>
            <w:hideMark/>
          </w:tcPr>
          <w:p w14:paraId="30EA7791" w14:textId="77777777" w:rsidR="0043126D" w:rsidRPr="0043126D" w:rsidRDefault="0043126D" w:rsidP="0043126D">
            <w:pPr>
              <w:pStyle w:val="NoSpacing"/>
            </w:pPr>
            <w:r w:rsidRPr="0043126D">
              <w:lastRenderedPageBreak/>
              <w:t xml:space="preserve">“A family asked that their </w:t>
            </w:r>
            <w:proofErr w:type="gramStart"/>
            <w:r w:rsidRPr="0043126D">
              <w:t>nine year old</w:t>
            </w:r>
            <w:proofErr w:type="gramEnd"/>
            <w:r w:rsidRPr="0043126D">
              <w:t xml:space="preserve"> son not be told that his disease was back and he had a poor prognosis. It is stressful for me not to be honest with a patient regarding questions they have about their disease. He asked why his stomach was getting big like another patient who relapsed. He wanted to know if his cancer was back and the nurses had to lie to him because this was his mother's wish. This caused a lot of stress and moral distress.”</w:t>
            </w:r>
          </w:p>
        </w:tc>
      </w:tr>
      <w:tr w:rsidR="00CC442F" w:rsidRPr="0043126D" w14:paraId="5859A622" w14:textId="77777777" w:rsidTr="0043126D">
        <w:tc>
          <w:tcPr>
            <w:tcW w:w="0" w:type="auto"/>
            <w:hideMark/>
          </w:tcPr>
          <w:p w14:paraId="5F4AFE49" w14:textId="77777777" w:rsidR="0043126D" w:rsidRPr="0043126D" w:rsidRDefault="0043126D" w:rsidP="0043126D">
            <w:pPr>
              <w:pStyle w:val="NoSpacing"/>
            </w:pPr>
            <w:r w:rsidRPr="0043126D">
              <w:t>• Family Misunderstanding</w:t>
            </w:r>
          </w:p>
        </w:tc>
        <w:tc>
          <w:tcPr>
            <w:tcW w:w="0" w:type="auto"/>
            <w:hideMark/>
          </w:tcPr>
          <w:p w14:paraId="5B0A1980" w14:textId="77777777" w:rsidR="0043126D" w:rsidRPr="0043126D" w:rsidRDefault="0043126D" w:rsidP="0043126D">
            <w:pPr>
              <w:pStyle w:val="NoSpacing"/>
            </w:pPr>
            <w:r w:rsidRPr="0043126D">
              <w:t>Nurse belief that patients and/or families have an inaccurate understanding of the child's condition or prognosis, because of lack of honest, full disclosure or the presentation of conflicting or confusing information from members of the healthcare team</w:t>
            </w:r>
          </w:p>
        </w:tc>
        <w:tc>
          <w:tcPr>
            <w:tcW w:w="0" w:type="auto"/>
            <w:hideMark/>
          </w:tcPr>
          <w:p w14:paraId="2D811B51" w14:textId="77777777" w:rsidR="0043126D" w:rsidRPr="0043126D" w:rsidRDefault="0043126D" w:rsidP="0043126D">
            <w:pPr>
              <w:pStyle w:val="NoSpacing"/>
            </w:pPr>
            <w:r w:rsidRPr="0043126D">
              <w:t>Lack of parental understanding of condition and related prognosis</w:t>
            </w:r>
            <w:r w:rsidRPr="0043126D">
              <w:br/>
              <w:t>Mixed messages from healthcare team</w:t>
            </w:r>
            <w:r w:rsidRPr="0043126D">
              <w:br/>
              <w:t>Lack of clarity in presentation of information</w:t>
            </w:r>
          </w:p>
        </w:tc>
        <w:tc>
          <w:tcPr>
            <w:tcW w:w="0" w:type="auto"/>
            <w:hideMark/>
          </w:tcPr>
          <w:p w14:paraId="4D01C7C5" w14:textId="77777777" w:rsidR="0043126D" w:rsidRPr="0043126D" w:rsidRDefault="0043126D" w:rsidP="0043126D">
            <w:pPr>
              <w:pStyle w:val="NoSpacing"/>
            </w:pPr>
            <w:r w:rsidRPr="0043126D">
              <w:t>“I want the child to be able to choose where they spend their final days, and they think they are going to have a normal life. Sometimes by the time they realize how sick the child is, it's too late to get them home or to hospice, and they die in the PICU.”</w:t>
            </w:r>
          </w:p>
        </w:tc>
      </w:tr>
      <w:tr w:rsidR="00CC442F" w:rsidRPr="0043126D" w14:paraId="20E04DF2" w14:textId="77777777" w:rsidTr="0043126D">
        <w:tc>
          <w:tcPr>
            <w:tcW w:w="0" w:type="auto"/>
            <w:hideMark/>
          </w:tcPr>
          <w:p w14:paraId="024750D4" w14:textId="77777777" w:rsidR="0043126D" w:rsidRPr="0043126D" w:rsidRDefault="0043126D" w:rsidP="0043126D">
            <w:pPr>
              <w:pStyle w:val="NoSpacing"/>
            </w:pPr>
            <w:r w:rsidRPr="0043126D">
              <w:t>• Nurse Distress</w:t>
            </w:r>
          </w:p>
        </w:tc>
        <w:tc>
          <w:tcPr>
            <w:tcW w:w="0" w:type="auto"/>
            <w:hideMark/>
          </w:tcPr>
          <w:p w14:paraId="04F48CC4" w14:textId="77777777" w:rsidR="0043126D" w:rsidRPr="0043126D" w:rsidRDefault="0043126D" w:rsidP="0043126D">
            <w:pPr>
              <w:pStyle w:val="NoSpacing"/>
            </w:pPr>
            <w:r w:rsidRPr="0043126D">
              <w:t>Emotional suffering that nurses experienced as a response to observing patients and/or families enduring physical and/or emotional distress as a result of the provision of diagnostic or prognostic information, or patient suffering that the nurse perceived as a result of parental denial of patient prognosis</w:t>
            </w:r>
          </w:p>
        </w:tc>
        <w:tc>
          <w:tcPr>
            <w:tcW w:w="0" w:type="auto"/>
            <w:hideMark/>
          </w:tcPr>
          <w:p w14:paraId="34C8F414" w14:textId="77777777" w:rsidR="0043126D" w:rsidRPr="0043126D" w:rsidRDefault="0043126D" w:rsidP="0043126D">
            <w:pPr>
              <w:pStyle w:val="NoSpacing"/>
            </w:pPr>
            <w:r w:rsidRPr="0043126D">
              <w:t>Brought on by:</w:t>
            </w:r>
            <w:r w:rsidRPr="0043126D">
              <w:br/>
              <w:t>• Patient and/or family response to disclosure of diagnostic and prognostic information</w:t>
            </w:r>
            <w:r w:rsidRPr="0043126D">
              <w:br/>
              <w:t>• Patient undergoing unnecessary procedures and treatments often administered by the nurse, who perceived them to cause more harm than good</w:t>
            </w:r>
            <w:r w:rsidRPr="0043126D">
              <w:br/>
              <w:t>• Parental denial of prognosis</w:t>
            </w:r>
            <w:r w:rsidRPr="0043126D">
              <w:br/>
              <w:t>• Hiding the truth about prognosis from the parents and/or patient</w:t>
            </w:r>
          </w:p>
        </w:tc>
        <w:tc>
          <w:tcPr>
            <w:tcW w:w="0" w:type="auto"/>
            <w:hideMark/>
          </w:tcPr>
          <w:p w14:paraId="1C486891" w14:textId="77777777" w:rsidR="0043126D" w:rsidRPr="0043126D" w:rsidRDefault="0043126D" w:rsidP="0043126D">
            <w:pPr>
              <w:pStyle w:val="NoSpacing"/>
            </w:pPr>
            <w:r w:rsidRPr="0043126D">
              <w:t>“…the mother was not willing to accept that her daughter was dying from leukemia and that there wasn't much else we could do. We continued to do invasive procedures on patient and give her chemo that really wasn't doing much but stressing her since all she wanted to do was stay home and sit on couch and watch movies with her family. I felt so bad for her and I just wanted to let her stay home. I just wanted to cry when I would start her IVs and she'd be like I just want to go home. I tried to be as supportive to the young 9-year-old girl, but I felt at times that I was lying to her. I always gave her the best of care, but felt I was doing procedures that brought her pain for no good reason.”</w:t>
            </w:r>
          </w:p>
        </w:tc>
      </w:tr>
      <w:tr w:rsidR="00CC442F" w:rsidRPr="0043126D" w14:paraId="1C4730C8" w14:textId="77777777" w:rsidTr="00CC442F">
        <w:tc>
          <w:tcPr>
            <w:tcW w:w="0" w:type="auto"/>
            <w:hideMark/>
          </w:tcPr>
          <w:p w14:paraId="2E3A64A9" w14:textId="77777777" w:rsidR="00CC442F" w:rsidRPr="00CC442F" w:rsidRDefault="00CC442F" w:rsidP="0043126D">
            <w:pPr>
              <w:pStyle w:val="NoSpacing"/>
              <w:rPr>
                <w:b/>
                <w:bCs/>
              </w:rPr>
            </w:pPr>
            <w:r w:rsidRPr="00CC442F">
              <w:rPr>
                <w:b/>
                <w:bCs/>
              </w:rPr>
              <w:t>Delivery of Prognostic Information</w:t>
            </w:r>
          </w:p>
        </w:tc>
        <w:tc>
          <w:tcPr>
            <w:tcW w:w="0" w:type="auto"/>
          </w:tcPr>
          <w:p w14:paraId="113482E3" w14:textId="77777777" w:rsidR="00CC442F" w:rsidRPr="0043126D" w:rsidRDefault="00CC442F" w:rsidP="0043126D">
            <w:pPr>
              <w:pStyle w:val="NoSpacing"/>
            </w:pPr>
          </w:p>
        </w:tc>
        <w:tc>
          <w:tcPr>
            <w:tcW w:w="1363" w:type="dxa"/>
          </w:tcPr>
          <w:p w14:paraId="268DE9A0" w14:textId="77777777" w:rsidR="00CC442F" w:rsidRPr="0043126D" w:rsidRDefault="00CC442F" w:rsidP="0043126D">
            <w:pPr>
              <w:pStyle w:val="NoSpacing"/>
            </w:pPr>
          </w:p>
        </w:tc>
        <w:tc>
          <w:tcPr>
            <w:tcW w:w="2785" w:type="dxa"/>
          </w:tcPr>
          <w:p w14:paraId="581AEEC7" w14:textId="42756F44" w:rsidR="00CC442F" w:rsidRPr="0043126D" w:rsidRDefault="00CC442F" w:rsidP="0043126D">
            <w:pPr>
              <w:pStyle w:val="NoSpacing"/>
            </w:pPr>
          </w:p>
        </w:tc>
      </w:tr>
      <w:tr w:rsidR="00CC442F" w:rsidRPr="0043126D" w14:paraId="59127444" w14:textId="77777777" w:rsidTr="0043126D">
        <w:tc>
          <w:tcPr>
            <w:tcW w:w="0" w:type="auto"/>
            <w:hideMark/>
          </w:tcPr>
          <w:p w14:paraId="72273AC6" w14:textId="77777777" w:rsidR="0043126D" w:rsidRPr="0043126D" w:rsidRDefault="0043126D" w:rsidP="0043126D">
            <w:pPr>
              <w:pStyle w:val="NoSpacing"/>
            </w:pPr>
            <w:r w:rsidRPr="0043126D">
              <w:t>• Perceptions of Good Communication</w:t>
            </w:r>
          </w:p>
        </w:tc>
        <w:tc>
          <w:tcPr>
            <w:tcW w:w="0" w:type="auto"/>
            <w:hideMark/>
          </w:tcPr>
          <w:p w14:paraId="6606C121" w14:textId="77777777" w:rsidR="0043126D" w:rsidRPr="0043126D" w:rsidRDefault="0043126D" w:rsidP="0043126D">
            <w:pPr>
              <w:pStyle w:val="NoSpacing"/>
            </w:pPr>
            <w:r w:rsidRPr="0043126D">
              <w:t>Nurse assessment of positive aspects of communication (verbal and non-verbal) regarding prognosis</w:t>
            </w:r>
          </w:p>
        </w:tc>
        <w:tc>
          <w:tcPr>
            <w:tcW w:w="0" w:type="auto"/>
            <w:hideMark/>
          </w:tcPr>
          <w:p w14:paraId="2C2BEAED" w14:textId="77777777" w:rsidR="0043126D" w:rsidRPr="0043126D" w:rsidRDefault="0043126D" w:rsidP="0043126D">
            <w:pPr>
              <w:pStyle w:val="NoSpacing"/>
            </w:pPr>
            <w:r w:rsidRPr="0043126D">
              <w:t>Providing honest prognostic information up front in a gentle manner</w:t>
            </w:r>
            <w:r w:rsidRPr="0043126D">
              <w:br/>
              <w:t>Providing anticipatory guidance regarding end-of-life trajectory</w:t>
            </w:r>
            <w:r w:rsidRPr="0043126D">
              <w:br/>
              <w:t xml:space="preserve">Engaging key </w:t>
            </w:r>
            <w:r w:rsidRPr="0043126D">
              <w:lastRenderedPageBreak/>
              <w:t>members of the healthcare team</w:t>
            </w:r>
            <w:r w:rsidRPr="0043126D">
              <w:br/>
              <w:t>Soliciting and supporting patient/family preferences</w:t>
            </w:r>
            <w:r w:rsidRPr="0043126D">
              <w:br/>
              <w:t>Including a focus on quality of life when discussing therapeutic options</w:t>
            </w:r>
          </w:p>
        </w:tc>
        <w:tc>
          <w:tcPr>
            <w:tcW w:w="0" w:type="auto"/>
            <w:hideMark/>
          </w:tcPr>
          <w:p w14:paraId="2BE05B11" w14:textId="77777777" w:rsidR="0043126D" w:rsidRPr="0043126D" w:rsidRDefault="0043126D" w:rsidP="0043126D">
            <w:pPr>
              <w:pStyle w:val="NoSpacing"/>
            </w:pPr>
            <w:r w:rsidRPr="0043126D">
              <w:lastRenderedPageBreak/>
              <w:t>“Physician talked about next steps in care as not addressing cancer itself but rather symptoms and efforts to improve comfort and quality of life – avoided saying there is nothing we can do – but rather here is what we can do to help your child and you – recognized that we couldn't cure but we could still help the child.”</w:t>
            </w:r>
          </w:p>
        </w:tc>
      </w:tr>
      <w:tr w:rsidR="00CC442F" w:rsidRPr="0043126D" w14:paraId="1A205C64" w14:textId="77777777" w:rsidTr="0043126D">
        <w:tc>
          <w:tcPr>
            <w:tcW w:w="0" w:type="auto"/>
            <w:hideMark/>
          </w:tcPr>
          <w:p w14:paraId="34032D6B" w14:textId="77777777" w:rsidR="0043126D" w:rsidRPr="0043126D" w:rsidRDefault="0043126D" w:rsidP="0043126D">
            <w:pPr>
              <w:pStyle w:val="NoSpacing"/>
            </w:pPr>
            <w:r w:rsidRPr="0043126D">
              <w:t>• Concerns Regarding Communication</w:t>
            </w:r>
          </w:p>
        </w:tc>
        <w:tc>
          <w:tcPr>
            <w:tcW w:w="0" w:type="auto"/>
            <w:hideMark/>
          </w:tcPr>
          <w:p w14:paraId="78F23E1B" w14:textId="77777777" w:rsidR="0043126D" w:rsidRPr="0043126D" w:rsidRDefault="0043126D" w:rsidP="0043126D">
            <w:pPr>
              <w:pStyle w:val="NoSpacing"/>
            </w:pPr>
            <w:r w:rsidRPr="0043126D">
              <w:t xml:space="preserve">Nurse uneasiness about the </w:t>
            </w:r>
            <w:proofErr w:type="gramStart"/>
            <w:r w:rsidRPr="0043126D">
              <w:t>manner in which</w:t>
            </w:r>
            <w:proofErr w:type="gramEnd"/>
            <w:r w:rsidRPr="0043126D">
              <w:t xml:space="preserve"> prognostic information was conveyed to patient and/or family and the lack of adequate portrayal of prognosis</w:t>
            </w:r>
          </w:p>
        </w:tc>
        <w:tc>
          <w:tcPr>
            <w:tcW w:w="0" w:type="auto"/>
            <w:hideMark/>
          </w:tcPr>
          <w:p w14:paraId="004582A8" w14:textId="77777777" w:rsidR="0043126D" w:rsidRPr="0043126D" w:rsidRDefault="0043126D" w:rsidP="0043126D">
            <w:pPr>
              <w:pStyle w:val="NoSpacing"/>
            </w:pPr>
            <w:r w:rsidRPr="0043126D">
              <w:t>Provision of unclear, unrealistic prognostic information</w:t>
            </w:r>
            <w:r w:rsidRPr="0043126D">
              <w:br/>
              <w:t>Physician collusion when parents are unwilling to accept prognosis; provision of false hope</w:t>
            </w:r>
            <w:r w:rsidRPr="0043126D">
              <w:br/>
              <w:t>MD discomfort with prognosis-related communication</w:t>
            </w:r>
            <w:r w:rsidRPr="0043126D">
              <w:br/>
              <w:t>Lack of consideration of setting or cultural beliefs</w:t>
            </w:r>
            <w:r w:rsidRPr="0043126D">
              <w:br/>
              <w:t>Provision of only disease-directed therapies, not presenting palliative care or shifting focus to quality of life, as options</w:t>
            </w:r>
          </w:p>
        </w:tc>
        <w:tc>
          <w:tcPr>
            <w:tcW w:w="0" w:type="auto"/>
            <w:hideMark/>
          </w:tcPr>
          <w:p w14:paraId="05B2096D" w14:textId="77B8EED7" w:rsidR="0043126D" w:rsidRPr="0043126D" w:rsidRDefault="00565541" w:rsidP="0043126D">
            <w:pPr>
              <w:pStyle w:val="NoSpacing"/>
              <w:rPr>
                <w:sz w:val="20"/>
                <w:szCs w:val="20"/>
              </w:rPr>
            </w:pPr>
            <w:r>
              <w:t>“I remember as an advanced practice provider, with one of our older physicians who…kind of beats around the bush, and never is a direct with the prognosis. Those conversations would make me very anxious, and nervous, and uncomfortable because it was like, ‘You were so leading this family on. You're giving them false hope.’ Of course, they want to do something.”</w:t>
            </w:r>
          </w:p>
        </w:tc>
      </w:tr>
    </w:tbl>
    <w:p w14:paraId="41F9729A" w14:textId="1B9F5206" w:rsidR="000A40EF" w:rsidRDefault="000A40EF" w:rsidP="000A40EF">
      <w:pPr>
        <w:pStyle w:val="Heading2"/>
      </w:pPr>
      <w:r>
        <w:t>Theme 1: Importance of collaboration</w:t>
      </w:r>
    </w:p>
    <w:p w14:paraId="64B17D71" w14:textId="2A9F7319" w:rsidR="007F5604" w:rsidRPr="007F5604" w:rsidRDefault="007F5604" w:rsidP="007F5604">
      <w:pPr>
        <w:pStyle w:val="NoSpacing"/>
      </w:pPr>
      <w:r>
        <w:t>The first theme was the “Importance of Collaboration,” which reflects the significance nurses placed on teamwork surrounding prognostic discussions. Three subthemes included the characteristics of collaboration, the benefits associated with collaboration, and the consequences of nurse exclusion from PRC.</w:t>
      </w:r>
    </w:p>
    <w:p w14:paraId="4A1A7B68" w14:textId="773191F0" w:rsidR="000A40EF" w:rsidRDefault="00827C27" w:rsidP="007F5604">
      <w:pPr>
        <w:pStyle w:val="NoSpacing"/>
      </w:pPr>
      <w:r>
        <w:t>Characteristics of Collaboration</w:t>
      </w:r>
      <w:r w:rsidR="007F5604">
        <w:br/>
        <w:t xml:space="preserve">Nurses described </w:t>
      </w:r>
      <w:proofErr w:type="gramStart"/>
      <w:r w:rsidR="007F5604">
        <w:t>a number of</w:t>
      </w:r>
      <w:proofErr w:type="gramEnd"/>
      <w:r w:rsidR="007F5604">
        <w:t xml:space="preserve"> distinguishing features that they identified as promoting teamwork surrounding prognostic disclosure to patients and families. Essential attributes of collaboration included trust, mutual respect, and open communication. One nurse stated, “I feel free to ask questions within my team so I can clearly understand our options and help to keep families well informed.” Nurses frequently highlighted the importance of having conversations among team members prior to providing patients and families with prognostic information. Nurses believed that these premeetings enabled team members to prepare for PRC with families. Specifically, nurses reported that team meetings prior to PRC (a) facilitated development of clear messages for </w:t>
      </w:r>
      <w:r w:rsidR="007F5604">
        <w:lastRenderedPageBreak/>
        <w:t>families, (b) improved anticipation of the needs of patients and families, (c) optimized the skill sets of different team members, and (d) allowed the team to identify personalized support to assist the parents to participate in PRC. Finally, documentation of prognostic discussions and goals of care was identified as valuable to ensuring that all members of the team across the continuum of care were “on the same page.”</w:t>
      </w:r>
    </w:p>
    <w:p w14:paraId="43B8ABE2" w14:textId="77777777" w:rsidR="007F5604" w:rsidRDefault="007F5604" w:rsidP="007F5604">
      <w:pPr>
        <w:pStyle w:val="NoSpacing"/>
      </w:pPr>
    </w:p>
    <w:p w14:paraId="4C5F2CD9" w14:textId="16909B10" w:rsidR="00827C27" w:rsidRDefault="00827C27" w:rsidP="00827C27">
      <w:pPr>
        <w:pStyle w:val="Heading3"/>
      </w:pPr>
      <w:r>
        <w:t>Benefits of Collaboration</w:t>
      </w:r>
    </w:p>
    <w:p w14:paraId="44997494" w14:textId="55C101CF" w:rsidR="00B76CD6" w:rsidRDefault="00B76CD6" w:rsidP="00B76CD6">
      <w:pPr>
        <w:pStyle w:val="NoSpacing"/>
      </w:pPr>
      <w:r>
        <w:t xml:space="preserve">Nurses described positive outcomes that were achieved when their physician partners actively sought them out to collaborate in communicating diagnostic and prognostic information to patients and family members. Nurses perceived that participating in these conversations enabled them to start to develop trusting relationships with families, which enhanced communication. When nurses were certain about what had been communicated to patients and families, they were able to continue the conversations, and provide a consistent message to families. One nurse reported, “They do not want mixed messages. As a nurse, and now an NP, I find it most useful if I understand what the MD has said and reinforce, elaborate, address questions and concerns patients and families have.” Being a part of the whole conversation allowed nurses to communicate with other members of the team including community partners, such as home care and </w:t>
      </w:r>
      <w:hyperlink r:id="rId31" w:tooltip="Learn more about Hospice from ScienceDirect's AI-generated Topic Pages" w:history="1">
        <w:r>
          <w:rPr>
            <w:rStyle w:val="Hyperlink"/>
          </w:rPr>
          <w:t>hospice</w:t>
        </w:r>
      </w:hyperlink>
      <w:r>
        <w:t xml:space="preserve"> providers, which they believed improved </w:t>
      </w:r>
      <w:hyperlink r:id="rId32" w:tooltip="Learn more about Care Coordination from ScienceDirect's AI-generated Topic Pages" w:history="1">
        <w:r>
          <w:rPr>
            <w:rStyle w:val="Hyperlink"/>
          </w:rPr>
          <w:t>care coordination</w:t>
        </w:r>
      </w:hyperlink>
      <w:r>
        <w:t xml:space="preserve"> and allowed for enhanced continuity of care. Finally, active participation in prognostic discussions enabled nurses to support families in decision making and establishing goals of care.</w:t>
      </w:r>
    </w:p>
    <w:p w14:paraId="686F45C7" w14:textId="77777777" w:rsidR="00B76CD6" w:rsidRPr="00B76CD6" w:rsidRDefault="00B76CD6" w:rsidP="00B76CD6">
      <w:pPr>
        <w:pStyle w:val="NoSpacing"/>
      </w:pPr>
    </w:p>
    <w:p w14:paraId="70D3B443" w14:textId="0FD4CC7F" w:rsidR="00827C27" w:rsidRDefault="00605D7F" w:rsidP="00605D7F">
      <w:pPr>
        <w:pStyle w:val="Heading3"/>
      </w:pPr>
      <w:r>
        <w:t>Consequences of Nurse Exclusion</w:t>
      </w:r>
    </w:p>
    <w:p w14:paraId="71B5D882" w14:textId="7FAEE1C8" w:rsidR="00B76CD6" w:rsidRDefault="00B76CD6" w:rsidP="00B76CD6">
      <w:pPr>
        <w:pStyle w:val="NoSpacing"/>
      </w:pPr>
      <w:r>
        <w:t xml:space="preserve">Nurses expressed the challenges that arose when they were not included in formal prognostic conversations among physicians and family members; and when physicians did not directly share, either verbally or in writing, with the nurse what was discussed during such conversations. Nurses described feeling frustrated and distressed when left out of formal conversations with family members. Nurses acknowledged the challenges of timing, for example, prognostic discussions occurring after rounds or during the day shift when the nurse works at night. They also indicated that without this information they were unable to fulfill their roles as educators, supporters, and advocates, and constantly felt as though they were playing catch up. Nurses expressed fear that they would say something to contradict what was said by </w:t>
      </w:r>
      <w:proofErr w:type="gramStart"/>
      <w:r>
        <w:t>physicians, and</w:t>
      </w:r>
      <w:proofErr w:type="gramEnd"/>
      <w:r>
        <w:t xml:space="preserve"> did not want to confuse families. Nurses believed they could be perceived as incompetent, uninterested, and uniformed when they were not aware of the prognostic information that had been discussed with families. Nurses feared that their lack of awareness might cause families to lose trust in them and the team.</w:t>
      </w:r>
    </w:p>
    <w:p w14:paraId="7318C1FF" w14:textId="77777777" w:rsidR="00B76CD6" w:rsidRPr="00B76CD6" w:rsidRDefault="00B76CD6" w:rsidP="00B76CD6">
      <w:pPr>
        <w:pStyle w:val="NoSpacing"/>
      </w:pPr>
    </w:p>
    <w:p w14:paraId="10FC412F" w14:textId="62F56017" w:rsidR="00605D7F" w:rsidRDefault="00605D7F" w:rsidP="00605D7F">
      <w:pPr>
        <w:pStyle w:val="Heading2"/>
      </w:pPr>
      <w:r>
        <w:t>Theme 2: Impact of Prognosis-Related Communication</w:t>
      </w:r>
    </w:p>
    <w:p w14:paraId="7A743E2D" w14:textId="03188520" w:rsidR="00A47586" w:rsidRDefault="00A47586" w:rsidP="00A47586">
      <w:pPr>
        <w:pStyle w:val="NoSpacing"/>
      </w:pPr>
      <w:r>
        <w:t xml:space="preserve">The second theme, “Impact of PRC,” encompassed the perceived influence that the process of PRC had upon </w:t>
      </w:r>
      <w:hyperlink r:id="rId33" w:tooltip="Learn more about Nursing Practice from ScienceDirect's AI-generated Topic Pages" w:history="1">
        <w:r>
          <w:rPr>
            <w:rStyle w:val="Hyperlink"/>
          </w:rPr>
          <w:t>nursing practice</w:t>
        </w:r>
      </w:hyperlink>
      <w:r>
        <w:t xml:space="preserve"> as well as patient and family outcomes. The impact was categorized into four subthemes: benefits of adequate </w:t>
      </w:r>
      <w:hyperlink r:id="rId34" w:tooltip="Learn more about Prognostication from ScienceDirect's AI-generated Topic Pages" w:history="1">
        <w:r>
          <w:rPr>
            <w:rStyle w:val="Hyperlink"/>
          </w:rPr>
          <w:t>prognostication</w:t>
        </w:r>
      </w:hyperlink>
      <w:r>
        <w:t>, consequences of limited prognostication, family misunderstanding, and nurse distress.</w:t>
      </w:r>
    </w:p>
    <w:p w14:paraId="5EB7D352" w14:textId="77777777" w:rsidR="00A47586" w:rsidRPr="00A47586" w:rsidRDefault="00A47586" w:rsidP="00A47586">
      <w:pPr>
        <w:pStyle w:val="NoSpacing"/>
      </w:pPr>
    </w:p>
    <w:p w14:paraId="10216E51" w14:textId="2F07AFA9" w:rsidR="00605D7F" w:rsidRDefault="00605D7F" w:rsidP="00605D7F">
      <w:pPr>
        <w:pStyle w:val="Heading3"/>
      </w:pPr>
      <w:r>
        <w:t>Benefits of Adequate Prognostication</w:t>
      </w:r>
    </w:p>
    <w:p w14:paraId="79CAE165" w14:textId="4D32E18F" w:rsidR="00A47586" w:rsidRDefault="00A47586" w:rsidP="00A47586">
      <w:pPr>
        <w:pStyle w:val="NoSpacing"/>
      </w:pPr>
      <w:r>
        <w:t xml:space="preserve">Nurses valued honest, realistic disclosure of prognostic information, and believed that the provision of such information to parents and patients was beneficial in </w:t>
      </w:r>
      <w:proofErr w:type="gramStart"/>
      <w:r>
        <w:t>a number of</w:t>
      </w:r>
      <w:proofErr w:type="gramEnd"/>
      <w:r>
        <w:t xml:space="preserve"> different ways. They believed that adequate prognostication allowed parents to communicate more freely with their children and their children's medical teams about prognosis. This open </w:t>
      </w:r>
      <w:hyperlink r:id="rId35" w:tooltip="Learn more about Facilitated Communication from ScienceDirect's AI-generated Topic Pages" w:history="1">
        <w:r>
          <w:rPr>
            <w:rStyle w:val="Hyperlink"/>
          </w:rPr>
          <w:t>communication facilitated</w:t>
        </w:r>
      </w:hyperlink>
      <w:r>
        <w:t xml:space="preserve"> decision making and care planning. Nurses related that family understanding of prognosis, particularly in the context of poor prognosis, allowed parents to make decisions about pursuing second opinions or electing to forego additional disease-directed treatment. Parents and members of the medical team were able to talk with children about their wishes for treatment, life and death, and </w:t>
      </w:r>
      <w:hyperlink r:id="rId36" w:tooltip="Learn more about Terminal Care from ScienceDirect's AI-generated Topic Pages" w:history="1">
        <w:r>
          <w:rPr>
            <w:rStyle w:val="Hyperlink"/>
          </w:rPr>
          <w:t>end-of-life care</w:t>
        </w:r>
      </w:hyperlink>
      <w:r>
        <w:t xml:space="preserve"> planning. Children and adolescents who had cancer had the opportunity to engage in life planning, funeral planning, or determining where they wished to die. One nurse described,</w:t>
      </w:r>
    </w:p>
    <w:p w14:paraId="34040397" w14:textId="77777777" w:rsidR="00A47586" w:rsidRDefault="00A47586" w:rsidP="00A47586">
      <w:pPr>
        <w:pStyle w:val="NoSpacing"/>
      </w:pPr>
    </w:p>
    <w:p w14:paraId="7735E24A" w14:textId="190A8D20" w:rsidR="00A47586" w:rsidRDefault="00A47586" w:rsidP="00A47586">
      <w:pPr>
        <w:pStyle w:val="NoSpacing"/>
      </w:pPr>
      <w:r>
        <w:lastRenderedPageBreak/>
        <w:t xml:space="preserve">We had a 15-year-old female patient who was put on palliative chemotherapy…Her family was very open with her about her diagnosis and </w:t>
      </w:r>
      <w:hyperlink r:id="rId37" w:tooltip="Learn more about Cryoprobe from ScienceDirect's AI-generated Topic Pages" w:history="1">
        <w:r>
          <w:rPr>
            <w:rStyle w:val="Hyperlink"/>
          </w:rPr>
          <w:t>her options</w:t>
        </w:r>
      </w:hyperlink>
      <w:r>
        <w:t>. It was a very trying year, but very amazing. We were able to celebrate every milestone and have open discussions about life and death. She was able to talk about what she wanted her funeral to be like and what she wanted to happen…And her funeral was PERFECT for her…just all the time open communication…what I wish it could be like for every patient every time…Children––even very young ones…know what's going on…and sense things even that aren't spoken.</w:t>
      </w:r>
    </w:p>
    <w:p w14:paraId="44D4D33A" w14:textId="77777777" w:rsidR="00A47586" w:rsidRDefault="00A47586" w:rsidP="00A47586">
      <w:pPr>
        <w:pStyle w:val="NoSpacing"/>
      </w:pPr>
    </w:p>
    <w:p w14:paraId="693721CC" w14:textId="77777777" w:rsidR="00A47586" w:rsidRDefault="00A47586" w:rsidP="00A47586">
      <w:pPr>
        <w:pStyle w:val="NoSpacing"/>
      </w:pPr>
      <w:r>
        <w:t>Open communication allowed HCPs, parents, and patients to be on “the same page.” One nurse reported, “Much better to provide therapeutic and relationship-based care if every team member, including patient and family, are on the same page and have open dialogues.”</w:t>
      </w:r>
    </w:p>
    <w:p w14:paraId="54EAA509" w14:textId="77777777" w:rsidR="00A47586" w:rsidRPr="00A47586" w:rsidRDefault="00A47586" w:rsidP="00A47586">
      <w:pPr>
        <w:pStyle w:val="NoSpacing"/>
      </w:pPr>
    </w:p>
    <w:p w14:paraId="3FB70494" w14:textId="69C41947" w:rsidR="00605D7F" w:rsidRDefault="00605D7F" w:rsidP="00605D7F">
      <w:pPr>
        <w:pStyle w:val="Heading3"/>
      </w:pPr>
      <w:r>
        <w:t>Consequences of Limited Prognostication</w:t>
      </w:r>
    </w:p>
    <w:p w14:paraId="0F27195B" w14:textId="41A20D2C" w:rsidR="007F47C1" w:rsidRDefault="007F47C1" w:rsidP="007F47C1">
      <w:pPr>
        <w:pStyle w:val="NoSpacing"/>
      </w:pPr>
      <w:r>
        <w:t xml:space="preserve">Nurses identified instances of limited prognostication that occurred when physicians or other team members did not provide parents with realistic descriptions of their children's conditions, when prognostic information was not communicated in a timely fashion, when parents received mixed messages, or when parents did not seem to acknowledge and accept poor prognostic details. Nurses indicated that limited discussions regarding prognosis often resulted in delayed </w:t>
      </w:r>
      <w:hyperlink r:id="rId38" w:tooltip="Learn more about Palliative Therapy from ScienceDirect's AI-generated Topic Pages" w:history="1">
        <w:r>
          <w:rPr>
            <w:rStyle w:val="Hyperlink"/>
          </w:rPr>
          <w:t>palliative care</w:t>
        </w:r>
      </w:hyperlink>
      <w:r>
        <w:t xml:space="preserve"> </w:t>
      </w:r>
      <w:hyperlink r:id="rId39" w:tooltip="Learn more about Consultation from ScienceDirect's AI-generated Topic Pages" w:history="1">
        <w:r>
          <w:rPr>
            <w:rStyle w:val="Hyperlink"/>
          </w:rPr>
          <w:t>consultations</w:t>
        </w:r>
      </w:hyperlink>
      <w:r>
        <w:t>, which could lead to more suffering for children with cancer. Further, nurses felt that parents who did not understand their children's prognoses might not recognize that their children were facing imminent death and might miss the time that was left to share with their children in meaningful ways. Nurses raised concerns of difficulty supporting parents who had been given, what nurses perceived, to be unrealistic prognostic information. Nurses felt very uncomfortable when they believed that a child had a poor prognosis and the family had been given and appeared to believe an unrealistically optimistic prognosis. In these situations, nurses reported that they might limit or avoid communication with families in efforts to not undermine the physicians. Nurses believed that when presented with mixed-messages, parents became confused, and had difficulty making informed decisions that were in the best interests of their children.</w:t>
      </w:r>
    </w:p>
    <w:p w14:paraId="00E01BC4" w14:textId="77777777" w:rsidR="007F47C1" w:rsidRDefault="007F47C1" w:rsidP="007F47C1">
      <w:pPr>
        <w:pStyle w:val="NoSpacing"/>
      </w:pPr>
    </w:p>
    <w:p w14:paraId="6A045F8B" w14:textId="7D1257BD" w:rsidR="007F47C1" w:rsidRDefault="007F47C1" w:rsidP="007F47C1">
      <w:pPr>
        <w:pStyle w:val="NoSpacing"/>
      </w:pPr>
      <w:r>
        <w:t xml:space="preserve">Nurses described challenging scenarios, in which, patients’ clinical conditions were rapidly deteriorating or required an escalation of care, but they perceived that physicians did not relay the gravity of such situations to the parents. Nurses described continuing to give patients oral chemotherapy, which they perceived as futile, but thought the physicians had presented this to parents as the next step or </w:t>
      </w:r>
      <w:hyperlink r:id="rId40" w:tooltip="Learn more about Health Care Quality from ScienceDirect's AI-generated Topic Pages" w:history="1">
        <w:r>
          <w:rPr>
            <w:rStyle w:val="Hyperlink"/>
          </w:rPr>
          <w:t>standard of care</w:t>
        </w:r>
      </w:hyperlink>
      <w:r>
        <w:t>. In one situation the nurse wrote,</w:t>
      </w:r>
    </w:p>
    <w:p w14:paraId="43BCEB77" w14:textId="77777777" w:rsidR="007F47C1" w:rsidRDefault="007F47C1" w:rsidP="007F47C1">
      <w:pPr>
        <w:pStyle w:val="NoSpacing"/>
      </w:pPr>
    </w:p>
    <w:p w14:paraId="44D24D22" w14:textId="679A82BC" w:rsidR="007F47C1" w:rsidRDefault="007F47C1" w:rsidP="007F47C1">
      <w:pPr>
        <w:pStyle w:val="NoSpacing"/>
      </w:pPr>
      <w:r>
        <w:t xml:space="preserve">A patient was very actively </w:t>
      </w:r>
      <w:proofErr w:type="gramStart"/>
      <w:r>
        <w:t>dying</w:t>
      </w:r>
      <w:proofErr w:type="gramEnd"/>
      <w:r>
        <w:t xml:space="preserve"> and the attending physician kept insisting that we give him his oral medication because “it's the only thing that is going to cure him.” This despite the patient being unconscious and bleeding from the mouth and nose. Refusing to acknowledge to the family that the patient is actively dying and continuing to offer hope and treatment options.</w:t>
      </w:r>
    </w:p>
    <w:p w14:paraId="2D9660F5" w14:textId="77777777" w:rsidR="007F47C1" w:rsidRDefault="007F47C1" w:rsidP="007F47C1">
      <w:pPr>
        <w:pStyle w:val="NoSpacing"/>
      </w:pPr>
    </w:p>
    <w:p w14:paraId="52E5F1EF" w14:textId="602AB3DE" w:rsidR="007F47C1" w:rsidRDefault="007F47C1" w:rsidP="007F47C1">
      <w:pPr>
        <w:pStyle w:val="NoSpacing"/>
      </w:pPr>
      <w:r>
        <w:t xml:space="preserve">The idea of false hope surfaced in </w:t>
      </w:r>
      <w:proofErr w:type="gramStart"/>
      <w:r>
        <w:t>a number of</w:t>
      </w:r>
      <w:proofErr w:type="gramEnd"/>
      <w:r>
        <w:t xml:space="preserve"> the nurses’ comments. One nurse described, “Physicians gave what I perceived to be false hope to a patient and family and as a result the patient experienced a lot of physical and emotional pain and suffering before her eventual death.”</w:t>
      </w:r>
    </w:p>
    <w:p w14:paraId="614322CA" w14:textId="77777777" w:rsidR="007F47C1" w:rsidRDefault="007F47C1" w:rsidP="007F47C1">
      <w:pPr>
        <w:pStyle w:val="NoSpacing"/>
      </w:pPr>
    </w:p>
    <w:p w14:paraId="5A7F3CD5" w14:textId="0CBD5805" w:rsidR="007F47C1" w:rsidRDefault="007F47C1" w:rsidP="007F47C1">
      <w:pPr>
        <w:pStyle w:val="NoSpacing"/>
      </w:pPr>
      <w:r>
        <w:t>Nurses reported experiencing considerable distress when they were instructed to not provide patients and/or parents with accurate diagnostic or prognostic details, or when caring for children whose parents were unaccepting of a poor prognosis. Nurses bore witness to suffering as they observed patients receive, what they perceived to be, futile care. One nurse wrote,</w:t>
      </w:r>
    </w:p>
    <w:p w14:paraId="56E667D8" w14:textId="77777777" w:rsidR="007F47C1" w:rsidRDefault="007F47C1" w:rsidP="007F47C1">
      <w:pPr>
        <w:pStyle w:val="NoSpacing"/>
      </w:pPr>
    </w:p>
    <w:p w14:paraId="5E4D9D81" w14:textId="0F586F5C" w:rsidR="007F47C1" w:rsidRDefault="007F47C1" w:rsidP="007F47C1">
      <w:pPr>
        <w:pStyle w:val="NoSpacing"/>
      </w:pPr>
      <w:r>
        <w:t xml:space="preserve">The child was literally melting before our eyes, but we kept on doing procedures and giving medications…we should have stopped interventions and let the child leave this world peacefully. Instead it was </w:t>
      </w:r>
      <w:proofErr w:type="gramStart"/>
      <w:r>
        <w:t>medical</w:t>
      </w:r>
      <w:proofErr w:type="gramEnd"/>
      <w:r>
        <w:t xml:space="preserve"> and a code was called on a patient that was essentially already gone.</w:t>
      </w:r>
    </w:p>
    <w:p w14:paraId="4EB4E4E1" w14:textId="77777777" w:rsidR="007F47C1" w:rsidRDefault="007F47C1" w:rsidP="007F47C1">
      <w:pPr>
        <w:pStyle w:val="NoSpacing"/>
      </w:pPr>
    </w:p>
    <w:p w14:paraId="62A04DCE" w14:textId="52C6D00B" w:rsidR="007F47C1" w:rsidRDefault="007F47C1" w:rsidP="007F47C1">
      <w:pPr>
        <w:pStyle w:val="NoSpacing"/>
      </w:pPr>
      <w:r>
        <w:t xml:space="preserve">Nurses described when parents would request that nurses not share the news of </w:t>
      </w:r>
      <w:hyperlink r:id="rId41" w:tooltip="Learn more about Recurrent Disease from ScienceDirect's AI-generated Topic Pages" w:history="1">
        <w:r>
          <w:rPr>
            <w:rStyle w:val="Hyperlink"/>
          </w:rPr>
          <w:t>recurrence</w:t>
        </w:r>
      </w:hyperlink>
      <w:r>
        <w:t xml:space="preserve"> or even a diagnosis with patients,</w:t>
      </w:r>
    </w:p>
    <w:p w14:paraId="30282677" w14:textId="77777777" w:rsidR="007F47C1" w:rsidRDefault="007F47C1" w:rsidP="007F47C1">
      <w:pPr>
        <w:pStyle w:val="NoSpacing"/>
      </w:pPr>
    </w:p>
    <w:p w14:paraId="3AD5BFE9" w14:textId="151F5DEF" w:rsidR="007F47C1" w:rsidRDefault="007F47C1" w:rsidP="007F47C1">
      <w:pPr>
        <w:pStyle w:val="NoSpacing"/>
      </w:pPr>
      <w:r>
        <w:t>…the family would not allow the young teenager to know her diagnosis or prognosis…knowing the patient did not realize her life was coming to an end very quickly was gut-wrenching. She was never allowed to voice anything related to the end of her own life. I hated that experience.</w:t>
      </w:r>
    </w:p>
    <w:p w14:paraId="6F636281" w14:textId="77777777" w:rsidR="007F47C1" w:rsidRDefault="007F47C1" w:rsidP="007F47C1">
      <w:pPr>
        <w:pStyle w:val="NoSpacing"/>
      </w:pPr>
    </w:p>
    <w:p w14:paraId="353032F3" w14:textId="77777777" w:rsidR="007F47C1" w:rsidRDefault="007F47C1" w:rsidP="007F47C1">
      <w:pPr>
        <w:pStyle w:val="NoSpacing"/>
      </w:pPr>
      <w:r>
        <w:t>Nurses also reported that some parents would ask that staff not use the word “cancer” in front of their children. This along with limitations on disease-related discussions forced the nurses into compromising positions where they had to lie to children, who asked them direct questions. One nurse stated, “He wanted to know if his cancer was back and the nurses had to lie to him because this was his mother's wish.”</w:t>
      </w:r>
    </w:p>
    <w:p w14:paraId="230ABA92" w14:textId="77777777" w:rsidR="007F47C1" w:rsidRPr="007F47C1" w:rsidRDefault="007F47C1" w:rsidP="007F47C1">
      <w:pPr>
        <w:pStyle w:val="NoSpacing"/>
      </w:pPr>
    </w:p>
    <w:p w14:paraId="4A1BA6D8" w14:textId="41AE9B5F" w:rsidR="00605D7F" w:rsidRDefault="00154324" w:rsidP="00154324">
      <w:pPr>
        <w:pStyle w:val="Heading3"/>
      </w:pPr>
      <w:r>
        <w:t>Family Misunderstanding</w:t>
      </w:r>
    </w:p>
    <w:p w14:paraId="31866AA5" w14:textId="1AF9BEB5" w:rsidR="000061E1" w:rsidRDefault="000061E1" w:rsidP="000061E1">
      <w:pPr>
        <w:pStyle w:val="NoSpacing"/>
      </w:pPr>
      <w:r>
        <w:t xml:space="preserve">At times nurses believed that parents had an inaccurate understanding of their children's conditions or prognoses, which they thought was sometimes due to lack of honest, full disclosure, or the presentation of conflicting or confusing information from members of the health care team. Nurses provided examples where parents seemed to have misunderstandings regarding their children's conditions, “…the patient and her mother thinking her </w:t>
      </w:r>
      <w:hyperlink r:id="rId42" w:tooltip="Learn more about Metastasis from ScienceDirect's AI-generated Topic Pages" w:history="1">
        <w:r>
          <w:rPr>
            <w:rStyle w:val="Hyperlink"/>
          </w:rPr>
          <w:t>metastatic disease</w:t>
        </w:r>
      </w:hyperlink>
      <w:r>
        <w:t xml:space="preserve"> was a ‘chronic illness, like diabetes’ as they had been told.” Another nurse stated,</w:t>
      </w:r>
    </w:p>
    <w:p w14:paraId="7A15DEB2" w14:textId="77777777" w:rsidR="000061E1" w:rsidRDefault="000061E1" w:rsidP="000061E1">
      <w:pPr>
        <w:pStyle w:val="NoSpacing"/>
      </w:pPr>
    </w:p>
    <w:p w14:paraId="0CB5FA83" w14:textId="340D54AA" w:rsidR="000061E1" w:rsidRDefault="000061E1" w:rsidP="000061E1">
      <w:pPr>
        <w:pStyle w:val="NoSpacing"/>
      </w:pPr>
      <w:r>
        <w:t>When I saw the patient, the family kept talking about how they were going to Disney once he was better and not requiring platelets so frequently. This was not going to happen and we all knew it but he (the physician) never made the family aware.</w:t>
      </w:r>
    </w:p>
    <w:p w14:paraId="7E75DD4A" w14:textId="77777777" w:rsidR="000061E1" w:rsidRDefault="000061E1" w:rsidP="000061E1">
      <w:pPr>
        <w:pStyle w:val="NoSpacing"/>
      </w:pPr>
    </w:p>
    <w:p w14:paraId="3C581A67" w14:textId="77777777" w:rsidR="000061E1" w:rsidRDefault="000061E1" w:rsidP="000061E1">
      <w:pPr>
        <w:pStyle w:val="NoSpacing"/>
      </w:pPr>
      <w:r>
        <w:t>Nurses believed that lack of accurate understanding limited decision making and realistic care planning.</w:t>
      </w:r>
    </w:p>
    <w:p w14:paraId="628B5730" w14:textId="77777777" w:rsidR="000061E1" w:rsidRPr="000061E1" w:rsidRDefault="000061E1" w:rsidP="000061E1">
      <w:pPr>
        <w:pStyle w:val="NoSpacing"/>
      </w:pPr>
    </w:p>
    <w:p w14:paraId="0295C24C" w14:textId="62BB66F1" w:rsidR="00154324" w:rsidRDefault="00154324" w:rsidP="00154324">
      <w:pPr>
        <w:pStyle w:val="Heading3"/>
      </w:pPr>
      <w:r>
        <w:t>Nurse Distress</w:t>
      </w:r>
    </w:p>
    <w:p w14:paraId="4A6920AA" w14:textId="1E512609" w:rsidR="00B23434" w:rsidRDefault="007D656B" w:rsidP="007D656B">
      <w:pPr>
        <w:pStyle w:val="NoSpacing"/>
      </w:pPr>
      <w:r>
        <w:t>Throughout their responses, but particularly in response to the question regarding moral distress, nurses described how PRC, at times, resulted in what they believed to be patient and/or parent suffering. This suffering was difficult for nurses to observe and was distressing to them. The devastation that ensued among patients and families when the team shared the news of a new cancer diagnosis or relapse was hard for nurses. One nurse described, “A teenage boy who was graduating from HS and had a scholarship to play baseball at college was given poor prognosis and he broke into tears. Although all of those discussions are difficult, that one was especially difficult.” Furthermore, nurses described how parents “could not grasp the reality of this child's prognosis” and tried to “proceed as if the prognosis is better than it really is.” Nurses reported that they believed that this resulted in additional procedures and tests being performed, which caused suffering for children.</w:t>
      </w:r>
    </w:p>
    <w:p w14:paraId="2A2CD6DA" w14:textId="77777777" w:rsidR="007D656B" w:rsidRPr="00B23434" w:rsidRDefault="007D656B" w:rsidP="007D656B">
      <w:pPr>
        <w:pStyle w:val="NoSpacing"/>
      </w:pPr>
    </w:p>
    <w:p w14:paraId="3D1F16F7" w14:textId="153B29C9" w:rsidR="00154324" w:rsidRDefault="00154324" w:rsidP="00154324">
      <w:pPr>
        <w:pStyle w:val="Heading2"/>
      </w:pPr>
      <w:r>
        <w:t>Theme 3: Delivery of Prognostic Information</w:t>
      </w:r>
    </w:p>
    <w:p w14:paraId="19BECD87" w14:textId="30A63BDC" w:rsidR="007D656B" w:rsidRDefault="007D656B" w:rsidP="007D656B">
      <w:pPr>
        <w:pStyle w:val="NoSpacing"/>
      </w:pPr>
      <w:r>
        <w:t>The third theme, “Delivery of Prognostic Information,” delineated the variety of ways in which prognostic information was provided to patients and families. Because physicians are primarily responsible for conveying prognostic information, nurses focused their discussion on the manner in which they delivered prognosis-related information. The two subthemes included (a) perceptions of good communication and (b) concerns regarding communication.</w:t>
      </w:r>
    </w:p>
    <w:p w14:paraId="74532975" w14:textId="77777777" w:rsidR="007D656B" w:rsidRPr="007D656B" w:rsidRDefault="007D656B" w:rsidP="007D656B">
      <w:pPr>
        <w:pStyle w:val="NoSpacing"/>
      </w:pPr>
    </w:p>
    <w:p w14:paraId="489925D5" w14:textId="77777777" w:rsidR="007D656B" w:rsidRDefault="00383F7E" w:rsidP="00383F7E">
      <w:pPr>
        <w:pStyle w:val="Heading3"/>
      </w:pPr>
      <w:r>
        <w:t>Perceptions of Good Communication</w:t>
      </w:r>
    </w:p>
    <w:p w14:paraId="36338208" w14:textId="5CCF1ACC" w:rsidR="007D656B" w:rsidRDefault="007D656B" w:rsidP="007D656B">
      <w:pPr>
        <w:pStyle w:val="NoSpacing"/>
      </w:pPr>
      <w:r>
        <w:t xml:space="preserve">Nurses listed a number of positive aspects of communication surrounding prognosis. The approach including the focus of the message as well as tone was acknowledged as essential. A more gentle tone was described as </w:t>
      </w:r>
      <w:r>
        <w:lastRenderedPageBreak/>
        <w:t>“…allowing the family to come to terms with the child's death.” This tone along with language that embodied the transition of goals of care from cure to comfort and the provision of nonabandonment language were commended. One nurse described,</w:t>
      </w:r>
    </w:p>
    <w:p w14:paraId="1043DE7A" w14:textId="77777777" w:rsidR="007D656B" w:rsidRDefault="007D656B" w:rsidP="007D656B">
      <w:pPr>
        <w:pStyle w:val="NoSpacing"/>
      </w:pPr>
    </w:p>
    <w:p w14:paraId="7110386E" w14:textId="77777777" w:rsidR="007D656B" w:rsidRDefault="007D656B" w:rsidP="007D656B">
      <w:pPr>
        <w:pStyle w:val="NoSpacing"/>
      </w:pPr>
      <w:r>
        <w:t>The patient, her family and the physician team all did a great job of asking her what she wanted the remainder of her life to look and feel like. They were honest with her prognosis and explained what next steps could look and feel like as her disease progressed. Did she want to be in the hospital? At home? At a Hospice house?</w:t>
      </w:r>
    </w:p>
    <w:p w14:paraId="1651D7C3" w14:textId="4C24B750" w:rsidR="007D656B" w:rsidRDefault="007D656B" w:rsidP="007D656B">
      <w:pPr>
        <w:pStyle w:val="NoSpacing"/>
      </w:pPr>
      <w:r>
        <w:t>Additional steps to ensure good communication and care included collaborating with other physician colleagues and organizing a care conference with all team members.</w:t>
      </w:r>
    </w:p>
    <w:p w14:paraId="3799660F" w14:textId="77777777" w:rsidR="0045644E" w:rsidRDefault="0045644E" w:rsidP="007D656B">
      <w:pPr>
        <w:pStyle w:val="NoSpacing"/>
      </w:pPr>
    </w:p>
    <w:p w14:paraId="0EA22058" w14:textId="12ED19CE" w:rsidR="00383F7E" w:rsidRDefault="00383F7E" w:rsidP="00383F7E">
      <w:pPr>
        <w:pStyle w:val="Heading3"/>
      </w:pPr>
      <w:r>
        <w:t>Concerns Regarding Communication</w:t>
      </w:r>
    </w:p>
    <w:p w14:paraId="50C1129F" w14:textId="6038D8D8" w:rsidR="0045644E" w:rsidRDefault="0045644E" w:rsidP="00FF6021">
      <w:pPr>
        <w:pStyle w:val="NoSpacing"/>
      </w:pPr>
      <w:r>
        <w:t>Most nurses believed that communicating prognostic information was the responsibility of physicians, and they were at times troubled with the manner in which prognostic information was conveyed to parents. Nurses reported that on occasion physicians were not direct enough or realistic when providing parents with prognostic estimates especially when patients presented with diagnoses that portended poor prognoses. Nurses imagined that this might be due to discomfort with such sensitive conversations especially when it was time to stop disease-directed treatments. One nurse stated, “He/she could not tell the parent their child would die. I had to say the word.” Another nurse described how she feared a physician's “never give up” attitude made it difficult “for patients and families to alter their treatment from curative to palliative, because they may perceive that the providers do not agree with the decision and that the family is giving up on the child.” Nurses also described difficulties when physicians were not responsive to patient and/or parent cues and continued through programmed conversations without stopping to acknowledge the emotional impact of the words that were spoken. One nurse explained,</w:t>
      </w:r>
    </w:p>
    <w:p w14:paraId="7FE3CEF3" w14:textId="77777777" w:rsidR="0045644E" w:rsidRDefault="0045644E" w:rsidP="00FF6021">
      <w:pPr>
        <w:pStyle w:val="NoSpacing"/>
      </w:pPr>
    </w:p>
    <w:p w14:paraId="19F430B6" w14:textId="6187437A" w:rsidR="0045644E" w:rsidRDefault="0045644E" w:rsidP="00FF6021">
      <w:pPr>
        <w:pStyle w:val="NoSpacing"/>
      </w:pPr>
      <w:r>
        <w:t>There were so many metaphors being thrown around and the physician was so programmed in delivering his ‘speech’ that he didn't realize the mom's eyes had welled up and glazed over after the ‘he'll probably die from this soon’ comment. It was a HORRIBLE discussion and left the family completely overwhelmed.</w:t>
      </w:r>
    </w:p>
    <w:p w14:paraId="1D347B43" w14:textId="77777777" w:rsidR="0045644E" w:rsidRDefault="0045644E" w:rsidP="00FF6021">
      <w:pPr>
        <w:pStyle w:val="NoSpacing"/>
      </w:pPr>
    </w:p>
    <w:p w14:paraId="2D03AAD6" w14:textId="48D06901" w:rsidR="0045644E" w:rsidRDefault="0045644E" w:rsidP="00FF6021">
      <w:pPr>
        <w:pStyle w:val="NoSpacing"/>
      </w:pPr>
      <w:r>
        <w:t>Nurses also reported concerns when physicians discussed prognosis without seemingly considering location and timing, for example, telling parents the news of a relapse while the entire multidisciplinary team was rounding in the middle of the hallway.</w:t>
      </w:r>
    </w:p>
    <w:p w14:paraId="7E592FB0" w14:textId="77777777" w:rsidR="00FF6021" w:rsidRPr="0045644E" w:rsidRDefault="00FF6021" w:rsidP="00FF6021">
      <w:pPr>
        <w:pStyle w:val="NoSpacing"/>
      </w:pPr>
    </w:p>
    <w:p w14:paraId="5CF911AC" w14:textId="69188D31" w:rsidR="00383F7E" w:rsidRDefault="00383F7E" w:rsidP="00383F7E">
      <w:pPr>
        <w:pStyle w:val="Heading1"/>
      </w:pPr>
      <w:r>
        <w:t>Discussion and Recommendations</w:t>
      </w:r>
    </w:p>
    <w:p w14:paraId="729415D5" w14:textId="735ED8B4" w:rsidR="00984215" w:rsidRDefault="004F3DE0" w:rsidP="00D96C2F">
      <w:pPr>
        <w:pStyle w:val="NoSpacing"/>
      </w:pPr>
      <w:hyperlink r:id="rId43" w:tooltip="Learn more about Childhood Cancer from ScienceDirect's AI-generated Topic Pages" w:history="1">
        <w:r w:rsidR="00984215">
          <w:rPr>
            <w:rStyle w:val="Hyperlink"/>
          </w:rPr>
          <w:t>Pediatric oncology</w:t>
        </w:r>
      </w:hyperlink>
      <w:r w:rsidR="00984215">
        <w:t xml:space="preserve"> nurses’ responses to open-ended questions regarding PRC with parents of children with cancer complemented and provided further depth to previously reported quantitative findings on this topic (</w:t>
      </w:r>
      <w:hyperlink r:id="rId44" w:anchor="bib0004" w:history="1">
        <w:r w:rsidR="00984215">
          <w:rPr>
            <w:rStyle w:val="Hyperlink"/>
          </w:rPr>
          <w:t>Author, 2018</w:t>
        </w:r>
      </w:hyperlink>
      <w:r w:rsidR="00984215">
        <w:t>), expanding our knowledge of PRC in the pediatric population. Nurses described in detail both positive and negative experiences with the process of PRC that were influenced by physician colleagues, parents, and patients.</w:t>
      </w:r>
    </w:p>
    <w:p w14:paraId="18AC5D4A" w14:textId="77777777" w:rsidR="008820A9" w:rsidRDefault="008820A9" w:rsidP="00D96C2F">
      <w:pPr>
        <w:pStyle w:val="NoSpacing"/>
      </w:pPr>
    </w:p>
    <w:p w14:paraId="36168B4F" w14:textId="2783A8F1" w:rsidR="00984215" w:rsidRDefault="00984215" w:rsidP="00D96C2F">
      <w:pPr>
        <w:pStyle w:val="NoSpacing"/>
      </w:pPr>
      <w:r>
        <w:t>Nurses have a great appreciation of the need for interprofessional collaboration when delivering and expanding upon prognostic information. Nurses rely upon their physician colleagues to lead such conversations, but then step-in to function in a variety of different roles, including that of advocate, facilitator, supporter, and even at times prognosticator (</w:t>
      </w:r>
      <w:bookmarkStart w:id="31" w:name="bbib0022"/>
      <w:proofErr w:type="spellStart"/>
      <w:r>
        <w:fldChar w:fldCharType="begin"/>
      </w:r>
      <w:r>
        <w:instrText xml:space="preserve"> HYPERLINK "https://www.sciencedirect.com/science/article/pii/S002965541830438X?via%3Dihub" \l "bib0022" </w:instrText>
      </w:r>
      <w:r>
        <w:fldChar w:fldCharType="separate"/>
      </w:r>
      <w:r>
        <w:rPr>
          <w:rStyle w:val="Hyperlink"/>
        </w:rPr>
        <w:t>McLennon</w:t>
      </w:r>
      <w:proofErr w:type="spellEnd"/>
      <w:r>
        <w:rPr>
          <w:rStyle w:val="Hyperlink"/>
        </w:rPr>
        <w:t xml:space="preserve">, </w:t>
      </w:r>
      <w:proofErr w:type="spellStart"/>
      <w:r>
        <w:rPr>
          <w:rStyle w:val="Hyperlink"/>
        </w:rPr>
        <w:t>Uhrich</w:t>
      </w:r>
      <w:proofErr w:type="spellEnd"/>
      <w:r>
        <w:rPr>
          <w:rStyle w:val="Hyperlink"/>
        </w:rPr>
        <w:t xml:space="preserve">, </w:t>
      </w:r>
      <w:proofErr w:type="spellStart"/>
      <w:r>
        <w:rPr>
          <w:rStyle w:val="Hyperlink"/>
        </w:rPr>
        <w:t>Lasiter</w:t>
      </w:r>
      <w:proofErr w:type="spellEnd"/>
      <w:r>
        <w:rPr>
          <w:rStyle w:val="Hyperlink"/>
        </w:rPr>
        <w:t xml:space="preserve">, Chamness, &amp; </w:t>
      </w:r>
      <w:proofErr w:type="spellStart"/>
      <w:r>
        <w:rPr>
          <w:rStyle w:val="Hyperlink"/>
        </w:rPr>
        <w:t>Helft</w:t>
      </w:r>
      <w:proofErr w:type="spellEnd"/>
      <w:r>
        <w:rPr>
          <w:rStyle w:val="Hyperlink"/>
        </w:rPr>
        <w:t>, 2013</w:t>
      </w:r>
      <w:r>
        <w:fldChar w:fldCharType="end"/>
      </w:r>
      <w:r>
        <w:t>). Nurses in the current study reported that if they were not included in initial prognosis-related conversations among physicians and parents, they were unable to adequately function within their desired roles. Responses to this current survey echo an overriding theme from a previous study of nurses working with adult patients with cancer, specifically “being in the middle” (p. 430) surfaced as nurses described opportunities, barriers and actions related to PRC (</w:t>
      </w:r>
      <w:bookmarkStart w:id="32" w:name="bbib0023"/>
      <w:proofErr w:type="spellStart"/>
      <w:r>
        <w:fldChar w:fldCharType="begin"/>
      </w:r>
      <w:r>
        <w:instrText xml:space="preserve"> HYPERLINK "https://www.sciencedirect.com/science/article/pii/S002965541830438X?via%3Dihub" \l "bib0023" </w:instrText>
      </w:r>
      <w:r>
        <w:fldChar w:fldCharType="separate"/>
      </w:r>
      <w:r>
        <w:rPr>
          <w:rStyle w:val="Hyperlink"/>
        </w:rPr>
        <w:t>McLennon</w:t>
      </w:r>
      <w:proofErr w:type="spellEnd"/>
      <w:r>
        <w:rPr>
          <w:rStyle w:val="Hyperlink"/>
        </w:rPr>
        <w:t xml:space="preserve">, </w:t>
      </w:r>
      <w:proofErr w:type="spellStart"/>
      <w:r>
        <w:rPr>
          <w:rStyle w:val="Hyperlink"/>
        </w:rPr>
        <w:t>Lasiter</w:t>
      </w:r>
      <w:proofErr w:type="spellEnd"/>
      <w:r>
        <w:rPr>
          <w:rStyle w:val="Hyperlink"/>
        </w:rPr>
        <w:t>, et al., 2013</w:t>
      </w:r>
      <w:r>
        <w:fldChar w:fldCharType="end"/>
      </w:r>
      <w:r>
        <w:t xml:space="preserve">). Barriers included uncertainty, disconnect, discomfort and perceived risk that interfered with prognostic conversations. Disconnect and perceived risk occurred when physicians limited the information </w:t>
      </w:r>
      <w:r>
        <w:lastRenderedPageBreak/>
        <w:t>provided to patients, families and the nurses; or prevented nurses from discussing prognosis with patients and families. When such conversations were blocked, nurses described feelings of regret, anger, and frustration (</w:t>
      </w:r>
      <w:hyperlink r:id="rId45" w:anchor="bib0023" w:history="1">
        <w:r>
          <w:rPr>
            <w:rStyle w:val="Hyperlink"/>
          </w:rPr>
          <w:t>McLennon, Lasiter, et al., 2013</w:t>
        </w:r>
      </w:hyperlink>
      <w:bookmarkEnd w:id="32"/>
      <w:r>
        <w:t xml:space="preserve">). In another study, adult </w:t>
      </w:r>
      <w:hyperlink r:id="rId46" w:tooltip="Learn more about Oncology Nurse from ScienceDirect's AI-generated Topic Pages" w:history="1">
        <w:r>
          <w:rPr>
            <w:rStyle w:val="Hyperlink"/>
          </w:rPr>
          <w:t>oncology nurses</w:t>
        </w:r>
      </w:hyperlink>
      <w:r>
        <w:t xml:space="preserve"> relayed that the most frequent ethical dilemmas experienced within their practice surrounded truth telling including barriers and uncertainty around truth telling (</w:t>
      </w:r>
      <w:hyperlink r:id="rId47" w:anchor="bib0022" w:history="1">
        <w:r>
          <w:rPr>
            <w:rStyle w:val="Hyperlink"/>
          </w:rPr>
          <w:t>McLennon, Uhrich, et al., 2013</w:t>
        </w:r>
      </w:hyperlink>
      <w:r>
        <w:t>).</w:t>
      </w:r>
    </w:p>
    <w:p w14:paraId="00F4DCDA" w14:textId="77777777" w:rsidR="008820A9" w:rsidRDefault="008820A9" w:rsidP="00D96C2F">
      <w:pPr>
        <w:pStyle w:val="NoSpacing"/>
      </w:pPr>
    </w:p>
    <w:p w14:paraId="19EB2427" w14:textId="2DCC1A1A" w:rsidR="00984215" w:rsidRDefault="00984215" w:rsidP="00D96C2F">
      <w:pPr>
        <w:pStyle w:val="NoSpacing"/>
      </w:pPr>
      <w:r>
        <w:t xml:space="preserve">Such feelings were similarly described by the nurses in this study. Nurses reported distress and disconnect when they believed that parents were given skewed or inaccurate representations of children's prognoses or conditions, or when parents refused to accept or acknowledge their children's poor prognoses. Often this led to what nurses perceived to be futile treatment or interventions, which they viewed as resulting in additional suffering for the child and at times the parents. Nurses also felt that this precluded patients and families from making choices regarding the future including enrollment in </w:t>
      </w:r>
      <w:hyperlink r:id="rId48" w:tooltip="Learn more about Palliative Therapy from ScienceDirect's AI-generated Topic Pages" w:history="1">
        <w:r>
          <w:rPr>
            <w:rStyle w:val="Hyperlink"/>
          </w:rPr>
          <w:t>palliative or hospice care</w:t>
        </w:r>
      </w:hyperlink>
      <w:r>
        <w:t xml:space="preserve">, planning peaceful deaths and funerals. Limited </w:t>
      </w:r>
      <w:hyperlink r:id="rId49" w:tooltip="Learn more about Prognostication from ScienceDirect's AI-generated Topic Pages" w:history="1">
        <w:r>
          <w:rPr>
            <w:rStyle w:val="Hyperlink"/>
          </w:rPr>
          <w:t>prognostication</w:t>
        </w:r>
      </w:hyperlink>
      <w:r>
        <w:t xml:space="preserve"> challenged the nurse's innate sense of advocacy or the moral obligation nurses have to protect their patients’ rights and interests (</w:t>
      </w:r>
      <w:bookmarkStart w:id="33" w:name="bbib0019"/>
      <w:proofErr w:type="spellStart"/>
      <w:r>
        <w:fldChar w:fldCharType="begin"/>
      </w:r>
      <w:r>
        <w:instrText xml:space="preserve"> HYPERLINK "https://www.sciencedirect.com/science/article/pii/S002965541830438X?via%3Dihub" \l "bib0019" </w:instrText>
      </w:r>
      <w:r>
        <w:fldChar w:fldCharType="separate"/>
      </w:r>
      <w:r>
        <w:rPr>
          <w:rStyle w:val="Hyperlink"/>
        </w:rPr>
        <w:t>Khowaja-Punjwani</w:t>
      </w:r>
      <w:proofErr w:type="spellEnd"/>
      <w:r>
        <w:rPr>
          <w:rStyle w:val="Hyperlink"/>
        </w:rPr>
        <w:t xml:space="preserve">, </w:t>
      </w:r>
      <w:proofErr w:type="spellStart"/>
      <w:r>
        <w:rPr>
          <w:rStyle w:val="Hyperlink"/>
        </w:rPr>
        <w:t>Smardo</w:t>
      </w:r>
      <w:proofErr w:type="spellEnd"/>
      <w:r>
        <w:rPr>
          <w:rStyle w:val="Hyperlink"/>
        </w:rPr>
        <w:t>, Hendricks, &amp; Lantos, 2017</w:t>
      </w:r>
      <w:r>
        <w:fldChar w:fldCharType="end"/>
      </w:r>
      <w:bookmarkEnd w:id="33"/>
      <w:r>
        <w:t>) and provide them with complete and trustworthy care (</w:t>
      </w:r>
      <w:hyperlink r:id="rId50" w:anchor="bib0022" w:history="1">
        <w:r>
          <w:rPr>
            <w:rStyle w:val="Hyperlink"/>
          </w:rPr>
          <w:t>McLennon, Uhrich et al., 2013</w:t>
        </w:r>
      </w:hyperlink>
      <w:bookmarkEnd w:id="31"/>
      <w:r>
        <w:t>).</w:t>
      </w:r>
    </w:p>
    <w:p w14:paraId="0A12193C" w14:textId="77777777" w:rsidR="008820A9" w:rsidRDefault="008820A9" w:rsidP="00D96C2F">
      <w:pPr>
        <w:pStyle w:val="NoSpacing"/>
      </w:pPr>
    </w:p>
    <w:p w14:paraId="6CD6A676" w14:textId="0BAE0273" w:rsidR="00984215" w:rsidRDefault="00984215" w:rsidP="00D96C2F">
      <w:pPr>
        <w:pStyle w:val="NoSpacing"/>
      </w:pPr>
      <w:r>
        <w:t xml:space="preserve">Disclosure of diagnostic and prognostic information is an emotionally challenging process. Physicians generally bear the onus of initially sharing this devastating news with patients and families. Disclosure of bad news is an arduous yet necessary task that </w:t>
      </w:r>
      <w:hyperlink r:id="rId51" w:tooltip="Learn more about Oncologist from ScienceDirect's AI-generated Topic Pages" w:history="1">
        <w:r>
          <w:rPr>
            <w:rStyle w:val="Hyperlink"/>
          </w:rPr>
          <w:t>oncologists</w:t>
        </w:r>
      </w:hyperlink>
      <w:r>
        <w:t xml:space="preserve"> describe as difficult and unpleasant (</w:t>
      </w:r>
      <w:bookmarkStart w:id="34" w:name="bbib0006"/>
      <w:r>
        <w:fldChar w:fldCharType="begin"/>
      </w:r>
      <w:r>
        <w:instrText xml:space="preserve"> HYPERLINK "https://www.sciencedirect.com/science/article/pii/S002965541830438X?via%3Dihub" \l "bib0006" </w:instrText>
      </w:r>
      <w:r>
        <w:fldChar w:fldCharType="separate"/>
      </w:r>
      <w:r>
        <w:rPr>
          <w:rStyle w:val="Hyperlink"/>
        </w:rPr>
        <w:t>Bousquet et al., 2015</w:t>
      </w:r>
      <w:r>
        <w:fldChar w:fldCharType="end"/>
      </w:r>
      <w:bookmarkEnd w:id="34"/>
      <w:r>
        <w:t>). Nurses must acknowledge and respect the burden that this responsibility places upon physicians. Conversely, physicians must recognize the burden that is placed upon nurses once such information has been disclosed, and patients and families begin to process the information shared with them. As the members of the health care team most intimately involved with patients and families, nurses are an integral part of these conversations (</w:t>
      </w:r>
      <w:bookmarkStart w:id="35" w:name="bbib0007"/>
      <w:r>
        <w:fldChar w:fldCharType="begin"/>
      </w:r>
      <w:r>
        <w:instrText xml:space="preserve"> HYPERLINK "https://www.sciencedirect.com/science/article/pii/S002965541830438X?via%3Dihub" \l "bib0007" </w:instrText>
      </w:r>
      <w:r>
        <w:fldChar w:fldCharType="separate"/>
      </w:r>
      <w:r>
        <w:rPr>
          <w:rStyle w:val="Hyperlink"/>
        </w:rPr>
        <w:t>Boyle et al., 2017</w:t>
      </w:r>
      <w:r>
        <w:fldChar w:fldCharType="end"/>
      </w:r>
      <w:bookmarkEnd w:id="35"/>
      <w:r>
        <w:t>).</w:t>
      </w:r>
    </w:p>
    <w:p w14:paraId="2DA0A1FD" w14:textId="77777777" w:rsidR="008820A9" w:rsidRDefault="008820A9" w:rsidP="00D96C2F">
      <w:pPr>
        <w:pStyle w:val="NoSpacing"/>
      </w:pPr>
    </w:p>
    <w:p w14:paraId="01BCE2D9" w14:textId="2A6C6C6B" w:rsidR="00984215" w:rsidRDefault="00984215" w:rsidP="00D96C2F">
      <w:pPr>
        <w:pStyle w:val="NoSpacing"/>
      </w:pPr>
      <w:r>
        <w:t xml:space="preserve">Nurses in this study described the importance of their involvement in conversations when diagnostic and prognostic information are disclosed, but simply being present is not enough. True interprofessional collaboration (IPC) is necessary with disclosure of diagnostic and prognostic information to optimize and ensure quality patient care. IPC has been depicted as a relationship between two or more </w:t>
      </w:r>
      <w:hyperlink r:id="rId52" w:tooltip="Learn more about Health Practitioner from ScienceDirect's AI-generated Topic Pages" w:history="1">
        <w:r>
          <w:rPr>
            <w:rStyle w:val="Hyperlink"/>
          </w:rPr>
          <w:t>health professionals</w:t>
        </w:r>
      </w:hyperlink>
      <w:r>
        <w:t>, who work together to solve problems or provide services (</w:t>
      </w:r>
      <w:bookmarkStart w:id="36" w:name="bbib0005"/>
      <w:r>
        <w:fldChar w:fldCharType="begin"/>
      </w:r>
      <w:r>
        <w:instrText xml:space="preserve"> HYPERLINK "https://www.sciencedirect.com/science/article/pii/S002965541830438X?via%3Dihub" \l "bib0005" </w:instrText>
      </w:r>
      <w:r>
        <w:fldChar w:fldCharType="separate"/>
      </w:r>
      <w:r>
        <w:rPr>
          <w:rStyle w:val="Hyperlink"/>
        </w:rPr>
        <w:t xml:space="preserve">Barr, Koppel, Reeves, </w:t>
      </w:r>
      <w:proofErr w:type="spellStart"/>
      <w:r>
        <w:rPr>
          <w:rStyle w:val="Hyperlink"/>
        </w:rPr>
        <w:t>Hammrick</w:t>
      </w:r>
      <w:proofErr w:type="spellEnd"/>
      <w:r>
        <w:rPr>
          <w:rStyle w:val="Hyperlink"/>
        </w:rPr>
        <w:t>, &amp; Freeth, 2005</w:t>
      </w:r>
      <w:r>
        <w:fldChar w:fldCharType="end"/>
      </w:r>
      <w:bookmarkEnd w:id="36"/>
      <w:r>
        <w:t>), or in this case, bear the burden of disclosure. IPC is characterized by shared objectives, decision-making, responsibility, and power (</w:t>
      </w:r>
      <w:bookmarkStart w:id="37" w:name="bbib0028"/>
      <w:r>
        <w:fldChar w:fldCharType="begin"/>
      </w:r>
      <w:r>
        <w:instrText xml:space="preserve"> HYPERLINK "https://www.sciencedirect.com/science/article/pii/S002965541830438X?via%3Dihub" \l "bib0028" </w:instrText>
      </w:r>
      <w:r>
        <w:fldChar w:fldCharType="separate"/>
      </w:r>
      <w:r>
        <w:rPr>
          <w:rStyle w:val="Hyperlink"/>
        </w:rPr>
        <w:t>Petri, 2010</w:t>
      </w:r>
      <w:r>
        <w:fldChar w:fldCharType="end"/>
      </w:r>
      <w:bookmarkEnd w:id="37"/>
      <w:r>
        <w:t>). True ICP is enacted when the knowledge and expertise of each professional is valued and integrated into health care activities (</w:t>
      </w:r>
      <w:bookmarkStart w:id="38" w:name="bbib0011"/>
      <w:proofErr w:type="spellStart"/>
      <w:r>
        <w:fldChar w:fldCharType="begin"/>
      </w:r>
      <w:r>
        <w:instrText xml:space="preserve"> HYPERLINK "https://www.sciencedirect.com/science/article/pii/S002965541830438X?via%3Dihub" \l "bib0011" </w:instrText>
      </w:r>
      <w:r>
        <w:fldChar w:fldCharType="separate"/>
      </w:r>
      <w:r>
        <w:rPr>
          <w:rStyle w:val="Hyperlink"/>
        </w:rPr>
        <w:t>D'Amour</w:t>
      </w:r>
      <w:proofErr w:type="spellEnd"/>
      <w:r>
        <w:rPr>
          <w:rStyle w:val="Hyperlink"/>
        </w:rPr>
        <w:t xml:space="preserve">, </w:t>
      </w:r>
      <w:proofErr w:type="spellStart"/>
      <w:r>
        <w:rPr>
          <w:rStyle w:val="Hyperlink"/>
        </w:rPr>
        <w:t>Ferrada-Videla</w:t>
      </w:r>
      <w:proofErr w:type="spellEnd"/>
      <w:r>
        <w:rPr>
          <w:rStyle w:val="Hyperlink"/>
        </w:rPr>
        <w:t>, San Martin Rodriguez, &amp; Beaulieu, 2005</w:t>
      </w:r>
      <w:r>
        <w:fldChar w:fldCharType="end"/>
      </w:r>
      <w:bookmarkEnd w:id="38"/>
      <w:r>
        <w:t>). Nurses have the opportunity to more closely partner and collaborate with their physician colleagues in the process of prognostic communication, but they should not wait for an invitation. Nurses need to educate and demonstrate to their physician colleagues the value and benefit that can be achieved from collaborative partnerships in disclosure and nurses playing a more prominent role in this process.</w:t>
      </w:r>
    </w:p>
    <w:p w14:paraId="1C882019" w14:textId="77777777" w:rsidR="008820A9" w:rsidRDefault="008820A9" w:rsidP="00D96C2F">
      <w:pPr>
        <w:pStyle w:val="NoSpacing"/>
      </w:pPr>
    </w:p>
    <w:p w14:paraId="46575A8D" w14:textId="77777777" w:rsidR="00984215" w:rsidRDefault="00984215" w:rsidP="00D96C2F">
      <w:pPr>
        <w:pStyle w:val="NoSpacing"/>
      </w:pPr>
      <w:r>
        <w:t xml:space="preserve">More active engagement in the process of PRC will require a paradigm shift, in which the hierarchies long-established within medicine will be challenged. Nurses need to be more proactive in preparing for and engaging in diagnostic and prognostic conversations, accepting a more prominent role in the process. Physicians need to acknowledge and accept the complementary and leadership roles that nurses can, and should, play in enhancing the communication of prognostic information. </w:t>
      </w:r>
      <w:hyperlink r:id="rId53" w:tooltip="Learn more about Health Care Organization from ScienceDirect's AI-generated Topic Pages" w:history="1">
        <w:r>
          <w:rPr>
            <w:rStyle w:val="Hyperlink"/>
          </w:rPr>
          <w:t>Health care organizations</w:t>
        </w:r>
      </w:hyperlink>
      <w:r>
        <w:t xml:space="preserve"> need to support and help nurses take the lead in developing novel collaborative approaches to such communication and subsequently diffusing models into practice (</w:t>
      </w:r>
      <w:bookmarkStart w:id="39" w:name="bbib0016"/>
      <w:r>
        <w:fldChar w:fldCharType="begin"/>
      </w:r>
      <w:r>
        <w:instrText xml:space="preserve"> HYPERLINK "https://www.sciencedirect.com/science/article/pii/S002965541830438X?via%3Dihub" \l "bib0016" </w:instrText>
      </w:r>
      <w:r>
        <w:fldChar w:fldCharType="separate"/>
      </w:r>
      <w:r>
        <w:rPr>
          <w:rStyle w:val="Hyperlink"/>
        </w:rPr>
        <w:t>Institute of Medicine, 2010</w:t>
      </w:r>
      <w:r>
        <w:fldChar w:fldCharType="end"/>
      </w:r>
      <w:bookmarkEnd w:id="39"/>
      <w:r>
        <w:t>). Such a shift will require further education and training of nurses, physicians, and other HCPs; ideally in an interprofessional setting. While the significance of education around interprofessional communication and collaboration is well-recognized (</w:t>
      </w:r>
      <w:bookmarkStart w:id="40" w:name="bbib0034"/>
      <w:r>
        <w:fldChar w:fldCharType="begin"/>
      </w:r>
      <w:r>
        <w:instrText xml:space="preserve"> HYPERLINK "https://www.sciencedirect.com/science/article/pii/S002965541830438X?via%3Dihub" \l "bib0034" </w:instrText>
      </w:r>
      <w:r>
        <w:fldChar w:fldCharType="separate"/>
      </w:r>
      <w:r>
        <w:rPr>
          <w:rStyle w:val="Hyperlink"/>
        </w:rPr>
        <w:t>Tang et al., 2018</w:t>
      </w:r>
      <w:r>
        <w:fldChar w:fldCharType="end"/>
      </w:r>
      <w:bookmarkEnd w:id="40"/>
      <w:r>
        <w:t xml:space="preserve">, </w:t>
      </w:r>
      <w:bookmarkStart w:id="41" w:name="bbib0036"/>
      <w:r>
        <w:fldChar w:fldCharType="begin"/>
      </w:r>
      <w:r>
        <w:instrText xml:space="preserve"> HYPERLINK "https://www.sciencedirect.com/science/article/pii/S002965541830438X?via%3Dihub" \l "bib0036" </w:instrText>
      </w:r>
      <w:r>
        <w:fldChar w:fldCharType="separate"/>
      </w:r>
      <w:r>
        <w:rPr>
          <w:rStyle w:val="Hyperlink"/>
        </w:rPr>
        <w:t>World Health Organization 2010</w:t>
      </w:r>
      <w:r>
        <w:fldChar w:fldCharType="end"/>
      </w:r>
      <w:bookmarkEnd w:id="41"/>
      <w:r>
        <w:t>) and considered an essential component of undergraduate nursing curricula (</w:t>
      </w:r>
      <w:bookmarkStart w:id="42" w:name="bbib0002"/>
      <w:r>
        <w:fldChar w:fldCharType="begin"/>
      </w:r>
      <w:r>
        <w:instrText xml:space="preserve"> HYPERLINK "https://www.sciencedirect.com/science/article/pii/S002965541830438X?via%3Dihub" \l "bib0002" </w:instrText>
      </w:r>
      <w:r>
        <w:fldChar w:fldCharType="separate"/>
      </w:r>
      <w:r>
        <w:rPr>
          <w:rStyle w:val="Hyperlink"/>
        </w:rPr>
        <w:t>American Association of Colleges of Nursing, 2008</w:t>
      </w:r>
      <w:r>
        <w:fldChar w:fldCharType="end"/>
      </w:r>
      <w:bookmarkEnd w:id="42"/>
      <w:r>
        <w:t>), nurses report limited experience or training regarding communication, particularly serious illness communication and “breaking bad news” (</w:t>
      </w:r>
      <w:bookmarkStart w:id="43" w:name="bbib0008"/>
      <w:proofErr w:type="spellStart"/>
      <w:r>
        <w:fldChar w:fldCharType="begin"/>
      </w:r>
      <w:r>
        <w:instrText xml:space="preserve"> HYPERLINK "https://www.sciencedirect.com/science/article/pii/S002965541830438X?via%3Dihub" \l "bib0008" </w:instrText>
      </w:r>
      <w:r>
        <w:fldChar w:fldCharType="separate"/>
      </w:r>
      <w:r>
        <w:rPr>
          <w:rStyle w:val="Hyperlink"/>
        </w:rPr>
        <w:t>Bumb</w:t>
      </w:r>
      <w:proofErr w:type="spellEnd"/>
      <w:r>
        <w:rPr>
          <w:rStyle w:val="Hyperlink"/>
        </w:rPr>
        <w:t xml:space="preserve">, Keefe, Miller, &amp; </w:t>
      </w:r>
      <w:proofErr w:type="spellStart"/>
      <w:r>
        <w:rPr>
          <w:rStyle w:val="Hyperlink"/>
        </w:rPr>
        <w:t>Overcash</w:t>
      </w:r>
      <w:proofErr w:type="spellEnd"/>
      <w:r>
        <w:rPr>
          <w:rStyle w:val="Hyperlink"/>
        </w:rPr>
        <w:t>, 2017</w:t>
      </w:r>
      <w:r>
        <w:fldChar w:fldCharType="end"/>
      </w:r>
      <w:bookmarkEnd w:id="43"/>
      <w:r>
        <w:t xml:space="preserve">). In </w:t>
      </w:r>
      <w:r>
        <w:lastRenderedPageBreak/>
        <w:t>addition, ongoing education of practicing nurses regarding communication is limited. Educators and health care administrators must critically evaluate the need for programs to enhance the communication skills of nurses, developing novel opportunities for nurses to receive additional training in communication to ensure they are prepared to engage with patients and families in a meaningful manner and also speak confidently with their physician colleagues. To that end, more funding needs to be made available on a local and national scale to ensure nurses receive adequate communication education and training, and that physicians are educated on the role of the nurse in PRC. Future research should evaluate the most effective education and training methods for enhancing communication skills and the impact that more collaborative communication may have upon patient, family, and HCP outcomes.</w:t>
      </w:r>
    </w:p>
    <w:p w14:paraId="6DED8277" w14:textId="77777777" w:rsidR="00984215" w:rsidRPr="00984215" w:rsidRDefault="00984215" w:rsidP="00D96C2F">
      <w:pPr>
        <w:pStyle w:val="NoSpacing"/>
      </w:pPr>
    </w:p>
    <w:p w14:paraId="6EF42C68" w14:textId="6B7822A4" w:rsidR="00383F7E" w:rsidRDefault="00B8784A" w:rsidP="00B8784A">
      <w:pPr>
        <w:pStyle w:val="Heading1"/>
      </w:pPr>
      <w:r>
        <w:t>Limitations</w:t>
      </w:r>
    </w:p>
    <w:p w14:paraId="7AD5D726" w14:textId="72F0E67F" w:rsidR="003A58F5" w:rsidRPr="003A58F5" w:rsidRDefault="003A58F5" w:rsidP="003A58F5">
      <w:pPr>
        <w:pStyle w:val="NoSpacing"/>
      </w:pPr>
      <w:r>
        <w:t xml:space="preserve">As the open-ended questions on the survey were unable to be linked to respondent responses, a detailed description of the nurses who answered the open-ended questions was not possible nor the comparisons among groups of respondents. Further, only 12% to 14% of survey respondents answered the open-ended questions; representing only a small number of </w:t>
      </w:r>
      <w:hyperlink r:id="rId54" w:tooltip="Learn more about Childhood Cancer from ScienceDirect's AI-generated Topic Pages" w:history="1">
        <w:r>
          <w:rPr>
            <w:rStyle w:val="Hyperlink"/>
          </w:rPr>
          <w:t>pediatric oncology</w:t>
        </w:r>
      </w:hyperlink>
      <w:r>
        <w:t xml:space="preserve"> nurses from the US. Notably, no nurses from outside the US participated in either the online survey or focus groups. Cultural values and norms certainly play an important role in health care communication, therefore, the results of this study may not be representative of nurses’ experiences with PRC outside of the US or </w:t>
      </w:r>
      <w:hyperlink r:id="rId55" w:tooltip="Learn more about Minority Group from ScienceDirect's AI-generated Topic Pages" w:history="1">
        <w:r>
          <w:rPr>
            <w:rStyle w:val="Hyperlink"/>
          </w:rPr>
          <w:t>minority groups</w:t>
        </w:r>
      </w:hyperlink>
      <w:r>
        <w:t xml:space="preserve"> underrepresented in the study. Thus, generalizability is limited. Also, if responses were unclear to the research team, the anonymous nature of the survey did not allow for clarification of responses. Similar limitations are acknowledged when working with focus groups. Limitations aside, the goal of this qualitative work was to gain insight into pediatric oncology nurses’ experiences with PRC. This goal was achieved, and results were consistent with reports from nurses who care for adult patients with life-limiting illnesses. The results of this study can assist in providing the framework for future work, aiming to improve the process of PRC for patients, parents, and HCPs.</w:t>
      </w:r>
    </w:p>
    <w:p w14:paraId="05C60BDF" w14:textId="6EF2740C" w:rsidR="00B8784A" w:rsidRDefault="00B8784A" w:rsidP="00B8784A">
      <w:pPr>
        <w:pStyle w:val="Heading1"/>
      </w:pPr>
      <w:r>
        <w:t>Conclusions</w:t>
      </w:r>
    </w:p>
    <w:p w14:paraId="665AE7DE" w14:textId="1F9CBE4C" w:rsidR="00FC162D" w:rsidRPr="00FC162D" w:rsidRDefault="00FC162D" w:rsidP="00FC162D">
      <w:pPr>
        <w:pStyle w:val="NoSpacing"/>
      </w:pPr>
      <w:r>
        <w:t xml:space="preserve">Nurses perceive that they are active participants in the process of PRC, yet often feel constrained in their participation and the care they provide to patients and families as they are not always included in key conversations around prognosis. As the HCPs most intimately involved with patients and families, nurses stand poised to play a more significant role in this process, but they must be encouraged and empowered to do so. Education at both undergraduate and professional levels must focus more time and resources in preparing nurses for challenging communication with patients, families, and other members of the health care team, ideally in an interprofessional environment. Also, physicians must be better educated on the integral role that nurses can play in this process. Critical conversations must occur among nursing and medical administrators in education and academia to support the enhanced role and leadership opportunities for the nurse in developing innovative communication models. Improved interprofessional collaboration and communication will enrich the patient and family experience and outcomes along the </w:t>
      </w:r>
      <w:hyperlink r:id="rId56" w:tooltip="Learn more about Illness Trajectory from ScienceDirect's AI-generated Topic Pages" w:history="1">
        <w:r>
          <w:rPr>
            <w:rStyle w:val="Hyperlink"/>
          </w:rPr>
          <w:t>illness trajectory</w:t>
        </w:r>
      </w:hyperlink>
      <w:r>
        <w:t>.</w:t>
      </w:r>
    </w:p>
    <w:p w14:paraId="72302DE4" w14:textId="5B3D1B5C" w:rsidR="00B8784A" w:rsidRDefault="00B8784A" w:rsidP="00B8784A">
      <w:pPr>
        <w:pStyle w:val="Heading1"/>
      </w:pPr>
      <w:r>
        <w:t>Acknowledgments</w:t>
      </w:r>
    </w:p>
    <w:p w14:paraId="0C0E1B1B" w14:textId="0C3AC89B" w:rsidR="00FC162D" w:rsidRDefault="00FC162D" w:rsidP="00FC162D">
      <w:pPr>
        <w:pStyle w:val="NoSpacing"/>
      </w:pPr>
      <w:r>
        <w:t>Sadly, Dr. Cheryl Rodgers unexpectedly passed away as finishing touches were put on this manuscript. Dr. Rodgers was an inspiration and mentor to many. For those who knew her, our challenge is to strive to replicate her constant quest for knowledge and the translation of research into practice.</w:t>
      </w:r>
    </w:p>
    <w:p w14:paraId="462EA239" w14:textId="77777777" w:rsidR="00FC162D" w:rsidRDefault="00FC162D" w:rsidP="00FC162D">
      <w:pPr>
        <w:pStyle w:val="NoSpacing"/>
      </w:pPr>
    </w:p>
    <w:p w14:paraId="1432A4EA" w14:textId="06123C3A" w:rsidR="00FC162D" w:rsidRDefault="00FC162D" w:rsidP="00FC162D">
      <w:pPr>
        <w:pStyle w:val="NoSpacing"/>
      </w:pPr>
      <w:r>
        <w:t>Special thanks to Dr. Lauri Linder for providing writing assistance and proof reading the article.</w:t>
      </w:r>
    </w:p>
    <w:p w14:paraId="049D368B" w14:textId="77777777" w:rsidR="00FC162D" w:rsidRDefault="00FC162D" w:rsidP="00FC162D">
      <w:pPr>
        <w:pStyle w:val="NoSpacing"/>
      </w:pPr>
    </w:p>
    <w:p w14:paraId="75ED7122" w14:textId="1E423230" w:rsidR="00FC162D" w:rsidRDefault="00FC162D" w:rsidP="00FC162D">
      <w:pPr>
        <w:pStyle w:val="NoSpacing"/>
      </w:pPr>
      <w:r>
        <w:t>Special thanks to Kasey Watts, undergraduate nursing student at Marquette University, for her assistance with focus groups.</w:t>
      </w:r>
    </w:p>
    <w:p w14:paraId="6C8C1E0C" w14:textId="77777777" w:rsidR="00FC162D" w:rsidRDefault="00FC162D" w:rsidP="00FC162D">
      <w:pPr>
        <w:pStyle w:val="NoSpacing"/>
      </w:pPr>
    </w:p>
    <w:p w14:paraId="524F89A3" w14:textId="23660F12" w:rsidR="00FC162D" w:rsidRPr="00FC162D" w:rsidRDefault="00FC162D" w:rsidP="00FC162D">
      <w:pPr>
        <w:pStyle w:val="NoSpacing"/>
      </w:pPr>
      <w:r>
        <w:lastRenderedPageBreak/>
        <w:t xml:space="preserve">Research reported in this publication was supported by Alex's Lemonade Stand Foundation and the </w:t>
      </w:r>
      <w:hyperlink r:id="rId57" w:tooltip="Learn more about National Health Organization from ScienceDirect's AI-generated Topic Pages" w:history="1">
        <w:r>
          <w:rPr>
            <w:rStyle w:val="Hyperlink"/>
          </w:rPr>
          <w:t>National Institute of Nursing Research</w:t>
        </w:r>
      </w:hyperlink>
      <w:r>
        <w:t xml:space="preserve"> of the National Institutes of Health under award number T32NR013456 (m-PIs: Ellington and Mooney)</w:t>
      </w:r>
    </w:p>
    <w:p w14:paraId="6C8C28D7" w14:textId="331CD59C" w:rsidR="00B8784A" w:rsidRDefault="00B8784A" w:rsidP="00B8784A">
      <w:pPr>
        <w:pStyle w:val="Heading1"/>
      </w:pPr>
      <w:r>
        <w:t>Supplementary materials</w:t>
      </w:r>
    </w:p>
    <w:p w14:paraId="743B9151" w14:textId="7EFB3346" w:rsidR="00B3455D" w:rsidRPr="00B3455D" w:rsidRDefault="00B3455D" w:rsidP="00B3455D">
      <w:pPr>
        <w:pStyle w:val="NoSpacing"/>
      </w:pPr>
      <w:r>
        <w:t>Data set will be made available upon request.</w:t>
      </w:r>
    </w:p>
    <w:p w14:paraId="6C4B8693" w14:textId="5DA7FDE8" w:rsidR="00B8784A" w:rsidRDefault="00B8784A" w:rsidP="00B8784A">
      <w:pPr>
        <w:pStyle w:val="Heading1"/>
      </w:pPr>
      <w:r>
        <w:t>References</w:t>
      </w:r>
    </w:p>
    <w:p w14:paraId="409D21D1" w14:textId="35D96259" w:rsidR="00A515D6" w:rsidRDefault="004F3DE0" w:rsidP="00CF5B41">
      <w:pPr>
        <w:pStyle w:val="NoSpacing"/>
        <w:ind w:left="720" w:hanging="720"/>
      </w:pPr>
      <w:hyperlink r:id="rId58" w:anchor="bbib0001" w:history="1">
        <w:r w:rsidR="00A515D6">
          <w:rPr>
            <w:rStyle w:val="Hyperlink"/>
          </w:rPr>
          <w:t>Albright et al., 2013</w:t>
        </w:r>
      </w:hyperlink>
      <w:r w:rsidR="00881669">
        <w:t xml:space="preserve"> </w:t>
      </w:r>
      <w:r w:rsidR="00A515D6">
        <w:t>K. Albright, K. Gechter, A. Kempe</w:t>
      </w:r>
      <w:r w:rsidR="00881669">
        <w:t xml:space="preserve"> </w:t>
      </w:r>
      <w:r w:rsidR="00A515D6">
        <w:rPr>
          <w:rStyle w:val="Strong"/>
        </w:rPr>
        <w:t>Importance of mixed methods in pragmatic trials and dissemination and implementation research</w:t>
      </w:r>
      <w:r w:rsidR="002D413E">
        <w:rPr>
          <w:rStyle w:val="Strong"/>
        </w:rPr>
        <w:t xml:space="preserve"> </w:t>
      </w:r>
      <w:r w:rsidR="00A515D6">
        <w:t>Academic Research, 5 (2013), pp. 400-407</w:t>
      </w:r>
      <w:r w:rsidR="00C31714">
        <w:t xml:space="preserve"> </w:t>
      </w:r>
      <w:hyperlink r:id="rId59" w:anchor="bbib0002" w:history="1">
        <w:r w:rsidR="00A515D6">
          <w:rPr>
            <w:rStyle w:val="Hyperlink"/>
          </w:rPr>
          <w:t>American Association of Colleges of Nursing 2008</w:t>
        </w:r>
      </w:hyperlink>
      <w:r w:rsidR="00C31714">
        <w:t xml:space="preserve"> </w:t>
      </w:r>
      <w:r w:rsidR="00A515D6">
        <w:t>American Association of Colleges of Nursing</w:t>
      </w:r>
      <w:r w:rsidR="00881669">
        <w:t xml:space="preserve"> </w:t>
      </w:r>
      <w:r w:rsidR="00A515D6">
        <w:rPr>
          <w:rStyle w:val="Strong"/>
        </w:rPr>
        <w:t>The essentials of baccalaureate education for professional nursing practice</w:t>
      </w:r>
      <w:r w:rsidR="00C31714">
        <w:rPr>
          <w:rStyle w:val="Strong"/>
        </w:rPr>
        <w:t xml:space="preserve"> </w:t>
      </w:r>
      <w:r w:rsidR="00A515D6">
        <w:t>Retrieved from</w:t>
      </w:r>
      <w:r w:rsidR="00C31714">
        <w:t xml:space="preserve"> </w:t>
      </w:r>
      <w:hyperlink r:id="rId60" w:tgtFrame="_blank" w:history="1">
        <w:r w:rsidR="00A515D6">
          <w:rPr>
            <w:rStyle w:val="Hyperlink"/>
          </w:rPr>
          <w:t>http://www.aacnnursing.org/Portals/42/Publications/BaccEssentials08.pdf</w:t>
        </w:r>
      </w:hyperlink>
      <w:r w:rsidR="00A515D6">
        <w:t xml:space="preserve"> (2008)</w:t>
      </w:r>
    </w:p>
    <w:p w14:paraId="118CB12B" w14:textId="59DD7B20" w:rsidR="00A515D6" w:rsidRDefault="004F3DE0" w:rsidP="00CF5B41">
      <w:pPr>
        <w:pStyle w:val="NoSpacing"/>
        <w:ind w:left="720" w:hanging="720"/>
      </w:pPr>
      <w:hyperlink r:id="rId61" w:anchor="bbib0003" w:history="1">
        <w:r w:rsidR="00A515D6">
          <w:rPr>
            <w:rStyle w:val="Hyperlink"/>
          </w:rPr>
          <w:t>Anderson et al., 2016</w:t>
        </w:r>
      </w:hyperlink>
      <w:r w:rsidR="00C31714">
        <w:t xml:space="preserve"> </w:t>
      </w:r>
      <w:r w:rsidR="00A515D6">
        <w:t xml:space="preserve">W.G. Anderson, K. Puntillo, D. Boyle, S. Barbour, K. Turner, J. Cimino, </w:t>
      </w:r>
      <w:r w:rsidR="00A515D6">
        <w:rPr>
          <w:rStyle w:val="Emphasis"/>
        </w:rPr>
        <w:t>et al.</w:t>
      </w:r>
      <w:r w:rsidR="00881669">
        <w:rPr>
          <w:rStyle w:val="Emphasis"/>
        </w:rPr>
        <w:t xml:space="preserve"> </w:t>
      </w:r>
      <w:r w:rsidR="00A515D6">
        <w:rPr>
          <w:rStyle w:val="Strong"/>
        </w:rPr>
        <w:t>ICU bedside nurses' involvement in palliative care communication: A multicenter survey</w:t>
      </w:r>
      <w:r w:rsidR="00C31714">
        <w:rPr>
          <w:rStyle w:val="Strong"/>
        </w:rPr>
        <w:t xml:space="preserve"> </w:t>
      </w:r>
      <w:r w:rsidR="00A515D6">
        <w:t>Journal of Pain and Symptom Management, 51 (2016), pp. 589-596</w:t>
      </w:r>
      <w:r w:rsidR="00C31714">
        <w:t xml:space="preserve"> </w:t>
      </w:r>
      <w:hyperlink r:id="rId62" w:tgtFrame="_blank" w:history="1">
        <w:r w:rsidR="00A515D6">
          <w:rPr>
            <w:rStyle w:val="Hyperlink"/>
          </w:rPr>
          <w:t>https://doi.org/10.1016/j.jpainsymman.2015.11.003</w:t>
        </w:r>
      </w:hyperlink>
    </w:p>
    <w:p w14:paraId="291BDC98" w14:textId="26DAACDB" w:rsidR="00A515D6" w:rsidRDefault="004F3DE0" w:rsidP="00CF5B41">
      <w:pPr>
        <w:pStyle w:val="NoSpacing"/>
        <w:ind w:left="720" w:hanging="720"/>
      </w:pPr>
      <w:hyperlink r:id="rId63" w:anchor="bbib0004" w:history="1">
        <w:r w:rsidR="00A515D6">
          <w:rPr>
            <w:rStyle w:val="Hyperlink"/>
          </w:rPr>
          <w:t>Author 2018</w:t>
        </w:r>
      </w:hyperlink>
      <w:r w:rsidR="00C31714">
        <w:t xml:space="preserve"> </w:t>
      </w:r>
      <w:r w:rsidR="00A515D6">
        <w:t>Author</w:t>
      </w:r>
      <w:r w:rsidR="00881669">
        <w:t xml:space="preserve"> </w:t>
      </w:r>
      <w:r w:rsidR="00A515D6">
        <w:rPr>
          <w:rStyle w:val="Strong"/>
        </w:rPr>
        <w:t>Title of article removed for peer review</w:t>
      </w:r>
      <w:r w:rsidR="00C31714">
        <w:rPr>
          <w:rStyle w:val="Strong"/>
        </w:rPr>
        <w:t xml:space="preserve"> </w:t>
      </w:r>
      <w:r w:rsidR="00A515D6">
        <w:t>Journal Name (2018)</w:t>
      </w:r>
      <w:r w:rsidR="00C31714">
        <w:t xml:space="preserve"> </w:t>
      </w:r>
      <w:r w:rsidR="00A515D6">
        <w:t>doi number</w:t>
      </w:r>
    </w:p>
    <w:p w14:paraId="67C5F4DF" w14:textId="02248677" w:rsidR="00A515D6" w:rsidRDefault="004F3DE0" w:rsidP="00CF5B41">
      <w:pPr>
        <w:pStyle w:val="NoSpacing"/>
        <w:ind w:left="720" w:hanging="720"/>
      </w:pPr>
      <w:hyperlink r:id="rId64" w:anchor="bbib0005" w:history="1">
        <w:r w:rsidR="00A515D6">
          <w:rPr>
            <w:rStyle w:val="Hyperlink"/>
          </w:rPr>
          <w:t>Barr et al., 2005</w:t>
        </w:r>
      </w:hyperlink>
      <w:r w:rsidR="00C31714">
        <w:t xml:space="preserve"> </w:t>
      </w:r>
      <w:r w:rsidR="00A515D6">
        <w:t>H. Barr, I. Koppel, S. Reeves, M. Hammrick, D. Freeth</w:t>
      </w:r>
      <w:r w:rsidR="00881669">
        <w:t xml:space="preserve"> </w:t>
      </w:r>
      <w:r w:rsidR="00A515D6">
        <w:rPr>
          <w:rStyle w:val="Strong"/>
        </w:rPr>
        <w:t>Effective interprofessional education: Assumptions, argument and evidence</w:t>
      </w:r>
      <w:r w:rsidR="00C31714">
        <w:rPr>
          <w:rStyle w:val="Strong"/>
        </w:rPr>
        <w:t xml:space="preserve"> </w:t>
      </w:r>
      <w:r w:rsidR="00A515D6">
        <w:t>CAIPE, London (2005)</w:t>
      </w:r>
    </w:p>
    <w:p w14:paraId="7DCA3CEF" w14:textId="11C51D35" w:rsidR="00C31714" w:rsidRDefault="004F3DE0" w:rsidP="00CF5B41">
      <w:pPr>
        <w:pStyle w:val="NoSpacing"/>
        <w:ind w:left="720" w:hanging="720"/>
      </w:pPr>
      <w:hyperlink r:id="rId65" w:anchor="bbib0006" w:history="1">
        <w:r w:rsidR="00A515D6">
          <w:rPr>
            <w:rStyle w:val="Hyperlink"/>
          </w:rPr>
          <w:t>Bousquet et al., 2015</w:t>
        </w:r>
      </w:hyperlink>
      <w:r w:rsidR="00C31714">
        <w:t xml:space="preserve"> </w:t>
      </w:r>
      <w:r w:rsidR="00A515D6">
        <w:t>G. Bousquet, M. Orri, S. Winterman, C. Brugière, L. Verneuil, A. Revah-Levy</w:t>
      </w:r>
      <w:r w:rsidR="00881669">
        <w:t xml:space="preserve"> </w:t>
      </w:r>
      <w:r w:rsidR="00A515D6">
        <w:rPr>
          <w:rStyle w:val="Strong"/>
        </w:rPr>
        <w:t>Breaking bad news in oncology: A metasynthesis</w:t>
      </w:r>
      <w:r w:rsidR="00C31714">
        <w:rPr>
          <w:rStyle w:val="Strong"/>
        </w:rPr>
        <w:t xml:space="preserve"> </w:t>
      </w:r>
      <w:r w:rsidR="00A515D6">
        <w:t xml:space="preserve">Journal of Clinical Oncology, 33 (2015), pp. 2437-2443, </w:t>
      </w:r>
      <w:hyperlink r:id="rId66" w:tgtFrame="_blank" w:history="1">
        <w:r w:rsidR="00A515D6">
          <w:rPr>
            <w:rStyle w:val="Hyperlink"/>
          </w:rPr>
          <w:t>10.1200/JCO.2014.59.6759</w:t>
        </w:r>
      </w:hyperlink>
      <w:r w:rsidR="00C31714">
        <w:t xml:space="preserve"> </w:t>
      </w:r>
    </w:p>
    <w:p w14:paraId="21373D4D" w14:textId="512AE36E" w:rsidR="00A515D6" w:rsidRDefault="004F3DE0" w:rsidP="00CF5B41">
      <w:pPr>
        <w:pStyle w:val="NoSpacing"/>
        <w:ind w:left="720" w:hanging="720"/>
      </w:pPr>
      <w:hyperlink r:id="rId67" w:anchor="bbib0007" w:history="1">
        <w:r w:rsidR="00A515D6">
          <w:rPr>
            <w:rStyle w:val="Hyperlink"/>
          </w:rPr>
          <w:t>Boyle et al., 2017</w:t>
        </w:r>
      </w:hyperlink>
      <w:r w:rsidR="00C31714">
        <w:t xml:space="preserve"> </w:t>
      </w:r>
      <w:r w:rsidR="00A515D6">
        <w:t xml:space="preserve">D.A. Boyle, S. Barbour, W. Anderson, J. Noort, M. Grywalski, J. Myer, </w:t>
      </w:r>
      <w:r w:rsidR="00A515D6">
        <w:rPr>
          <w:rStyle w:val="Emphasis"/>
        </w:rPr>
        <w:t>et al.</w:t>
      </w:r>
      <w:r w:rsidR="00881669">
        <w:rPr>
          <w:rStyle w:val="Emphasis"/>
        </w:rPr>
        <w:t xml:space="preserve"> </w:t>
      </w:r>
      <w:r w:rsidR="00A515D6">
        <w:rPr>
          <w:rStyle w:val="Strong"/>
        </w:rPr>
        <w:t>Palliative care communication in the ICU: Implications for an oncology-critical care nursing partnership</w:t>
      </w:r>
      <w:r w:rsidR="00C31714">
        <w:rPr>
          <w:rStyle w:val="Strong"/>
        </w:rPr>
        <w:t xml:space="preserve"> </w:t>
      </w:r>
      <w:r w:rsidR="00A515D6">
        <w:t>Seminars in Oncology Nursing, 33 (2017), pp. 544-554</w:t>
      </w:r>
      <w:r w:rsidR="00C31714">
        <w:t xml:space="preserve"> </w:t>
      </w:r>
      <w:hyperlink r:id="rId68" w:tgtFrame="_blank" w:history="1">
        <w:r w:rsidR="00A515D6">
          <w:rPr>
            <w:rStyle w:val="Hyperlink"/>
          </w:rPr>
          <w:t>https://doi.org/10.1016/j.soncn.2017.10.003</w:t>
        </w:r>
      </w:hyperlink>
    </w:p>
    <w:p w14:paraId="1E6F23AC" w14:textId="72581849" w:rsidR="00A515D6" w:rsidRDefault="004F3DE0" w:rsidP="00CF5B41">
      <w:pPr>
        <w:pStyle w:val="NoSpacing"/>
        <w:ind w:left="720" w:hanging="720"/>
      </w:pPr>
      <w:hyperlink r:id="rId69" w:anchor="bbib0008" w:history="1">
        <w:r w:rsidR="00A515D6">
          <w:rPr>
            <w:rStyle w:val="Hyperlink"/>
          </w:rPr>
          <w:t>Bumb et al., 2017</w:t>
        </w:r>
      </w:hyperlink>
      <w:r w:rsidR="00C31714">
        <w:t xml:space="preserve"> </w:t>
      </w:r>
      <w:r w:rsidR="00A515D6">
        <w:t>M. Bumb, J. Keefe, L. Miller, J. Overcash</w:t>
      </w:r>
      <w:r w:rsidR="00881669">
        <w:t xml:space="preserve"> </w:t>
      </w:r>
      <w:r w:rsidR="00A515D6">
        <w:rPr>
          <w:rStyle w:val="Strong"/>
        </w:rPr>
        <w:t>Breaking bad news: An evidence-based review of communication models for oncology nurses</w:t>
      </w:r>
      <w:r w:rsidR="00C31714">
        <w:rPr>
          <w:rStyle w:val="Strong"/>
        </w:rPr>
        <w:t xml:space="preserve"> </w:t>
      </w:r>
      <w:r w:rsidR="00A515D6">
        <w:t xml:space="preserve">Clinical Journal of Oncology Nursing, 21 (2017), pp. 573-580, </w:t>
      </w:r>
      <w:hyperlink r:id="rId70" w:tgtFrame="_blank" w:history="1">
        <w:r w:rsidR="00A515D6">
          <w:rPr>
            <w:rStyle w:val="Hyperlink"/>
          </w:rPr>
          <w:t>10.1188/17.CJON.573-580</w:t>
        </w:r>
      </w:hyperlink>
    </w:p>
    <w:p w14:paraId="73E1E070" w14:textId="02DEAE33" w:rsidR="00A515D6" w:rsidRDefault="004F3DE0" w:rsidP="00CF5B41">
      <w:pPr>
        <w:pStyle w:val="NoSpacing"/>
        <w:ind w:left="720" w:hanging="720"/>
      </w:pPr>
      <w:hyperlink r:id="rId71" w:anchor="bbib0009" w:history="1">
        <w:r w:rsidR="00A515D6">
          <w:rPr>
            <w:rStyle w:val="Hyperlink"/>
          </w:rPr>
          <w:t>Citak et al., 2013</w:t>
        </w:r>
      </w:hyperlink>
      <w:r w:rsidR="00C31714">
        <w:t xml:space="preserve"> </w:t>
      </w:r>
      <w:r w:rsidR="00A515D6">
        <w:t>E.A. Citak, E.K. Toruner, N.B. Gunes</w:t>
      </w:r>
      <w:r w:rsidR="00881669">
        <w:t xml:space="preserve"> </w:t>
      </w:r>
      <w:r w:rsidR="00A515D6">
        <w:rPr>
          <w:rStyle w:val="Strong"/>
        </w:rPr>
        <w:t>Exploring communication difficulties in pediatric hematology: Oncology nurses</w:t>
      </w:r>
      <w:r w:rsidR="00C31714">
        <w:rPr>
          <w:rStyle w:val="Strong"/>
        </w:rPr>
        <w:t xml:space="preserve"> </w:t>
      </w:r>
      <w:r w:rsidR="00A515D6">
        <w:t>Asian Pacific Journal of Cancer Prevention, 14 (2013), pp. 5477-5482</w:t>
      </w:r>
    </w:p>
    <w:p w14:paraId="2B1B3F54" w14:textId="3B55AF18" w:rsidR="00A515D6" w:rsidRDefault="004F3DE0" w:rsidP="00CF5B41">
      <w:pPr>
        <w:pStyle w:val="NoSpacing"/>
        <w:ind w:left="720" w:hanging="720"/>
      </w:pPr>
      <w:hyperlink r:id="rId72" w:anchor="bbib0010" w:history="1">
        <w:r w:rsidR="00A515D6">
          <w:rPr>
            <w:rStyle w:val="Hyperlink"/>
          </w:rPr>
          <w:t>Curtis et al., 2018</w:t>
        </w:r>
      </w:hyperlink>
      <w:r w:rsidR="00C31714">
        <w:t xml:space="preserve"> </w:t>
      </w:r>
      <w:r w:rsidR="00A515D6">
        <w:t xml:space="preserve">J.R. Curtis, L. Downey, A.L. Back, E.L. Nielsen, S. Paul, A.Z. Lahdya, </w:t>
      </w:r>
      <w:r w:rsidR="00A515D6">
        <w:rPr>
          <w:rStyle w:val="Emphasis"/>
        </w:rPr>
        <w:t>et al.</w:t>
      </w:r>
      <w:r w:rsidR="00881669">
        <w:rPr>
          <w:rStyle w:val="Emphasis"/>
        </w:rPr>
        <w:t xml:space="preserve"> </w:t>
      </w:r>
      <w:r w:rsidR="00A515D6">
        <w:rPr>
          <w:rStyle w:val="Strong"/>
        </w:rPr>
        <w:t>Effect of a patient and clinician communication-priming intervention on patient-reported goals-of-care discussions between patients with serious illness and clinicians: A randomized clinical trial</w:t>
      </w:r>
      <w:r w:rsidR="00C31714">
        <w:rPr>
          <w:rStyle w:val="Strong"/>
        </w:rPr>
        <w:t xml:space="preserve"> </w:t>
      </w:r>
      <w:r w:rsidR="00A515D6">
        <w:t xml:space="preserve">JAMA Internal Medicine, 178 (2018), pp. 930-940, </w:t>
      </w:r>
      <w:hyperlink r:id="rId73" w:tgtFrame="_blank" w:history="1">
        <w:r w:rsidR="00A515D6">
          <w:rPr>
            <w:rStyle w:val="Hyperlink"/>
          </w:rPr>
          <w:t>10.1001/jamainternmed.2018.2317</w:t>
        </w:r>
      </w:hyperlink>
    </w:p>
    <w:p w14:paraId="658D3930" w14:textId="3A2C7638" w:rsidR="00A515D6" w:rsidRDefault="004F3DE0" w:rsidP="00CF5B41">
      <w:pPr>
        <w:pStyle w:val="NoSpacing"/>
        <w:ind w:left="720" w:hanging="720"/>
      </w:pPr>
      <w:hyperlink r:id="rId74" w:anchor="bbib0011" w:history="1">
        <w:r w:rsidR="00A515D6">
          <w:rPr>
            <w:rStyle w:val="Hyperlink"/>
          </w:rPr>
          <w:t>D'Amour et al., 2005</w:t>
        </w:r>
      </w:hyperlink>
      <w:r w:rsidR="00C31714">
        <w:t xml:space="preserve"> </w:t>
      </w:r>
      <w:r w:rsidR="00A515D6">
        <w:t>D. D'Amour, M. Ferrada-Videla, L. San Martin Rodriguez, M.D. Beaulieu</w:t>
      </w:r>
      <w:r w:rsidR="003766CA">
        <w:t xml:space="preserve"> </w:t>
      </w:r>
      <w:r w:rsidR="00A515D6">
        <w:rPr>
          <w:rStyle w:val="Strong"/>
        </w:rPr>
        <w:t>The conceptual basis for interprofessional collaboration: Core concepts and theoretical frameworks</w:t>
      </w:r>
      <w:r w:rsidR="00C31714">
        <w:rPr>
          <w:rStyle w:val="Strong"/>
        </w:rPr>
        <w:t xml:space="preserve"> </w:t>
      </w:r>
      <w:r w:rsidR="00A515D6">
        <w:t>Journal of Interprofessional Care, 19 (S1) (2005), pp. 116-131</w:t>
      </w:r>
    </w:p>
    <w:p w14:paraId="39751832" w14:textId="3F6200B8" w:rsidR="00A515D6" w:rsidRDefault="004F3DE0" w:rsidP="00CF5B41">
      <w:pPr>
        <w:pStyle w:val="NoSpacing"/>
        <w:ind w:left="720" w:hanging="720"/>
      </w:pPr>
      <w:hyperlink r:id="rId75" w:anchor="bbib0012" w:history="1">
        <w:r w:rsidR="00A515D6">
          <w:rPr>
            <w:rStyle w:val="Hyperlink"/>
          </w:rPr>
          <w:t>Duffy and Hoskins, 2003</w:t>
        </w:r>
      </w:hyperlink>
      <w:r w:rsidR="00C31714">
        <w:t xml:space="preserve"> </w:t>
      </w:r>
      <w:r w:rsidR="00A515D6">
        <w:t>J.R. Duffy, L.M. Hoskins</w:t>
      </w:r>
      <w:r w:rsidR="003766CA">
        <w:t xml:space="preserve"> </w:t>
      </w:r>
      <w:r w:rsidR="00A515D6">
        <w:rPr>
          <w:rStyle w:val="Strong"/>
        </w:rPr>
        <w:t>The Quality-Caring Model©: Blending dual paradigms</w:t>
      </w:r>
      <w:r w:rsidR="00C31714">
        <w:rPr>
          <w:rStyle w:val="Strong"/>
        </w:rPr>
        <w:t xml:space="preserve"> </w:t>
      </w:r>
      <w:r w:rsidR="00A515D6">
        <w:t>Advances in Nursing Science, 26 (1) (2003), pp. 77-88</w:t>
      </w:r>
    </w:p>
    <w:p w14:paraId="549FA2AC" w14:textId="6C33BEDE" w:rsidR="00A515D6" w:rsidRDefault="004F3DE0" w:rsidP="00CF5B41">
      <w:pPr>
        <w:pStyle w:val="NoSpacing"/>
        <w:ind w:left="720" w:hanging="720"/>
      </w:pPr>
      <w:hyperlink r:id="rId76" w:anchor="bbib0013" w:history="1">
        <w:r w:rsidR="00A515D6">
          <w:rPr>
            <w:rStyle w:val="Hyperlink"/>
          </w:rPr>
          <w:t>Gilligan et al., 2017</w:t>
        </w:r>
      </w:hyperlink>
      <w:r w:rsidR="00C31714">
        <w:t xml:space="preserve"> </w:t>
      </w:r>
      <w:r w:rsidR="00A515D6">
        <w:t>T. Gilligan, K. Bohlke, W.F. Baile</w:t>
      </w:r>
      <w:r w:rsidR="003766CA">
        <w:t xml:space="preserve"> </w:t>
      </w:r>
      <w:r w:rsidR="00A515D6">
        <w:rPr>
          <w:rStyle w:val="Strong"/>
        </w:rPr>
        <w:t>Patient-clinician communication: American Society of Clinical Oncology consensus guideline summary</w:t>
      </w:r>
      <w:r w:rsidR="00C31714">
        <w:rPr>
          <w:rStyle w:val="Strong"/>
        </w:rPr>
        <w:t xml:space="preserve"> </w:t>
      </w:r>
      <w:r w:rsidR="00A515D6">
        <w:t>Journal of Oncology Practice, 14 (1) (2017), pp. 42-46</w:t>
      </w:r>
      <w:r w:rsidR="00C31714">
        <w:t xml:space="preserve"> </w:t>
      </w:r>
      <w:hyperlink r:id="rId77" w:tgtFrame="_blank" w:history="1">
        <w:r w:rsidR="00A515D6">
          <w:rPr>
            <w:rStyle w:val="Hyperlink"/>
          </w:rPr>
          <w:t>https://doi.org/10.1200/JOP.2017.027144</w:t>
        </w:r>
      </w:hyperlink>
    </w:p>
    <w:p w14:paraId="46FB5B6F" w14:textId="77777777" w:rsidR="00C31714" w:rsidRDefault="004F3DE0" w:rsidP="00CF5B41">
      <w:pPr>
        <w:pStyle w:val="NoSpacing"/>
        <w:ind w:left="720" w:hanging="720"/>
      </w:pPr>
      <w:hyperlink r:id="rId78" w:anchor="bbib0014" w:history="1">
        <w:r w:rsidR="00A515D6">
          <w:rPr>
            <w:rStyle w:val="Hyperlink"/>
          </w:rPr>
          <w:t>Helft et al., 2011</w:t>
        </w:r>
      </w:hyperlink>
      <w:r w:rsidR="00C31714">
        <w:t xml:space="preserve"> </w:t>
      </w:r>
      <w:r w:rsidR="00A515D6">
        <w:t>P.R. Helft, A. Chamness, C. Terry, M. Uhrich</w:t>
      </w:r>
      <w:r w:rsidR="003766CA">
        <w:t xml:space="preserve"> </w:t>
      </w:r>
      <w:r w:rsidR="00A515D6">
        <w:rPr>
          <w:rStyle w:val="Strong"/>
        </w:rPr>
        <w:t>Oncology nurses' attitudes toward prognosis-related communication: A pilot mailed survey of oncology nursing society members</w:t>
      </w:r>
      <w:r w:rsidR="00C31714">
        <w:rPr>
          <w:rStyle w:val="Strong"/>
        </w:rPr>
        <w:t xml:space="preserve"> </w:t>
      </w:r>
      <w:r w:rsidR="00A515D6">
        <w:t>Oncology Nursing Forum, 38 (2011), pp. 368-374</w:t>
      </w:r>
      <w:r w:rsidR="00C31714">
        <w:t xml:space="preserve"> </w:t>
      </w:r>
    </w:p>
    <w:p w14:paraId="3EEB51FD" w14:textId="41E374F8" w:rsidR="00A515D6" w:rsidRDefault="004F3DE0" w:rsidP="00CF5B41">
      <w:pPr>
        <w:pStyle w:val="NoSpacing"/>
        <w:ind w:left="720" w:hanging="720"/>
      </w:pPr>
      <w:hyperlink r:id="rId79" w:anchor="bbib0015" w:history="1">
        <w:r w:rsidR="00A515D6">
          <w:rPr>
            <w:rStyle w:val="Hyperlink"/>
          </w:rPr>
          <w:t>Hendricks-Ferguson et al., 2015</w:t>
        </w:r>
      </w:hyperlink>
      <w:r w:rsidR="00C31714">
        <w:t xml:space="preserve"> </w:t>
      </w:r>
      <w:r w:rsidR="00A515D6">
        <w:t xml:space="preserve">V.L. Hendricks-Ferguson, K.J. Sawin, K. Montgomery, C. Dupree, C.R. Phillips-Salimi, B. Carr, </w:t>
      </w:r>
      <w:r w:rsidR="00A515D6">
        <w:rPr>
          <w:rStyle w:val="Emphasis"/>
        </w:rPr>
        <w:t>et al.</w:t>
      </w:r>
      <w:r w:rsidR="003766CA">
        <w:rPr>
          <w:rStyle w:val="Emphasis"/>
        </w:rPr>
        <w:t xml:space="preserve"> </w:t>
      </w:r>
      <w:r w:rsidR="00A515D6">
        <w:rPr>
          <w:rStyle w:val="Strong"/>
        </w:rPr>
        <w:t>Novice nurses’ experiences with palliative and end-of-life communication</w:t>
      </w:r>
      <w:r w:rsidR="000E7BEF">
        <w:rPr>
          <w:rStyle w:val="Strong"/>
        </w:rPr>
        <w:t xml:space="preserve"> </w:t>
      </w:r>
      <w:r w:rsidR="00A515D6">
        <w:t xml:space="preserve">Journal of Pediatric Oncology Nursing, 32 (4) (2015), pp. 240-252, </w:t>
      </w:r>
      <w:hyperlink r:id="rId80" w:tgtFrame="_blank" w:history="1">
        <w:r w:rsidR="00A515D6">
          <w:rPr>
            <w:rStyle w:val="Hyperlink"/>
          </w:rPr>
          <w:t>10.1177/1043454214555196</w:t>
        </w:r>
      </w:hyperlink>
    </w:p>
    <w:p w14:paraId="4AC16323" w14:textId="57051B00" w:rsidR="00A515D6" w:rsidRDefault="004F3DE0" w:rsidP="00CF5B41">
      <w:pPr>
        <w:pStyle w:val="NoSpacing"/>
        <w:ind w:left="720" w:hanging="720"/>
      </w:pPr>
      <w:hyperlink r:id="rId81" w:anchor="bbib0016" w:history="1">
        <w:r w:rsidR="00A515D6">
          <w:rPr>
            <w:rStyle w:val="Hyperlink"/>
          </w:rPr>
          <w:t>Institute of Medicine 2010</w:t>
        </w:r>
      </w:hyperlink>
      <w:r w:rsidR="000E7BEF">
        <w:t xml:space="preserve"> </w:t>
      </w:r>
      <w:r w:rsidR="00A515D6">
        <w:t>Institute of Medicine</w:t>
      </w:r>
      <w:r w:rsidR="003766CA">
        <w:t xml:space="preserve"> </w:t>
      </w:r>
      <w:r w:rsidR="00A515D6">
        <w:rPr>
          <w:rStyle w:val="Strong"/>
        </w:rPr>
        <w:t>The future of nursing: Leading change, advancing health</w:t>
      </w:r>
      <w:r w:rsidR="000E7BEF">
        <w:rPr>
          <w:rStyle w:val="Strong"/>
        </w:rPr>
        <w:t xml:space="preserve"> </w:t>
      </w:r>
      <w:r w:rsidR="00A515D6">
        <w:t>(2010)</w:t>
      </w:r>
      <w:r w:rsidR="000E7BEF">
        <w:t xml:space="preserve"> </w:t>
      </w:r>
      <w:r w:rsidR="00A515D6">
        <w:t>Retrieved from</w:t>
      </w:r>
      <w:r w:rsidR="000E7BEF">
        <w:t xml:space="preserve"> </w:t>
      </w:r>
      <w:hyperlink r:id="rId82" w:tgtFrame="_blank" w:history="1">
        <w:r w:rsidR="00A515D6">
          <w:rPr>
            <w:rStyle w:val="Hyperlink"/>
          </w:rPr>
          <w:t>http://books.nap.edu/openbook.php?record_id=12956&amp;page=R1</w:t>
        </w:r>
      </w:hyperlink>
    </w:p>
    <w:p w14:paraId="57AFA42D" w14:textId="59501B23" w:rsidR="00A515D6" w:rsidRDefault="004F3DE0" w:rsidP="00CF5B41">
      <w:pPr>
        <w:pStyle w:val="NoSpacing"/>
        <w:ind w:left="720" w:hanging="720"/>
      </w:pPr>
      <w:hyperlink r:id="rId83" w:anchor="bbib0017" w:history="1">
        <w:r w:rsidR="00A515D6">
          <w:rPr>
            <w:rStyle w:val="Hyperlink"/>
          </w:rPr>
          <w:t>Karnieli-Miller et al., 2009</w:t>
        </w:r>
      </w:hyperlink>
      <w:r w:rsidR="000E7BEF">
        <w:t xml:space="preserve"> </w:t>
      </w:r>
      <w:r w:rsidR="00A515D6">
        <w:t>O. Karnieli-Miller, R. Strier, L. Pessach</w:t>
      </w:r>
      <w:r w:rsidR="003766CA">
        <w:t xml:space="preserve"> </w:t>
      </w:r>
      <w:r w:rsidR="00A515D6">
        <w:rPr>
          <w:rStyle w:val="Strong"/>
        </w:rPr>
        <w:t>Power relations in qualitative research</w:t>
      </w:r>
      <w:r w:rsidR="000E7BEF">
        <w:rPr>
          <w:rStyle w:val="Strong"/>
        </w:rPr>
        <w:t xml:space="preserve"> </w:t>
      </w:r>
      <w:r w:rsidR="00A515D6">
        <w:t xml:space="preserve">Qualitative Health Research, 19 (2) (2009), pp. 279-289, </w:t>
      </w:r>
      <w:hyperlink r:id="rId84" w:tgtFrame="_blank" w:history="1">
        <w:r w:rsidR="00A515D6">
          <w:rPr>
            <w:rStyle w:val="Hyperlink"/>
          </w:rPr>
          <w:t>10.1177/1049732308329306</w:t>
        </w:r>
      </w:hyperlink>
    </w:p>
    <w:p w14:paraId="2CD15C1C" w14:textId="4D409A3B" w:rsidR="00A515D6" w:rsidRDefault="004F3DE0" w:rsidP="00CF5B41">
      <w:pPr>
        <w:pStyle w:val="NoSpacing"/>
        <w:ind w:left="720" w:hanging="720"/>
      </w:pPr>
      <w:hyperlink r:id="rId85" w:anchor="bbib0018" w:history="1">
        <w:r w:rsidR="00A515D6">
          <w:rPr>
            <w:rStyle w:val="Hyperlink"/>
          </w:rPr>
          <w:t>Kästel et al., 2011</w:t>
        </w:r>
      </w:hyperlink>
      <w:r w:rsidR="000E7BEF">
        <w:t xml:space="preserve"> </w:t>
      </w:r>
      <w:r w:rsidR="00A515D6">
        <w:t>A. Kästel, K. Enskär, O. Björk</w:t>
      </w:r>
      <w:r w:rsidR="003766CA">
        <w:t xml:space="preserve"> </w:t>
      </w:r>
      <w:r w:rsidR="00A515D6">
        <w:rPr>
          <w:rStyle w:val="Strong"/>
        </w:rPr>
        <w:t>Parents’ views on information in childhood cancer care</w:t>
      </w:r>
      <w:r w:rsidR="000E7BEF">
        <w:rPr>
          <w:rStyle w:val="Strong"/>
        </w:rPr>
        <w:t xml:space="preserve"> </w:t>
      </w:r>
      <w:r w:rsidR="00A515D6">
        <w:t>European Journal of Oncology Nursing, 15 (4) (2011), pp. 290-295</w:t>
      </w:r>
      <w:r w:rsidR="000E7BEF">
        <w:t xml:space="preserve"> </w:t>
      </w:r>
      <w:hyperlink r:id="rId86" w:tgtFrame="_blank" w:history="1">
        <w:r w:rsidR="00A515D6">
          <w:rPr>
            <w:rStyle w:val="Hyperlink"/>
          </w:rPr>
          <w:t>https://doi.org/10.1016/j.ejon.2010.10.007</w:t>
        </w:r>
      </w:hyperlink>
    </w:p>
    <w:p w14:paraId="1D8AC216" w14:textId="60D908A5" w:rsidR="00A515D6" w:rsidRDefault="004F3DE0" w:rsidP="00CF5B41">
      <w:pPr>
        <w:pStyle w:val="NoSpacing"/>
        <w:ind w:left="720" w:hanging="720"/>
      </w:pPr>
      <w:hyperlink r:id="rId87" w:anchor="bbib0019" w:history="1">
        <w:r w:rsidR="00A515D6">
          <w:rPr>
            <w:rStyle w:val="Hyperlink"/>
          </w:rPr>
          <w:t>Khowaja-Punjwani et al., 2017</w:t>
        </w:r>
      </w:hyperlink>
      <w:r w:rsidR="000E7BEF">
        <w:t xml:space="preserve"> </w:t>
      </w:r>
      <w:r w:rsidR="00A515D6">
        <w:t>S. Khowaja-Punjwani, C. Smardo, M.R. Hendricks, J.D. Lantos</w:t>
      </w:r>
      <w:r w:rsidR="003766CA">
        <w:t xml:space="preserve"> </w:t>
      </w:r>
      <w:r w:rsidR="00A515D6">
        <w:rPr>
          <w:rStyle w:val="Strong"/>
        </w:rPr>
        <w:t>Physician-nurse interactions in critical care</w:t>
      </w:r>
      <w:r w:rsidR="000E7BEF">
        <w:rPr>
          <w:rStyle w:val="Strong"/>
        </w:rPr>
        <w:t xml:space="preserve"> </w:t>
      </w:r>
      <w:r w:rsidR="00A515D6">
        <w:t>Pediatrics (2017), Article e20170670</w:t>
      </w:r>
      <w:r w:rsidR="000E7BEF">
        <w:t xml:space="preserve"> </w:t>
      </w:r>
      <w:hyperlink r:id="rId88" w:tgtFrame="_blank" w:history="1">
        <w:r w:rsidR="00A515D6">
          <w:rPr>
            <w:rStyle w:val="Hyperlink"/>
          </w:rPr>
          <w:t>https://doi.org/10.1542/peds.2017-0670</w:t>
        </w:r>
      </w:hyperlink>
    </w:p>
    <w:p w14:paraId="65F15403" w14:textId="1658CA37" w:rsidR="00A515D6" w:rsidRDefault="004F3DE0" w:rsidP="00CF5B41">
      <w:pPr>
        <w:pStyle w:val="NoSpacing"/>
        <w:ind w:left="720" w:hanging="720"/>
      </w:pPr>
      <w:hyperlink r:id="rId89" w:anchor="bbib0020" w:history="1">
        <w:r w:rsidR="00A515D6">
          <w:rPr>
            <w:rStyle w:val="Hyperlink"/>
          </w:rPr>
          <w:t>Mack et al., 2006</w:t>
        </w:r>
      </w:hyperlink>
      <w:r w:rsidR="000E7BEF">
        <w:t xml:space="preserve"> </w:t>
      </w:r>
      <w:r w:rsidR="00A515D6">
        <w:t>J.W. Mack, J. Wolfe, H.E. Grier, P.D. Cleary, J.C. Weeks</w:t>
      </w:r>
      <w:r w:rsidR="003766CA">
        <w:t xml:space="preserve"> </w:t>
      </w:r>
      <w:r w:rsidR="00A515D6">
        <w:rPr>
          <w:rStyle w:val="Strong"/>
        </w:rPr>
        <w:t>Communication about Prognosis between parents and physicians of children with cancer: Parent preferences and the impact of prognostic information</w:t>
      </w:r>
      <w:r w:rsidR="000E7BEF">
        <w:rPr>
          <w:rStyle w:val="Strong"/>
        </w:rPr>
        <w:t xml:space="preserve"> </w:t>
      </w:r>
      <w:r w:rsidR="00A515D6">
        <w:t>Journal of Clinical Oncology, 24 (2006), pp. 5265-5270</w:t>
      </w:r>
    </w:p>
    <w:p w14:paraId="47653637" w14:textId="42FB8CD4" w:rsidR="00A515D6" w:rsidRDefault="004F3DE0" w:rsidP="00CF5B41">
      <w:pPr>
        <w:pStyle w:val="NoSpacing"/>
        <w:ind w:left="720" w:hanging="720"/>
      </w:pPr>
      <w:hyperlink r:id="rId90" w:anchor="bbib0021" w:history="1">
        <w:r w:rsidR="00A515D6">
          <w:rPr>
            <w:rStyle w:val="Hyperlink"/>
          </w:rPr>
          <w:t>Madrigal et al., 2016</w:t>
        </w:r>
      </w:hyperlink>
      <w:r w:rsidR="000E7BEF">
        <w:t xml:space="preserve"> </w:t>
      </w:r>
      <w:r w:rsidR="00A515D6">
        <w:t>V.N. Madrigal, K.W. Carroll, J.A. Faerber, J.K. Walter, W.E. Morrison, C. Feudtner</w:t>
      </w:r>
      <w:r w:rsidR="003766CA">
        <w:t xml:space="preserve"> </w:t>
      </w:r>
      <w:r w:rsidR="00A515D6">
        <w:rPr>
          <w:rStyle w:val="Strong"/>
        </w:rPr>
        <w:t>Parental sources of support and guidance when making difficult decisions in the pediatric intensive care unit</w:t>
      </w:r>
      <w:r w:rsidR="000E7BEF">
        <w:rPr>
          <w:rStyle w:val="Strong"/>
        </w:rPr>
        <w:t xml:space="preserve"> </w:t>
      </w:r>
      <w:r w:rsidR="00A515D6">
        <w:t>The Journal of Pediatrics, 169 (Supplement C) (2016), pp. 221-226.e224</w:t>
      </w:r>
      <w:r w:rsidR="000E7BEF">
        <w:t xml:space="preserve"> </w:t>
      </w:r>
      <w:hyperlink r:id="rId91" w:tgtFrame="_blank" w:history="1">
        <w:r w:rsidR="00A515D6">
          <w:rPr>
            <w:rStyle w:val="Hyperlink"/>
          </w:rPr>
          <w:t>https://doi.org/10.1016/j.jpeds.2015.10.061</w:t>
        </w:r>
      </w:hyperlink>
    </w:p>
    <w:p w14:paraId="4CE064D0" w14:textId="19E6FB56" w:rsidR="00A515D6" w:rsidRDefault="004F3DE0" w:rsidP="00CF5B41">
      <w:pPr>
        <w:pStyle w:val="NoSpacing"/>
        <w:ind w:left="720" w:hanging="720"/>
      </w:pPr>
      <w:hyperlink r:id="rId92" w:anchor="bbib0022" w:history="1">
        <w:r w:rsidR="00A515D6">
          <w:rPr>
            <w:rStyle w:val="Hyperlink"/>
          </w:rPr>
          <w:t>McLennon et al., 2013</w:t>
        </w:r>
      </w:hyperlink>
      <w:r w:rsidR="000E7BEF">
        <w:t xml:space="preserve"> </w:t>
      </w:r>
      <w:r w:rsidR="00A515D6">
        <w:t>S.M. McLennon, M. Uhrich, S. Lasiter, A.R. Chamness, P.R. Helft</w:t>
      </w:r>
      <w:r w:rsidR="003766CA">
        <w:t xml:space="preserve"> </w:t>
      </w:r>
      <w:r w:rsidR="00A515D6">
        <w:rPr>
          <w:rStyle w:val="Strong"/>
        </w:rPr>
        <w:t>Oncology nurses' narratives about ethical dilemmas and prognosis-related communication in advanced cancer patients</w:t>
      </w:r>
      <w:r w:rsidR="000E7BEF">
        <w:rPr>
          <w:rStyle w:val="Strong"/>
        </w:rPr>
        <w:t xml:space="preserve"> </w:t>
      </w:r>
      <w:r w:rsidR="00A515D6">
        <w:t xml:space="preserve">Cancer Nursing, 36 (2) (2013), pp. 114-121, </w:t>
      </w:r>
      <w:hyperlink r:id="rId93" w:tgtFrame="_blank" w:history="1">
        <w:r w:rsidR="00A515D6">
          <w:rPr>
            <w:rStyle w:val="Hyperlink"/>
          </w:rPr>
          <w:t>10.1097/NCC.0b013e31825f4dc8</w:t>
        </w:r>
      </w:hyperlink>
    </w:p>
    <w:p w14:paraId="4C65563E" w14:textId="382A276F" w:rsidR="00A515D6" w:rsidRDefault="004F3DE0" w:rsidP="00CF5B41">
      <w:pPr>
        <w:pStyle w:val="NoSpacing"/>
        <w:ind w:left="720" w:hanging="720"/>
      </w:pPr>
      <w:hyperlink r:id="rId94" w:anchor="bbib0023" w:history="1">
        <w:r w:rsidR="00A515D6">
          <w:rPr>
            <w:rStyle w:val="Hyperlink"/>
          </w:rPr>
          <w:t>McLennon et al., 2013</w:t>
        </w:r>
      </w:hyperlink>
      <w:r w:rsidR="000E7BEF">
        <w:t xml:space="preserve"> </w:t>
      </w:r>
      <w:r w:rsidR="00A515D6">
        <w:t>S.M. McLennon, S. Lasiter, W.R. Miller, K. Amlin, A.R. Chamness, P.R. Helft</w:t>
      </w:r>
      <w:r w:rsidR="00A0480E">
        <w:t xml:space="preserve"> </w:t>
      </w:r>
      <w:r w:rsidR="00A515D6">
        <w:rPr>
          <w:rStyle w:val="Strong"/>
        </w:rPr>
        <w:t>Oncology nurses' experiences with prognosis-related communication with patients who have advanced cancer</w:t>
      </w:r>
      <w:r w:rsidR="000E7BEF">
        <w:rPr>
          <w:rStyle w:val="Strong"/>
        </w:rPr>
        <w:t xml:space="preserve"> </w:t>
      </w:r>
      <w:r w:rsidR="00A515D6">
        <w:t>Nursing Outlook, 61 (6) (2013), pp. 427-436</w:t>
      </w:r>
    </w:p>
    <w:p w14:paraId="6BEC1952" w14:textId="77777777" w:rsidR="000E7BEF" w:rsidRDefault="004F3DE0" w:rsidP="00CF5B41">
      <w:pPr>
        <w:pStyle w:val="NoSpacing"/>
        <w:ind w:left="720" w:hanging="720"/>
      </w:pPr>
      <w:hyperlink r:id="rId95" w:anchor="bbib0024" w:history="1">
        <w:r w:rsidR="00A515D6">
          <w:rPr>
            <w:rStyle w:val="Hyperlink"/>
          </w:rPr>
          <w:t>Montgomery et al., 2017</w:t>
        </w:r>
      </w:hyperlink>
      <w:r w:rsidR="000E7BEF">
        <w:t xml:space="preserve"> </w:t>
      </w:r>
      <w:r w:rsidR="00A515D6">
        <w:t>K.E. Montgomery, K.J. Sawin, V. Hendricks-Ferguson</w:t>
      </w:r>
      <w:r w:rsidR="00A0480E">
        <w:t xml:space="preserve"> </w:t>
      </w:r>
      <w:r w:rsidR="00A515D6">
        <w:rPr>
          <w:rStyle w:val="Strong"/>
        </w:rPr>
        <w:t>Communication during palliative care and end of life</w:t>
      </w:r>
      <w:r w:rsidR="000E7BEF">
        <w:rPr>
          <w:rStyle w:val="Strong"/>
        </w:rPr>
        <w:t xml:space="preserve"> </w:t>
      </w:r>
      <w:r w:rsidR="00A515D6">
        <w:t xml:space="preserve">Cancer Nursing, 40 (2) (2017), pp. E47-E57, </w:t>
      </w:r>
      <w:hyperlink r:id="rId96" w:tgtFrame="_blank" w:history="1">
        <w:r w:rsidR="00A515D6">
          <w:rPr>
            <w:rStyle w:val="Hyperlink"/>
          </w:rPr>
          <w:t>10.1097/NCC.0000000000000363</w:t>
        </w:r>
      </w:hyperlink>
      <w:r w:rsidR="000E7BEF">
        <w:t xml:space="preserve"> </w:t>
      </w:r>
    </w:p>
    <w:p w14:paraId="05379E3A" w14:textId="77777777" w:rsidR="000E7BEF" w:rsidRDefault="004F3DE0" w:rsidP="00CF5B41">
      <w:pPr>
        <w:pStyle w:val="NoSpacing"/>
        <w:ind w:left="720" w:hanging="720"/>
      </w:pPr>
      <w:hyperlink r:id="rId97" w:anchor="bbib0025" w:history="1">
        <w:r w:rsidR="00A515D6">
          <w:rPr>
            <w:rStyle w:val="Hyperlink"/>
          </w:rPr>
          <w:t>Morse, 2015</w:t>
        </w:r>
      </w:hyperlink>
      <w:r w:rsidR="000E7BEF">
        <w:t xml:space="preserve"> </w:t>
      </w:r>
      <w:r w:rsidR="00A515D6">
        <w:t>J. Morse</w:t>
      </w:r>
      <w:r w:rsidR="00A0480E">
        <w:t xml:space="preserve"> </w:t>
      </w:r>
      <w:r w:rsidR="00A515D6">
        <w:rPr>
          <w:rStyle w:val="Strong"/>
        </w:rPr>
        <w:t>Critical analysis of strategies for determining rigor in qualitative inquiry</w:t>
      </w:r>
      <w:r w:rsidR="000E7BEF">
        <w:rPr>
          <w:rStyle w:val="Strong"/>
        </w:rPr>
        <w:t xml:space="preserve"> </w:t>
      </w:r>
      <w:r w:rsidR="00A515D6">
        <w:t xml:space="preserve">Qualitative Health Research, 25 (2015), pp. 1212-1222, </w:t>
      </w:r>
      <w:hyperlink r:id="rId98" w:tgtFrame="_blank" w:history="1">
        <w:r w:rsidR="00A515D6">
          <w:rPr>
            <w:rStyle w:val="Hyperlink"/>
          </w:rPr>
          <w:t>10.1177/1049732315588501</w:t>
        </w:r>
      </w:hyperlink>
      <w:r w:rsidR="000E7BEF">
        <w:t xml:space="preserve"> </w:t>
      </w:r>
    </w:p>
    <w:p w14:paraId="465665F8" w14:textId="660126D8" w:rsidR="00A515D6" w:rsidRDefault="004F3DE0" w:rsidP="00CF5B41">
      <w:pPr>
        <w:pStyle w:val="NoSpacing"/>
        <w:ind w:left="720" w:hanging="720"/>
      </w:pPr>
      <w:hyperlink r:id="rId99" w:anchor="bbib0026" w:history="1">
        <w:r w:rsidR="00A515D6">
          <w:rPr>
            <w:rStyle w:val="Hyperlink"/>
          </w:rPr>
          <w:t>Newman, 2016</w:t>
        </w:r>
      </w:hyperlink>
      <w:r w:rsidR="000E7BEF">
        <w:t xml:space="preserve"> </w:t>
      </w:r>
      <w:r w:rsidR="00A515D6">
        <w:t>A.R. Newman</w:t>
      </w:r>
      <w:r w:rsidR="00A0480E">
        <w:t xml:space="preserve"> </w:t>
      </w:r>
      <w:r w:rsidR="00A515D6">
        <w:rPr>
          <w:rStyle w:val="Strong"/>
        </w:rPr>
        <w:t>Nurses’ perceptions of diagnosis and prognosis-related communication: An integrative review</w:t>
      </w:r>
      <w:r w:rsidR="00CF5B41">
        <w:rPr>
          <w:rStyle w:val="Strong"/>
        </w:rPr>
        <w:t xml:space="preserve"> </w:t>
      </w:r>
      <w:r w:rsidR="00A515D6">
        <w:t xml:space="preserve">Cancer Nursing, 39 (5) (2016), pp. E48-E60, </w:t>
      </w:r>
      <w:hyperlink r:id="rId100" w:tgtFrame="_blank" w:history="1">
        <w:r w:rsidR="00A515D6">
          <w:rPr>
            <w:rStyle w:val="Hyperlink"/>
          </w:rPr>
          <w:t>10.1097/ncc.0000000000000365</w:t>
        </w:r>
      </w:hyperlink>
    </w:p>
    <w:p w14:paraId="5222EE38" w14:textId="6DA8D248" w:rsidR="00A515D6" w:rsidRDefault="004F3DE0" w:rsidP="00CF5B41">
      <w:pPr>
        <w:pStyle w:val="NoSpacing"/>
        <w:ind w:left="720" w:hanging="720"/>
      </w:pPr>
      <w:hyperlink r:id="rId101" w:anchor="bbib0027" w:history="1">
        <w:r w:rsidR="00A515D6">
          <w:rPr>
            <w:rStyle w:val="Hyperlink"/>
          </w:rPr>
          <w:t>Nyborn et al., 2016</w:t>
        </w:r>
      </w:hyperlink>
      <w:r w:rsidR="00CF5B41">
        <w:t xml:space="preserve"> </w:t>
      </w:r>
      <w:r w:rsidR="00A515D6">
        <w:t>J.A. Nyborn, M. Olcese, T. Nickerson, J.W. Mack</w:t>
      </w:r>
      <w:r w:rsidR="00A0480E">
        <w:t xml:space="preserve"> </w:t>
      </w:r>
      <w:r w:rsidR="00A515D6">
        <w:rPr>
          <w:rStyle w:val="Strong"/>
        </w:rPr>
        <w:t>“Don't try to cover the sky with your hands”: Parents’ experiences with prognosis-related communication about their children with advanced cancer</w:t>
      </w:r>
      <w:r w:rsidR="00CF5B41">
        <w:rPr>
          <w:rStyle w:val="Strong"/>
        </w:rPr>
        <w:t xml:space="preserve"> </w:t>
      </w:r>
      <w:r w:rsidR="00A515D6">
        <w:t xml:space="preserve">Journal of Palliative Medicine, 19 (2016), pp. 626-631, </w:t>
      </w:r>
      <w:hyperlink r:id="rId102" w:tgtFrame="_blank" w:history="1">
        <w:r w:rsidR="00A515D6">
          <w:rPr>
            <w:rStyle w:val="Hyperlink"/>
          </w:rPr>
          <w:t>10.1089/jpm.2015.0472</w:t>
        </w:r>
      </w:hyperlink>
    </w:p>
    <w:p w14:paraId="21F15D21" w14:textId="77C27418" w:rsidR="00A515D6" w:rsidRDefault="004F3DE0" w:rsidP="00CF5B41">
      <w:pPr>
        <w:pStyle w:val="NoSpacing"/>
        <w:ind w:left="720" w:hanging="720"/>
      </w:pPr>
      <w:hyperlink r:id="rId103" w:anchor="bbib0028" w:history="1">
        <w:r w:rsidR="00A515D6">
          <w:rPr>
            <w:rStyle w:val="Hyperlink"/>
          </w:rPr>
          <w:t>Petri, 2010</w:t>
        </w:r>
      </w:hyperlink>
      <w:r w:rsidR="00CF5B41">
        <w:t xml:space="preserve"> </w:t>
      </w:r>
      <w:r w:rsidR="00A515D6">
        <w:t>L. Petri</w:t>
      </w:r>
      <w:r w:rsidR="00A0480E">
        <w:t xml:space="preserve"> </w:t>
      </w:r>
      <w:r w:rsidR="00A515D6">
        <w:rPr>
          <w:rStyle w:val="Strong"/>
        </w:rPr>
        <w:t>Concept analysis of interdisciplinary collaboration</w:t>
      </w:r>
      <w:r w:rsidR="00CF5B41">
        <w:rPr>
          <w:rStyle w:val="Strong"/>
        </w:rPr>
        <w:t xml:space="preserve"> </w:t>
      </w:r>
      <w:r w:rsidR="00A515D6">
        <w:t>Nursing Forum, 45 (2) (2010), pp. 73-82</w:t>
      </w:r>
    </w:p>
    <w:p w14:paraId="3F799DA4" w14:textId="17622EB7" w:rsidR="00A515D6" w:rsidRDefault="004F3DE0" w:rsidP="00CF5B41">
      <w:pPr>
        <w:pStyle w:val="NoSpacing"/>
        <w:ind w:left="720" w:hanging="720"/>
      </w:pPr>
      <w:hyperlink r:id="rId104" w:anchor="bbib0029" w:history="1">
        <w:r w:rsidR="00A515D6">
          <w:rPr>
            <w:rStyle w:val="Hyperlink"/>
          </w:rPr>
          <w:t>Polit and Beck, 2012</w:t>
        </w:r>
      </w:hyperlink>
      <w:r w:rsidR="00CF5B41">
        <w:t xml:space="preserve"> </w:t>
      </w:r>
      <w:r w:rsidR="00A515D6">
        <w:t>D.F. Polit, C.T. Beck</w:t>
      </w:r>
      <w:r w:rsidR="00A0480E">
        <w:t xml:space="preserve"> </w:t>
      </w:r>
      <w:r w:rsidR="00A515D6">
        <w:rPr>
          <w:rStyle w:val="Strong"/>
        </w:rPr>
        <w:t>Nursing research: Generating and assessing evidence for nursing practice</w:t>
      </w:r>
      <w:r w:rsidR="00CF5B41">
        <w:rPr>
          <w:rStyle w:val="Strong"/>
        </w:rPr>
        <w:t xml:space="preserve"> </w:t>
      </w:r>
      <w:r w:rsidR="00A515D6">
        <w:t>(9th ed.), Lippincott Williams &amp; Wilkins, Philadelphia, PA (2012)</w:t>
      </w:r>
    </w:p>
    <w:p w14:paraId="4CE32E2E" w14:textId="5126A133" w:rsidR="00A515D6" w:rsidRDefault="004F3DE0" w:rsidP="00CF5B41">
      <w:pPr>
        <w:pStyle w:val="NoSpacing"/>
        <w:ind w:left="720" w:hanging="720"/>
      </w:pPr>
      <w:hyperlink r:id="rId105" w:anchor="bbib0030" w:history="1">
        <w:r w:rsidR="00A515D6">
          <w:rPr>
            <w:rStyle w:val="Hyperlink"/>
          </w:rPr>
          <w:t>Ravitch and Carl, 2016</w:t>
        </w:r>
      </w:hyperlink>
      <w:r w:rsidR="00CF5B41">
        <w:t xml:space="preserve"> </w:t>
      </w:r>
      <w:r w:rsidR="00A515D6">
        <w:t>S.M. Ravitch, N.M. Carl</w:t>
      </w:r>
      <w:r w:rsidR="00A0480E">
        <w:t xml:space="preserve"> </w:t>
      </w:r>
      <w:r w:rsidR="00A515D6">
        <w:rPr>
          <w:rStyle w:val="Strong"/>
        </w:rPr>
        <w:t>Qualitative research: Bridging the conceptual, theoretical, and methodological</w:t>
      </w:r>
      <w:r w:rsidR="00CF5B41">
        <w:rPr>
          <w:rStyle w:val="Strong"/>
        </w:rPr>
        <w:t xml:space="preserve"> </w:t>
      </w:r>
      <w:r w:rsidR="00A515D6">
        <w:t>Sage, Thousand Oaks, CA (2016)</w:t>
      </w:r>
    </w:p>
    <w:p w14:paraId="5B32429C" w14:textId="095DA895" w:rsidR="00A515D6" w:rsidRDefault="004F3DE0" w:rsidP="00CF5B41">
      <w:pPr>
        <w:pStyle w:val="NoSpacing"/>
        <w:ind w:left="720" w:hanging="720"/>
      </w:pPr>
      <w:hyperlink r:id="rId106" w:anchor="bbib0031" w:history="1">
        <w:r w:rsidR="00A515D6">
          <w:rPr>
            <w:rStyle w:val="Hyperlink"/>
          </w:rPr>
          <w:t>Rothwell et al., 2016</w:t>
        </w:r>
      </w:hyperlink>
      <w:r w:rsidR="00CF5B41">
        <w:t xml:space="preserve"> </w:t>
      </w:r>
      <w:r w:rsidR="00A515D6">
        <w:t>E. Rothwell, R. Anderson, J.R. Botkin</w:t>
      </w:r>
      <w:r w:rsidR="00A0480E">
        <w:t xml:space="preserve"> </w:t>
      </w:r>
      <w:r w:rsidR="00A515D6">
        <w:rPr>
          <w:rStyle w:val="Strong"/>
        </w:rPr>
        <w:t>Deliberative discussion focus groups</w:t>
      </w:r>
      <w:r w:rsidR="00CF5B41">
        <w:rPr>
          <w:rStyle w:val="Strong"/>
        </w:rPr>
        <w:t xml:space="preserve"> </w:t>
      </w:r>
      <w:r w:rsidR="00A515D6">
        <w:t xml:space="preserve">Qualitative Health Research, 26 (6) (2016), pp. 734-740, </w:t>
      </w:r>
      <w:hyperlink r:id="rId107" w:tgtFrame="_blank" w:history="1">
        <w:r w:rsidR="00A515D6">
          <w:rPr>
            <w:rStyle w:val="Hyperlink"/>
          </w:rPr>
          <w:t>10.1177/1049732315591150</w:t>
        </w:r>
      </w:hyperlink>
    </w:p>
    <w:p w14:paraId="0272D22C" w14:textId="77777777" w:rsidR="00CF5B41" w:rsidRDefault="004F3DE0" w:rsidP="00CF5B41">
      <w:pPr>
        <w:pStyle w:val="NoSpacing"/>
        <w:ind w:left="720" w:hanging="720"/>
      </w:pPr>
      <w:hyperlink r:id="rId108" w:anchor="bbib0032" w:history="1">
        <w:r w:rsidR="00A515D6">
          <w:rPr>
            <w:rStyle w:val="Hyperlink"/>
          </w:rPr>
          <w:t>Sanders et al., 2018</w:t>
        </w:r>
      </w:hyperlink>
      <w:r w:rsidR="00A0480E">
        <w:t xml:space="preserve"> </w:t>
      </w:r>
      <w:r w:rsidR="00A515D6">
        <w:t>J.J. Sanders, J.R. Curtis, J.A. Tulsky</w:t>
      </w:r>
      <w:r w:rsidR="00A0480E">
        <w:t xml:space="preserve"> </w:t>
      </w:r>
      <w:r w:rsidR="00A515D6">
        <w:rPr>
          <w:rStyle w:val="Strong"/>
        </w:rPr>
        <w:t>Achieving goal-concordant care: A conceptual model and approach to measuring serious illness communication and its impact</w:t>
      </w:r>
      <w:r w:rsidR="00A0480E">
        <w:rPr>
          <w:rStyle w:val="Strong"/>
        </w:rPr>
        <w:t xml:space="preserve"> </w:t>
      </w:r>
      <w:r w:rsidR="00A515D6">
        <w:t xml:space="preserve">Journal of Palliative Medicine, 21 (S2) (2018), pp. S-17, </w:t>
      </w:r>
      <w:hyperlink r:id="rId109" w:tgtFrame="_blank" w:history="1">
        <w:r w:rsidR="00A515D6">
          <w:rPr>
            <w:rStyle w:val="Hyperlink"/>
          </w:rPr>
          <w:t>10.1089/jpm.2017.0459</w:t>
        </w:r>
      </w:hyperlink>
      <w:r w:rsidR="00CF5B41">
        <w:t xml:space="preserve"> </w:t>
      </w:r>
    </w:p>
    <w:p w14:paraId="7E47C396" w14:textId="77777777" w:rsidR="00CF5B41" w:rsidRDefault="004F3DE0" w:rsidP="00CF5B41">
      <w:pPr>
        <w:pStyle w:val="NoSpacing"/>
        <w:ind w:left="720" w:hanging="720"/>
      </w:pPr>
      <w:hyperlink r:id="rId110" w:anchor="bbib0033" w:history="1">
        <w:r w:rsidR="00A515D6">
          <w:rPr>
            <w:rStyle w:val="Hyperlink"/>
          </w:rPr>
          <w:t>Sisk et al., 2017</w:t>
        </w:r>
      </w:hyperlink>
      <w:r w:rsidR="00A0480E">
        <w:t xml:space="preserve"> </w:t>
      </w:r>
      <w:r w:rsidR="00A515D6">
        <w:t>B.A. Sisk, T.I. Kang, J.W. Mack</w:t>
      </w:r>
      <w:r w:rsidR="00A0480E">
        <w:t xml:space="preserve"> </w:t>
      </w:r>
      <w:r w:rsidR="00A515D6">
        <w:rPr>
          <w:rStyle w:val="Strong"/>
        </w:rPr>
        <w:t>Prognostic disclosures over time: Parental preferences and physician practices</w:t>
      </w:r>
      <w:r w:rsidR="00A0480E">
        <w:rPr>
          <w:rStyle w:val="Strong"/>
        </w:rPr>
        <w:t xml:space="preserve"> </w:t>
      </w:r>
      <w:r w:rsidR="00A515D6">
        <w:t xml:space="preserve">Cancer, 123 (2017), pp. 4031-4038, </w:t>
      </w:r>
      <w:hyperlink r:id="rId111" w:tgtFrame="_blank" w:history="1">
        <w:r w:rsidR="00A515D6">
          <w:rPr>
            <w:rStyle w:val="Hyperlink"/>
          </w:rPr>
          <w:t>10.1002/cncr.30716</w:t>
        </w:r>
      </w:hyperlink>
      <w:r w:rsidR="00CF5B41">
        <w:t xml:space="preserve"> </w:t>
      </w:r>
    </w:p>
    <w:p w14:paraId="216B588E" w14:textId="22273F1D" w:rsidR="00A515D6" w:rsidRDefault="004F3DE0" w:rsidP="00CF5B41">
      <w:pPr>
        <w:pStyle w:val="NoSpacing"/>
        <w:ind w:left="720" w:hanging="720"/>
      </w:pPr>
      <w:hyperlink r:id="rId112" w:anchor="bbib0034" w:history="1">
        <w:r w:rsidR="00A515D6">
          <w:rPr>
            <w:rStyle w:val="Hyperlink"/>
          </w:rPr>
          <w:t>Tang et al., 2018</w:t>
        </w:r>
      </w:hyperlink>
      <w:r w:rsidR="00A0480E">
        <w:t xml:space="preserve"> </w:t>
      </w:r>
      <w:r w:rsidR="00A515D6">
        <w:t>C.J. Tang, W.T. Zhou, S.W.C. Chan, S.Y. Liaw</w:t>
      </w:r>
      <w:r w:rsidR="00A0480E">
        <w:t xml:space="preserve"> </w:t>
      </w:r>
      <w:r w:rsidR="00A515D6">
        <w:rPr>
          <w:rStyle w:val="Strong"/>
        </w:rPr>
        <w:t>Interprofessional collaboration between junior doctors and nurses in the general ward setting: A qualitative exploratory study</w:t>
      </w:r>
      <w:r w:rsidR="00A0480E">
        <w:rPr>
          <w:rStyle w:val="Strong"/>
        </w:rPr>
        <w:t xml:space="preserve"> </w:t>
      </w:r>
      <w:r w:rsidR="00A515D6">
        <w:t xml:space="preserve">Journal of Nursing Management, 26 (1) (2018), pp. 11-18, </w:t>
      </w:r>
      <w:hyperlink r:id="rId113" w:tgtFrame="_blank" w:history="1">
        <w:r w:rsidR="00A515D6">
          <w:rPr>
            <w:rStyle w:val="Hyperlink"/>
          </w:rPr>
          <w:t>10.1111/jonm.12503</w:t>
        </w:r>
      </w:hyperlink>
    </w:p>
    <w:p w14:paraId="55F48C44" w14:textId="77777777" w:rsidR="00CF5B41" w:rsidRDefault="004F3DE0" w:rsidP="00CF5B41">
      <w:pPr>
        <w:pStyle w:val="NoSpacing"/>
        <w:ind w:left="720" w:hanging="720"/>
      </w:pPr>
      <w:hyperlink r:id="rId114" w:anchor="bbib0035" w:history="1">
        <w:r w:rsidR="00A515D6">
          <w:rPr>
            <w:rStyle w:val="Hyperlink"/>
          </w:rPr>
          <w:t>Thorne, 2016</w:t>
        </w:r>
      </w:hyperlink>
      <w:r w:rsidR="00A0480E">
        <w:t xml:space="preserve"> </w:t>
      </w:r>
      <w:r w:rsidR="00A515D6">
        <w:t>S. Thorne</w:t>
      </w:r>
      <w:r w:rsidR="00A0480E">
        <w:t xml:space="preserve"> </w:t>
      </w:r>
      <w:r w:rsidR="00A515D6">
        <w:rPr>
          <w:rStyle w:val="Strong"/>
        </w:rPr>
        <w:t>Interpretive description</w:t>
      </w:r>
      <w:r w:rsidR="00A0480E">
        <w:rPr>
          <w:rStyle w:val="Strong"/>
        </w:rPr>
        <w:t xml:space="preserve"> </w:t>
      </w:r>
      <w:r w:rsidR="00A515D6">
        <w:t>(2nd ed.), Left Coast Press, Walnut Creek, CA (2016)</w:t>
      </w:r>
      <w:r w:rsidR="00CF5B41">
        <w:t xml:space="preserve"> </w:t>
      </w:r>
    </w:p>
    <w:p w14:paraId="10C4A000" w14:textId="50B569D8" w:rsidR="00B8784A" w:rsidRPr="00B8784A" w:rsidRDefault="004F3DE0" w:rsidP="00CF5B41">
      <w:pPr>
        <w:pStyle w:val="NoSpacing"/>
        <w:ind w:left="720" w:hanging="720"/>
      </w:pPr>
      <w:hyperlink r:id="rId115" w:anchor="bbib0036" w:history="1">
        <w:r w:rsidR="00A515D6">
          <w:rPr>
            <w:rStyle w:val="Hyperlink"/>
          </w:rPr>
          <w:t>World Health Organization 2010</w:t>
        </w:r>
      </w:hyperlink>
      <w:r w:rsidR="00A0480E">
        <w:t xml:space="preserve"> </w:t>
      </w:r>
      <w:r w:rsidR="00A515D6">
        <w:t>World Health Organization</w:t>
      </w:r>
      <w:r w:rsidR="00A0480E">
        <w:t xml:space="preserve"> </w:t>
      </w:r>
      <w:r w:rsidR="00A515D6">
        <w:rPr>
          <w:rStyle w:val="Strong"/>
        </w:rPr>
        <w:t>Framework for action on interprofessional education and collaborative practice</w:t>
      </w:r>
      <w:r w:rsidR="00A0480E">
        <w:rPr>
          <w:rStyle w:val="Strong"/>
        </w:rPr>
        <w:t xml:space="preserve"> </w:t>
      </w:r>
      <w:r w:rsidR="00A515D6">
        <w:t>(2010)</w:t>
      </w:r>
      <w:r w:rsidR="00A0480E">
        <w:t xml:space="preserve"> </w:t>
      </w:r>
      <w:r w:rsidR="00A515D6">
        <w:t>Retrieved from</w:t>
      </w:r>
      <w:r w:rsidR="00A0480E">
        <w:t xml:space="preserve"> </w:t>
      </w:r>
      <w:hyperlink r:id="rId116" w:history="1">
        <w:r w:rsidR="00CF5B41" w:rsidRPr="003F5342">
          <w:rPr>
            <w:rStyle w:val="Hyperlink"/>
          </w:rPr>
          <w:t>http://www.who.int/hrh/resources/framework_action/en/</w:t>
        </w:r>
      </w:hyperlink>
    </w:p>
    <w:sectPr w:rsidR="00B8784A" w:rsidRPr="00B8784A" w:rsidSect="00FE303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dvP101DCC">
    <w:altName w:val="Calibri"/>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5173A"/>
    <w:multiLevelType w:val="multilevel"/>
    <w:tmpl w:val="99E6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6F2883"/>
    <w:multiLevelType w:val="multilevel"/>
    <w:tmpl w:val="BECC4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6B4BA5"/>
    <w:multiLevelType w:val="multilevel"/>
    <w:tmpl w:val="6750C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113704"/>
    <w:multiLevelType w:val="hybridMultilevel"/>
    <w:tmpl w:val="9D8A4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B60D43"/>
    <w:multiLevelType w:val="multilevel"/>
    <w:tmpl w:val="EBEE8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F76CB4"/>
    <w:multiLevelType w:val="multilevel"/>
    <w:tmpl w:val="FA94B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6B677A6"/>
    <w:multiLevelType w:val="hybridMultilevel"/>
    <w:tmpl w:val="B6705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04370E"/>
    <w:multiLevelType w:val="multilevel"/>
    <w:tmpl w:val="8AECF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690798"/>
    <w:multiLevelType w:val="multilevel"/>
    <w:tmpl w:val="227E8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A566633"/>
    <w:multiLevelType w:val="multilevel"/>
    <w:tmpl w:val="E3861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C6F61DF"/>
    <w:multiLevelType w:val="multilevel"/>
    <w:tmpl w:val="D55CE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E720ABC"/>
    <w:multiLevelType w:val="multilevel"/>
    <w:tmpl w:val="0C0EE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0BE252F"/>
    <w:multiLevelType w:val="multilevel"/>
    <w:tmpl w:val="86DC2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9F52473"/>
    <w:multiLevelType w:val="multilevel"/>
    <w:tmpl w:val="25D27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A5624DE"/>
    <w:multiLevelType w:val="multilevel"/>
    <w:tmpl w:val="243ED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A9B7A36"/>
    <w:multiLevelType w:val="multilevel"/>
    <w:tmpl w:val="93164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E3C45AC"/>
    <w:multiLevelType w:val="multilevel"/>
    <w:tmpl w:val="369A2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FBA0BDB"/>
    <w:multiLevelType w:val="multilevel"/>
    <w:tmpl w:val="12D60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32C37DA"/>
    <w:multiLevelType w:val="multilevel"/>
    <w:tmpl w:val="A4888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4B940E9"/>
    <w:multiLevelType w:val="multilevel"/>
    <w:tmpl w:val="C5EC8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A2A0078"/>
    <w:multiLevelType w:val="multilevel"/>
    <w:tmpl w:val="35289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BC620B4"/>
    <w:multiLevelType w:val="multilevel"/>
    <w:tmpl w:val="A5BA5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9AA1302"/>
    <w:multiLevelType w:val="multilevel"/>
    <w:tmpl w:val="A8F8D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C061F5B"/>
    <w:multiLevelType w:val="multilevel"/>
    <w:tmpl w:val="4BC2D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EAE7D1B"/>
    <w:multiLevelType w:val="hybridMultilevel"/>
    <w:tmpl w:val="A2B6A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C91989"/>
    <w:multiLevelType w:val="multilevel"/>
    <w:tmpl w:val="A3CC6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3E64B7F"/>
    <w:multiLevelType w:val="multilevel"/>
    <w:tmpl w:val="2B687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589175B"/>
    <w:multiLevelType w:val="multilevel"/>
    <w:tmpl w:val="60C01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6C856D5"/>
    <w:multiLevelType w:val="multilevel"/>
    <w:tmpl w:val="C220D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92A3D82"/>
    <w:multiLevelType w:val="multilevel"/>
    <w:tmpl w:val="DF30E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F0E3D9B"/>
    <w:multiLevelType w:val="multilevel"/>
    <w:tmpl w:val="55EE1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3F839CE"/>
    <w:multiLevelType w:val="multilevel"/>
    <w:tmpl w:val="C0E49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E7362BD"/>
    <w:multiLevelType w:val="multilevel"/>
    <w:tmpl w:val="642C7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25"/>
  </w:num>
  <w:num w:numId="3">
    <w:abstractNumId w:val="9"/>
  </w:num>
  <w:num w:numId="4">
    <w:abstractNumId w:val="10"/>
  </w:num>
  <w:num w:numId="5">
    <w:abstractNumId w:val="12"/>
  </w:num>
  <w:num w:numId="6">
    <w:abstractNumId w:val="5"/>
  </w:num>
  <w:num w:numId="7">
    <w:abstractNumId w:val="15"/>
  </w:num>
  <w:num w:numId="8">
    <w:abstractNumId w:val="21"/>
  </w:num>
  <w:num w:numId="9">
    <w:abstractNumId w:val="17"/>
  </w:num>
  <w:num w:numId="10">
    <w:abstractNumId w:val="18"/>
  </w:num>
  <w:num w:numId="11">
    <w:abstractNumId w:val="4"/>
  </w:num>
  <w:num w:numId="12">
    <w:abstractNumId w:val="20"/>
  </w:num>
  <w:num w:numId="13">
    <w:abstractNumId w:val="14"/>
  </w:num>
  <w:num w:numId="14">
    <w:abstractNumId w:val="19"/>
  </w:num>
  <w:num w:numId="15">
    <w:abstractNumId w:val="26"/>
  </w:num>
  <w:num w:numId="16">
    <w:abstractNumId w:val="11"/>
  </w:num>
  <w:num w:numId="17">
    <w:abstractNumId w:val="29"/>
  </w:num>
  <w:num w:numId="18">
    <w:abstractNumId w:val="16"/>
  </w:num>
  <w:num w:numId="19">
    <w:abstractNumId w:val="0"/>
  </w:num>
  <w:num w:numId="20">
    <w:abstractNumId w:val="23"/>
  </w:num>
  <w:num w:numId="21">
    <w:abstractNumId w:val="22"/>
  </w:num>
  <w:num w:numId="22">
    <w:abstractNumId w:val="2"/>
  </w:num>
  <w:num w:numId="23">
    <w:abstractNumId w:val="28"/>
  </w:num>
  <w:num w:numId="24">
    <w:abstractNumId w:val="8"/>
  </w:num>
  <w:num w:numId="25">
    <w:abstractNumId w:val="32"/>
  </w:num>
  <w:num w:numId="26">
    <w:abstractNumId w:val="1"/>
  </w:num>
  <w:num w:numId="27">
    <w:abstractNumId w:val="31"/>
  </w:num>
  <w:num w:numId="28">
    <w:abstractNumId w:val="30"/>
  </w:num>
  <w:num w:numId="29">
    <w:abstractNumId w:val="27"/>
  </w:num>
  <w:num w:numId="30">
    <w:abstractNumId w:val="13"/>
  </w:num>
  <w:num w:numId="31">
    <w:abstractNumId w:val="6"/>
  </w:num>
  <w:num w:numId="32">
    <w:abstractNumId w:val="3"/>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ocumentProtection w:edit="readOnly" w:formatting="1" w:enforcement="1" w:cryptProviderType="rsaAES" w:cryptAlgorithmClass="hash" w:cryptAlgorithmType="typeAny" w:cryptAlgorithmSid="14" w:cryptSpinCount="100000" w:hash="UoPPmIHS022b8muVtLXFdrqV4W1xewno0tPxEthF2HpqkSKQLGisvPralL2nVYtNo+ozF9JZdig/dB40YNzCZQ==" w:salt="FuSkcpMHjE/5t6UzVHmJr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1E1"/>
    <w:rsid w:val="0000729D"/>
    <w:rsid w:val="0001072F"/>
    <w:rsid w:val="0001279B"/>
    <w:rsid w:val="00014622"/>
    <w:rsid w:val="00014F38"/>
    <w:rsid w:val="0002283F"/>
    <w:rsid w:val="000233C1"/>
    <w:rsid w:val="00024048"/>
    <w:rsid w:val="00026BC7"/>
    <w:rsid w:val="0003036D"/>
    <w:rsid w:val="00030E72"/>
    <w:rsid w:val="00034205"/>
    <w:rsid w:val="00035704"/>
    <w:rsid w:val="000404D8"/>
    <w:rsid w:val="00041C27"/>
    <w:rsid w:val="000437DE"/>
    <w:rsid w:val="00043C8E"/>
    <w:rsid w:val="00044EBA"/>
    <w:rsid w:val="0004637E"/>
    <w:rsid w:val="0004717F"/>
    <w:rsid w:val="000525F1"/>
    <w:rsid w:val="0005413F"/>
    <w:rsid w:val="000551CC"/>
    <w:rsid w:val="000575B3"/>
    <w:rsid w:val="00057D20"/>
    <w:rsid w:val="000606A8"/>
    <w:rsid w:val="00061102"/>
    <w:rsid w:val="0006495D"/>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96F"/>
    <w:rsid w:val="00097FBC"/>
    <w:rsid w:val="000A0975"/>
    <w:rsid w:val="000A266C"/>
    <w:rsid w:val="000A40EF"/>
    <w:rsid w:val="000A5B16"/>
    <w:rsid w:val="000A7622"/>
    <w:rsid w:val="000A7F84"/>
    <w:rsid w:val="000B1D71"/>
    <w:rsid w:val="000B1EEB"/>
    <w:rsid w:val="000B22D3"/>
    <w:rsid w:val="000B2768"/>
    <w:rsid w:val="000B3464"/>
    <w:rsid w:val="000B389E"/>
    <w:rsid w:val="000B41D8"/>
    <w:rsid w:val="000B501D"/>
    <w:rsid w:val="000B5170"/>
    <w:rsid w:val="000C0E5B"/>
    <w:rsid w:val="000C43B7"/>
    <w:rsid w:val="000C6BA7"/>
    <w:rsid w:val="000D3573"/>
    <w:rsid w:val="000D4F0B"/>
    <w:rsid w:val="000D6BF2"/>
    <w:rsid w:val="000E2076"/>
    <w:rsid w:val="000E69EF"/>
    <w:rsid w:val="000E7BEF"/>
    <w:rsid w:val="000E7C46"/>
    <w:rsid w:val="000F0449"/>
    <w:rsid w:val="000F08DA"/>
    <w:rsid w:val="000F14F0"/>
    <w:rsid w:val="000F1D5E"/>
    <w:rsid w:val="000F33D0"/>
    <w:rsid w:val="001011ED"/>
    <w:rsid w:val="00101A98"/>
    <w:rsid w:val="00104CE6"/>
    <w:rsid w:val="00107EA8"/>
    <w:rsid w:val="00114114"/>
    <w:rsid w:val="00115F37"/>
    <w:rsid w:val="00117F89"/>
    <w:rsid w:val="00120313"/>
    <w:rsid w:val="001233A5"/>
    <w:rsid w:val="00123BC0"/>
    <w:rsid w:val="00123E80"/>
    <w:rsid w:val="00125F2C"/>
    <w:rsid w:val="00131A15"/>
    <w:rsid w:val="00131C28"/>
    <w:rsid w:val="0013311A"/>
    <w:rsid w:val="001346A0"/>
    <w:rsid w:val="00134CF7"/>
    <w:rsid w:val="0014182B"/>
    <w:rsid w:val="0014490B"/>
    <w:rsid w:val="00146A5C"/>
    <w:rsid w:val="00146E50"/>
    <w:rsid w:val="00150DB6"/>
    <w:rsid w:val="001530C5"/>
    <w:rsid w:val="0015343A"/>
    <w:rsid w:val="00154324"/>
    <w:rsid w:val="00154D34"/>
    <w:rsid w:val="0015757F"/>
    <w:rsid w:val="00160E1F"/>
    <w:rsid w:val="00161372"/>
    <w:rsid w:val="001622DB"/>
    <w:rsid w:val="00163F71"/>
    <w:rsid w:val="00164B07"/>
    <w:rsid w:val="00172797"/>
    <w:rsid w:val="00173556"/>
    <w:rsid w:val="00176764"/>
    <w:rsid w:val="00177615"/>
    <w:rsid w:val="00180DC4"/>
    <w:rsid w:val="0018114F"/>
    <w:rsid w:val="00181ADF"/>
    <w:rsid w:val="00183A38"/>
    <w:rsid w:val="001854EA"/>
    <w:rsid w:val="00185C26"/>
    <w:rsid w:val="00192D40"/>
    <w:rsid w:val="00194D61"/>
    <w:rsid w:val="00196C7C"/>
    <w:rsid w:val="001A17CB"/>
    <w:rsid w:val="001A1C71"/>
    <w:rsid w:val="001A1DF4"/>
    <w:rsid w:val="001A34C4"/>
    <w:rsid w:val="001B12F5"/>
    <w:rsid w:val="001B2A77"/>
    <w:rsid w:val="001B3B99"/>
    <w:rsid w:val="001B4D4A"/>
    <w:rsid w:val="001B6E76"/>
    <w:rsid w:val="001B7C24"/>
    <w:rsid w:val="001C3A3F"/>
    <w:rsid w:val="001D1087"/>
    <w:rsid w:val="001D2448"/>
    <w:rsid w:val="001D3ADE"/>
    <w:rsid w:val="001D3F5D"/>
    <w:rsid w:val="001D58D3"/>
    <w:rsid w:val="001D69BB"/>
    <w:rsid w:val="001D776C"/>
    <w:rsid w:val="001D7BCC"/>
    <w:rsid w:val="001E18FE"/>
    <w:rsid w:val="001F048F"/>
    <w:rsid w:val="001F2E45"/>
    <w:rsid w:val="001F70BC"/>
    <w:rsid w:val="001F7FBE"/>
    <w:rsid w:val="002016B1"/>
    <w:rsid w:val="00201875"/>
    <w:rsid w:val="00201AFD"/>
    <w:rsid w:val="00201FDC"/>
    <w:rsid w:val="002022D8"/>
    <w:rsid w:val="00204E95"/>
    <w:rsid w:val="00206486"/>
    <w:rsid w:val="00206CC8"/>
    <w:rsid w:val="00211422"/>
    <w:rsid w:val="00212109"/>
    <w:rsid w:val="0022403A"/>
    <w:rsid w:val="00224240"/>
    <w:rsid w:val="00226FA2"/>
    <w:rsid w:val="0024134B"/>
    <w:rsid w:val="00242F22"/>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463B"/>
    <w:rsid w:val="002B62C6"/>
    <w:rsid w:val="002C17A7"/>
    <w:rsid w:val="002C2DA5"/>
    <w:rsid w:val="002C4714"/>
    <w:rsid w:val="002C6160"/>
    <w:rsid w:val="002D02F2"/>
    <w:rsid w:val="002D28EA"/>
    <w:rsid w:val="002D413E"/>
    <w:rsid w:val="002D51BB"/>
    <w:rsid w:val="002D5BAE"/>
    <w:rsid w:val="002D5DDC"/>
    <w:rsid w:val="002D6AA3"/>
    <w:rsid w:val="002E4C15"/>
    <w:rsid w:val="002E5C33"/>
    <w:rsid w:val="002E5D29"/>
    <w:rsid w:val="00300411"/>
    <w:rsid w:val="00300EE4"/>
    <w:rsid w:val="0030197F"/>
    <w:rsid w:val="0030223E"/>
    <w:rsid w:val="00303A1E"/>
    <w:rsid w:val="00303BBD"/>
    <w:rsid w:val="00313440"/>
    <w:rsid w:val="00314FCD"/>
    <w:rsid w:val="00324290"/>
    <w:rsid w:val="003253AA"/>
    <w:rsid w:val="00331737"/>
    <w:rsid w:val="0033243D"/>
    <w:rsid w:val="0033652E"/>
    <w:rsid w:val="00336791"/>
    <w:rsid w:val="00340617"/>
    <w:rsid w:val="00340B13"/>
    <w:rsid w:val="00340CDB"/>
    <w:rsid w:val="003427C6"/>
    <w:rsid w:val="00343472"/>
    <w:rsid w:val="003455AA"/>
    <w:rsid w:val="00347634"/>
    <w:rsid w:val="00351E90"/>
    <w:rsid w:val="00354B1F"/>
    <w:rsid w:val="00360206"/>
    <w:rsid w:val="003624EE"/>
    <w:rsid w:val="003632E1"/>
    <w:rsid w:val="00363CD3"/>
    <w:rsid w:val="003656A9"/>
    <w:rsid w:val="00366852"/>
    <w:rsid w:val="00366CF9"/>
    <w:rsid w:val="003702D1"/>
    <w:rsid w:val="003706EF"/>
    <w:rsid w:val="00370BE4"/>
    <w:rsid w:val="00371D56"/>
    <w:rsid w:val="003766CA"/>
    <w:rsid w:val="0037755D"/>
    <w:rsid w:val="00381F0E"/>
    <w:rsid w:val="00383F7E"/>
    <w:rsid w:val="0038492E"/>
    <w:rsid w:val="0038549B"/>
    <w:rsid w:val="0038628A"/>
    <w:rsid w:val="0038634F"/>
    <w:rsid w:val="00391C48"/>
    <w:rsid w:val="00394337"/>
    <w:rsid w:val="003A437A"/>
    <w:rsid w:val="003A503E"/>
    <w:rsid w:val="003A58F5"/>
    <w:rsid w:val="003A6039"/>
    <w:rsid w:val="003A6253"/>
    <w:rsid w:val="003A76B2"/>
    <w:rsid w:val="003B11CC"/>
    <w:rsid w:val="003B232A"/>
    <w:rsid w:val="003B47FA"/>
    <w:rsid w:val="003B6208"/>
    <w:rsid w:val="003B7F8F"/>
    <w:rsid w:val="003C4172"/>
    <w:rsid w:val="003C437D"/>
    <w:rsid w:val="003C4456"/>
    <w:rsid w:val="003D3301"/>
    <w:rsid w:val="003D3872"/>
    <w:rsid w:val="003D4641"/>
    <w:rsid w:val="003E05B7"/>
    <w:rsid w:val="003E0C0A"/>
    <w:rsid w:val="003E6CFF"/>
    <w:rsid w:val="004010E3"/>
    <w:rsid w:val="00402FC5"/>
    <w:rsid w:val="004044F4"/>
    <w:rsid w:val="004055B8"/>
    <w:rsid w:val="0040709D"/>
    <w:rsid w:val="00411905"/>
    <w:rsid w:val="004122F9"/>
    <w:rsid w:val="004124D3"/>
    <w:rsid w:val="004139BA"/>
    <w:rsid w:val="00421CBC"/>
    <w:rsid w:val="0043008C"/>
    <w:rsid w:val="00430B91"/>
    <w:rsid w:val="0043126D"/>
    <w:rsid w:val="004349B9"/>
    <w:rsid w:val="004374EF"/>
    <w:rsid w:val="00440F61"/>
    <w:rsid w:val="004441CB"/>
    <w:rsid w:val="00450DB8"/>
    <w:rsid w:val="00451C14"/>
    <w:rsid w:val="00453D2C"/>
    <w:rsid w:val="00454851"/>
    <w:rsid w:val="00456070"/>
    <w:rsid w:val="0045644E"/>
    <w:rsid w:val="00456B26"/>
    <w:rsid w:val="004570E7"/>
    <w:rsid w:val="00460A1D"/>
    <w:rsid w:val="004613DF"/>
    <w:rsid w:val="00461BB2"/>
    <w:rsid w:val="00463F96"/>
    <w:rsid w:val="004660BE"/>
    <w:rsid w:val="0046696C"/>
    <w:rsid w:val="00466C95"/>
    <w:rsid w:val="00466DD7"/>
    <w:rsid w:val="00471F7D"/>
    <w:rsid w:val="00473B19"/>
    <w:rsid w:val="00474C3C"/>
    <w:rsid w:val="00474CB3"/>
    <w:rsid w:val="00474ECD"/>
    <w:rsid w:val="004757B5"/>
    <w:rsid w:val="004806AE"/>
    <w:rsid w:val="004816ED"/>
    <w:rsid w:val="0048309F"/>
    <w:rsid w:val="004834F0"/>
    <w:rsid w:val="00487185"/>
    <w:rsid w:val="004873AE"/>
    <w:rsid w:val="00487718"/>
    <w:rsid w:val="00490ABE"/>
    <w:rsid w:val="004932A8"/>
    <w:rsid w:val="00493B34"/>
    <w:rsid w:val="00497E47"/>
    <w:rsid w:val="004A0368"/>
    <w:rsid w:val="004A2715"/>
    <w:rsid w:val="004A2894"/>
    <w:rsid w:val="004A2B41"/>
    <w:rsid w:val="004A3B3E"/>
    <w:rsid w:val="004B2226"/>
    <w:rsid w:val="004B6BED"/>
    <w:rsid w:val="004B77C2"/>
    <w:rsid w:val="004C0B3D"/>
    <w:rsid w:val="004C2D7B"/>
    <w:rsid w:val="004C45D2"/>
    <w:rsid w:val="004C5EEF"/>
    <w:rsid w:val="004D02DE"/>
    <w:rsid w:val="004D0DD5"/>
    <w:rsid w:val="004D118A"/>
    <w:rsid w:val="004D1CB9"/>
    <w:rsid w:val="004D21C9"/>
    <w:rsid w:val="004E34F8"/>
    <w:rsid w:val="004E3C84"/>
    <w:rsid w:val="004E528B"/>
    <w:rsid w:val="004F146C"/>
    <w:rsid w:val="004F1F3C"/>
    <w:rsid w:val="004F3DE0"/>
    <w:rsid w:val="0050408D"/>
    <w:rsid w:val="00504C6A"/>
    <w:rsid w:val="00510364"/>
    <w:rsid w:val="005116C9"/>
    <w:rsid w:val="00511BEE"/>
    <w:rsid w:val="005175E9"/>
    <w:rsid w:val="00520368"/>
    <w:rsid w:val="0052658A"/>
    <w:rsid w:val="005272B3"/>
    <w:rsid w:val="00533270"/>
    <w:rsid w:val="00540146"/>
    <w:rsid w:val="005404D4"/>
    <w:rsid w:val="00543C22"/>
    <w:rsid w:val="0054405B"/>
    <w:rsid w:val="0054567F"/>
    <w:rsid w:val="00546B44"/>
    <w:rsid w:val="00553291"/>
    <w:rsid w:val="005546FF"/>
    <w:rsid w:val="00555711"/>
    <w:rsid w:val="00556B72"/>
    <w:rsid w:val="00557163"/>
    <w:rsid w:val="005605E4"/>
    <w:rsid w:val="00563D7B"/>
    <w:rsid w:val="00563E3B"/>
    <w:rsid w:val="005643C8"/>
    <w:rsid w:val="00565541"/>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B4FF8"/>
    <w:rsid w:val="005C00EC"/>
    <w:rsid w:val="005C15C9"/>
    <w:rsid w:val="005C30E9"/>
    <w:rsid w:val="005C663B"/>
    <w:rsid w:val="005D1C38"/>
    <w:rsid w:val="005D1ED6"/>
    <w:rsid w:val="005D767A"/>
    <w:rsid w:val="005E2628"/>
    <w:rsid w:val="005E5F66"/>
    <w:rsid w:val="005F46EC"/>
    <w:rsid w:val="005F49C9"/>
    <w:rsid w:val="005F71CE"/>
    <w:rsid w:val="005F7A68"/>
    <w:rsid w:val="00601529"/>
    <w:rsid w:val="00601980"/>
    <w:rsid w:val="0060332C"/>
    <w:rsid w:val="00604C5A"/>
    <w:rsid w:val="00605D7F"/>
    <w:rsid w:val="00607F1D"/>
    <w:rsid w:val="006103F8"/>
    <w:rsid w:val="00612DE8"/>
    <w:rsid w:val="00615A83"/>
    <w:rsid w:val="00620EA0"/>
    <w:rsid w:val="00623E47"/>
    <w:rsid w:val="00624CD2"/>
    <w:rsid w:val="0062795C"/>
    <w:rsid w:val="00631A06"/>
    <w:rsid w:val="00632F23"/>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490E"/>
    <w:rsid w:val="006769E6"/>
    <w:rsid w:val="00676C63"/>
    <w:rsid w:val="00682333"/>
    <w:rsid w:val="006844CA"/>
    <w:rsid w:val="006871E0"/>
    <w:rsid w:val="00687A0F"/>
    <w:rsid w:val="00693B53"/>
    <w:rsid w:val="00697377"/>
    <w:rsid w:val="006A147C"/>
    <w:rsid w:val="006A1F61"/>
    <w:rsid w:val="006A533C"/>
    <w:rsid w:val="006A5409"/>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6F7E70"/>
    <w:rsid w:val="00703D2B"/>
    <w:rsid w:val="007065D3"/>
    <w:rsid w:val="007071B1"/>
    <w:rsid w:val="00707EC1"/>
    <w:rsid w:val="00710582"/>
    <w:rsid w:val="00714EE9"/>
    <w:rsid w:val="00721876"/>
    <w:rsid w:val="007246B0"/>
    <w:rsid w:val="007258CB"/>
    <w:rsid w:val="00730E29"/>
    <w:rsid w:val="00731E5A"/>
    <w:rsid w:val="00732FF6"/>
    <w:rsid w:val="00735393"/>
    <w:rsid w:val="00735C37"/>
    <w:rsid w:val="00741512"/>
    <w:rsid w:val="00745E32"/>
    <w:rsid w:val="007466F7"/>
    <w:rsid w:val="00757D89"/>
    <w:rsid w:val="0076194B"/>
    <w:rsid w:val="00763676"/>
    <w:rsid w:val="00765C79"/>
    <w:rsid w:val="00766245"/>
    <w:rsid w:val="00767745"/>
    <w:rsid w:val="00772776"/>
    <w:rsid w:val="00774A9F"/>
    <w:rsid w:val="00775BE2"/>
    <w:rsid w:val="00776E56"/>
    <w:rsid w:val="00781619"/>
    <w:rsid w:val="00783FCF"/>
    <w:rsid w:val="0079146B"/>
    <w:rsid w:val="00791DD5"/>
    <w:rsid w:val="00796875"/>
    <w:rsid w:val="0079756E"/>
    <w:rsid w:val="007A1233"/>
    <w:rsid w:val="007A258F"/>
    <w:rsid w:val="007A3B3A"/>
    <w:rsid w:val="007B0BBA"/>
    <w:rsid w:val="007C16F7"/>
    <w:rsid w:val="007D25DB"/>
    <w:rsid w:val="007D51E8"/>
    <w:rsid w:val="007D655B"/>
    <w:rsid w:val="007D656B"/>
    <w:rsid w:val="007D762B"/>
    <w:rsid w:val="007D7C64"/>
    <w:rsid w:val="007E2E07"/>
    <w:rsid w:val="007E491C"/>
    <w:rsid w:val="007E53E2"/>
    <w:rsid w:val="007E604C"/>
    <w:rsid w:val="007E714E"/>
    <w:rsid w:val="007F0413"/>
    <w:rsid w:val="007F12C0"/>
    <w:rsid w:val="007F336A"/>
    <w:rsid w:val="007F47C1"/>
    <w:rsid w:val="007F4E20"/>
    <w:rsid w:val="007F5604"/>
    <w:rsid w:val="007F7A0B"/>
    <w:rsid w:val="0080037D"/>
    <w:rsid w:val="008061E0"/>
    <w:rsid w:val="0080711D"/>
    <w:rsid w:val="00813292"/>
    <w:rsid w:val="00813E40"/>
    <w:rsid w:val="00816489"/>
    <w:rsid w:val="00817C16"/>
    <w:rsid w:val="00820049"/>
    <w:rsid w:val="0082013E"/>
    <w:rsid w:val="00822617"/>
    <w:rsid w:val="00824B15"/>
    <w:rsid w:val="00827C27"/>
    <w:rsid w:val="008322E3"/>
    <w:rsid w:val="00834DF7"/>
    <w:rsid w:val="00836F01"/>
    <w:rsid w:val="008406F5"/>
    <w:rsid w:val="00841F1E"/>
    <w:rsid w:val="00842203"/>
    <w:rsid w:val="00850E3E"/>
    <w:rsid w:val="00855CDB"/>
    <w:rsid w:val="00864432"/>
    <w:rsid w:val="008649A3"/>
    <w:rsid w:val="0086670A"/>
    <w:rsid w:val="00870BA1"/>
    <w:rsid w:val="00873CDE"/>
    <w:rsid w:val="00874421"/>
    <w:rsid w:val="0087538D"/>
    <w:rsid w:val="00875997"/>
    <w:rsid w:val="0087796C"/>
    <w:rsid w:val="00880932"/>
    <w:rsid w:val="00881669"/>
    <w:rsid w:val="008820A9"/>
    <w:rsid w:val="008825B5"/>
    <w:rsid w:val="00884A5A"/>
    <w:rsid w:val="00885E74"/>
    <w:rsid w:val="00886B14"/>
    <w:rsid w:val="008927F4"/>
    <w:rsid w:val="00893B58"/>
    <w:rsid w:val="00894E4C"/>
    <w:rsid w:val="0089642A"/>
    <w:rsid w:val="008A1743"/>
    <w:rsid w:val="008A23DD"/>
    <w:rsid w:val="008A6C51"/>
    <w:rsid w:val="008B15CF"/>
    <w:rsid w:val="008B2242"/>
    <w:rsid w:val="008B3EC6"/>
    <w:rsid w:val="008B4AD1"/>
    <w:rsid w:val="008B6D93"/>
    <w:rsid w:val="008B7AF1"/>
    <w:rsid w:val="008C3543"/>
    <w:rsid w:val="008C7216"/>
    <w:rsid w:val="008D0F0D"/>
    <w:rsid w:val="008D0FF2"/>
    <w:rsid w:val="008D14D6"/>
    <w:rsid w:val="008D1D7F"/>
    <w:rsid w:val="008D3526"/>
    <w:rsid w:val="008E1269"/>
    <w:rsid w:val="008F0401"/>
    <w:rsid w:val="008F04C1"/>
    <w:rsid w:val="008F2457"/>
    <w:rsid w:val="008F252A"/>
    <w:rsid w:val="008F493C"/>
    <w:rsid w:val="008F6AFD"/>
    <w:rsid w:val="008F7645"/>
    <w:rsid w:val="00900D37"/>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25C"/>
    <w:rsid w:val="0094737A"/>
    <w:rsid w:val="00950094"/>
    <w:rsid w:val="0095139E"/>
    <w:rsid w:val="00951536"/>
    <w:rsid w:val="00952B32"/>
    <w:rsid w:val="00952C61"/>
    <w:rsid w:val="00954B3E"/>
    <w:rsid w:val="009554A6"/>
    <w:rsid w:val="00956FEB"/>
    <w:rsid w:val="00961BD2"/>
    <w:rsid w:val="00963E52"/>
    <w:rsid w:val="009650D5"/>
    <w:rsid w:val="0096535F"/>
    <w:rsid w:val="00965F35"/>
    <w:rsid w:val="00966500"/>
    <w:rsid w:val="009729A3"/>
    <w:rsid w:val="00977F1D"/>
    <w:rsid w:val="00982217"/>
    <w:rsid w:val="00984215"/>
    <w:rsid w:val="00984AD1"/>
    <w:rsid w:val="00984B39"/>
    <w:rsid w:val="00986A83"/>
    <w:rsid w:val="00990645"/>
    <w:rsid w:val="009A130B"/>
    <w:rsid w:val="009A2639"/>
    <w:rsid w:val="009A397F"/>
    <w:rsid w:val="009A7D12"/>
    <w:rsid w:val="009B4F83"/>
    <w:rsid w:val="009B6983"/>
    <w:rsid w:val="009C2FA8"/>
    <w:rsid w:val="009C4388"/>
    <w:rsid w:val="009C5450"/>
    <w:rsid w:val="009C5716"/>
    <w:rsid w:val="009D316A"/>
    <w:rsid w:val="009D3527"/>
    <w:rsid w:val="009D5368"/>
    <w:rsid w:val="009D54DF"/>
    <w:rsid w:val="009E56AC"/>
    <w:rsid w:val="009E56AF"/>
    <w:rsid w:val="009E5E22"/>
    <w:rsid w:val="009E678D"/>
    <w:rsid w:val="009F28E2"/>
    <w:rsid w:val="009F4BDF"/>
    <w:rsid w:val="009F60BA"/>
    <w:rsid w:val="009F7F44"/>
    <w:rsid w:val="00A01B8D"/>
    <w:rsid w:val="00A034AE"/>
    <w:rsid w:val="00A035F5"/>
    <w:rsid w:val="00A03D4A"/>
    <w:rsid w:val="00A0480E"/>
    <w:rsid w:val="00A11F34"/>
    <w:rsid w:val="00A1350A"/>
    <w:rsid w:val="00A231A4"/>
    <w:rsid w:val="00A27850"/>
    <w:rsid w:val="00A310DA"/>
    <w:rsid w:val="00A32FCB"/>
    <w:rsid w:val="00A3561C"/>
    <w:rsid w:val="00A400BC"/>
    <w:rsid w:val="00A40701"/>
    <w:rsid w:val="00A42169"/>
    <w:rsid w:val="00A424F1"/>
    <w:rsid w:val="00A426B2"/>
    <w:rsid w:val="00A42DA7"/>
    <w:rsid w:val="00A45EE8"/>
    <w:rsid w:val="00A465FC"/>
    <w:rsid w:val="00A47586"/>
    <w:rsid w:val="00A47B50"/>
    <w:rsid w:val="00A50459"/>
    <w:rsid w:val="00A506CB"/>
    <w:rsid w:val="00A515D6"/>
    <w:rsid w:val="00A52369"/>
    <w:rsid w:val="00A52A88"/>
    <w:rsid w:val="00A55701"/>
    <w:rsid w:val="00A56ED1"/>
    <w:rsid w:val="00A648A4"/>
    <w:rsid w:val="00A650B2"/>
    <w:rsid w:val="00A6640D"/>
    <w:rsid w:val="00A7290A"/>
    <w:rsid w:val="00A7438E"/>
    <w:rsid w:val="00A75006"/>
    <w:rsid w:val="00A81E28"/>
    <w:rsid w:val="00A82932"/>
    <w:rsid w:val="00A82D07"/>
    <w:rsid w:val="00A84D6D"/>
    <w:rsid w:val="00A868FB"/>
    <w:rsid w:val="00A915ED"/>
    <w:rsid w:val="00A91CF2"/>
    <w:rsid w:val="00A93BA4"/>
    <w:rsid w:val="00A9416E"/>
    <w:rsid w:val="00A97E73"/>
    <w:rsid w:val="00AA493D"/>
    <w:rsid w:val="00AB4807"/>
    <w:rsid w:val="00AB4813"/>
    <w:rsid w:val="00AC0052"/>
    <w:rsid w:val="00AC04D6"/>
    <w:rsid w:val="00AC20A5"/>
    <w:rsid w:val="00AD0685"/>
    <w:rsid w:val="00AD0902"/>
    <w:rsid w:val="00AD38C1"/>
    <w:rsid w:val="00AD5A78"/>
    <w:rsid w:val="00AE1456"/>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5C24"/>
    <w:rsid w:val="00B079F6"/>
    <w:rsid w:val="00B1094A"/>
    <w:rsid w:val="00B10D81"/>
    <w:rsid w:val="00B129D1"/>
    <w:rsid w:val="00B12F61"/>
    <w:rsid w:val="00B14CBC"/>
    <w:rsid w:val="00B1760D"/>
    <w:rsid w:val="00B17FF0"/>
    <w:rsid w:val="00B23434"/>
    <w:rsid w:val="00B30468"/>
    <w:rsid w:val="00B32160"/>
    <w:rsid w:val="00B32B07"/>
    <w:rsid w:val="00B336E9"/>
    <w:rsid w:val="00B3397D"/>
    <w:rsid w:val="00B3426B"/>
    <w:rsid w:val="00B3455D"/>
    <w:rsid w:val="00B34F7B"/>
    <w:rsid w:val="00B35999"/>
    <w:rsid w:val="00B36294"/>
    <w:rsid w:val="00B37ED0"/>
    <w:rsid w:val="00B44237"/>
    <w:rsid w:val="00B47D09"/>
    <w:rsid w:val="00B50108"/>
    <w:rsid w:val="00B52024"/>
    <w:rsid w:val="00B525D3"/>
    <w:rsid w:val="00B55B5C"/>
    <w:rsid w:val="00B56290"/>
    <w:rsid w:val="00B611B3"/>
    <w:rsid w:val="00B61B54"/>
    <w:rsid w:val="00B62874"/>
    <w:rsid w:val="00B6351D"/>
    <w:rsid w:val="00B64203"/>
    <w:rsid w:val="00B6519E"/>
    <w:rsid w:val="00B66AF1"/>
    <w:rsid w:val="00B70245"/>
    <w:rsid w:val="00B703C2"/>
    <w:rsid w:val="00B74E41"/>
    <w:rsid w:val="00B75BDF"/>
    <w:rsid w:val="00B76CD6"/>
    <w:rsid w:val="00B7740D"/>
    <w:rsid w:val="00B80210"/>
    <w:rsid w:val="00B82F58"/>
    <w:rsid w:val="00B839A9"/>
    <w:rsid w:val="00B84C63"/>
    <w:rsid w:val="00B85BAE"/>
    <w:rsid w:val="00B86814"/>
    <w:rsid w:val="00B8784A"/>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168E"/>
    <w:rsid w:val="00BD439F"/>
    <w:rsid w:val="00BD4F14"/>
    <w:rsid w:val="00BE2644"/>
    <w:rsid w:val="00BE42F3"/>
    <w:rsid w:val="00BE551C"/>
    <w:rsid w:val="00BE603C"/>
    <w:rsid w:val="00BF6ECD"/>
    <w:rsid w:val="00BF790B"/>
    <w:rsid w:val="00C019BB"/>
    <w:rsid w:val="00C01E67"/>
    <w:rsid w:val="00C04590"/>
    <w:rsid w:val="00C05302"/>
    <w:rsid w:val="00C06B6B"/>
    <w:rsid w:val="00C06F37"/>
    <w:rsid w:val="00C0799A"/>
    <w:rsid w:val="00C13438"/>
    <w:rsid w:val="00C170FF"/>
    <w:rsid w:val="00C173E1"/>
    <w:rsid w:val="00C2019E"/>
    <w:rsid w:val="00C27AEF"/>
    <w:rsid w:val="00C3110E"/>
    <w:rsid w:val="00C31714"/>
    <w:rsid w:val="00C3466C"/>
    <w:rsid w:val="00C34E4E"/>
    <w:rsid w:val="00C355FF"/>
    <w:rsid w:val="00C41A64"/>
    <w:rsid w:val="00C47122"/>
    <w:rsid w:val="00C47959"/>
    <w:rsid w:val="00C47CEA"/>
    <w:rsid w:val="00C515E0"/>
    <w:rsid w:val="00C531A3"/>
    <w:rsid w:val="00C57F24"/>
    <w:rsid w:val="00C63EA6"/>
    <w:rsid w:val="00C6619F"/>
    <w:rsid w:val="00C6624A"/>
    <w:rsid w:val="00C70110"/>
    <w:rsid w:val="00C742C3"/>
    <w:rsid w:val="00C75559"/>
    <w:rsid w:val="00C76D88"/>
    <w:rsid w:val="00C7785D"/>
    <w:rsid w:val="00C77A26"/>
    <w:rsid w:val="00C82229"/>
    <w:rsid w:val="00C85BDD"/>
    <w:rsid w:val="00C86B81"/>
    <w:rsid w:val="00C91557"/>
    <w:rsid w:val="00C92F74"/>
    <w:rsid w:val="00CA1C19"/>
    <w:rsid w:val="00CA204D"/>
    <w:rsid w:val="00CA2E14"/>
    <w:rsid w:val="00CA60CD"/>
    <w:rsid w:val="00CB10E9"/>
    <w:rsid w:val="00CB11D6"/>
    <w:rsid w:val="00CB5475"/>
    <w:rsid w:val="00CB665E"/>
    <w:rsid w:val="00CB6661"/>
    <w:rsid w:val="00CB6E09"/>
    <w:rsid w:val="00CC09A7"/>
    <w:rsid w:val="00CC0FD9"/>
    <w:rsid w:val="00CC1F8F"/>
    <w:rsid w:val="00CC442F"/>
    <w:rsid w:val="00CD12DD"/>
    <w:rsid w:val="00CD139B"/>
    <w:rsid w:val="00CD5E59"/>
    <w:rsid w:val="00CD7831"/>
    <w:rsid w:val="00CE05D4"/>
    <w:rsid w:val="00CE4712"/>
    <w:rsid w:val="00CF53EE"/>
    <w:rsid w:val="00CF5B41"/>
    <w:rsid w:val="00D01E5B"/>
    <w:rsid w:val="00D02378"/>
    <w:rsid w:val="00D02BE9"/>
    <w:rsid w:val="00D101DD"/>
    <w:rsid w:val="00D14423"/>
    <w:rsid w:val="00D15F27"/>
    <w:rsid w:val="00D17394"/>
    <w:rsid w:val="00D17B7F"/>
    <w:rsid w:val="00D21541"/>
    <w:rsid w:val="00D22C7B"/>
    <w:rsid w:val="00D23FFF"/>
    <w:rsid w:val="00D2778A"/>
    <w:rsid w:val="00D31043"/>
    <w:rsid w:val="00D32077"/>
    <w:rsid w:val="00D324C0"/>
    <w:rsid w:val="00D34914"/>
    <w:rsid w:val="00D34A13"/>
    <w:rsid w:val="00D35075"/>
    <w:rsid w:val="00D3640D"/>
    <w:rsid w:val="00D42AE0"/>
    <w:rsid w:val="00D43F4A"/>
    <w:rsid w:val="00D45330"/>
    <w:rsid w:val="00D45705"/>
    <w:rsid w:val="00D45A48"/>
    <w:rsid w:val="00D45DB8"/>
    <w:rsid w:val="00D45FAE"/>
    <w:rsid w:val="00D505CD"/>
    <w:rsid w:val="00D50821"/>
    <w:rsid w:val="00D52D25"/>
    <w:rsid w:val="00D54DFC"/>
    <w:rsid w:val="00D632EF"/>
    <w:rsid w:val="00D65A57"/>
    <w:rsid w:val="00D661C4"/>
    <w:rsid w:val="00D66306"/>
    <w:rsid w:val="00D66B18"/>
    <w:rsid w:val="00D726DB"/>
    <w:rsid w:val="00D73164"/>
    <w:rsid w:val="00D77E53"/>
    <w:rsid w:val="00D8135F"/>
    <w:rsid w:val="00D81DD5"/>
    <w:rsid w:val="00D87BB8"/>
    <w:rsid w:val="00D90BD9"/>
    <w:rsid w:val="00D911EC"/>
    <w:rsid w:val="00D932C5"/>
    <w:rsid w:val="00D93313"/>
    <w:rsid w:val="00D939A7"/>
    <w:rsid w:val="00D9581C"/>
    <w:rsid w:val="00D95DCB"/>
    <w:rsid w:val="00D96228"/>
    <w:rsid w:val="00D96C2F"/>
    <w:rsid w:val="00DA5459"/>
    <w:rsid w:val="00DB357A"/>
    <w:rsid w:val="00DB4233"/>
    <w:rsid w:val="00DB5097"/>
    <w:rsid w:val="00DB64BD"/>
    <w:rsid w:val="00DC4F7C"/>
    <w:rsid w:val="00DC7134"/>
    <w:rsid w:val="00DC74F2"/>
    <w:rsid w:val="00DC7C2C"/>
    <w:rsid w:val="00DD2256"/>
    <w:rsid w:val="00DD4B55"/>
    <w:rsid w:val="00DD5871"/>
    <w:rsid w:val="00DE2F66"/>
    <w:rsid w:val="00DE4173"/>
    <w:rsid w:val="00DE4592"/>
    <w:rsid w:val="00DF6125"/>
    <w:rsid w:val="00E04175"/>
    <w:rsid w:val="00E05332"/>
    <w:rsid w:val="00E13E05"/>
    <w:rsid w:val="00E14F85"/>
    <w:rsid w:val="00E15784"/>
    <w:rsid w:val="00E16734"/>
    <w:rsid w:val="00E179BE"/>
    <w:rsid w:val="00E20401"/>
    <w:rsid w:val="00E229E0"/>
    <w:rsid w:val="00E264D8"/>
    <w:rsid w:val="00E319F9"/>
    <w:rsid w:val="00E331C7"/>
    <w:rsid w:val="00E33BB8"/>
    <w:rsid w:val="00E35240"/>
    <w:rsid w:val="00E36E18"/>
    <w:rsid w:val="00E37099"/>
    <w:rsid w:val="00E40A15"/>
    <w:rsid w:val="00E40CCE"/>
    <w:rsid w:val="00E43654"/>
    <w:rsid w:val="00E450B2"/>
    <w:rsid w:val="00E459FA"/>
    <w:rsid w:val="00E45A4B"/>
    <w:rsid w:val="00E46996"/>
    <w:rsid w:val="00E50522"/>
    <w:rsid w:val="00E52F87"/>
    <w:rsid w:val="00E574B2"/>
    <w:rsid w:val="00E6120D"/>
    <w:rsid w:val="00E61D06"/>
    <w:rsid w:val="00E64908"/>
    <w:rsid w:val="00E7043E"/>
    <w:rsid w:val="00E747D9"/>
    <w:rsid w:val="00E75D5D"/>
    <w:rsid w:val="00E766CA"/>
    <w:rsid w:val="00E77E7C"/>
    <w:rsid w:val="00E81F85"/>
    <w:rsid w:val="00E8413D"/>
    <w:rsid w:val="00E84C2A"/>
    <w:rsid w:val="00E90CA1"/>
    <w:rsid w:val="00E91D25"/>
    <w:rsid w:val="00E94465"/>
    <w:rsid w:val="00E94720"/>
    <w:rsid w:val="00E95F4D"/>
    <w:rsid w:val="00E97067"/>
    <w:rsid w:val="00EA6E8E"/>
    <w:rsid w:val="00EA7978"/>
    <w:rsid w:val="00EA7D19"/>
    <w:rsid w:val="00EB4D40"/>
    <w:rsid w:val="00EB7F70"/>
    <w:rsid w:val="00EC4657"/>
    <w:rsid w:val="00EC4C2A"/>
    <w:rsid w:val="00EC6764"/>
    <w:rsid w:val="00EC726F"/>
    <w:rsid w:val="00EC7743"/>
    <w:rsid w:val="00EC7B8C"/>
    <w:rsid w:val="00ED055B"/>
    <w:rsid w:val="00ED2540"/>
    <w:rsid w:val="00ED48A6"/>
    <w:rsid w:val="00ED48F0"/>
    <w:rsid w:val="00ED521A"/>
    <w:rsid w:val="00EE1F48"/>
    <w:rsid w:val="00EE3C5A"/>
    <w:rsid w:val="00EE4E0F"/>
    <w:rsid w:val="00EE504D"/>
    <w:rsid w:val="00EE66A2"/>
    <w:rsid w:val="00EE75E3"/>
    <w:rsid w:val="00EE7777"/>
    <w:rsid w:val="00EF0C86"/>
    <w:rsid w:val="00EF2D7A"/>
    <w:rsid w:val="00EF5665"/>
    <w:rsid w:val="00EF586D"/>
    <w:rsid w:val="00F00B9A"/>
    <w:rsid w:val="00F0246E"/>
    <w:rsid w:val="00F026DB"/>
    <w:rsid w:val="00F04133"/>
    <w:rsid w:val="00F05BCE"/>
    <w:rsid w:val="00F12233"/>
    <w:rsid w:val="00F12CE1"/>
    <w:rsid w:val="00F14096"/>
    <w:rsid w:val="00F14820"/>
    <w:rsid w:val="00F16F36"/>
    <w:rsid w:val="00F30DED"/>
    <w:rsid w:val="00F31DB2"/>
    <w:rsid w:val="00F33F5D"/>
    <w:rsid w:val="00F37720"/>
    <w:rsid w:val="00F4046D"/>
    <w:rsid w:val="00F40A6C"/>
    <w:rsid w:val="00F42D15"/>
    <w:rsid w:val="00F44EA5"/>
    <w:rsid w:val="00F4518D"/>
    <w:rsid w:val="00F454F6"/>
    <w:rsid w:val="00F46AEA"/>
    <w:rsid w:val="00F46C28"/>
    <w:rsid w:val="00F46CF6"/>
    <w:rsid w:val="00F51019"/>
    <w:rsid w:val="00F52179"/>
    <w:rsid w:val="00F52B79"/>
    <w:rsid w:val="00F559A5"/>
    <w:rsid w:val="00F55F9D"/>
    <w:rsid w:val="00F56E1A"/>
    <w:rsid w:val="00F60EEE"/>
    <w:rsid w:val="00F6204B"/>
    <w:rsid w:val="00F62B71"/>
    <w:rsid w:val="00F62CDA"/>
    <w:rsid w:val="00F6448C"/>
    <w:rsid w:val="00F65D8A"/>
    <w:rsid w:val="00F74422"/>
    <w:rsid w:val="00F76222"/>
    <w:rsid w:val="00F83712"/>
    <w:rsid w:val="00F85F61"/>
    <w:rsid w:val="00F86BEC"/>
    <w:rsid w:val="00F90084"/>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BF3"/>
    <w:rsid w:val="00FC0EED"/>
    <w:rsid w:val="00FC11D2"/>
    <w:rsid w:val="00FC1405"/>
    <w:rsid w:val="00FC162D"/>
    <w:rsid w:val="00FD0FFF"/>
    <w:rsid w:val="00FE03F8"/>
    <w:rsid w:val="00FE2208"/>
    <w:rsid w:val="00FE2769"/>
    <w:rsid w:val="00FE2ED0"/>
    <w:rsid w:val="00FE3038"/>
    <w:rsid w:val="00FE3C8C"/>
    <w:rsid w:val="00FE430B"/>
    <w:rsid w:val="00FE46AF"/>
    <w:rsid w:val="00FE73C3"/>
    <w:rsid w:val="00FE750D"/>
    <w:rsid w:val="00FE7BAB"/>
    <w:rsid w:val="00FF1F94"/>
    <w:rsid w:val="00FF2B49"/>
    <w:rsid w:val="00FF3001"/>
    <w:rsid w:val="00FF5582"/>
    <w:rsid w:val="00FF602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C71"/>
  </w:style>
  <w:style w:type="paragraph" w:styleId="Heading1">
    <w:name w:val="heading 1"/>
    <w:basedOn w:val="Normal"/>
    <w:next w:val="Normal"/>
    <w:link w:val="Heading1Char"/>
    <w:uiPriority w:val="9"/>
    <w:qFormat/>
    <w:rsid w:val="001A1C7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A1C7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A1C7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A1C71"/>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unhideWhenUsed/>
    <w:qFormat/>
    <w:rsid w:val="001A1C71"/>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1A1C71"/>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A1C7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A1C7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A1C7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C7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A1C7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A1C7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A1C71"/>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rsid w:val="001A1C71"/>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1A1C71"/>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A1C7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A1C71"/>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A1C7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A1C7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A1C7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A1C7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A1C7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A1C71"/>
    <w:rPr>
      <w:color w:val="5A5A5A" w:themeColor="text1" w:themeTint="A5"/>
      <w:spacing w:val="15"/>
    </w:rPr>
  </w:style>
  <w:style w:type="character" w:styleId="Strong">
    <w:name w:val="Strong"/>
    <w:basedOn w:val="DefaultParagraphFont"/>
    <w:uiPriority w:val="22"/>
    <w:qFormat/>
    <w:rsid w:val="001A1C71"/>
    <w:rPr>
      <w:b/>
      <w:bCs/>
      <w:color w:val="auto"/>
    </w:rPr>
  </w:style>
  <w:style w:type="character" w:styleId="Emphasis">
    <w:name w:val="Emphasis"/>
    <w:basedOn w:val="DefaultParagraphFont"/>
    <w:uiPriority w:val="20"/>
    <w:qFormat/>
    <w:rsid w:val="001A1C71"/>
    <w:rPr>
      <w:i/>
      <w:iCs/>
      <w:color w:val="auto"/>
    </w:rPr>
  </w:style>
  <w:style w:type="paragraph" w:styleId="NoSpacing">
    <w:name w:val="No Spacing"/>
    <w:uiPriority w:val="1"/>
    <w:qFormat/>
    <w:rsid w:val="001A1C71"/>
    <w:pPr>
      <w:spacing w:after="0" w:line="240" w:lineRule="auto"/>
    </w:pPr>
  </w:style>
  <w:style w:type="paragraph" w:styleId="ListParagraph">
    <w:name w:val="List Paragraph"/>
    <w:basedOn w:val="Normal"/>
    <w:uiPriority w:val="1"/>
    <w:qFormat/>
    <w:rsid w:val="00061102"/>
    <w:pPr>
      <w:ind w:left="720"/>
      <w:contextualSpacing/>
    </w:pPr>
  </w:style>
  <w:style w:type="paragraph" w:styleId="Quote">
    <w:name w:val="Quote"/>
    <w:basedOn w:val="Normal"/>
    <w:next w:val="Normal"/>
    <w:link w:val="QuoteChar"/>
    <w:uiPriority w:val="29"/>
    <w:qFormat/>
    <w:rsid w:val="001A1C7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A1C71"/>
    <w:rPr>
      <w:i/>
      <w:iCs/>
      <w:color w:val="404040" w:themeColor="text1" w:themeTint="BF"/>
    </w:rPr>
  </w:style>
  <w:style w:type="paragraph" w:styleId="IntenseQuote">
    <w:name w:val="Intense Quote"/>
    <w:basedOn w:val="Normal"/>
    <w:next w:val="Normal"/>
    <w:link w:val="IntenseQuoteChar"/>
    <w:uiPriority w:val="30"/>
    <w:qFormat/>
    <w:rsid w:val="001A1C7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A1C71"/>
    <w:rPr>
      <w:i/>
      <w:iCs/>
      <w:color w:val="404040" w:themeColor="text1" w:themeTint="BF"/>
    </w:rPr>
  </w:style>
  <w:style w:type="character" w:styleId="SubtleEmphasis">
    <w:name w:val="Subtle Emphasis"/>
    <w:basedOn w:val="DefaultParagraphFont"/>
    <w:uiPriority w:val="19"/>
    <w:qFormat/>
    <w:rsid w:val="001A1C71"/>
    <w:rPr>
      <w:i/>
      <w:iCs/>
      <w:color w:val="404040" w:themeColor="text1" w:themeTint="BF"/>
    </w:rPr>
  </w:style>
  <w:style w:type="character" w:styleId="IntenseEmphasis">
    <w:name w:val="Intense Emphasis"/>
    <w:basedOn w:val="DefaultParagraphFont"/>
    <w:uiPriority w:val="21"/>
    <w:qFormat/>
    <w:rsid w:val="001A1C71"/>
    <w:rPr>
      <w:b/>
      <w:bCs/>
      <w:i/>
      <w:iCs/>
      <w:color w:val="auto"/>
    </w:rPr>
  </w:style>
  <w:style w:type="character" w:styleId="SubtleReference">
    <w:name w:val="Subtle Reference"/>
    <w:basedOn w:val="DefaultParagraphFont"/>
    <w:uiPriority w:val="31"/>
    <w:qFormat/>
    <w:rsid w:val="001A1C71"/>
    <w:rPr>
      <w:smallCaps/>
      <w:color w:val="404040" w:themeColor="text1" w:themeTint="BF"/>
    </w:rPr>
  </w:style>
  <w:style w:type="character" w:styleId="IntenseReference">
    <w:name w:val="Intense Reference"/>
    <w:basedOn w:val="DefaultParagraphFont"/>
    <w:uiPriority w:val="32"/>
    <w:qFormat/>
    <w:rsid w:val="001A1C71"/>
    <w:rPr>
      <w:b/>
      <w:bCs/>
      <w:smallCaps/>
      <w:color w:val="404040" w:themeColor="text1" w:themeTint="BF"/>
      <w:spacing w:val="5"/>
    </w:rPr>
  </w:style>
  <w:style w:type="character" w:styleId="BookTitle">
    <w:name w:val="Book Title"/>
    <w:basedOn w:val="DefaultParagraphFont"/>
    <w:uiPriority w:val="33"/>
    <w:qFormat/>
    <w:rsid w:val="001A1C71"/>
    <w:rPr>
      <w:b/>
      <w:bCs/>
      <w:i/>
      <w:iCs/>
      <w:spacing w:val="5"/>
    </w:rPr>
  </w:style>
  <w:style w:type="paragraph" w:styleId="TOCHeading">
    <w:name w:val="TOC Heading"/>
    <w:basedOn w:val="Heading1"/>
    <w:next w:val="Normal"/>
    <w:uiPriority w:val="39"/>
    <w:semiHidden/>
    <w:unhideWhenUsed/>
    <w:qFormat/>
    <w:rsid w:val="001A1C7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3038"/>
    <w:rPr>
      <w:color w:val="0000FF"/>
      <w:u w:val="single"/>
    </w:rPr>
  </w:style>
  <w:style w:type="character" w:customStyle="1" w:styleId="button-alternative-text">
    <w:name w:val="button-alternative-text"/>
    <w:basedOn w:val="DefaultParagraphFont"/>
    <w:rsid w:val="00FE3038"/>
  </w:style>
  <w:style w:type="character" w:customStyle="1" w:styleId="extra-detail-1">
    <w:name w:val="extra-detail-1"/>
    <w:basedOn w:val="DefaultParagraphFont"/>
    <w:rsid w:val="00FE3038"/>
  </w:style>
  <w:style w:type="paragraph" w:customStyle="1" w:styleId="next">
    <w:name w:val="next"/>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E3038"/>
  </w:style>
  <w:style w:type="character" w:customStyle="1" w:styleId="label">
    <w:name w:val="label"/>
    <w:basedOn w:val="DefaultParagraphFont"/>
    <w:rsid w:val="00FE3038"/>
  </w:style>
  <w:style w:type="character" w:customStyle="1" w:styleId="button-text">
    <w:name w:val="button-text"/>
    <w:basedOn w:val="DefaultParagraphFont"/>
    <w:rsid w:val="00FE3038"/>
  </w:style>
  <w:style w:type="character" w:styleId="UnresolvedMention">
    <w:name w:val="Unresolved Mention"/>
    <w:basedOn w:val="DefaultParagraphFont"/>
    <w:uiPriority w:val="99"/>
    <w:semiHidden/>
    <w:unhideWhenUsed/>
    <w:rsid w:val="00FE3038"/>
    <w:rPr>
      <w:color w:val="605E5C"/>
      <w:shd w:val="clear" w:color="auto" w:fill="E1DFDD"/>
    </w:rPr>
  </w:style>
  <w:style w:type="table" w:styleId="TableGridLight">
    <w:name w:val="Grid Table Light"/>
    <w:basedOn w:val="TableNormal"/>
    <w:uiPriority w:val="40"/>
    <w:rsid w:val="00884A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text">
    <w:name w:val="title-text"/>
    <w:basedOn w:val="DefaultParagraphFont"/>
    <w:rsid w:val="00115F37"/>
  </w:style>
  <w:style w:type="paragraph" w:styleId="NormalWeb">
    <w:name w:val="Normal (Web)"/>
    <w:basedOn w:val="Normal"/>
    <w:uiPriority w:val="99"/>
    <w:unhideWhenUsed/>
    <w:rsid w:val="004830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paragraph">
    <w:name w:val="body-paragraph"/>
    <w:basedOn w:val="Normal"/>
    <w:rsid w:val="00731E5A"/>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1"/>
    <w:rsid w:val="00E05332"/>
    <w:pPr>
      <w:autoSpaceDE w:val="0"/>
      <w:autoSpaceDN w:val="0"/>
      <w:adjustRightInd w:val="0"/>
      <w:spacing w:after="0" w:line="240" w:lineRule="auto"/>
    </w:pPr>
    <w:rPr>
      <w:rFonts w:ascii="Times New Roman" w:hAnsi="Times New Roman" w:cs="Times New Roman"/>
      <w:sz w:val="16"/>
      <w:szCs w:val="16"/>
    </w:rPr>
  </w:style>
  <w:style w:type="character" w:customStyle="1" w:styleId="BodyTextChar">
    <w:name w:val="Body Text Char"/>
    <w:basedOn w:val="DefaultParagraphFont"/>
    <w:link w:val="BodyText"/>
    <w:uiPriority w:val="1"/>
    <w:rsid w:val="00E05332"/>
    <w:rPr>
      <w:rFonts w:ascii="Times New Roman" w:hAnsi="Times New Roman" w:cs="Times New Roman"/>
      <w:sz w:val="16"/>
      <w:szCs w:val="16"/>
    </w:rPr>
  </w:style>
  <w:style w:type="paragraph" w:customStyle="1" w:styleId="TableParagraph">
    <w:name w:val="Table Paragraph"/>
    <w:basedOn w:val="Normal"/>
    <w:uiPriority w:val="1"/>
    <w:qFormat/>
    <w:rsid w:val="00E05332"/>
    <w:pPr>
      <w:autoSpaceDE w:val="0"/>
      <w:autoSpaceDN w:val="0"/>
      <w:adjustRightInd w:val="0"/>
      <w:spacing w:after="0" w:line="160" w:lineRule="exact"/>
    </w:pPr>
    <w:rPr>
      <w:rFonts w:ascii="Times New Roman" w:hAnsi="Times New Roman" w:cs="Times New Roman"/>
      <w:sz w:val="24"/>
      <w:szCs w:val="24"/>
    </w:rPr>
  </w:style>
  <w:style w:type="character" w:customStyle="1" w:styleId="medium-normal">
    <w:name w:val="medium-normal"/>
    <w:basedOn w:val="DefaultParagraphFont"/>
    <w:rsid w:val="000127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5931">
      <w:bodyDiv w:val="1"/>
      <w:marLeft w:val="0"/>
      <w:marRight w:val="0"/>
      <w:marTop w:val="0"/>
      <w:marBottom w:val="0"/>
      <w:divBdr>
        <w:top w:val="none" w:sz="0" w:space="0" w:color="auto"/>
        <w:left w:val="none" w:sz="0" w:space="0" w:color="auto"/>
        <w:bottom w:val="none" w:sz="0" w:space="0" w:color="auto"/>
        <w:right w:val="none" w:sz="0" w:space="0" w:color="auto"/>
      </w:divBdr>
    </w:div>
    <w:div w:id="26029645">
      <w:bodyDiv w:val="1"/>
      <w:marLeft w:val="0"/>
      <w:marRight w:val="0"/>
      <w:marTop w:val="0"/>
      <w:marBottom w:val="0"/>
      <w:divBdr>
        <w:top w:val="none" w:sz="0" w:space="0" w:color="auto"/>
        <w:left w:val="none" w:sz="0" w:space="0" w:color="auto"/>
        <w:bottom w:val="none" w:sz="0" w:space="0" w:color="auto"/>
        <w:right w:val="none" w:sz="0" w:space="0" w:color="auto"/>
      </w:divBdr>
    </w:div>
    <w:div w:id="81294433">
      <w:bodyDiv w:val="1"/>
      <w:marLeft w:val="0"/>
      <w:marRight w:val="0"/>
      <w:marTop w:val="0"/>
      <w:marBottom w:val="0"/>
      <w:divBdr>
        <w:top w:val="none" w:sz="0" w:space="0" w:color="auto"/>
        <w:left w:val="none" w:sz="0" w:space="0" w:color="auto"/>
        <w:bottom w:val="none" w:sz="0" w:space="0" w:color="auto"/>
        <w:right w:val="none" w:sz="0" w:space="0" w:color="auto"/>
      </w:divBdr>
    </w:div>
    <w:div w:id="102459511">
      <w:bodyDiv w:val="1"/>
      <w:marLeft w:val="0"/>
      <w:marRight w:val="0"/>
      <w:marTop w:val="0"/>
      <w:marBottom w:val="0"/>
      <w:divBdr>
        <w:top w:val="none" w:sz="0" w:space="0" w:color="auto"/>
        <w:left w:val="none" w:sz="0" w:space="0" w:color="auto"/>
        <w:bottom w:val="none" w:sz="0" w:space="0" w:color="auto"/>
        <w:right w:val="none" w:sz="0" w:space="0" w:color="auto"/>
      </w:divBdr>
    </w:div>
    <w:div w:id="144201569">
      <w:bodyDiv w:val="1"/>
      <w:marLeft w:val="0"/>
      <w:marRight w:val="0"/>
      <w:marTop w:val="0"/>
      <w:marBottom w:val="0"/>
      <w:divBdr>
        <w:top w:val="none" w:sz="0" w:space="0" w:color="auto"/>
        <w:left w:val="none" w:sz="0" w:space="0" w:color="auto"/>
        <w:bottom w:val="none" w:sz="0" w:space="0" w:color="auto"/>
        <w:right w:val="none" w:sz="0" w:space="0" w:color="auto"/>
      </w:divBdr>
      <w:divsChild>
        <w:div w:id="425271068">
          <w:blockQuote w:val="1"/>
          <w:marLeft w:val="720"/>
          <w:marRight w:val="720"/>
          <w:marTop w:val="100"/>
          <w:marBottom w:val="100"/>
          <w:divBdr>
            <w:top w:val="none" w:sz="0" w:space="0" w:color="auto"/>
            <w:left w:val="none" w:sz="0" w:space="0" w:color="auto"/>
            <w:bottom w:val="none" w:sz="0" w:space="0" w:color="auto"/>
            <w:right w:val="none" w:sz="0" w:space="0" w:color="auto"/>
          </w:divBdr>
        </w:div>
        <w:div w:id="2003123702">
          <w:blockQuote w:val="1"/>
          <w:marLeft w:val="720"/>
          <w:marRight w:val="720"/>
          <w:marTop w:val="100"/>
          <w:marBottom w:val="100"/>
          <w:divBdr>
            <w:top w:val="none" w:sz="0" w:space="0" w:color="auto"/>
            <w:left w:val="none" w:sz="0" w:space="0" w:color="auto"/>
            <w:bottom w:val="none" w:sz="0" w:space="0" w:color="auto"/>
            <w:right w:val="none" w:sz="0" w:space="0" w:color="auto"/>
          </w:divBdr>
        </w:div>
        <w:div w:id="3514219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5801511">
      <w:bodyDiv w:val="1"/>
      <w:marLeft w:val="0"/>
      <w:marRight w:val="0"/>
      <w:marTop w:val="0"/>
      <w:marBottom w:val="0"/>
      <w:divBdr>
        <w:top w:val="none" w:sz="0" w:space="0" w:color="auto"/>
        <w:left w:val="none" w:sz="0" w:space="0" w:color="auto"/>
        <w:bottom w:val="none" w:sz="0" w:space="0" w:color="auto"/>
        <w:right w:val="none" w:sz="0" w:space="0" w:color="auto"/>
      </w:divBdr>
    </w:div>
    <w:div w:id="165946849">
      <w:bodyDiv w:val="1"/>
      <w:marLeft w:val="0"/>
      <w:marRight w:val="0"/>
      <w:marTop w:val="0"/>
      <w:marBottom w:val="0"/>
      <w:divBdr>
        <w:top w:val="none" w:sz="0" w:space="0" w:color="auto"/>
        <w:left w:val="none" w:sz="0" w:space="0" w:color="auto"/>
        <w:bottom w:val="none" w:sz="0" w:space="0" w:color="auto"/>
        <w:right w:val="none" w:sz="0" w:space="0" w:color="auto"/>
      </w:divBdr>
    </w:div>
    <w:div w:id="178393380">
      <w:bodyDiv w:val="1"/>
      <w:marLeft w:val="0"/>
      <w:marRight w:val="0"/>
      <w:marTop w:val="0"/>
      <w:marBottom w:val="0"/>
      <w:divBdr>
        <w:top w:val="none" w:sz="0" w:space="0" w:color="auto"/>
        <w:left w:val="none" w:sz="0" w:space="0" w:color="auto"/>
        <w:bottom w:val="none" w:sz="0" w:space="0" w:color="auto"/>
        <w:right w:val="none" w:sz="0" w:space="0" w:color="auto"/>
      </w:divBdr>
    </w:div>
    <w:div w:id="198661968">
      <w:bodyDiv w:val="1"/>
      <w:marLeft w:val="0"/>
      <w:marRight w:val="0"/>
      <w:marTop w:val="0"/>
      <w:marBottom w:val="0"/>
      <w:divBdr>
        <w:top w:val="none" w:sz="0" w:space="0" w:color="auto"/>
        <w:left w:val="none" w:sz="0" w:space="0" w:color="auto"/>
        <w:bottom w:val="none" w:sz="0" w:space="0" w:color="auto"/>
        <w:right w:val="none" w:sz="0" w:space="0" w:color="auto"/>
      </w:divBdr>
      <w:divsChild>
        <w:div w:id="2135437143">
          <w:marLeft w:val="0"/>
          <w:marRight w:val="0"/>
          <w:marTop w:val="0"/>
          <w:marBottom w:val="0"/>
          <w:divBdr>
            <w:top w:val="none" w:sz="0" w:space="0" w:color="auto"/>
            <w:left w:val="none" w:sz="0" w:space="0" w:color="auto"/>
            <w:bottom w:val="none" w:sz="0" w:space="0" w:color="auto"/>
            <w:right w:val="none" w:sz="0" w:space="0" w:color="auto"/>
          </w:divBdr>
        </w:div>
        <w:div w:id="765463093">
          <w:marLeft w:val="0"/>
          <w:marRight w:val="0"/>
          <w:marTop w:val="0"/>
          <w:marBottom w:val="0"/>
          <w:divBdr>
            <w:top w:val="none" w:sz="0" w:space="0" w:color="auto"/>
            <w:left w:val="none" w:sz="0" w:space="0" w:color="auto"/>
            <w:bottom w:val="none" w:sz="0" w:space="0" w:color="auto"/>
            <w:right w:val="none" w:sz="0" w:space="0" w:color="auto"/>
          </w:divBdr>
        </w:div>
        <w:div w:id="588737220">
          <w:marLeft w:val="0"/>
          <w:marRight w:val="0"/>
          <w:marTop w:val="0"/>
          <w:marBottom w:val="0"/>
          <w:divBdr>
            <w:top w:val="none" w:sz="0" w:space="0" w:color="auto"/>
            <w:left w:val="none" w:sz="0" w:space="0" w:color="auto"/>
            <w:bottom w:val="none" w:sz="0" w:space="0" w:color="auto"/>
            <w:right w:val="none" w:sz="0" w:space="0" w:color="auto"/>
          </w:divBdr>
        </w:div>
        <w:div w:id="2064986993">
          <w:marLeft w:val="0"/>
          <w:marRight w:val="0"/>
          <w:marTop w:val="0"/>
          <w:marBottom w:val="0"/>
          <w:divBdr>
            <w:top w:val="none" w:sz="0" w:space="0" w:color="auto"/>
            <w:left w:val="none" w:sz="0" w:space="0" w:color="auto"/>
            <w:bottom w:val="none" w:sz="0" w:space="0" w:color="auto"/>
            <w:right w:val="none" w:sz="0" w:space="0" w:color="auto"/>
          </w:divBdr>
        </w:div>
      </w:divsChild>
    </w:div>
    <w:div w:id="226191059">
      <w:bodyDiv w:val="1"/>
      <w:marLeft w:val="0"/>
      <w:marRight w:val="0"/>
      <w:marTop w:val="0"/>
      <w:marBottom w:val="0"/>
      <w:divBdr>
        <w:top w:val="none" w:sz="0" w:space="0" w:color="auto"/>
        <w:left w:val="none" w:sz="0" w:space="0" w:color="auto"/>
        <w:bottom w:val="none" w:sz="0" w:space="0" w:color="auto"/>
        <w:right w:val="none" w:sz="0" w:space="0" w:color="auto"/>
      </w:divBdr>
      <w:divsChild>
        <w:div w:id="14077220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32743977">
      <w:bodyDiv w:val="1"/>
      <w:marLeft w:val="0"/>
      <w:marRight w:val="0"/>
      <w:marTop w:val="0"/>
      <w:marBottom w:val="0"/>
      <w:divBdr>
        <w:top w:val="none" w:sz="0" w:space="0" w:color="auto"/>
        <w:left w:val="none" w:sz="0" w:space="0" w:color="auto"/>
        <w:bottom w:val="none" w:sz="0" w:space="0" w:color="auto"/>
        <w:right w:val="none" w:sz="0" w:space="0" w:color="auto"/>
      </w:divBdr>
    </w:div>
    <w:div w:id="281573472">
      <w:bodyDiv w:val="1"/>
      <w:marLeft w:val="0"/>
      <w:marRight w:val="0"/>
      <w:marTop w:val="0"/>
      <w:marBottom w:val="0"/>
      <w:divBdr>
        <w:top w:val="none" w:sz="0" w:space="0" w:color="auto"/>
        <w:left w:val="none" w:sz="0" w:space="0" w:color="auto"/>
        <w:bottom w:val="none" w:sz="0" w:space="0" w:color="auto"/>
        <w:right w:val="none" w:sz="0" w:space="0" w:color="auto"/>
      </w:divBdr>
    </w:div>
    <w:div w:id="367486127">
      <w:bodyDiv w:val="1"/>
      <w:marLeft w:val="0"/>
      <w:marRight w:val="0"/>
      <w:marTop w:val="0"/>
      <w:marBottom w:val="0"/>
      <w:divBdr>
        <w:top w:val="none" w:sz="0" w:space="0" w:color="auto"/>
        <w:left w:val="none" w:sz="0" w:space="0" w:color="auto"/>
        <w:bottom w:val="none" w:sz="0" w:space="0" w:color="auto"/>
        <w:right w:val="none" w:sz="0" w:space="0" w:color="auto"/>
      </w:divBdr>
    </w:div>
    <w:div w:id="381291373">
      <w:bodyDiv w:val="1"/>
      <w:marLeft w:val="0"/>
      <w:marRight w:val="0"/>
      <w:marTop w:val="0"/>
      <w:marBottom w:val="0"/>
      <w:divBdr>
        <w:top w:val="none" w:sz="0" w:space="0" w:color="auto"/>
        <w:left w:val="none" w:sz="0" w:space="0" w:color="auto"/>
        <w:bottom w:val="none" w:sz="0" w:space="0" w:color="auto"/>
        <w:right w:val="none" w:sz="0" w:space="0" w:color="auto"/>
      </w:divBdr>
    </w:div>
    <w:div w:id="390151307">
      <w:bodyDiv w:val="1"/>
      <w:marLeft w:val="0"/>
      <w:marRight w:val="0"/>
      <w:marTop w:val="0"/>
      <w:marBottom w:val="0"/>
      <w:divBdr>
        <w:top w:val="none" w:sz="0" w:space="0" w:color="auto"/>
        <w:left w:val="none" w:sz="0" w:space="0" w:color="auto"/>
        <w:bottom w:val="none" w:sz="0" w:space="0" w:color="auto"/>
        <w:right w:val="none" w:sz="0" w:space="0" w:color="auto"/>
      </w:divBdr>
    </w:div>
    <w:div w:id="397943517">
      <w:bodyDiv w:val="1"/>
      <w:marLeft w:val="0"/>
      <w:marRight w:val="0"/>
      <w:marTop w:val="0"/>
      <w:marBottom w:val="0"/>
      <w:divBdr>
        <w:top w:val="none" w:sz="0" w:space="0" w:color="auto"/>
        <w:left w:val="none" w:sz="0" w:space="0" w:color="auto"/>
        <w:bottom w:val="none" w:sz="0" w:space="0" w:color="auto"/>
        <w:right w:val="none" w:sz="0" w:space="0" w:color="auto"/>
      </w:divBdr>
    </w:div>
    <w:div w:id="441150390">
      <w:bodyDiv w:val="1"/>
      <w:marLeft w:val="0"/>
      <w:marRight w:val="0"/>
      <w:marTop w:val="0"/>
      <w:marBottom w:val="0"/>
      <w:divBdr>
        <w:top w:val="none" w:sz="0" w:space="0" w:color="auto"/>
        <w:left w:val="none" w:sz="0" w:space="0" w:color="auto"/>
        <w:bottom w:val="none" w:sz="0" w:space="0" w:color="auto"/>
        <w:right w:val="none" w:sz="0" w:space="0" w:color="auto"/>
      </w:divBdr>
    </w:div>
    <w:div w:id="459299986">
      <w:bodyDiv w:val="1"/>
      <w:marLeft w:val="0"/>
      <w:marRight w:val="0"/>
      <w:marTop w:val="0"/>
      <w:marBottom w:val="0"/>
      <w:divBdr>
        <w:top w:val="none" w:sz="0" w:space="0" w:color="auto"/>
        <w:left w:val="none" w:sz="0" w:space="0" w:color="auto"/>
        <w:bottom w:val="none" w:sz="0" w:space="0" w:color="auto"/>
        <w:right w:val="none" w:sz="0" w:space="0" w:color="auto"/>
      </w:divBdr>
    </w:div>
    <w:div w:id="498469569">
      <w:bodyDiv w:val="1"/>
      <w:marLeft w:val="0"/>
      <w:marRight w:val="0"/>
      <w:marTop w:val="0"/>
      <w:marBottom w:val="0"/>
      <w:divBdr>
        <w:top w:val="none" w:sz="0" w:space="0" w:color="auto"/>
        <w:left w:val="none" w:sz="0" w:space="0" w:color="auto"/>
        <w:bottom w:val="none" w:sz="0" w:space="0" w:color="auto"/>
        <w:right w:val="none" w:sz="0" w:space="0" w:color="auto"/>
      </w:divBdr>
    </w:div>
    <w:div w:id="517157360">
      <w:bodyDiv w:val="1"/>
      <w:marLeft w:val="0"/>
      <w:marRight w:val="0"/>
      <w:marTop w:val="0"/>
      <w:marBottom w:val="0"/>
      <w:divBdr>
        <w:top w:val="none" w:sz="0" w:space="0" w:color="auto"/>
        <w:left w:val="none" w:sz="0" w:space="0" w:color="auto"/>
        <w:bottom w:val="none" w:sz="0" w:space="0" w:color="auto"/>
        <w:right w:val="none" w:sz="0" w:space="0" w:color="auto"/>
      </w:divBdr>
    </w:div>
    <w:div w:id="528613902">
      <w:bodyDiv w:val="1"/>
      <w:marLeft w:val="0"/>
      <w:marRight w:val="0"/>
      <w:marTop w:val="0"/>
      <w:marBottom w:val="0"/>
      <w:divBdr>
        <w:top w:val="none" w:sz="0" w:space="0" w:color="auto"/>
        <w:left w:val="none" w:sz="0" w:space="0" w:color="auto"/>
        <w:bottom w:val="none" w:sz="0" w:space="0" w:color="auto"/>
        <w:right w:val="none" w:sz="0" w:space="0" w:color="auto"/>
      </w:divBdr>
      <w:divsChild>
        <w:div w:id="4086216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8300376">
      <w:bodyDiv w:val="1"/>
      <w:marLeft w:val="0"/>
      <w:marRight w:val="0"/>
      <w:marTop w:val="0"/>
      <w:marBottom w:val="0"/>
      <w:divBdr>
        <w:top w:val="none" w:sz="0" w:space="0" w:color="auto"/>
        <w:left w:val="none" w:sz="0" w:space="0" w:color="auto"/>
        <w:bottom w:val="none" w:sz="0" w:space="0" w:color="auto"/>
        <w:right w:val="none" w:sz="0" w:space="0" w:color="auto"/>
      </w:divBdr>
    </w:div>
    <w:div w:id="571736526">
      <w:bodyDiv w:val="1"/>
      <w:marLeft w:val="0"/>
      <w:marRight w:val="0"/>
      <w:marTop w:val="0"/>
      <w:marBottom w:val="0"/>
      <w:divBdr>
        <w:top w:val="none" w:sz="0" w:space="0" w:color="auto"/>
        <w:left w:val="none" w:sz="0" w:space="0" w:color="auto"/>
        <w:bottom w:val="none" w:sz="0" w:space="0" w:color="auto"/>
        <w:right w:val="none" w:sz="0" w:space="0" w:color="auto"/>
      </w:divBdr>
      <w:divsChild>
        <w:div w:id="913393089">
          <w:marLeft w:val="0"/>
          <w:marRight w:val="0"/>
          <w:marTop w:val="0"/>
          <w:marBottom w:val="0"/>
          <w:divBdr>
            <w:top w:val="none" w:sz="0" w:space="0" w:color="auto"/>
            <w:left w:val="none" w:sz="0" w:space="0" w:color="auto"/>
            <w:bottom w:val="none" w:sz="0" w:space="0" w:color="auto"/>
            <w:right w:val="none" w:sz="0" w:space="0" w:color="auto"/>
          </w:divBdr>
        </w:div>
        <w:div w:id="371156624">
          <w:marLeft w:val="0"/>
          <w:marRight w:val="0"/>
          <w:marTop w:val="0"/>
          <w:marBottom w:val="0"/>
          <w:divBdr>
            <w:top w:val="none" w:sz="0" w:space="0" w:color="auto"/>
            <w:left w:val="none" w:sz="0" w:space="0" w:color="auto"/>
            <w:bottom w:val="none" w:sz="0" w:space="0" w:color="auto"/>
            <w:right w:val="none" w:sz="0" w:space="0" w:color="auto"/>
          </w:divBdr>
        </w:div>
        <w:div w:id="1027874414">
          <w:marLeft w:val="0"/>
          <w:marRight w:val="0"/>
          <w:marTop w:val="0"/>
          <w:marBottom w:val="0"/>
          <w:divBdr>
            <w:top w:val="none" w:sz="0" w:space="0" w:color="auto"/>
            <w:left w:val="none" w:sz="0" w:space="0" w:color="auto"/>
            <w:bottom w:val="none" w:sz="0" w:space="0" w:color="auto"/>
            <w:right w:val="none" w:sz="0" w:space="0" w:color="auto"/>
          </w:divBdr>
        </w:div>
        <w:div w:id="38480269">
          <w:marLeft w:val="0"/>
          <w:marRight w:val="0"/>
          <w:marTop w:val="0"/>
          <w:marBottom w:val="0"/>
          <w:divBdr>
            <w:top w:val="none" w:sz="0" w:space="0" w:color="auto"/>
            <w:left w:val="none" w:sz="0" w:space="0" w:color="auto"/>
            <w:bottom w:val="none" w:sz="0" w:space="0" w:color="auto"/>
            <w:right w:val="none" w:sz="0" w:space="0" w:color="auto"/>
          </w:divBdr>
        </w:div>
      </w:divsChild>
    </w:div>
    <w:div w:id="576941631">
      <w:bodyDiv w:val="1"/>
      <w:marLeft w:val="0"/>
      <w:marRight w:val="0"/>
      <w:marTop w:val="0"/>
      <w:marBottom w:val="0"/>
      <w:divBdr>
        <w:top w:val="none" w:sz="0" w:space="0" w:color="auto"/>
        <w:left w:val="none" w:sz="0" w:space="0" w:color="auto"/>
        <w:bottom w:val="none" w:sz="0" w:space="0" w:color="auto"/>
        <w:right w:val="none" w:sz="0" w:space="0" w:color="auto"/>
      </w:divBdr>
    </w:div>
    <w:div w:id="596640159">
      <w:bodyDiv w:val="1"/>
      <w:marLeft w:val="0"/>
      <w:marRight w:val="0"/>
      <w:marTop w:val="0"/>
      <w:marBottom w:val="0"/>
      <w:divBdr>
        <w:top w:val="none" w:sz="0" w:space="0" w:color="auto"/>
        <w:left w:val="none" w:sz="0" w:space="0" w:color="auto"/>
        <w:bottom w:val="none" w:sz="0" w:space="0" w:color="auto"/>
        <w:right w:val="none" w:sz="0" w:space="0" w:color="auto"/>
      </w:divBdr>
    </w:div>
    <w:div w:id="622274396">
      <w:bodyDiv w:val="1"/>
      <w:marLeft w:val="0"/>
      <w:marRight w:val="0"/>
      <w:marTop w:val="0"/>
      <w:marBottom w:val="0"/>
      <w:divBdr>
        <w:top w:val="none" w:sz="0" w:space="0" w:color="auto"/>
        <w:left w:val="none" w:sz="0" w:space="0" w:color="auto"/>
        <w:bottom w:val="none" w:sz="0" w:space="0" w:color="auto"/>
        <w:right w:val="none" w:sz="0" w:space="0" w:color="auto"/>
      </w:divBdr>
    </w:div>
    <w:div w:id="636573447">
      <w:bodyDiv w:val="1"/>
      <w:marLeft w:val="0"/>
      <w:marRight w:val="0"/>
      <w:marTop w:val="0"/>
      <w:marBottom w:val="0"/>
      <w:divBdr>
        <w:top w:val="none" w:sz="0" w:space="0" w:color="auto"/>
        <w:left w:val="none" w:sz="0" w:space="0" w:color="auto"/>
        <w:bottom w:val="none" w:sz="0" w:space="0" w:color="auto"/>
        <w:right w:val="none" w:sz="0" w:space="0" w:color="auto"/>
      </w:divBdr>
    </w:div>
    <w:div w:id="676275175">
      <w:bodyDiv w:val="1"/>
      <w:marLeft w:val="0"/>
      <w:marRight w:val="0"/>
      <w:marTop w:val="0"/>
      <w:marBottom w:val="0"/>
      <w:divBdr>
        <w:top w:val="none" w:sz="0" w:space="0" w:color="auto"/>
        <w:left w:val="none" w:sz="0" w:space="0" w:color="auto"/>
        <w:bottom w:val="none" w:sz="0" w:space="0" w:color="auto"/>
        <w:right w:val="none" w:sz="0" w:space="0" w:color="auto"/>
      </w:divBdr>
    </w:div>
    <w:div w:id="732196370">
      <w:bodyDiv w:val="1"/>
      <w:marLeft w:val="0"/>
      <w:marRight w:val="0"/>
      <w:marTop w:val="0"/>
      <w:marBottom w:val="0"/>
      <w:divBdr>
        <w:top w:val="none" w:sz="0" w:space="0" w:color="auto"/>
        <w:left w:val="none" w:sz="0" w:space="0" w:color="auto"/>
        <w:bottom w:val="none" w:sz="0" w:space="0" w:color="auto"/>
        <w:right w:val="none" w:sz="0" w:space="0" w:color="auto"/>
      </w:divBdr>
    </w:div>
    <w:div w:id="855996175">
      <w:bodyDiv w:val="1"/>
      <w:marLeft w:val="0"/>
      <w:marRight w:val="0"/>
      <w:marTop w:val="0"/>
      <w:marBottom w:val="0"/>
      <w:divBdr>
        <w:top w:val="none" w:sz="0" w:space="0" w:color="auto"/>
        <w:left w:val="none" w:sz="0" w:space="0" w:color="auto"/>
        <w:bottom w:val="none" w:sz="0" w:space="0" w:color="auto"/>
        <w:right w:val="none" w:sz="0" w:space="0" w:color="auto"/>
      </w:divBdr>
      <w:divsChild>
        <w:div w:id="1666397655">
          <w:marLeft w:val="0"/>
          <w:marRight w:val="0"/>
          <w:marTop w:val="0"/>
          <w:marBottom w:val="0"/>
          <w:divBdr>
            <w:top w:val="none" w:sz="0" w:space="0" w:color="auto"/>
            <w:left w:val="none" w:sz="0" w:space="0" w:color="auto"/>
            <w:bottom w:val="none" w:sz="0" w:space="0" w:color="auto"/>
            <w:right w:val="none" w:sz="0" w:space="0" w:color="auto"/>
          </w:divBdr>
          <w:divsChild>
            <w:div w:id="871652341">
              <w:marLeft w:val="0"/>
              <w:marRight w:val="0"/>
              <w:marTop w:val="0"/>
              <w:marBottom w:val="120"/>
              <w:divBdr>
                <w:top w:val="none" w:sz="0" w:space="0" w:color="auto"/>
                <w:left w:val="none" w:sz="0" w:space="0" w:color="auto"/>
                <w:bottom w:val="none" w:sz="0" w:space="0" w:color="auto"/>
                <w:right w:val="none" w:sz="0" w:space="0" w:color="auto"/>
              </w:divBdr>
              <w:divsChild>
                <w:div w:id="12765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0921">
          <w:marLeft w:val="0"/>
          <w:marRight w:val="0"/>
          <w:marTop w:val="0"/>
          <w:marBottom w:val="0"/>
          <w:divBdr>
            <w:top w:val="none" w:sz="0" w:space="0" w:color="auto"/>
            <w:left w:val="none" w:sz="0" w:space="0" w:color="auto"/>
            <w:bottom w:val="none" w:sz="0" w:space="0" w:color="auto"/>
            <w:right w:val="none" w:sz="0" w:space="0" w:color="auto"/>
          </w:divBdr>
          <w:divsChild>
            <w:div w:id="337659900">
              <w:marLeft w:val="0"/>
              <w:marRight w:val="0"/>
              <w:marTop w:val="0"/>
              <w:marBottom w:val="0"/>
              <w:divBdr>
                <w:top w:val="none" w:sz="0" w:space="0" w:color="auto"/>
                <w:left w:val="none" w:sz="0" w:space="0" w:color="auto"/>
                <w:bottom w:val="none" w:sz="0" w:space="0" w:color="auto"/>
                <w:right w:val="none" w:sz="0" w:space="0" w:color="auto"/>
              </w:divBdr>
              <w:divsChild>
                <w:div w:id="43795919">
                  <w:marLeft w:val="0"/>
                  <w:marRight w:val="0"/>
                  <w:marTop w:val="0"/>
                  <w:marBottom w:val="0"/>
                  <w:divBdr>
                    <w:top w:val="none" w:sz="0" w:space="0" w:color="auto"/>
                    <w:left w:val="none" w:sz="0" w:space="0" w:color="auto"/>
                    <w:bottom w:val="none" w:sz="0" w:space="0" w:color="auto"/>
                    <w:right w:val="none" w:sz="0" w:space="0" w:color="auto"/>
                  </w:divBdr>
                  <w:divsChild>
                    <w:div w:id="168101236">
                      <w:marLeft w:val="360"/>
                      <w:marRight w:val="360"/>
                      <w:marTop w:val="240"/>
                      <w:marBottom w:val="240"/>
                      <w:divBdr>
                        <w:top w:val="none" w:sz="0" w:space="0" w:color="auto"/>
                        <w:left w:val="none" w:sz="0" w:space="0" w:color="auto"/>
                        <w:bottom w:val="none" w:sz="0" w:space="0" w:color="auto"/>
                        <w:right w:val="none" w:sz="0" w:space="0" w:color="auto"/>
                      </w:divBdr>
                    </w:div>
                    <w:div w:id="968778432">
                      <w:marLeft w:val="360"/>
                      <w:marRight w:val="360"/>
                      <w:marTop w:val="240"/>
                      <w:marBottom w:val="240"/>
                      <w:divBdr>
                        <w:top w:val="none" w:sz="0" w:space="0" w:color="auto"/>
                        <w:left w:val="none" w:sz="0" w:space="0" w:color="auto"/>
                        <w:bottom w:val="none" w:sz="0" w:space="0" w:color="auto"/>
                        <w:right w:val="none" w:sz="0" w:space="0" w:color="auto"/>
                      </w:divBdr>
                    </w:div>
                  </w:divsChild>
                </w:div>
                <w:div w:id="1788743122">
                  <w:marLeft w:val="0"/>
                  <w:marRight w:val="0"/>
                  <w:marTop w:val="0"/>
                  <w:marBottom w:val="0"/>
                  <w:divBdr>
                    <w:top w:val="none" w:sz="0" w:space="0" w:color="auto"/>
                    <w:left w:val="none" w:sz="0" w:space="0" w:color="auto"/>
                    <w:bottom w:val="none" w:sz="0" w:space="0" w:color="auto"/>
                    <w:right w:val="none" w:sz="0" w:space="0" w:color="auto"/>
                  </w:divBdr>
                  <w:divsChild>
                    <w:div w:id="160316920">
                      <w:marLeft w:val="360"/>
                      <w:marRight w:val="360"/>
                      <w:marTop w:val="240"/>
                      <w:marBottom w:val="240"/>
                      <w:divBdr>
                        <w:top w:val="none" w:sz="0" w:space="0" w:color="auto"/>
                        <w:left w:val="none" w:sz="0" w:space="0" w:color="auto"/>
                        <w:bottom w:val="none" w:sz="0" w:space="0" w:color="auto"/>
                        <w:right w:val="none" w:sz="0" w:space="0" w:color="auto"/>
                      </w:divBdr>
                    </w:div>
                  </w:divsChild>
                </w:div>
                <w:div w:id="731123693">
                  <w:marLeft w:val="0"/>
                  <w:marRight w:val="0"/>
                  <w:marTop w:val="0"/>
                  <w:marBottom w:val="0"/>
                  <w:divBdr>
                    <w:top w:val="none" w:sz="0" w:space="0" w:color="auto"/>
                    <w:left w:val="none" w:sz="0" w:space="0" w:color="auto"/>
                    <w:bottom w:val="none" w:sz="0" w:space="0" w:color="auto"/>
                    <w:right w:val="none" w:sz="0" w:space="0" w:color="auto"/>
                  </w:divBdr>
                  <w:divsChild>
                    <w:div w:id="257255122">
                      <w:marLeft w:val="360"/>
                      <w:marRight w:val="360"/>
                      <w:marTop w:val="240"/>
                      <w:marBottom w:val="240"/>
                      <w:divBdr>
                        <w:top w:val="none" w:sz="0" w:space="0" w:color="auto"/>
                        <w:left w:val="none" w:sz="0" w:space="0" w:color="auto"/>
                        <w:bottom w:val="none" w:sz="0" w:space="0" w:color="auto"/>
                        <w:right w:val="none" w:sz="0" w:space="0" w:color="auto"/>
                      </w:divBdr>
                    </w:div>
                  </w:divsChild>
                </w:div>
                <w:div w:id="1560361930">
                  <w:marLeft w:val="0"/>
                  <w:marRight w:val="0"/>
                  <w:marTop w:val="0"/>
                  <w:marBottom w:val="0"/>
                  <w:divBdr>
                    <w:top w:val="none" w:sz="0" w:space="0" w:color="auto"/>
                    <w:left w:val="none" w:sz="0" w:space="0" w:color="auto"/>
                    <w:bottom w:val="none" w:sz="0" w:space="0" w:color="auto"/>
                    <w:right w:val="none" w:sz="0" w:space="0" w:color="auto"/>
                  </w:divBdr>
                  <w:divsChild>
                    <w:div w:id="1633248101">
                      <w:marLeft w:val="360"/>
                      <w:marRight w:val="360"/>
                      <w:marTop w:val="240"/>
                      <w:marBottom w:val="240"/>
                      <w:divBdr>
                        <w:top w:val="none" w:sz="0" w:space="0" w:color="auto"/>
                        <w:left w:val="none" w:sz="0" w:space="0" w:color="auto"/>
                        <w:bottom w:val="none" w:sz="0" w:space="0" w:color="auto"/>
                        <w:right w:val="none" w:sz="0" w:space="0" w:color="auto"/>
                      </w:divBdr>
                    </w:div>
                    <w:div w:id="517280328">
                      <w:marLeft w:val="360"/>
                      <w:marRight w:val="360"/>
                      <w:marTop w:val="240"/>
                      <w:marBottom w:val="240"/>
                      <w:divBdr>
                        <w:top w:val="none" w:sz="0" w:space="0" w:color="auto"/>
                        <w:left w:val="none" w:sz="0" w:space="0" w:color="auto"/>
                        <w:bottom w:val="none" w:sz="0" w:space="0" w:color="auto"/>
                        <w:right w:val="none" w:sz="0" w:space="0" w:color="auto"/>
                      </w:divBdr>
                    </w:div>
                  </w:divsChild>
                </w:div>
                <w:div w:id="1245190461">
                  <w:marLeft w:val="0"/>
                  <w:marRight w:val="0"/>
                  <w:marTop w:val="0"/>
                  <w:marBottom w:val="0"/>
                  <w:divBdr>
                    <w:top w:val="none" w:sz="0" w:space="0" w:color="auto"/>
                    <w:left w:val="none" w:sz="0" w:space="0" w:color="auto"/>
                    <w:bottom w:val="none" w:sz="0" w:space="0" w:color="auto"/>
                    <w:right w:val="none" w:sz="0" w:space="0" w:color="auto"/>
                  </w:divBdr>
                  <w:divsChild>
                    <w:div w:id="204757080">
                      <w:marLeft w:val="360"/>
                      <w:marRight w:val="360"/>
                      <w:marTop w:val="240"/>
                      <w:marBottom w:val="240"/>
                      <w:divBdr>
                        <w:top w:val="none" w:sz="0" w:space="0" w:color="auto"/>
                        <w:left w:val="none" w:sz="0" w:space="0" w:color="auto"/>
                        <w:bottom w:val="none" w:sz="0" w:space="0" w:color="auto"/>
                        <w:right w:val="none" w:sz="0" w:space="0" w:color="auto"/>
                      </w:divBdr>
                    </w:div>
                  </w:divsChild>
                </w:div>
                <w:div w:id="1811435127">
                  <w:marLeft w:val="0"/>
                  <w:marRight w:val="0"/>
                  <w:marTop w:val="0"/>
                  <w:marBottom w:val="0"/>
                  <w:divBdr>
                    <w:top w:val="none" w:sz="0" w:space="0" w:color="auto"/>
                    <w:left w:val="none" w:sz="0" w:space="0" w:color="auto"/>
                    <w:bottom w:val="none" w:sz="0" w:space="0" w:color="auto"/>
                    <w:right w:val="none" w:sz="0" w:space="0" w:color="auto"/>
                  </w:divBdr>
                  <w:divsChild>
                    <w:div w:id="1273977158">
                      <w:marLeft w:val="360"/>
                      <w:marRight w:val="360"/>
                      <w:marTop w:val="240"/>
                      <w:marBottom w:val="240"/>
                      <w:divBdr>
                        <w:top w:val="none" w:sz="0" w:space="0" w:color="auto"/>
                        <w:left w:val="none" w:sz="0" w:space="0" w:color="auto"/>
                        <w:bottom w:val="none" w:sz="0" w:space="0" w:color="auto"/>
                        <w:right w:val="none" w:sz="0" w:space="0" w:color="auto"/>
                      </w:divBdr>
                    </w:div>
                  </w:divsChild>
                </w:div>
                <w:div w:id="1993943545">
                  <w:marLeft w:val="0"/>
                  <w:marRight w:val="0"/>
                  <w:marTop w:val="0"/>
                  <w:marBottom w:val="0"/>
                  <w:divBdr>
                    <w:top w:val="none" w:sz="0" w:space="0" w:color="auto"/>
                    <w:left w:val="none" w:sz="0" w:space="0" w:color="auto"/>
                    <w:bottom w:val="none" w:sz="0" w:space="0" w:color="auto"/>
                    <w:right w:val="none" w:sz="0" w:space="0" w:color="auto"/>
                  </w:divBdr>
                  <w:divsChild>
                    <w:div w:id="62217680">
                      <w:marLeft w:val="360"/>
                      <w:marRight w:val="360"/>
                      <w:marTop w:val="240"/>
                      <w:marBottom w:val="240"/>
                      <w:divBdr>
                        <w:top w:val="none" w:sz="0" w:space="0" w:color="auto"/>
                        <w:left w:val="none" w:sz="0" w:space="0" w:color="auto"/>
                        <w:bottom w:val="none" w:sz="0" w:space="0" w:color="auto"/>
                        <w:right w:val="none" w:sz="0" w:space="0" w:color="auto"/>
                      </w:divBdr>
                    </w:div>
                    <w:div w:id="1099057003">
                      <w:marLeft w:val="360"/>
                      <w:marRight w:val="360"/>
                      <w:marTop w:val="240"/>
                      <w:marBottom w:val="240"/>
                      <w:divBdr>
                        <w:top w:val="none" w:sz="0" w:space="0" w:color="auto"/>
                        <w:left w:val="none" w:sz="0" w:space="0" w:color="auto"/>
                        <w:bottom w:val="none" w:sz="0" w:space="0" w:color="auto"/>
                        <w:right w:val="none" w:sz="0" w:space="0" w:color="auto"/>
                      </w:divBdr>
                    </w:div>
                  </w:divsChild>
                </w:div>
                <w:div w:id="2066948411">
                  <w:marLeft w:val="0"/>
                  <w:marRight w:val="0"/>
                  <w:marTop w:val="0"/>
                  <w:marBottom w:val="0"/>
                  <w:divBdr>
                    <w:top w:val="none" w:sz="0" w:space="0" w:color="auto"/>
                    <w:left w:val="none" w:sz="0" w:space="0" w:color="auto"/>
                    <w:bottom w:val="none" w:sz="0" w:space="0" w:color="auto"/>
                    <w:right w:val="none" w:sz="0" w:space="0" w:color="auto"/>
                  </w:divBdr>
                  <w:divsChild>
                    <w:div w:id="979919170">
                      <w:marLeft w:val="360"/>
                      <w:marRight w:val="360"/>
                      <w:marTop w:val="240"/>
                      <w:marBottom w:val="240"/>
                      <w:divBdr>
                        <w:top w:val="none" w:sz="0" w:space="0" w:color="auto"/>
                        <w:left w:val="none" w:sz="0" w:space="0" w:color="auto"/>
                        <w:bottom w:val="none" w:sz="0" w:space="0" w:color="auto"/>
                        <w:right w:val="none" w:sz="0" w:space="0" w:color="auto"/>
                      </w:divBdr>
                    </w:div>
                    <w:div w:id="1714957405">
                      <w:marLeft w:val="360"/>
                      <w:marRight w:val="360"/>
                      <w:marTop w:val="240"/>
                      <w:marBottom w:val="240"/>
                      <w:divBdr>
                        <w:top w:val="none" w:sz="0" w:space="0" w:color="auto"/>
                        <w:left w:val="none" w:sz="0" w:space="0" w:color="auto"/>
                        <w:bottom w:val="none" w:sz="0" w:space="0" w:color="auto"/>
                        <w:right w:val="none" w:sz="0" w:space="0" w:color="auto"/>
                      </w:divBdr>
                    </w:div>
                  </w:divsChild>
                </w:div>
                <w:div w:id="1970864511">
                  <w:marLeft w:val="0"/>
                  <w:marRight w:val="0"/>
                  <w:marTop w:val="0"/>
                  <w:marBottom w:val="0"/>
                  <w:divBdr>
                    <w:top w:val="none" w:sz="0" w:space="0" w:color="auto"/>
                    <w:left w:val="none" w:sz="0" w:space="0" w:color="auto"/>
                    <w:bottom w:val="none" w:sz="0" w:space="0" w:color="auto"/>
                    <w:right w:val="none" w:sz="0" w:space="0" w:color="auto"/>
                  </w:divBdr>
                  <w:divsChild>
                    <w:div w:id="580987389">
                      <w:marLeft w:val="0"/>
                      <w:marRight w:val="0"/>
                      <w:marTop w:val="240"/>
                      <w:marBottom w:val="240"/>
                      <w:divBdr>
                        <w:top w:val="single" w:sz="12" w:space="0" w:color="EBEBEB"/>
                        <w:left w:val="none" w:sz="0" w:space="0" w:color="auto"/>
                        <w:bottom w:val="single" w:sz="12" w:space="0" w:color="EBEBEB"/>
                        <w:right w:val="none" w:sz="0" w:space="0" w:color="auto"/>
                      </w:divBdr>
                      <w:divsChild>
                        <w:div w:id="1918007851">
                          <w:marLeft w:val="360"/>
                          <w:marRight w:val="360"/>
                          <w:marTop w:val="240"/>
                          <w:marBottom w:val="240"/>
                          <w:divBdr>
                            <w:top w:val="none" w:sz="0" w:space="0" w:color="auto"/>
                            <w:left w:val="none" w:sz="0" w:space="0" w:color="auto"/>
                            <w:bottom w:val="none" w:sz="0" w:space="0" w:color="auto"/>
                            <w:right w:val="none" w:sz="0" w:space="0" w:color="auto"/>
                          </w:divBdr>
                        </w:div>
                        <w:div w:id="11786926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1143919">
                  <w:marLeft w:val="0"/>
                  <w:marRight w:val="0"/>
                  <w:marTop w:val="0"/>
                  <w:marBottom w:val="0"/>
                  <w:divBdr>
                    <w:top w:val="none" w:sz="0" w:space="0" w:color="auto"/>
                    <w:left w:val="none" w:sz="0" w:space="0" w:color="auto"/>
                    <w:bottom w:val="none" w:sz="0" w:space="0" w:color="auto"/>
                    <w:right w:val="none" w:sz="0" w:space="0" w:color="auto"/>
                  </w:divBdr>
                  <w:divsChild>
                    <w:div w:id="1377120694">
                      <w:marLeft w:val="0"/>
                      <w:marRight w:val="0"/>
                      <w:marTop w:val="240"/>
                      <w:marBottom w:val="240"/>
                      <w:divBdr>
                        <w:top w:val="single" w:sz="12" w:space="0" w:color="EBEBEB"/>
                        <w:left w:val="none" w:sz="0" w:space="0" w:color="auto"/>
                        <w:bottom w:val="single" w:sz="12" w:space="0" w:color="EBEBEB"/>
                        <w:right w:val="none" w:sz="0" w:space="0" w:color="auto"/>
                      </w:divBdr>
                      <w:divsChild>
                        <w:div w:id="2114088603">
                          <w:marLeft w:val="360"/>
                          <w:marRight w:val="360"/>
                          <w:marTop w:val="240"/>
                          <w:marBottom w:val="240"/>
                          <w:divBdr>
                            <w:top w:val="none" w:sz="0" w:space="0" w:color="auto"/>
                            <w:left w:val="none" w:sz="0" w:space="0" w:color="auto"/>
                            <w:bottom w:val="none" w:sz="0" w:space="0" w:color="auto"/>
                            <w:right w:val="none" w:sz="0" w:space="0" w:color="auto"/>
                          </w:divBdr>
                        </w:div>
                        <w:div w:id="2729853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4517225">
                  <w:marLeft w:val="0"/>
                  <w:marRight w:val="0"/>
                  <w:marTop w:val="0"/>
                  <w:marBottom w:val="0"/>
                  <w:divBdr>
                    <w:top w:val="none" w:sz="0" w:space="0" w:color="auto"/>
                    <w:left w:val="none" w:sz="0" w:space="0" w:color="auto"/>
                    <w:bottom w:val="none" w:sz="0" w:space="0" w:color="auto"/>
                    <w:right w:val="none" w:sz="0" w:space="0" w:color="auto"/>
                  </w:divBdr>
                  <w:divsChild>
                    <w:div w:id="1600212741">
                      <w:marLeft w:val="0"/>
                      <w:marRight w:val="0"/>
                      <w:marTop w:val="240"/>
                      <w:marBottom w:val="240"/>
                      <w:divBdr>
                        <w:top w:val="single" w:sz="12" w:space="0" w:color="EBEBEB"/>
                        <w:left w:val="none" w:sz="0" w:space="0" w:color="auto"/>
                        <w:bottom w:val="single" w:sz="12" w:space="0" w:color="EBEBEB"/>
                        <w:right w:val="none" w:sz="0" w:space="0" w:color="auto"/>
                      </w:divBdr>
                      <w:divsChild>
                        <w:div w:id="658073775">
                          <w:marLeft w:val="360"/>
                          <w:marRight w:val="360"/>
                          <w:marTop w:val="240"/>
                          <w:marBottom w:val="240"/>
                          <w:divBdr>
                            <w:top w:val="none" w:sz="0" w:space="0" w:color="auto"/>
                            <w:left w:val="none" w:sz="0" w:space="0" w:color="auto"/>
                            <w:bottom w:val="none" w:sz="0" w:space="0" w:color="auto"/>
                            <w:right w:val="none" w:sz="0" w:space="0" w:color="auto"/>
                          </w:divBdr>
                        </w:div>
                        <w:div w:id="384529175">
                          <w:marLeft w:val="0"/>
                          <w:marRight w:val="0"/>
                          <w:marTop w:val="240"/>
                          <w:marBottom w:val="240"/>
                          <w:divBdr>
                            <w:top w:val="none" w:sz="0" w:space="0" w:color="auto"/>
                            <w:left w:val="none" w:sz="0" w:space="0" w:color="auto"/>
                            <w:bottom w:val="none" w:sz="0" w:space="0" w:color="auto"/>
                            <w:right w:val="none" w:sz="0" w:space="0" w:color="auto"/>
                          </w:divBdr>
                        </w:div>
                      </w:divsChild>
                    </w:div>
                    <w:div w:id="1912158518">
                      <w:marLeft w:val="0"/>
                      <w:marRight w:val="0"/>
                      <w:marTop w:val="240"/>
                      <w:marBottom w:val="240"/>
                      <w:divBdr>
                        <w:top w:val="single" w:sz="12" w:space="0" w:color="EBEBEB"/>
                        <w:left w:val="none" w:sz="0" w:space="0" w:color="auto"/>
                        <w:bottom w:val="single" w:sz="12" w:space="0" w:color="EBEBEB"/>
                        <w:right w:val="none" w:sz="0" w:space="0" w:color="auto"/>
                      </w:divBdr>
                      <w:divsChild>
                        <w:div w:id="74864716">
                          <w:marLeft w:val="360"/>
                          <w:marRight w:val="360"/>
                          <w:marTop w:val="240"/>
                          <w:marBottom w:val="240"/>
                          <w:divBdr>
                            <w:top w:val="none" w:sz="0" w:space="0" w:color="auto"/>
                            <w:left w:val="none" w:sz="0" w:space="0" w:color="auto"/>
                            <w:bottom w:val="none" w:sz="0" w:space="0" w:color="auto"/>
                            <w:right w:val="none" w:sz="0" w:space="0" w:color="auto"/>
                          </w:divBdr>
                        </w:div>
                        <w:div w:id="493298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7858671">
                  <w:marLeft w:val="0"/>
                  <w:marRight w:val="0"/>
                  <w:marTop w:val="0"/>
                  <w:marBottom w:val="0"/>
                  <w:divBdr>
                    <w:top w:val="none" w:sz="0" w:space="0" w:color="auto"/>
                    <w:left w:val="none" w:sz="0" w:space="0" w:color="auto"/>
                    <w:bottom w:val="none" w:sz="0" w:space="0" w:color="auto"/>
                    <w:right w:val="none" w:sz="0" w:space="0" w:color="auto"/>
                  </w:divBdr>
                  <w:divsChild>
                    <w:div w:id="1237009702">
                      <w:marLeft w:val="0"/>
                      <w:marRight w:val="0"/>
                      <w:marTop w:val="240"/>
                      <w:marBottom w:val="240"/>
                      <w:divBdr>
                        <w:top w:val="single" w:sz="12" w:space="0" w:color="EBEBEB"/>
                        <w:left w:val="none" w:sz="0" w:space="0" w:color="auto"/>
                        <w:bottom w:val="single" w:sz="12" w:space="0" w:color="EBEBEB"/>
                        <w:right w:val="none" w:sz="0" w:space="0" w:color="auto"/>
                      </w:divBdr>
                      <w:divsChild>
                        <w:div w:id="966737639">
                          <w:marLeft w:val="360"/>
                          <w:marRight w:val="360"/>
                          <w:marTop w:val="240"/>
                          <w:marBottom w:val="240"/>
                          <w:divBdr>
                            <w:top w:val="none" w:sz="0" w:space="0" w:color="auto"/>
                            <w:left w:val="none" w:sz="0" w:space="0" w:color="auto"/>
                            <w:bottom w:val="none" w:sz="0" w:space="0" w:color="auto"/>
                            <w:right w:val="none" w:sz="0" w:space="0" w:color="auto"/>
                          </w:divBdr>
                        </w:div>
                        <w:div w:id="14743242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2434607">
                  <w:marLeft w:val="0"/>
                  <w:marRight w:val="0"/>
                  <w:marTop w:val="0"/>
                  <w:marBottom w:val="0"/>
                  <w:divBdr>
                    <w:top w:val="none" w:sz="0" w:space="0" w:color="auto"/>
                    <w:left w:val="none" w:sz="0" w:space="0" w:color="auto"/>
                    <w:bottom w:val="none" w:sz="0" w:space="0" w:color="auto"/>
                    <w:right w:val="none" w:sz="0" w:space="0" w:color="auto"/>
                  </w:divBdr>
                  <w:divsChild>
                    <w:div w:id="1406493391">
                      <w:marLeft w:val="0"/>
                      <w:marRight w:val="0"/>
                      <w:marTop w:val="240"/>
                      <w:marBottom w:val="240"/>
                      <w:divBdr>
                        <w:top w:val="single" w:sz="12" w:space="0" w:color="EBEBEB"/>
                        <w:left w:val="none" w:sz="0" w:space="0" w:color="auto"/>
                        <w:bottom w:val="single" w:sz="12" w:space="0" w:color="EBEBEB"/>
                        <w:right w:val="none" w:sz="0" w:space="0" w:color="auto"/>
                      </w:divBdr>
                      <w:divsChild>
                        <w:div w:id="967707463">
                          <w:marLeft w:val="360"/>
                          <w:marRight w:val="360"/>
                          <w:marTop w:val="240"/>
                          <w:marBottom w:val="240"/>
                          <w:divBdr>
                            <w:top w:val="none" w:sz="0" w:space="0" w:color="auto"/>
                            <w:left w:val="none" w:sz="0" w:space="0" w:color="auto"/>
                            <w:bottom w:val="none" w:sz="0" w:space="0" w:color="auto"/>
                            <w:right w:val="none" w:sz="0" w:space="0" w:color="auto"/>
                          </w:divBdr>
                        </w:div>
                        <w:div w:id="1262181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2905952">
          <w:marLeft w:val="0"/>
          <w:marRight w:val="0"/>
          <w:marTop w:val="300"/>
          <w:marBottom w:val="300"/>
          <w:divBdr>
            <w:top w:val="none" w:sz="0" w:space="0" w:color="auto"/>
            <w:left w:val="none" w:sz="0" w:space="0" w:color="auto"/>
            <w:bottom w:val="none" w:sz="0" w:space="0" w:color="auto"/>
            <w:right w:val="none" w:sz="0" w:space="0" w:color="auto"/>
          </w:divBdr>
        </w:div>
        <w:div w:id="1685934145">
          <w:marLeft w:val="0"/>
          <w:marRight w:val="0"/>
          <w:marTop w:val="0"/>
          <w:marBottom w:val="0"/>
          <w:divBdr>
            <w:top w:val="none" w:sz="0" w:space="0" w:color="auto"/>
            <w:left w:val="none" w:sz="0" w:space="0" w:color="auto"/>
            <w:bottom w:val="none" w:sz="0" w:space="0" w:color="auto"/>
            <w:right w:val="none" w:sz="0" w:space="0" w:color="auto"/>
          </w:divBdr>
        </w:div>
        <w:div w:id="1744835456">
          <w:marLeft w:val="0"/>
          <w:marRight w:val="0"/>
          <w:marTop w:val="0"/>
          <w:marBottom w:val="0"/>
          <w:divBdr>
            <w:top w:val="none" w:sz="0" w:space="0" w:color="auto"/>
            <w:left w:val="none" w:sz="0" w:space="0" w:color="auto"/>
            <w:bottom w:val="none" w:sz="0" w:space="0" w:color="auto"/>
            <w:right w:val="none" w:sz="0" w:space="0" w:color="auto"/>
          </w:divBdr>
        </w:div>
        <w:div w:id="558563732">
          <w:marLeft w:val="0"/>
          <w:marRight w:val="0"/>
          <w:marTop w:val="0"/>
          <w:marBottom w:val="0"/>
          <w:divBdr>
            <w:top w:val="none" w:sz="0" w:space="0" w:color="auto"/>
            <w:left w:val="none" w:sz="0" w:space="0" w:color="auto"/>
            <w:bottom w:val="none" w:sz="0" w:space="0" w:color="auto"/>
            <w:right w:val="none" w:sz="0" w:space="0" w:color="auto"/>
          </w:divBdr>
        </w:div>
        <w:div w:id="543256183">
          <w:marLeft w:val="0"/>
          <w:marRight w:val="0"/>
          <w:marTop w:val="0"/>
          <w:marBottom w:val="0"/>
          <w:divBdr>
            <w:top w:val="none" w:sz="0" w:space="0" w:color="auto"/>
            <w:left w:val="none" w:sz="0" w:space="0" w:color="auto"/>
            <w:bottom w:val="none" w:sz="0" w:space="0" w:color="auto"/>
            <w:right w:val="none" w:sz="0" w:space="0" w:color="auto"/>
          </w:divBdr>
        </w:div>
        <w:div w:id="2070415004">
          <w:marLeft w:val="0"/>
          <w:marRight w:val="0"/>
          <w:marTop w:val="0"/>
          <w:marBottom w:val="0"/>
          <w:divBdr>
            <w:top w:val="none" w:sz="0" w:space="0" w:color="auto"/>
            <w:left w:val="none" w:sz="0" w:space="0" w:color="auto"/>
            <w:bottom w:val="none" w:sz="0" w:space="0" w:color="auto"/>
            <w:right w:val="none" w:sz="0" w:space="0" w:color="auto"/>
          </w:divBdr>
        </w:div>
        <w:div w:id="699011875">
          <w:marLeft w:val="0"/>
          <w:marRight w:val="0"/>
          <w:marTop w:val="0"/>
          <w:marBottom w:val="0"/>
          <w:divBdr>
            <w:top w:val="none" w:sz="0" w:space="0" w:color="auto"/>
            <w:left w:val="none" w:sz="0" w:space="0" w:color="auto"/>
            <w:bottom w:val="none" w:sz="0" w:space="0" w:color="auto"/>
            <w:right w:val="none" w:sz="0" w:space="0" w:color="auto"/>
          </w:divBdr>
        </w:div>
        <w:div w:id="998576169">
          <w:marLeft w:val="0"/>
          <w:marRight w:val="0"/>
          <w:marTop w:val="0"/>
          <w:marBottom w:val="0"/>
          <w:divBdr>
            <w:top w:val="none" w:sz="0" w:space="0" w:color="auto"/>
            <w:left w:val="none" w:sz="0" w:space="0" w:color="auto"/>
            <w:bottom w:val="none" w:sz="0" w:space="0" w:color="auto"/>
            <w:right w:val="none" w:sz="0" w:space="0" w:color="auto"/>
          </w:divBdr>
        </w:div>
        <w:div w:id="141434178">
          <w:marLeft w:val="0"/>
          <w:marRight w:val="0"/>
          <w:marTop w:val="0"/>
          <w:marBottom w:val="0"/>
          <w:divBdr>
            <w:top w:val="none" w:sz="0" w:space="0" w:color="auto"/>
            <w:left w:val="none" w:sz="0" w:space="0" w:color="auto"/>
            <w:bottom w:val="none" w:sz="0" w:space="0" w:color="auto"/>
            <w:right w:val="none" w:sz="0" w:space="0" w:color="auto"/>
          </w:divBdr>
        </w:div>
        <w:div w:id="177817353">
          <w:marLeft w:val="0"/>
          <w:marRight w:val="0"/>
          <w:marTop w:val="0"/>
          <w:marBottom w:val="0"/>
          <w:divBdr>
            <w:top w:val="none" w:sz="0" w:space="0" w:color="auto"/>
            <w:left w:val="none" w:sz="0" w:space="0" w:color="auto"/>
            <w:bottom w:val="none" w:sz="0" w:space="0" w:color="auto"/>
            <w:right w:val="none" w:sz="0" w:space="0" w:color="auto"/>
          </w:divBdr>
        </w:div>
        <w:div w:id="1306927972">
          <w:marLeft w:val="0"/>
          <w:marRight w:val="0"/>
          <w:marTop w:val="0"/>
          <w:marBottom w:val="0"/>
          <w:divBdr>
            <w:top w:val="none" w:sz="0" w:space="0" w:color="auto"/>
            <w:left w:val="none" w:sz="0" w:space="0" w:color="auto"/>
            <w:bottom w:val="none" w:sz="0" w:space="0" w:color="auto"/>
            <w:right w:val="none" w:sz="0" w:space="0" w:color="auto"/>
          </w:divBdr>
        </w:div>
        <w:div w:id="1075738728">
          <w:marLeft w:val="0"/>
          <w:marRight w:val="0"/>
          <w:marTop w:val="0"/>
          <w:marBottom w:val="0"/>
          <w:divBdr>
            <w:top w:val="none" w:sz="0" w:space="0" w:color="auto"/>
            <w:left w:val="none" w:sz="0" w:space="0" w:color="auto"/>
            <w:bottom w:val="none" w:sz="0" w:space="0" w:color="auto"/>
            <w:right w:val="none" w:sz="0" w:space="0" w:color="auto"/>
          </w:divBdr>
        </w:div>
        <w:div w:id="1287195689">
          <w:marLeft w:val="0"/>
          <w:marRight w:val="0"/>
          <w:marTop w:val="0"/>
          <w:marBottom w:val="0"/>
          <w:divBdr>
            <w:top w:val="none" w:sz="0" w:space="0" w:color="auto"/>
            <w:left w:val="none" w:sz="0" w:space="0" w:color="auto"/>
            <w:bottom w:val="none" w:sz="0" w:space="0" w:color="auto"/>
            <w:right w:val="none" w:sz="0" w:space="0" w:color="auto"/>
          </w:divBdr>
        </w:div>
        <w:div w:id="2144229899">
          <w:marLeft w:val="0"/>
          <w:marRight w:val="0"/>
          <w:marTop w:val="0"/>
          <w:marBottom w:val="0"/>
          <w:divBdr>
            <w:top w:val="none" w:sz="0" w:space="0" w:color="auto"/>
            <w:left w:val="none" w:sz="0" w:space="0" w:color="auto"/>
            <w:bottom w:val="none" w:sz="0" w:space="0" w:color="auto"/>
            <w:right w:val="none" w:sz="0" w:space="0" w:color="auto"/>
          </w:divBdr>
        </w:div>
        <w:div w:id="1966544576">
          <w:marLeft w:val="0"/>
          <w:marRight w:val="0"/>
          <w:marTop w:val="0"/>
          <w:marBottom w:val="0"/>
          <w:divBdr>
            <w:top w:val="none" w:sz="0" w:space="0" w:color="auto"/>
            <w:left w:val="none" w:sz="0" w:space="0" w:color="auto"/>
            <w:bottom w:val="none" w:sz="0" w:space="0" w:color="auto"/>
            <w:right w:val="none" w:sz="0" w:space="0" w:color="auto"/>
          </w:divBdr>
        </w:div>
        <w:div w:id="1399749751">
          <w:marLeft w:val="0"/>
          <w:marRight w:val="0"/>
          <w:marTop w:val="0"/>
          <w:marBottom w:val="0"/>
          <w:divBdr>
            <w:top w:val="none" w:sz="0" w:space="0" w:color="auto"/>
            <w:left w:val="none" w:sz="0" w:space="0" w:color="auto"/>
            <w:bottom w:val="none" w:sz="0" w:space="0" w:color="auto"/>
            <w:right w:val="none" w:sz="0" w:space="0" w:color="auto"/>
          </w:divBdr>
        </w:div>
        <w:div w:id="372267076">
          <w:marLeft w:val="0"/>
          <w:marRight w:val="0"/>
          <w:marTop w:val="0"/>
          <w:marBottom w:val="0"/>
          <w:divBdr>
            <w:top w:val="none" w:sz="0" w:space="0" w:color="auto"/>
            <w:left w:val="none" w:sz="0" w:space="0" w:color="auto"/>
            <w:bottom w:val="none" w:sz="0" w:space="0" w:color="auto"/>
            <w:right w:val="none" w:sz="0" w:space="0" w:color="auto"/>
          </w:divBdr>
        </w:div>
        <w:div w:id="1421367499">
          <w:marLeft w:val="0"/>
          <w:marRight w:val="0"/>
          <w:marTop w:val="0"/>
          <w:marBottom w:val="0"/>
          <w:divBdr>
            <w:top w:val="none" w:sz="0" w:space="0" w:color="auto"/>
            <w:left w:val="none" w:sz="0" w:space="0" w:color="auto"/>
            <w:bottom w:val="none" w:sz="0" w:space="0" w:color="auto"/>
            <w:right w:val="none" w:sz="0" w:space="0" w:color="auto"/>
          </w:divBdr>
        </w:div>
        <w:div w:id="134371551">
          <w:marLeft w:val="0"/>
          <w:marRight w:val="0"/>
          <w:marTop w:val="0"/>
          <w:marBottom w:val="0"/>
          <w:divBdr>
            <w:top w:val="none" w:sz="0" w:space="0" w:color="auto"/>
            <w:left w:val="none" w:sz="0" w:space="0" w:color="auto"/>
            <w:bottom w:val="none" w:sz="0" w:space="0" w:color="auto"/>
            <w:right w:val="none" w:sz="0" w:space="0" w:color="auto"/>
          </w:divBdr>
        </w:div>
        <w:div w:id="245312307">
          <w:marLeft w:val="0"/>
          <w:marRight w:val="0"/>
          <w:marTop w:val="0"/>
          <w:marBottom w:val="0"/>
          <w:divBdr>
            <w:top w:val="none" w:sz="0" w:space="0" w:color="auto"/>
            <w:left w:val="none" w:sz="0" w:space="0" w:color="auto"/>
            <w:bottom w:val="none" w:sz="0" w:space="0" w:color="auto"/>
            <w:right w:val="none" w:sz="0" w:space="0" w:color="auto"/>
          </w:divBdr>
        </w:div>
        <w:div w:id="1758290035">
          <w:marLeft w:val="0"/>
          <w:marRight w:val="0"/>
          <w:marTop w:val="0"/>
          <w:marBottom w:val="0"/>
          <w:divBdr>
            <w:top w:val="none" w:sz="0" w:space="0" w:color="auto"/>
            <w:left w:val="none" w:sz="0" w:space="0" w:color="auto"/>
            <w:bottom w:val="none" w:sz="0" w:space="0" w:color="auto"/>
            <w:right w:val="none" w:sz="0" w:space="0" w:color="auto"/>
          </w:divBdr>
        </w:div>
        <w:div w:id="1053115905">
          <w:marLeft w:val="0"/>
          <w:marRight w:val="0"/>
          <w:marTop w:val="0"/>
          <w:marBottom w:val="0"/>
          <w:divBdr>
            <w:top w:val="none" w:sz="0" w:space="0" w:color="auto"/>
            <w:left w:val="none" w:sz="0" w:space="0" w:color="auto"/>
            <w:bottom w:val="none" w:sz="0" w:space="0" w:color="auto"/>
            <w:right w:val="none" w:sz="0" w:space="0" w:color="auto"/>
          </w:divBdr>
        </w:div>
        <w:div w:id="555623851">
          <w:marLeft w:val="0"/>
          <w:marRight w:val="0"/>
          <w:marTop w:val="0"/>
          <w:marBottom w:val="0"/>
          <w:divBdr>
            <w:top w:val="none" w:sz="0" w:space="0" w:color="auto"/>
            <w:left w:val="none" w:sz="0" w:space="0" w:color="auto"/>
            <w:bottom w:val="none" w:sz="0" w:space="0" w:color="auto"/>
            <w:right w:val="none" w:sz="0" w:space="0" w:color="auto"/>
          </w:divBdr>
        </w:div>
        <w:div w:id="881673257">
          <w:marLeft w:val="0"/>
          <w:marRight w:val="0"/>
          <w:marTop w:val="0"/>
          <w:marBottom w:val="0"/>
          <w:divBdr>
            <w:top w:val="none" w:sz="0" w:space="0" w:color="auto"/>
            <w:left w:val="none" w:sz="0" w:space="0" w:color="auto"/>
            <w:bottom w:val="none" w:sz="0" w:space="0" w:color="auto"/>
            <w:right w:val="none" w:sz="0" w:space="0" w:color="auto"/>
          </w:divBdr>
        </w:div>
        <w:div w:id="1696348701">
          <w:marLeft w:val="0"/>
          <w:marRight w:val="0"/>
          <w:marTop w:val="0"/>
          <w:marBottom w:val="0"/>
          <w:divBdr>
            <w:top w:val="none" w:sz="0" w:space="0" w:color="auto"/>
            <w:left w:val="none" w:sz="0" w:space="0" w:color="auto"/>
            <w:bottom w:val="none" w:sz="0" w:space="0" w:color="auto"/>
            <w:right w:val="none" w:sz="0" w:space="0" w:color="auto"/>
          </w:divBdr>
        </w:div>
        <w:div w:id="12345130">
          <w:marLeft w:val="0"/>
          <w:marRight w:val="0"/>
          <w:marTop w:val="0"/>
          <w:marBottom w:val="0"/>
          <w:divBdr>
            <w:top w:val="none" w:sz="0" w:space="0" w:color="auto"/>
            <w:left w:val="none" w:sz="0" w:space="0" w:color="auto"/>
            <w:bottom w:val="none" w:sz="0" w:space="0" w:color="auto"/>
            <w:right w:val="none" w:sz="0" w:space="0" w:color="auto"/>
          </w:divBdr>
        </w:div>
        <w:div w:id="7028223">
          <w:marLeft w:val="0"/>
          <w:marRight w:val="0"/>
          <w:marTop w:val="0"/>
          <w:marBottom w:val="0"/>
          <w:divBdr>
            <w:top w:val="none" w:sz="0" w:space="0" w:color="auto"/>
            <w:left w:val="none" w:sz="0" w:space="0" w:color="auto"/>
            <w:bottom w:val="none" w:sz="0" w:space="0" w:color="auto"/>
            <w:right w:val="none" w:sz="0" w:space="0" w:color="auto"/>
          </w:divBdr>
        </w:div>
        <w:div w:id="1814563391">
          <w:marLeft w:val="0"/>
          <w:marRight w:val="0"/>
          <w:marTop w:val="0"/>
          <w:marBottom w:val="0"/>
          <w:divBdr>
            <w:top w:val="none" w:sz="0" w:space="0" w:color="auto"/>
            <w:left w:val="none" w:sz="0" w:space="0" w:color="auto"/>
            <w:bottom w:val="none" w:sz="0" w:space="0" w:color="auto"/>
            <w:right w:val="none" w:sz="0" w:space="0" w:color="auto"/>
          </w:divBdr>
        </w:div>
        <w:div w:id="282155990">
          <w:marLeft w:val="0"/>
          <w:marRight w:val="0"/>
          <w:marTop w:val="0"/>
          <w:marBottom w:val="0"/>
          <w:divBdr>
            <w:top w:val="none" w:sz="0" w:space="0" w:color="auto"/>
            <w:left w:val="none" w:sz="0" w:space="0" w:color="auto"/>
            <w:bottom w:val="none" w:sz="0" w:space="0" w:color="auto"/>
            <w:right w:val="none" w:sz="0" w:space="0" w:color="auto"/>
          </w:divBdr>
        </w:div>
        <w:div w:id="854878652">
          <w:marLeft w:val="0"/>
          <w:marRight w:val="0"/>
          <w:marTop w:val="0"/>
          <w:marBottom w:val="0"/>
          <w:divBdr>
            <w:top w:val="none" w:sz="0" w:space="0" w:color="auto"/>
            <w:left w:val="none" w:sz="0" w:space="0" w:color="auto"/>
            <w:bottom w:val="none" w:sz="0" w:space="0" w:color="auto"/>
            <w:right w:val="none" w:sz="0" w:space="0" w:color="auto"/>
          </w:divBdr>
        </w:div>
        <w:div w:id="81217850">
          <w:marLeft w:val="0"/>
          <w:marRight w:val="0"/>
          <w:marTop w:val="0"/>
          <w:marBottom w:val="0"/>
          <w:divBdr>
            <w:top w:val="none" w:sz="0" w:space="0" w:color="auto"/>
            <w:left w:val="none" w:sz="0" w:space="0" w:color="auto"/>
            <w:bottom w:val="none" w:sz="0" w:space="0" w:color="auto"/>
            <w:right w:val="none" w:sz="0" w:space="0" w:color="auto"/>
          </w:divBdr>
        </w:div>
        <w:div w:id="1540580520">
          <w:marLeft w:val="0"/>
          <w:marRight w:val="0"/>
          <w:marTop w:val="0"/>
          <w:marBottom w:val="0"/>
          <w:divBdr>
            <w:top w:val="none" w:sz="0" w:space="0" w:color="auto"/>
            <w:left w:val="none" w:sz="0" w:space="0" w:color="auto"/>
            <w:bottom w:val="none" w:sz="0" w:space="0" w:color="auto"/>
            <w:right w:val="none" w:sz="0" w:space="0" w:color="auto"/>
          </w:divBdr>
        </w:div>
        <w:div w:id="875308951">
          <w:marLeft w:val="0"/>
          <w:marRight w:val="0"/>
          <w:marTop w:val="0"/>
          <w:marBottom w:val="0"/>
          <w:divBdr>
            <w:top w:val="none" w:sz="0" w:space="0" w:color="auto"/>
            <w:left w:val="none" w:sz="0" w:space="0" w:color="auto"/>
            <w:bottom w:val="none" w:sz="0" w:space="0" w:color="auto"/>
            <w:right w:val="none" w:sz="0" w:space="0" w:color="auto"/>
          </w:divBdr>
        </w:div>
        <w:div w:id="1665275886">
          <w:marLeft w:val="0"/>
          <w:marRight w:val="0"/>
          <w:marTop w:val="0"/>
          <w:marBottom w:val="0"/>
          <w:divBdr>
            <w:top w:val="none" w:sz="0" w:space="0" w:color="auto"/>
            <w:left w:val="none" w:sz="0" w:space="0" w:color="auto"/>
            <w:bottom w:val="none" w:sz="0" w:space="0" w:color="auto"/>
            <w:right w:val="none" w:sz="0" w:space="0" w:color="auto"/>
          </w:divBdr>
        </w:div>
        <w:div w:id="653028999">
          <w:marLeft w:val="0"/>
          <w:marRight w:val="0"/>
          <w:marTop w:val="0"/>
          <w:marBottom w:val="0"/>
          <w:divBdr>
            <w:top w:val="none" w:sz="0" w:space="0" w:color="auto"/>
            <w:left w:val="none" w:sz="0" w:space="0" w:color="auto"/>
            <w:bottom w:val="none" w:sz="0" w:space="0" w:color="auto"/>
            <w:right w:val="none" w:sz="0" w:space="0" w:color="auto"/>
          </w:divBdr>
        </w:div>
        <w:div w:id="1415935249">
          <w:marLeft w:val="0"/>
          <w:marRight w:val="0"/>
          <w:marTop w:val="0"/>
          <w:marBottom w:val="0"/>
          <w:divBdr>
            <w:top w:val="none" w:sz="0" w:space="0" w:color="auto"/>
            <w:left w:val="none" w:sz="0" w:space="0" w:color="auto"/>
            <w:bottom w:val="none" w:sz="0" w:space="0" w:color="auto"/>
            <w:right w:val="none" w:sz="0" w:space="0" w:color="auto"/>
          </w:divBdr>
        </w:div>
        <w:div w:id="716048691">
          <w:marLeft w:val="0"/>
          <w:marRight w:val="0"/>
          <w:marTop w:val="0"/>
          <w:marBottom w:val="0"/>
          <w:divBdr>
            <w:top w:val="none" w:sz="0" w:space="0" w:color="auto"/>
            <w:left w:val="none" w:sz="0" w:space="0" w:color="auto"/>
            <w:bottom w:val="none" w:sz="0" w:space="0" w:color="auto"/>
            <w:right w:val="none" w:sz="0" w:space="0" w:color="auto"/>
          </w:divBdr>
        </w:div>
        <w:div w:id="1703902538">
          <w:marLeft w:val="0"/>
          <w:marRight w:val="0"/>
          <w:marTop w:val="0"/>
          <w:marBottom w:val="0"/>
          <w:divBdr>
            <w:top w:val="none" w:sz="0" w:space="0" w:color="auto"/>
            <w:left w:val="none" w:sz="0" w:space="0" w:color="auto"/>
            <w:bottom w:val="none" w:sz="0" w:space="0" w:color="auto"/>
            <w:right w:val="none" w:sz="0" w:space="0" w:color="auto"/>
          </w:divBdr>
        </w:div>
        <w:div w:id="991913410">
          <w:marLeft w:val="0"/>
          <w:marRight w:val="0"/>
          <w:marTop w:val="0"/>
          <w:marBottom w:val="0"/>
          <w:divBdr>
            <w:top w:val="none" w:sz="0" w:space="0" w:color="auto"/>
            <w:left w:val="none" w:sz="0" w:space="0" w:color="auto"/>
            <w:bottom w:val="none" w:sz="0" w:space="0" w:color="auto"/>
            <w:right w:val="none" w:sz="0" w:space="0" w:color="auto"/>
          </w:divBdr>
        </w:div>
        <w:div w:id="1480920932">
          <w:marLeft w:val="0"/>
          <w:marRight w:val="0"/>
          <w:marTop w:val="0"/>
          <w:marBottom w:val="0"/>
          <w:divBdr>
            <w:top w:val="none" w:sz="0" w:space="0" w:color="auto"/>
            <w:left w:val="none" w:sz="0" w:space="0" w:color="auto"/>
            <w:bottom w:val="none" w:sz="0" w:space="0" w:color="auto"/>
            <w:right w:val="none" w:sz="0" w:space="0" w:color="auto"/>
          </w:divBdr>
        </w:div>
        <w:div w:id="2067606389">
          <w:marLeft w:val="0"/>
          <w:marRight w:val="0"/>
          <w:marTop w:val="0"/>
          <w:marBottom w:val="0"/>
          <w:divBdr>
            <w:top w:val="none" w:sz="0" w:space="0" w:color="auto"/>
            <w:left w:val="none" w:sz="0" w:space="0" w:color="auto"/>
            <w:bottom w:val="none" w:sz="0" w:space="0" w:color="auto"/>
            <w:right w:val="none" w:sz="0" w:space="0" w:color="auto"/>
          </w:divBdr>
        </w:div>
        <w:div w:id="1238976404">
          <w:marLeft w:val="0"/>
          <w:marRight w:val="0"/>
          <w:marTop w:val="0"/>
          <w:marBottom w:val="0"/>
          <w:divBdr>
            <w:top w:val="none" w:sz="0" w:space="0" w:color="auto"/>
            <w:left w:val="none" w:sz="0" w:space="0" w:color="auto"/>
            <w:bottom w:val="none" w:sz="0" w:space="0" w:color="auto"/>
            <w:right w:val="none" w:sz="0" w:space="0" w:color="auto"/>
          </w:divBdr>
        </w:div>
        <w:div w:id="87045304">
          <w:marLeft w:val="0"/>
          <w:marRight w:val="0"/>
          <w:marTop w:val="0"/>
          <w:marBottom w:val="0"/>
          <w:divBdr>
            <w:top w:val="none" w:sz="0" w:space="0" w:color="auto"/>
            <w:left w:val="none" w:sz="0" w:space="0" w:color="auto"/>
            <w:bottom w:val="none" w:sz="0" w:space="0" w:color="auto"/>
            <w:right w:val="none" w:sz="0" w:space="0" w:color="auto"/>
          </w:divBdr>
        </w:div>
        <w:div w:id="409733622">
          <w:marLeft w:val="0"/>
          <w:marRight w:val="0"/>
          <w:marTop w:val="0"/>
          <w:marBottom w:val="0"/>
          <w:divBdr>
            <w:top w:val="none" w:sz="0" w:space="0" w:color="auto"/>
            <w:left w:val="none" w:sz="0" w:space="0" w:color="auto"/>
            <w:bottom w:val="none" w:sz="0" w:space="0" w:color="auto"/>
            <w:right w:val="none" w:sz="0" w:space="0" w:color="auto"/>
          </w:divBdr>
        </w:div>
        <w:div w:id="791900452">
          <w:marLeft w:val="0"/>
          <w:marRight w:val="0"/>
          <w:marTop w:val="0"/>
          <w:marBottom w:val="0"/>
          <w:divBdr>
            <w:top w:val="none" w:sz="0" w:space="0" w:color="auto"/>
            <w:left w:val="none" w:sz="0" w:space="0" w:color="auto"/>
            <w:bottom w:val="none" w:sz="0" w:space="0" w:color="auto"/>
            <w:right w:val="none" w:sz="0" w:space="0" w:color="auto"/>
          </w:divBdr>
        </w:div>
        <w:div w:id="291526011">
          <w:marLeft w:val="0"/>
          <w:marRight w:val="0"/>
          <w:marTop w:val="0"/>
          <w:marBottom w:val="0"/>
          <w:divBdr>
            <w:top w:val="none" w:sz="0" w:space="0" w:color="auto"/>
            <w:left w:val="none" w:sz="0" w:space="0" w:color="auto"/>
            <w:bottom w:val="none" w:sz="0" w:space="0" w:color="auto"/>
            <w:right w:val="none" w:sz="0" w:space="0" w:color="auto"/>
          </w:divBdr>
        </w:div>
        <w:div w:id="2139252414">
          <w:marLeft w:val="0"/>
          <w:marRight w:val="0"/>
          <w:marTop w:val="0"/>
          <w:marBottom w:val="0"/>
          <w:divBdr>
            <w:top w:val="none" w:sz="0" w:space="0" w:color="auto"/>
            <w:left w:val="none" w:sz="0" w:space="0" w:color="auto"/>
            <w:bottom w:val="none" w:sz="0" w:space="0" w:color="auto"/>
            <w:right w:val="none" w:sz="0" w:space="0" w:color="auto"/>
          </w:divBdr>
        </w:div>
        <w:div w:id="474680939">
          <w:marLeft w:val="0"/>
          <w:marRight w:val="0"/>
          <w:marTop w:val="0"/>
          <w:marBottom w:val="0"/>
          <w:divBdr>
            <w:top w:val="none" w:sz="0" w:space="0" w:color="auto"/>
            <w:left w:val="none" w:sz="0" w:space="0" w:color="auto"/>
            <w:bottom w:val="none" w:sz="0" w:space="0" w:color="auto"/>
            <w:right w:val="none" w:sz="0" w:space="0" w:color="auto"/>
          </w:divBdr>
        </w:div>
        <w:div w:id="573128812">
          <w:marLeft w:val="0"/>
          <w:marRight w:val="0"/>
          <w:marTop w:val="0"/>
          <w:marBottom w:val="0"/>
          <w:divBdr>
            <w:top w:val="none" w:sz="0" w:space="0" w:color="auto"/>
            <w:left w:val="none" w:sz="0" w:space="0" w:color="auto"/>
            <w:bottom w:val="none" w:sz="0" w:space="0" w:color="auto"/>
            <w:right w:val="none" w:sz="0" w:space="0" w:color="auto"/>
          </w:divBdr>
        </w:div>
        <w:div w:id="2069838473">
          <w:marLeft w:val="0"/>
          <w:marRight w:val="0"/>
          <w:marTop w:val="0"/>
          <w:marBottom w:val="0"/>
          <w:divBdr>
            <w:top w:val="none" w:sz="0" w:space="0" w:color="auto"/>
            <w:left w:val="none" w:sz="0" w:space="0" w:color="auto"/>
            <w:bottom w:val="none" w:sz="0" w:space="0" w:color="auto"/>
            <w:right w:val="none" w:sz="0" w:space="0" w:color="auto"/>
          </w:divBdr>
        </w:div>
        <w:div w:id="1127242757">
          <w:marLeft w:val="0"/>
          <w:marRight w:val="0"/>
          <w:marTop w:val="0"/>
          <w:marBottom w:val="0"/>
          <w:divBdr>
            <w:top w:val="none" w:sz="0" w:space="0" w:color="auto"/>
            <w:left w:val="none" w:sz="0" w:space="0" w:color="auto"/>
            <w:bottom w:val="none" w:sz="0" w:space="0" w:color="auto"/>
            <w:right w:val="none" w:sz="0" w:space="0" w:color="auto"/>
          </w:divBdr>
        </w:div>
        <w:div w:id="1098018592">
          <w:marLeft w:val="0"/>
          <w:marRight w:val="0"/>
          <w:marTop w:val="0"/>
          <w:marBottom w:val="0"/>
          <w:divBdr>
            <w:top w:val="none" w:sz="0" w:space="0" w:color="auto"/>
            <w:left w:val="none" w:sz="0" w:space="0" w:color="auto"/>
            <w:bottom w:val="none" w:sz="0" w:space="0" w:color="auto"/>
            <w:right w:val="none" w:sz="0" w:space="0" w:color="auto"/>
          </w:divBdr>
        </w:div>
        <w:div w:id="1308630528">
          <w:marLeft w:val="0"/>
          <w:marRight w:val="0"/>
          <w:marTop w:val="0"/>
          <w:marBottom w:val="0"/>
          <w:divBdr>
            <w:top w:val="none" w:sz="0" w:space="0" w:color="auto"/>
            <w:left w:val="none" w:sz="0" w:space="0" w:color="auto"/>
            <w:bottom w:val="none" w:sz="0" w:space="0" w:color="auto"/>
            <w:right w:val="none" w:sz="0" w:space="0" w:color="auto"/>
          </w:divBdr>
        </w:div>
        <w:div w:id="1995983609">
          <w:marLeft w:val="0"/>
          <w:marRight w:val="0"/>
          <w:marTop w:val="0"/>
          <w:marBottom w:val="0"/>
          <w:divBdr>
            <w:top w:val="none" w:sz="0" w:space="0" w:color="auto"/>
            <w:left w:val="none" w:sz="0" w:space="0" w:color="auto"/>
            <w:bottom w:val="none" w:sz="0" w:space="0" w:color="auto"/>
            <w:right w:val="none" w:sz="0" w:space="0" w:color="auto"/>
          </w:divBdr>
        </w:div>
        <w:div w:id="1454707634">
          <w:marLeft w:val="0"/>
          <w:marRight w:val="0"/>
          <w:marTop w:val="0"/>
          <w:marBottom w:val="0"/>
          <w:divBdr>
            <w:top w:val="none" w:sz="0" w:space="0" w:color="auto"/>
            <w:left w:val="none" w:sz="0" w:space="0" w:color="auto"/>
            <w:bottom w:val="none" w:sz="0" w:space="0" w:color="auto"/>
            <w:right w:val="none" w:sz="0" w:space="0" w:color="auto"/>
          </w:divBdr>
        </w:div>
        <w:div w:id="741294779">
          <w:marLeft w:val="0"/>
          <w:marRight w:val="0"/>
          <w:marTop w:val="0"/>
          <w:marBottom w:val="0"/>
          <w:divBdr>
            <w:top w:val="none" w:sz="0" w:space="0" w:color="auto"/>
            <w:left w:val="none" w:sz="0" w:space="0" w:color="auto"/>
            <w:bottom w:val="none" w:sz="0" w:space="0" w:color="auto"/>
            <w:right w:val="none" w:sz="0" w:space="0" w:color="auto"/>
          </w:divBdr>
        </w:div>
        <w:div w:id="189421986">
          <w:marLeft w:val="0"/>
          <w:marRight w:val="0"/>
          <w:marTop w:val="0"/>
          <w:marBottom w:val="0"/>
          <w:divBdr>
            <w:top w:val="none" w:sz="0" w:space="0" w:color="auto"/>
            <w:left w:val="none" w:sz="0" w:space="0" w:color="auto"/>
            <w:bottom w:val="none" w:sz="0" w:space="0" w:color="auto"/>
            <w:right w:val="none" w:sz="0" w:space="0" w:color="auto"/>
          </w:divBdr>
        </w:div>
        <w:div w:id="1294942043">
          <w:marLeft w:val="0"/>
          <w:marRight w:val="0"/>
          <w:marTop w:val="0"/>
          <w:marBottom w:val="0"/>
          <w:divBdr>
            <w:top w:val="none" w:sz="0" w:space="0" w:color="auto"/>
            <w:left w:val="none" w:sz="0" w:space="0" w:color="auto"/>
            <w:bottom w:val="none" w:sz="0" w:space="0" w:color="auto"/>
            <w:right w:val="none" w:sz="0" w:space="0" w:color="auto"/>
          </w:divBdr>
        </w:div>
        <w:div w:id="288778717">
          <w:marLeft w:val="0"/>
          <w:marRight w:val="0"/>
          <w:marTop w:val="0"/>
          <w:marBottom w:val="0"/>
          <w:divBdr>
            <w:top w:val="none" w:sz="0" w:space="0" w:color="auto"/>
            <w:left w:val="none" w:sz="0" w:space="0" w:color="auto"/>
            <w:bottom w:val="none" w:sz="0" w:space="0" w:color="auto"/>
            <w:right w:val="none" w:sz="0" w:space="0" w:color="auto"/>
          </w:divBdr>
        </w:div>
        <w:div w:id="1714650858">
          <w:marLeft w:val="0"/>
          <w:marRight w:val="0"/>
          <w:marTop w:val="0"/>
          <w:marBottom w:val="0"/>
          <w:divBdr>
            <w:top w:val="none" w:sz="0" w:space="0" w:color="auto"/>
            <w:left w:val="none" w:sz="0" w:space="0" w:color="auto"/>
            <w:bottom w:val="none" w:sz="0" w:space="0" w:color="auto"/>
            <w:right w:val="none" w:sz="0" w:space="0" w:color="auto"/>
          </w:divBdr>
        </w:div>
        <w:div w:id="386875182">
          <w:marLeft w:val="0"/>
          <w:marRight w:val="0"/>
          <w:marTop w:val="0"/>
          <w:marBottom w:val="0"/>
          <w:divBdr>
            <w:top w:val="none" w:sz="0" w:space="0" w:color="auto"/>
            <w:left w:val="none" w:sz="0" w:space="0" w:color="auto"/>
            <w:bottom w:val="none" w:sz="0" w:space="0" w:color="auto"/>
            <w:right w:val="none" w:sz="0" w:space="0" w:color="auto"/>
          </w:divBdr>
        </w:div>
        <w:div w:id="1849980090">
          <w:marLeft w:val="0"/>
          <w:marRight w:val="0"/>
          <w:marTop w:val="0"/>
          <w:marBottom w:val="0"/>
          <w:divBdr>
            <w:top w:val="none" w:sz="0" w:space="0" w:color="auto"/>
            <w:left w:val="none" w:sz="0" w:space="0" w:color="auto"/>
            <w:bottom w:val="none" w:sz="0" w:space="0" w:color="auto"/>
            <w:right w:val="none" w:sz="0" w:space="0" w:color="auto"/>
          </w:divBdr>
        </w:div>
        <w:div w:id="602765106">
          <w:marLeft w:val="0"/>
          <w:marRight w:val="0"/>
          <w:marTop w:val="0"/>
          <w:marBottom w:val="0"/>
          <w:divBdr>
            <w:top w:val="none" w:sz="0" w:space="0" w:color="auto"/>
            <w:left w:val="none" w:sz="0" w:space="0" w:color="auto"/>
            <w:bottom w:val="none" w:sz="0" w:space="0" w:color="auto"/>
            <w:right w:val="none" w:sz="0" w:space="0" w:color="auto"/>
          </w:divBdr>
        </w:div>
        <w:div w:id="1879199511">
          <w:marLeft w:val="0"/>
          <w:marRight w:val="0"/>
          <w:marTop w:val="0"/>
          <w:marBottom w:val="0"/>
          <w:divBdr>
            <w:top w:val="none" w:sz="0" w:space="0" w:color="auto"/>
            <w:left w:val="none" w:sz="0" w:space="0" w:color="auto"/>
            <w:bottom w:val="none" w:sz="0" w:space="0" w:color="auto"/>
            <w:right w:val="none" w:sz="0" w:space="0" w:color="auto"/>
          </w:divBdr>
        </w:div>
        <w:div w:id="1269199978">
          <w:marLeft w:val="0"/>
          <w:marRight w:val="0"/>
          <w:marTop w:val="0"/>
          <w:marBottom w:val="0"/>
          <w:divBdr>
            <w:top w:val="none" w:sz="0" w:space="0" w:color="auto"/>
            <w:left w:val="none" w:sz="0" w:space="0" w:color="auto"/>
            <w:bottom w:val="none" w:sz="0" w:space="0" w:color="auto"/>
            <w:right w:val="none" w:sz="0" w:space="0" w:color="auto"/>
          </w:divBdr>
        </w:div>
        <w:div w:id="940258846">
          <w:marLeft w:val="0"/>
          <w:marRight w:val="0"/>
          <w:marTop w:val="0"/>
          <w:marBottom w:val="0"/>
          <w:divBdr>
            <w:top w:val="none" w:sz="0" w:space="0" w:color="auto"/>
            <w:left w:val="none" w:sz="0" w:space="0" w:color="auto"/>
            <w:bottom w:val="none" w:sz="0" w:space="0" w:color="auto"/>
            <w:right w:val="none" w:sz="0" w:space="0" w:color="auto"/>
          </w:divBdr>
        </w:div>
        <w:div w:id="1084255432">
          <w:marLeft w:val="0"/>
          <w:marRight w:val="0"/>
          <w:marTop w:val="0"/>
          <w:marBottom w:val="0"/>
          <w:divBdr>
            <w:top w:val="none" w:sz="0" w:space="0" w:color="auto"/>
            <w:left w:val="none" w:sz="0" w:space="0" w:color="auto"/>
            <w:bottom w:val="none" w:sz="0" w:space="0" w:color="auto"/>
            <w:right w:val="none" w:sz="0" w:space="0" w:color="auto"/>
          </w:divBdr>
        </w:div>
        <w:div w:id="1330912207">
          <w:marLeft w:val="0"/>
          <w:marRight w:val="0"/>
          <w:marTop w:val="0"/>
          <w:marBottom w:val="0"/>
          <w:divBdr>
            <w:top w:val="none" w:sz="0" w:space="0" w:color="auto"/>
            <w:left w:val="none" w:sz="0" w:space="0" w:color="auto"/>
            <w:bottom w:val="none" w:sz="0" w:space="0" w:color="auto"/>
            <w:right w:val="none" w:sz="0" w:space="0" w:color="auto"/>
          </w:divBdr>
        </w:div>
        <w:div w:id="1978760732">
          <w:marLeft w:val="0"/>
          <w:marRight w:val="0"/>
          <w:marTop w:val="0"/>
          <w:marBottom w:val="0"/>
          <w:divBdr>
            <w:top w:val="none" w:sz="0" w:space="0" w:color="auto"/>
            <w:left w:val="none" w:sz="0" w:space="0" w:color="auto"/>
            <w:bottom w:val="none" w:sz="0" w:space="0" w:color="auto"/>
            <w:right w:val="none" w:sz="0" w:space="0" w:color="auto"/>
          </w:divBdr>
        </w:div>
        <w:div w:id="339041360">
          <w:marLeft w:val="0"/>
          <w:marRight w:val="0"/>
          <w:marTop w:val="0"/>
          <w:marBottom w:val="0"/>
          <w:divBdr>
            <w:top w:val="none" w:sz="0" w:space="0" w:color="auto"/>
            <w:left w:val="none" w:sz="0" w:space="0" w:color="auto"/>
            <w:bottom w:val="none" w:sz="0" w:space="0" w:color="auto"/>
            <w:right w:val="none" w:sz="0" w:space="0" w:color="auto"/>
          </w:divBdr>
        </w:div>
        <w:div w:id="2134130087">
          <w:marLeft w:val="0"/>
          <w:marRight w:val="0"/>
          <w:marTop w:val="0"/>
          <w:marBottom w:val="0"/>
          <w:divBdr>
            <w:top w:val="none" w:sz="0" w:space="0" w:color="auto"/>
            <w:left w:val="none" w:sz="0" w:space="0" w:color="auto"/>
            <w:bottom w:val="none" w:sz="0" w:space="0" w:color="auto"/>
            <w:right w:val="none" w:sz="0" w:space="0" w:color="auto"/>
          </w:divBdr>
        </w:div>
        <w:div w:id="1055659107">
          <w:marLeft w:val="0"/>
          <w:marRight w:val="0"/>
          <w:marTop w:val="0"/>
          <w:marBottom w:val="0"/>
          <w:divBdr>
            <w:top w:val="none" w:sz="0" w:space="0" w:color="auto"/>
            <w:left w:val="none" w:sz="0" w:space="0" w:color="auto"/>
            <w:bottom w:val="none" w:sz="0" w:space="0" w:color="auto"/>
            <w:right w:val="none" w:sz="0" w:space="0" w:color="auto"/>
          </w:divBdr>
        </w:div>
        <w:div w:id="662198374">
          <w:marLeft w:val="0"/>
          <w:marRight w:val="0"/>
          <w:marTop w:val="0"/>
          <w:marBottom w:val="0"/>
          <w:divBdr>
            <w:top w:val="none" w:sz="0" w:space="0" w:color="auto"/>
            <w:left w:val="none" w:sz="0" w:space="0" w:color="auto"/>
            <w:bottom w:val="none" w:sz="0" w:space="0" w:color="auto"/>
            <w:right w:val="none" w:sz="0" w:space="0" w:color="auto"/>
          </w:divBdr>
        </w:div>
        <w:div w:id="1925455755">
          <w:marLeft w:val="0"/>
          <w:marRight w:val="0"/>
          <w:marTop w:val="0"/>
          <w:marBottom w:val="0"/>
          <w:divBdr>
            <w:top w:val="none" w:sz="0" w:space="0" w:color="auto"/>
            <w:left w:val="none" w:sz="0" w:space="0" w:color="auto"/>
            <w:bottom w:val="none" w:sz="0" w:space="0" w:color="auto"/>
            <w:right w:val="none" w:sz="0" w:space="0" w:color="auto"/>
          </w:divBdr>
        </w:div>
        <w:div w:id="491876158">
          <w:marLeft w:val="0"/>
          <w:marRight w:val="0"/>
          <w:marTop w:val="0"/>
          <w:marBottom w:val="0"/>
          <w:divBdr>
            <w:top w:val="none" w:sz="0" w:space="0" w:color="auto"/>
            <w:left w:val="none" w:sz="0" w:space="0" w:color="auto"/>
            <w:bottom w:val="none" w:sz="0" w:space="0" w:color="auto"/>
            <w:right w:val="none" w:sz="0" w:space="0" w:color="auto"/>
          </w:divBdr>
        </w:div>
        <w:div w:id="1018849756">
          <w:marLeft w:val="0"/>
          <w:marRight w:val="0"/>
          <w:marTop w:val="0"/>
          <w:marBottom w:val="0"/>
          <w:divBdr>
            <w:top w:val="none" w:sz="0" w:space="0" w:color="auto"/>
            <w:left w:val="none" w:sz="0" w:space="0" w:color="auto"/>
            <w:bottom w:val="none" w:sz="0" w:space="0" w:color="auto"/>
            <w:right w:val="none" w:sz="0" w:space="0" w:color="auto"/>
          </w:divBdr>
        </w:div>
        <w:div w:id="1289552923">
          <w:marLeft w:val="0"/>
          <w:marRight w:val="0"/>
          <w:marTop w:val="0"/>
          <w:marBottom w:val="0"/>
          <w:divBdr>
            <w:top w:val="none" w:sz="0" w:space="0" w:color="auto"/>
            <w:left w:val="none" w:sz="0" w:space="0" w:color="auto"/>
            <w:bottom w:val="none" w:sz="0" w:space="0" w:color="auto"/>
            <w:right w:val="none" w:sz="0" w:space="0" w:color="auto"/>
          </w:divBdr>
        </w:div>
        <w:div w:id="2122332085">
          <w:marLeft w:val="0"/>
          <w:marRight w:val="0"/>
          <w:marTop w:val="0"/>
          <w:marBottom w:val="0"/>
          <w:divBdr>
            <w:top w:val="none" w:sz="0" w:space="0" w:color="auto"/>
            <w:left w:val="none" w:sz="0" w:space="0" w:color="auto"/>
            <w:bottom w:val="none" w:sz="0" w:space="0" w:color="auto"/>
            <w:right w:val="none" w:sz="0" w:space="0" w:color="auto"/>
          </w:divBdr>
        </w:div>
        <w:div w:id="682055841">
          <w:marLeft w:val="0"/>
          <w:marRight w:val="0"/>
          <w:marTop w:val="0"/>
          <w:marBottom w:val="0"/>
          <w:divBdr>
            <w:top w:val="none" w:sz="0" w:space="0" w:color="auto"/>
            <w:left w:val="none" w:sz="0" w:space="0" w:color="auto"/>
            <w:bottom w:val="none" w:sz="0" w:space="0" w:color="auto"/>
            <w:right w:val="none" w:sz="0" w:space="0" w:color="auto"/>
          </w:divBdr>
        </w:div>
        <w:div w:id="1301306300">
          <w:marLeft w:val="0"/>
          <w:marRight w:val="0"/>
          <w:marTop w:val="0"/>
          <w:marBottom w:val="0"/>
          <w:divBdr>
            <w:top w:val="none" w:sz="0" w:space="0" w:color="auto"/>
            <w:left w:val="none" w:sz="0" w:space="0" w:color="auto"/>
            <w:bottom w:val="none" w:sz="0" w:space="0" w:color="auto"/>
            <w:right w:val="none" w:sz="0" w:space="0" w:color="auto"/>
          </w:divBdr>
        </w:div>
        <w:div w:id="1590767968">
          <w:marLeft w:val="0"/>
          <w:marRight w:val="0"/>
          <w:marTop w:val="0"/>
          <w:marBottom w:val="0"/>
          <w:divBdr>
            <w:top w:val="none" w:sz="0" w:space="0" w:color="auto"/>
            <w:left w:val="none" w:sz="0" w:space="0" w:color="auto"/>
            <w:bottom w:val="none" w:sz="0" w:space="0" w:color="auto"/>
            <w:right w:val="none" w:sz="0" w:space="0" w:color="auto"/>
          </w:divBdr>
        </w:div>
        <w:div w:id="959335276">
          <w:marLeft w:val="0"/>
          <w:marRight w:val="0"/>
          <w:marTop w:val="0"/>
          <w:marBottom w:val="0"/>
          <w:divBdr>
            <w:top w:val="none" w:sz="0" w:space="0" w:color="auto"/>
            <w:left w:val="none" w:sz="0" w:space="0" w:color="auto"/>
            <w:bottom w:val="none" w:sz="0" w:space="0" w:color="auto"/>
            <w:right w:val="none" w:sz="0" w:space="0" w:color="auto"/>
          </w:divBdr>
        </w:div>
        <w:div w:id="20740539">
          <w:marLeft w:val="0"/>
          <w:marRight w:val="0"/>
          <w:marTop w:val="0"/>
          <w:marBottom w:val="0"/>
          <w:divBdr>
            <w:top w:val="none" w:sz="0" w:space="0" w:color="auto"/>
            <w:left w:val="none" w:sz="0" w:space="0" w:color="auto"/>
            <w:bottom w:val="none" w:sz="0" w:space="0" w:color="auto"/>
            <w:right w:val="none" w:sz="0" w:space="0" w:color="auto"/>
          </w:divBdr>
        </w:div>
        <w:div w:id="667751297">
          <w:marLeft w:val="0"/>
          <w:marRight w:val="0"/>
          <w:marTop w:val="0"/>
          <w:marBottom w:val="0"/>
          <w:divBdr>
            <w:top w:val="none" w:sz="0" w:space="0" w:color="auto"/>
            <w:left w:val="none" w:sz="0" w:space="0" w:color="auto"/>
            <w:bottom w:val="none" w:sz="0" w:space="0" w:color="auto"/>
            <w:right w:val="none" w:sz="0" w:space="0" w:color="auto"/>
          </w:divBdr>
        </w:div>
        <w:div w:id="1425762186">
          <w:marLeft w:val="0"/>
          <w:marRight w:val="0"/>
          <w:marTop w:val="0"/>
          <w:marBottom w:val="0"/>
          <w:divBdr>
            <w:top w:val="none" w:sz="0" w:space="0" w:color="auto"/>
            <w:left w:val="none" w:sz="0" w:space="0" w:color="auto"/>
            <w:bottom w:val="none" w:sz="0" w:space="0" w:color="auto"/>
            <w:right w:val="none" w:sz="0" w:space="0" w:color="auto"/>
          </w:divBdr>
        </w:div>
        <w:div w:id="1137529314">
          <w:marLeft w:val="0"/>
          <w:marRight w:val="0"/>
          <w:marTop w:val="0"/>
          <w:marBottom w:val="0"/>
          <w:divBdr>
            <w:top w:val="none" w:sz="0" w:space="0" w:color="auto"/>
            <w:left w:val="none" w:sz="0" w:space="0" w:color="auto"/>
            <w:bottom w:val="none" w:sz="0" w:space="0" w:color="auto"/>
            <w:right w:val="none" w:sz="0" w:space="0" w:color="auto"/>
          </w:divBdr>
        </w:div>
        <w:div w:id="1995521061">
          <w:marLeft w:val="0"/>
          <w:marRight w:val="0"/>
          <w:marTop w:val="0"/>
          <w:marBottom w:val="0"/>
          <w:divBdr>
            <w:top w:val="none" w:sz="0" w:space="0" w:color="auto"/>
            <w:left w:val="none" w:sz="0" w:space="0" w:color="auto"/>
            <w:bottom w:val="none" w:sz="0" w:space="0" w:color="auto"/>
            <w:right w:val="none" w:sz="0" w:space="0" w:color="auto"/>
          </w:divBdr>
        </w:div>
        <w:div w:id="1580360962">
          <w:marLeft w:val="0"/>
          <w:marRight w:val="0"/>
          <w:marTop w:val="0"/>
          <w:marBottom w:val="0"/>
          <w:divBdr>
            <w:top w:val="none" w:sz="0" w:space="0" w:color="auto"/>
            <w:left w:val="none" w:sz="0" w:space="0" w:color="auto"/>
            <w:bottom w:val="none" w:sz="0" w:space="0" w:color="auto"/>
            <w:right w:val="none" w:sz="0" w:space="0" w:color="auto"/>
          </w:divBdr>
        </w:div>
      </w:divsChild>
    </w:div>
    <w:div w:id="895703811">
      <w:bodyDiv w:val="1"/>
      <w:marLeft w:val="0"/>
      <w:marRight w:val="0"/>
      <w:marTop w:val="0"/>
      <w:marBottom w:val="0"/>
      <w:divBdr>
        <w:top w:val="none" w:sz="0" w:space="0" w:color="auto"/>
        <w:left w:val="none" w:sz="0" w:space="0" w:color="auto"/>
        <w:bottom w:val="none" w:sz="0" w:space="0" w:color="auto"/>
        <w:right w:val="none" w:sz="0" w:space="0" w:color="auto"/>
      </w:divBdr>
    </w:div>
    <w:div w:id="904950334">
      <w:bodyDiv w:val="1"/>
      <w:marLeft w:val="0"/>
      <w:marRight w:val="0"/>
      <w:marTop w:val="0"/>
      <w:marBottom w:val="0"/>
      <w:divBdr>
        <w:top w:val="none" w:sz="0" w:space="0" w:color="auto"/>
        <w:left w:val="none" w:sz="0" w:space="0" w:color="auto"/>
        <w:bottom w:val="none" w:sz="0" w:space="0" w:color="auto"/>
        <w:right w:val="none" w:sz="0" w:space="0" w:color="auto"/>
      </w:divBdr>
    </w:div>
    <w:div w:id="1021205277">
      <w:bodyDiv w:val="1"/>
      <w:marLeft w:val="0"/>
      <w:marRight w:val="0"/>
      <w:marTop w:val="0"/>
      <w:marBottom w:val="0"/>
      <w:divBdr>
        <w:top w:val="none" w:sz="0" w:space="0" w:color="auto"/>
        <w:left w:val="none" w:sz="0" w:space="0" w:color="auto"/>
        <w:bottom w:val="none" w:sz="0" w:space="0" w:color="auto"/>
        <w:right w:val="none" w:sz="0" w:space="0" w:color="auto"/>
      </w:divBdr>
    </w:div>
    <w:div w:id="1023898975">
      <w:bodyDiv w:val="1"/>
      <w:marLeft w:val="0"/>
      <w:marRight w:val="0"/>
      <w:marTop w:val="0"/>
      <w:marBottom w:val="0"/>
      <w:divBdr>
        <w:top w:val="none" w:sz="0" w:space="0" w:color="auto"/>
        <w:left w:val="none" w:sz="0" w:space="0" w:color="auto"/>
        <w:bottom w:val="none" w:sz="0" w:space="0" w:color="auto"/>
        <w:right w:val="none" w:sz="0" w:space="0" w:color="auto"/>
      </w:divBdr>
    </w:div>
    <w:div w:id="1039281618">
      <w:bodyDiv w:val="1"/>
      <w:marLeft w:val="0"/>
      <w:marRight w:val="0"/>
      <w:marTop w:val="0"/>
      <w:marBottom w:val="0"/>
      <w:divBdr>
        <w:top w:val="none" w:sz="0" w:space="0" w:color="auto"/>
        <w:left w:val="none" w:sz="0" w:space="0" w:color="auto"/>
        <w:bottom w:val="none" w:sz="0" w:space="0" w:color="auto"/>
        <w:right w:val="none" w:sz="0" w:space="0" w:color="auto"/>
      </w:divBdr>
    </w:div>
    <w:div w:id="1044326570">
      <w:bodyDiv w:val="1"/>
      <w:marLeft w:val="0"/>
      <w:marRight w:val="0"/>
      <w:marTop w:val="0"/>
      <w:marBottom w:val="0"/>
      <w:divBdr>
        <w:top w:val="none" w:sz="0" w:space="0" w:color="auto"/>
        <w:left w:val="none" w:sz="0" w:space="0" w:color="auto"/>
        <w:bottom w:val="none" w:sz="0" w:space="0" w:color="auto"/>
        <w:right w:val="none" w:sz="0" w:space="0" w:color="auto"/>
      </w:divBdr>
    </w:div>
    <w:div w:id="1046876314">
      <w:bodyDiv w:val="1"/>
      <w:marLeft w:val="0"/>
      <w:marRight w:val="0"/>
      <w:marTop w:val="0"/>
      <w:marBottom w:val="0"/>
      <w:divBdr>
        <w:top w:val="none" w:sz="0" w:space="0" w:color="auto"/>
        <w:left w:val="none" w:sz="0" w:space="0" w:color="auto"/>
        <w:bottom w:val="none" w:sz="0" w:space="0" w:color="auto"/>
        <w:right w:val="none" w:sz="0" w:space="0" w:color="auto"/>
      </w:divBdr>
    </w:div>
    <w:div w:id="1172140981">
      <w:bodyDiv w:val="1"/>
      <w:marLeft w:val="0"/>
      <w:marRight w:val="0"/>
      <w:marTop w:val="0"/>
      <w:marBottom w:val="0"/>
      <w:divBdr>
        <w:top w:val="none" w:sz="0" w:space="0" w:color="auto"/>
        <w:left w:val="none" w:sz="0" w:space="0" w:color="auto"/>
        <w:bottom w:val="none" w:sz="0" w:space="0" w:color="auto"/>
        <w:right w:val="none" w:sz="0" w:space="0" w:color="auto"/>
      </w:divBdr>
    </w:div>
    <w:div w:id="1174032617">
      <w:bodyDiv w:val="1"/>
      <w:marLeft w:val="0"/>
      <w:marRight w:val="0"/>
      <w:marTop w:val="0"/>
      <w:marBottom w:val="0"/>
      <w:divBdr>
        <w:top w:val="none" w:sz="0" w:space="0" w:color="auto"/>
        <w:left w:val="none" w:sz="0" w:space="0" w:color="auto"/>
        <w:bottom w:val="none" w:sz="0" w:space="0" w:color="auto"/>
        <w:right w:val="none" w:sz="0" w:space="0" w:color="auto"/>
      </w:divBdr>
    </w:div>
    <w:div w:id="1218669151">
      <w:bodyDiv w:val="1"/>
      <w:marLeft w:val="0"/>
      <w:marRight w:val="0"/>
      <w:marTop w:val="0"/>
      <w:marBottom w:val="0"/>
      <w:divBdr>
        <w:top w:val="none" w:sz="0" w:space="0" w:color="auto"/>
        <w:left w:val="none" w:sz="0" w:space="0" w:color="auto"/>
        <w:bottom w:val="none" w:sz="0" w:space="0" w:color="auto"/>
        <w:right w:val="none" w:sz="0" w:space="0" w:color="auto"/>
      </w:divBdr>
    </w:div>
    <w:div w:id="1257516667">
      <w:bodyDiv w:val="1"/>
      <w:marLeft w:val="0"/>
      <w:marRight w:val="0"/>
      <w:marTop w:val="0"/>
      <w:marBottom w:val="0"/>
      <w:divBdr>
        <w:top w:val="none" w:sz="0" w:space="0" w:color="auto"/>
        <w:left w:val="none" w:sz="0" w:space="0" w:color="auto"/>
        <w:bottom w:val="none" w:sz="0" w:space="0" w:color="auto"/>
        <w:right w:val="none" w:sz="0" w:space="0" w:color="auto"/>
      </w:divBdr>
    </w:div>
    <w:div w:id="1289773894">
      <w:bodyDiv w:val="1"/>
      <w:marLeft w:val="0"/>
      <w:marRight w:val="0"/>
      <w:marTop w:val="0"/>
      <w:marBottom w:val="0"/>
      <w:divBdr>
        <w:top w:val="none" w:sz="0" w:space="0" w:color="auto"/>
        <w:left w:val="none" w:sz="0" w:space="0" w:color="auto"/>
        <w:bottom w:val="none" w:sz="0" w:space="0" w:color="auto"/>
        <w:right w:val="none" w:sz="0" w:space="0" w:color="auto"/>
      </w:divBdr>
    </w:div>
    <w:div w:id="1330057472">
      <w:bodyDiv w:val="1"/>
      <w:marLeft w:val="0"/>
      <w:marRight w:val="0"/>
      <w:marTop w:val="0"/>
      <w:marBottom w:val="0"/>
      <w:divBdr>
        <w:top w:val="none" w:sz="0" w:space="0" w:color="auto"/>
        <w:left w:val="none" w:sz="0" w:space="0" w:color="auto"/>
        <w:bottom w:val="none" w:sz="0" w:space="0" w:color="auto"/>
        <w:right w:val="none" w:sz="0" w:space="0" w:color="auto"/>
      </w:divBdr>
    </w:div>
    <w:div w:id="1365205876">
      <w:bodyDiv w:val="1"/>
      <w:marLeft w:val="0"/>
      <w:marRight w:val="0"/>
      <w:marTop w:val="0"/>
      <w:marBottom w:val="0"/>
      <w:divBdr>
        <w:top w:val="none" w:sz="0" w:space="0" w:color="auto"/>
        <w:left w:val="none" w:sz="0" w:space="0" w:color="auto"/>
        <w:bottom w:val="none" w:sz="0" w:space="0" w:color="auto"/>
        <w:right w:val="none" w:sz="0" w:space="0" w:color="auto"/>
      </w:divBdr>
    </w:div>
    <w:div w:id="1377968940">
      <w:bodyDiv w:val="1"/>
      <w:marLeft w:val="0"/>
      <w:marRight w:val="0"/>
      <w:marTop w:val="0"/>
      <w:marBottom w:val="0"/>
      <w:divBdr>
        <w:top w:val="none" w:sz="0" w:space="0" w:color="auto"/>
        <w:left w:val="none" w:sz="0" w:space="0" w:color="auto"/>
        <w:bottom w:val="none" w:sz="0" w:space="0" w:color="auto"/>
        <w:right w:val="none" w:sz="0" w:space="0" w:color="auto"/>
      </w:divBdr>
    </w:div>
    <w:div w:id="1494637353">
      <w:bodyDiv w:val="1"/>
      <w:marLeft w:val="0"/>
      <w:marRight w:val="0"/>
      <w:marTop w:val="0"/>
      <w:marBottom w:val="0"/>
      <w:divBdr>
        <w:top w:val="none" w:sz="0" w:space="0" w:color="auto"/>
        <w:left w:val="none" w:sz="0" w:space="0" w:color="auto"/>
        <w:bottom w:val="none" w:sz="0" w:space="0" w:color="auto"/>
        <w:right w:val="none" w:sz="0" w:space="0" w:color="auto"/>
      </w:divBdr>
      <w:divsChild>
        <w:div w:id="268005012">
          <w:marLeft w:val="0"/>
          <w:marRight w:val="0"/>
          <w:marTop w:val="0"/>
          <w:marBottom w:val="0"/>
          <w:divBdr>
            <w:top w:val="none" w:sz="0" w:space="0" w:color="auto"/>
            <w:left w:val="none" w:sz="0" w:space="0" w:color="auto"/>
            <w:bottom w:val="none" w:sz="0" w:space="0" w:color="auto"/>
            <w:right w:val="none" w:sz="0" w:space="0" w:color="auto"/>
          </w:divBdr>
        </w:div>
      </w:divsChild>
    </w:div>
    <w:div w:id="1496846352">
      <w:bodyDiv w:val="1"/>
      <w:marLeft w:val="0"/>
      <w:marRight w:val="0"/>
      <w:marTop w:val="0"/>
      <w:marBottom w:val="0"/>
      <w:divBdr>
        <w:top w:val="none" w:sz="0" w:space="0" w:color="auto"/>
        <w:left w:val="none" w:sz="0" w:space="0" w:color="auto"/>
        <w:bottom w:val="none" w:sz="0" w:space="0" w:color="auto"/>
        <w:right w:val="none" w:sz="0" w:space="0" w:color="auto"/>
      </w:divBdr>
    </w:div>
    <w:div w:id="1513837854">
      <w:bodyDiv w:val="1"/>
      <w:marLeft w:val="0"/>
      <w:marRight w:val="0"/>
      <w:marTop w:val="0"/>
      <w:marBottom w:val="0"/>
      <w:divBdr>
        <w:top w:val="none" w:sz="0" w:space="0" w:color="auto"/>
        <w:left w:val="none" w:sz="0" w:space="0" w:color="auto"/>
        <w:bottom w:val="none" w:sz="0" w:space="0" w:color="auto"/>
        <w:right w:val="none" w:sz="0" w:space="0" w:color="auto"/>
      </w:divBdr>
      <w:divsChild>
        <w:div w:id="2624248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29949496">
      <w:bodyDiv w:val="1"/>
      <w:marLeft w:val="0"/>
      <w:marRight w:val="0"/>
      <w:marTop w:val="0"/>
      <w:marBottom w:val="0"/>
      <w:divBdr>
        <w:top w:val="none" w:sz="0" w:space="0" w:color="auto"/>
        <w:left w:val="none" w:sz="0" w:space="0" w:color="auto"/>
        <w:bottom w:val="none" w:sz="0" w:space="0" w:color="auto"/>
        <w:right w:val="none" w:sz="0" w:space="0" w:color="auto"/>
      </w:divBdr>
    </w:div>
    <w:div w:id="1567692085">
      <w:bodyDiv w:val="1"/>
      <w:marLeft w:val="0"/>
      <w:marRight w:val="0"/>
      <w:marTop w:val="0"/>
      <w:marBottom w:val="0"/>
      <w:divBdr>
        <w:top w:val="none" w:sz="0" w:space="0" w:color="auto"/>
        <w:left w:val="none" w:sz="0" w:space="0" w:color="auto"/>
        <w:bottom w:val="none" w:sz="0" w:space="0" w:color="auto"/>
        <w:right w:val="none" w:sz="0" w:space="0" w:color="auto"/>
      </w:divBdr>
    </w:div>
    <w:div w:id="1572154286">
      <w:bodyDiv w:val="1"/>
      <w:marLeft w:val="0"/>
      <w:marRight w:val="0"/>
      <w:marTop w:val="0"/>
      <w:marBottom w:val="0"/>
      <w:divBdr>
        <w:top w:val="none" w:sz="0" w:space="0" w:color="auto"/>
        <w:left w:val="none" w:sz="0" w:space="0" w:color="auto"/>
        <w:bottom w:val="none" w:sz="0" w:space="0" w:color="auto"/>
        <w:right w:val="none" w:sz="0" w:space="0" w:color="auto"/>
      </w:divBdr>
    </w:div>
    <w:div w:id="1583487260">
      <w:bodyDiv w:val="1"/>
      <w:marLeft w:val="0"/>
      <w:marRight w:val="0"/>
      <w:marTop w:val="0"/>
      <w:marBottom w:val="0"/>
      <w:divBdr>
        <w:top w:val="none" w:sz="0" w:space="0" w:color="auto"/>
        <w:left w:val="none" w:sz="0" w:space="0" w:color="auto"/>
        <w:bottom w:val="none" w:sz="0" w:space="0" w:color="auto"/>
        <w:right w:val="none" w:sz="0" w:space="0" w:color="auto"/>
      </w:divBdr>
    </w:div>
    <w:div w:id="1627077462">
      <w:bodyDiv w:val="1"/>
      <w:marLeft w:val="0"/>
      <w:marRight w:val="0"/>
      <w:marTop w:val="0"/>
      <w:marBottom w:val="0"/>
      <w:divBdr>
        <w:top w:val="none" w:sz="0" w:space="0" w:color="auto"/>
        <w:left w:val="none" w:sz="0" w:space="0" w:color="auto"/>
        <w:bottom w:val="none" w:sz="0" w:space="0" w:color="auto"/>
        <w:right w:val="none" w:sz="0" w:space="0" w:color="auto"/>
      </w:divBdr>
    </w:div>
    <w:div w:id="1628855998">
      <w:bodyDiv w:val="1"/>
      <w:marLeft w:val="0"/>
      <w:marRight w:val="0"/>
      <w:marTop w:val="0"/>
      <w:marBottom w:val="0"/>
      <w:divBdr>
        <w:top w:val="none" w:sz="0" w:space="0" w:color="auto"/>
        <w:left w:val="none" w:sz="0" w:space="0" w:color="auto"/>
        <w:bottom w:val="none" w:sz="0" w:space="0" w:color="auto"/>
        <w:right w:val="none" w:sz="0" w:space="0" w:color="auto"/>
      </w:divBdr>
    </w:div>
    <w:div w:id="1637955858">
      <w:bodyDiv w:val="1"/>
      <w:marLeft w:val="0"/>
      <w:marRight w:val="0"/>
      <w:marTop w:val="0"/>
      <w:marBottom w:val="0"/>
      <w:divBdr>
        <w:top w:val="none" w:sz="0" w:space="0" w:color="auto"/>
        <w:left w:val="none" w:sz="0" w:space="0" w:color="auto"/>
        <w:bottom w:val="none" w:sz="0" w:space="0" w:color="auto"/>
        <w:right w:val="none" w:sz="0" w:space="0" w:color="auto"/>
      </w:divBdr>
    </w:div>
    <w:div w:id="1723823228">
      <w:bodyDiv w:val="1"/>
      <w:marLeft w:val="0"/>
      <w:marRight w:val="0"/>
      <w:marTop w:val="0"/>
      <w:marBottom w:val="0"/>
      <w:divBdr>
        <w:top w:val="none" w:sz="0" w:space="0" w:color="auto"/>
        <w:left w:val="none" w:sz="0" w:space="0" w:color="auto"/>
        <w:bottom w:val="none" w:sz="0" w:space="0" w:color="auto"/>
        <w:right w:val="none" w:sz="0" w:space="0" w:color="auto"/>
      </w:divBdr>
      <w:divsChild>
        <w:div w:id="1672492398">
          <w:marLeft w:val="0"/>
          <w:marRight w:val="0"/>
          <w:marTop w:val="0"/>
          <w:marBottom w:val="0"/>
          <w:divBdr>
            <w:top w:val="none" w:sz="0" w:space="0" w:color="auto"/>
            <w:left w:val="none" w:sz="0" w:space="0" w:color="auto"/>
            <w:bottom w:val="none" w:sz="0" w:space="0" w:color="auto"/>
            <w:right w:val="none" w:sz="0" w:space="0" w:color="auto"/>
          </w:divBdr>
        </w:div>
        <w:div w:id="1726030923">
          <w:marLeft w:val="0"/>
          <w:marRight w:val="0"/>
          <w:marTop w:val="0"/>
          <w:marBottom w:val="0"/>
          <w:divBdr>
            <w:top w:val="none" w:sz="0" w:space="0" w:color="auto"/>
            <w:left w:val="none" w:sz="0" w:space="0" w:color="auto"/>
            <w:bottom w:val="none" w:sz="0" w:space="0" w:color="auto"/>
            <w:right w:val="none" w:sz="0" w:space="0" w:color="auto"/>
          </w:divBdr>
        </w:div>
        <w:div w:id="1615864418">
          <w:marLeft w:val="0"/>
          <w:marRight w:val="0"/>
          <w:marTop w:val="0"/>
          <w:marBottom w:val="0"/>
          <w:divBdr>
            <w:top w:val="none" w:sz="0" w:space="0" w:color="auto"/>
            <w:left w:val="none" w:sz="0" w:space="0" w:color="auto"/>
            <w:bottom w:val="none" w:sz="0" w:space="0" w:color="auto"/>
            <w:right w:val="none" w:sz="0" w:space="0" w:color="auto"/>
          </w:divBdr>
        </w:div>
        <w:div w:id="656542153">
          <w:marLeft w:val="0"/>
          <w:marRight w:val="0"/>
          <w:marTop w:val="0"/>
          <w:marBottom w:val="0"/>
          <w:divBdr>
            <w:top w:val="none" w:sz="0" w:space="0" w:color="auto"/>
            <w:left w:val="none" w:sz="0" w:space="0" w:color="auto"/>
            <w:bottom w:val="none" w:sz="0" w:space="0" w:color="auto"/>
            <w:right w:val="none" w:sz="0" w:space="0" w:color="auto"/>
          </w:divBdr>
        </w:div>
        <w:div w:id="1748336378">
          <w:marLeft w:val="0"/>
          <w:marRight w:val="0"/>
          <w:marTop w:val="0"/>
          <w:marBottom w:val="0"/>
          <w:divBdr>
            <w:top w:val="none" w:sz="0" w:space="0" w:color="auto"/>
            <w:left w:val="none" w:sz="0" w:space="0" w:color="auto"/>
            <w:bottom w:val="none" w:sz="0" w:space="0" w:color="auto"/>
            <w:right w:val="none" w:sz="0" w:space="0" w:color="auto"/>
          </w:divBdr>
        </w:div>
        <w:div w:id="1759670059">
          <w:marLeft w:val="0"/>
          <w:marRight w:val="0"/>
          <w:marTop w:val="0"/>
          <w:marBottom w:val="0"/>
          <w:divBdr>
            <w:top w:val="none" w:sz="0" w:space="0" w:color="auto"/>
            <w:left w:val="none" w:sz="0" w:space="0" w:color="auto"/>
            <w:bottom w:val="none" w:sz="0" w:space="0" w:color="auto"/>
            <w:right w:val="none" w:sz="0" w:space="0" w:color="auto"/>
          </w:divBdr>
        </w:div>
        <w:div w:id="1658681723">
          <w:marLeft w:val="0"/>
          <w:marRight w:val="0"/>
          <w:marTop w:val="0"/>
          <w:marBottom w:val="0"/>
          <w:divBdr>
            <w:top w:val="none" w:sz="0" w:space="0" w:color="auto"/>
            <w:left w:val="none" w:sz="0" w:space="0" w:color="auto"/>
            <w:bottom w:val="none" w:sz="0" w:space="0" w:color="auto"/>
            <w:right w:val="none" w:sz="0" w:space="0" w:color="auto"/>
          </w:divBdr>
        </w:div>
        <w:div w:id="64690241">
          <w:marLeft w:val="0"/>
          <w:marRight w:val="0"/>
          <w:marTop w:val="0"/>
          <w:marBottom w:val="0"/>
          <w:divBdr>
            <w:top w:val="none" w:sz="0" w:space="0" w:color="auto"/>
            <w:left w:val="none" w:sz="0" w:space="0" w:color="auto"/>
            <w:bottom w:val="none" w:sz="0" w:space="0" w:color="auto"/>
            <w:right w:val="none" w:sz="0" w:space="0" w:color="auto"/>
          </w:divBdr>
        </w:div>
        <w:div w:id="298729684">
          <w:marLeft w:val="0"/>
          <w:marRight w:val="0"/>
          <w:marTop w:val="0"/>
          <w:marBottom w:val="0"/>
          <w:divBdr>
            <w:top w:val="none" w:sz="0" w:space="0" w:color="auto"/>
            <w:left w:val="none" w:sz="0" w:space="0" w:color="auto"/>
            <w:bottom w:val="none" w:sz="0" w:space="0" w:color="auto"/>
            <w:right w:val="none" w:sz="0" w:space="0" w:color="auto"/>
          </w:divBdr>
        </w:div>
        <w:div w:id="589509350">
          <w:marLeft w:val="0"/>
          <w:marRight w:val="0"/>
          <w:marTop w:val="0"/>
          <w:marBottom w:val="0"/>
          <w:divBdr>
            <w:top w:val="none" w:sz="0" w:space="0" w:color="auto"/>
            <w:left w:val="none" w:sz="0" w:space="0" w:color="auto"/>
            <w:bottom w:val="none" w:sz="0" w:space="0" w:color="auto"/>
            <w:right w:val="none" w:sz="0" w:space="0" w:color="auto"/>
          </w:divBdr>
        </w:div>
        <w:div w:id="900866732">
          <w:marLeft w:val="0"/>
          <w:marRight w:val="0"/>
          <w:marTop w:val="0"/>
          <w:marBottom w:val="0"/>
          <w:divBdr>
            <w:top w:val="none" w:sz="0" w:space="0" w:color="auto"/>
            <w:left w:val="none" w:sz="0" w:space="0" w:color="auto"/>
            <w:bottom w:val="none" w:sz="0" w:space="0" w:color="auto"/>
            <w:right w:val="none" w:sz="0" w:space="0" w:color="auto"/>
          </w:divBdr>
        </w:div>
        <w:div w:id="905992842">
          <w:marLeft w:val="0"/>
          <w:marRight w:val="0"/>
          <w:marTop w:val="0"/>
          <w:marBottom w:val="0"/>
          <w:divBdr>
            <w:top w:val="none" w:sz="0" w:space="0" w:color="auto"/>
            <w:left w:val="none" w:sz="0" w:space="0" w:color="auto"/>
            <w:bottom w:val="none" w:sz="0" w:space="0" w:color="auto"/>
            <w:right w:val="none" w:sz="0" w:space="0" w:color="auto"/>
          </w:divBdr>
        </w:div>
        <w:div w:id="1884245412">
          <w:marLeft w:val="0"/>
          <w:marRight w:val="0"/>
          <w:marTop w:val="0"/>
          <w:marBottom w:val="0"/>
          <w:divBdr>
            <w:top w:val="none" w:sz="0" w:space="0" w:color="auto"/>
            <w:left w:val="none" w:sz="0" w:space="0" w:color="auto"/>
            <w:bottom w:val="none" w:sz="0" w:space="0" w:color="auto"/>
            <w:right w:val="none" w:sz="0" w:space="0" w:color="auto"/>
          </w:divBdr>
        </w:div>
        <w:div w:id="944196067">
          <w:marLeft w:val="0"/>
          <w:marRight w:val="0"/>
          <w:marTop w:val="0"/>
          <w:marBottom w:val="0"/>
          <w:divBdr>
            <w:top w:val="none" w:sz="0" w:space="0" w:color="auto"/>
            <w:left w:val="none" w:sz="0" w:space="0" w:color="auto"/>
            <w:bottom w:val="none" w:sz="0" w:space="0" w:color="auto"/>
            <w:right w:val="none" w:sz="0" w:space="0" w:color="auto"/>
          </w:divBdr>
        </w:div>
        <w:div w:id="853500016">
          <w:marLeft w:val="0"/>
          <w:marRight w:val="0"/>
          <w:marTop w:val="0"/>
          <w:marBottom w:val="0"/>
          <w:divBdr>
            <w:top w:val="none" w:sz="0" w:space="0" w:color="auto"/>
            <w:left w:val="none" w:sz="0" w:space="0" w:color="auto"/>
            <w:bottom w:val="none" w:sz="0" w:space="0" w:color="auto"/>
            <w:right w:val="none" w:sz="0" w:space="0" w:color="auto"/>
          </w:divBdr>
        </w:div>
        <w:div w:id="1396196780">
          <w:marLeft w:val="0"/>
          <w:marRight w:val="0"/>
          <w:marTop w:val="0"/>
          <w:marBottom w:val="0"/>
          <w:divBdr>
            <w:top w:val="none" w:sz="0" w:space="0" w:color="auto"/>
            <w:left w:val="none" w:sz="0" w:space="0" w:color="auto"/>
            <w:bottom w:val="none" w:sz="0" w:space="0" w:color="auto"/>
            <w:right w:val="none" w:sz="0" w:space="0" w:color="auto"/>
          </w:divBdr>
        </w:div>
        <w:div w:id="1816141141">
          <w:marLeft w:val="0"/>
          <w:marRight w:val="0"/>
          <w:marTop w:val="0"/>
          <w:marBottom w:val="0"/>
          <w:divBdr>
            <w:top w:val="none" w:sz="0" w:space="0" w:color="auto"/>
            <w:left w:val="none" w:sz="0" w:space="0" w:color="auto"/>
            <w:bottom w:val="none" w:sz="0" w:space="0" w:color="auto"/>
            <w:right w:val="none" w:sz="0" w:space="0" w:color="auto"/>
          </w:divBdr>
        </w:div>
        <w:div w:id="1705522237">
          <w:marLeft w:val="0"/>
          <w:marRight w:val="0"/>
          <w:marTop w:val="0"/>
          <w:marBottom w:val="0"/>
          <w:divBdr>
            <w:top w:val="none" w:sz="0" w:space="0" w:color="auto"/>
            <w:left w:val="none" w:sz="0" w:space="0" w:color="auto"/>
            <w:bottom w:val="none" w:sz="0" w:space="0" w:color="auto"/>
            <w:right w:val="none" w:sz="0" w:space="0" w:color="auto"/>
          </w:divBdr>
        </w:div>
        <w:div w:id="267083186">
          <w:marLeft w:val="0"/>
          <w:marRight w:val="0"/>
          <w:marTop w:val="0"/>
          <w:marBottom w:val="0"/>
          <w:divBdr>
            <w:top w:val="none" w:sz="0" w:space="0" w:color="auto"/>
            <w:left w:val="none" w:sz="0" w:space="0" w:color="auto"/>
            <w:bottom w:val="none" w:sz="0" w:space="0" w:color="auto"/>
            <w:right w:val="none" w:sz="0" w:space="0" w:color="auto"/>
          </w:divBdr>
        </w:div>
        <w:div w:id="255751209">
          <w:marLeft w:val="0"/>
          <w:marRight w:val="0"/>
          <w:marTop w:val="0"/>
          <w:marBottom w:val="0"/>
          <w:divBdr>
            <w:top w:val="none" w:sz="0" w:space="0" w:color="auto"/>
            <w:left w:val="none" w:sz="0" w:space="0" w:color="auto"/>
            <w:bottom w:val="none" w:sz="0" w:space="0" w:color="auto"/>
            <w:right w:val="none" w:sz="0" w:space="0" w:color="auto"/>
          </w:divBdr>
        </w:div>
        <w:div w:id="2044791748">
          <w:marLeft w:val="0"/>
          <w:marRight w:val="0"/>
          <w:marTop w:val="0"/>
          <w:marBottom w:val="0"/>
          <w:divBdr>
            <w:top w:val="none" w:sz="0" w:space="0" w:color="auto"/>
            <w:left w:val="none" w:sz="0" w:space="0" w:color="auto"/>
            <w:bottom w:val="none" w:sz="0" w:space="0" w:color="auto"/>
            <w:right w:val="none" w:sz="0" w:space="0" w:color="auto"/>
          </w:divBdr>
        </w:div>
        <w:div w:id="1610241850">
          <w:marLeft w:val="0"/>
          <w:marRight w:val="0"/>
          <w:marTop w:val="0"/>
          <w:marBottom w:val="0"/>
          <w:divBdr>
            <w:top w:val="none" w:sz="0" w:space="0" w:color="auto"/>
            <w:left w:val="none" w:sz="0" w:space="0" w:color="auto"/>
            <w:bottom w:val="none" w:sz="0" w:space="0" w:color="auto"/>
            <w:right w:val="none" w:sz="0" w:space="0" w:color="auto"/>
          </w:divBdr>
        </w:div>
        <w:div w:id="1596939619">
          <w:marLeft w:val="0"/>
          <w:marRight w:val="0"/>
          <w:marTop w:val="0"/>
          <w:marBottom w:val="0"/>
          <w:divBdr>
            <w:top w:val="none" w:sz="0" w:space="0" w:color="auto"/>
            <w:left w:val="none" w:sz="0" w:space="0" w:color="auto"/>
            <w:bottom w:val="none" w:sz="0" w:space="0" w:color="auto"/>
            <w:right w:val="none" w:sz="0" w:space="0" w:color="auto"/>
          </w:divBdr>
        </w:div>
        <w:div w:id="1284773662">
          <w:marLeft w:val="0"/>
          <w:marRight w:val="0"/>
          <w:marTop w:val="0"/>
          <w:marBottom w:val="0"/>
          <w:divBdr>
            <w:top w:val="none" w:sz="0" w:space="0" w:color="auto"/>
            <w:left w:val="none" w:sz="0" w:space="0" w:color="auto"/>
            <w:bottom w:val="none" w:sz="0" w:space="0" w:color="auto"/>
            <w:right w:val="none" w:sz="0" w:space="0" w:color="auto"/>
          </w:divBdr>
        </w:div>
        <w:div w:id="2071490055">
          <w:marLeft w:val="0"/>
          <w:marRight w:val="0"/>
          <w:marTop w:val="0"/>
          <w:marBottom w:val="0"/>
          <w:divBdr>
            <w:top w:val="none" w:sz="0" w:space="0" w:color="auto"/>
            <w:left w:val="none" w:sz="0" w:space="0" w:color="auto"/>
            <w:bottom w:val="none" w:sz="0" w:space="0" w:color="auto"/>
            <w:right w:val="none" w:sz="0" w:space="0" w:color="auto"/>
          </w:divBdr>
        </w:div>
        <w:div w:id="888885220">
          <w:marLeft w:val="0"/>
          <w:marRight w:val="0"/>
          <w:marTop w:val="0"/>
          <w:marBottom w:val="0"/>
          <w:divBdr>
            <w:top w:val="none" w:sz="0" w:space="0" w:color="auto"/>
            <w:left w:val="none" w:sz="0" w:space="0" w:color="auto"/>
            <w:bottom w:val="none" w:sz="0" w:space="0" w:color="auto"/>
            <w:right w:val="none" w:sz="0" w:space="0" w:color="auto"/>
          </w:divBdr>
        </w:div>
        <w:div w:id="1870407792">
          <w:marLeft w:val="0"/>
          <w:marRight w:val="0"/>
          <w:marTop w:val="0"/>
          <w:marBottom w:val="0"/>
          <w:divBdr>
            <w:top w:val="none" w:sz="0" w:space="0" w:color="auto"/>
            <w:left w:val="none" w:sz="0" w:space="0" w:color="auto"/>
            <w:bottom w:val="none" w:sz="0" w:space="0" w:color="auto"/>
            <w:right w:val="none" w:sz="0" w:space="0" w:color="auto"/>
          </w:divBdr>
        </w:div>
        <w:div w:id="1856840198">
          <w:marLeft w:val="0"/>
          <w:marRight w:val="0"/>
          <w:marTop w:val="0"/>
          <w:marBottom w:val="0"/>
          <w:divBdr>
            <w:top w:val="none" w:sz="0" w:space="0" w:color="auto"/>
            <w:left w:val="none" w:sz="0" w:space="0" w:color="auto"/>
            <w:bottom w:val="none" w:sz="0" w:space="0" w:color="auto"/>
            <w:right w:val="none" w:sz="0" w:space="0" w:color="auto"/>
          </w:divBdr>
        </w:div>
        <w:div w:id="1394816114">
          <w:marLeft w:val="0"/>
          <w:marRight w:val="0"/>
          <w:marTop w:val="0"/>
          <w:marBottom w:val="0"/>
          <w:divBdr>
            <w:top w:val="none" w:sz="0" w:space="0" w:color="auto"/>
            <w:left w:val="none" w:sz="0" w:space="0" w:color="auto"/>
            <w:bottom w:val="none" w:sz="0" w:space="0" w:color="auto"/>
            <w:right w:val="none" w:sz="0" w:space="0" w:color="auto"/>
          </w:divBdr>
        </w:div>
        <w:div w:id="375547082">
          <w:marLeft w:val="0"/>
          <w:marRight w:val="0"/>
          <w:marTop w:val="0"/>
          <w:marBottom w:val="0"/>
          <w:divBdr>
            <w:top w:val="none" w:sz="0" w:space="0" w:color="auto"/>
            <w:left w:val="none" w:sz="0" w:space="0" w:color="auto"/>
            <w:bottom w:val="none" w:sz="0" w:space="0" w:color="auto"/>
            <w:right w:val="none" w:sz="0" w:space="0" w:color="auto"/>
          </w:divBdr>
        </w:div>
        <w:div w:id="965429144">
          <w:marLeft w:val="0"/>
          <w:marRight w:val="0"/>
          <w:marTop w:val="0"/>
          <w:marBottom w:val="0"/>
          <w:divBdr>
            <w:top w:val="none" w:sz="0" w:space="0" w:color="auto"/>
            <w:left w:val="none" w:sz="0" w:space="0" w:color="auto"/>
            <w:bottom w:val="none" w:sz="0" w:space="0" w:color="auto"/>
            <w:right w:val="none" w:sz="0" w:space="0" w:color="auto"/>
          </w:divBdr>
        </w:div>
        <w:div w:id="1038893753">
          <w:marLeft w:val="0"/>
          <w:marRight w:val="0"/>
          <w:marTop w:val="0"/>
          <w:marBottom w:val="0"/>
          <w:divBdr>
            <w:top w:val="none" w:sz="0" w:space="0" w:color="auto"/>
            <w:left w:val="none" w:sz="0" w:space="0" w:color="auto"/>
            <w:bottom w:val="none" w:sz="0" w:space="0" w:color="auto"/>
            <w:right w:val="none" w:sz="0" w:space="0" w:color="auto"/>
          </w:divBdr>
        </w:div>
        <w:div w:id="1289050729">
          <w:marLeft w:val="0"/>
          <w:marRight w:val="0"/>
          <w:marTop w:val="0"/>
          <w:marBottom w:val="0"/>
          <w:divBdr>
            <w:top w:val="none" w:sz="0" w:space="0" w:color="auto"/>
            <w:left w:val="none" w:sz="0" w:space="0" w:color="auto"/>
            <w:bottom w:val="none" w:sz="0" w:space="0" w:color="auto"/>
            <w:right w:val="none" w:sz="0" w:space="0" w:color="auto"/>
          </w:divBdr>
        </w:div>
        <w:div w:id="529145632">
          <w:marLeft w:val="0"/>
          <w:marRight w:val="0"/>
          <w:marTop w:val="0"/>
          <w:marBottom w:val="0"/>
          <w:divBdr>
            <w:top w:val="none" w:sz="0" w:space="0" w:color="auto"/>
            <w:left w:val="none" w:sz="0" w:space="0" w:color="auto"/>
            <w:bottom w:val="none" w:sz="0" w:space="0" w:color="auto"/>
            <w:right w:val="none" w:sz="0" w:space="0" w:color="auto"/>
          </w:divBdr>
        </w:div>
        <w:div w:id="259990080">
          <w:marLeft w:val="0"/>
          <w:marRight w:val="0"/>
          <w:marTop w:val="0"/>
          <w:marBottom w:val="0"/>
          <w:divBdr>
            <w:top w:val="none" w:sz="0" w:space="0" w:color="auto"/>
            <w:left w:val="none" w:sz="0" w:space="0" w:color="auto"/>
            <w:bottom w:val="none" w:sz="0" w:space="0" w:color="auto"/>
            <w:right w:val="none" w:sz="0" w:space="0" w:color="auto"/>
          </w:divBdr>
        </w:div>
        <w:div w:id="7341616">
          <w:marLeft w:val="0"/>
          <w:marRight w:val="0"/>
          <w:marTop w:val="0"/>
          <w:marBottom w:val="0"/>
          <w:divBdr>
            <w:top w:val="none" w:sz="0" w:space="0" w:color="auto"/>
            <w:left w:val="none" w:sz="0" w:space="0" w:color="auto"/>
            <w:bottom w:val="none" w:sz="0" w:space="0" w:color="auto"/>
            <w:right w:val="none" w:sz="0" w:space="0" w:color="auto"/>
          </w:divBdr>
        </w:div>
        <w:div w:id="1836678441">
          <w:marLeft w:val="0"/>
          <w:marRight w:val="0"/>
          <w:marTop w:val="0"/>
          <w:marBottom w:val="0"/>
          <w:divBdr>
            <w:top w:val="none" w:sz="0" w:space="0" w:color="auto"/>
            <w:left w:val="none" w:sz="0" w:space="0" w:color="auto"/>
            <w:bottom w:val="none" w:sz="0" w:space="0" w:color="auto"/>
            <w:right w:val="none" w:sz="0" w:space="0" w:color="auto"/>
          </w:divBdr>
        </w:div>
        <w:div w:id="952513140">
          <w:marLeft w:val="0"/>
          <w:marRight w:val="0"/>
          <w:marTop w:val="0"/>
          <w:marBottom w:val="0"/>
          <w:divBdr>
            <w:top w:val="none" w:sz="0" w:space="0" w:color="auto"/>
            <w:left w:val="none" w:sz="0" w:space="0" w:color="auto"/>
            <w:bottom w:val="none" w:sz="0" w:space="0" w:color="auto"/>
            <w:right w:val="none" w:sz="0" w:space="0" w:color="auto"/>
          </w:divBdr>
        </w:div>
        <w:div w:id="338386772">
          <w:marLeft w:val="0"/>
          <w:marRight w:val="0"/>
          <w:marTop w:val="0"/>
          <w:marBottom w:val="0"/>
          <w:divBdr>
            <w:top w:val="none" w:sz="0" w:space="0" w:color="auto"/>
            <w:left w:val="none" w:sz="0" w:space="0" w:color="auto"/>
            <w:bottom w:val="none" w:sz="0" w:space="0" w:color="auto"/>
            <w:right w:val="none" w:sz="0" w:space="0" w:color="auto"/>
          </w:divBdr>
        </w:div>
        <w:div w:id="994918193">
          <w:marLeft w:val="0"/>
          <w:marRight w:val="0"/>
          <w:marTop w:val="0"/>
          <w:marBottom w:val="0"/>
          <w:divBdr>
            <w:top w:val="none" w:sz="0" w:space="0" w:color="auto"/>
            <w:left w:val="none" w:sz="0" w:space="0" w:color="auto"/>
            <w:bottom w:val="none" w:sz="0" w:space="0" w:color="auto"/>
            <w:right w:val="none" w:sz="0" w:space="0" w:color="auto"/>
          </w:divBdr>
        </w:div>
        <w:div w:id="1716853638">
          <w:marLeft w:val="0"/>
          <w:marRight w:val="0"/>
          <w:marTop w:val="0"/>
          <w:marBottom w:val="0"/>
          <w:divBdr>
            <w:top w:val="none" w:sz="0" w:space="0" w:color="auto"/>
            <w:left w:val="none" w:sz="0" w:space="0" w:color="auto"/>
            <w:bottom w:val="none" w:sz="0" w:space="0" w:color="auto"/>
            <w:right w:val="none" w:sz="0" w:space="0" w:color="auto"/>
          </w:divBdr>
        </w:div>
        <w:div w:id="1709376342">
          <w:marLeft w:val="0"/>
          <w:marRight w:val="0"/>
          <w:marTop w:val="0"/>
          <w:marBottom w:val="0"/>
          <w:divBdr>
            <w:top w:val="none" w:sz="0" w:space="0" w:color="auto"/>
            <w:left w:val="none" w:sz="0" w:space="0" w:color="auto"/>
            <w:bottom w:val="none" w:sz="0" w:space="0" w:color="auto"/>
            <w:right w:val="none" w:sz="0" w:space="0" w:color="auto"/>
          </w:divBdr>
        </w:div>
        <w:div w:id="55857430">
          <w:marLeft w:val="0"/>
          <w:marRight w:val="0"/>
          <w:marTop w:val="0"/>
          <w:marBottom w:val="0"/>
          <w:divBdr>
            <w:top w:val="none" w:sz="0" w:space="0" w:color="auto"/>
            <w:left w:val="none" w:sz="0" w:space="0" w:color="auto"/>
            <w:bottom w:val="none" w:sz="0" w:space="0" w:color="auto"/>
            <w:right w:val="none" w:sz="0" w:space="0" w:color="auto"/>
          </w:divBdr>
        </w:div>
        <w:div w:id="1221407749">
          <w:marLeft w:val="0"/>
          <w:marRight w:val="0"/>
          <w:marTop w:val="0"/>
          <w:marBottom w:val="0"/>
          <w:divBdr>
            <w:top w:val="none" w:sz="0" w:space="0" w:color="auto"/>
            <w:left w:val="none" w:sz="0" w:space="0" w:color="auto"/>
            <w:bottom w:val="none" w:sz="0" w:space="0" w:color="auto"/>
            <w:right w:val="none" w:sz="0" w:space="0" w:color="auto"/>
          </w:divBdr>
        </w:div>
        <w:div w:id="1022822317">
          <w:marLeft w:val="0"/>
          <w:marRight w:val="0"/>
          <w:marTop w:val="0"/>
          <w:marBottom w:val="0"/>
          <w:divBdr>
            <w:top w:val="none" w:sz="0" w:space="0" w:color="auto"/>
            <w:left w:val="none" w:sz="0" w:space="0" w:color="auto"/>
            <w:bottom w:val="none" w:sz="0" w:space="0" w:color="auto"/>
            <w:right w:val="none" w:sz="0" w:space="0" w:color="auto"/>
          </w:divBdr>
        </w:div>
        <w:div w:id="1899827668">
          <w:marLeft w:val="0"/>
          <w:marRight w:val="0"/>
          <w:marTop w:val="0"/>
          <w:marBottom w:val="0"/>
          <w:divBdr>
            <w:top w:val="none" w:sz="0" w:space="0" w:color="auto"/>
            <w:left w:val="none" w:sz="0" w:space="0" w:color="auto"/>
            <w:bottom w:val="none" w:sz="0" w:space="0" w:color="auto"/>
            <w:right w:val="none" w:sz="0" w:space="0" w:color="auto"/>
          </w:divBdr>
        </w:div>
        <w:div w:id="1969165965">
          <w:marLeft w:val="0"/>
          <w:marRight w:val="0"/>
          <w:marTop w:val="0"/>
          <w:marBottom w:val="0"/>
          <w:divBdr>
            <w:top w:val="none" w:sz="0" w:space="0" w:color="auto"/>
            <w:left w:val="none" w:sz="0" w:space="0" w:color="auto"/>
            <w:bottom w:val="none" w:sz="0" w:space="0" w:color="auto"/>
            <w:right w:val="none" w:sz="0" w:space="0" w:color="auto"/>
          </w:divBdr>
        </w:div>
        <w:div w:id="470287533">
          <w:marLeft w:val="0"/>
          <w:marRight w:val="0"/>
          <w:marTop w:val="0"/>
          <w:marBottom w:val="0"/>
          <w:divBdr>
            <w:top w:val="none" w:sz="0" w:space="0" w:color="auto"/>
            <w:left w:val="none" w:sz="0" w:space="0" w:color="auto"/>
            <w:bottom w:val="none" w:sz="0" w:space="0" w:color="auto"/>
            <w:right w:val="none" w:sz="0" w:space="0" w:color="auto"/>
          </w:divBdr>
        </w:div>
        <w:div w:id="1941138861">
          <w:marLeft w:val="0"/>
          <w:marRight w:val="0"/>
          <w:marTop w:val="0"/>
          <w:marBottom w:val="0"/>
          <w:divBdr>
            <w:top w:val="none" w:sz="0" w:space="0" w:color="auto"/>
            <w:left w:val="none" w:sz="0" w:space="0" w:color="auto"/>
            <w:bottom w:val="none" w:sz="0" w:space="0" w:color="auto"/>
            <w:right w:val="none" w:sz="0" w:space="0" w:color="auto"/>
          </w:divBdr>
        </w:div>
        <w:div w:id="989942190">
          <w:marLeft w:val="0"/>
          <w:marRight w:val="0"/>
          <w:marTop w:val="0"/>
          <w:marBottom w:val="0"/>
          <w:divBdr>
            <w:top w:val="none" w:sz="0" w:space="0" w:color="auto"/>
            <w:left w:val="none" w:sz="0" w:space="0" w:color="auto"/>
            <w:bottom w:val="none" w:sz="0" w:space="0" w:color="auto"/>
            <w:right w:val="none" w:sz="0" w:space="0" w:color="auto"/>
          </w:divBdr>
        </w:div>
        <w:div w:id="322123239">
          <w:marLeft w:val="0"/>
          <w:marRight w:val="0"/>
          <w:marTop w:val="0"/>
          <w:marBottom w:val="0"/>
          <w:divBdr>
            <w:top w:val="none" w:sz="0" w:space="0" w:color="auto"/>
            <w:left w:val="none" w:sz="0" w:space="0" w:color="auto"/>
            <w:bottom w:val="none" w:sz="0" w:space="0" w:color="auto"/>
            <w:right w:val="none" w:sz="0" w:space="0" w:color="auto"/>
          </w:divBdr>
        </w:div>
        <w:div w:id="2048020643">
          <w:marLeft w:val="0"/>
          <w:marRight w:val="0"/>
          <w:marTop w:val="0"/>
          <w:marBottom w:val="0"/>
          <w:divBdr>
            <w:top w:val="none" w:sz="0" w:space="0" w:color="auto"/>
            <w:left w:val="none" w:sz="0" w:space="0" w:color="auto"/>
            <w:bottom w:val="none" w:sz="0" w:space="0" w:color="auto"/>
            <w:right w:val="none" w:sz="0" w:space="0" w:color="auto"/>
          </w:divBdr>
        </w:div>
        <w:div w:id="346177527">
          <w:marLeft w:val="0"/>
          <w:marRight w:val="0"/>
          <w:marTop w:val="0"/>
          <w:marBottom w:val="0"/>
          <w:divBdr>
            <w:top w:val="none" w:sz="0" w:space="0" w:color="auto"/>
            <w:left w:val="none" w:sz="0" w:space="0" w:color="auto"/>
            <w:bottom w:val="none" w:sz="0" w:space="0" w:color="auto"/>
            <w:right w:val="none" w:sz="0" w:space="0" w:color="auto"/>
          </w:divBdr>
        </w:div>
        <w:div w:id="1930188562">
          <w:marLeft w:val="0"/>
          <w:marRight w:val="0"/>
          <w:marTop w:val="0"/>
          <w:marBottom w:val="0"/>
          <w:divBdr>
            <w:top w:val="none" w:sz="0" w:space="0" w:color="auto"/>
            <w:left w:val="none" w:sz="0" w:space="0" w:color="auto"/>
            <w:bottom w:val="none" w:sz="0" w:space="0" w:color="auto"/>
            <w:right w:val="none" w:sz="0" w:space="0" w:color="auto"/>
          </w:divBdr>
        </w:div>
        <w:div w:id="1746875242">
          <w:marLeft w:val="0"/>
          <w:marRight w:val="0"/>
          <w:marTop w:val="0"/>
          <w:marBottom w:val="0"/>
          <w:divBdr>
            <w:top w:val="none" w:sz="0" w:space="0" w:color="auto"/>
            <w:left w:val="none" w:sz="0" w:space="0" w:color="auto"/>
            <w:bottom w:val="none" w:sz="0" w:space="0" w:color="auto"/>
            <w:right w:val="none" w:sz="0" w:space="0" w:color="auto"/>
          </w:divBdr>
        </w:div>
        <w:div w:id="265117063">
          <w:marLeft w:val="0"/>
          <w:marRight w:val="0"/>
          <w:marTop w:val="0"/>
          <w:marBottom w:val="0"/>
          <w:divBdr>
            <w:top w:val="none" w:sz="0" w:space="0" w:color="auto"/>
            <w:left w:val="none" w:sz="0" w:space="0" w:color="auto"/>
            <w:bottom w:val="none" w:sz="0" w:space="0" w:color="auto"/>
            <w:right w:val="none" w:sz="0" w:space="0" w:color="auto"/>
          </w:divBdr>
        </w:div>
        <w:div w:id="787696183">
          <w:marLeft w:val="0"/>
          <w:marRight w:val="0"/>
          <w:marTop w:val="0"/>
          <w:marBottom w:val="0"/>
          <w:divBdr>
            <w:top w:val="none" w:sz="0" w:space="0" w:color="auto"/>
            <w:left w:val="none" w:sz="0" w:space="0" w:color="auto"/>
            <w:bottom w:val="none" w:sz="0" w:space="0" w:color="auto"/>
            <w:right w:val="none" w:sz="0" w:space="0" w:color="auto"/>
          </w:divBdr>
        </w:div>
        <w:div w:id="1072778113">
          <w:marLeft w:val="0"/>
          <w:marRight w:val="0"/>
          <w:marTop w:val="0"/>
          <w:marBottom w:val="0"/>
          <w:divBdr>
            <w:top w:val="none" w:sz="0" w:space="0" w:color="auto"/>
            <w:left w:val="none" w:sz="0" w:space="0" w:color="auto"/>
            <w:bottom w:val="none" w:sz="0" w:space="0" w:color="auto"/>
            <w:right w:val="none" w:sz="0" w:space="0" w:color="auto"/>
          </w:divBdr>
        </w:div>
        <w:div w:id="549998646">
          <w:marLeft w:val="0"/>
          <w:marRight w:val="0"/>
          <w:marTop w:val="0"/>
          <w:marBottom w:val="0"/>
          <w:divBdr>
            <w:top w:val="none" w:sz="0" w:space="0" w:color="auto"/>
            <w:left w:val="none" w:sz="0" w:space="0" w:color="auto"/>
            <w:bottom w:val="none" w:sz="0" w:space="0" w:color="auto"/>
            <w:right w:val="none" w:sz="0" w:space="0" w:color="auto"/>
          </w:divBdr>
        </w:div>
        <w:div w:id="1428309762">
          <w:marLeft w:val="0"/>
          <w:marRight w:val="0"/>
          <w:marTop w:val="0"/>
          <w:marBottom w:val="0"/>
          <w:divBdr>
            <w:top w:val="none" w:sz="0" w:space="0" w:color="auto"/>
            <w:left w:val="none" w:sz="0" w:space="0" w:color="auto"/>
            <w:bottom w:val="none" w:sz="0" w:space="0" w:color="auto"/>
            <w:right w:val="none" w:sz="0" w:space="0" w:color="auto"/>
          </w:divBdr>
        </w:div>
        <w:div w:id="727220027">
          <w:marLeft w:val="0"/>
          <w:marRight w:val="0"/>
          <w:marTop w:val="0"/>
          <w:marBottom w:val="0"/>
          <w:divBdr>
            <w:top w:val="none" w:sz="0" w:space="0" w:color="auto"/>
            <w:left w:val="none" w:sz="0" w:space="0" w:color="auto"/>
            <w:bottom w:val="none" w:sz="0" w:space="0" w:color="auto"/>
            <w:right w:val="none" w:sz="0" w:space="0" w:color="auto"/>
          </w:divBdr>
        </w:div>
        <w:div w:id="506943876">
          <w:marLeft w:val="0"/>
          <w:marRight w:val="0"/>
          <w:marTop w:val="0"/>
          <w:marBottom w:val="0"/>
          <w:divBdr>
            <w:top w:val="none" w:sz="0" w:space="0" w:color="auto"/>
            <w:left w:val="none" w:sz="0" w:space="0" w:color="auto"/>
            <w:bottom w:val="none" w:sz="0" w:space="0" w:color="auto"/>
            <w:right w:val="none" w:sz="0" w:space="0" w:color="auto"/>
          </w:divBdr>
        </w:div>
        <w:div w:id="1307734024">
          <w:marLeft w:val="0"/>
          <w:marRight w:val="0"/>
          <w:marTop w:val="0"/>
          <w:marBottom w:val="0"/>
          <w:divBdr>
            <w:top w:val="none" w:sz="0" w:space="0" w:color="auto"/>
            <w:left w:val="none" w:sz="0" w:space="0" w:color="auto"/>
            <w:bottom w:val="none" w:sz="0" w:space="0" w:color="auto"/>
            <w:right w:val="none" w:sz="0" w:space="0" w:color="auto"/>
          </w:divBdr>
        </w:div>
        <w:div w:id="280653203">
          <w:marLeft w:val="0"/>
          <w:marRight w:val="0"/>
          <w:marTop w:val="0"/>
          <w:marBottom w:val="0"/>
          <w:divBdr>
            <w:top w:val="none" w:sz="0" w:space="0" w:color="auto"/>
            <w:left w:val="none" w:sz="0" w:space="0" w:color="auto"/>
            <w:bottom w:val="none" w:sz="0" w:space="0" w:color="auto"/>
            <w:right w:val="none" w:sz="0" w:space="0" w:color="auto"/>
          </w:divBdr>
        </w:div>
        <w:div w:id="1163668868">
          <w:marLeft w:val="0"/>
          <w:marRight w:val="0"/>
          <w:marTop w:val="0"/>
          <w:marBottom w:val="0"/>
          <w:divBdr>
            <w:top w:val="none" w:sz="0" w:space="0" w:color="auto"/>
            <w:left w:val="none" w:sz="0" w:space="0" w:color="auto"/>
            <w:bottom w:val="none" w:sz="0" w:space="0" w:color="auto"/>
            <w:right w:val="none" w:sz="0" w:space="0" w:color="auto"/>
          </w:divBdr>
        </w:div>
        <w:div w:id="1066487720">
          <w:marLeft w:val="0"/>
          <w:marRight w:val="0"/>
          <w:marTop w:val="0"/>
          <w:marBottom w:val="0"/>
          <w:divBdr>
            <w:top w:val="none" w:sz="0" w:space="0" w:color="auto"/>
            <w:left w:val="none" w:sz="0" w:space="0" w:color="auto"/>
            <w:bottom w:val="none" w:sz="0" w:space="0" w:color="auto"/>
            <w:right w:val="none" w:sz="0" w:space="0" w:color="auto"/>
          </w:divBdr>
        </w:div>
        <w:div w:id="2128310273">
          <w:marLeft w:val="0"/>
          <w:marRight w:val="0"/>
          <w:marTop w:val="0"/>
          <w:marBottom w:val="0"/>
          <w:divBdr>
            <w:top w:val="none" w:sz="0" w:space="0" w:color="auto"/>
            <w:left w:val="none" w:sz="0" w:space="0" w:color="auto"/>
            <w:bottom w:val="none" w:sz="0" w:space="0" w:color="auto"/>
            <w:right w:val="none" w:sz="0" w:space="0" w:color="auto"/>
          </w:divBdr>
        </w:div>
        <w:div w:id="1847481530">
          <w:marLeft w:val="0"/>
          <w:marRight w:val="0"/>
          <w:marTop w:val="0"/>
          <w:marBottom w:val="0"/>
          <w:divBdr>
            <w:top w:val="none" w:sz="0" w:space="0" w:color="auto"/>
            <w:left w:val="none" w:sz="0" w:space="0" w:color="auto"/>
            <w:bottom w:val="none" w:sz="0" w:space="0" w:color="auto"/>
            <w:right w:val="none" w:sz="0" w:space="0" w:color="auto"/>
          </w:divBdr>
        </w:div>
        <w:div w:id="143468247">
          <w:marLeft w:val="0"/>
          <w:marRight w:val="0"/>
          <w:marTop w:val="0"/>
          <w:marBottom w:val="0"/>
          <w:divBdr>
            <w:top w:val="none" w:sz="0" w:space="0" w:color="auto"/>
            <w:left w:val="none" w:sz="0" w:space="0" w:color="auto"/>
            <w:bottom w:val="none" w:sz="0" w:space="0" w:color="auto"/>
            <w:right w:val="none" w:sz="0" w:space="0" w:color="auto"/>
          </w:divBdr>
        </w:div>
        <w:div w:id="567351585">
          <w:marLeft w:val="0"/>
          <w:marRight w:val="0"/>
          <w:marTop w:val="0"/>
          <w:marBottom w:val="0"/>
          <w:divBdr>
            <w:top w:val="none" w:sz="0" w:space="0" w:color="auto"/>
            <w:left w:val="none" w:sz="0" w:space="0" w:color="auto"/>
            <w:bottom w:val="none" w:sz="0" w:space="0" w:color="auto"/>
            <w:right w:val="none" w:sz="0" w:space="0" w:color="auto"/>
          </w:divBdr>
        </w:div>
        <w:div w:id="280378325">
          <w:marLeft w:val="0"/>
          <w:marRight w:val="0"/>
          <w:marTop w:val="0"/>
          <w:marBottom w:val="0"/>
          <w:divBdr>
            <w:top w:val="none" w:sz="0" w:space="0" w:color="auto"/>
            <w:left w:val="none" w:sz="0" w:space="0" w:color="auto"/>
            <w:bottom w:val="none" w:sz="0" w:space="0" w:color="auto"/>
            <w:right w:val="none" w:sz="0" w:space="0" w:color="auto"/>
          </w:divBdr>
        </w:div>
        <w:div w:id="2065521842">
          <w:marLeft w:val="0"/>
          <w:marRight w:val="0"/>
          <w:marTop w:val="0"/>
          <w:marBottom w:val="0"/>
          <w:divBdr>
            <w:top w:val="none" w:sz="0" w:space="0" w:color="auto"/>
            <w:left w:val="none" w:sz="0" w:space="0" w:color="auto"/>
            <w:bottom w:val="none" w:sz="0" w:space="0" w:color="auto"/>
            <w:right w:val="none" w:sz="0" w:space="0" w:color="auto"/>
          </w:divBdr>
        </w:div>
        <w:div w:id="819538723">
          <w:marLeft w:val="0"/>
          <w:marRight w:val="0"/>
          <w:marTop w:val="0"/>
          <w:marBottom w:val="0"/>
          <w:divBdr>
            <w:top w:val="none" w:sz="0" w:space="0" w:color="auto"/>
            <w:left w:val="none" w:sz="0" w:space="0" w:color="auto"/>
            <w:bottom w:val="none" w:sz="0" w:space="0" w:color="auto"/>
            <w:right w:val="none" w:sz="0" w:space="0" w:color="auto"/>
          </w:divBdr>
        </w:div>
        <w:div w:id="50618103">
          <w:marLeft w:val="0"/>
          <w:marRight w:val="0"/>
          <w:marTop w:val="0"/>
          <w:marBottom w:val="0"/>
          <w:divBdr>
            <w:top w:val="none" w:sz="0" w:space="0" w:color="auto"/>
            <w:left w:val="none" w:sz="0" w:space="0" w:color="auto"/>
            <w:bottom w:val="none" w:sz="0" w:space="0" w:color="auto"/>
            <w:right w:val="none" w:sz="0" w:space="0" w:color="auto"/>
          </w:divBdr>
        </w:div>
        <w:div w:id="1459955238">
          <w:marLeft w:val="0"/>
          <w:marRight w:val="0"/>
          <w:marTop w:val="0"/>
          <w:marBottom w:val="0"/>
          <w:divBdr>
            <w:top w:val="none" w:sz="0" w:space="0" w:color="auto"/>
            <w:left w:val="none" w:sz="0" w:space="0" w:color="auto"/>
            <w:bottom w:val="none" w:sz="0" w:space="0" w:color="auto"/>
            <w:right w:val="none" w:sz="0" w:space="0" w:color="auto"/>
          </w:divBdr>
        </w:div>
        <w:div w:id="37702753">
          <w:marLeft w:val="0"/>
          <w:marRight w:val="0"/>
          <w:marTop w:val="0"/>
          <w:marBottom w:val="0"/>
          <w:divBdr>
            <w:top w:val="none" w:sz="0" w:space="0" w:color="auto"/>
            <w:left w:val="none" w:sz="0" w:space="0" w:color="auto"/>
            <w:bottom w:val="none" w:sz="0" w:space="0" w:color="auto"/>
            <w:right w:val="none" w:sz="0" w:space="0" w:color="auto"/>
          </w:divBdr>
        </w:div>
        <w:div w:id="1380086959">
          <w:marLeft w:val="0"/>
          <w:marRight w:val="0"/>
          <w:marTop w:val="0"/>
          <w:marBottom w:val="0"/>
          <w:divBdr>
            <w:top w:val="none" w:sz="0" w:space="0" w:color="auto"/>
            <w:left w:val="none" w:sz="0" w:space="0" w:color="auto"/>
            <w:bottom w:val="none" w:sz="0" w:space="0" w:color="auto"/>
            <w:right w:val="none" w:sz="0" w:space="0" w:color="auto"/>
          </w:divBdr>
        </w:div>
        <w:div w:id="59789517">
          <w:marLeft w:val="0"/>
          <w:marRight w:val="0"/>
          <w:marTop w:val="0"/>
          <w:marBottom w:val="0"/>
          <w:divBdr>
            <w:top w:val="none" w:sz="0" w:space="0" w:color="auto"/>
            <w:left w:val="none" w:sz="0" w:space="0" w:color="auto"/>
            <w:bottom w:val="none" w:sz="0" w:space="0" w:color="auto"/>
            <w:right w:val="none" w:sz="0" w:space="0" w:color="auto"/>
          </w:divBdr>
        </w:div>
        <w:div w:id="1899170666">
          <w:marLeft w:val="0"/>
          <w:marRight w:val="0"/>
          <w:marTop w:val="0"/>
          <w:marBottom w:val="0"/>
          <w:divBdr>
            <w:top w:val="none" w:sz="0" w:space="0" w:color="auto"/>
            <w:left w:val="none" w:sz="0" w:space="0" w:color="auto"/>
            <w:bottom w:val="none" w:sz="0" w:space="0" w:color="auto"/>
            <w:right w:val="none" w:sz="0" w:space="0" w:color="auto"/>
          </w:divBdr>
        </w:div>
        <w:div w:id="1575697720">
          <w:marLeft w:val="0"/>
          <w:marRight w:val="0"/>
          <w:marTop w:val="0"/>
          <w:marBottom w:val="0"/>
          <w:divBdr>
            <w:top w:val="none" w:sz="0" w:space="0" w:color="auto"/>
            <w:left w:val="none" w:sz="0" w:space="0" w:color="auto"/>
            <w:bottom w:val="none" w:sz="0" w:space="0" w:color="auto"/>
            <w:right w:val="none" w:sz="0" w:space="0" w:color="auto"/>
          </w:divBdr>
        </w:div>
        <w:div w:id="387843675">
          <w:marLeft w:val="0"/>
          <w:marRight w:val="0"/>
          <w:marTop w:val="0"/>
          <w:marBottom w:val="0"/>
          <w:divBdr>
            <w:top w:val="none" w:sz="0" w:space="0" w:color="auto"/>
            <w:left w:val="none" w:sz="0" w:space="0" w:color="auto"/>
            <w:bottom w:val="none" w:sz="0" w:space="0" w:color="auto"/>
            <w:right w:val="none" w:sz="0" w:space="0" w:color="auto"/>
          </w:divBdr>
        </w:div>
        <w:div w:id="1432160177">
          <w:marLeft w:val="0"/>
          <w:marRight w:val="0"/>
          <w:marTop w:val="0"/>
          <w:marBottom w:val="0"/>
          <w:divBdr>
            <w:top w:val="none" w:sz="0" w:space="0" w:color="auto"/>
            <w:left w:val="none" w:sz="0" w:space="0" w:color="auto"/>
            <w:bottom w:val="none" w:sz="0" w:space="0" w:color="auto"/>
            <w:right w:val="none" w:sz="0" w:space="0" w:color="auto"/>
          </w:divBdr>
        </w:div>
        <w:div w:id="152264551">
          <w:marLeft w:val="0"/>
          <w:marRight w:val="0"/>
          <w:marTop w:val="0"/>
          <w:marBottom w:val="0"/>
          <w:divBdr>
            <w:top w:val="none" w:sz="0" w:space="0" w:color="auto"/>
            <w:left w:val="none" w:sz="0" w:space="0" w:color="auto"/>
            <w:bottom w:val="none" w:sz="0" w:space="0" w:color="auto"/>
            <w:right w:val="none" w:sz="0" w:space="0" w:color="auto"/>
          </w:divBdr>
        </w:div>
        <w:div w:id="449054174">
          <w:marLeft w:val="0"/>
          <w:marRight w:val="0"/>
          <w:marTop w:val="0"/>
          <w:marBottom w:val="0"/>
          <w:divBdr>
            <w:top w:val="none" w:sz="0" w:space="0" w:color="auto"/>
            <w:left w:val="none" w:sz="0" w:space="0" w:color="auto"/>
            <w:bottom w:val="none" w:sz="0" w:space="0" w:color="auto"/>
            <w:right w:val="none" w:sz="0" w:space="0" w:color="auto"/>
          </w:divBdr>
        </w:div>
        <w:div w:id="767118032">
          <w:marLeft w:val="0"/>
          <w:marRight w:val="0"/>
          <w:marTop w:val="0"/>
          <w:marBottom w:val="0"/>
          <w:divBdr>
            <w:top w:val="none" w:sz="0" w:space="0" w:color="auto"/>
            <w:left w:val="none" w:sz="0" w:space="0" w:color="auto"/>
            <w:bottom w:val="none" w:sz="0" w:space="0" w:color="auto"/>
            <w:right w:val="none" w:sz="0" w:space="0" w:color="auto"/>
          </w:divBdr>
        </w:div>
        <w:div w:id="675961696">
          <w:marLeft w:val="0"/>
          <w:marRight w:val="0"/>
          <w:marTop w:val="0"/>
          <w:marBottom w:val="0"/>
          <w:divBdr>
            <w:top w:val="none" w:sz="0" w:space="0" w:color="auto"/>
            <w:left w:val="none" w:sz="0" w:space="0" w:color="auto"/>
            <w:bottom w:val="none" w:sz="0" w:space="0" w:color="auto"/>
            <w:right w:val="none" w:sz="0" w:space="0" w:color="auto"/>
          </w:divBdr>
        </w:div>
        <w:div w:id="613177124">
          <w:marLeft w:val="0"/>
          <w:marRight w:val="0"/>
          <w:marTop w:val="0"/>
          <w:marBottom w:val="0"/>
          <w:divBdr>
            <w:top w:val="none" w:sz="0" w:space="0" w:color="auto"/>
            <w:left w:val="none" w:sz="0" w:space="0" w:color="auto"/>
            <w:bottom w:val="none" w:sz="0" w:space="0" w:color="auto"/>
            <w:right w:val="none" w:sz="0" w:space="0" w:color="auto"/>
          </w:divBdr>
        </w:div>
        <w:div w:id="766734687">
          <w:marLeft w:val="0"/>
          <w:marRight w:val="0"/>
          <w:marTop w:val="0"/>
          <w:marBottom w:val="0"/>
          <w:divBdr>
            <w:top w:val="none" w:sz="0" w:space="0" w:color="auto"/>
            <w:left w:val="none" w:sz="0" w:space="0" w:color="auto"/>
            <w:bottom w:val="none" w:sz="0" w:space="0" w:color="auto"/>
            <w:right w:val="none" w:sz="0" w:space="0" w:color="auto"/>
          </w:divBdr>
        </w:div>
        <w:div w:id="1737511926">
          <w:marLeft w:val="0"/>
          <w:marRight w:val="0"/>
          <w:marTop w:val="0"/>
          <w:marBottom w:val="0"/>
          <w:divBdr>
            <w:top w:val="none" w:sz="0" w:space="0" w:color="auto"/>
            <w:left w:val="none" w:sz="0" w:space="0" w:color="auto"/>
            <w:bottom w:val="none" w:sz="0" w:space="0" w:color="auto"/>
            <w:right w:val="none" w:sz="0" w:space="0" w:color="auto"/>
          </w:divBdr>
        </w:div>
        <w:div w:id="499662509">
          <w:marLeft w:val="0"/>
          <w:marRight w:val="0"/>
          <w:marTop w:val="0"/>
          <w:marBottom w:val="0"/>
          <w:divBdr>
            <w:top w:val="none" w:sz="0" w:space="0" w:color="auto"/>
            <w:left w:val="none" w:sz="0" w:space="0" w:color="auto"/>
            <w:bottom w:val="none" w:sz="0" w:space="0" w:color="auto"/>
            <w:right w:val="none" w:sz="0" w:space="0" w:color="auto"/>
          </w:divBdr>
        </w:div>
        <w:div w:id="169874257">
          <w:marLeft w:val="0"/>
          <w:marRight w:val="0"/>
          <w:marTop w:val="0"/>
          <w:marBottom w:val="0"/>
          <w:divBdr>
            <w:top w:val="none" w:sz="0" w:space="0" w:color="auto"/>
            <w:left w:val="none" w:sz="0" w:space="0" w:color="auto"/>
            <w:bottom w:val="none" w:sz="0" w:space="0" w:color="auto"/>
            <w:right w:val="none" w:sz="0" w:space="0" w:color="auto"/>
          </w:divBdr>
        </w:div>
        <w:div w:id="513304419">
          <w:marLeft w:val="0"/>
          <w:marRight w:val="0"/>
          <w:marTop w:val="0"/>
          <w:marBottom w:val="0"/>
          <w:divBdr>
            <w:top w:val="none" w:sz="0" w:space="0" w:color="auto"/>
            <w:left w:val="none" w:sz="0" w:space="0" w:color="auto"/>
            <w:bottom w:val="none" w:sz="0" w:space="0" w:color="auto"/>
            <w:right w:val="none" w:sz="0" w:space="0" w:color="auto"/>
          </w:divBdr>
        </w:div>
        <w:div w:id="1892231514">
          <w:marLeft w:val="0"/>
          <w:marRight w:val="0"/>
          <w:marTop w:val="0"/>
          <w:marBottom w:val="0"/>
          <w:divBdr>
            <w:top w:val="none" w:sz="0" w:space="0" w:color="auto"/>
            <w:left w:val="none" w:sz="0" w:space="0" w:color="auto"/>
            <w:bottom w:val="none" w:sz="0" w:space="0" w:color="auto"/>
            <w:right w:val="none" w:sz="0" w:space="0" w:color="auto"/>
          </w:divBdr>
        </w:div>
        <w:div w:id="1786343757">
          <w:marLeft w:val="0"/>
          <w:marRight w:val="0"/>
          <w:marTop w:val="0"/>
          <w:marBottom w:val="0"/>
          <w:divBdr>
            <w:top w:val="none" w:sz="0" w:space="0" w:color="auto"/>
            <w:left w:val="none" w:sz="0" w:space="0" w:color="auto"/>
            <w:bottom w:val="none" w:sz="0" w:space="0" w:color="auto"/>
            <w:right w:val="none" w:sz="0" w:space="0" w:color="auto"/>
          </w:divBdr>
        </w:div>
        <w:div w:id="875459857">
          <w:marLeft w:val="0"/>
          <w:marRight w:val="0"/>
          <w:marTop w:val="0"/>
          <w:marBottom w:val="0"/>
          <w:divBdr>
            <w:top w:val="none" w:sz="0" w:space="0" w:color="auto"/>
            <w:left w:val="none" w:sz="0" w:space="0" w:color="auto"/>
            <w:bottom w:val="none" w:sz="0" w:space="0" w:color="auto"/>
            <w:right w:val="none" w:sz="0" w:space="0" w:color="auto"/>
          </w:divBdr>
        </w:div>
        <w:div w:id="890575274">
          <w:marLeft w:val="0"/>
          <w:marRight w:val="0"/>
          <w:marTop w:val="0"/>
          <w:marBottom w:val="0"/>
          <w:divBdr>
            <w:top w:val="none" w:sz="0" w:space="0" w:color="auto"/>
            <w:left w:val="none" w:sz="0" w:space="0" w:color="auto"/>
            <w:bottom w:val="none" w:sz="0" w:space="0" w:color="auto"/>
            <w:right w:val="none" w:sz="0" w:space="0" w:color="auto"/>
          </w:divBdr>
        </w:div>
        <w:div w:id="481435030">
          <w:marLeft w:val="0"/>
          <w:marRight w:val="0"/>
          <w:marTop w:val="0"/>
          <w:marBottom w:val="0"/>
          <w:divBdr>
            <w:top w:val="none" w:sz="0" w:space="0" w:color="auto"/>
            <w:left w:val="none" w:sz="0" w:space="0" w:color="auto"/>
            <w:bottom w:val="none" w:sz="0" w:space="0" w:color="auto"/>
            <w:right w:val="none" w:sz="0" w:space="0" w:color="auto"/>
          </w:divBdr>
        </w:div>
        <w:div w:id="525486528">
          <w:marLeft w:val="0"/>
          <w:marRight w:val="0"/>
          <w:marTop w:val="0"/>
          <w:marBottom w:val="0"/>
          <w:divBdr>
            <w:top w:val="none" w:sz="0" w:space="0" w:color="auto"/>
            <w:left w:val="none" w:sz="0" w:space="0" w:color="auto"/>
            <w:bottom w:val="none" w:sz="0" w:space="0" w:color="auto"/>
            <w:right w:val="none" w:sz="0" w:space="0" w:color="auto"/>
          </w:divBdr>
        </w:div>
        <w:div w:id="2022659798">
          <w:marLeft w:val="0"/>
          <w:marRight w:val="0"/>
          <w:marTop w:val="0"/>
          <w:marBottom w:val="0"/>
          <w:divBdr>
            <w:top w:val="none" w:sz="0" w:space="0" w:color="auto"/>
            <w:left w:val="none" w:sz="0" w:space="0" w:color="auto"/>
            <w:bottom w:val="none" w:sz="0" w:space="0" w:color="auto"/>
            <w:right w:val="none" w:sz="0" w:space="0" w:color="auto"/>
          </w:divBdr>
        </w:div>
        <w:div w:id="21444118">
          <w:marLeft w:val="0"/>
          <w:marRight w:val="0"/>
          <w:marTop w:val="0"/>
          <w:marBottom w:val="0"/>
          <w:divBdr>
            <w:top w:val="none" w:sz="0" w:space="0" w:color="auto"/>
            <w:left w:val="none" w:sz="0" w:space="0" w:color="auto"/>
            <w:bottom w:val="none" w:sz="0" w:space="0" w:color="auto"/>
            <w:right w:val="none" w:sz="0" w:space="0" w:color="auto"/>
          </w:divBdr>
        </w:div>
        <w:div w:id="2137525647">
          <w:marLeft w:val="0"/>
          <w:marRight w:val="0"/>
          <w:marTop w:val="0"/>
          <w:marBottom w:val="0"/>
          <w:divBdr>
            <w:top w:val="none" w:sz="0" w:space="0" w:color="auto"/>
            <w:left w:val="none" w:sz="0" w:space="0" w:color="auto"/>
            <w:bottom w:val="none" w:sz="0" w:space="0" w:color="auto"/>
            <w:right w:val="none" w:sz="0" w:space="0" w:color="auto"/>
          </w:divBdr>
        </w:div>
        <w:div w:id="896013609">
          <w:marLeft w:val="0"/>
          <w:marRight w:val="0"/>
          <w:marTop w:val="0"/>
          <w:marBottom w:val="0"/>
          <w:divBdr>
            <w:top w:val="none" w:sz="0" w:space="0" w:color="auto"/>
            <w:left w:val="none" w:sz="0" w:space="0" w:color="auto"/>
            <w:bottom w:val="none" w:sz="0" w:space="0" w:color="auto"/>
            <w:right w:val="none" w:sz="0" w:space="0" w:color="auto"/>
          </w:divBdr>
        </w:div>
        <w:div w:id="1389838949">
          <w:marLeft w:val="0"/>
          <w:marRight w:val="0"/>
          <w:marTop w:val="0"/>
          <w:marBottom w:val="0"/>
          <w:divBdr>
            <w:top w:val="none" w:sz="0" w:space="0" w:color="auto"/>
            <w:left w:val="none" w:sz="0" w:space="0" w:color="auto"/>
            <w:bottom w:val="none" w:sz="0" w:space="0" w:color="auto"/>
            <w:right w:val="none" w:sz="0" w:space="0" w:color="auto"/>
          </w:divBdr>
        </w:div>
        <w:div w:id="1100293226">
          <w:marLeft w:val="0"/>
          <w:marRight w:val="0"/>
          <w:marTop w:val="0"/>
          <w:marBottom w:val="0"/>
          <w:divBdr>
            <w:top w:val="none" w:sz="0" w:space="0" w:color="auto"/>
            <w:left w:val="none" w:sz="0" w:space="0" w:color="auto"/>
            <w:bottom w:val="none" w:sz="0" w:space="0" w:color="auto"/>
            <w:right w:val="none" w:sz="0" w:space="0" w:color="auto"/>
          </w:divBdr>
        </w:div>
        <w:div w:id="449276125">
          <w:marLeft w:val="0"/>
          <w:marRight w:val="0"/>
          <w:marTop w:val="0"/>
          <w:marBottom w:val="0"/>
          <w:divBdr>
            <w:top w:val="none" w:sz="0" w:space="0" w:color="auto"/>
            <w:left w:val="none" w:sz="0" w:space="0" w:color="auto"/>
            <w:bottom w:val="none" w:sz="0" w:space="0" w:color="auto"/>
            <w:right w:val="none" w:sz="0" w:space="0" w:color="auto"/>
          </w:divBdr>
        </w:div>
        <w:div w:id="77555263">
          <w:marLeft w:val="0"/>
          <w:marRight w:val="0"/>
          <w:marTop w:val="0"/>
          <w:marBottom w:val="0"/>
          <w:divBdr>
            <w:top w:val="none" w:sz="0" w:space="0" w:color="auto"/>
            <w:left w:val="none" w:sz="0" w:space="0" w:color="auto"/>
            <w:bottom w:val="none" w:sz="0" w:space="0" w:color="auto"/>
            <w:right w:val="none" w:sz="0" w:space="0" w:color="auto"/>
          </w:divBdr>
        </w:div>
        <w:div w:id="368452520">
          <w:marLeft w:val="0"/>
          <w:marRight w:val="0"/>
          <w:marTop w:val="0"/>
          <w:marBottom w:val="0"/>
          <w:divBdr>
            <w:top w:val="none" w:sz="0" w:space="0" w:color="auto"/>
            <w:left w:val="none" w:sz="0" w:space="0" w:color="auto"/>
            <w:bottom w:val="none" w:sz="0" w:space="0" w:color="auto"/>
            <w:right w:val="none" w:sz="0" w:space="0" w:color="auto"/>
          </w:divBdr>
        </w:div>
        <w:div w:id="2109808314">
          <w:marLeft w:val="0"/>
          <w:marRight w:val="0"/>
          <w:marTop w:val="0"/>
          <w:marBottom w:val="0"/>
          <w:divBdr>
            <w:top w:val="none" w:sz="0" w:space="0" w:color="auto"/>
            <w:left w:val="none" w:sz="0" w:space="0" w:color="auto"/>
            <w:bottom w:val="none" w:sz="0" w:space="0" w:color="auto"/>
            <w:right w:val="none" w:sz="0" w:space="0" w:color="auto"/>
          </w:divBdr>
        </w:div>
        <w:div w:id="1528563525">
          <w:marLeft w:val="0"/>
          <w:marRight w:val="0"/>
          <w:marTop w:val="0"/>
          <w:marBottom w:val="0"/>
          <w:divBdr>
            <w:top w:val="none" w:sz="0" w:space="0" w:color="auto"/>
            <w:left w:val="none" w:sz="0" w:space="0" w:color="auto"/>
            <w:bottom w:val="none" w:sz="0" w:space="0" w:color="auto"/>
            <w:right w:val="none" w:sz="0" w:space="0" w:color="auto"/>
          </w:divBdr>
        </w:div>
        <w:div w:id="2134788295">
          <w:marLeft w:val="0"/>
          <w:marRight w:val="0"/>
          <w:marTop w:val="0"/>
          <w:marBottom w:val="0"/>
          <w:divBdr>
            <w:top w:val="none" w:sz="0" w:space="0" w:color="auto"/>
            <w:left w:val="none" w:sz="0" w:space="0" w:color="auto"/>
            <w:bottom w:val="none" w:sz="0" w:space="0" w:color="auto"/>
            <w:right w:val="none" w:sz="0" w:space="0" w:color="auto"/>
          </w:divBdr>
        </w:div>
        <w:div w:id="700977173">
          <w:marLeft w:val="0"/>
          <w:marRight w:val="0"/>
          <w:marTop w:val="0"/>
          <w:marBottom w:val="0"/>
          <w:divBdr>
            <w:top w:val="none" w:sz="0" w:space="0" w:color="auto"/>
            <w:left w:val="none" w:sz="0" w:space="0" w:color="auto"/>
            <w:bottom w:val="none" w:sz="0" w:space="0" w:color="auto"/>
            <w:right w:val="none" w:sz="0" w:space="0" w:color="auto"/>
          </w:divBdr>
        </w:div>
        <w:div w:id="56982097">
          <w:marLeft w:val="0"/>
          <w:marRight w:val="0"/>
          <w:marTop w:val="0"/>
          <w:marBottom w:val="0"/>
          <w:divBdr>
            <w:top w:val="none" w:sz="0" w:space="0" w:color="auto"/>
            <w:left w:val="none" w:sz="0" w:space="0" w:color="auto"/>
            <w:bottom w:val="none" w:sz="0" w:space="0" w:color="auto"/>
            <w:right w:val="none" w:sz="0" w:space="0" w:color="auto"/>
          </w:divBdr>
        </w:div>
        <w:div w:id="458185150">
          <w:marLeft w:val="0"/>
          <w:marRight w:val="0"/>
          <w:marTop w:val="0"/>
          <w:marBottom w:val="0"/>
          <w:divBdr>
            <w:top w:val="none" w:sz="0" w:space="0" w:color="auto"/>
            <w:left w:val="none" w:sz="0" w:space="0" w:color="auto"/>
            <w:bottom w:val="none" w:sz="0" w:space="0" w:color="auto"/>
            <w:right w:val="none" w:sz="0" w:space="0" w:color="auto"/>
          </w:divBdr>
        </w:div>
        <w:div w:id="1958220285">
          <w:marLeft w:val="0"/>
          <w:marRight w:val="0"/>
          <w:marTop w:val="0"/>
          <w:marBottom w:val="0"/>
          <w:divBdr>
            <w:top w:val="none" w:sz="0" w:space="0" w:color="auto"/>
            <w:left w:val="none" w:sz="0" w:space="0" w:color="auto"/>
            <w:bottom w:val="none" w:sz="0" w:space="0" w:color="auto"/>
            <w:right w:val="none" w:sz="0" w:space="0" w:color="auto"/>
          </w:divBdr>
        </w:div>
        <w:div w:id="620838527">
          <w:marLeft w:val="0"/>
          <w:marRight w:val="0"/>
          <w:marTop w:val="0"/>
          <w:marBottom w:val="0"/>
          <w:divBdr>
            <w:top w:val="none" w:sz="0" w:space="0" w:color="auto"/>
            <w:left w:val="none" w:sz="0" w:space="0" w:color="auto"/>
            <w:bottom w:val="none" w:sz="0" w:space="0" w:color="auto"/>
            <w:right w:val="none" w:sz="0" w:space="0" w:color="auto"/>
          </w:divBdr>
        </w:div>
        <w:div w:id="656107528">
          <w:marLeft w:val="0"/>
          <w:marRight w:val="0"/>
          <w:marTop w:val="0"/>
          <w:marBottom w:val="0"/>
          <w:divBdr>
            <w:top w:val="none" w:sz="0" w:space="0" w:color="auto"/>
            <w:left w:val="none" w:sz="0" w:space="0" w:color="auto"/>
            <w:bottom w:val="none" w:sz="0" w:space="0" w:color="auto"/>
            <w:right w:val="none" w:sz="0" w:space="0" w:color="auto"/>
          </w:divBdr>
        </w:div>
        <w:div w:id="413940420">
          <w:marLeft w:val="0"/>
          <w:marRight w:val="0"/>
          <w:marTop w:val="0"/>
          <w:marBottom w:val="0"/>
          <w:divBdr>
            <w:top w:val="none" w:sz="0" w:space="0" w:color="auto"/>
            <w:left w:val="none" w:sz="0" w:space="0" w:color="auto"/>
            <w:bottom w:val="none" w:sz="0" w:space="0" w:color="auto"/>
            <w:right w:val="none" w:sz="0" w:space="0" w:color="auto"/>
          </w:divBdr>
        </w:div>
        <w:div w:id="77529365">
          <w:marLeft w:val="0"/>
          <w:marRight w:val="0"/>
          <w:marTop w:val="0"/>
          <w:marBottom w:val="0"/>
          <w:divBdr>
            <w:top w:val="none" w:sz="0" w:space="0" w:color="auto"/>
            <w:left w:val="none" w:sz="0" w:space="0" w:color="auto"/>
            <w:bottom w:val="none" w:sz="0" w:space="0" w:color="auto"/>
            <w:right w:val="none" w:sz="0" w:space="0" w:color="auto"/>
          </w:divBdr>
        </w:div>
        <w:div w:id="398750373">
          <w:marLeft w:val="0"/>
          <w:marRight w:val="0"/>
          <w:marTop w:val="0"/>
          <w:marBottom w:val="0"/>
          <w:divBdr>
            <w:top w:val="none" w:sz="0" w:space="0" w:color="auto"/>
            <w:left w:val="none" w:sz="0" w:space="0" w:color="auto"/>
            <w:bottom w:val="none" w:sz="0" w:space="0" w:color="auto"/>
            <w:right w:val="none" w:sz="0" w:space="0" w:color="auto"/>
          </w:divBdr>
        </w:div>
        <w:div w:id="1183862620">
          <w:marLeft w:val="0"/>
          <w:marRight w:val="0"/>
          <w:marTop w:val="0"/>
          <w:marBottom w:val="0"/>
          <w:divBdr>
            <w:top w:val="none" w:sz="0" w:space="0" w:color="auto"/>
            <w:left w:val="none" w:sz="0" w:space="0" w:color="auto"/>
            <w:bottom w:val="none" w:sz="0" w:space="0" w:color="auto"/>
            <w:right w:val="none" w:sz="0" w:space="0" w:color="auto"/>
          </w:divBdr>
        </w:div>
        <w:div w:id="520898429">
          <w:marLeft w:val="0"/>
          <w:marRight w:val="0"/>
          <w:marTop w:val="0"/>
          <w:marBottom w:val="0"/>
          <w:divBdr>
            <w:top w:val="none" w:sz="0" w:space="0" w:color="auto"/>
            <w:left w:val="none" w:sz="0" w:space="0" w:color="auto"/>
            <w:bottom w:val="none" w:sz="0" w:space="0" w:color="auto"/>
            <w:right w:val="none" w:sz="0" w:space="0" w:color="auto"/>
          </w:divBdr>
        </w:div>
        <w:div w:id="384186387">
          <w:marLeft w:val="0"/>
          <w:marRight w:val="0"/>
          <w:marTop w:val="0"/>
          <w:marBottom w:val="0"/>
          <w:divBdr>
            <w:top w:val="none" w:sz="0" w:space="0" w:color="auto"/>
            <w:left w:val="none" w:sz="0" w:space="0" w:color="auto"/>
            <w:bottom w:val="none" w:sz="0" w:space="0" w:color="auto"/>
            <w:right w:val="none" w:sz="0" w:space="0" w:color="auto"/>
          </w:divBdr>
        </w:div>
        <w:div w:id="1147749520">
          <w:marLeft w:val="0"/>
          <w:marRight w:val="0"/>
          <w:marTop w:val="0"/>
          <w:marBottom w:val="0"/>
          <w:divBdr>
            <w:top w:val="none" w:sz="0" w:space="0" w:color="auto"/>
            <w:left w:val="none" w:sz="0" w:space="0" w:color="auto"/>
            <w:bottom w:val="none" w:sz="0" w:space="0" w:color="auto"/>
            <w:right w:val="none" w:sz="0" w:space="0" w:color="auto"/>
          </w:divBdr>
        </w:div>
        <w:div w:id="1379861160">
          <w:marLeft w:val="0"/>
          <w:marRight w:val="0"/>
          <w:marTop w:val="0"/>
          <w:marBottom w:val="0"/>
          <w:divBdr>
            <w:top w:val="none" w:sz="0" w:space="0" w:color="auto"/>
            <w:left w:val="none" w:sz="0" w:space="0" w:color="auto"/>
            <w:bottom w:val="none" w:sz="0" w:space="0" w:color="auto"/>
            <w:right w:val="none" w:sz="0" w:space="0" w:color="auto"/>
          </w:divBdr>
        </w:div>
      </w:divsChild>
    </w:div>
    <w:div w:id="1724207394">
      <w:bodyDiv w:val="1"/>
      <w:marLeft w:val="0"/>
      <w:marRight w:val="0"/>
      <w:marTop w:val="0"/>
      <w:marBottom w:val="0"/>
      <w:divBdr>
        <w:top w:val="none" w:sz="0" w:space="0" w:color="auto"/>
        <w:left w:val="none" w:sz="0" w:space="0" w:color="auto"/>
        <w:bottom w:val="none" w:sz="0" w:space="0" w:color="auto"/>
        <w:right w:val="none" w:sz="0" w:space="0" w:color="auto"/>
      </w:divBdr>
    </w:div>
    <w:div w:id="1735277872">
      <w:bodyDiv w:val="1"/>
      <w:marLeft w:val="0"/>
      <w:marRight w:val="0"/>
      <w:marTop w:val="0"/>
      <w:marBottom w:val="0"/>
      <w:divBdr>
        <w:top w:val="none" w:sz="0" w:space="0" w:color="auto"/>
        <w:left w:val="none" w:sz="0" w:space="0" w:color="auto"/>
        <w:bottom w:val="none" w:sz="0" w:space="0" w:color="auto"/>
        <w:right w:val="none" w:sz="0" w:space="0" w:color="auto"/>
      </w:divBdr>
    </w:div>
    <w:div w:id="1736851602">
      <w:bodyDiv w:val="1"/>
      <w:marLeft w:val="0"/>
      <w:marRight w:val="0"/>
      <w:marTop w:val="0"/>
      <w:marBottom w:val="0"/>
      <w:divBdr>
        <w:top w:val="none" w:sz="0" w:space="0" w:color="auto"/>
        <w:left w:val="none" w:sz="0" w:space="0" w:color="auto"/>
        <w:bottom w:val="none" w:sz="0" w:space="0" w:color="auto"/>
        <w:right w:val="none" w:sz="0" w:space="0" w:color="auto"/>
      </w:divBdr>
    </w:div>
    <w:div w:id="1737363650">
      <w:bodyDiv w:val="1"/>
      <w:marLeft w:val="0"/>
      <w:marRight w:val="0"/>
      <w:marTop w:val="0"/>
      <w:marBottom w:val="0"/>
      <w:divBdr>
        <w:top w:val="none" w:sz="0" w:space="0" w:color="auto"/>
        <w:left w:val="none" w:sz="0" w:space="0" w:color="auto"/>
        <w:bottom w:val="none" w:sz="0" w:space="0" w:color="auto"/>
        <w:right w:val="none" w:sz="0" w:space="0" w:color="auto"/>
      </w:divBdr>
    </w:div>
    <w:div w:id="1749035542">
      <w:bodyDiv w:val="1"/>
      <w:marLeft w:val="0"/>
      <w:marRight w:val="0"/>
      <w:marTop w:val="0"/>
      <w:marBottom w:val="0"/>
      <w:divBdr>
        <w:top w:val="none" w:sz="0" w:space="0" w:color="auto"/>
        <w:left w:val="none" w:sz="0" w:space="0" w:color="auto"/>
        <w:bottom w:val="none" w:sz="0" w:space="0" w:color="auto"/>
        <w:right w:val="none" w:sz="0" w:space="0" w:color="auto"/>
      </w:divBdr>
    </w:div>
    <w:div w:id="1756432827">
      <w:bodyDiv w:val="1"/>
      <w:marLeft w:val="0"/>
      <w:marRight w:val="0"/>
      <w:marTop w:val="0"/>
      <w:marBottom w:val="0"/>
      <w:divBdr>
        <w:top w:val="none" w:sz="0" w:space="0" w:color="auto"/>
        <w:left w:val="none" w:sz="0" w:space="0" w:color="auto"/>
        <w:bottom w:val="none" w:sz="0" w:space="0" w:color="auto"/>
        <w:right w:val="none" w:sz="0" w:space="0" w:color="auto"/>
      </w:divBdr>
    </w:div>
    <w:div w:id="1775518244">
      <w:bodyDiv w:val="1"/>
      <w:marLeft w:val="0"/>
      <w:marRight w:val="0"/>
      <w:marTop w:val="0"/>
      <w:marBottom w:val="0"/>
      <w:divBdr>
        <w:top w:val="none" w:sz="0" w:space="0" w:color="auto"/>
        <w:left w:val="none" w:sz="0" w:space="0" w:color="auto"/>
        <w:bottom w:val="none" w:sz="0" w:space="0" w:color="auto"/>
        <w:right w:val="none" w:sz="0" w:space="0" w:color="auto"/>
      </w:divBdr>
    </w:div>
    <w:div w:id="1795446156">
      <w:bodyDiv w:val="1"/>
      <w:marLeft w:val="0"/>
      <w:marRight w:val="0"/>
      <w:marTop w:val="0"/>
      <w:marBottom w:val="0"/>
      <w:divBdr>
        <w:top w:val="none" w:sz="0" w:space="0" w:color="auto"/>
        <w:left w:val="none" w:sz="0" w:space="0" w:color="auto"/>
        <w:bottom w:val="none" w:sz="0" w:space="0" w:color="auto"/>
        <w:right w:val="none" w:sz="0" w:space="0" w:color="auto"/>
      </w:divBdr>
      <w:divsChild>
        <w:div w:id="14773396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96555631">
      <w:bodyDiv w:val="1"/>
      <w:marLeft w:val="0"/>
      <w:marRight w:val="0"/>
      <w:marTop w:val="0"/>
      <w:marBottom w:val="0"/>
      <w:divBdr>
        <w:top w:val="none" w:sz="0" w:space="0" w:color="auto"/>
        <w:left w:val="none" w:sz="0" w:space="0" w:color="auto"/>
        <w:bottom w:val="none" w:sz="0" w:space="0" w:color="auto"/>
        <w:right w:val="none" w:sz="0" w:space="0" w:color="auto"/>
      </w:divBdr>
    </w:div>
    <w:div w:id="1846824509">
      <w:bodyDiv w:val="1"/>
      <w:marLeft w:val="0"/>
      <w:marRight w:val="0"/>
      <w:marTop w:val="0"/>
      <w:marBottom w:val="0"/>
      <w:divBdr>
        <w:top w:val="none" w:sz="0" w:space="0" w:color="auto"/>
        <w:left w:val="none" w:sz="0" w:space="0" w:color="auto"/>
        <w:bottom w:val="none" w:sz="0" w:space="0" w:color="auto"/>
        <w:right w:val="none" w:sz="0" w:space="0" w:color="auto"/>
      </w:divBdr>
      <w:divsChild>
        <w:div w:id="386103296">
          <w:marLeft w:val="0"/>
          <w:marRight w:val="0"/>
          <w:marTop w:val="0"/>
          <w:marBottom w:val="0"/>
          <w:divBdr>
            <w:top w:val="none" w:sz="0" w:space="0" w:color="auto"/>
            <w:left w:val="none" w:sz="0" w:space="0" w:color="auto"/>
            <w:bottom w:val="none" w:sz="0" w:space="0" w:color="auto"/>
            <w:right w:val="none" w:sz="0" w:space="0" w:color="auto"/>
          </w:divBdr>
          <w:divsChild>
            <w:div w:id="272369765">
              <w:marLeft w:val="0"/>
              <w:marRight w:val="0"/>
              <w:marTop w:val="0"/>
              <w:marBottom w:val="0"/>
              <w:divBdr>
                <w:top w:val="none" w:sz="0" w:space="0" w:color="auto"/>
                <w:left w:val="none" w:sz="0" w:space="0" w:color="auto"/>
                <w:bottom w:val="none" w:sz="0" w:space="0" w:color="auto"/>
                <w:right w:val="none" w:sz="0" w:space="0" w:color="auto"/>
              </w:divBdr>
              <w:divsChild>
                <w:div w:id="1985617350">
                  <w:marLeft w:val="0"/>
                  <w:marRight w:val="0"/>
                  <w:marTop w:val="0"/>
                  <w:marBottom w:val="0"/>
                  <w:divBdr>
                    <w:top w:val="none" w:sz="0" w:space="0" w:color="auto"/>
                    <w:left w:val="none" w:sz="0" w:space="0" w:color="auto"/>
                    <w:bottom w:val="none" w:sz="0" w:space="0" w:color="auto"/>
                    <w:right w:val="none" w:sz="0" w:space="0" w:color="auto"/>
                  </w:divBdr>
                  <w:divsChild>
                    <w:div w:id="2144301964">
                      <w:marLeft w:val="360"/>
                      <w:marRight w:val="360"/>
                      <w:marTop w:val="240"/>
                      <w:marBottom w:val="240"/>
                      <w:divBdr>
                        <w:top w:val="none" w:sz="0" w:space="0" w:color="auto"/>
                        <w:left w:val="none" w:sz="0" w:space="0" w:color="auto"/>
                        <w:bottom w:val="none" w:sz="0" w:space="0" w:color="auto"/>
                        <w:right w:val="none" w:sz="0" w:space="0" w:color="auto"/>
                      </w:divBdr>
                    </w:div>
                    <w:div w:id="735980355">
                      <w:marLeft w:val="360"/>
                      <w:marRight w:val="360"/>
                      <w:marTop w:val="240"/>
                      <w:marBottom w:val="240"/>
                      <w:divBdr>
                        <w:top w:val="none" w:sz="0" w:space="0" w:color="auto"/>
                        <w:left w:val="none" w:sz="0" w:space="0" w:color="auto"/>
                        <w:bottom w:val="none" w:sz="0" w:space="0" w:color="auto"/>
                        <w:right w:val="none" w:sz="0" w:space="0" w:color="auto"/>
                      </w:divBdr>
                    </w:div>
                    <w:div w:id="945388028">
                      <w:marLeft w:val="360"/>
                      <w:marRight w:val="360"/>
                      <w:marTop w:val="240"/>
                      <w:marBottom w:val="240"/>
                      <w:divBdr>
                        <w:top w:val="none" w:sz="0" w:space="0" w:color="auto"/>
                        <w:left w:val="none" w:sz="0" w:space="0" w:color="auto"/>
                        <w:bottom w:val="none" w:sz="0" w:space="0" w:color="auto"/>
                        <w:right w:val="none" w:sz="0" w:space="0" w:color="auto"/>
                      </w:divBdr>
                    </w:div>
                    <w:div w:id="1804423150">
                      <w:marLeft w:val="360"/>
                      <w:marRight w:val="360"/>
                      <w:marTop w:val="240"/>
                      <w:marBottom w:val="240"/>
                      <w:divBdr>
                        <w:top w:val="none" w:sz="0" w:space="0" w:color="auto"/>
                        <w:left w:val="none" w:sz="0" w:space="0" w:color="auto"/>
                        <w:bottom w:val="none" w:sz="0" w:space="0" w:color="auto"/>
                        <w:right w:val="none" w:sz="0" w:space="0" w:color="auto"/>
                      </w:divBdr>
                    </w:div>
                  </w:divsChild>
                </w:div>
                <w:div w:id="757480698">
                  <w:marLeft w:val="0"/>
                  <w:marRight w:val="0"/>
                  <w:marTop w:val="0"/>
                  <w:marBottom w:val="0"/>
                  <w:divBdr>
                    <w:top w:val="none" w:sz="0" w:space="0" w:color="auto"/>
                    <w:left w:val="none" w:sz="0" w:space="0" w:color="auto"/>
                    <w:bottom w:val="none" w:sz="0" w:space="0" w:color="auto"/>
                    <w:right w:val="none" w:sz="0" w:space="0" w:color="auto"/>
                  </w:divBdr>
                  <w:divsChild>
                    <w:div w:id="855001263">
                      <w:marLeft w:val="360"/>
                      <w:marRight w:val="360"/>
                      <w:marTop w:val="240"/>
                      <w:marBottom w:val="240"/>
                      <w:divBdr>
                        <w:top w:val="none" w:sz="0" w:space="0" w:color="auto"/>
                        <w:left w:val="none" w:sz="0" w:space="0" w:color="auto"/>
                        <w:bottom w:val="none" w:sz="0" w:space="0" w:color="auto"/>
                        <w:right w:val="none" w:sz="0" w:space="0" w:color="auto"/>
                      </w:divBdr>
                    </w:div>
                    <w:div w:id="2123987435">
                      <w:marLeft w:val="360"/>
                      <w:marRight w:val="360"/>
                      <w:marTop w:val="240"/>
                      <w:marBottom w:val="240"/>
                      <w:divBdr>
                        <w:top w:val="none" w:sz="0" w:space="0" w:color="auto"/>
                        <w:left w:val="none" w:sz="0" w:space="0" w:color="auto"/>
                        <w:bottom w:val="none" w:sz="0" w:space="0" w:color="auto"/>
                        <w:right w:val="none" w:sz="0" w:space="0" w:color="auto"/>
                      </w:divBdr>
                    </w:div>
                    <w:div w:id="592858593">
                      <w:marLeft w:val="360"/>
                      <w:marRight w:val="360"/>
                      <w:marTop w:val="240"/>
                      <w:marBottom w:val="240"/>
                      <w:divBdr>
                        <w:top w:val="none" w:sz="0" w:space="0" w:color="auto"/>
                        <w:left w:val="none" w:sz="0" w:space="0" w:color="auto"/>
                        <w:bottom w:val="none" w:sz="0" w:space="0" w:color="auto"/>
                        <w:right w:val="none" w:sz="0" w:space="0" w:color="auto"/>
                      </w:divBdr>
                    </w:div>
                    <w:div w:id="1319460014">
                      <w:marLeft w:val="360"/>
                      <w:marRight w:val="360"/>
                      <w:marTop w:val="240"/>
                      <w:marBottom w:val="240"/>
                      <w:divBdr>
                        <w:top w:val="none" w:sz="0" w:space="0" w:color="auto"/>
                        <w:left w:val="none" w:sz="0" w:space="0" w:color="auto"/>
                        <w:bottom w:val="none" w:sz="0" w:space="0" w:color="auto"/>
                        <w:right w:val="none" w:sz="0" w:space="0" w:color="auto"/>
                      </w:divBdr>
                    </w:div>
                  </w:divsChild>
                </w:div>
                <w:div w:id="749618514">
                  <w:marLeft w:val="0"/>
                  <w:marRight w:val="0"/>
                  <w:marTop w:val="0"/>
                  <w:marBottom w:val="0"/>
                  <w:divBdr>
                    <w:top w:val="none" w:sz="0" w:space="0" w:color="auto"/>
                    <w:left w:val="none" w:sz="0" w:space="0" w:color="auto"/>
                    <w:bottom w:val="none" w:sz="0" w:space="0" w:color="auto"/>
                    <w:right w:val="none" w:sz="0" w:space="0" w:color="auto"/>
                  </w:divBdr>
                  <w:divsChild>
                    <w:div w:id="2104379634">
                      <w:marLeft w:val="0"/>
                      <w:marRight w:val="0"/>
                      <w:marTop w:val="240"/>
                      <w:marBottom w:val="240"/>
                      <w:divBdr>
                        <w:top w:val="single" w:sz="12" w:space="0" w:color="EBEBEB"/>
                        <w:left w:val="none" w:sz="0" w:space="0" w:color="auto"/>
                        <w:bottom w:val="single" w:sz="12" w:space="0" w:color="EBEBEB"/>
                        <w:right w:val="none" w:sz="0" w:space="0" w:color="auto"/>
                      </w:divBdr>
                      <w:divsChild>
                        <w:div w:id="1259682515">
                          <w:marLeft w:val="360"/>
                          <w:marRight w:val="360"/>
                          <w:marTop w:val="240"/>
                          <w:marBottom w:val="240"/>
                          <w:divBdr>
                            <w:top w:val="none" w:sz="0" w:space="0" w:color="auto"/>
                            <w:left w:val="none" w:sz="0" w:space="0" w:color="auto"/>
                            <w:bottom w:val="none" w:sz="0" w:space="0" w:color="auto"/>
                            <w:right w:val="none" w:sz="0" w:space="0" w:color="auto"/>
                          </w:divBdr>
                        </w:div>
                        <w:div w:id="1309482189">
                          <w:marLeft w:val="0"/>
                          <w:marRight w:val="0"/>
                          <w:marTop w:val="240"/>
                          <w:marBottom w:val="240"/>
                          <w:divBdr>
                            <w:top w:val="none" w:sz="0" w:space="0" w:color="auto"/>
                            <w:left w:val="none" w:sz="0" w:space="0" w:color="auto"/>
                            <w:bottom w:val="none" w:sz="0" w:space="0" w:color="auto"/>
                            <w:right w:val="none" w:sz="0" w:space="0" w:color="auto"/>
                          </w:divBdr>
                        </w:div>
                      </w:divsChild>
                    </w:div>
                    <w:div w:id="23793741">
                      <w:marLeft w:val="360"/>
                      <w:marRight w:val="360"/>
                      <w:marTop w:val="240"/>
                      <w:marBottom w:val="240"/>
                      <w:divBdr>
                        <w:top w:val="none" w:sz="0" w:space="0" w:color="auto"/>
                        <w:left w:val="none" w:sz="0" w:space="0" w:color="auto"/>
                        <w:bottom w:val="none" w:sz="0" w:space="0" w:color="auto"/>
                        <w:right w:val="none" w:sz="0" w:space="0" w:color="auto"/>
                      </w:divBdr>
                    </w:div>
                    <w:div w:id="136729797">
                      <w:marLeft w:val="360"/>
                      <w:marRight w:val="360"/>
                      <w:marTop w:val="240"/>
                      <w:marBottom w:val="240"/>
                      <w:divBdr>
                        <w:top w:val="none" w:sz="0" w:space="0" w:color="auto"/>
                        <w:left w:val="none" w:sz="0" w:space="0" w:color="auto"/>
                        <w:bottom w:val="none" w:sz="0" w:space="0" w:color="auto"/>
                        <w:right w:val="none" w:sz="0" w:space="0" w:color="auto"/>
                      </w:divBdr>
                    </w:div>
                    <w:div w:id="193035936">
                      <w:marLeft w:val="360"/>
                      <w:marRight w:val="360"/>
                      <w:marTop w:val="240"/>
                      <w:marBottom w:val="240"/>
                      <w:divBdr>
                        <w:top w:val="none" w:sz="0" w:space="0" w:color="auto"/>
                        <w:left w:val="none" w:sz="0" w:space="0" w:color="auto"/>
                        <w:bottom w:val="none" w:sz="0" w:space="0" w:color="auto"/>
                        <w:right w:val="none" w:sz="0" w:space="0" w:color="auto"/>
                      </w:divBdr>
                    </w:div>
                    <w:div w:id="1076780646">
                      <w:marLeft w:val="360"/>
                      <w:marRight w:val="360"/>
                      <w:marTop w:val="240"/>
                      <w:marBottom w:val="240"/>
                      <w:divBdr>
                        <w:top w:val="none" w:sz="0" w:space="0" w:color="auto"/>
                        <w:left w:val="none" w:sz="0" w:space="0" w:color="auto"/>
                        <w:bottom w:val="none" w:sz="0" w:space="0" w:color="auto"/>
                        <w:right w:val="none" w:sz="0" w:space="0" w:color="auto"/>
                      </w:divBdr>
                    </w:div>
                    <w:div w:id="1238708344">
                      <w:marLeft w:val="360"/>
                      <w:marRight w:val="360"/>
                      <w:marTop w:val="240"/>
                      <w:marBottom w:val="240"/>
                      <w:divBdr>
                        <w:top w:val="none" w:sz="0" w:space="0" w:color="auto"/>
                        <w:left w:val="none" w:sz="0" w:space="0" w:color="auto"/>
                        <w:bottom w:val="none" w:sz="0" w:space="0" w:color="auto"/>
                        <w:right w:val="none" w:sz="0" w:space="0" w:color="auto"/>
                      </w:divBdr>
                    </w:div>
                    <w:div w:id="415591252">
                      <w:marLeft w:val="360"/>
                      <w:marRight w:val="360"/>
                      <w:marTop w:val="240"/>
                      <w:marBottom w:val="240"/>
                      <w:divBdr>
                        <w:top w:val="none" w:sz="0" w:space="0" w:color="auto"/>
                        <w:left w:val="none" w:sz="0" w:space="0" w:color="auto"/>
                        <w:bottom w:val="none" w:sz="0" w:space="0" w:color="auto"/>
                        <w:right w:val="none" w:sz="0" w:space="0" w:color="auto"/>
                      </w:divBdr>
                    </w:div>
                  </w:divsChild>
                </w:div>
                <w:div w:id="288753257">
                  <w:marLeft w:val="0"/>
                  <w:marRight w:val="0"/>
                  <w:marTop w:val="0"/>
                  <w:marBottom w:val="0"/>
                  <w:divBdr>
                    <w:top w:val="none" w:sz="0" w:space="0" w:color="auto"/>
                    <w:left w:val="none" w:sz="0" w:space="0" w:color="auto"/>
                    <w:bottom w:val="none" w:sz="0" w:space="0" w:color="auto"/>
                    <w:right w:val="none" w:sz="0" w:space="0" w:color="auto"/>
                  </w:divBdr>
                  <w:divsChild>
                    <w:div w:id="558788232">
                      <w:marLeft w:val="0"/>
                      <w:marRight w:val="0"/>
                      <w:marTop w:val="240"/>
                      <w:marBottom w:val="240"/>
                      <w:divBdr>
                        <w:top w:val="single" w:sz="12" w:space="0" w:color="EBEBEB"/>
                        <w:left w:val="none" w:sz="0" w:space="0" w:color="auto"/>
                        <w:bottom w:val="single" w:sz="12" w:space="0" w:color="EBEBEB"/>
                        <w:right w:val="none" w:sz="0" w:space="0" w:color="auto"/>
                      </w:divBdr>
                      <w:divsChild>
                        <w:div w:id="91781255">
                          <w:marLeft w:val="360"/>
                          <w:marRight w:val="360"/>
                          <w:marTop w:val="240"/>
                          <w:marBottom w:val="240"/>
                          <w:divBdr>
                            <w:top w:val="none" w:sz="0" w:space="0" w:color="auto"/>
                            <w:left w:val="none" w:sz="0" w:space="0" w:color="auto"/>
                            <w:bottom w:val="none" w:sz="0" w:space="0" w:color="auto"/>
                            <w:right w:val="none" w:sz="0" w:space="0" w:color="auto"/>
                          </w:divBdr>
                        </w:div>
                        <w:div w:id="19618420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8148681">
                  <w:marLeft w:val="0"/>
                  <w:marRight w:val="0"/>
                  <w:marTop w:val="0"/>
                  <w:marBottom w:val="0"/>
                  <w:divBdr>
                    <w:top w:val="none" w:sz="0" w:space="0" w:color="auto"/>
                    <w:left w:val="none" w:sz="0" w:space="0" w:color="auto"/>
                    <w:bottom w:val="none" w:sz="0" w:space="0" w:color="auto"/>
                    <w:right w:val="none" w:sz="0" w:space="0" w:color="auto"/>
                  </w:divBdr>
                  <w:divsChild>
                    <w:div w:id="527908623">
                      <w:marLeft w:val="0"/>
                      <w:marRight w:val="0"/>
                      <w:marTop w:val="240"/>
                      <w:marBottom w:val="240"/>
                      <w:divBdr>
                        <w:top w:val="single" w:sz="12" w:space="0" w:color="EBEBEB"/>
                        <w:left w:val="none" w:sz="0" w:space="0" w:color="auto"/>
                        <w:bottom w:val="single" w:sz="12" w:space="0" w:color="EBEBEB"/>
                        <w:right w:val="none" w:sz="0" w:space="0" w:color="auto"/>
                      </w:divBdr>
                      <w:divsChild>
                        <w:div w:id="1822112139">
                          <w:marLeft w:val="360"/>
                          <w:marRight w:val="360"/>
                          <w:marTop w:val="240"/>
                          <w:marBottom w:val="240"/>
                          <w:divBdr>
                            <w:top w:val="none" w:sz="0" w:space="0" w:color="auto"/>
                            <w:left w:val="none" w:sz="0" w:space="0" w:color="auto"/>
                            <w:bottom w:val="none" w:sz="0" w:space="0" w:color="auto"/>
                            <w:right w:val="none" w:sz="0" w:space="0" w:color="auto"/>
                          </w:divBdr>
                        </w:div>
                        <w:div w:id="897450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08877515">
          <w:marLeft w:val="0"/>
          <w:marRight w:val="0"/>
          <w:marTop w:val="300"/>
          <w:marBottom w:val="300"/>
          <w:divBdr>
            <w:top w:val="none" w:sz="0" w:space="0" w:color="auto"/>
            <w:left w:val="none" w:sz="0" w:space="0" w:color="auto"/>
            <w:bottom w:val="none" w:sz="0" w:space="0" w:color="auto"/>
            <w:right w:val="none" w:sz="0" w:space="0" w:color="auto"/>
          </w:divBdr>
        </w:div>
        <w:div w:id="1588995025">
          <w:marLeft w:val="0"/>
          <w:marRight w:val="0"/>
          <w:marTop w:val="0"/>
          <w:marBottom w:val="0"/>
          <w:divBdr>
            <w:top w:val="none" w:sz="0" w:space="0" w:color="auto"/>
            <w:left w:val="none" w:sz="0" w:space="0" w:color="auto"/>
            <w:bottom w:val="none" w:sz="0" w:space="0" w:color="auto"/>
            <w:right w:val="none" w:sz="0" w:space="0" w:color="auto"/>
          </w:divBdr>
        </w:div>
        <w:div w:id="407196062">
          <w:marLeft w:val="0"/>
          <w:marRight w:val="0"/>
          <w:marTop w:val="0"/>
          <w:marBottom w:val="0"/>
          <w:divBdr>
            <w:top w:val="none" w:sz="0" w:space="0" w:color="auto"/>
            <w:left w:val="none" w:sz="0" w:space="0" w:color="auto"/>
            <w:bottom w:val="none" w:sz="0" w:space="0" w:color="auto"/>
            <w:right w:val="none" w:sz="0" w:space="0" w:color="auto"/>
          </w:divBdr>
        </w:div>
        <w:div w:id="989139727">
          <w:marLeft w:val="0"/>
          <w:marRight w:val="0"/>
          <w:marTop w:val="0"/>
          <w:marBottom w:val="0"/>
          <w:divBdr>
            <w:top w:val="none" w:sz="0" w:space="0" w:color="auto"/>
            <w:left w:val="none" w:sz="0" w:space="0" w:color="auto"/>
            <w:bottom w:val="none" w:sz="0" w:space="0" w:color="auto"/>
            <w:right w:val="none" w:sz="0" w:space="0" w:color="auto"/>
          </w:divBdr>
        </w:div>
        <w:div w:id="1159812255">
          <w:marLeft w:val="0"/>
          <w:marRight w:val="0"/>
          <w:marTop w:val="0"/>
          <w:marBottom w:val="0"/>
          <w:divBdr>
            <w:top w:val="none" w:sz="0" w:space="0" w:color="auto"/>
            <w:left w:val="none" w:sz="0" w:space="0" w:color="auto"/>
            <w:bottom w:val="none" w:sz="0" w:space="0" w:color="auto"/>
            <w:right w:val="none" w:sz="0" w:space="0" w:color="auto"/>
          </w:divBdr>
        </w:div>
        <w:div w:id="1737972991">
          <w:marLeft w:val="0"/>
          <w:marRight w:val="0"/>
          <w:marTop w:val="0"/>
          <w:marBottom w:val="0"/>
          <w:divBdr>
            <w:top w:val="none" w:sz="0" w:space="0" w:color="auto"/>
            <w:left w:val="none" w:sz="0" w:space="0" w:color="auto"/>
            <w:bottom w:val="none" w:sz="0" w:space="0" w:color="auto"/>
            <w:right w:val="none" w:sz="0" w:space="0" w:color="auto"/>
          </w:divBdr>
        </w:div>
        <w:div w:id="1494294197">
          <w:marLeft w:val="0"/>
          <w:marRight w:val="0"/>
          <w:marTop w:val="0"/>
          <w:marBottom w:val="0"/>
          <w:divBdr>
            <w:top w:val="none" w:sz="0" w:space="0" w:color="auto"/>
            <w:left w:val="none" w:sz="0" w:space="0" w:color="auto"/>
            <w:bottom w:val="none" w:sz="0" w:space="0" w:color="auto"/>
            <w:right w:val="none" w:sz="0" w:space="0" w:color="auto"/>
          </w:divBdr>
        </w:div>
        <w:div w:id="589169097">
          <w:marLeft w:val="0"/>
          <w:marRight w:val="0"/>
          <w:marTop w:val="0"/>
          <w:marBottom w:val="0"/>
          <w:divBdr>
            <w:top w:val="none" w:sz="0" w:space="0" w:color="auto"/>
            <w:left w:val="none" w:sz="0" w:space="0" w:color="auto"/>
            <w:bottom w:val="none" w:sz="0" w:space="0" w:color="auto"/>
            <w:right w:val="none" w:sz="0" w:space="0" w:color="auto"/>
          </w:divBdr>
        </w:div>
        <w:div w:id="307588538">
          <w:marLeft w:val="0"/>
          <w:marRight w:val="0"/>
          <w:marTop w:val="0"/>
          <w:marBottom w:val="0"/>
          <w:divBdr>
            <w:top w:val="none" w:sz="0" w:space="0" w:color="auto"/>
            <w:left w:val="none" w:sz="0" w:space="0" w:color="auto"/>
            <w:bottom w:val="none" w:sz="0" w:space="0" w:color="auto"/>
            <w:right w:val="none" w:sz="0" w:space="0" w:color="auto"/>
          </w:divBdr>
        </w:div>
        <w:div w:id="788933331">
          <w:marLeft w:val="0"/>
          <w:marRight w:val="0"/>
          <w:marTop w:val="0"/>
          <w:marBottom w:val="0"/>
          <w:divBdr>
            <w:top w:val="none" w:sz="0" w:space="0" w:color="auto"/>
            <w:left w:val="none" w:sz="0" w:space="0" w:color="auto"/>
            <w:bottom w:val="none" w:sz="0" w:space="0" w:color="auto"/>
            <w:right w:val="none" w:sz="0" w:space="0" w:color="auto"/>
          </w:divBdr>
        </w:div>
        <w:div w:id="1400266">
          <w:marLeft w:val="0"/>
          <w:marRight w:val="0"/>
          <w:marTop w:val="0"/>
          <w:marBottom w:val="0"/>
          <w:divBdr>
            <w:top w:val="none" w:sz="0" w:space="0" w:color="auto"/>
            <w:left w:val="none" w:sz="0" w:space="0" w:color="auto"/>
            <w:bottom w:val="none" w:sz="0" w:space="0" w:color="auto"/>
            <w:right w:val="none" w:sz="0" w:space="0" w:color="auto"/>
          </w:divBdr>
        </w:div>
        <w:div w:id="1073159645">
          <w:marLeft w:val="0"/>
          <w:marRight w:val="0"/>
          <w:marTop w:val="0"/>
          <w:marBottom w:val="0"/>
          <w:divBdr>
            <w:top w:val="none" w:sz="0" w:space="0" w:color="auto"/>
            <w:left w:val="none" w:sz="0" w:space="0" w:color="auto"/>
            <w:bottom w:val="none" w:sz="0" w:space="0" w:color="auto"/>
            <w:right w:val="none" w:sz="0" w:space="0" w:color="auto"/>
          </w:divBdr>
        </w:div>
        <w:div w:id="943463542">
          <w:marLeft w:val="0"/>
          <w:marRight w:val="0"/>
          <w:marTop w:val="0"/>
          <w:marBottom w:val="0"/>
          <w:divBdr>
            <w:top w:val="none" w:sz="0" w:space="0" w:color="auto"/>
            <w:left w:val="none" w:sz="0" w:space="0" w:color="auto"/>
            <w:bottom w:val="none" w:sz="0" w:space="0" w:color="auto"/>
            <w:right w:val="none" w:sz="0" w:space="0" w:color="auto"/>
          </w:divBdr>
        </w:div>
        <w:div w:id="1945838630">
          <w:marLeft w:val="0"/>
          <w:marRight w:val="0"/>
          <w:marTop w:val="0"/>
          <w:marBottom w:val="0"/>
          <w:divBdr>
            <w:top w:val="none" w:sz="0" w:space="0" w:color="auto"/>
            <w:left w:val="none" w:sz="0" w:space="0" w:color="auto"/>
            <w:bottom w:val="none" w:sz="0" w:space="0" w:color="auto"/>
            <w:right w:val="none" w:sz="0" w:space="0" w:color="auto"/>
          </w:divBdr>
        </w:div>
        <w:div w:id="1413044913">
          <w:marLeft w:val="0"/>
          <w:marRight w:val="0"/>
          <w:marTop w:val="0"/>
          <w:marBottom w:val="0"/>
          <w:divBdr>
            <w:top w:val="none" w:sz="0" w:space="0" w:color="auto"/>
            <w:left w:val="none" w:sz="0" w:space="0" w:color="auto"/>
            <w:bottom w:val="none" w:sz="0" w:space="0" w:color="auto"/>
            <w:right w:val="none" w:sz="0" w:space="0" w:color="auto"/>
          </w:divBdr>
        </w:div>
        <w:div w:id="1739548448">
          <w:marLeft w:val="0"/>
          <w:marRight w:val="0"/>
          <w:marTop w:val="0"/>
          <w:marBottom w:val="0"/>
          <w:divBdr>
            <w:top w:val="none" w:sz="0" w:space="0" w:color="auto"/>
            <w:left w:val="none" w:sz="0" w:space="0" w:color="auto"/>
            <w:bottom w:val="none" w:sz="0" w:space="0" w:color="auto"/>
            <w:right w:val="none" w:sz="0" w:space="0" w:color="auto"/>
          </w:divBdr>
        </w:div>
        <w:div w:id="1389645160">
          <w:marLeft w:val="0"/>
          <w:marRight w:val="0"/>
          <w:marTop w:val="0"/>
          <w:marBottom w:val="0"/>
          <w:divBdr>
            <w:top w:val="none" w:sz="0" w:space="0" w:color="auto"/>
            <w:left w:val="none" w:sz="0" w:space="0" w:color="auto"/>
            <w:bottom w:val="none" w:sz="0" w:space="0" w:color="auto"/>
            <w:right w:val="none" w:sz="0" w:space="0" w:color="auto"/>
          </w:divBdr>
        </w:div>
        <w:div w:id="1090659834">
          <w:marLeft w:val="0"/>
          <w:marRight w:val="0"/>
          <w:marTop w:val="0"/>
          <w:marBottom w:val="0"/>
          <w:divBdr>
            <w:top w:val="none" w:sz="0" w:space="0" w:color="auto"/>
            <w:left w:val="none" w:sz="0" w:space="0" w:color="auto"/>
            <w:bottom w:val="none" w:sz="0" w:space="0" w:color="auto"/>
            <w:right w:val="none" w:sz="0" w:space="0" w:color="auto"/>
          </w:divBdr>
        </w:div>
        <w:div w:id="234097471">
          <w:marLeft w:val="0"/>
          <w:marRight w:val="0"/>
          <w:marTop w:val="0"/>
          <w:marBottom w:val="0"/>
          <w:divBdr>
            <w:top w:val="none" w:sz="0" w:space="0" w:color="auto"/>
            <w:left w:val="none" w:sz="0" w:space="0" w:color="auto"/>
            <w:bottom w:val="none" w:sz="0" w:space="0" w:color="auto"/>
            <w:right w:val="none" w:sz="0" w:space="0" w:color="auto"/>
          </w:divBdr>
        </w:div>
        <w:div w:id="1995991210">
          <w:marLeft w:val="0"/>
          <w:marRight w:val="0"/>
          <w:marTop w:val="0"/>
          <w:marBottom w:val="0"/>
          <w:divBdr>
            <w:top w:val="none" w:sz="0" w:space="0" w:color="auto"/>
            <w:left w:val="none" w:sz="0" w:space="0" w:color="auto"/>
            <w:bottom w:val="none" w:sz="0" w:space="0" w:color="auto"/>
            <w:right w:val="none" w:sz="0" w:space="0" w:color="auto"/>
          </w:divBdr>
        </w:div>
        <w:div w:id="2054574158">
          <w:marLeft w:val="0"/>
          <w:marRight w:val="0"/>
          <w:marTop w:val="0"/>
          <w:marBottom w:val="0"/>
          <w:divBdr>
            <w:top w:val="none" w:sz="0" w:space="0" w:color="auto"/>
            <w:left w:val="none" w:sz="0" w:space="0" w:color="auto"/>
            <w:bottom w:val="none" w:sz="0" w:space="0" w:color="auto"/>
            <w:right w:val="none" w:sz="0" w:space="0" w:color="auto"/>
          </w:divBdr>
        </w:div>
        <w:div w:id="1356537527">
          <w:marLeft w:val="0"/>
          <w:marRight w:val="0"/>
          <w:marTop w:val="0"/>
          <w:marBottom w:val="0"/>
          <w:divBdr>
            <w:top w:val="none" w:sz="0" w:space="0" w:color="auto"/>
            <w:left w:val="none" w:sz="0" w:space="0" w:color="auto"/>
            <w:bottom w:val="none" w:sz="0" w:space="0" w:color="auto"/>
            <w:right w:val="none" w:sz="0" w:space="0" w:color="auto"/>
          </w:divBdr>
        </w:div>
        <w:div w:id="1426917538">
          <w:marLeft w:val="0"/>
          <w:marRight w:val="0"/>
          <w:marTop w:val="0"/>
          <w:marBottom w:val="0"/>
          <w:divBdr>
            <w:top w:val="none" w:sz="0" w:space="0" w:color="auto"/>
            <w:left w:val="none" w:sz="0" w:space="0" w:color="auto"/>
            <w:bottom w:val="none" w:sz="0" w:space="0" w:color="auto"/>
            <w:right w:val="none" w:sz="0" w:space="0" w:color="auto"/>
          </w:divBdr>
        </w:div>
        <w:div w:id="1247612549">
          <w:marLeft w:val="0"/>
          <w:marRight w:val="0"/>
          <w:marTop w:val="0"/>
          <w:marBottom w:val="0"/>
          <w:divBdr>
            <w:top w:val="none" w:sz="0" w:space="0" w:color="auto"/>
            <w:left w:val="none" w:sz="0" w:space="0" w:color="auto"/>
            <w:bottom w:val="none" w:sz="0" w:space="0" w:color="auto"/>
            <w:right w:val="none" w:sz="0" w:space="0" w:color="auto"/>
          </w:divBdr>
        </w:div>
        <w:div w:id="481194322">
          <w:marLeft w:val="0"/>
          <w:marRight w:val="0"/>
          <w:marTop w:val="0"/>
          <w:marBottom w:val="0"/>
          <w:divBdr>
            <w:top w:val="none" w:sz="0" w:space="0" w:color="auto"/>
            <w:left w:val="none" w:sz="0" w:space="0" w:color="auto"/>
            <w:bottom w:val="none" w:sz="0" w:space="0" w:color="auto"/>
            <w:right w:val="none" w:sz="0" w:space="0" w:color="auto"/>
          </w:divBdr>
        </w:div>
        <w:div w:id="2109498915">
          <w:marLeft w:val="0"/>
          <w:marRight w:val="0"/>
          <w:marTop w:val="0"/>
          <w:marBottom w:val="0"/>
          <w:divBdr>
            <w:top w:val="none" w:sz="0" w:space="0" w:color="auto"/>
            <w:left w:val="none" w:sz="0" w:space="0" w:color="auto"/>
            <w:bottom w:val="none" w:sz="0" w:space="0" w:color="auto"/>
            <w:right w:val="none" w:sz="0" w:space="0" w:color="auto"/>
          </w:divBdr>
        </w:div>
        <w:div w:id="2086680863">
          <w:marLeft w:val="0"/>
          <w:marRight w:val="0"/>
          <w:marTop w:val="0"/>
          <w:marBottom w:val="0"/>
          <w:divBdr>
            <w:top w:val="none" w:sz="0" w:space="0" w:color="auto"/>
            <w:left w:val="none" w:sz="0" w:space="0" w:color="auto"/>
            <w:bottom w:val="none" w:sz="0" w:space="0" w:color="auto"/>
            <w:right w:val="none" w:sz="0" w:space="0" w:color="auto"/>
          </w:divBdr>
        </w:div>
        <w:div w:id="2057046069">
          <w:marLeft w:val="0"/>
          <w:marRight w:val="0"/>
          <w:marTop w:val="0"/>
          <w:marBottom w:val="0"/>
          <w:divBdr>
            <w:top w:val="none" w:sz="0" w:space="0" w:color="auto"/>
            <w:left w:val="none" w:sz="0" w:space="0" w:color="auto"/>
            <w:bottom w:val="none" w:sz="0" w:space="0" w:color="auto"/>
            <w:right w:val="none" w:sz="0" w:space="0" w:color="auto"/>
          </w:divBdr>
        </w:div>
        <w:div w:id="1971781781">
          <w:marLeft w:val="0"/>
          <w:marRight w:val="0"/>
          <w:marTop w:val="0"/>
          <w:marBottom w:val="0"/>
          <w:divBdr>
            <w:top w:val="none" w:sz="0" w:space="0" w:color="auto"/>
            <w:left w:val="none" w:sz="0" w:space="0" w:color="auto"/>
            <w:bottom w:val="none" w:sz="0" w:space="0" w:color="auto"/>
            <w:right w:val="none" w:sz="0" w:space="0" w:color="auto"/>
          </w:divBdr>
        </w:div>
        <w:div w:id="1549759739">
          <w:marLeft w:val="0"/>
          <w:marRight w:val="0"/>
          <w:marTop w:val="0"/>
          <w:marBottom w:val="0"/>
          <w:divBdr>
            <w:top w:val="none" w:sz="0" w:space="0" w:color="auto"/>
            <w:left w:val="none" w:sz="0" w:space="0" w:color="auto"/>
            <w:bottom w:val="none" w:sz="0" w:space="0" w:color="auto"/>
            <w:right w:val="none" w:sz="0" w:space="0" w:color="auto"/>
          </w:divBdr>
        </w:div>
        <w:div w:id="1905794920">
          <w:marLeft w:val="0"/>
          <w:marRight w:val="0"/>
          <w:marTop w:val="0"/>
          <w:marBottom w:val="0"/>
          <w:divBdr>
            <w:top w:val="none" w:sz="0" w:space="0" w:color="auto"/>
            <w:left w:val="none" w:sz="0" w:space="0" w:color="auto"/>
            <w:bottom w:val="none" w:sz="0" w:space="0" w:color="auto"/>
            <w:right w:val="none" w:sz="0" w:space="0" w:color="auto"/>
          </w:divBdr>
        </w:div>
        <w:div w:id="1834104337">
          <w:marLeft w:val="0"/>
          <w:marRight w:val="0"/>
          <w:marTop w:val="0"/>
          <w:marBottom w:val="0"/>
          <w:divBdr>
            <w:top w:val="none" w:sz="0" w:space="0" w:color="auto"/>
            <w:left w:val="none" w:sz="0" w:space="0" w:color="auto"/>
            <w:bottom w:val="none" w:sz="0" w:space="0" w:color="auto"/>
            <w:right w:val="none" w:sz="0" w:space="0" w:color="auto"/>
          </w:divBdr>
        </w:div>
        <w:div w:id="1043869366">
          <w:marLeft w:val="0"/>
          <w:marRight w:val="0"/>
          <w:marTop w:val="0"/>
          <w:marBottom w:val="0"/>
          <w:divBdr>
            <w:top w:val="none" w:sz="0" w:space="0" w:color="auto"/>
            <w:left w:val="none" w:sz="0" w:space="0" w:color="auto"/>
            <w:bottom w:val="none" w:sz="0" w:space="0" w:color="auto"/>
            <w:right w:val="none" w:sz="0" w:space="0" w:color="auto"/>
          </w:divBdr>
        </w:div>
        <w:div w:id="510685781">
          <w:marLeft w:val="0"/>
          <w:marRight w:val="0"/>
          <w:marTop w:val="0"/>
          <w:marBottom w:val="0"/>
          <w:divBdr>
            <w:top w:val="none" w:sz="0" w:space="0" w:color="auto"/>
            <w:left w:val="none" w:sz="0" w:space="0" w:color="auto"/>
            <w:bottom w:val="none" w:sz="0" w:space="0" w:color="auto"/>
            <w:right w:val="none" w:sz="0" w:space="0" w:color="auto"/>
          </w:divBdr>
        </w:div>
        <w:div w:id="1401565072">
          <w:marLeft w:val="0"/>
          <w:marRight w:val="0"/>
          <w:marTop w:val="0"/>
          <w:marBottom w:val="0"/>
          <w:divBdr>
            <w:top w:val="none" w:sz="0" w:space="0" w:color="auto"/>
            <w:left w:val="none" w:sz="0" w:space="0" w:color="auto"/>
            <w:bottom w:val="none" w:sz="0" w:space="0" w:color="auto"/>
            <w:right w:val="none" w:sz="0" w:space="0" w:color="auto"/>
          </w:divBdr>
        </w:div>
        <w:div w:id="775372493">
          <w:marLeft w:val="0"/>
          <w:marRight w:val="0"/>
          <w:marTop w:val="0"/>
          <w:marBottom w:val="0"/>
          <w:divBdr>
            <w:top w:val="none" w:sz="0" w:space="0" w:color="auto"/>
            <w:left w:val="none" w:sz="0" w:space="0" w:color="auto"/>
            <w:bottom w:val="none" w:sz="0" w:space="0" w:color="auto"/>
            <w:right w:val="none" w:sz="0" w:space="0" w:color="auto"/>
          </w:divBdr>
        </w:div>
        <w:div w:id="1355502232">
          <w:marLeft w:val="0"/>
          <w:marRight w:val="0"/>
          <w:marTop w:val="0"/>
          <w:marBottom w:val="0"/>
          <w:divBdr>
            <w:top w:val="none" w:sz="0" w:space="0" w:color="auto"/>
            <w:left w:val="none" w:sz="0" w:space="0" w:color="auto"/>
            <w:bottom w:val="none" w:sz="0" w:space="0" w:color="auto"/>
            <w:right w:val="none" w:sz="0" w:space="0" w:color="auto"/>
          </w:divBdr>
        </w:div>
        <w:div w:id="676465094">
          <w:marLeft w:val="0"/>
          <w:marRight w:val="0"/>
          <w:marTop w:val="0"/>
          <w:marBottom w:val="0"/>
          <w:divBdr>
            <w:top w:val="none" w:sz="0" w:space="0" w:color="auto"/>
            <w:left w:val="none" w:sz="0" w:space="0" w:color="auto"/>
            <w:bottom w:val="none" w:sz="0" w:space="0" w:color="auto"/>
            <w:right w:val="none" w:sz="0" w:space="0" w:color="auto"/>
          </w:divBdr>
        </w:div>
        <w:div w:id="1973515021">
          <w:marLeft w:val="0"/>
          <w:marRight w:val="0"/>
          <w:marTop w:val="0"/>
          <w:marBottom w:val="0"/>
          <w:divBdr>
            <w:top w:val="none" w:sz="0" w:space="0" w:color="auto"/>
            <w:left w:val="none" w:sz="0" w:space="0" w:color="auto"/>
            <w:bottom w:val="none" w:sz="0" w:space="0" w:color="auto"/>
            <w:right w:val="none" w:sz="0" w:space="0" w:color="auto"/>
          </w:divBdr>
        </w:div>
        <w:div w:id="1538424446">
          <w:marLeft w:val="0"/>
          <w:marRight w:val="0"/>
          <w:marTop w:val="0"/>
          <w:marBottom w:val="0"/>
          <w:divBdr>
            <w:top w:val="none" w:sz="0" w:space="0" w:color="auto"/>
            <w:left w:val="none" w:sz="0" w:space="0" w:color="auto"/>
            <w:bottom w:val="none" w:sz="0" w:space="0" w:color="auto"/>
            <w:right w:val="none" w:sz="0" w:space="0" w:color="auto"/>
          </w:divBdr>
        </w:div>
        <w:div w:id="1674411293">
          <w:marLeft w:val="0"/>
          <w:marRight w:val="0"/>
          <w:marTop w:val="0"/>
          <w:marBottom w:val="0"/>
          <w:divBdr>
            <w:top w:val="none" w:sz="0" w:space="0" w:color="auto"/>
            <w:left w:val="none" w:sz="0" w:space="0" w:color="auto"/>
            <w:bottom w:val="none" w:sz="0" w:space="0" w:color="auto"/>
            <w:right w:val="none" w:sz="0" w:space="0" w:color="auto"/>
          </w:divBdr>
        </w:div>
        <w:div w:id="1624000748">
          <w:marLeft w:val="0"/>
          <w:marRight w:val="0"/>
          <w:marTop w:val="0"/>
          <w:marBottom w:val="0"/>
          <w:divBdr>
            <w:top w:val="none" w:sz="0" w:space="0" w:color="auto"/>
            <w:left w:val="none" w:sz="0" w:space="0" w:color="auto"/>
            <w:bottom w:val="none" w:sz="0" w:space="0" w:color="auto"/>
            <w:right w:val="none" w:sz="0" w:space="0" w:color="auto"/>
          </w:divBdr>
        </w:div>
        <w:div w:id="824664512">
          <w:marLeft w:val="0"/>
          <w:marRight w:val="0"/>
          <w:marTop w:val="0"/>
          <w:marBottom w:val="0"/>
          <w:divBdr>
            <w:top w:val="none" w:sz="0" w:space="0" w:color="auto"/>
            <w:left w:val="none" w:sz="0" w:space="0" w:color="auto"/>
            <w:bottom w:val="none" w:sz="0" w:space="0" w:color="auto"/>
            <w:right w:val="none" w:sz="0" w:space="0" w:color="auto"/>
          </w:divBdr>
        </w:div>
        <w:div w:id="376975712">
          <w:marLeft w:val="0"/>
          <w:marRight w:val="0"/>
          <w:marTop w:val="0"/>
          <w:marBottom w:val="0"/>
          <w:divBdr>
            <w:top w:val="none" w:sz="0" w:space="0" w:color="auto"/>
            <w:left w:val="none" w:sz="0" w:space="0" w:color="auto"/>
            <w:bottom w:val="none" w:sz="0" w:space="0" w:color="auto"/>
            <w:right w:val="none" w:sz="0" w:space="0" w:color="auto"/>
          </w:divBdr>
        </w:div>
        <w:div w:id="863514567">
          <w:marLeft w:val="0"/>
          <w:marRight w:val="0"/>
          <w:marTop w:val="0"/>
          <w:marBottom w:val="0"/>
          <w:divBdr>
            <w:top w:val="none" w:sz="0" w:space="0" w:color="auto"/>
            <w:left w:val="none" w:sz="0" w:space="0" w:color="auto"/>
            <w:bottom w:val="none" w:sz="0" w:space="0" w:color="auto"/>
            <w:right w:val="none" w:sz="0" w:space="0" w:color="auto"/>
          </w:divBdr>
        </w:div>
      </w:divsChild>
    </w:div>
    <w:div w:id="1854950970">
      <w:bodyDiv w:val="1"/>
      <w:marLeft w:val="0"/>
      <w:marRight w:val="0"/>
      <w:marTop w:val="0"/>
      <w:marBottom w:val="0"/>
      <w:divBdr>
        <w:top w:val="none" w:sz="0" w:space="0" w:color="auto"/>
        <w:left w:val="none" w:sz="0" w:space="0" w:color="auto"/>
        <w:bottom w:val="none" w:sz="0" w:space="0" w:color="auto"/>
        <w:right w:val="none" w:sz="0" w:space="0" w:color="auto"/>
      </w:divBdr>
    </w:div>
    <w:div w:id="1860660658">
      <w:bodyDiv w:val="1"/>
      <w:marLeft w:val="0"/>
      <w:marRight w:val="0"/>
      <w:marTop w:val="0"/>
      <w:marBottom w:val="0"/>
      <w:divBdr>
        <w:top w:val="none" w:sz="0" w:space="0" w:color="auto"/>
        <w:left w:val="none" w:sz="0" w:space="0" w:color="auto"/>
        <w:bottom w:val="none" w:sz="0" w:space="0" w:color="auto"/>
        <w:right w:val="none" w:sz="0" w:space="0" w:color="auto"/>
      </w:divBdr>
    </w:div>
    <w:div w:id="1908764926">
      <w:bodyDiv w:val="1"/>
      <w:marLeft w:val="0"/>
      <w:marRight w:val="0"/>
      <w:marTop w:val="0"/>
      <w:marBottom w:val="0"/>
      <w:divBdr>
        <w:top w:val="none" w:sz="0" w:space="0" w:color="auto"/>
        <w:left w:val="none" w:sz="0" w:space="0" w:color="auto"/>
        <w:bottom w:val="none" w:sz="0" w:space="0" w:color="auto"/>
        <w:right w:val="none" w:sz="0" w:space="0" w:color="auto"/>
      </w:divBdr>
    </w:div>
    <w:div w:id="1914928731">
      <w:bodyDiv w:val="1"/>
      <w:marLeft w:val="0"/>
      <w:marRight w:val="0"/>
      <w:marTop w:val="0"/>
      <w:marBottom w:val="0"/>
      <w:divBdr>
        <w:top w:val="none" w:sz="0" w:space="0" w:color="auto"/>
        <w:left w:val="none" w:sz="0" w:space="0" w:color="auto"/>
        <w:bottom w:val="none" w:sz="0" w:space="0" w:color="auto"/>
        <w:right w:val="none" w:sz="0" w:space="0" w:color="auto"/>
      </w:divBdr>
    </w:div>
    <w:div w:id="1919514860">
      <w:bodyDiv w:val="1"/>
      <w:marLeft w:val="0"/>
      <w:marRight w:val="0"/>
      <w:marTop w:val="0"/>
      <w:marBottom w:val="0"/>
      <w:divBdr>
        <w:top w:val="none" w:sz="0" w:space="0" w:color="auto"/>
        <w:left w:val="none" w:sz="0" w:space="0" w:color="auto"/>
        <w:bottom w:val="none" w:sz="0" w:space="0" w:color="auto"/>
        <w:right w:val="none" w:sz="0" w:space="0" w:color="auto"/>
      </w:divBdr>
    </w:div>
    <w:div w:id="1952858098">
      <w:bodyDiv w:val="1"/>
      <w:marLeft w:val="0"/>
      <w:marRight w:val="0"/>
      <w:marTop w:val="0"/>
      <w:marBottom w:val="0"/>
      <w:divBdr>
        <w:top w:val="none" w:sz="0" w:space="0" w:color="auto"/>
        <w:left w:val="none" w:sz="0" w:space="0" w:color="auto"/>
        <w:bottom w:val="none" w:sz="0" w:space="0" w:color="auto"/>
        <w:right w:val="none" w:sz="0" w:space="0" w:color="auto"/>
      </w:divBdr>
    </w:div>
    <w:div w:id="1962493357">
      <w:bodyDiv w:val="1"/>
      <w:marLeft w:val="0"/>
      <w:marRight w:val="0"/>
      <w:marTop w:val="0"/>
      <w:marBottom w:val="0"/>
      <w:divBdr>
        <w:top w:val="none" w:sz="0" w:space="0" w:color="auto"/>
        <w:left w:val="none" w:sz="0" w:space="0" w:color="auto"/>
        <w:bottom w:val="none" w:sz="0" w:space="0" w:color="auto"/>
        <w:right w:val="none" w:sz="0" w:space="0" w:color="auto"/>
      </w:divBdr>
    </w:div>
    <w:div w:id="1983608527">
      <w:bodyDiv w:val="1"/>
      <w:marLeft w:val="0"/>
      <w:marRight w:val="0"/>
      <w:marTop w:val="0"/>
      <w:marBottom w:val="0"/>
      <w:divBdr>
        <w:top w:val="none" w:sz="0" w:space="0" w:color="auto"/>
        <w:left w:val="none" w:sz="0" w:space="0" w:color="auto"/>
        <w:bottom w:val="none" w:sz="0" w:space="0" w:color="auto"/>
        <w:right w:val="none" w:sz="0" w:space="0" w:color="auto"/>
      </w:divBdr>
    </w:div>
    <w:div w:id="1986159418">
      <w:bodyDiv w:val="1"/>
      <w:marLeft w:val="0"/>
      <w:marRight w:val="0"/>
      <w:marTop w:val="0"/>
      <w:marBottom w:val="0"/>
      <w:divBdr>
        <w:top w:val="none" w:sz="0" w:space="0" w:color="auto"/>
        <w:left w:val="none" w:sz="0" w:space="0" w:color="auto"/>
        <w:bottom w:val="none" w:sz="0" w:space="0" w:color="auto"/>
        <w:right w:val="none" w:sz="0" w:space="0" w:color="auto"/>
      </w:divBdr>
    </w:div>
    <w:div w:id="2033141442">
      <w:bodyDiv w:val="1"/>
      <w:marLeft w:val="0"/>
      <w:marRight w:val="0"/>
      <w:marTop w:val="0"/>
      <w:marBottom w:val="0"/>
      <w:divBdr>
        <w:top w:val="none" w:sz="0" w:space="0" w:color="auto"/>
        <w:left w:val="none" w:sz="0" w:space="0" w:color="auto"/>
        <w:bottom w:val="none" w:sz="0" w:space="0" w:color="auto"/>
        <w:right w:val="none" w:sz="0" w:space="0" w:color="auto"/>
      </w:divBdr>
    </w:div>
    <w:div w:id="2065833332">
      <w:bodyDiv w:val="1"/>
      <w:marLeft w:val="0"/>
      <w:marRight w:val="0"/>
      <w:marTop w:val="0"/>
      <w:marBottom w:val="0"/>
      <w:divBdr>
        <w:top w:val="none" w:sz="0" w:space="0" w:color="auto"/>
        <w:left w:val="none" w:sz="0" w:space="0" w:color="auto"/>
        <w:bottom w:val="none" w:sz="0" w:space="0" w:color="auto"/>
        <w:right w:val="none" w:sz="0" w:space="0" w:color="auto"/>
      </w:divBdr>
    </w:div>
    <w:div w:id="207893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ciencedirect.com/science/article/pii/S002965541830438X?via%3Dihub" TargetMode="External"/><Relationship Id="rId117" Type="http://schemas.openxmlformats.org/officeDocument/2006/relationships/fontTable" Target="fontTable.xml"/><Relationship Id="rId21" Type="http://schemas.openxmlformats.org/officeDocument/2006/relationships/hyperlink" Target="https://www.sciencedirect.com/topics/nursing-and-health-professions/childhood-cancer" TargetMode="External"/><Relationship Id="rId42" Type="http://schemas.openxmlformats.org/officeDocument/2006/relationships/hyperlink" Target="https://www.sciencedirect.com/topics/nursing-and-health-professions/metastasis" TargetMode="External"/><Relationship Id="rId47" Type="http://schemas.openxmlformats.org/officeDocument/2006/relationships/hyperlink" Target="https://www.sciencedirect.com/science/article/pii/S002965541830438X?via%3Dihub" TargetMode="External"/><Relationship Id="rId63" Type="http://schemas.openxmlformats.org/officeDocument/2006/relationships/hyperlink" Target="https://www.sciencedirect.com/science/article/pii/S002965541830438X?via%3Dihub" TargetMode="External"/><Relationship Id="rId68" Type="http://schemas.openxmlformats.org/officeDocument/2006/relationships/hyperlink" Target="https://doi.org/10.1016/j.soncn.2017.10.003" TargetMode="External"/><Relationship Id="rId84" Type="http://schemas.openxmlformats.org/officeDocument/2006/relationships/hyperlink" Target="https://doi.org/10.1177/1049732308329306" TargetMode="External"/><Relationship Id="rId89" Type="http://schemas.openxmlformats.org/officeDocument/2006/relationships/hyperlink" Target="https://www.sciencedirect.com/science/article/pii/S002965541830438X?via%3Dihub" TargetMode="External"/><Relationship Id="rId112" Type="http://schemas.openxmlformats.org/officeDocument/2006/relationships/hyperlink" Target="https://www.sciencedirect.com/science/article/pii/S002965541830438X?via%3Dihub" TargetMode="External"/><Relationship Id="rId16" Type="http://schemas.openxmlformats.org/officeDocument/2006/relationships/hyperlink" Target="https://www.sciencedirect.com/science/article/pii/S002965541830438X?via%3Dihub" TargetMode="External"/><Relationship Id="rId107" Type="http://schemas.openxmlformats.org/officeDocument/2006/relationships/hyperlink" Target="https://doi.org/10.1177/1049732315591150" TargetMode="External"/><Relationship Id="rId11" Type="http://schemas.openxmlformats.org/officeDocument/2006/relationships/hyperlink" Target="https://www.sciencedirect.com/topics/nursing-and-health-professions/life-expectancy" TargetMode="External"/><Relationship Id="rId32" Type="http://schemas.openxmlformats.org/officeDocument/2006/relationships/hyperlink" Target="https://www.sciencedirect.com/topics/nursing-and-health-professions/care-coordination" TargetMode="External"/><Relationship Id="rId37" Type="http://schemas.openxmlformats.org/officeDocument/2006/relationships/hyperlink" Target="https://www.sciencedirect.com/topics/nursing-and-health-professions/cryoprobe" TargetMode="External"/><Relationship Id="rId53" Type="http://schemas.openxmlformats.org/officeDocument/2006/relationships/hyperlink" Target="https://www.sciencedirect.com/topics/nursing-and-health-professions/health-care-organization" TargetMode="External"/><Relationship Id="rId58" Type="http://schemas.openxmlformats.org/officeDocument/2006/relationships/hyperlink" Target="https://www.sciencedirect.com/science/article/pii/S002965541830438X?via%3Dihub" TargetMode="External"/><Relationship Id="rId74" Type="http://schemas.openxmlformats.org/officeDocument/2006/relationships/hyperlink" Target="https://www.sciencedirect.com/science/article/pii/S002965541830438X?via%3Dihub" TargetMode="External"/><Relationship Id="rId79" Type="http://schemas.openxmlformats.org/officeDocument/2006/relationships/hyperlink" Target="https://www.sciencedirect.com/science/article/pii/S002965541830438X?via%3Dihub" TargetMode="External"/><Relationship Id="rId102" Type="http://schemas.openxmlformats.org/officeDocument/2006/relationships/hyperlink" Target="https://doi.org/10.1089/jpm.2015.0472" TargetMode="External"/><Relationship Id="rId5" Type="http://schemas.openxmlformats.org/officeDocument/2006/relationships/styles" Target="styles.xml"/><Relationship Id="rId90" Type="http://schemas.openxmlformats.org/officeDocument/2006/relationships/hyperlink" Target="https://www.sciencedirect.com/science/article/pii/S002965541830438X?via%3Dihub" TargetMode="External"/><Relationship Id="rId95" Type="http://schemas.openxmlformats.org/officeDocument/2006/relationships/hyperlink" Target="https://www.sciencedirect.com/science/article/pii/S002965541830438X?via%3Dihub" TargetMode="External"/><Relationship Id="rId22" Type="http://schemas.openxmlformats.org/officeDocument/2006/relationships/hyperlink" Target="https://www.sciencedirect.com/topics/nursing-and-health-professions/tape-recorder" TargetMode="External"/><Relationship Id="rId27" Type="http://schemas.openxmlformats.org/officeDocument/2006/relationships/hyperlink" Target="https://www.sciencedirect.com/topics/nursing-and-health-professions/childhood-cancer" TargetMode="External"/><Relationship Id="rId43" Type="http://schemas.openxmlformats.org/officeDocument/2006/relationships/hyperlink" Target="https://www.sciencedirect.com/topics/nursing-and-health-professions/childhood-cancer" TargetMode="External"/><Relationship Id="rId48" Type="http://schemas.openxmlformats.org/officeDocument/2006/relationships/hyperlink" Target="https://www.sciencedirect.com/topics/nursing-and-health-professions/palliative-therapy" TargetMode="External"/><Relationship Id="rId64" Type="http://schemas.openxmlformats.org/officeDocument/2006/relationships/hyperlink" Target="https://www.sciencedirect.com/science/article/pii/S002965541830438X?via%3Dihub" TargetMode="External"/><Relationship Id="rId69" Type="http://schemas.openxmlformats.org/officeDocument/2006/relationships/hyperlink" Target="https://www.sciencedirect.com/science/article/pii/S002965541830438X?via%3Dihub" TargetMode="External"/><Relationship Id="rId113" Type="http://schemas.openxmlformats.org/officeDocument/2006/relationships/hyperlink" Target="https://doi.org/10.1111/jonm.12503" TargetMode="External"/><Relationship Id="rId118" Type="http://schemas.openxmlformats.org/officeDocument/2006/relationships/theme" Target="theme/theme1.xml"/><Relationship Id="rId80" Type="http://schemas.openxmlformats.org/officeDocument/2006/relationships/hyperlink" Target="https://doi.org/10.1177/1043454214555196" TargetMode="External"/><Relationship Id="rId85" Type="http://schemas.openxmlformats.org/officeDocument/2006/relationships/hyperlink" Target="https://www.sciencedirect.com/science/article/pii/S002965541830438X?via%3Dihub" TargetMode="External"/><Relationship Id="rId12" Type="http://schemas.openxmlformats.org/officeDocument/2006/relationships/hyperlink" Target="https://www.sciencedirect.com/science/article/pii/S002965541830438X?via%3Dihub" TargetMode="External"/><Relationship Id="rId17" Type="http://schemas.openxmlformats.org/officeDocument/2006/relationships/hyperlink" Target="https://www.sciencedirect.com/science/article/pii/S002965541830438X?via%3Dihub" TargetMode="External"/><Relationship Id="rId33" Type="http://schemas.openxmlformats.org/officeDocument/2006/relationships/hyperlink" Target="https://www.sciencedirect.com/topics/nursing-and-health-professions/nursing-practice" TargetMode="External"/><Relationship Id="rId38" Type="http://schemas.openxmlformats.org/officeDocument/2006/relationships/hyperlink" Target="https://www.sciencedirect.com/topics/nursing-and-health-professions/palliative-therapy" TargetMode="External"/><Relationship Id="rId59" Type="http://schemas.openxmlformats.org/officeDocument/2006/relationships/hyperlink" Target="https://www.sciencedirect.com/science/article/pii/S002965541830438X?via%3Dihub" TargetMode="External"/><Relationship Id="rId103" Type="http://schemas.openxmlformats.org/officeDocument/2006/relationships/hyperlink" Target="https://www.sciencedirect.com/science/article/pii/S002965541830438X?via%3Dihub" TargetMode="External"/><Relationship Id="rId108" Type="http://schemas.openxmlformats.org/officeDocument/2006/relationships/hyperlink" Target="https://www.sciencedirect.com/science/article/pii/S002965541830438X?via%3Dihub" TargetMode="External"/><Relationship Id="rId54" Type="http://schemas.openxmlformats.org/officeDocument/2006/relationships/hyperlink" Target="https://www.sciencedirect.com/topics/nursing-and-health-professions/childhood-cancer" TargetMode="External"/><Relationship Id="rId70" Type="http://schemas.openxmlformats.org/officeDocument/2006/relationships/hyperlink" Target="https://doi.org/10.1188/17.CJON.573-580" TargetMode="External"/><Relationship Id="rId75" Type="http://schemas.openxmlformats.org/officeDocument/2006/relationships/hyperlink" Target="https://www.sciencedirect.com/science/article/pii/S002965541830438X?via%3Dihub" TargetMode="External"/><Relationship Id="rId91" Type="http://schemas.openxmlformats.org/officeDocument/2006/relationships/hyperlink" Target="https://doi.org/10.1016/j.jpeds.2015.10.061" TargetMode="External"/><Relationship Id="rId96" Type="http://schemas.openxmlformats.org/officeDocument/2006/relationships/hyperlink" Target="https://doi.org/10.1097/NCC.0000000000000363"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www.sciencedirect.com/science/article/pii/S002965541830438X?via%3Dihub" TargetMode="External"/><Relationship Id="rId28" Type="http://schemas.openxmlformats.org/officeDocument/2006/relationships/hyperlink" Target="https://www.sciencedirect.com/topics/nursing-and-health-professions/outpatient" TargetMode="External"/><Relationship Id="rId49" Type="http://schemas.openxmlformats.org/officeDocument/2006/relationships/hyperlink" Target="https://www.sciencedirect.com/topics/nursing-and-health-professions/prognostication" TargetMode="External"/><Relationship Id="rId114" Type="http://schemas.openxmlformats.org/officeDocument/2006/relationships/hyperlink" Target="https://www.sciencedirect.com/science/article/pii/S002965541830438X?via%3Dihub" TargetMode="External"/><Relationship Id="rId10" Type="http://schemas.openxmlformats.org/officeDocument/2006/relationships/hyperlink" Target="https://www.sciencedirect.com/topics/nursing-and-health-professions/health-care-quality" TargetMode="External"/><Relationship Id="rId31" Type="http://schemas.openxmlformats.org/officeDocument/2006/relationships/hyperlink" Target="https://www.sciencedirect.com/topics/nursing-and-health-professions/hospice" TargetMode="External"/><Relationship Id="rId44" Type="http://schemas.openxmlformats.org/officeDocument/2006/relationships/hyperlink" Target="https://www.sciencedirect.com/science/article/pii/S002965541830438X?via%3Dihub" TargetMode="External"/><Relationship Id="rId52" Type="http://schemas.openxmlformats.org/officeDocument/2006/relationships/hyperlink" Target="https://www.sciencedirect.com/topics/nursing-and-health-professions/health-practitioner" TargetMode="External"/><Relationship Id="rId60" Type="http://schemas.openxmlformats.org/officeDocument/2006/relationships/hyperlink" Target="http://www.aacnnursing.org/Portals/42/Publications/BaccEssentials08.pdf" TargetMode="External"/><Relationship Id="rId65" Type="http://schemas.openxmlformats.org/officeDocument/2006/relationships/hyperlink" Target="https://www.sciencedirect.com/science/article/pii/S002965541830438X?via%3Dihub" TargetMode="External"/><Relationship Id="rId73" Type="http://schemas.openxmlformats.org/officeDocument/2006/relationships/hyperlink" Target="https://doi.org/10.1001/jamainternmed.2018.2317" TargetMode="External"/><Relationship Id="rId78" Type="http://schemas.openxmlformats.org/officeDocument/2006/relationships/hyperlink" Target="https://www.sciencedirect.com/science/article/pii/S002965541830438X?via%3Dihub" TargetMode="External"/><Relationship Id="rId81" Type="http://schemas.openxmlformats.org/officeDocument/2006/relationships/hyperlink" Target="https://www.sciencedirect.com/science/article/pii/S002965541830438X?via%3Dihub" TargetMode="External"/><Relationship Id="rId86" Type="http://schemas.openxmlformats.org/officeDocument/2006/relationships/hyperlink" Target="https://doi.org/10.1016/j.ejon.2010.10.007" TargetMode="External"/><Relationship Id="rId94" Type="http://schemas.openxmlformats.org/officeDocument/2006/relationships/hyperlink" Target="https://www.sciencedirect.com/science/article/pii/S002965541830438X?via%3Dihub" TargetMode="External"/><Relationship Id="rId99" Type="http://schemas.openxmlformats.org/officeDocument/2006/relationships/hyperlink" Target="https://www.sciencedirect.com/science/article/pii/S002965541830438X?via%3Dihub" TargetMode="External"/><Relationship Id="rId101" Type="http://schemas.openxmlformats.org/officeDocument/2006/relationships/hyperlink" Target="https://www.sciencedirect.com/science/article/pii/S002965541830438X?via%3Dihub"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www.sciencedirect.com/topics/nursing-and-health-professions/childhood-cancer" TargetMode="External"/><Relationship Id="rId18" Type="http://schemas.openxmlformats.org/officeDocument/2006/relationships/hyperlink" Target="https://www.sciencedirect.com/science/article/pii/S002965541830438X?via%3Dihub" TargetMode="External"/><Relationship Id="rId39" Type="http://schemas.openxmlformats.org/officeDocument/2006/relationships/hyperlink" Target="https://www.sciencedirect.com/topics/nursing-and-health-professions/consultation" TargetMode="External"/><Relationship Id="rId109" Type="http://schemas.openxmlformats.org/officeDocument/2006/relationships/hyperlink" Target="https://doi.org/10.1089/jpm.2017.0459" TargetMode="External"/><Relationship Id="rId34" Type="http://schemas.openxmlformats.org/officeDocument/2006/relationships/hyperlink" Target="https://www.sciencedirect.com/topics/nursing-and-health-professions/prognostication" TargetMode="External"/><Relationship Id="rId50" Type="http://schemas.openxmlformats.org/officeDocument/2006/relationships/hyperlink" Target="https://www.sciencedirect.com/science/article/pii/S002965541830438X?via%3Dihub" TargetMode="External"/><Relationship Id="rId55" Type="http://schemas.openxmlformats.org/officeDocument/2006/relationships/hyperlink" Target="https://www.sciencedirect.com/topics/nursing-and-health-professions/minority-group" TargetMode="External"/><Relationship Id="rId76" Type="http://schemas.openxmlformats.org/officeDocument/2006/relationships/hyperlink" Target="https://www.sciencedirect.com/science/article/pii/S002965541830438X?via%3Dihub" TargetMode="External"/><Relationship Id="rId97" Type="http://schemas.openxmlformats.org/officeDocument/2006/relationships/hyperlink" Target="https://www.sciencedirect.com/science/article/pii/S002965541830438X?via%3Dihub" TargetMode="External"/><Relationship Id="rId104" Type="http://schemas.openxmlformats.org/officeDocument/2006/relationships/hyperlink" Target="https://www.sciencedirect.com/science/article/pii/S002965541830438X?via%3Dihub" TargetMode="External"/><Relationship Id="rId7" Type="http://schemas.openxmlformats.org/officeDocument/2006/relationships/webSettings" Target="webSettings.xml"/><Relationship Id="rId71" Type="http://schemas.openxmlformats.org/officeDocument/2006/relationships/hyperlink" Target="https://www.sciencedirect.com/science/article/pii/S002965541830438X?via%3Dihub" TargetMode="External"/><Relationship Id="rId92" Type="http://schemas.openxmlformats.org/officeDocument/2006/relationships/hyperlink" Target="https://www.sciencedirect.com/science/article/pii/S002965541830438X?via%3Dihub" TargetMode="External"/><Relationship Id="rId2" Type="http://schemas.openxmlformats.org/officeDocument/2006/relationships/customXml" Target="../customXml/item2.xml"/><Relationship Id="rId29" Type="http://schemas.openxmlformats.org/officeDocument/2006/relationships/hyperlink" Target="https://www.sciencedirect.com/science/article/pii/S002965541830438X?via%3Dihub" TargetMode="External"/><Relationship Id="rId24" Type="http://schemas.openxmlformats.org/officeDocument/2006/relationships/hyperlink" Target="https://www.sciencedirect.com/science/article/pii/S002965541830438X?via%3Dihub" TargetMode="External"/><Relationship Id="rId40" Type="http://schemas.openxmlformats.org/officeDocument/2006/relationships/hyperlink" Target="https://www.sciencedirect.com/topics/nursing-and-health-professions/health-care-quality" TargetMode="External"/><Relationship Id="rId45" Type="http://schemas.openxmlformats.org/officeDocument/2006/relationships/hyperlink" Target="https://www.sciencedirect.com/science/article/pii/S002965541830438X?via%3Dihub" TargetMode="External"/><Relationship Id="rId66" Type="http://schemas.openxmlformats.org/officeDocument/2006/relationships/hyperlink" Target="https://doi.org/10.1200/JCO.2014.59.6759" TargetMode="External"/><Relationship Id="rId87" Type="http://schemas.openxmlformats.org/officeDocument/2006/relationships/hyperlink" Target="https://www.sciencedirect.com/science/article/pii/S002965541830438X?via%3Dihub" TargetMode="External"/><Relationship Id="rId110" Type="http://schemas.openxmlformats.org/officeDocument/2006/relationships/hyperlink" Target="https://www.sciencedirect.com/science/article/pii/S002965541830438X?via%3Dihub" TargetMode="External"/><Relationship Id="rId115" Type="http://schemas.openxmlformats.org/officeDocument/2006/relationships/hyperlink" Target="https://www.sciencedirect.com/science/article/pii/S002965541830438X?via%3Dihub" TargetMode="External"/><Relationship Id="rId61" Type="http://schemas.openxmlformats.org/officeDocument/2006/relationships/hyperlink" Target="https://www.sciencedirect.com/science/article/pii/S002965541830438X?via%3Dihub" TargetMode="External"/><Relationship Id="rId82" Type="http://schemas.openxmlformats.org/officeDocument/2006/relationships/hyperlink" Target="http://books.nap.edu/openbook.php?record_id=12956&amp;page=R1" TargetMode="External"/><Relationship Id="rId19" Type="http://schemas.openxmlformats.org/officeDocument/2006/relationships/hyperlink" Target="https://www.sciencedirect.com/topics/nursing-and-health-professions/nursing-process" TargetMode="External"/><Relationship Id="rId14" Type="http://schemas.openxmlformats.org/officeDocument/2006/relationships/hyperlink" Target="https://www.sciencedirect.com/topics/nursing-and-health-professions/care-coordinator" TargetMode="External"/><Relationship Id="rId30" Type="http://schemas.openxmlformats.org/officeDocument/2006/relationships/hyperlink" Target="https://www.sciencedirect.com/topics/nursing-and-health-professions/childhood-cancer" TargetMode="External"/><Relationship Id="rId35" Type="http://schemas.openxmlformats.org/officeDocument/2006/relationships/hyperlink" Target="https://www.sciencedirect.com/topics/nursing-and-health-professions/facilitated-communication" TargetMode="External"/><Relationship Id="rId56" Type="http://schemas.openxmlformats.org/officeDocument/2006/relationships/hyperlink" Target="https://www.sciencedirect.com/topics/nursing-and-health-professions/illness-trajectory" TargetMode="External"/><Relationship Id="rId77" Type="http://schemas.openxmlformats.org/officeDocument/2006/relationships/hyperlink" Target="https://doi.org/10.1200/JOP.2017.027144" TargetMode="External"/><Relationship Id="rId100" Type="http://schemas.openxmlformats.org/officeDocument/2006/relationships/hyperlink" Target="https://doi.org/10.1097/ncc.0000000000000365" TargetMode="External"/><Relationship Id="rId105" Type="http://schemas.openxmlformats.org/officeDocument/2006/relationships/hyperlink" Target="https://www.sciencedirect.com/science/article/pii/S002965541830438X?via%3Dihub" TargetMode="External"/><Relationship Id="rId8" Type="http://schemas.openxmlformats.org/officeDocument/2006/relationships/hyperlink" Target="file:///C:\Users\8596scholbd\Desktop\10.1016\j.outlook.2018.11.001" TargetMode="External"/><Relationship Id="rId51" Type="http://schemas.openxmlformats.org/officeDocument/2006/relationships/hyperlink" Target="https://www.sciencedirect.com/topics/nursing-and-health-professions/oncologist" TargetMode="External"/><Relationship Id="rId72" Type="http://schemas.openxmlformats.org/officeDocument/2006/relationships/hyperlink" Target="https://www.sciencedirect.com/science/article/pii/S002965541830438X?via%3Dihub" TargetMode="External"/><Relationship Id="rId93" Type="http://schemas.openxmlformats.org/officeDocument/2006/relationships/hyperlink" Target="https://doi.org/10.1097/NCC.0b013e31825f4dc8" TargetMode="External"/><Relationship Id="rId98" Type="http://schemas.openxmlformats.org/officeDocument/2006/relationships/hyperlink" Target="https://doi.org/10.1177/1049732315588501" TargetMode="External"/><Relationship Id="rId3" Type="http://schemas.openxmlformats.org/officeDocument/2006/relationships/customXml" Target="../customXml/item3.xml"/><Relationship Id="rId25" Type="http://schemas.openxmlformats.org/officeDocument/2006/relationships/hyperlink" Target="https://www.sciencedirect.com/topics/nursing-and-health-professions/reproducibility" TargetMode="External"/><Relationship Id="rId46" Type="http://schemas.openxmlformats.org/officeDocument/2006/relationships/hyperlink" Target="https://www.sciencedirect.com/topics/nursing-and-health-professions/oncology-nurse" TargetMode="External"/><Relationship Id="rId67" Type="http://schemas.openxmlformats.org/officeDocument/2006/relationships/hyperlink" Target="https://www.sciencedirect.com/science/article/pii/S002965541830438X?via%3Dihub" TargetMode="External"/><Relationship Id="rId116" Type="http://schemas.openxmlformats.org/officeDocument/2006/relationships/hyperlink" Target="http://www.who.int/hrh/resources/framework_action/en/" TargetMode="External"/><Relationship Id="rId20" Type="http://schemas.openxmlformats.org/officeDocument/2006/relationships/image" Target="media/image1.jpeg"/><Relationship Id="rId41" Type="http://schemas.openxmlformats.org/officeDocument/2006/relationships/hyperlink" Target="https://www.sciencedirect.com/topics/nursing-and-health-professions/recurrent-disease" TargetMode="External"/><Relationship Id="rId62" Type="http://schemas.openxmlformats.org/officeDocument/2006/relationships/hyperlink" Target="https://doi.org/10.1016/j.jpainsymman.2015.11.003" TargetMode="External"/><Relationship Id="rId83" Type="http://schemas.openxmlformats.org/officeDocument/2006/relationships/hyperlink" Target="https://www.sciencedirect.com/science/article/pii/S002965541830438X?via%3Dihub" TargetMode="External"/><Relationship Id="rId88" Type="http://schemas.openxmlformats.org/officeDocument/2006/relationships/hyperlink" Target="https://doi.org/10.1542/peds.2017-0670" TargetMode="External"/><Relationship Id="rId111" Type="http://schemas.openxmlformats.org/officeDocument/2006/relationships/hyperlink" Target="https://doi.org/10.1002/cncr.30716" TargetMode="External"/><Relationship Id="rId15" Type="http://schemas.openxmlformats.org/officeDocument/2006/relationships/hyperlink" Target="https://www.sciencedirect.com/topics/nursing-and-health-professions/terminal-care" TargetMode="External"/><Relationship Id="rId36" Type="http://schemas.openxmlformats.org/officeDocument/2006/relationships/hyperlink" Target="https://www.sciencedirect.com/topics/nursing-and-health-professions/terminal-care" TargetMode="External"/><Relationship Id="rId57" Type="http://schemas.openxmlformats.org/officeDocument/2006/relationships/hyperlink" Target="https://www.sciencedirect.com/topics/nursing-and-health-professions/national-health-organization" TargetMode="External"/><Relationship Id="rId106" Type="http://schemas.openxmlformats.org/officeDocument/2006/relationships/hyperlink" Target="https://www.sciencedirect.com/science/article/pii/S002965541830438X?via%3Dihu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AD8898C-22CE-4806-8821-8DC0DFD25B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965F10-DBFB-428B-AD6F-C5B8D6F77605}">
  <ds:schemaRefs>
    <ds:schemaRef ds:uri="http://schemas.microsoft.com/sharepoint/v3/contenttype/forms"/>
  </ds:schemaRefs>
</ds:datastoreItem>
</file>

<file path=customXml/itemProps3.xml><?xml version="1.0" encoding="utf-8"?>
<ds:datastoreItem xmlns:ds="http://schemas.openxmlformats.org/officeDocument/2006/customXml" ds:itemID="{2623C4E5-215B-430F-B681-989E60D93C9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19</Pages>
  <Words>12334</Words>
  <Characters>70676</Characters>
  <Application>Microsoft Office Word</Application>
  <DocSecurity>8</DocSecurity>
  <Lines>1910</Lines>
  <Paragraphs>588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Clapham, Danielle</cp:lastModifiedBy>
  <cp:revision>48</cp:revision>
  <dcterms:created xsi:type="dcterms:W3CDTF">2019-08-02T13:50:00Z</dcterms:created>
  <dcterms:modified xsi:type="dcterms:W3CDTF">2019-08-02T14:48:00Z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